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9B2B3" w14:textId="77777777" w:rsidR="008032B3" w:rsidRDefault="008032B3" w:rsidP="008032B3">
      <w:bookmarkStart w:id="0" w:name="_Hlk202433578"/>
      <w:bookmarkEnd w:id="0"/>
    </w:p>
    <w:p w14:paraId="3C355A8D" w14:textId="77777777" w:rsidR="00763334" w:rsidRDefault="00763334" w:rsidP="008032B3"/>
    <w:p w14:paraId="7471274D" w14:textId="727B5334" w:rsidR="00E44AD4" w:rsidRDefault="00A42201" w:rsidP="00D829F5">
      <w:pPr>
        <w:pStyle w:val="a3"/>
      </w:pPr>
      <w:r>
        <w:rPr>
          <w:rFonts w:hint="eastAsia"/>
        </w:rPr>
        <w:t>開放経済における持続的不均衡について</w:t>
      </w:r>
      <w:r w:rsidR="0015312C" w:rsidRPr="0015312C">
        <w:t xml:space="preserve"> </w:t>
      </w:r>
    </w:p>
    <w:p w14:paraId="4371B295" w14:textId="61723400" w:rsidR="00D829F5" w:rsidRPr="003F01C0" w:rsidRDefault="00E44AD4" w:rsidP="00D829F5">
      <w:pPr>
        <w:pStyle w:val="a3"/>
        <w:rPr>
          <w:rStyle w:val="a6"/>
        </w:rPr>
      </w:pPr>
      <w:r w:rsidRPr="00E44AD4">
        <w:rPr>
          <w:rStyle w:val="a6"/>
          <w:rFonts w:hint="eastAsia"/>
        </w:rPr>
        <w:t>—</w:t>
      </w:r>
      <w:r w:rsidR="00A42201">
        <w:rPr>
          <w:rStyle w:val="a6"/>
          <w:rFonts w:hint="eastAsia"/>
        </w:rPr>
        <w:t>資産経済のメカニズムを通じた均衡概念の再考</w:t>
      </w:r>
      <w:r w:rsidRPr="00E44AD4">
        <w:rPr>
          <w:rStyle w:val="a6"/>
          <w:rFonts w:hint="eastAsia"/>
        </w:rPr>
        <w:t>—</w:t>
      </w:r>
    </w:p>
    <w:p w14:paraId="220D97BB" w14:textId="77777777" w:rsidR="003F01C0" w:rsidRDefault="003F01C0" w:rsidP="00176B3D">
      <w:pPr>
        <w:snapToGrid w:val="0"/>
        <w:jc w:val="right"/>
        <w:rPr>
          <w:sz w:val="28"/>
          <w:szCs w:val="28"/>
        </w:rPr>
      </w:pPr>
    </w:p>
    <w:p w14:paraId="470C8E28" w14:textId="77777777" w:rsidR="00847B6A" w:rsidRDefault="00847B6A" w:rsidP="00847B6A">
      <w:pPr>
        <w:ind w:rightChars="269" w:right="565"/>
        <w:jc w:val="right"/>
        <w:rPr>
          <w:sz w:val="28"/>
          <w:szCs w:val="32"/>
        </w:rPr>
      </w:pPr>
      <w:r w:rsidRPr="007234F5">
        <w:rPr>
          <w:rFonts w:hint="eastAsia"/>
          <w:sz w:val="28"/>
          <w:szCs w:val="32"/>
        </w:rPr>
        <w:t>北村　和人</w:t>
      </w:r>
    </w:p>
    <w:p w14:paraId="47B665AE" w14:textId="77777777" w:rsidR="00847B6A" w:rsidRDefault="00847B6A" w:rsidP="00847B6A">
      <w:pPr>
        <w:wordWrap w:val="0"/>
        <w:snapToGrid w:val="0"/>
        <w:ind w:rightChars="269" w:right="565"/>
        <w:jc w:val="right"/>
        <w:rPr>
          <w:rFonts w:ascii="Segoe UI Symbol" w:hAnsi="Segoe UI Symbol" w:cs="Segoe UI Symbol"/>
          <w:sz w:val="18"/>
          <w:szCs w:val="18"/>
        </w:rPr>
      </w:pPr>
      <w:r>
        <w:rPr>
          <w:rFonts w:ascii="Segoe UI Symbol" w:hAnsi="Segoe UI Symbol" w:cs="Segoe UI Symbol" w:hint="eastAsia"/>
          <w:sz w:val="18"/>
          <w:szCs w:val="18"/>
        </w:rPr>
        <w:t>✉</w:t>
      </w:r>
      <w:r>
        <w:rPr>
          <w:rFonts w:ascii="Segoe UI Symbol" w:hAnsi="Segoe UI Symbol" w:cs="Segoe UI Symbol" w:hint="eastAsia"/>
          <w:sz w:val="18"/>
          <w:szCs w:val="18"/>
        </w:rPr>
        <w:t xml:space="preserve"> kazuhito_kitamura@yahoo.co.jp</w:t>
      </w:r>
    </w:p>
    <w:p w14:paraId="3B679330" w14:textId="77777777" w:rsidR="00847B6A" w:rsidRPr="00962CC9" w:rsidRDefault="00847B6A" w:rsidP="00847B6A">
      <w:pPr>
        <w:wordWrap w:val="0"/>
        <w:snapToGrid w:val="0"/>
        <w:ind w:rightChars="269" w:right="565"/>
        <w:jc w:val="right"/>
        <w:rPr>
          <w:sz w:val="18"/>
          <w:szCs w:val="18"/>
        </w:rPr>
      </w:pPr>
      <w:r>
        <w:rPr>
          <w:rFonts w:hint="eastAsia"/>
          <w:sz w:val="18"/>
          <w:szCs w:val="18"/>
        </w:rPr>
        <w:t>（所属　佐賀県県土整備部）</w:t>
      </w:r>
    </w:p>
    <w:p w14:paraId="29E62800" w14:textId="77777777" w:rsidR="00176B3D" w:rsidRPr="00847B6A" w:rsidRDefault="00176B3D" w:rsidP="00176B3D">
      <w:pPr>
        <w:snapToGrid w:val="0"/>
        <w:ind w:right="-2"/>
        <w:jc w:val="right"/>
        <w:rPr>
          <w:rFonts w:ascii="Segoe UI Symbol" w:hAnsi="Segoe UI Symbol" w:cs="Segoe UI Symbol"/>
          <w:sz w:val="18"/>
          <w:szCs w:val="18"/>
        </w:rPr>
      </w:pPr>
    </w:p>
    <w:p w14:paraId="0C053E09" w14:textId="35115B97" w:rsidR="00D829F5" w:rsidRPr="004B5475" w:rsidRDefault="00DA61B2" w:rsidP="00176B3D">
      <w:pPr>
        <w:pStyle w:val="5"/>
        <w:spacing w:before="90"/>
        <w:ind w:left="210" w:hanging="210"/>
      </w:pPr>
      <w:r>
        <w:rPr>
          <w:rFonts w:hint="eastAsia"/>
        </w:rPr>
        <w:t>要約</w:t>
      </w:r>
      <w:r w:rsidR="004B5475" w:rsidRPr="004B5475">
        <w:rPr>
          <w:rFonts w:hint="eastAsia"/>
        </w:rPr>
        <w:t>:</w:t>
      </w:r>
    </w:p>
    <w:p w14:paraId="05B18614" w14:textId="2AE36503" w:rsidR="00473423" w:rsidRDefault="00473423" w:rsidP="008F1578">
      <w:pPr>
        <w:snapToGrid w:val="0"/>
        <w:rPr>
          <w:sz w:val="24"/>
          <w:szCs w:val="28"/>
        </w:rPr>
      </w:pPr>
      <w:r>
        <w:rPr>
          <w:rFonts w:hint="eastAsia"/>
          <w:sz w:val="24"/>
          <w:szCs w:val="28"/>
        </w:rPr>
        <w:t xml:space="preserve">　</w:t>
      </w:r>
      <w:r w:rsidR="007902F2" w:rsidRPr="007902F2">
        <w:rPr>
          <w:rFonts w:hint="eastAsia"/>
          <w:sz w:val="24"/>
          <w:szCs w:val="28"/>
        </w:rPr>
        <w:t>持続的なマクロ経済の不均衡や長期に渡るデフレ均衡、あるいは根深い所得や資産の格差・不平等は、しばしば市場の失敗や不完全性として扱われがち</w:t>
      </w:r>
      <w:r w:rsidR="00E36191">
        <w:rPr>
          <w:rFonts w:hint="eastAsia"/>
          <w:sz w:val="24"/>
          <w:szCs w:val="28"/>
        </w:rPr>
        <w:t>である。</w:t>
      </w:r>
      <w:r w:rsidR="007902F2" w:rsidRPr="007902F2">
        <w:rPr>
          <w:rFonts w:hint="eastAsia"/>
          <w:sz w:val="24"/>
          <w:szCs w:val="28"/>
        </w:rPr>
        <w:t>だが、本稿は</w:t>
      </w:r>
      <w:r w:rsidR="00AE6ED6">
        <w:rPr>
          <w:rFonts w:hint="eastAsia"/>
          <w:sz w:val="24"/>
          <w:szCs w:val="28"/>
        </w:rPr>
        <w:t>、その代替的な枠組みとして、</w:t>
      </w:r>
      <w:r w:rsidR="00EC245E">
        <w:rPr>
          <w:rFonts w:hint="eastAsia"/>
          <w:sz w:val="24"/>
          <w:szCs w:val="28"/>
        </w:rPr>
        <w:t>資産経済サイドのメカニズムを取り入れた開放経済の動学的均衡</w:t>
      </w:r>
      <w:r w:rsidR="00AE6ED6">
        <w:rPr>
          <w:rFonts w:hint="eastAsia"/>
          <w:sz w:val="24"/>
          <w:szCs w:val="28"/>
        </w:rPr>
        <w:t>モデル</w:t>
      </w:r>
      <w:r w:rsidR="00EC245E">
        <w:rPr>
          <w:rFonts w:hint="eastAsia"/>
          <w:sz w:val="24"/>
          <w:szCs w:val="28"/>
        </w:rPr>
        <w:t>を</w:t>
      </w:r>
      <w:r w:rsidR="00AE6ED6">
        <w:rPr>
          <w:rFonts w:hint="eastAsia"/>
          <w:sz w:val="24"/>
          <w:szCs w:val="28"/>
        </w:rPr>
        <w:t>構築する。</w:t>
      </w:r>
      <w:r w:rsidR="00F7596C">
        <w:rPr>
          <w:rFonts w:hint="eastAsia"/>
          <w:sz w:val="24"/>
          <w:szCs w:val="28"/>
        </w:rPr>
        <w:t>この枠組みでは、</w:t>
      </w:r>
      <w:r w:rsidR="007902F2" w:rsidRPr="007902F2">
        <w:rPr>
          <w:rFonts w:hint="eastAsia"/>
          <w:sz w:val="24"/>
          <w:szCs w:val="28"/>
        </w:rPr>
        <w:t>横断性条件（</w:t>
      </w:r>
      <w:r w:rsidR="007902F2" w:rsidRPr="007902F2">
        <w:rPr>
          <w:sz w:val="24"/>
          <w:szCs w:val="28"/>
        </w:rPr>
        <w:t>TVC）を</w:t>
      </w:r>
      <w:r w:rsidR="00F7596C">
        <w:rPr>
          <w:rFonts w:hint="eastAsia"/>
          <w:sz w:val="24"/>
          <w:szCs w:val="28"/>
        </w:rPr>
        <w:t>資産価値の評価</w:t>
      </w:r>
      <w:r w:rsidR="00AB5C73">
        <w:rPr>
          <w:rFonts w:hint="eastAsia"/>
          <w:sz w:val="24"/>
          <w:szCs w:val="28"/>
        </w:rPr>
        <w:t>として</w:t>
      </w:r>
      <w:r w:rsidR="007902F2" w:rsidRPr="007902F2">
        <w:rPr>
          <w:sz w:val="24"/>
          <w:szCs w:val="28"/>
        </w:rPr>
        <w:t>再</w:t>
      </w:r>
      <w:r w:rsidR="00AB5C73">
        <w:rPr>
          <w:rFonts w:hint="eastAsia"/>
          <w:sz w:val="24"/>
          <w:szCs w:val="28"/>
        </w:rPr>
        <w:t>定義し、開放経済における持続的な不均衡現象が</w:t>
      </w:r>
      <w:r w:rsidR="007902F2" w:rsidRPr="007902F2">
        <w:rPr>
          <w:sz w:val="24"/>
          <w:szCs w:val="28"/>
        </w:rPr>
        <w:t>最適</w:t>
      </w:r>
      <w:r w:rsidR="006F1CFC">
        <w:rPr>
          <w:rFonts w:hint="eastAsia"/>
          <w:sz w:val="24"/>
          <w:szCs w:val="28"/>
        </w:rPr>
        <w:t>化</w:t>
      </w:r>
      <w:r w:rsidR="007902F2" w:rsidRPr="007902F2">
        <w:rPr>
          <w:sz w:val="24"/>
          <w:szCs w:val="28"/>
        </w:rPr>
        <w:t>行動の構造的帰結として浮かび上がる</w:t>
      </w:r>
      <w:r w:rsidR="006F1CFC">
        <w:rPr>
          <w:rFonts w:hint="eastAsia"/>
          <w:sz w:val="24"/>
          <w:szCs w:val="28"/>
        </w:rPr>
        <w:t>。</w:t>
      </w:r>
      <w:r w:rsidR="007902F2" w:rsidRPr="007902F2">
        <w:rPr>
          <w:sz w:val="24"/>
          <w:szCs w:val="28"/>
        </w:rPr>
        <w:t>このアプローチの下、以下の関係式が導かれる。</w:t>
      </w:r>
    </w:p>
    <w:p w14:paraId="22E18303" w14:textId="77777777" w:rsidR="008F1578" w:rsidRPr="000077FB" w:rsidRDefault="00657B47" w:rsidP="008F1578">
      <w:pPr>
        <w:snapToGrid w:val="0"/>
        <w:rPr>
          <w:sz w:val="24"/>
          <w:szCs w:val="28"/>
        </w:rPr>
      </w:pPr>
      <m:oMathPara>
        <m:oMath>
          <m:sSub>
            <m:sSubPr>
              <m:ctrlPr>
                <w:rPr>
                  <w:rFonts w:ascii="Cambria Math" w:hAnsi="Cambria Math"/>
                  <w:i/>
                  <w:sz w:val="24"/>
                  <w:szCs w:val="28"/>
                </w:rPr>
              </m:ctrlPr>
            </m:sSubPr>
            <m:e>
              <m:r>
                <w:rPr>
                  <w:rFonts w:ascii="Cambria Math" w:hAnsi="Cambria Math"/>
                  <w:sz w:val="24"/>
                  <w:szCs w:val="28"/>
                </w:rPr>
                <m:t>R</m:t>
              </m:r>
            </m:e>
            <m:sub>
              <m:r>
                <w:rPr>
                  <w:rFonts w:ascii="Cambria Math" w:hAnsi="Cambria Math"/>
                  <w:sz w:val="24"/>
                  <w:szCs w:val="28"/>
                </w:rPr>
                <m:t>t</m:t>
              </m:r>
            </m:sub>
          </m:sSub>
          <m:r>
            <w:rPr>
              <w:rFonts w:ascii="Cambria Math" w:hAnsi="Cambria Math"/>
              <w:sz w:val="24"/>
              <w:szCs w:val="28"/>
            </w:rPr>
            <m:t>-ρ=n+</m:t>
          </m:r>
          <m:sSub>
            <m:sSubPr>
              <m:ctrlPr>
                <w:rPr>
                  <w:rFonts w:ascii="Cambria Math" w:hAnsi="Cambria Math"/>
                  <w:i/>
                  <w:sz w:val="24"/>
                  <w:szCs w:val="28"/>
                </w:rPr>
              </m:ctrlPr>
            </m:sSubPr>
            <m:e>
              <m:r>
                <w:rPr>
                  <w:rFonts w:ascii="Cambria Math" w:hAnsi="Cambria Math"/>
                  <w:sz w:val="24"/>
                  <w:szCs w:val="28"/>
                </w:rPr>
                <m:t>D</m:t>
              </m:r>
            </m:e>
            <m:sub>
              <m:r>
                <w:rPr>
                  <w:rFonts w:ascii="Cambria Math" w:hAnsi="Cambria Math"/>
                  <w:sz w:val="24"/>
                  <w:szCs w:val="28"/>
                </w:rPr>
                <m:t>a</m:t>
              </m:r>
            </m:sub>
          </m:sSub>
          <m:r>
            <w:rPr>
              <w:rFonts w:ascii="Cambria Math" w:hAnsi="Cambria Math"/>
              <w:sz w:val="24"/>
              <w:szCs w:val="28"/>
            </w:rPr>
            <m:t>-</m:t>
          </m:r>
          <m:f>
            <m:fPr>
              <m:ctrlPr>
                <w:rPr>
                  <w:rFonts w:ascii="Cambria Math" w:hAnsi="Cambria Math"/>
                  <w:i/>
                  <w:sz w:val="24"/>
                  <w:szCs w:val="28"/>
                </w:rPr>
              </m:ctrlPr>
            </m:fPr>
            <m:num>
              <m:sSub>
                <m:sSubPr>
                  <m:ctrlPr>
                    <w:rPr>
                      <w:rFonts w:ascii="Cambria Math" w:hAnsi="Cambria Math"/>
                      <w:i/>
                      <w:sz w:val="24"/>
                      <w:szCs w:val="28"/>
                    </w:rPr>
                  </m:ctrlPr>
                </m:sSubPr>
                <m:e>
                  <m:r>
                    <w:rPr>
                      <w:rFonts w:ascii="Cambria Math" w:hAnsi="Cambria Math"/>
                      <w:sz w:val="24"/>
                      <w:szCs w:val="28"/>
                    </w:rPr>
                    <m:t>U</m:t>
                  </m:r>
                </m:e>
                <m:sub>
                  <m:d>
                    <m:dPr>
                      <m:ctrlPr>
                        <w:rPr>
                          <w:rFonts w:ascii="Cambria Math" w:hAnsi="Cambria Math"/>
                          <w:i/>
                          <w:sz w:val="24"/>
                          <w:szCs w:val="28"/>
                        </w:rPr>
                      </m:ctrlPr>
                    </m:dPr>
                    <m:e>
                      <m:r>
                        <w:rPr>
                          <w:rFonts w:ascii="Cambria Math" w:hAnsi="Cambria Math"/>
                          <w:sz w:val="24"/>
                          <w:szCs w:val="28"/>
                        </w:rPr>
                        <m:t>θa</m:t>
                      </m:r>
                    </m:e>
                  </m:d>
                </m:sub>
              </m:sSub>
              <m:r>
                <w:rPr>
                  <w:rFonts w:ascii="Cambria Math" w:hAnsi="Cambria Math"/>
                  <w:sz w:val="24"/>
                  <w:szCs w:val="28"/>
                </w:rPr>
                <m:t>θ</m:t>
              </m:r>
            </m:num>
            <m:den>
              <m:sSub>
                <m:sSubPr>
                  <m:ctrlPr>
                    <w:rPr>
                      <w:rFonts w:ascii="Cambria Math" w:hAnsi="Cambria Math"/>
                      <w:i/>
                      <w:sz w:val="24"/>
                      <w:szCs w:val="28"/>
                    </w:rPr>
                  </m:ctrlPr>
                </m:sSubPr>
                <m:e>
                  <m:r>
                    <w:rPr>
                      <w:rFonts w:ascii="Cambria Math" w:hAnsi="Cambria Math"/>
                      <w:sz w:val="24"/>
                      <w:szCs w:val="28"/>
                    </w:rPr>
                    <m:t>U</m:t>
                  </m:r>
                </m:e>
                <m:sub>
                  <m:r>
                    <w:rPr>
                      <w:rFonts w:ascii="Cambria Math" w:hAnsi="Cambria Math"/>
                      <w:sz w:val="24"/>
                      <w:szCs w:val="28"/>
                    </w:rPr>
                    <m:t>c</m:t>
                  </m:r>
                </m:sub>
              </m:sSub>
            </m:den>
          </m:f>
        </m:oMath>
      </m:oMathPara>
    </w:p>
    <w:p w14:paraId="103D8A49" w14:textId="7B6641F7" w:rsidR="006732C1" w:rsidRDefault="006732C1" w:rsidP="00AD1F41">
      <w:pPr>
        <w:snapToGrid w:val="0"/>
        <w:rPr>
          <w:rFonts w:hint="eastAsia"/>
          <w:sz w:val="24"/>
          <w:szCs w:val="28"/>
        </w:rPr>
      </w:pPr>
      <w:r>
        <w:rPr>
          <w:rFonts w:hint="eastAsia"/>
          <w:sz w:val="24"/>
          <w:szCs w:val="28"/>
        </w:rPr>
        <w:t xml:space="preserve">　</w:t>
      </w:r>
      <w:r w:rsidR="00134012">
        <w:rPr>
          <w:rFonts w:hint="eastAsia"/>
          <w:sz w:val="24"/>
          <w:szCs w:val="28"/>
        </w:rPr>
        <w:t>このバランス式は、</w:t>
      </w:r>
      <w:r w:rsidR="009D0648">
        <w:rPr>
          <w:rFonts w:hint="eastAsia"/>
          <w:sz w:val="24"/>
          <w:szCs w:val="28"/>
        </w:rPr>
        <w:t>資産収益率(</w:t>
      </w:r>
      <m:oMath>
        <m:sSub>
          <m:sSubPr>
            <m:ctrlPr>
              <w:rPr>
                <w:rFonts w:ascii="Cambria Math" w:hAnsi="Cambria Math"/>
                <w:sz w:val="24"/>
                <w:szCs w:val="28"/>
              </w:rPr>
            </m:ctrlPr>
          </m:sSubPr>
          <m:e>
            <m:r>
              <w:rPr>
                <w:rFonts w:ascii="Cambria Math" w:hAnsi="Cambria Math"/>
                <w:sz w:val="24"/>
                <w:szCs w:val="28"/>
              </w:rPr>
              <m:t>R</m:t>
            </m:r>
          </m:e>
          <m:sub>
            <m:r>
              <w:rPr>
                <w:rFonts w:ascii="Cambria Math" w:hAnsi="Cambria Math"/>
                <w:sz w:val="24"/>
                <w:szCs w:val="28"/>
              </w:rPr>
              <m:t>t</m:t>
            </m:r>
          </m:sub>
        </m:sSub>
      </m:oMath>
      <w:r w:rsidR="009D0648">
        <w:rPr>
          <w:rFonts w:hint="eastAsia"/>
          <w:sz w:val="24"/>
          <w:szCs w:val="28"/>
        </w:rPr>
        <w:t>)と時間選好率(</w:t>
      </w:r>
      <m:oMath>
        <m:r>
          <w:rPr>
            <w:rFonts w:ascii="Cambria Math" w:hAnsi="Cambria Math"/>
            <w:sz w:val="24"/>
            <w:szCs w:val="28"/>
          </w:rPr>
          <m:t>ρ</m:t>
        </m:r>
      </m:oMath>
      <w:r w:rsidR="009D0648">
        <w:rPr>
          <w:rFonts w:hint="eastAsia"/>
          <w:sz w:val="24"/>
          <w:szCs w:val="28"/>
        </w:rPr>
        <w:t>)との乖離が、</w:t>
      </w:r>
      <w:r w:rsidR="00C34067">
        <w:rPr>
          <w:rFonts w:hint="eastAsia"/>
          <w:sz w:val="24"/>
          <w:szCs w:val="28"/>
        </w:rPr>
        <w:t>資本の拡散の程度(</w:t>
      </w:r>
      <m:oMath>
        <m:sSub>
          <m:sSubPr>
            <m:ctrlPr>
              <w:rPr>
                <w:rFonts w:ascii="Cambria Math" w:hAnsi="Cambria Math"/>
                <w:i/>
                <w:sz w:val="24"/>
                <w:szCs w:val="28"/>
              </w:rPr>
            </m:ctrlPr>
          </m:sSubPr>
          <m:e>
            <m:r>
              <w:rPr>
                <w:rFonts w:ascii="Cambria Math" w:hAnsi="Cambria Math"/>
                <w:sz w:val="24"/>
                <w:szCs w:val="28"/>
              </w:rPr>
              <m:t>D</m:t>
            </m:r>
          </m:e>
          <m:sub>
            <m:r>
              <w:rPr>
                <w:rFonts w:ascii="Cambria Math" w:hAnsi="Cambria Math"/>
                <w:sz w:val="24"/>
                <w:szCs w:val="28"/>
              </w:rPr>
              <m:t>a</m:t>
            </m:r>
          </m:sub>
        </m:sSub>
      </m:oMath>
      <w:r w:rsidR="00C34067">
        <w:rPr>
          <w:rFonts w:hint="eastAsia"/>
          <w:sz w:val="24"/>
          <w:szCs w:val="28"/>
        </w:rPr>
        <w:t>)や人口増減(</w:t>
      </w:r>
      <m:oMath>
        <m:r>
          <w:rPr>
            <w:rFonts w:ascii="Cambria Math" w:hAnsi="Cambria Math"/>
            <w:sz w:val="24"/>
            <w:szCs w:val="28"/>
          </w:rPr>
          <m:t>n</m:t>
        </m:r>
      </m:oMath>
      <w:r w:rsidR="00C34067">
        <w:rPr>
          <w:rFonts w:hint="eastAsia"/>
          <w:sz w:val="24"/>
          <w:szCs w:val="28"/>
        </w:rPr>
        <w:t>)、あるいは資産選好(</w:t>
      </w:r>
      <m:oMath>
        <m:f>
          <m:fPr>
            <m:ctrlPr>
              <w:rPr>
                <w:rFonts w:ascii="Cambria Math" w:hAnsi="Cambria Math"/>
                <w:i/>
                <w:sz w:val="24"/>
                <w:szCs w:val="28"/>
              </w:rPr>
            </m:ctrlPr>
          </m:fPr>
          <m:num>
            <m:sSub>
              <m:sSubPr>
                <m:ctrlPr>
                  <w:rPr>
                    <w:rFonts w:ascii="Cambria Math" w:hAnsi="Cambria Math"/>
                    <w:i/>
                    <w:sz w:val="24"/>
                    <w:szCs w:val="28"/>
                  </w:rPr>
                </m:ctrlPr>
              </m:sSubPr>
              <m:e>
                <m:r>
                  <w:rPr>
                    <w:rFonts w:ascii="Cambria Math" w:hAnsi="Cambria Math"/>
                    <w:sz w:val="24"/>
                    <w:szCs w:val="28"/>
                  </w:rPr>
                  <m:t>U</m:t>
                </m:r>
              </m:e>
              <m:sub>
                <m:d>
                  <m:dPr>
                    <m:ctrlPr>
                      <w:rPr>
                        <w:rFonts w:ascii="Cambria Math" w:hAnsi="Cambria Math"/>
                        <w:i/>
                        <w:sz w:val="24"/>
                        <w:szCs w:val="28"/>
                      </w:rPr>
                    </m:ctrlPr>
                  </m:dPr>
                  <m:e>
                    <m:r>
                      <w:rPr>
                        <w:rFonts w:ascii="Cambria Math" w:hAnsi="Cambria Math"/>
                        <w:sz w:val="24"/>
                        <w:szCs w:val="28"/>
                      </w:rPr>
                      <m:t>θa</m:t>
                    </m:r>
                  </m:e>
                </m:d>
              </m:sub>
            </m:sSub>
            <m:r>
              <w:rPr>
                <w:rFonts w:ascii="Cambria Math" w:hAnsi="Cambria Math"/>
                <w:sz w:val="24"/>
                <w:szCs w:val="28"/>
              </w:rPr>
              <m:t>θ</m:t>
            </m:r>
          </m:num>
          <m:den>
            <m:sSub>
              <m:sSubPr>
                <m:ctrlPr>
                  <w:rPr>
                    <w:rFonts w:ascii="Cambria Math" w:hAnsi="Cambria Math"/>
                    <w:i/>
                    <w:sz w:val="24"/>
                    <w:szCs w:val="28"/>
                  </w:rPr>
                </m:ctrlPr>
              </m:sSubPr>
              <m:e>
                <m:r>
                  <w:rPr>
                    <w:rFonts w:ascii="Cambria Math" w:hAnsi="Cambria Math"/>
                    <w:sz w:val="24"/>
                    <w:szCs w:val="28"/>
                  </w:rPr>
                  <m:t>U</m:t>
                </m:r>
              </m:e>
              <m:sub>
                <m:r>
                  <w:rPr>
                    <w:rFonts w:ascii="Cambria Math" w:hAnsi="Cambria Math"/>
                    <w:sz w:val="24"/>
                    <w:szCs w:val="28"/>
                  </w:rPr>
                  <m:t>c</m:t>
                </m:r>
              </m:sub>
            </m:sSub>
          </m:den>
        </m:f>
      </m:oMath>
      <w:r w:rsidR="00C34067">
        <w:rPr>
          <w:rFonts w:hint="eastAsia"/>
          <w:sz w:val="24"/>
          <w:szCs w:val="28"/>
        </w:rPr>
        <w:t>)とのバランスで維持され得ることを意味する。</w:t>
      </w:r>
      <w:r w:rsidR="00110D65">
        <w:rPr>
          <w:rFonts w:hint="eastAsia"/>
          <w:sz w:val="24"/>
          <w:szCs w:val="28"/>
        </w:rPr>
        <w:t>このような視点によって</w:t>
      </w:r>
      <w:r w:rsidR="007D6600" w:rsidRPr="007D6600">
        <w:rPr>
          <w:rFonts w:hint="eastAsia"/>
          <w:sz w:val="24"/>
          <w:szCs w:val="28"/>
        </w:rPr>
        <w:t>、</w:t>
      </w:r>
      <w:r w:rsidR="007D6600" w:rsidRPr="007D6600">
        <w:rPr>
          <w:sz w:val="24"/>
          <w:szCs w:val="28"/>
        </w:rPr>
        <w:t>資産レベル</w:t>
      </w:r>
      <w:r w:rsidR="00366D60">
        <w:rPr>
          <w:rFonts w:hint="eastAsia"/>
          <w:sz w:val="24"/>
          <w:szCs w:val="28"/>
        </w:rPr>
        <w:t>や</w:t>
      </w:r>
      <w:r w:rsidR="007D6600" w:rsidRPr="007D6600">
        <w:rPr>
          <w:sz w:val="24"/>
          <w:szCs w:val="28"/>
        </w:rPr>
        <w:t>対外収支</w:t>
      </w:r>
      <w:r w:rsidR="00366D60">
        <w:rPr>
          <w:rFonts w:hint="eastAsia"/>
          <w:sz w:val="24"/>
          <w:szCs w:val="28"/>
        </w:rPr>
        <w:t>が異なる</w:t>
      </w:r>
      <w:r w:rsidR="007D6600" w:rsidRPr="007D6600">
        <w:rPr>
          <w:sz w:val="24"/>
          <w:szCs w:val="28"/>
        </w:rPr>
        <w:t>定常状態が</w:t>
      </w:r>
      <w:r w:rsidR="00366D60">
        <w:rPr>
          <w:rFonts w:hint="eastAsia"/>
          <w:sz w:val="24"/>
          <w:szCs w:val="28"/>
        </w:rPr>
        <w:t>持続的に</w:t>
      </w:r>
      <w:r w:rsidR="007D6600" w:rsidRPr="007D6600">
        <w:rPr>
          <w:sz w:val="24"/>
          <w:szCs w:val="28"/>
        </w:rPr>
        <w:t>共存</w:t>
      </w:r>
      <w:r w:rsidR="00110D65">
        <w:rPr>
          <w:rFonts w:hint="eastAsia"/>
          <w:sz w:val="24"/>
          <w:szCs w:val="28"/>
        </w:rPr>
        <w:t>し得ることを</w:t>
      </w:r>
      <w:r w:rsidR="007D6600" w:rsidRPr="007D6600">
        <w:rPr>
          <w:sz w:val="24"/>
          <w:szCs w:val="28"/>
        </w:rPr>
        <w:t>説明</w:t>
      </w:r>
      <w:r w:rsidR="00110D65">
        <w:rPr>
          <w:rFonts w:hint="eastAsia"/>
          <w:sz w:val="24"/>
          <w:szCs w:val="28"/>
        </w:rPr>
        <w:t>し、</w:t>
      </w:r>
      <w:r w:rsidR="007D6600" w:rsidRPr="007D6600">
        <w:rPr>
          <w:sz w:val="24"/>
          <w:szCs w:val="28"/>
        </w:rPr>
        <w:t>均衡</w:t>
      </w:r>
      <w:r w:rsidR="00AE5C77">
        <w:rPr>
          <w:rFonts w:hint="eastAsia"/>
          <w:sz w:val="24"/>
          <w:szCs w:val="28"/>
        </w:rPr>
        <w:t>を</w:t>
      </w:r>
      <w:r w:rsidR="007D6600" w:rsidRPr="007D6600">
        <w:rPr>
          <w:sz w:val="24"/>
          <w:szCs w:val="28"/>
        </w:rPr>
        <w:t>、従来の価格</w:t>
      </w:r>
      <w:r w:rsidR="00366D60">
        <w:rPr>
          <w:rFonts w:hint="eastAsia"/>
          <w:sz w:val="24"/>
          <w:szCs w:val="28"/>
        </w:rPr>
        <w:t>による</w:t>
      </w:r>
      <w:r w:rsidR="007D6600" w:rsidRPr="007D6600">
        <w:rPr>
          <w:sz w:val="24"/>
          <w:szCs w:val="28"/>
        </w:rPr>
        <w:t>清算メカニズムを超え</w:t>
      </w:r>
      <w:r w:rsidR="00AE5C77">
        <w:rPr>
          <w:rFonts w:hint="eastAsia"/>
          <w:sz w:val="24"/>
          <w:szCs w:val="28"/>
        </w:rPr>
        <w:t>て</w:t>
      </w:r>
      <w:r w:rsidR="00E8225C">
        <w:rPr>
          <w:rFonts w:hint="eastAsia"/>
          <w:sz w:val="24"/>
          <w:szCs w:val="28"/>
        </w:rPr>
        <w:t>個々の</w:t>
      </w:r>
      <w:r w:rsidR="007D6600" w:rsidRPr="007D6600">
        <w:rPr>
          <w:sz w:val="24"/>
          <w:szCs w:val="28"/>
        </w:rPr>
        <w:t>経済</w:t>
      </w:r>
      <w:r w:rsidR="00E8225C">
        <w:rPr>
          <w:rFonts w:hint="eastAsia"/>
          <w:sz w:val="24"/>
          <w:szCs w:val="28"/>
        </w:rPr>
        <w:t>や経済</w:t>
      </w:r>
      <w:r w:rsidR="007D6600" w:rsidRPr="007D6600">
        <w:rPr>
          <w:sz w:val="24"/>
          <w:szCs w:val="28"/>
        </w:rPr>
        <w:t>主体間の相互依存によって形成される動的な状態として</w:t>
      </w:r>
      <w:r w:rsidR="00AE5C77">
        <w:rPr>
          <w:rFonts w:hint="eastAsia"/>
          <w:sz w:val="24"/>
          <w:szCs w:val="28"/>
        </w:rPr>
        <w:t>再解釈する</w:t>
      </w:r>
      <w:r w:rsidR="007D6600" w:rsidRPr="007D6600">
        <w:rPr>
          <w:sz w:val="24"/>
          <w:szCs w:val="28"/>
        </w:rPr>
        <w:t>。この再解釈は、理論</w:t>
      </w:r>
      <w:r w:rsidR="00444E68">
        <w:rPr>
          <w:rFonts w:hint="eastAsia"/>
          <w:sz w:val="24"/>
          <w:szCs w:val="28"/>
        </w:rPr>
        <w:t>を</w:t>
      </w:r>
      <w:r w:rsidR="007D6600" w:rsidRPr="007D6600">
        <w:rPr>
          <w:sz w:val="24"/>
          <w:szCs w:val="28"/>
        </w:rPr>
        <w:t>現実</w:t>
      </w:r>
      <w:r w:rsidR="00444E68">
        <w:rPr>
          <w:rFonts w:hint="eastAsia"/>
          <w:sz w:val="24"/>
          <w:szCs w:val="28"/>
        </w:rPr>
        <w:t>の理解により役立つものへと誘い、例えば</w:t>
      </w:r>
      <w:r w:rsidR="007D6600" w:rsidRPr="007D6600">
        <w:rPr>
          <w:sz w:val="24"/>
          <w:szCs w:val="28"/>
        </w:rPr>
        <w:t>定常状態の構造的選択、資本フローの政策的制御、資産ダイナミクスに基づく政策再構築など実践的な政策設計のためのツールを提供</w:t>
      </w:r>
      <w:r w:rsidR="00444E68">
        <w:rPr>
          <w:rFonts w:hint="eastAsia"/>
          <w:sz w:val="24"/>
          <w:szCs w:val="28"/>
        </w:rPr>
        <w:t>する</w:t>
      </w:r>
      <w:r w:rsidR="000C66B1">
        <w:rPr>
          <w:rFonts w:hint="eastAsia"/>
          <w:sz w:val="24"/>
          <w:szCs w:val="28"/>
        </w:rPr>
        <w:t>。さらに</w:t>
      </w:r>
      <w:r w:rsidR="005667B8">
        <w:rPr>
          <w:rFonts w:hint="eastAsia"/>
          <w:sz w:val="24"/>
          <w:szCs w:val="28"/>
        </w:rPr>
        <w:t>、</w:t>
      </w:r>
      <w:r w:rsidR="00A24D3A">
        <w:rPr>
          <w:rFonts w:hint="eastAsia"/>
          <w:sz w:val="24"/>
          <w:szCs w:val="28"/>
        </w:rPr>
        <w:t>「</w:t>
      </w:r>
      <w:r w:rsidR="005667B8">
        <w:rPr>
          <w:rFonts w:hint="eastAsia"/>
          <w:sz w:val="24"/>
          <w:szCs w:val="28"/>
        </w:rPr>
        <w:t>経済学的エントロピー</w:t>
      </w:r>
      <w:r w:rsidR="00A24D3A">
        <w:rPr>
          <w:rFonts w:hint="eastAsia"/>
          <w:sz w:val="24"/>
          <w:szCs w:val="28"/>
        </w:rPr>
        <w:t>」</w:t>
      </w:r>
      <w:r w:rsidR="005667B8">
        <w:rPr>
          <w:rFonts w:hint="eastAsia"/>
          <w:sz w:val="24"/>
          <w:szCs w:val="28"/>
        </w:rPr>
        <w:t>とも言うべき概念の定式化を通じて、量的均衡論を超えて質的発展論への手掛かりとなることを示す。</w:t>
      </w:r>
    </w:p>
    <w:p w14:paraId="3E64C3B6" w14:textId="3EF4AE84" w:rsidR="00A80EAE" w:rsidRDefault="00A80EAE" w:rsidP="00222B60">
      <w:pPr>
        <w:snapToGrid w:val="0"/>
        <w:rPr>
          <w:sz w:val="24"/>
          <w:szCs w:val="28"/>
        </w:rPr>
      </w:pPr>
    </w:p>
    <w:p w14:paraId="4285F5BF" w14:textId="4E312187" w:rsidR="00A80EAE" w:rsidRPr="004B5475" w:rsidRDefault="00692222" w:rsidP="00A80EAE">
      <w:pPr>
        <w:pStyle w:val="5"/>
        <w:spacing w:before="90"/>
        <w:ind w:left="210" w:hanging="210"/>
      </w:pPr>
      <w:r>
        <w:rPr>
          <w:rFonts w:hint="eastAsia"/>
        </w:rPr>
        <w:t>キーワード</w:t>
      </w:r>
      <w:r w:rsidR="00A80EAE" w:rsidRPr="004B5475">
        <w:rPr>
          <w:rFonts w:hint="eastAsia"/>
        </w:rPr>
        <w:t>:</w:t>
      </w:r>
    </w:p>
    <w:p w14:paraId="566AB1B8" w14:textId="076EB854" w:rsidR="003A7045" w:rsidRPr="00A75E85" w:rsidRDefault="00412D18" w:rsidP="00A80EAE">
      <w:pPr>
        <w:snapToGrid w:val="0"/>
      </w:pPr>
      <w:r>
        <w:rPr>
          <w:rFonts w:hint="eastAsia"/>
          <w:sz w:val="24"/>
          <w:szCs w:val="28"/>
        </w:rPr>
        <w:t>動的均衡、選好の異質性、資本の拡散、資産選好、多様な定常状態、横断性条件</w:t>
      </w:r>
    </w:p>
    <w:p w14:paraId="0FBC5CD2" w14:textId="77777777" w:rsidR="004F2E7F" w:rsidRDefault="004F2E7F" w:rsidP="00A75E85">
      <w:pPr>
        <w:jc w:val="left"/>
        <w:sectPr w:rsidR="004F2E7F" w:rsidSect="002B6BDB">
          <w:footerReference w:type="default" r:id="rId8"/>
          <w:pgSz w:w="11906" w:h="16838" w:code="9"/>
          <w:pgMar w:top="1134" w:right="851" w:bottom="851" w:left="1134" w:header="1134" w:footer="567" w:gutter="0"/>
          <w:cols w:space="425"/>
          <w:docGrid w:type="lines" w:linePitch="360"/>
        </w:sectPr>
      </w:pPr>
    </w:p>
    <w:p w14:paraId="6C9BF167" w14:textId="77777777" w:rsidR="00906257" w:rsidRDefault="00906257" w:rsidP="00906257"/>
    <w:p w14:paraId="3588FA39" w14:textId="77777777" w:rsidR="00906257" w:rsidRDefault="00906257" w:rsidP="00906257"/>
    <w:p w14:paraId="62F435A5" w14:textId="77777777" w:rsidR="00906257" w:rsidRDefault="00906257" w:rsidP="00906257">
      <w:pPr>
        <w:pStyle w:val="a3"/>
      </w:pPr>
      <w:r w:rsidRPr="0015312C">
        <w:t xml:space="preserve">Reconsidering the Equilibrium Concept </w:t>
      </w:r>
    </w:p>
    <w:p w14:paraId="4DBAEC15" w14:textId="77777777" w:rsidR="00906257" w:rsidRPr="003F01C0" w:rsidRDefault="00906257" w:rsidP="00906257">
      <w:pPr>
        <w:pStyle w:val="a3"/>
        <w:rPr>
          <w:rStyle w:val="a6"/>
        </w:rPr>
      </w:pPr>
      <w:r w:rsidRPr="00E44AD4">
        <w:rPr>
          <w:rStyle w:val="a6"/>
          <w:rFonts w:hint="eastAsia"/>
        </w:rPr>
        <w:t>—</w:t>
      </w:r>
      <w:r w:rsidRPr="003F01C0">
        <w:rPr>
          <w:rStyle w:val="a6"/>
        </w:rPr>
        <w:t>Toward a Constructive Framework for the Modern Economy</w:t>
      </w:r>
      <w:r w:rsidRPr="00E44AD4">
        <w:rPr>
          <w:rStyle w:val="a6"/>
          <w:rFonts w:hint="eastAsia"/>
        </w:rPr>
        <w:t>—</w:t>
      </w:r>
    </w:p>
    <w:p w14:paraId="16FFC61C" w14:textId="77777777" w:rsidR="00906257" w:rsidRDefault="00906257" w:rsidP="00906257">
      <w:pPr>
        <w:snapToGrid w:val="0"/>
        <w:jc w:val="right"/>
        <w:rPr>
          <w:sz w:val="28"/>
          <w:szCs w:val="28"/>
        </w:rPr>
      </w:pPr>
    </w:p>
    <w:p w14:paraId="6D5FE9E6" w14:textId="28284B42" w:rsidR="00906257" w:rsidRPr="008C5444" w:rsidRDefault="00906257" w:rsidP="00906257">
      <w:pPr>
        <w:snapToGrid w:val="0"/>
        <w:ind w:leftChars="3200" w:left="6720"/>
        <w:rPr>
          <w:sz w:val="22"/>
        </w:rPr>
      </w:pPr>
      <w:r w:rsidRPr="008C5444">
        <w:rPr>
          <w:sz w:val="22"/>
        </w:rPr>
        <w:t xml:space="preserve">Kazuhito Kitamura  </w:t>
      </w:r>
    </w:p>
    <w:p w14:paraId="0BDE21D1" w14:textId="6104C9C5" w:rsidR="00906257" w:rsidRPr="008C5444" w:rsidRDefault="00906257" w:rsidP="00906257">
      <w:pPr>
        <w:snapToGrid w:val="0"/>
        <w:ind w:leftChars="3200" w:left="6720"/>
        <w:rPr>
          <w:sz w:val="22"/>
        </w:rPr>
      </w:pPr>
      <w:r w:rsidRPr="002C588B">
        <w:rPr>
          <w:sz w:val="22"/>
        </w:rPr>
        <w:t>kazuhito_kitamura@yahoo.co.jp</w:t>
      </w:r>
    </w:p>
    <w:p w14:paraId="63C3F9EF" w14:textId="77777777" w:rsidR="00906257" w:rsidRPr="00176B3D" w:rsidRDefault="00906257" w:rsidP="00906257">
      <w:pPr>
        <w:snapToGrid w:val="0"/>
        <w:ind w:right="-2"/>
        <w:jc w:val="right"/>
        <w:rPr>
          <w:rFonts w:ascii="Segoe UI Symbol" w:hAnsi="Segoe UI Symbol" w:cs="Segoe UI Symbol"/>
          <w:sz w:val="18"/>
          <w:szCs w:val="18"/>
        </w:rPr>
      </w:pPr>
    </w:p>
    <w:p w14:paraId="705829B3" w14:textId="77777777" w:rsidR="00906257" w:rsidRPr="004B5475" w:rsidRDefault="00906257" w:rsidP="00906257">
      <w:pPr>
        <w:pStyle w:val="5"/>
        <w:spacing w:before="90"/>
        <w:ind w:left="210" w:hanging="210"/>
      </w:pPr>
      <w:r w:rsidRPr="004B5475">
        <w:t>Abstract</w:t>
      </w:r>
      <w:r w:rsidRPr="004B5475">
        <w:rPr>
          <w:rFonts w:hint="eastAsia"/>
        </w:rPr>
        <w:t>:</w:t>
      </w:r>
    </w:p>
    <w:p w14:paraId="0144BD1B" w14:textId="74733203" w:rsidR="00906257" w:rsidRDefault="00906257" w:rsidP="00906257">
      <w:pPr>
        <w:snapToGrid w:val="0"/>
        <w:rPr>
          <w:sz w:val="24"/>
          <w:szCs w:val="28"/>
        </w:rPr>
      </w:pPr>
      <w:r w:rsidRPr="000077FB">
        <w:rPr>
          <w:rFonts w:hint="eastAsia"/>
          <w:sz w:val="24"/>
          <w:szCs w:val="28"/>
        </w:rPr>
        <w:t xml:space="preserve">   </w:t>
      </w:r>
      <w:r w:rsidR="00B03128" w:rsidRPr="004B3FD3">
        <w:rPr>
          <w:sz w:val="24"/>
          <w:szCs w:val="28"/>
        </w:rPr>
        <w:t>Persistent macroeconomic imbalances, long‑run deflation, and entrenched inequality are often interpreted as outcomes of market incompleteness or failures. This paper offers an alternative perspective by developing a dynamic equilibrium framework for open economies that incorporates asset‑side mechanisms. Within this framework, and by re‑examining the transversality condition (TVC) as an asset‑valuation criterion, such persistent imbalances can emerge as structural outcomes of optimal behavior rather than anomalies. The model yields the relationship</w:t>
      </w:r>
      <w:r w:rsidR="00B03128" w:rsidRPr="001E695E">
        <w:rPr>
          <w:sz w:val="24"/>
          <w:szCs w:val="28"/>
        </w:rPr>
        <w:t>:</w:t>
      </w:r>
    </w:p>
    <w:p w14:paraId="451758B3" w14:textId="77777777" w:rsidR="00906257" w:rsidRPr="000077FB" w:rsidRDefault="00657B47" w:rsidP="00906257">
      <w:pPr>
        <w:snapToGrid w:val="0"/>
        <w:rPr>
          <w:sz w:val="24"/>
          <w:szCs w:val="28"/>
        </w:rPr>
      </w:pPr>
      <m:oMathPara>
        <m:oMath>
          <m:sSub>
            <m:sSubPr>
              <m:ctrlPr>
                <w:rPr>
                  <w:rFonts w:ascii="Cambria Math" w:hAnsi="Cambria Math"/>
                  <w:i/>
                  <w:sz w:val="24"/>
                  <w:szCs w:val="28"/>
                </w:rPr>
              </m:ctrlPr>
            </m:sSubPr>
            <m:e>
              <m:r>
                <w:rPr>
                  <w:rFonts w:ascii="Cambria Math" w:hAnsi="Cambria Math"/>
                  <w:sz w:val="24"/>
                  <w:szCs w:val="28"/>
                </w:rPr>
                <m:t>R</m:t>
              </m:r>
            </m:e>
            <m:sub>
              <m:r>
                <w:rPr>
                  <w:rFonts w:ascii="Cambria Math" w:hAnsi="Cambria Math"/>
                  <w:sz w:val="24"/>
                  <w:szCs w:val="28"/>
                </w:rPr>
                <m:t>t</m:t>
              </m:r>
            </m:sub>
          </m:sSub>
          <m:r>
            <w:rPr>
              <w:rFonts w:ascii="Cambria Math" w:hAnsi="Cambria Math"/>
              <w:sz w:val="24"/>
              <w:szCs w:val="28"/>
            </w:rPr>
            <m:t>-ρ=n+</m:t>
          </m:r>
          <m:sSub>
            <m:sSubPr>
              <m:ctrlPr>
                <w:rPr>
                  <w:rFonts w:ascii="Cambria Math" w:hAnsi="Cambria Math"/>
                  <w:i/>
                  <w:sz w:val="24"/>
                  <w:szCs w:val="28"/>
                </w:rPr>
              </m:ctrlPr>
            </m:sSubPr>
            <m:e>
              <m:r>
                <w:rPr>
                  <w:rFonts w:ascii="Cambria Math" w:hAnsi="Cambria Math"/>
                  <w:sz w:val="24"/>
                  <w:szCs w:val="28"/>
                </w:rPr>
                <m:t>D</m:t>
              </m:r>
            </m:e>
            <m:sub>
              <m:r>
                <w:rPr>
                  <w:rFonts w:ascii="Cambria Math" w:hAnsi="Cambria Math"/>
                  <w:sz w:val="24"/>
                  <w:szCs w:val="28"/>
                </w:rPr>
                <m:t>a</m:t>
              </m:r>
            </m:sub>
          </m:sSub>
          <m:r>
            <w:rPr>
              <w:rFonts w:ascii="Cambria Math" w:hAnsi="Cambria Math"/>
              <w:sz w:val="24"/>
              <w:szCs w:val="28"/>
            </w:rPr>
            <m:t>-</m:t>
          </m:r>
          <m:f>
            <m:fPr>
              <m:ctrlPr>
                <w:rPr>
                  <w:rFonts w:ascii="Cambria Math" w:hAnsi="Cambria Math"/>
                  <w:i/>
                  <w:sz w:val="24"/>
                  <w:szCs w:val="28"/>
                </w:rPr>
              </m:ctrlPr>
            </m:fPr>
            <m:num>
              <m:sSub>
                <m:sSubPr>
                  <m:ctrlPr>
                    <w:rPr>
                      <w:rFonts w:ascii="Cambria Math" w:hAnsi="Cambria Math"/>
                      <w:i/>
                      <w:sz w:val="24"/>
                      <w:szCs w:val="28"/>
                    </w:rPr>
                  </m:ctrlPr>
                </m:sSubPr>
                <m:e>
                  <m:r>
                    <w:rPr>
                      <w:rFonts w:ascii="Cambria Math" w:hAnsi="Cambria Math"/>
                      <w:sz w:val="24"/>
                      <w:szCs w:val="28"/>
                    </w:rPr>
                    <m:t>U</m:t>
                  </m:r>
                </m:e>
                <m:sub>
                  <m:d>
                    <m:dPr>
                      <m:ctrlPr>
                        <w:rPr>
                          <w:rFonts w:ascii="Cambria Math" w:hAnsi="Cambria Math"/>
                          <w:i/>
                          <w:sz w:val="24"/>
                          <w:szCs w:val="28"/>
                        </w:rPr>
                      </m:ctrlPr>
                    </m:dPr>
                    <m:e>
                      <m:r>
                        <w:rPr>
                          <w:rFonts w:ascii="Cambria Math" w:hAnsi="Cambria Math"/>
                          <w:sz w:val="24"/>
                          <w:szCs w:val="28"/>
                        </w:rPr>
                        <m:t>θa</m:t>
                      </m:r>
                    </m:e>
                  </m:d>
                </m:sub>
              </m:sSub>
              <m:r>
                <w:rPr>
                  <w:rFonts w:ascii="Cambria Math" w:hAnsi="Cambria Math"/>
                  <w:sz w:val="24"/>
                  <w:szCs w:val="28"/>
                </w:rPr>
                <m:t>θ</m:t>
              </m:r>
            </m:num>
            <m:den>
              <m:sSub>
                <m:sSubPr>
                  <m:ctrlPr>
                    <w:rPr>
                      <w:rFonts w:ascii="Cambria Math" w:hAnsi="Cambria Math"/>
                      <w:i/>
                      <w:sz w:val="24"/>
                      <w:szCs w:val="28"/>
                    </w:rPr>
                  </m:ctrlPr>
                </m:sSubPr>
                <m:e>
                  <m:r>
                    <w:rPr>
                      <w:rFonts w:ascii="Cambria Math" w:hAnsi="Cambria Math"/>
                      <w:sz w:val="24"/>
                      <w:szCs w:val="28"/>
                    </w:rPr>
                    <m:t>U</m:t>
                  </m:r>
                </m:e>
                <m:sub>
                  <m:r>
                    <w:rPr>
                      <w:rFonts w:ascii="Cambria Math" w:hAnsi="Cambria Math"/>
                      <w:sz w:val="24"/>
                      <w:szCs w:val="28"/>
                    </w:rPr>
                    <m:t>c</m:t>
                  </m:r>
                </m:sub>
              </m:sSub>
            </m:den>
          </m:f>
        </m:oMath>
      </m:oMathPara>
    </w:p>
    <w:p w14:paraId="2BB2A518" w14:textId="3E89FBBA" w:rsidR="00906257" w:rsidRPr="000077FB" w:rsidRDefault="00906257" w:rsidP="00906257">
      <w:pPr>
        <w:snapToGrid w:val="0"/>
        <w:rPr>
          <w:rFonts w:hint="eastAsia"/>
          <w:sz w:val="24"/>
          <w:szCs w:val="28"/>
        </w:rPr>
      </w:pPr>
      <w:r>
        <w:rPr>
          <w:rFonts w:hint="eastAsia"/>
          <w:sz w:val="24"/>
          <w:szCs w:val="28"/>
        </w:rPr>
        <w:t xml:space="preserve">   </w:t>
      </w:r>
      <w:r w:rsidR="00B03128" w:rsidRPr="00C1466C">
        <w:rPr>
          <w:sz w:val="24"/>
          <w:szCs w:val="28"/>
        </w:rPr>
        <w:t>This relationship shows that the gap between the asset return</w:t>
      </w:r>
      <w:r w:rsidR="00B03128">
        <w:rPr>
          <w:rFonts w:hint="eastAsia"/>
          <w:sz w:val="24"/>
          <w:szCs w:val="28"/>
        </w:rPr>
        <w:t xml:space="preserve"> (</w:t>
      </w:r>
      <m:oMath>
        <m:sSub>
          <m:sSubPr>
            <m:ctrlPr>
              <w:rPr>
                <w:rFonts w:ascii="Cambria Math" w:hAnsi="Cambria Math"/>
                <w:sz w:val="24"/>
                <w:szCs w:val="28"/>
              </w:rPr>
            </m:ctrlPr>
          </m:sSubPr>
          <m:e>
            <m:r>
              <w:rPr>
                <w:rFonts w:ascii="Cambria Math" w:hAnsi="Cambria Math"/>
                <w:sz w:val="24"/>
                <w:szCs w:val="28"/>
              </w:rPr>
              <m:t>R</m:t>
            </m:r>
          </m:e>
          <m:sub>
            <m:r>
              <w:rPr>
                <w:rFonts w:ascii="Cambria Math" w:hAnsi="Cambria Math"/>
                <w:sz w:val="24"/>
                <w:szCs w:val="28"/>
              </w:rPr>
              <m:t>t</m:t>
            </m:r>
          </m:sub>
        </m:sSub>
      </m:oMath>
      <w:r w:rsidR="00B03128">
        <w:rPr>
          <w:rFonts w:hint="eastAsia"/>
          <w:sz w:val="24"/>
          <w:szCs w:val="28"/>
        </w:rPr>
        <w:t>) and</w:t>
      </w:r>
      <w:r w:rsidR="00B03128" w:rsidRPr="00AD1F41">
        <w:rPr>
          <w:sz w:val="24"/>
          <w:szCs w:val="28"/>
        </w:rPr>
        <w:t xml:space="preserve"> time preference </w:t>
      </w:r>
      <w:r w:rsidR="00B03128">
        <w:rPr>
          <w:rFonts w:hint="eastAsia"/>
          <w:sz w:val="24"/>
          <w:szCs w:val="28"/>
        </w:rPr>
        <w:t>(</w:t>
      </w:r>
      <m:oMath>
        <m:r>
          <w:rPr>
            <w:rFonts w:ascii="Cambria Math" w:hAnsi="Cambria Math"/>
            <w:sz w:val="24"/>
            <w:szCs w:val="28"/>
          </w:rPr>
          <m:t>ρ</m:t>
        </m:r>
      </m:oMath>
      <w:r w:rsidR="00B03128">
        <w:rPr>
          <w:rFonts w:hint="eastAsia"/>
          <w:sz w:val="24"/>
          <w:szCs w:val="28"/>
        </w:rPr>
        <w:t xml:space="preserve">) </w:t>
      </w:r>
      <w:r w:rsidR="00B03128" w:rsidRPr="00DE72FA">
        <w:rPr>
          <w:sz w:val="24"/>
          <w:szCs w:val="28"/>
        </w:rPr>
        <w:t>is sustained by the combined effects of capital diffusion</w:t>
      </w:r>
      <w:r w:rsidR="00B03128" w:rsidRPr="00AD1F41">
        <w:rPr>
          <w:sz w:val="24"/>
          <w:szCs w:val="28"/>
        </w:rPr>
        <w:t xml:space="preserve"> </w:t>
      </w:r>
      <w:r w:rsidR="00B03128">
        <w:rPr>
          <w:rFonts w:hint="eastAsia"/>
          <w:sz w:val="24"/>
          <w:szCs w:val="28"/>
        </w:rPr>
        <w:t>(</w:t>
      </w:r>
      <m:oMath>
        <m:sSub>
          <m:sSubPr>
            <m:ctrlPr>
              <w:rPr>
                <w:rFonts w:ascii="Cambria Math" w:hAnsi="Cambria Math"/>
                <w:i/>
                <w:sz w:val="24"/>
                <w:szCs w:val="28"/>
              </w:rPr>
            </m:ctrlPr>
          </m:sSubPr>
          <m:e>
            <m:r>
              <w:rPr>
                <w:rFonts w:ascii="Cambria Math" w:hAnsi="Cambria Math"/>
                <w:sz w:val="24"/>
                <w:szCs w:val="28"/>
              </w:rPr>
              <m:t>D</m:t>
            </m:r>
          </m:e>
          <m:sub>
            <m:r>
              <w:rPr>
                <w:rFonts w:ascii="Cambria Math" w:hAnsi="Cambria Math"/>
                <w:sz w:val="24"/>
                <w:szCs w:val="28"/>
              </w:rPr>
              <m:t>a</m:t>
            </m:r>
          </m:sub>
        </m:sSub>
      </m:oMath>
      <w:r w:rsidR="00B03128">
        <w:rPr>
          <w:rFonts w:hint="eastAsia"/>
          <w:sz w:val="24"/>
          <w:szCs w:val="28"/>
        </w:rPr>
        <w:t>)</w:t>
      </w:r>
      <w:r w:rsidR="00B03128" w:rsidRPr="00AD1F41">
        <w:rPr>
          <w:sz w:val="24"/>
          <w:szCs w:val="28"/>
        </w:rPr>
        <w:t xml:space="preserve">, population growth </w:t>
      </w:r>
      <w:r w:rsidR="00B03128">
        <w:rPr>
          <w:rFonts w:hint="eastAsia"/>
          <w:sz w:val="24"/>
          <w:szCs w:val="28"/>
        </w:rPr>
        <w:t>(</w:t>
      </w:r>
      <m:oMath>
        <m:r>
          <w:rPr>
            <w:rFonts w:ascii="Cambria Math" w:hAnsi="Cambria Math"/>
            <w:sz w:val="24"/>
            <w:szCs w:val="28"/>
          </w:rPr>
          <m:t>n</m:t>
        </m:r>
      </m:oMath>
      <w:r w:rsidR="00B03128">
        <w:rPr>
          <w:rFonts w:hint="eastAsia"/>
          <w:sz w:val="24"/>
          <w:szCs w:val="28"/>
        </w:rPr>
        <w:t>)</w:t>
      </w:r>
      <w:r w:rsidR="00B03128" w:rsidRPr="00AD1F41">
        <w:rPr>
          <w:sz w:val="24"/>
          <w:szCs w:val="28"/>
        </w:rPr>
        <w:t xml:space="preserve"> </w:t>
      </w:r>
      <w:r w:rsidR="00B03128">
        <w:rPr>
          <w:rFonts w:hint="eastAsia"/>
          <w:sz w:val="24"/>
          <w:szCs w:val="28"/>
        </w:rPr>
        <w:t>and</w:t>
      </w:r>
      <w:r w:rsidR="00B03128" w:rsidRPr="00AD1F41">
        <w:rPr>
          <w:sz w:val="24"/>
          <w:szCs w:val="28"/>
        </w:rPr>
        <w:t xml:space="preserve"> preference terms </w:t>
      </w:r>
      <w:r w:rsidR="00B03128">
        <w:rPr>
          <w:rFonts w:hint="eastAsia"/>
          <w:sz w:val="24"/>
          <w:szCs w:val="28"/>
        </w:rPr>
        <w:t>(</w:t>
      </w:r>
      <m:oMath>
        <m:f>
          <m:fPr>
            <m:ctrlPr>
              <w:rPr>
                <w:rFonts w:ascii="Cambria Math" w:hAnsi="Cambria Math"/>
                <w:i/>
                <w:sz w:val="24"/>
                <w:szCs w:val="28"/>
              </w:rPr>
            </m:ctrlPr>
          </m:fPr>
          <m:num>
            <m:sSub>
              <m:sSubPr>
                <m:ctrlPr>
                  <w:rPr>
                    <w:rFonts w:ascii="Cambria Math" w:hAnsi="Cambria Math"/>
                    <w:i/>
                    <w:sz w:val="24"/>
                    <w:szCs w:val="28"/>
                  </w:rPr>
                </m:ctrlPr>
              </m:sSubPr>
              <m:e>
                <m:r>
                  <w:rPr>
                    <w:rFonts w:ascii="Cambria Math" w:hAnsi="Cambria Math"/>
                    <w:sz w:val="24"/>
                    <w:szCs w:val="28"/>
                  </w:rPr>
                  <m:t>U</m:t>
                </m:r>
              </m:e>
              <m:sub>
                <m:d>
                  <m:dPr>
                    <m:ctrlPr>
                      <w:rPr>
                        <w:rFonts w:ascii="Cambria Math" w:hAnsi="Cambria Math"/>
                        <w:i/>
                        <w:sz w:val="24"/>
                        <w:szCs w:val="28"/>
                      </w:rPr>
                    </m:ctrlPr>
                  </m:dPr>
                  <m:e>
                    <m:r>
                      <w:rPr>
                        <w:rFonts w:ascii="Cambria Math" w:hAnsi="Cambria Math"/>
                        <w:sz w:val="24"/>
                        <w:szCs w:val="28"/>
                      </w:rPr>
                      <m:t>θa</m:t>
                    </m:r>
                  </m:e>
                </m:d>
              </m:sub>
            </m:sSub>
            <m:r>
              <w:rPr>
                <w:rFonts w:ascii="Cambria Math" w:hAnsi="Cambria Math"/>
                <w:sz w:val="24"/>
                <w:szCs w:val="28"/>
              </w:rPr>
              <m:t>θ</m:t>
            </m:r>
          </m:num>
          <m:den>
            <m:sSub>
              <m:sSubPr>
                <m:ctrlPr>
                  <w:rPr>
                    <w:rFonts w:ascii="Cambria Math" w:hAnsi="Cambria Math"/>
                    <w:i/>
                    <w:sz w:val="24"/>
                    <w:szCs w:val="28"/>
                  </w:rPr>
                </m:ctrlPr>
              </m:sSubPr>
              <m:e>
                <m:r>
                  <w:rPr>
                    <w:rFonts w:ascii="Cambria Math" w:hAnsi="Cambria Math"/>
                    <w:sz w:val="24"/>
                    <w:szCs w:val="28"/>
                  </w:rPr>
                  <m:t>U</m:t>
                </m:r>
              </m:e>
              <m:sub>
                <m:r>
                  <w:rPr>
                    <w:rFonts w:ascii="Cambria Math" w:hAnsi="Cambria Math"/>
                    <w:sz w:val="24"/>
                    <w:szCs w:val="28"/>
                  </w:rPr>
                  <m:t>c</m:t>
                </m:r>
              </m:sub>
            </m:sSub>
          </m:den>
        </m:f>
      </m:oMath>
      <w:r w:rsidR="00B03128">
        <w:rPr>
          <w:rFonts w:hint="eastAsia"/>
          <w:sz w:val="24"/>
          <w:szCs w:val="28"/>
        </w:rPr>
        <w:t>).</w:t>
      </w:r>
      <w:r w:rsidR="00B03128" w:rsidRPr="00AD1F41">
        <w:rPr>
          <w:sz w:val="24"/>
          <w:szCs w:val="28"/>
        </w:rPr>
        <w:t xml:space="preserve"> </w:t>
      </w:r>
      <w:r w:rsidR="00B03128" w:rsidRPr="007700DE">
        <w:rPr>
          <w:sz w:val="24"/>
          <w:szCs w:val="28"/>
        </w:rPr>
        <w:t>This reinterpretation explains how steady states with persistent differences in asset levels and external balances can coexist, and frames equilibrium as a dynamic configuration shaped by interdependence across economies and agents, beyond the traditional price‑clearing mechanism. The results align theory with observed realities and offer tools for policy design,</w:t>
      </w:r>
      <w:r w:rsidR="00B03128" w:rsidRPr="00B17517">
        <w:rPr>
          <w:sz w:val="24"/>
          <w:szCs w:val="28"/>
        </w:rPr>
        <w:t xml:space="preserve"> including</w:t>
      </w:r>
      <w:r w:rsidR="00B03128" w:rsidRPr="0014567D">
        <w:rPr>
          <w:sz w:val="24"/>
          <w:szCs w:val="28"/>
        </w:rPr>
        <w:t xml:space="preserve"> structural selection of the steady state, policy control of capital flows, and asset‑dynamics‑based policy reconstruction.</w:t>
      </w:r>
      <w:r w:rsidR="00A70FD1">
        <w:rPr>
          <w:rFonts w:hint="eastAsia"/>
          <w:sz w:val="24"/>
          <w:szCs w:val="28"/>
        </w:rPr>
        <w:t xml:space="preserve"> </w:t>
      </w:r>
      <w:r w:rsidR="00A70FD1" w:rsidRPr="00A70FD1">
        <w:rPr>
          <w:sz w:val="24"/>
          <w:szCs w:val="28"/>
        </w:rPr>
        <w:t>Furthermore, by formalizing a concept akin to “economic entropy,” this framework provides a pathway beyond quantitative equilibrium theory toward a richer understanding of qualitative development.</w:t>
      </w:r>
    </w:p>
    <w:p w14:paraId="7F745565" w14:textId="77777777" w:rsidR="00906257" w:rsidRDefault="00906257" w:rsidP="00906257">
      <w:pPr>
        <w:snapToGrid w:val="0"/>
        <w:rPr>
          <w:sz w:val="24"/>
          <w:szCs w:val="28"/>
        </w:rPr>
      </w:pPr>
    </w:p>
    <w:p w14:paraId="2CFCEF11" w14:textId="77777777" w:rsidR="00906257" w:rsidRPr="004B5475" w:rsidRDefault="00906257" w:rsidP="00906257">
      <w:pPr>
        <w:pStyle w:val="5"/>
        <w:spacing w:before="90"/>
        <w:ind w:left="210" w:hanging="210"/>
      </w:pPr>
      <w:r>
        <w:rPr>
          <w:rFonts w:hint="eastAsia"/>
        </w:rPr>
        <w:t>Keywords</w:t>
      </w:r>
      <w:r w:rsidRPr="004B5475">
        <w:rPr>
          <w:rFonts w:hint="eastAsia"/>
        </w:rPr>
        <w:t>:</w:t>
      </w:r>
    </w:p>
    <w:p w14:paraId="7E6C1DE3" w14:textId="77777777" w:rsidR="00906257" w:rsidRPr="00A75E85" w:rsidRDefault="00906257" w:rsidP="00906257">
      <w:pPr>
        <w:snapToGrid w:val="0"/>
      </w:pPr>
      <w:r w:rsidRPr="00A80EAE">
        <w:rPr>
          <w:sz w:val="24"/>
          <w:szCs w:val="28"/>
        </w:rPr>
        <w:t>Dynamic equilibrium; Heterogeneous preferences; Capital diffusion; Asset-based utility; Steady-state divergence</w:t>
      </w:r>
      <w:r>
        <w:rPr>
          <w:rFonts w:hint="eastAsia"/>
          <w:sz w:val="24"/>
          <w:szCs w:val="28"/>
        </w:rPr>
        <w:t>; Transversality condition;</w:t>
      </w:r>
    </w:p>
    <w:p w14:paraId="14C38EF2" w14:textId="77777777" w:rsidR="00906257" w:rsidRPr="00163C01" w:rsidRDefault="00906257" w:rsidP="00906257">
      <w:pPr>
        <w:jc w:val="left"/>
        <w:sectPr w:rsidR="00906257" w:rsidRPr="00163C01" w:rsidSect="00906257">
          <w:footerReference w:type="default" r:id="rId9"/>
          <w:pgSz w:w="11906" w:h="16838" w:code="9"/>
          <w:pgMar w:top="1134" w:right="851" w:bottom="851" w:left="1134" w:header="1134" w:footer="567" w:gutter="0"/>
          <w:cols w:space="425"/>
          <w:docGrid w:type="lines" w:linePitch="360"/>
        </w:sectPr>
      </w:pPr>
    </w:p>
    <w:p w14:paraId="177672D7" w14:textId="648DCBFF" w:rsidR="00FE547F" w:rsidRDefault="00FE547F" w:rsidP="00242F88">
      <w:pPr>
        <w:pStyle w:val="1"/>
        <w:spacing w:before="360"/>
      </w:pPr>
      <w:r>
        <w:rPr>
          <w:rFonts w:hint="eastAsia"/>
        </w:rPr>
        <w:lastRenderedPageBreak/>
        <w:t>1.  序論</w:t>
      </w:r>
    </w:p>
    <w:p w14:paraId="0D86B706" w14:textId="2A9A7B08" w:rsidR="00FE547F" w:rsidRDefault="00FE547F" w:rsidP="00FE547F">
      <w:pPr>
        <w:spacing w:afterLines="50" w:after="180"/>
      </w:pPr>
      <w:r>
        <w:rPr>
          <w:rFonts w:hint="eastAsia"/>
        </w:rPr>
        <w:t xml:space="preserve">　持続的なマクロ経済の不均衡、長期にわたるデフレ均衡、そして所得と資産における根深い不平等は、ここ数十年の世界経済を特徴づけている。これらはしばしば市場の不完全性、あるいは市場の失敗と解釈され、これらを「是正」するための政策介入によって対処されるべきものとされてきた。しかし、こうした解釈は、なぜこうした不均衡が数十年も持続し、あたかも安定した構造となっているかのように見えるのかを説明するに至っていない。</w:t>
      </w:r>
      <w:r>
        <w:br/>
      </w:r>
      <w:r>
        <w:rPr>
          <w:rFonts w:hint="eastAsia"/>
        </w:rPr>
        <w:t xml:space="preserve">　もちろん、例えば国際経済学や地域経済学、あるいは成長理論において、こうした不均衡の起源と持続性について膨大な研究が行われてきた。標準的な開放経済モデルでは、異時点間モデルに基づくものであれ、世代重複モデルに基づくものであれ、一般的に、完備市場と合理的期待の下で一般均衡への収束を予測する。</w:t>
      </w:r>
      <w:r w:rsidR="00E56F19">
        <w:rPr>
          <w:rFonts w:hint="eastAsia"/>
        </w:rPr>
        <w:t>これら標準モデルでは、</w:t>
      </w:r>
      <w:r>
        <w:rPr>
          <w:rFonts w:hint="eastAsia"/>
        </w:rPr>
        <w:t>持続的な</w:t>
      </w:r>
      <w:r w:rsidR="00E56F19">
        <w:rPr>
          <w:rFonts w:hint="eastAsia"/>
        </w:rPr>
        <w:t>不均衡について</w:t>
      </w:r>
      <w:r>
        <w:rPr>
          <w:rFonts w:hint="eastAsia"/>
        </w:rPr>
        <w:t>、</w:t>
      </w:r>
      <w:r w:rsidR="00E56F19">
        <w:rPr>
          <w:rFonts w:hint="eastAsia"/>
        </w:rPr>
        <w:t>例えば</w:t>
      </w:r>
      <w:r>
        <w:rPr>
          <w:rFonts w:hint="eastAsia"/>
        </w:rPr>
        <w:t>借入制約、名目</w:t>
      </w:r>
      <w:r w:rsidR="00E56F19">
        <w:rPr>
          <w:rFonts w:hint="eastAsia"/>
        </w:rPr>
        <w:t>変数の</w:t>
      </w:r>
      <w:r>
        <w:rPr>
          <w:rFonts w:hint="eastAsia"/>
        </w:rPr>
        <w:t>硬直性、政策の歪み</w:t>
      </w:r>
      <w:r w:rsidR="00E56F19">
        <w:rPr>
          <w:rFonts w:hint="eastAsia"/>
        </w:rPr>
        <w:t>など</w:t>
      </w:r>
      <w:r>
        <w:rPr>
          <w:rFonts w:hint="eastAsia"/>
        </w:rPr>
        <w:t>といった</w:t>
      </w:r>
      <w:r w:rsidR="00E56F19">
        <w:rPr>
          <w:rFonts w:hint="eastAsia"/>
        </w:rPr>
        <w:t>「</w:t>
      </w:r>
      <w:r>
        <w:rPr>
          <w:rFonts w:hint="eastAsia"/>
        </w:rPr>
        <w:t>摩擦</w:t>
      </w:r>
      <w:r w:rsidR="00E56F19">
        <w:rPr>
          <w:rFonts w:hint="eastAsia"/>
        </w:rPr>
        <w:t>」</w:t>
      </w:r>
      <w:r>
        <w:rPr>
          <w:rFonts w:hint="eastAsia"/>
        </w:rPr>
        <w:t>に起因するとされることが多い。これらのメカニズムは現実の特定の側面を捉えている</w:t>
      </w:r>
      <w:r w:rsidR="00E56F19">
        <w:rPr>
          <w:rFonts w:hint="eastAsia"/>
        </w:rPr>
        <w:t>のかもしれないが、とはいえ、現実経済に根差して考えれば、</w:t>
      </w:r>
      <w:r>
        <w:rPr>
          <w:rFonts w:hint="eastAsia"/>
        </w:rPr>
        <w:t>長期的な不均衡</w:t>
      </w:r>
      <w:r w:rsidR="00E56F19">
        <w:rPr>
          <w:rFonts w:hint="eastAsia"/>
        </w:rPr>
        <w:t>は本来、</w:t>
      </w:r>
      <w:r>
        <w:rPr>
          <w:rFonts w:hint="eastAsia"/>
        </w:rPr>
        <w:t>経済</w:t>
      </w:r>
      <w:r w:rsidR="00E56F19">
        <w:rPr>
          <w:rFonts w:hint="eastAsia"/>
        </w:rPr>
        <w:t>システムから</w:t>
      </w:r>
      <w:r>
        <w:rPr>
          <w:rFonts w:hint="eastAsia"/>
        </w:rPr>
        <w:t>内生的に生じ</w:t>
      </w:r>
      <w:r w:rsidR="00E56F19">
        <w:rPr>
          <w:rFonts w:hint="eastAsia"/>
        </w:rPr>
        <w:t>得るものな</w:t>
      </w:r>
      <w:r>
        <w:rPr>
          <w:rFonts w:hint="eastAsia"/>
        </w:rPr>
        <w:t>のではないかという疑問</w:t>
      </w:r>
      <w:r w:rsidR="00E56F19">
        <w:rPr>
          <w:rFonts w:hint="eastAsia"/>
        </w:rPr>
        <w:t>を残したままである</w:t>
      </w:r>
      <w:r>
        <w:rPr>
          <w:rFonts w:hint="eastAsia"/>
        </w:rPr>
        <w:t>。</w:t>
      </w:r>
      <w:r w:rsidR="00E56F19">
        <w:br/>
      </w:r>
      <w:r w:rsidR="00E56F19">
        <w:rPr>
          <w:rFonts w:hint="eastAsia"/>
        </w:rPr>
        <w:t xml:space="preserve">　</w:t>
      </w:r>
      <w:r>
        <w:rPr>
          <w:rFonts w:hint="eastAsia"/>
        </w:rPr>
        <w:t>これらの従来の枠組みでは、経済の資産サイドはしばしば脇に追いやられ、横断性条件（</w:t>
      </w:r>
      <w:r>
        <w:t>TVC）は通常、ポンジ・スキームの</w:t>
      </w:r>
      <w:r w:rsidR="00E56F19">
        <w:rPr>
          <w:rFonts w:hint="eastAsia"/>
        </w:rPr>
        <w:t>排除</w:t>
      </w:r>
      <w:r>
        <w:t>と異時点間</w:t>
      </w:r>
      <w:r w:rsidR="00E56F19">
        <w:rPr>
          <w:rFonts w:hint="eastAsia"/>
        </w:rPr>
        <w:t>の</w:t>
      </w:r>
      <w:r>
        <w:t>最適</w:t>
      </w:r>
      <w:r w:rsidR="00E56F19">
        <w:rPr>
          <w:rFonts w:hint="eastAsia"/>
        </w:rPr>
        <w:t>な資源配分</w:t>
      </w:r>
      <w:r>
        <w:t>を保証する</w:t>
      </w:r>
      <w:r w:rsidR="00E56F19">
        <w:rPr>
          <w:rFonts w:hint="eastAsia"/>
        </w:rPr>
        <w:t>モデル終端</w:t>
      </w:r>
      <w:r w:rsidR="00C17157">
        <w:rPr>
          <w:rFonts w:hint="eastAsia"/>
        </w:rPr>
        <w:t>における単なる技術的</w:t>
      </w:r>
      <w:r w:rsidR="00E56F19">
        <w:rPr>
          <w:rFonts w:hint="eastAsia"/>
        </w:rPr>
        <w:t>条件</w:t>
      </w:r>
      <w:r>
        <w:t>として扱われる。しかし、この解釈は、資産</w:t>
      </w:r>
      <w:r w:rsidR="00165387">
        <w:rPr>
          <w:rFonts w:hint="eastAsia"/>
        </w:rPr>
        <w:t>価値の</w:t>
      </w:r>
      <w:r>
        <w:t>評価</w:t>
      </w:r>
      <w:r w:rsidR="00165387">
        <w:rPr>
          <w:rFonts w:hint="eastAsia"/>
        </w:rPr>
        <w:t>や</w:t>
      </w:r>
      <w:r>
        <w:t>経済間の相互作用を</w:t>
      </w:r>
      <w:r w:rsidR="00165387">
        <w:rPr>
          <w:rFonts w:hint="eastAsia"/>
        </w:rPr>
        <w:t>捨象</w:t>
      </w:r>
      <w:r>
        <w:t>して</w:t>
      </w:r>
      <w:r w:rsidR="00165387">
        <w:rPr>
          <w:rFonts w:hint="eastAsia"/>
        </w:rPr>
        <w:t>おり、</w:t>
      </w:r>
      <w:r>
        <w:t>その結果、不均衡現象の要因としての資産</w:t>
      </w:r>
      <w:r w:rsidR="00165387">
        <w:rPr>
          <w:rFonts w:hint="eastAsia"/>
        </w:rPr>
        <w:t>経済側の</w:t>
      </w:r>
      <w:r>
        <w:t>メカニズム</w:t>
      </w:r>
      <w:r w:rsidR="00165387">
        <w:rPr>
          <w:rFonts w:hint="eastAsia"/>
        </w:rPr>
        <w:t>や</w:t>
      </w:r>
      <w:r>
        <w:t>TVCの潜在的な役割</w:t>
      </w:r>
      <w:r w:rsidR="00C17157">
        <w:rPr>
          <w:rFonts w:hint="eastAsia"/>
        </w:rPr>
        <w:t>を</w:t>
      </w:r>
      <w:r>
        <w:t>十分に</w:t>
      </w:r>
      <w:r w:rsidR="00C17157">
        <w:rPr>
          <w:rFonts w:hint="eastAsia"/>
        </w:rPr>
        <w:t>吟味してはいない</w:t>
      </w:r>
      <w:r>
        <w:t>。</w:t>
      </w:r>
    </w:p>
    <w:p w14:paraId="04281928" w14:textId="603541D0" w:rsidR="00FE547F" w:rsidRDefault="00C17157" w:rsidP="00FE547F">
      <w:pPr>
        <w:spacing w:afterLines="50" w:after="180"/>
      </w:pPr>
      <w:r>
        <w:rPr>
          <w:rFonts w:hint="eastAsia"/>
        </w:rPr>
        <w:t xml:space="preserve">　</w:t>
      </w:r>
      <w:r w:rsidR="00FE547F">
        <w:rPr>
          <w:rFonts w:hint="eastAsia"/>
        </w:rPr>
        <w:t>本稿は、資産</w:t>
      </w:r>
      <w:r>
        <w:rPr>
          <w:rFonts w:hint="eastAsia"/>
        </w:rPr>
        <w:t>経済側の</w:t>
      </w:r>
      <w:r w:rsidR="00FE547F">
        <w:rPr>
          <w:rFonts w:hint="eastAsia"/>
        </w:rPr>
        <w:t>メカニズムを組み込んだ開放経済</w:t>
      </w:r>
      <w:r>
        <w:rPr>
          <w:rFonts w:hint="eastAsia"/>
        </w:rPr>
        <w:t>における</w:t>
      </w:r>
      <w:r w:rsidR="00FE547F">
        <w:rPr>
          <w:rFonts w:hint="eastAsia"/>
        </w:rPr>
        <w:t>動学的均衡</w:t>
      </w:r>
      <w:r>
        <w:rPr>
          <w:rFonts w:hint="eastAsia"/>
        </w:rPr>
        <w:t>の</w:t>
      </w:r>
      <w:r w:rsidR="00FE547F">
        <w:rPr>
          <w:rFonts w:hint="eastAsia"/>
        </w:rPr>
        <w:t>枠組みを構築し、</w:t>
      </w:r>
      <w:r w:rsidR="00FE547F">
        <w:t>TVCを資産</w:t>
      </w:r>
      <w:r>
        <w:rPr>
          <w:rFonts w:hint="eastAsia"/>
        </w:rPr>
        <w:t>価値の</w:t>
      </w:r>
      <w:r w:rsidR="00FE547F">
        <w:t>評価に基づく</w:t>
      </w:r>
      <w:r>
        <w:rPr>
          <w:rFonts w:hint="eastAsia"/>
        </w:rPr>
        <w:t>終端</w:t>
      </w:r>
      <w:r w:rsidR="00FE547F">
        <w:t>条件として再解釈する。この</w:t>
      </w:r>
      <w:r>
        <w:rPr>
          <w:rFonts w:hint="eastAsia"/>
        </w:rPr>
        <w:t>結果</w:t>
      </w:r>
      <w:r w:rsidR="00FE547F">
        <w:t>、持続的な不均衡現象</w:t>
      </w:r>
      <w:r>
        <w:rPr>
          <w:rFonts w:hint="eastAsia"/>
        </w:rPr>
        <w:t>は、</w:t>
      </w:r>
      <w:r w:rsidR="00FE547F">
        <w:t>資本</w:t>
      </w:r>
      <w:r>
        <w:rPr>
          <w:rFonts w:hint="eastAsia"/>
        </w:rPr>
        <w:t>の</w:t>
      </w:r>
      <w:r w:rsidR="00FE547F">
        <w:t>拡散</w:t>
      </w:r>
      <w:r>
        <w:rPr>
          <w:rFonts w:hint="eastAsia"/>
        </w:rPr>
        <w:t>や資産への多様な</w:t>
      </w:r>
      <w:r w:rsidR="00FE547F">
        <w:t>選好、</w:t>
      </w:r>
      <w:r>
        <w:rPr>
          <w:rFonts w:hint="eastAsia"/>
        </w:rPr>
        <w:t>あるいは</w:t>
      </w:r>
      <w:r w:rsidR="00FE547F">
        <w:t>人口動態</w:t>
      </w:r>
      <w:r>
        <w:rPr>
          <w:rFonts w:hint="eastAsia"/>
        </w:rPr>
        <w:t>といった要因によって生じる</w:t>
      </w:r>
      <w:r w:rsidR="00FE547F">
        <w:t>最適</w:t>
      </w:r>
      <w:r>
        <w:rPr>
          <w:rFonts w:hint="eastAsia"/>
        </w:rPr>
        <w:t>化行動の内生的</w:t>
      </w:r>
      <w:r w:rsidR="00FE547F">
        <w:t>結果として現れる。これは、合理的な</w:t>
      </w:r>
      <w:r>
        <w:rPr>
          <w:rFonts w:hint="eastAsia"/>
        </w:rPr>
        <w:t>経済</w:t>
      </w:r>
      <w:r w:rsidR="00FE547F">
        <w:t>主体と効率的な市場環境</w:t>
      </w:r>
      <w:r>
        <w:rPr>
          <w:rFonts w:hint="eastAsia"/>
        </w:rPr>
        <w:t>の</w:t>
      </w:r>
      <w:r w:rsidR="00FE547F">
        <w:t>下であっても当てはまる。この枠組みは、資産収益</w:t>
      </w:r>
      <w:r w:rsidR="005C456B">
        <w:rPr>
          <w:rFonts w:hint="eastAsia"/>
        </w:rPr>
        <w:t>率</w:t>
      </w:r>
      <w:r w:rsidR="00FE547F">
        <w:t>と時間選好</w:t>
      </w:r>
      <w:r w:rsidR="005C456B">
        <w:rPr>
          <w:rFonts w:hint="eastAsia"/>
        </w:rPr>
        <w:t>率</w:t>
      </w:r>
      <w:r w:rsidR="00FE547F">
        <w:t>の</w:t>
      </w:r>
      <w:r w:rsidR="005C456B">
        <w:rPr>
          <w:rFonts w:hint="eastAsia"/>
        </w:rPr>
        <w:t>乖離</w:t>
      </w:r>
      <w:r w:rsidR="00FE547F">
        <w:t>を構造パラメータ</w:t>
      </w:r>
      <w:r w:rsidR="005C456B">
        <w:rPr>
          <w:rFonts w:hint="eastAsia"/>
        </w:rPr>
        <w:t>のバランス</w:t>
      </w:r>
      <w:r w:rsidR="00FE547F">
        <w:t>と</w:t>
      </w:r>
      <w:r w:rsidR="005C456B">
        <w:rPr>
          <w:rFonts w:hint="eastAsia"/>
        </w:rPr>
        <w:t>関連させて捉え、</w:t>
      </w:r>
      <w:r w:rsidR="00FE547F">
        <w:t>資産水準</w:t>
      </w:r>
      <w:r w:rsidR="005C456B">
        <w:rPr>
          <w:rFonts w:hint="eastAsia"/>
        </w:rPr>
        <w:t>や</w:t>
      </w:r>
      <w:r w:rsidR="00FE547F">
        <w:t>対外</w:t>
      </w:r>
      <w:r w:rsidR="005C456B">
        <w:rPr>
          <w:rFonts w:hint="eastAsia"/>
        </w:rPr>
        <w:t>収支</w:t>
      </w:r>
      <w:r w:rsidR="00FE547F">
        <w:t>が異なる複数の定常状態が共存する</w:t>
      </w:r>
      <w:r w:rsidR="005C456B">
        <w:rPr>
          <w:rFonts w:hint="eastAsia"/>
        </w:rPr>
        <w:t>状況について一貫した</w:t>
      </w:r>
      <w:r w:rsidR="00FE547F">
        <w:t>説明を提供する。</w:t>
      </w:r>
    </w:p>
    <w:p w14:paraId="6773AF0C" w14:textId="68960D7D" w:rsidR="00FE547F" w:rsidRDefault="005C456B" w:rsidP="00FE547F">
      <w:pPr>
        <w:spacing w:afterLines="50" w:after="180"/>
      </w:pPr>
      <w:r>
        <w:rPr>
          <w:rFonts w:hint="eastAsia"/>
        </w:rPr>
        <w:t xml:space="preserve">　</w:t>
      </w:r>
      <w:r w:rsidR="00FE547F">
        <w:rPr>
          <w:rFonts w:hint="eastAsia"/>
        </w:rPr>
        <w:t>本稿の貢献は</w:t>
      </w:r>
      <w:r w:rsidR="00FE547F">
        <w:t>3つある。</w:t>
      </w:r>
      <w:r>
        <w:br/>
      </w:r>
      <w:r w:rsidR="00FE547F">
        <w:t>(1)</w:t>
      </w:r>
      <w:r>
        <w:rPr>
          <w:rFonts w:hint="eastAsia"/>
        </w:rPr>
        <w:t xml:space="preserve"> 現実に</w:t>
      </w:r>
      <w:r w:rsidR="00FE547F">
        <w:t>観測され</w:t>
      </w:r>
      <w:r>
        <w:rPr>
          <w:rFonts w:hint="eastAsia"/>
        </w:rPr>
        <w:t>る</w:t>
      </w:r>
      <w:r w:rsidR="00FE547F">
        <w:t>不均衡と</w:t>
      </w:r>
      <w:r>
        <w:rPr>
          <w:rFonts w:hint="eastAsia"/>
        </w:rPr>
        <w:t>理論モデルとを</w:t>
      </w:r>
      <w:r w:rsidR="00FE547F">
        <w:t>整合</w:t>
      </w:r>
      <w:r>
        <w:rPr>
          <w:rFonts w:hint="eastAsia"/>
        </w:rPr>
        <w:t>的に捉え得る</w:t>
      </w:r>
      <w:r w:rsidR="00FE547F">
        <w:t>均衡</w:t>
      </w:r>
      <w:r>
        <w:rPr>
          <w:rFonts w:hint="eastAsia"/>
        </w:rPr>
        <w:t>概念</w:t>
      </w:r>
      <w:r w:rsidR="00FE547F">
        <w:t>の構造的再解釈</w:t>
      </w:r>
      <w:r>
        <w:br/>
      </w:r>
      <w:r w:rsidR="00FE547F">
        <w:t>(2) 資産収益</w:t>
      </w:r>
      <w:r>
        <w:rPr>
          <w:rFonts w:hint="eastAsia"/>
        </w:rPr>
        <w:t>率</w:t>
      </w:r>
      <w:r w:rsidR="00FE547F">
        <w:t>、時間選好</w:t>
      </w:r>
      <w:r>
        <w:rPr>
          <w:rFonts w:hint="eastAsia"/>
        </w:rPr>
        <w:t>率</w:t>
      </w:r>
      <w:r w:rsidR="00FE547F">
        <w:t>、資本</w:t>
      </w:r>
      <w:r>
        <w:rPr>
          <w:rFonts w:hint="eastAsia"/>
        </w:rPr>
        <w:t>の</w:t>
      </w:r>
      <w:r w:rsidR="00FE547F">
        <w:t>拡散、そして</w:t>
      </w:r>
      <w:r>
        <w:rPr>
          <w:rFonts w:hint="eastAsia"/>
        </w:rPr>
        <w:t>資産への</w:t>
      </w:r>
      <w:r w:rsidR="00FE547F">
        <w:t>選好の異質性</w:t>
      </w:r>
      <w:r>
        <w:rPr>
          <w:rFonts w:hint="eastAsia"/>
        </w:rPr>
        <w:t>と</w:t>
      </w:r>
      <w:r w:rsidR="00FE547F">
        <w:t>を結び付ける</w:t>
      </w:r>
      <w:r>
        <w:rPr>
          <w:rFonts w:hint="eastAsia"/>
        </w:rPr>
        <w:t>均衡条件の提示</w:t>
      </w:r>
      <w:r>
        <w:br/>
      </w:r>
      <w:r>
        <w:rPr>
          <w:rFonts w:hint="eastAsia"/>
        </w:rPr>
        <w:t>(</w:t>
      </w:r>
      <w:r w:rsidR="00FE547F">
        <w:t>3</w:t>
      </w:r>
      <w:r>
        <w:rPr>
          <w:rFonts w:hint="eastAsia"/>
        </w:rPr>
        <w:t xml:space="preserve">) </w:t>
      </w:r>
      <w:r w:rsidR="004E220F">
        <w:rPr>
          <w:rFonts w:hint="eastAsia"/>
        </w:rPr>
        <w:t>モデルの含意に基づく</w:t>
      </w:r>
      <w:r w:rsidR="00FE547F">
        <w:t>定常状態の構造選択、資本フロー</w:t>
      </w:r>
      <w:r w:rsidR="004E220F">
        <w:rPr>
          <w:rFonts w:hint="eastAsia"/>
        </w:rPr>
        <w:t>への政策的介入</w:t>
      </w:r>
      <w:r w:rsidR="00FE547F">
        <w:t>、そして資産</w:t>
      </w:r>
      <w:r w:rsidR="004E220F">
        <w:rPr>
          <w:rFonts w:hint="eastAsia"/>
        </w:rPr>
        <w:t>動学</w:t>
      </w:r>
      <w:r w:rsidR="00FE547F">
        <w:t>に基づく政策設計</w:t>
      </w:r>
      <w:r w:rsidR="004E220F">
        <w:rPr>
          <w:rFonts w:hint="eastAsia"/>
        </w:rPr>
        <w:t>といった政策課題の提示</w:t>
      </w:r>
    </w:p>
    <w:p w14:paraId="2A67342A" w14:textId="4D324F15" w:rsidR="00FE547F" w:rsidRDefault="004E220F" w:rsidP="00FE547F">
      <w:pPr>
        <w:spacing w:afterLines="50" w:after="180"/>
      </w:pPr>
      <w:r>
        <w:rPr>
          <w:rFonts w:hint="eastAsia"/>
        </w:rPr>
        <w:t xml:space="preserve">　</w:t>
      </w:r>
      <w:r w:rsidR="002A3F3A">
        <w:rPr>
          <w:rFonts w:hint="eastAsia"/>
        </w:rPr>
        <w:t>以下、</w:t>
      </w:r>
      <w:r w:rsidR="00FE547F">
        <w:rPr>
          <w:rFonts w:hint="eastAsia"/>
        </w:rPr>
        <w:t>第</w:t>
      </w:r>
      <w:r w:rsidR="00FE547F">
        <w:t>2章では、経済学における均衡概念の歴史的</w:t>
      </w:r>
      <w:r w:rsidR="002A3F3A">
        <w:rPr>
          <w:rFonts w:hint="eastAsia"/>
        </w:rPr>
        <w:t>変遷</w:t>
      </w:r>
      <w:r w:rsidR="00FE547F">
        <w:t>を概観し</w:t>
      </w:r>
      <w:r w:rsidR="002A3F3A">
        <w:rPr>
          <w:rFonts w:hint="eastAsia"/>
        </w:rPr>
        <w:t>ながら問題意識を提示するとともに</w:t>
      </w:r>
      <w:r w:rsidR="00FE547F">
        <w:t>、国際マクロ経済学</w:t>
      </w:r>
      <w:r w:rsidR="002A3F3A">
        <w:rPr>
          <w:rFonts w:hint="eastAsia"/>
        </w:rPr>
        <w:t>や</w:t>
      </w:r>
      <w:r w:rsidR="00FE547F">
        <w:t>資産選好に関する先行研究を概観し、</w:t>
      </w:r>
      <w:r w:rsidR="002A3F3A">
        <w:rPr>
          <w:rFonts w:hint="eastAsia"/>
        </w:rPr>
        <w:t>以降の</w:t>
      </w:r>
      <w:r w:rsidR="00FE547F">
        <w:t>アプローチの基礎を築く。第3章から第5章では、</w:t>
      </w:r>
      <w:r w:rsidR="002A3F3A">
        <w:rPr>
          <w:rFonts w:hint="eastAsia"/>
        </w:rPr>
        <w:t>動学</w:t>
      </w:r>
      <w:r w:rsidR="00FE547F">
        <w:t>モデルを</w:t>
      </w:r>
      <w:r w:rsidR="002A3F3A">
        <w:rPr>
          <w:rFonts w:hint="eastAsia"/>
        </w:rPr>
        <w:t>数理的</w:t>
      </w:r>
      <w:r w:rsidR="00FE547F">
        <w:t>に展開</w:t>
      </w:r>
      <w:r w:rsidR="002A3F3A">
        <w:rPr>
          <w:rFonts w:hint="eastAsia"/>
        </w:rPr>
        <w:t>し、</w:t>
      </w:r>
      <w:r w:rsidR="00FE547F">
        <w:t>分析する。終章では、モデルの知見を要約し、それらを</w:t>
      </w:r>
      <w:r w:rsidR="002A3F3A">
        <w:rPr>
          <w:rFonts w:hint="eastAsia"/>
        </w:rPr>
        <w:t>グローバルインバランスをはじめとした</w:t>
      </w:r>
      <w:r w:rsidR="00FE547F">
        <w:t>現実の</w:t>
      </w:r>
      <w:r w:rsidR="002A3F3A">
        <w:rPr>
          <w:rFonts w:hint="eastAsia"/>
        </w:rPr>
        <w:t>経済</w:t>
      </w:r>
      <w:r w:rsidR="00FE547F">
        <w:t>現象と関連付け、政策的含意を明らかにする。そして、今後の研究の展望と課題について</w:t>
      </w:r>
      <w:r w:rsidR="00A70FD1">
        <w:rPr>
          <w:rFonts w:hint="eastAsia"/>
        </w:rPr>
        <w:t>、</w:t>
      </w:r>
      <w:r w:rsidR="002B6269">
        <w:rPr>
          <w:rFonts w:hint="eastAsia"/>
        </w:rPr>
        <w:t>本稿の</w:t>
      </w:r>
      <w:r w:rsidR="00A70FD1">
        <w:rPr>
          <w:rFonts w:hint="eastAsia"/>
        </w:rPr>
        <w:t>「不均衡を内包する均衡論」</w:t>
      </w:r>
      <w:r w:rsidR="002B6269">
        <w:rPr>
          <w:rFonts w:hint="eastAsia"/>
        </w:rPr>
        <w:t>の下、経済学的エントロピーとも言うべき概念の定式化を通じた量的均衡論から質的発展論への展望などを</w:t>
      </w:r>
      <w:r w:rsidR="00FE547F">
        <w:t>議論して結論付ける。</w:t>
      </w:r>
    </w:p>
    <w:p w14:paraId="541E02EE" w14:textId="0A5FC788" w:rsidR="006F0562" w:rsidRDefault="006F0562" w:rsidP="00242F88">
      <w:pPr>
        <w:pStyle w:val="1"/>
        <w:spacing w:before="360"/>
      </w:pPr>
      <w:r>
        <w:rPr>
          <w:rFonts w:hint="eastAsia"/>
        </w:rPr>
        <w:lastRenderedPageBreak/>
        <w:t>2.  均衡概念の再考とマクロ経済の再解釈</w:t>
      </w:r>
    </w:p>
    <w:p w14:paraId="63EE5B3F" w14:textId="2E00FA56" w:rsidR="006B340E" w:rsidRPr="005557AD" w:rsidRDefault="006F0562" w:rsidP="006F0562">
      <w:pPr>
        <w:pStyle w:val="2"/>
        <w:spacing w:before="180"/>
        <w:ind w:left="480" w:hanging="480"/>
      </w:pPr>
      <w:r>
        <w:rPr>
          <w:rFonts w:hint="eastAsia"/>
        </w:rPr>
        <w:t>2</w:t>
      </w:r>
      <w:r w:rsidR="004E09B9">
        <w:rPr>
          <w:rFonts w:hint="eastAsia"/>
        </w:rPr>
        <w:t>.</w:t>
      </w:r>
      <w:r>
        <w:rPr>
          <w:rFonts w:hint="eastAsia"/>
        </w:rPr>
        <w:t xml:space="preserve"> 1.</w:t>
      </w:r>
      <w:r w:rsidR="004E09B9">
        <w:rPr>
          <w:rFonts w:hint="eastAsia"/>
        </w:rPr>
        <w:t xml:space="preserve">  </w:t>
      </w:r>
      <w:r w:rsidR="001C41FD">
        <w:rPr>
          <w:rFonts w:hint="eastAsia"/>
        </w:rPr>
        <w:t>均衡概念の歴史的推移と今日的課題</w:t>
      </w:r>
    </w:p>
    <w:p w14:paraId="37F9E2C6" w14:textId="360FEF62" w:rsidR="00BB3F8B" w:rsidRDefault="006F0562" w:rsidP="006F0562">
      <w:pPr>
        <w:pStyle w:val="3"/>
        <w:spacing w:before="180"/>
      </w:pPr>
      <w:r>
        <w:rPr>
          <w:rFonts w:hint="eastAsia"/>
        </w:rPr>
        <w:t xml:space="preserve">2. </w:t>
      </w:r>
      <w:r w:rsidR="004E09B9">
        <w:rPr>
          <w:rFonts w:hint="eastAsia"/>
        </w:rPr>
        <w:t>1.</w:t>
      </w:r>
      <w:r w:rsidR="004B076B">
        <w:rPr>
          <w:rFonts w:hint="eastAsia"/>
        </w:rPr>
        <w:t xml:space="preserve"> </w:t>
      </w:r>
      <w:r w:rsidR="004E09B9">
        <w:rPr>
          <w:rFonts w:hint="eastAsia"/>
        </w:rPr>
        <w:t xml:space="preserve">1.  </w:t>
      </w:r>
      <w:r w:rsidR="001C41FD">
        <w:rPr>
          <w:rFonts w:hint="eastAsia"/>
        </w:rPr>
        <w:t>「見えざる手」のドグマ</w:t>
      </w:r>
    </w:p>
    <w:p w14:paraId="558FD0CB" w14:textId="7C0F4DE1" w:rsidR="00D03567" w:rsidRDefault="00906257" w:rsidP="001B73BE">
      <w:pPr>
        <w:spacing w:afterLines="50" w:after="180"/>
      </w:pPr>
      <w:r>
        <w:rPr>
          <w:rFonts w:hint="eastAsia"/>
        </w:rPr>
        <w:t xml:space="preserve">　市場は、価格をシグナルとして需要と供給が一致する均衡点を自ずと見出す…「経済学の父」たるアダム・スミス曰くの「神の見えざる手」であり、初学者が最初に習うミクロ経済学の部分均衡である。シンプルで強力な教義であるが故、数世紀に渡って経済学を志す者達を虜にしてきた。</w:t>
      </w:r>
      <w:r w:rsidR="001B73BE">
        <w:br/>
      </w:r>
      <w:r>
        <w:rPr>
          <w:rFonts w:hint="eastAsia"/>
        </w:rPr>
        <w:t xml:space="preserve">　だが、この教義の強力さ故、エコノミスト達はまるでクモの巣かアリ地獄に囚われたかのように現実経済を直視することを避け、「木を見て森を見ず」が如く、</w:t>
      </w:r>
      <w:r w:rsidRPr="00052914">
        <w:rPr>
          <w:rFonts w:hint="eastAsia"/>
        </w:rPr>
        <w:t>モデルの</w:t>
      </w:r>
      <w:r>
        <w:rPr>
          <w:rFonts w:hint="eastAsia"/>
        </w:rPr>
        <w:t>細部の</w:t>
      </w:r>
      <w:r w:rsidRPr="00052914">
        <w:rPr>
          <w:rFonts w:hint="eastAsia"/>
        </w:rPr>
        <w:t>精緻化に終始</w:t>
      </w:r>
      <w:r>
        <w:rPr>
          <w:rFonts w:hint="eastAsia"/>
        </w:rPr>
        <w:t>してきたことが否めない。その帰結が、かつて一連の世界的金融危機を機に、身内からさえ「</w:t>
      </w:r>
      <w:r w:rsidRPr="004F015D">
        <w:t>spectacularly useless at best, and positively harmful at worst</w:t>
      </w:r>
      <w:r>
        <w:rPr>
          <w:rFonts w:hint="eastAsia"/>
        </w:rPr>
        <w:t>」</w:t>
      </w:r>
      <w:r w:rsidRPr="00353914">
        <w:rPr>
          <w:rFonts w:hint="eastAsia"/>
          <w:vertAlign w:val="superscript"/>
        </w:rPr>
        <w:t>(1)</w:t>
      </w:r>
      <w:r>
        <w:rPr>
          <w:rFonts w:hint="eastAsia"/>
        </w:rPr>
        <w:t>、「</w:t>
      </w:r>
      <w:r w:rsidRPr="00891C00">
        <w:t>For more than three decades, macroeconomics has gone backwards</w:t>
      </w:r>
      <w:r>
        <w:rPr>
          <w:rFonts w:hint="eastAsia"/>
        </w:rPr>
        <w:t>」</w:t>
      </w:r>
      <w:r w:rsidRPr="00353914">
        <w:rPr>
          <w:rFonts w:hint="eastAsia"/>
          <w:vertAlign w:val="superscript"/>
        </w:rPr>
        <w:t>(</w:t>
      </w:r>
      <w:r>
        <w:rPr>
          <w:rFonts w:hint="eastAsia"/>
          <w:vertAlign w:val="superscript"/>
        </w:rPr>
        <w:t>2</w:t>
      </w:r>
      <w:r w:rsidRPr="00353914">
        <w:rPr>
          <w:rFonts w:hint="eastAsia"/>
          <w:vertAlign w:val="superscript"/>
        </w:rPr>
        <w:t>)</w:t>
      </w:r>
      <w:r>
        <w:rPr>
          <w:rFonts w:hint="eastAsia"/>
        </w:rPr>
        <w:t>、と危惧される昨今の事態ではなかろうか。</w:t>
      </w:r>
    </w:p>
    <w:p w14:paraId="32D0E1A8" w14:textId="4C209F35" w:rsidR="00D03567" w:rsidRPr="00906257" w:rsidRDefault="00906257" w:rsidP="001B73BE">
      <w:pPr>
        <w:spacing w:afterLines="50" w:after="180"/>
      </w:pPr>
      <w:r>
        <w:rPr>
          <w:rFonts w:hint="eastAsia"/>
        </w:rPr>
        <w:t xml:space="preserve">　経済学に限らず、理論はその時代背景に左右される。「見えざる手」に端を発し、限界革命を経て一般均衡に至る経済学の草創期に</w:t>
      </w:r>
      <w:r>
        <w:t>は、人々の欲求に対してモノやサービスが不足していた。国や地域を超えた交易は</w:t>
      </w:r>
      <w:r>
        <w:rPr>
          <w:rFonts w:hint="eastAsia"/>
        </w:rPr>
        <w:t>あったが</w:t>
      </w:r>
      <w:r>
        <w:t>、輸送や通信の制約から限定的</w:t>
      </w:r>
      <w:r>
        <w:rPr>
          <w:rFonts w:hint="eastAsia"/>
        </w:rPr>
        <w:t>だ</w:t>
      </w:r>
      <w:r>
        <w:t>った。金融システムも未発達で、取引規模は限られていた。</w:t>
      </w:r>
      <w:r w:rsidR="001B73BE">
        <w:br/>
      </w:r>
      <w:r>
        <w:rPr>
          <w:rFonts w:hint="eastAsia"/>
        </w:rPr>
        <w:t xml:space="preserve">　経済社会のこうした現実は、そのメカニズムの理解を旨とする経済学の前提となる。昨今と違って「モノ不足」経済であれば「作れば売れる」のだから、「一定の資源制約の下、いかにより多くの人々の欲求を満たすのか？」が関心事だった。交易の地理的範囲が限られていれば閉鎖系で考えれば事足りたし、金融システムが未発達であれば実体経済面の理解でまずは十分だったのだろう。これらは、例えばジャン＝バティスト・セイが19世紀に唱えた「供給はそれ自らの需要を創り出す」との言葉にも表われている。</w:t>
      </w:r>
    </w:p>
    <w:p w14:paraId="3688EA14" w14:textId="5BE1A287" w:rsidR="0003565B" w:rsidRDefault="00906257" w:rsidP="001B73BE">
      <w:pPr>
        <w:spacing w:afterLines="50" w:after="180"/>
      </w:pPr>
      <w:r>
        <w:rPr>
          <w:rFonts w:hint="eastAsia"/>
        </w:rPr>
        <w:t xml:space="preserve">　だが、今や経済社会はこれら当時</w:t>
      </w:r>
      <w:r>
        <w:t>の前提</w:t>
      </w:r>
      <w:r>
        <w:rPr>
          <w:rFonts w:hint="eastAsia"/>
        </w:rPr>
        <w:t>から</w:t>
      </w:r>
      <w:r>
        <w:t>様変わりした。国や地域を超えた交易は当たり前となり、国境をまたがる生産体制の構築・再編</w:t>
      </w:r>
      <w:r>
        <w:rPr>
          <w:rFonts w:hint="eastAsia"/>
        </w:rPr>
        <w:t>も</w:t>
      </w:r>
      <w:r>
        <w:t>日常茶飯事</w:t>
      </w:r>
      <w:r>
        <w:rPr>
          <w:rFonts w:hint="eastAsia"/>
        </w:rPr>
        <w:t>だ</w:t>
      </w:r>
      <w:r>
        <w:t>。経済圏は</w:t>
      </w:r>
      <w:r>
        <w:rPr>
          <w:rFonts w:hint="eastAsia"/>
        </w:rPr>
        <w:t>より</w:t>
      </w:r>
      <w:r>
        <w:t>広域的</w:t>
      </w:r>
      <w:r>
        <w:rPr>
          <w:rFonts w:hint="eastAsia"/>
        </w:rPr>
        <w:t>に</w:t>
      </w:r>
      <w:r>
        <w:t>なり、</w:t>
      </w:r>
      <w:r>
        <w:rPr>
          <w:rFonts w:hint="eastAsia"/>
        </w:rPr>
        <w:t>その裏返しに</w:t>
      </w:r>
      <w:r>
        <w:t>国や地域といった「部分」</w:t>
      </w:r>
      <w:r>
        <w:rPr>
          <w:rFonts w:hint="eastAsia"/>
        </w:rPr>
        <w:t>では</w:t>
      </w:r>
      <w:r>
        <w:t>不均衡が常態</w:t>
      </w:r>
      <w:r>
        <w:rPr>
          <w:rFonts w:hint="eastAsia"/>
        </w:rPr>
        <w:t>化している</w:t>
      </w:r>
      <w:r>
        <w:t>。先進諸国</w:t>
      </w:r>
      <w:r>
        <w:rPr>
          <w:rFonts w:hint="eastAsia"/>
        </w:rPr>
        <w:t>では</w:t>
      </w:r>
      <w:r>
        <w:t>需要の過少の方が問題で、いわば日本化＝長期デフレ均衡</w:t>
      </w:r>
      <w:r>
        <w:rPr>
          <w:rFonts w:hint="eastAsia"/>
        </w:rPr>
        <w:t>が</w:t>
      </w:r>
      <w:r>
        <w:t>慢性化してきた。金融シ</w:t>
      </w:r>
      <w:r>
        <w:rPr>
          <w:rFonts w:hint="eastAsia"/>
        </w:rPr>
        <w:t>ステムの発達で、資産経済は実体経済の清算手段という役割から解き放たれ、運用や投機など実需に根付かない金融取引が時に実体経済をも左右する。</w:t>
      </w:r>
      <w:r w:rsidR="001B73BE">
        <w:br/>
      </w:r>
      <w:r>
        <w:rPr>
          <w:rFonts w:hint="eastAsia"/>
        </w:rPr>
        <w:t xml:space="preserve">　「現実経済の常識」が経済学成立当時</w:t>
      </w:r>
      <w:r>
        <w:t>から様変わりしたのであれば、その理解を旨とする「経済学の常識」も変わらざるを得ない。そ</w:t>
      </w:r>
      <w:r>
        <w:rPr>
          <w:rFonts w:hint="eastAsia"/>
        </w:rPr>
        <w:t>の</w:t>
      </w:r>
      <w:r>
        <w:t>常識の根本にある「均衡」という概念を今、問い直す意味がここにある。</w:t>
      </w:r>
    </w:p>
    <w:p w14:paraId="04F3B269" w14:textId="1EE81B55" w:rsidR="00D03567" w:rsidRDefault="006F0562" w:rsidP="006F0562">
      <w:pPr>
        <w:pStyle w:val="3"/>
        <w:spacing w:before="180"/>
      </w:pPr>
      <w:r>
        <w:rPr>
          <w:rFonts w:hint="eastAsia"/>
        </w:rPr>
        <w:t xml:space="preserve">2. </w:t>
      </w:r>
      <w:r w:rsidR="004E09B9">
        <w:rPr>
          <w:rFonts w:hint="eastAsia"/>
        </w:rPr>
        <w:t>1.</w:t>
      </w:r>
      <w:r w:rsidR="004B076B">
        <w:rPr>
          <w:rFonts w:hint="eastAsia"/>
        </w:rPr>
        <w:t xml:space="preserve"> </w:t>
      </w:r>
      <w:r w:rsidR="004E09B9">
        <w:rPr>
          <w:rFonts w:hint="eastAsia"/>
        </w:rPr>
        <w:t xml:space="preserve">2.  </w:t>
      </w:r>
      <w:r w:rsidR="00325B61">
        <w:rPr>
          <w:rFonts w:hint="eastAsia"/>
        </w:rPr>
        <w:t>均衡概念の歴史的変遷</w:t>
      </w:r>
    </w:p>
    <w:p w14:paraId="3BDDC7CA" w14:textId="59DB07C8" w:rsidR="00DC3597" w:rsidRDefault="00906257" w:rsidP="001B73BE">
      <w:pPr>
        <w:spacing w:afterLines="50" w:after="180"/>
      </w:pPr>
      <w:r>
        <w:rPr>
          <w:rFonts w:hint="eastAsia"/>
        </w:rPr>
        <w:t xml:space="preserve">　スミスが提唱した「神の見えざる手」は、その後の限界革命を経て経済主体の最適化行動、いわゆる主体的均衡と整合的に整理され、さらにレオン・ワルラスによる一般均衡理論へと昇華していく。ワルラスの理論は均衡概念をより厳密なものとし、未だ大きな影響を与えている。</w:t>
      </w:r>
      <w:r w:rsidR="001B73BE">
        <w:br/>
      </w:r>
      <w:r>
        <w:rPr>
          <w:rFonts w:hint="eastAsia"/>
        </w:rPr>
        <w:t xml:space="preserve">　しかし、</w:t>
      </w:r>
      <w:r>
        <w:t>20世紀に入ると状況は変化する。大恐慌は、</w:t>
      </w:r>
      <w:r>
        <w:rPr>
          <w:rFonts w:hint="eastAsia"/>
        </w:rPr>
        <w:t>これら</w:t>
      </w:r>
      <w:r>
        <w:t>均衡理論だけでは</w:t>
      </w:r>
      <w:r>
        <w:rPr>
          <w:rFonts w:hint="eastAsia"/>
        </w:rPr>
        <w:t>現実</w:t>
      </w:r>
      <w:r>
        <w:t>を説明できないことを明らかに</w:t>
      </w:r>
      <w:r>
        <w:rPr>
          <w:rFonts w:hint="eastAsia"/>
        </w:rPr>
        <w:t>した。このような中、</w:t>
      </w:r>
      <w:r>
        <w:t>ジョン・メイナード・ケインズは有効需要の不足で経済が均衡状態に達することなく失業が発生</w:t>
      </w:r>
      <w:r>
        <w:rPr>
          <w:rFonts w:hint="eastAsia"/>
        </w:rPr>
        <w:t>し得る</w:t>
      </w:r>
      <w:r>
        <w:t>と主張、政府による積極的な財政政策を提唱した。</w:t>
      </w:r>
      <w:r w:rsidR="001B73BE">
        <w:br/>
      </w:r>
      <w:r w:rsidR="00DC3597">
        <w:rPr>
          <w:rFonts w:hint="eastAsia"/>
        </w:rPr>
        <w:t xml:space="preserve">　さらに第二次世界大戦後、これらケインズ経済学とそれ以前の新古典派経済学の統合への動きが生まれる。ジョン・ヒックスの</w:t>
      </w:r>
      <w:r w:rsidR="00DC3597">
        <w:t>IS-LMモデルは、ケインズ理論</w:t>
      </w:r>
      <w:r w:rsidR="00DC3597">
        <w:rPr>
          <w:rFonts w:hint="eastAsia"/>
        </w:rPr>
        <w:t>の</w:t>
      </w:r>
      <w:r w:rsidR="00DC3597">
        <w:t>数理的表現を可能にした。ポール・サミュエルソンは、経済の短期変動をケインズ経済学で、中長期の</w:t>
      </w:r>
      <w:r w:rsidR="00DC3597">
        <w:rPr>
          <w:rFonts w:hint="eastAsia"/>
        </w:rPr>
        <w:t>成長</w:t>
      </w:r>
      <w:r w:rsidR="00DC3597">
        <w:t>を新古典派理論で捉える「新古典派総合」を</w:t>
      </w:r>
      <w:r w:rsidR="00DC3597">
        <w:rPr>
          <w:rFonts w:hint="eastAsia"/>
        </w:rPr>
        <w:t>提唱</w:t>
      </w:r>
      <w:r w:rsidR="00DC3597">
        <w:t>し、以降、経済政策のスタンダードとなった。</w:t>
      </w:r>
      <w:r w:rsidR="00DC3597">
        <w:rPr>
          <w:rFonts w:hint="eastAsia"/>
        </w:rPr>
        <w:t>ロバート・マンデルとマーカス・フレミングによってIS-</w:t>
      </w:r>
      <w:r w:rsidR="00DC3597">
        <w:rPr>
          <w:rFonts w:hint="eastAsia"/>
        </w:rPr>
        <w:lastRenderedPageBreak/>
        <w:t>LMモデルを国際経済に応用したマンデル＝フレミング・モデルが考案され、開放体系への理解を促した。</w:t>
      </w:r>
    </w:p>
    <w:p w14:paraId="79BCE549" w14:textId="53320271" w:rsidR="00D03567" w:rsidRDefault="002E7918" w:rsidP="001B73BE">
      <w:pPr>
        <w:spacing w:afterLines="50" w:after="180"/>
      </w:pPr>
      <w:bookmarkStart w:id="1" w:name="_Hlk207019293"/>
      <w:r>
        <w:rPr>
          <w:rFonts w:hint="eastAsia"/>
        </w:rPr>
        <w:t xml:space="preserve">　</w:t>
      </w:r>
      <w:r w:rsidR="00C2202F">
        <w:rPr>
          <w:rFonts w:hint="eastAsia"/>
        </w:rPr>
        <w:t>だが、1970年代のオイルショックは、ケインズ理論では説明困難なインフレと失業が同時進行するスタグフレーションをもたらす。</w:t>
      </w:r>
      <w:r w:rsidR="00F31617">
        <w:rPr>
          <w:rFonts w:hint="eastAsia"/>
        </w:rPr>
        <w:t>この中で、マネタリズムを唱えるフリードマンや合理的期待形成仮説を唱えるルーカスが新古典派の復権を</w:t>
      </w:r>
      <w:r w:rsidR="00E86AFF">
        <w:rPr>
          <w:rFonts w:hint="eastAsia"/>
        </w:rPr>
        <w:t>試み、政府の介入は経済をかえって不安定化させると主張した。</w:t>
      </w:r>
      <w:r w:rsidR="00D83E86">
        <w:rPr>
          <w:rFonts w:hint="eastAsia"/>
        </w:rPr>
        <w:t>その</w:t>
      </w:r>
      <w:r w:rsidR="00C92E9B">
        <w:rPr>
          <w:rFonts w:hint="eastAsia"/>
        </w:rPr>
        <w:t>うえで</w:t>
      </w:r>
      <w:r w:rsidR="00D83E86">
        <w:rPr>
          <w:rFonts w:hint="eastAsia"/>
        </w:rPr>
        <w:t>エドワード・プレスコットが</w:t>
      </w:r>
      <w:r w:rsidR="00C843FE">
        <w:rPr>
          <w:rFonts w:hint="eastAsia"/>
        </w:rPr>
        <w:t>、短期の景気変動をも供給側のショックで説明する</w:t>
      </w:r>
      <w:r w:rsidR="00D83E86">
        <w:rPr>
          <w:rFonts w:hint="eastAsia"/>
        </w:rPr>
        <w:t>リアルビジネスサイクルモデルを考案、</w:t>
      </w:r>
      <w:r w:rsidR="00C843FE">
        <w:rPr>
          <w:rFonts w:hint="eastAsia"/>
        </w:rPr>
        <w:t>以降、今日の動学的確率的一般均衡モデルに至るまで</w:t>
      </w:r>
      <w:r w:rsidR="00C92E9B">
        <w:rPr>
          <w:rFonts w:hint="eastAsia"/>
        </w:rPr>
        <w:t>の基礎となっている。</w:t>
      </w:r>
      <w:r w:rsidR="001B73BE">
        <w:br/>
      </w:r>
      <w:r w:rsidR="00C92E9B">
        <w:rPr>
          <w:rFonts w:hint="eastAsia"/>
        </w:rPr>
        <w:t xml:space="preserve">　</w:t>
      </w:r>
      <w:r w:rsidR="00DF1686">
        <w:rPr>
          <w:rFonts w:hint="eastAsia"/>
        </w:rPr>
        <w:t>同時に、ジョセフ・スティグリッツやポール・クルーグマンといった研究者は、ニューケインジアンと呼ばれるようになる。彼らは</w:t>
      </w:r>
      <w:r w:rsidR="00EE6689">
        <w:rPr>
          <w:rFonts w:hint="eastAsia"/>
        </w:rPr>
        <w:t>ケインズ経済学の成果である価格や賃金の硬直性、市場の不完全性、あるいは情報の非対称性などをルーカス批判を念頭にしたミクロ的基礎に基づくモデルに取り入れていく。</w:t>
      </w:r>
      <w:bookmarkEnd w:id="1"/>
    </w:p>
    <w:p w14:paraId="7D5655D6" w14:textId="32572135" w:rsidR="00DC3597" w:rsidRDefault="00DC3597" w:rsidP="001B73BE">
      <w:pPr>
        <w:spacing w:afterLines="50" w:after="180"/>
      </w:pPr>
      <w:r>
        <w:rPr>
          <w:rFonts w:hint="eastAsia"/>
        </w:rPr>
        <w:t xml:space="preserve">　だが、</w:t>
      </w:r>
      <w:r>
        <w:t>2008年</w:t>
      </w:r>
      <w:r>
        <w:rPr>
          <w:rFonts w:hint="eastAsia"/>
        </w:rPr>
        <w:t>以降</w:t>
      </w:r>
      <w:r>
        <w:t>の世界的な金融危機は、経済学に対する根本的な疑問を投げかけ</w:t>
      </w:r>
      <w:r>
        <w:rPr>
          <w:rFonts w:hint="eastAsia"/>
        </w:rPr>
        <w:t>た</w:t>
      </w:r>
      <w:r>
        <w:t>。危機の発生はもちろん、遠因となった世界的な不均衡の蓄積にしろ、危機後</w:t>
      </w:r>
      <w:r>
        <w:rPr>
          <w:rFonts w:hint="eastAsia"/>
        </w:rPr>
        <w:t>の</w:t>
      </w:r>
      <w:r>
        <w:t>各国</w:t>
      </w:r>
      <w:r>
        <w:rPr>
          <w:rFonts w:hint="eastAsia"/>
        </w:rPr>
        <w:t>の</w:t>
      </w:r>
      <w:r>
        <w:t>拡張的経済運営</w:t>
      </w:r>
      <w:r>
        <w:rPr>
          <w:rFonts w:hint="eastAsia"/>
        </w:rPr>
        <w:t>にもかかわらず、</w:t>
      </w:r>
      <w:r>
        <w:t>長期デフレ均衡とも</w:t>
      </w:r>
      <w:r>
        <w:rPr>
          <w:rFonts w:hint="eastAsia"/>
        </w:rPr>
        <w:t>い</w:t>
      </w:r>
      <w:r>
        <w:t>うべき</w:t>
      </w:r>
      <w:r>
        <w:rPr>
          <w:rFonts w:hint="eastAsia"/>
        </w:rPr>
        <w:t>状況に陥った</w:t>
      </w:r>
      <w:r>
        <w:t>現象にしろ、新古典派モデルであろうがニューケインジアンモデルであろうが</w:t>
      </w:r>
      <w:r>
        <w:rPr>
          <w:rFonts w:hint="eastAsia"/>
        </w:rPr>
        <w:t>十分に</w:t>
      </w:r>
      <w:r>
        <w:t>説明</w:t>
      </w:r>
      <w:r>
        <w:rPr>
          <w:rFonts w:hint="eastAsia"/>
        </w:rPr>
        <w:t>でき</w:t>
      </w:r>
      <w:r>
        <w:t>ない。</w:t>
      </w:r>
      <w:r>
        <w:rPr>
          <w:rFonts w:hint="eastAsia"/>
        </w:rPr>
        <w:t>これら主流派とは別に、かねて不均衡を前提とした理論構築を試みてきた経済学者が注目を浴びる場面も増えたが、総じて現実を十分に捉えることができないままである。</w:t>
      </w:r>
      <w:r w:rsidR="001B73BE">
        <w:br/>
      </w:r>
      <w:r>
        <w:rPr>
          <w:rFonts w:hint="eastAsia"/>
        </w:rPr>
        <w:t xml:space="preserve">　他方、ミクロ経済学では「合理的経済人の仮定の下での個々人の最適化行動」などの教義から脱し、より現実的な経済理解への動きが本格化した。この文脈では、例えば認知心理学の知見を取り入れた行動経済学や経済主体の相互作用に重きを置くゲーム理論などがあげられる。だが、現時点では、例えば人々の行動変容を促すナッジ理論や周波数オークションのようなマーケットデザイン領域など、個別分野や特定課題における展開に留まり、包括的な経済理解やマクロ経済運営への応用には至っていない。</w:t>
      </w:r>
    </w:p>
    <w:p w14:paraId="449B95B2" w14:textId="47D33139" w:rsidR="00D03567" w:rsidRPr="00083E3C" w:rsidRDefault="006F0562" w:rsidP="006F0562">
      <w:pPr>
        <w:pStyle w:val="3"/>
        <w:spacing w:before="180"/>
      </w:pPr>
      <w:r>
        <w:rPr>
          <w:rFonts w:hint="eastAsia"/>
        </w:rPr>
        <w:t xml:space="preserve">2. </w:t>
      </w:r>
      <w:r w:rsidR="004E09B9">
        <w:rPr>
          <w:rFonts w:hint="eastAsia"/>
        </w:rPr>
        <w:t>1.</w:t>
      </w:r>
      <w:r w:rsidR="004B076B">
        <w:rPr>
          <w:rFonts w:hint="eastAsia"/>
        </w:rPr>
        <w:t xml:space="preserve"> </w:t>
      </w:r>
      <w:r w:rsidR="004E09B9">
        <w:rPr>
          <w:rFonts w:hint="eastAsia"/>
        </w:rPr>
        <w:t xml:space="preserve">3.  </w:t>
      </w:r>
      <w:r w:rsidR="004639EA">
        <w:rPr>
          <w:rFonts w:hint="eastAsia"/>
        </w:rPr>
        <w:t>現代経済の課題と既存の均衡モデルの限界</w:t>
      </w:r>
    </w:p>
    <w:p w14:paraId="292346A0" w14:textId="14C1A465" w:rsidR="00ED5129" w:rsidRPr="00DC3597" w:rsidRDefault="00DC3597" w:rsidP="001B73BE">
      <w:pPr>
        <w:spacing w:afterLines="50" w:after="180"/>
      </w:pPr>
      <w:r>
        <w:rPr>
          <w:rFonts w:hint="eastAsia"/>
        </w:rPr>
        <w:t xml:space="preserve">　これまで経済学は、諸力の釣り合いがとれた状態の存在を前提とし、不均衡は、均衡の周囲に散らばる調整過程を捉えた一時的なものに過ぎず、システムは自律的に収斂していくと考えてきた。だが、その間、これら経済学者の経済観と、複雑さを増す現実との溝も広がっていったのではないだろうか。</w:t>
      </w:r>
    </w:p>
    <w:p w14:paraId="36784910" w14:textId="7C08208D" w:rsidR="00D06E55" w:rsidRDefault="00C9358D" w:rsidP="001B73BE">
      <w:pPr>
        <w:spacing w:afterLines="50" w:after="180"/>
      </w:pPr>
      <w:r>
        <w:rPr>
          <w:rFonts w:hint="eastAsia"/>
        </w:rPr>
        <w:t xml:space="preserve">　既存の経済モデルは、経済システムを閉鎖系に近いものとして扱うことが多い。確かに、例えば物理現象の類も閉鎖系では一定の時間経過で平衡状態に至る。だが、現実経済では今や国境を越えた貿易や資本移動が日常茶飯事だ。開放系のシステムでは外部からの作用が内部状態を常にかく乱させるものである。よって現実経済は、常に不均衡から均衡への調整過程の中にあり、その均衡すら外的刺激や自身の内部構造の変化で不断に遷移していると考えるべきではなかろうか。</w:t>
      </w:r>
      <w:r w:rsidRPr="00D723AB">
        <w:rPr>
          <w:rFonts w:hint="eastAsia"/>
        </w:rPr>
        <w:t>市場均衡とは、不均衡な「部分」を「全体」として足しあげた場合、たまたま成立する「統計的平均」に過ぎない。</w:t>
      </w:r>
      <w:r w:rsidR="001B73BE">
        <w:br/>
      </w:r>
      <w:r>
        <w:rPr>
          <w:rFonts w:hint="eastAsia"/>
        </w:rPr>
        <w:t xml:space="preserve">　このように考えると、均衡概念は、部分と全体との関係をどう捉えるかという問題と関わってくる。今日的な経済モデルは、1970年代のルーカス批判を踏まえ、「ミクロ的基礎付け」を重視してきた。だが、例えばかつて問題視され、未だ解消しているとは言い難いグローバルインバランスも、伝統的モデルでは説明しづらい現象の一つである。長期に渡る各国間の経常収支の不均衡で債務の持続可能性が問われたことが危機の真因だが、</w:t>
      </w:r>
      <w:r w:rsidRPr="006636FB">
        <w:rPr>
          <w:rFonts w:hint="eastAsia"/>
        </w:rPr>
        <w:t>物価や利子率、為替などの名目変数が市場を通じて</w:t>
      </w:r>
      <w:r>
        <w:rPr>
          <w:rFonts w:hint="eastAsia"/>
        </w:rPr>
        <w:t>自律的</w:t>
      </w:r>
      <w:r w:rsidRPr="006636FB">
        <w:rPr>
          <w:rFonts w:hint="eastAsia"/>
        </w:rPr>
        <w:t>に調整されると</w:t>
      </w:r>
      <w:r>
        <w:rPr>
          <w:rFonts w:hint="eastAsia"/>
        </w:rPr>
        <w:t>の</w:t>
      </w:r>
      <w:r w:rsidRPr="006636FB">
        <w:rPr>
          <w:rFonts w:hint="eastAsia"/>
        </w:rPr>
        <w:t>前提に立つ</w:t>
      </w:r>
      <w:r>
        <w:rPr>
          <w:rFonts w:hint="eastAsia"/>
        </w:rPr>
        <w:t>と</w:t>
      </w:r>
      <w:r w:rsidRPr="006636FB">
        <w:rPr>
          <w:rFonts w:hint="eastAsia"/>
        </w:rPr>
        <w:t>、長期</w:t>
      </w:r>
      <w:r>
        <w:rPr>
          <w:rFonts w:hint="eastAsia"/>
        </w:rPr>
        <w:t>に渡る</w:t>
      </w:r>
      <w:r w:rsidRPr="006636FB">
        <w:rPr>
          <w:rFonts w:hint="eastAsia"/>
        </w:rPr>
        <w:t>債権・債務関係の</w:t>
      </w:r>
      <w:r>
        <w:rPr>
          <w:rFonts w:hint="eastAsia"/>
        </w:rPr>
        <w:t>固定化</w:t>
      </w:r>
      <w:r w:rsidRPr="006636FB">
        <w:rPr>
          <w:rFonts w:hint="eastAsia"/>
        </w:rPr>
        <w:t>は</w:t>
      </w:r>
      <w:r>
        <w:rPr>
          <w:rFonts w:hint="eastAsia"/>
        </w:rPr>
        <w:t>想定しづらい</w:t>
      </w:r>
      <w:r w:rsidRPr="006636FB">
        <w:rPr>
          <w:rFonts w:hint="eastAsia"/>
        </w:rPr>
        <w:t>。</w:t>
      </w:r>
      <w:r w:rsidR="001B73BE">
        <w:br/>
      </w:r>
      <w:r w:rsidR="00D06E55">
        <w:rPr>
          <w:rFonts w:hint="eastAsia"/>
        </w:rPr>
        <w:t xml:space="preserve">　実際、</w:t>
      </w:r>
      <m:oMath>
        <m:r>
          <w:rPr>
            <w:rFonts w:ascii="Cambria Math" w:hAnsi="Cambria Math"/>
          </w:rPr>
          <m:t>Figure.1</m:t>
        </m:r>
      </m:oMath>
      <w:r w:rsidR="00D06E55">
        <w:rPr>
          <w:rFonts w:hint="eastAsia"/>
        </w:rPr>
        <w:t>に示すように、各国・地域の経常収支をみると、危機後も十数年間に渡ってアメリカは依然、世界のGDP比で0.5～1.0％程度の経常収支赤字を毎年計上している。一方、この裏側では、わが国や中国などアジア諸国はもとより、ユーロ危機以降はユーロ圏などの対外債権が毎年、積み上がっている。</w:t>
      </w:r>
    </w:p>
    <w:p w14:paraId="67F700BF" w14:textId="1E2128EC" w:rsidR="00DC59FE" w:rsidRDefault="00AA4EE6" w:rsidP="001B73BE">
      <w:pPr>
        <w:spacing w:afterLines="50" w:after="180"/>
      </w:pPr>
      <w:r>
        <w:rPr>
          <w:rFonts w:hint="eastAsia"/>
        </w:rPr>
        <w:lastRenderedPageBreak/>
        <w:t xml:space="preserve">　あるいは、金融危機後の世界経済</w:t>
      </w:r>
      <w:r w:rsidR="006F65DD">
        <w:rPr>
          <w:rFonts w:hint="eastAsia"/>
        </w:rPr>
        <w:t>、特にこのうちの債権国を中心に</w:t>
      </w:r>
      <w:r w:rsidR="00C55BB1">
        <w:rPr>
          <w:rFonts w:hint="eastAsia"/>
        </w:rPr>
        <w:t>した</w:t>
      </w:r>
      <w:r w:rsidR="007E5D94">
        <w:rPr>
          <w:rFonts w:hint="eastAsia"/>
        </w:rPr>
        <w:t>長</w:t>
      </w:r>
      <w:r>
        <w:rPr>
          <w:rFonts w:hint="eastAsia"/>
        </w:rPr>
        <w:t>期デフレ均衡もまた、既存モデルでは説明しづらい現象の一つだ。危機を契機に皆が「借金減らし」に走ろうとも、モデルの自動調整メカニズムが働けば「自律反発」してもよさそうなものだが、現実にはそうはならなかった。個々にとっての最適な行動が、その相互作用で意図せぬ結果を招く「合成の誤謬」である。</w:t>
      </w:r>
      <w:r w:rsidR="001B73BE">
        <w:br/>
      </w:r>
      <w:r>
        <w:rPr>
          <w:rFonts w:hint="eastAsia"/>
        </w:rPr>
        <w:t xml:space="preserve">　さらに、いずれにも通底するのが資産経済と実体経済の関係である。1970年代の「新古典派の復権」の影響として、昨今の標準的な経済モデルには資産経済が明示的には組み込まれない。ところが、例えばグローバルインバランスの遠因にしても、基軸通貨である米ドルへの無制限の信認の下、米の対外債務が無秩序に膨れ上がっていったことがある。長期デフレ均衡にしても、危機を契機とした「信用への疑念」が連鎖的なクレジットクランチを巻き起こして需要面から縮小均衡を加速させたことに異論の余地はない。</w:t>
      </w:r>
    </w:p>
    <w:p w14:paraId="521C6D0D" w14:textId="77777777" w:rsidR="0019073A" w:rsidRPr="00D06E55" w:rsidRDefault="0019073A" w:rsidP="0019073A">
      <w:r w:rsidRPr="0092763A">
        <w:rPr>
          <w:noProof/>
        </w:rPr>
        <w:drawing>
          <wp:inline distT="0" distB="0" distL="0" distR="0" wp14:anchorId="27906B42" wp14:editId="6A6F8D27">
            <wp:extent cx="6299835" cy="2157730"/>
            <wp:effectExtent l="0" t="0" r="5715" b="0"/>
            <wp:docPr id="155498644"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835" cy="2157730"/>
                    </a:xfrm>
                    <a:prstGeom prst="rect">
                      <a:avLst/>
                    </a:prstGeom>
                    <a:noFill/>
                    <a:ln>
                      <a:noFill/>
                    </a:ln>
                  </pic:spPr>
                </pic:pic>
              </a:graphicData>
            </a:graphic>
          </wp:inline>
        </w:drawing>
      </w:r>
    </w:p>
    <w:p w14:paraId="570E888B" w14:textId="2CA4122C" w:rsidR="00572482" w:rsidRPr="00572482" w:rsidRDefault="0044340A" w:rsidP="001B73BE">
      <w:pPr>
        <w:spacing w:afterLines="50" w:after="180"/>
      </w:pPr>
      <w:r>
        <w:rPr>
          <w:rFonts w:hint="eastAsia"/>
        </w:rPr>
        <w:t xml:space="preserve">　考えてみれば、経済学はその創始者たるアダム・スミスがあまりに偉大だったが故、かえってその後の数百年に渡ってそこに囚われすぎてきたキライがある。「市場は、価格をシグナルとして需要と供給が一致する均衡点を自ずと見出す」という教義は慧眼で、様々なモデルの「拠り所」となってきた。だが、今日の経済事象は必ずしもその通りではない。</w:t>
      </w:r>
      <w:r w:rsidRPr="002D60E2">
        <w:rPr>
          <w:rFonts w:hint="eastAsia"/>
        </w:rPr>
        <w:t>アダム・スミス以来のドグマが前提となる限り</w:t>
      </w:r>
      <w:r>
        <w:rPr>
          <w:rFonts w:hint="eastAsia"/>
        </w:rPr>
        <w:t>、過去半世紀以上に渡る不均衡の慢性化や昨今の長期デフレ、これらの背後にある資産経済の膨張を描写することは難しい。</w:t>
      </w:r>
      <w:r w:rsidR="001B73BE">
        <w:br/>
      </w:r>
      <w:r w:rsidR="00572482">
        <w:rPr>
          <w:rFonts w:hint="eastAsia"/>
        </w:rPr>
        <w:t xml:space="preserve">　かといって勢い、不均衡を前提とした理論を描こうとすると、これまでの数多の試みがなかなか日の目を見なかったように「需給均衡という拠り所」に慣れ切った経済学者達は途方に暮れる。すると、次善の策としては、これまでの「名目諸変数による需給均衡」に代わり得る拠り所を見出すことかもしれない。</w:t>
      </w:r>
      <w:r w:rsidR="007450A1">
        <w:rPr>
          <w:rFonts w:hint="eastAsia"/>
        </w:rPr>
        <w:t>この点で、</w:t>
      </w:r>
      <w:r w:rsidR="007C0426">
        <w:rPr>
          <w:rFonts w:hint="eastAsia"/>
        </w:rPr>
        <w:t>例えば</w:t>
      </w:r>
      <w:r w:rsidR="007450A1">
        <w:rPr>
          <w:rFonts w:hint="eastAsia"/>
        </w:rPr>
        <w:t>スティグリッツらは</w:t>
      </w:r>
      <w:r w:rsidR="009A06ED">
        <w:rPr>
          <w:rFonts w:hint="eastAsia"/>
        </w:rPr>
        <w:t>最近の研究</w:t>
      </w:r>
      <w:r w:rsidR="007450A1">
        <w:rPr>
          <w:rFonts w:hint="eastAsia"/>
        </w:rPr>
        <w:t>（</w:t>
      </w:r>
      <w:r w:rsidR="0097592F" w:rsidRPr="0097592F">
        <w:t>Guzman</w:t>
      </w:r>
      <w:r w:rsidR="0097592F">
        <w:rPr>
          <w:rFonts w:hint="eastAsia"/>
        </w:rPr>
        <w:t xml:space="preserve"> and </w:t>
      </w:r>
      <w:r w:rsidR="0097592F" w:rsidRPr="0097592F">
        <w:t>Stiglitz</w:t>
      </w:r>
      <w:r w:rsidR="0097592F">
        <w:rPr>
          <w:rFonts w:hint="eastAsia"/>
        </w:rPr>
        <w:t>, 2020）において、</w:t>
      </w:r>
      <w:r w:rsidR="001066AC">
        <w:rPr>
          <w:rFonts w:hint="eastAsia"/>
        </w:rPr>
        <w:t>かつての金融危機の教訓を踏まえ</w:t>
      </w:r>
      <w:r w:rsidR="002B29D5">
        <w:rPr>
          <w:rFonts w:hint="eastAsia"/>
        </w:rPr>
        <w:t>た経済学の再構築という文脈から、</w:t>
      </w:r>
      <w:r w:rsidR="00B06B6F">
        <w:rPr>
          <w:rFonts w:hint="eastAsia"/>
        </w:rPr>
        <w:t>経済システムは常に不均衡で非定常</w:t>
      </w:r>
      <w:r w:rsidR="0034428E">
        <w:rPr>
          <w:rFonts w:hint="eastAsia"/>
        </w:rPr>
        <w:t>過程にあり、</w:t>
      </w:r>
      <w:r w:rsidR="00DF5A24">
        <w:rPr>
          <w:rFonts w:hint="eastAsia"/>
        </w:rPr>
        <w:t>その根源となる</w:t>
      </w:r>
      <w:r w:rsidR="007949EE">
        <w:rPr>
          <w:rFonts w:hint="eastAsia"/>
        </w:rPr>
        <w:t>偶発性</w:t>
      </w:r>
      <w:r w:rsidR="003C4AD3">
        <w:rPr>
          <w:rFonts w:hint="eastAsia"/>
        </w:rPr>
        <w:t>を通じた経済主体の信念</w:t>
      </w:r>
      <w:r w:rsidR="007C0426">
        <w:rPr>
          <w:rFonts w:hint="eastAsia"/>
        </w:rPr>
        <w:t>の揺らぎ</w:t>
      </w:r>
      <w:r w:rsidR="00DF5A24">
        <w:rPr>
          <w:rFonts w:hint="eastAsia"/>
        </w:rPr>
        <w:t>は</w:t>
      </w:r>
      <w:r w:rsidR="00D67738">
        <w:rPr>
          <w:rFonts w:hint="eastAsia"/>
        </w:rPr>
        <w:t>、標準モデルのように</w:t>
      </w:r>
      <w:r w:rsidR="00DF5A24">
        <w:rPr>
          <w:rFonts w:hint="eastAsia"/>
        </w:rPr>
        <w:t>例外や外生的ショック</w:t>
      </w:r>
      <w:r w:rsidR="00D67738">
        <w:rPr>
          <w:rFonts w:hint="eastAsia"/>
        </w:rPr>
        <w:t>としてではなく、</w:t>
      </w:r>
      <w:r w:rsidR="00DF5A24">
        <w:rPr>
          <w:rFonts w:hint="eastAsia"/>
        </w:rPr>
        <w:t>内生的</w:t>
      </w:r>
      <w:r w:rsidR="006A6B9C">
        <w:rPr>
          <w:rFonts w:hint="eastAsia"/>
        </w:rPr>
        <w:t>で本質的</w:t>
      </w:r>
      <w:r w:rsidR="00DF5A24">
        <w:rPr>
          <w:rFonts w:hint="eastAsia"/>
        </w:rPr>
        <w:t>なものと捉えるべき</w:t>
      </w:r>
      <w:r w:rsidR="00525FFB">
        <w:rPr>
          <w:rFonts w:hint="eastAsia"/>
        </w:rPr>
        <w:t>と主張している。そのうえで、</w:t>
      </w:r>
      <w:r w:rsidR="006A6B9C">
        <w:rPr>
          <w:rFonts w:hint="eastAsia"/>
        </w:rPr>
        <w:t>こうした</w:t>
      </w:r>
      <w:r w:rsidR="007C0426">
        <w:rPr>
          <w:rFonts w:hint="eastAsia"/>
        </w:rPr>
        <w:t>側面</w:t>
      </w:r>
      <w:r w:rsidR="006A6B9C">
        <w:rPr>
          <w:rFonts w:hint="eastAsia"/>
        </w:rPr>
        <w:t>を構造的・制度的に取り入れた動学モデルと</w:t>
      </w:r>
      <w:r w:rsidR="0002556C">
        <w:rPr>
          <w:rFonts w:hint="eastAsia"/>
        </w:rPr>
        <w:t>、</w:t>
      </w:r>
      <w:r w:rsidR="007C0426">
        <w:rPr>
          <w:rFonts w:hint="eastAsia"/>
        </w:rPr>
        <w:t>その示唆に基づく債務再編などの経済政策が必要と説いている。</w:t>
      </w:r>
      <w:r w:rsidR="004F627A">
        <w:br/>
      </w:r>
      <w:r w:rsidR="004F627A">
        <w:rPr>
          <w:rFonts w:hint="eastAsia"/>
        </w:rPr>
        <w:t xml:space="preserve">　</w:t>
      </w:r>
      <w:r w:rsidR="00E7132F">
        <w:rPr>
          <w:rFonts w:hint="eastAsia"/>
        </w:rPr>
        <w:t>この立場には</w:t>
      </w:r>
      <w:r w:rsidR="000E0578">
        <w:rPr>
          <w:rFonts w:hint="eastAsia"/>
        </w:rPr>
        <w:t>一定程度、首肯できる面がある</w:t>
      </w:r>
      <w:r w:rsidR="004F627A">
        <w:rPr>
          <w:rFonts w:hint="eastAsia"/>
        </w:rPr>
        <w:t>が</w:t>
      </w:r>
      <w:r w:rsidR="000E0578">
        <w:rPr>
          <w:rFonts w:hint="eastAsia"/>
        </w:rPr>
        <w:t>、</w:t>
      </w:r>
      <w:r w:rsidR="00E54DD8">
        <w:rPr>
          <w:rFonts w:hint="eastAsia"/>
        </w:rPr>
        <w:t>彼らの議論が金融危機をはじめとしたいわば</w:t>
      </w:r>
      <w:r w:rsidR="00E7132F">
        <w:rPr>
          <w:rFonts w:hint="eastAsia"/>
        </w:rPr>
        <w:t>「</w:t>
      </w:r>
      <w:r w:rsidR="00E12608">
        <w:rPr>
          <w:rFonts w:hint="eastAsia"/>
        </w:rPr>
        <w:t>有事</w:t>
      </w:r>
      <w:r w:rsidR="00E7132F">
        <w:rPr>
          <w:rFonts w:hint="eastAsia"/>
        </w:rPr>
        <w:t>」</w:t>
      </w:r>
      <w:r w:rsidR="002D40FF">
        <w:rPr>
          <w:rFonts w:hint="eastAsia"/>
        </w:rPr>
        <w:t>の非定常過程</w:t>
      </w:r>
      <w:r w:rsidR="00C16F52">
        <w:rPr>
          <w:rFonts w:hint="eastAsia"/>
        </w:rPr>
        <w:t>にフォーカスしていること</w:t>
      </w:r>
      <w:r w:rsidR="00E7132F">
        <w:rPr>
          <w:rFonts w:hint="eastAsia"/>
        </w:rPr>
        <w:t>に限界も感じる。つまり、</w:t>
      </w:r>
      <w:r w:rsidR="00C16F52">
        <w:rPr>
          <w:rFonts w:hint="eastAsia"/>
        </w:rPr>
        <w:t>本稿ではいわば</w:t>
      </w:r>
      <w:r w:rsidR="00E7132F">
        <w:rPr>
          <w:rFonts w:hint="eastAsia"/>
        </w:rPr>
        <w:t>「</w:t>
      </w:r>
      <w:r w:rsidR="00C16F52">
        <w:rPr>
          <w:rFonts w:hint="eastAsia"/>
        </w:rPr>
        <w:t>平時</w:t>
      </w:r>
      <w:r w:rsidR="00E7132F">
        <w:rPr>
          <w:rFonts w:hint="eastAsia"/>
        </w:rPr>
        <w:t>」</w:t>
      </w:r>
      <w:r w:rsidR="00C16F52">
        <w:rPr>
          <w:rFonts w:hint="eastAsia"/>
        </w:rPr>
        <w:t>においても</w:t>
      </w:r>
      <w:r w:rsidR="00E7132F">
        <w:rPr>
          <w:rFonts w:hint="eastAsia"/>
        </w:rPr>
        <w:t>、むしろ</w:t>
      </w:r>
      <w:r w:rsidR="00C16F52">
        <w:rPr>
          <w:rFonts w:hint="eastAsia"/>
        </w:rPr>
        <w:t>全体としての均衡と部分としての不均衡が併存する定常状態が</w:t>
      </w:r>
      <w:r w:rsidR="002D40FF">
        <w:rPr>
          <w:rFonts w:hint="eastAsia"/>
        </w:rPr>
        <w:t>存在し得るとの立場に立つ。</w:t>
      </w:r>
    </w:p>
    <w:p w14:paraId="0F693425" w14:textId="1B730D7D" w:rsidR="00F67AA7" w:rsidRDefault="00F67AA7" w:rsidP="001B73BE">
      <w:pPr>
        <w:spacing w:afterLines="50" w:after="180"/>
      </w:pPr>
      <w:r>
        <w:rPr>
          <w:rFonts w:hint="eastAsia"/>
        </w:rPr>
        <w:t xml:space="preserve">　数百年にわたる数多の研究者の尽力の下、積み重ねられてきた経済理論は美しい。しかし同時に、それはどこか一つのピースが狂うと全体がかみ合わなくなる脆さも内包している。とはいえ、そのことは常に混沌をもたらすとは限らない。パズルのどこか一つのピースを疑い、その見方や捉え方を変えることが、時に既知の課題に新たな光を当て革新的な理論への扉を開くこともある。</w:t>
      </w:r>
      <w:r w:rsidR="001B73BE">
        <w:br/>
      </w:r>
      <w:r>
        <w:rPr>
          <w:rFonts w:hint="eastAsia"/>
        </w:rPr>
        <w:t xml:space="preserve">　本論文では、これまで暗黙のうちに一律に扱われがちであった時間選好率を、個々の経済主体に固有で</w:t>
      </w:r>
      <w:r>
        <w:rPr>
          <w:rFonts w:hint="eastAsia"/>
        </w:rPr>
        <w:lastRenderedPageBreak/>
        <w:t>あり、故に国や地域などの単位でも多様で変化しづらいものと捉え、これらとグローバルな収斂圧力に晒される実質利子率との乖離が様々な経済事象の背景にあると仮定することで、現代経済の現実事象を解き明かす突破口としていく。次章では</w:t>
      </w:r>
      <w:r w:rsidR="00BE4D71">
        <w:rPr>
          <w:rFonts w:hint="eastAsia"/>
        </w:rPr>
        <w:t>、</w:t>
      </w:r>
      <w:r>
        <w:rPr>
          <w:rFonts w:hint="eastAsia"/>
        </w:rPr>
        <w:t>国際経済や資産選好を中心とした先行研究の整理を通じて、本稿における理論構築への視点や足場を提示する。</w:t>
      </w:r>
    </w:p>
    <w:p w14:paraId="16034203" w14:textId="6C77674D" w:rsidR="00D03567" w:rsidRPr="00242F88" w:rsidRDefault="006F0562" w:rsidP="006F0562">
      <w:pPr>
        <w:pStyle w:val="2"/>
        <w:spacing w:before="180"/>
        <w:ind w:left="480" w:hanging="480"/>
      </w:pPr>
      <w:r>
        <w:rPr>
          <w:rFonts w:hint="eastAsia"/>
        </w:rPr>
        <w:t xml:space="preserve">2. </w:t>
      </w:r>
      <w:r w:rsidR="004B076B">
        <w:rPr>
          <w:rFonts w:hint="eastAsia"/>
        </w:rPr>
        <w:t xml:space="preserve">2.  </w:t>
      </w:r>
      <w:r w:rsidR="002A3F3A">
        <w:rPr>
          <w:rFonts w:hint="eastAsia"/>
        </w:rPr>
        <w:t>本稿で提示するモデルの基礎となる視点</w:t>
      </w:r>
    </w:p>
    <w:p w14:paraId="16083686" w14:textId="75CAC423" w:rsidR="00D03567" w:rsidRDefault="006F0562" w:rsidP="006F0562">
      <w:pPr>
        <w:pStyle w:val="3"/>
        <w:spacing w:before="180"/>
      </w:pPr>
      <w:r>
        <w:rPr>
          <w:rFonts w:hint="eastAsia"/>
        </w:rPr>
        <w:t xml:space="preserve">2. </w:t>
      </w:r>
      <w:r w:rsidR="004B076B">
        <w:rPr>
          <w:rFonts w:hint="eastAsia"/>
        </w:rPr>
        <w:t xml:space="preserve">2. 1.  </w:t>
      </w:r>
      <w:r w:rsidR="00DA0B5D">
        <w:rPr>
          <w:rFonts w:hint="eastAsia"/>
        </w:rPr>
        <w:t>時間選好率の多様性と最適対外収支</w:t>
      </w:r>
    </w:p>
    <w:p w14:paraId="1FE818CF" w14:textId="2363AFFB" w:rsidR="00DA0B5D" w:rsidRPr="005A1346" w:rsidRDefault="005A1346" w:rsidP="001B73BE">
      <w:pPr>
        <w:spacing w:afterLines="50" w:after="180"/>
        <w:rPr>
          <w:spacing w:val="-2"/>
        </w:rPr>
      </w:pPr>
      <w:r>
        <w:rPr>
          <w:rFonts w:hint="eastAsia"/>
        </w:rPr>
        <w:t xml:space="preserve">　</w:t>
      </w:r>
      <w:r w:rsidRPr="00B60772">
        <w:rPr>
          <w:rFonts w:hint="eastAsia"/>
        </w:rPr>
        <w:t>現代の世界経済は、標準理論が描く「フラットな世界」とはかけ離れ、グローバルインバランスの慢性化や先進国</w:t>
      </w:r>
      <w:r>
        <w:rPr>
          <w:rFonts w:hint="eastAsia"/>
        </w:rPr>
        <w:t>・新興国</w:t>
      </w:r>
      <w:r w:rsidRPr="00B60772">
        <w:rPr>
          <w:rFonts w:hint="eastAsia"/>
        </w:rPr>
        <w:t>における長期デフレ均衡、所得</w:t>
      </w:r>
      <w:r>
        <w:rPr>
          <w:rFonts w:hint="eastAsia"/>
        </w:rPr>
        <w:t>や</w:t>
      </w:r>
      <w:r w:rsidRPr="00B60772">
        <w:rPr>
          <w:rFonts w:hint="eastAsia"/>
        </w:rPr>
        <w:t>資産</w:t>
      </w:r>
      <w:r>
        <w:rPr>
          <w:rFonts w:hint="eastAsia"/>
        </w:rPr>
        <w:t>の</w:t>
      </w:r>
      <w:r w:rsidRPr="00B60772">
        <w:rPr>
          <w:rFonts w:hint="eastAsia"/>
        </w:rPr>
        <w:t>格差拡大などをはらん</w:t>
      </w:r>
      <w:r>
        <w:rPr>
          <w:rFonts w:hint="eastAsia"/>
        </w:rPr>
        <w:t>で</w:t>
      </w:r>
      <w:r w:rsidRPr="00B60772">
        <w:rPr>
          <w:rFonts w:hint="eastAsia"/>
        </w:rPr>
        <w:t>いる。本節では、これら諸問題に対し、</w:t>
      </w:r>
      <w:r w:rsidRPr="00B60772">
        <w:t>「時間選好率の多様性」</w:t>
      </w:r>
      <w:r>
        <w:rPr>
          <w:rFonts w:hint="eastAsia"/>
        </w:rPr>
        <w:t>を起点に先行研究を紐解きながら</w:t>
      </w:r>
      <w:r w:rsidRPr="00B60772">
        <w:t>そのメカニズムを考察する。</w:t>
      </w:r>
      <w:r w:rsidR="001B73BE">
        <w:br/>
      </w:r>
      <w:r>
        <w:rPr>
          <w:rFonts w:hint="eastAsia"/>
        </w:rPr>
        <w:t xml:space="preserve">　</w:t>
      </w:r>
      <w:r w:rsidRPr="00FC0162">
        <w:rPr>
          <w:rFonts w:hint="eastAsia"/>
        </w:rPr>
        <w:t>時間選好率は、</w:t>
      </w:r>
      <w:r>
        <w:rPr>
          <w:rFonts w:hint="eastAsia"/>
        </w:rPr>
        <w:t>その</w:t>
      </w:r>
      <w:r w:rsidRPr="00FC0162">
        <w:rPr>
          <w:rFonts w:hint="eastAsia"/>
        </w:rPr>
        <w:t>実証的な計測困難性もあって、一般的な理論モデル</w:t>
      </w:r>
      <w:r>
        <w:rPr>
          <w:rFonts w:hint="eastAsia"/>
        </w:rPr>
        <w:t>で</w:t>
      </w:r>
      <w:r w:rsidRPr="00FC0162">
        <w:rPr>
          <w:rFonts w:hint="eastAsia"/>
        </w:rPr>
        <w:t>は一律</w:t>
      </w:r>
      <w:r>
        <w:rPr>
          <w:rFonts w:hint="eastAsia"/>
        </w:rPr>
        <w:t>に</w:t>
      </w:r>
      <w:r w:rsidRPr="00FC0162">
        <w:rPr>
          <w:rFonts w:hint="eastAsia"/>
        </w:rPr>
        <w:t>扱われることが多かった。だが、本来、</w:t>
      </w:r>
      <w:r>
        <w:rPr>
          <w:rFonts w:hint="eastAsia"/>
        </w:rPr>
        <w:t>これ</w:t>
      </w:r>
      <w:r w:rsidRPr="00FC0162">
        <w:rPr>
          <w:rFonts w:hint="eastAsia"/>
        </w:rPr>
        <w:t>は個々の経済主体、ひいては国や地域ごとに固有かつ多様</w:t>
      </w:r>
      <w:r>
        <w:rPr>
          <w:rFonts w:hint="eastAsia"/>
        </w:rPr>
        <w:t>な</w:t>
      </w:r>
      <w:r w:rsidRPr="00FC0162">
        <w:rPr>
          <w:rFonts w:hint="eastAsia"/>
        </w:rPr>
        <w:t>「個性」である。この視点の転換こそ、標準理論が説明しきれなかった問題への説得力あるモデルへの足掛かりとなる。</w:t>
      </w:r>
    </w:p>
    <w:p w14:paraId="268FC0DA" w14:textId="643A4149" w:rsidR="00D03567" w:rsidRDefault="007C2782" w:rsidP="001B73BE">
      <w:pPr>
        <w:spacing w:afterLines="50" w:after="180"/>
      </w:pPr>
      <w:r>
        <w:rPr>
          <w:rFonts w:hint="eastAsia"/>
        </w:rPr>
        <w:t xml:space="preserve">　</w:t>
      </w:r>
      <w:r w:rsidRPr="00603460">
        <w:rPr>
          <w:rFonts w:hint="eastAsia"/>
        </w:rPr>
        <w:t>現代国際マクロ経済学において</w:t>
      </w:r>
      <w:r>
        <w:rPr>
          <w:rFonts w:hint="eastAsia"/>
        </w:rPr>
        <w:t>は</w:t>
      </w:r>
      <w:r w:rsidRPr="00603460">
        <w:rPr>
          <w:rFonts w:hint="eastAsia"/>
        </w:rPr>
        <w:t>、各国の経常収支や対外資産・対外負債</w:t>
      </w:r>
      <w:r>
        <w:rPr>
          <w:rFonts w:hint="eastAsia"/>
        </w:rPr>
        <w:t>を</w:t>
      </w:r>
      <w:r w:rsidRPr="00603460">
        <w:rPr>
          <w:rFonts w:hint="eastAsia"/>
        </w:rPr>
        <w:t>各経済の時間選好率と資本収益率（実質利子率）の関係</w:t>
      </w:r>
      <w:r>
        <w:rPr>
          <w:rFonts w:hint="eastAsia"/>
        </w:rPr>
        <w:t>から説明することが多い。この主流のアプローチは、モーリス・オブストフェルドとケネス・ロゴフ</w:t>
      </w:r>
      <w:r>
        <w:t>によって確立された</w:t>
      </w:r>
      <w:r>
        <w:rPr>
          <w:rFonts w:hint="eastAsia"/>
        </w:rPr>
        <w:t>（</w:t>
      </w:r>
      <w:r>
        <w:t>Obstfeld and Rogoff, 1994）。彼らは、開放経済に</w:t>
      </w:r>
      <w:r>
        <w:rPr>
          <w:rFonts w:hint="eastAsia"/>
        </w:rPr>
        <w:t>対して</w:t>
      </w:r>
      <w:r>
        <w:t>異時点間の最適化アプローチを</w:t>
      </w:r>
      <w:r>
        <w:rPr>
          <w:rFonts w:hint="eastAsia"/>
        </w:rPr>
        <w:t>適用</w:t>
      </w:r>
      <w:r>
        <w:t>し、家計が消費を生涯に</w:t>
      </w:r>
      <w:r>
        <w:rPr>
          <w:rFonts w:hint="eastAsia"/>
        </w:rPr>
        <w:t>渡って</w:t>
      </w:r>
      <w:r>
        <w:t>平滑化しようとする合理的選択の結果として経常収支が決定されるという</w:t>
      </w:r>
      <w:r>
        <w:rPr>
          <w:rFonts w:hint="eastAsia"/>
        </w:rPr>
        <w:t>、</w:t>
      </w:r>
      <w:r>
        <w:t>ミクロ的基礎付け</w:t>
      </w:r>
      <w:r>
        <w:rPr>
          <w:rFonts w:hint="eastAsia"/>
        </w:rPr>
        <w:t>に基づくモデルを提示した</w:t>
      </w:r>
      <w:r>
        <w:t>。</w:t>
      </w:r>
      <w:r w:rsidR="001B73BE">
        <w:br/>
      </w:r>
      <w:r w:rsidR="00835191">
        <w:rPr>
          <w:rFonts w:hint="eastAsia"/>
        </w:rPr>
        <w:t xml:space="preserve">　</w:t>
      </w:r>
      <w:r w:rsidR="00835191" w:rsidRPr="00EF1488">
        <w:rPr>
          <w:rFonts w:hint="eastAsia"/>
        </w:rPr>
        <w:t>このモデルでは、実質利子率が時間選好率を上回れば経常黒字となり対外資産を積み上げ、逆であれば経常赤字となり対外負債を蓄積する。最適化経路において各国は一時的な不均衡を経験するものの、長期的に</w:t>
      </w:r>
      <w:r w:rsidR="00835191">
        <w:rPr>
          <w:rFonts w:hint="eastAsia"/>
        </w:rPr>
        <w:t>は</w:t>
      </w:r>
      <w:r w:rsidR="00835191" w:rsidRPr="00EF1488">
        <w:rPr>
          <w:rFonts w:hint="eastAsia"/>
        </w:rPr>
        <w:t>ゼロに収斂し、ある国が永続的に債権国や債務国であり続けることはない。債務国はいずれ</w:t>
      </w:r>
      <w:r w:rsidR="00835191">
        <w:rPr>
          <w:rFonts w:hint="eastAsia"/>
        </w:rPr>
        <w:t>負債を</w:t>
      </w:r>
      <w:r w:rsidR="00835191" w:rsidRPr="00EF1488">
        <w:rPr>
          <w:rFonts w:hint="eastAsia"/>
        </w:rPr>
        <w:t>返済</w:t>
      </w:r>
      <w:r w:rsidR="00835191">
        <w:rPr>
          <w:rFonts w:hint="eastAsia"/>
        </w:rPr>
        <w:t>する必要があり</w:t>
      </w:r>
      <w:r w:rsidR="00835191" w:rsidRPr="00EF1488">
        <w:rPr>
          <w:rFonts w:hint="eastAsia"/>
        </w:rPr>
        <w:t>、債権国はいずれ債権を取り崩して消費しなければ効用を得られないからである。</w:t>
      </w:r>
      <w:r w:rsidR="001B73BE">
        <w:br/>
      </w:r>
      <w:r w:rsidR="000C16A9">
        <w:rPr>
          <w:rFonts w:hint="eastAsia"/>
        </w:rPr>
        <w:t xml:space="preserve">　以降、このモデルは、各国の貯蓄投資バランスがどのように調整されていくのかを記述するフレームワークとなった。しかし、その洗練された理論とは裏腹に、例えば</w:t>
      </w:r>
      <w:r w:rsidR="000C16A9">
        <w:t>いわゆる「消費の相関パズル」</w:t>
      </w:r>
      <w:r w:rsidR="000C16A9">
        <w:rPr>
          <w:rFonts w:hint="eastAsia"/>
        </w:rPr>
        <w:t>をはじめとした説明が困難な現象も</w:t>
      </w:r>
      <w:r w:rsidR="000C16A9">
        <w:t>抱えている。</w:t>
      </w:r>
      <w:r w:rsidR="000C16A9">
        <w:rPr>
          <w:rFonts w:hint="eastAsia"/>
        </w:rPr>
        <w:t>モデルが示唆する消費の平滑化からすれば、世界中の家計は資本市場を通じてリスクを共有し、消費パターンが同期化するはずだが、データはこの予測を支持しない。</w:t>
      </w:r>
      <w:r w:rsidR="001B73BE">
        <w:br/>
      </w:r>
      <w:r w:rsidR="004D5610">
        <w:rPr>
          <w:rFonts w:hint="eastAsia"/>
        </w:rPr>
        <w:t xml:space="preserve">　こうしたこともあって、このモデルでは昨今のグローバルインバランスの慢性化も十分に説明できない。</w:t>
      </w:r>
      <w:r w:rsidR="004D5610" w:rsidRPr="00F45E8A">
        <w:rPr>
          <w:rFonts w:hint="eastAsia"/>
        </w:rPr>
        <w:t>モデルが示す「短期的な不均衡」とは異なり、現実には特定の国々が長期間に</w:t>
      </w:r>
      <w:r w:rsidR="004D5610">
        <w:rPr>
          <w:rFonts w:hint="eastAsia"/>
        </w:rPr>
        <w:t>渡って</w:t>
      </w:r>
      <w:r w:rsidR="004D5610" w:rsidRPr="00F45E8A">
        <w:rPr>
          <w:rFonts w:hint="eastAsia"/>
        </w:rPr>
        <w:t>巨額の経常収支黒字（債権国）や赤字（債務国）を維持し、対外バランスが固定化</w:t>
      </w:r>
      <w:r w:rsidR="004D5610">
        <w:rPr>
          <w:rFonts w:hint="eastAsia"/>
        </w:rPr>
        <w:t>している</w:t>
      </w:r>
      <w:r w:rsidR="004D5610" w:rsidRPr="00F45E8A">
        <w:rPr>
          <w:rFonts w:hint="eastAsia"/>
        </w:rPr>
        <w:t>。</w:t>
      </w:r>
    </w:p>
    <w:p w14:paraId="6F971067" w14:textId="485AEADB" w:rsidR="00D03567" w:rsidRDefault="00410F21" w:rsidP="001B73BE">
      <w:pPr>
        <w:spacing w:afterLines="50" w:after="180"/>
      </w:pPr>
      <w:r>
        <w:rPr>
          <w:rFonts w:hint="eastAsia"/>
        </w:rPr>
        <w:t xml:space="preserve">　こう考えた場合、個々の経済には「最適な対外収支水準」が存在するとの仮説が浮かぶ。それは、様々な経済が互いを必要としながら個々の収支尻を相殺する相互依存の体系として世界を捉える視点である。</w:t>
      </w:r>
      <w:r w:rsidR="001B73BE">
        <w:br/>
      </w:r>
      <w:r>
        <w:rPr>
          <w:rFonts w:hint="eastAsia"/>
        </w:rPr>
        <w:t xml:space="preserve">　この一つとして、徳島武のモデル（徳島</w:t>
      </w:r>
      <w:r>
        <w:t>, 200</w:t>
      </w:r>
      <w:r>
        <w:rPr>
          <w:rFonts w:hint="eastAsia"/>
        </w:rPr>
        <w:t>7</w:t>
      </w:r>
      <w:r>
        <w:t>, 2008）が</w:t>
      </w:r>
      <w:r>
        <w:rPr>
          <w:rFonts w:hint="eastAsia"/>
        </w:rPr>
        <w:t>あ</w:t>
      </w:r>
      <w:r>
        <w:t>げられる。徳島は、開放経済</w:t>
      </w:r>
      <w:r>
        <w:rPr>
          <w:rFonts w:hint="eastAsia"/>
        </w:rPr>
        <w:t>で</w:t>
      </w:r>
      <w:r>
        <w:t>資本収益率が時間選好率に収斂していく過程</w:t>
      </w:r>
      <w:r>
        <w:rPr>
          <w:rFonts w:hint="eastAsia"/>
        </w:rPr>
        <w:t>で対外収支が決定されると論じた。なるほどそう考えれば、「なぜある国は債権国であり続け、別のある国は債務国であり続けるのか」との問いには答えられそうだ。資本収益率がある一律の時間選好率より高ければ調整プロセスで常に債権国でありうるし、逆もまた然りである。</w:t>
      </w:r>
      <w:r w:rsidR="001B73BE">
        <w:br/>
      </w:r>
      <w:r w:rsidR="006E003C">
        <w:rPr>
          <w:rFonts w:hint="eastAsia"/>
        </w:rPr>
        <w:t xml:space="preserve">　しかし、彼のモデルも対外収支の不均衡を調整プロセス上の一時的現象としか捉えていない。徳島はモデルの前提に「時間選好率は世界で同一」との仮定</w:t>
      </w:r>
      <w:r w:rsidR="006E003C">
        <w:t>を置いて</w:t>
      </w:r>
      <w:r w:rsidR="006E003C">
        <w:rPr>
          <w:rFonts w:hint="eastAsia"/>
        </w:rPr>
        <w:t>おり</w:t>
      </w:r>
      <w:r w:rsidR="006E003C">
        <w:t>、本稿は</w:t>
      </w:r>
      <w:r w:rsidR="006E003C">
        <w:rPr>
          <w:rFonts w:hint="eastAsia"/>
        </w:rPr>
        <w:t>これとは</w:t>
      </w:r>
      <w:r w:rsidR="006E003C">
        <w:t>対極的な立ち位置</w:t>
      </w:r>
      <w:r w:rsidR="006E003C">
        <w:rPr>
          <w:rFonts w:hint="eastAsia"/>
        </w:rPr>
        <w:t>をと</w:t>
      </w:r>
      <w:r w:rsidR="006E003C">
        <w:t>る。</w:t>
      </w:r>
      <w:r w:rsidR="006E003C" w:rsidRPr="00310E7D">
        <w:rPr>
          <w:rFonts w:hint="eastAsia"/>
        </w:rPr>
        <w:t>本稿は、「むしろ時間選好率こそが多様であり、</w:t>
      </w:r>
      <w:r w:rsidR="006E003C">
        <w:rPr>
          <w:rFonts w:hint="eastAsia"/>
        </w:rPr>
        <w:t>故に</w:t>
      </w:r>
      <w:r w:rsidR="006E003C" w:rsidRPr="00310E7D">
        <w:rPr>
          <w:rFonts w:hint="eastAsia"/>
        </w:rPr>
        <w:t>グローバル化によって収斂への圧力を</w:t>
      </w:r>
      <w:r w:rsidR="006E003C">
        <w:rPr>
          <w:rFonts w:hint="eastAsia"/>
        </w:rPr>
        <w:t>受ける</w:t>
      </w:r>
      <w:r w:rsidR="006E003C" w:rsidRPr="00310E7D">
        <w:rPr>
          <w:rFonts w:hint="eastAsia"/>
        </w:rPr>
        <w:t>資本収益率</w:t>
      </w:r>
      <w:r w:rsidR="006E003C">
        <w:rPr>
          <w:rFonts w:hint="eastAsia"/>
        </w:rPr>
        <w:t>との乖離が生じる</w:t>
      </w:r>
      <w:r w:rsidR="006E003C" w:rsidRPr="00310E7D">
        <w:rPr>
          <w:rFonts w:hint="eastAsia"/>
        </w:rPr>
        <w:t>」と</w:t>
      </w:r>
      <w:r w:rsidR="006E003C">
        <w:rPr>
          <w:rFonts w:hint="eastAsia"/>
        </w:rPr>
        <w:t>考える</w:t>
      </w:r>
      <w:r w:rsidR="006E003C" w:rsidRPr="00310E7D">
        <w:rPr>
          <w:rFonts w:hint="eastAsia"/>
        </w:rPr>
        <w:t>。</w:t>
      </w:r>
      <w:r w:rsidR="006E003C" w:rsidRPr="00310E7D">
        <w:t>徳島のように「時間選好率が同一で、資本収益率がそこに収斂する」</w:t>
      </w:r>
      <w:r w:rsidR="006E003C" w:rsidRPr="00310E7D">
        <w:lastRenderedPageBreak/>
        <w:t>と仮定すれば不均衡は一時的現象に過ぎない。しかし、本稿が提案するように「時間選好率こそが多様であり、資本収益率こそが収斂する」と捉えれば、両者の乖離は持続的現象と</w:t>
      </w:r>
      <w:r w:rsidR="006E003C">
        <w:rPr>
          <w:rFonts w:hint="eastAsia"/>
        </w:rPr>
        <w:t>なり得る</w:t>
      </w:r>
      <w:r w:rsidR="006E003C" w:rsidRPr="00310E7D">
        <w:t>。</w:t>
      </w:r>
    </w:p>
    <w:p w14:paraId="1C01E252" w14:textId="67B3E543" w:rsidR="00DA0379" w:rsidRDefault="00844956" w:rsidP="001B73BE">
      <w:pPr>
        <w:spacing w:afterLines="50" w:after="180"/>
      </w:pPr>
      <w:r>
        <w:rPr>
          <w:rFonts w:hint="eastAsia"/>
        </w:rPr>
        <w:t xml:space="preserve">　</w:t>
      </w:r>
      <w:r w:rsidRPr="00604655">
        <w:t>一般的な理論モデルでは、資本収益率と時間選好率は市場メカニズムの下で一致するものと描かれる。経済主体が将来ではなく足元の消費に</w:t>
      </w:r>
      <w:r>
        <w:rPr>
          <w:rFonts w:hint="eastAsia"/>
        </w:rPr>
        <w:t>どの程度、</w:t>
      </w:r>
      <w:r w:rsidRPr="00604655">
        <w:t>金を使いたがるか次第で、その機会費用であり、資本市場における名目変数である金利水準が左右される</w:t>
      </w:r>
      <w:r>
        <w:rPr>
          <w:rFonts w:hint="eastAsia"/>
        </w:rPr>
        <w:t>からである</w:t>
      </w:r>
      <w:r w:rsidRPr="00604655">
        <w:t>。</w:t>
      </w:r>
      <w:r w:rsidR="001B73BE">
        <w:br/>
      </w:r>
      <w:r w:rsidR="00DA0379">
        <w:rPr>
          <w:rFonts w:hint="eastAsia"/>
        </w:rPr>
        <w:t xml:space="preserve">　</w:t>
      </w:r>
      <w:r w:rsidR="00DA0379" w:rsidRPr="00604655">
        <w:t>だが</w:t>
      </w:r>
      <w:r w:rsidR="00DA0379" w:rsidRPr="00604655">
        <w:rPr>
          <w:rFonts w:hint="eastAsia"/>
        </w:rPr>
        <w:t>、本稿が着目するのは、この前提が現実を捉えていない可能性である。資本収益率</w:t>
      </w:r>
      <w:r w:rsidR="00DA0379">
        <w:rPr>
          <w:rFonts w:hint="eastAsia"/>
        </w:rPr>
        <w:t>に</w:t>
      </w:r>
      <w:r w:rsidR="00DA0379" w:rsidRPr="00604655">
        <w:rPr>
          <w:rFonts w:hint="eastAsia"/>
        </w:rPr>
        <w:t>は市場を通じた「サヤ寄せ」が機能しても、その経済主体がどの程度「宵越しの金をもたない江戸っ子気質」を持ち合わせているのかはパーソナルな問題</w:t>
      </w:r>
      <w:r w:rsidR="00DA0379">
        <w:rPr>
          <w:rFonts w:hint="eastAsia"/>
        </w:rPr>
        <w:t>だから</w:t>
      </w:r>
      <w:r w:rsidR="00DA0379" w:rsidRPr="00604655">
        <w:rPr>
          <w:rFonts w:hint="eastAsia"/>
        </w:rPr>
        <w:t>である。</w:t>
      </w:r>
      <w:r w:rsidR="00DA0379">
        <w:rPr>
          <w:rFonts w:hint="eastAsia"/>
        </w:rPr>
        <w:t>実際、先行研究でも</w:t>
      </w:r>
      <w:r w:rsidR="00DA0379" w:rsidRPr="005016F0">
        <w:t>時間選好が均一ではない</w:t>
      </w:r>
      <w:r w:rsidR="00DA0379">
        <w:rPr>
          <w:rFonts w:hint="eastAsia"/>
        </w:rPr>
        <w:t>としたものは少なくない（</w:t>
      </w:r>
      <w:r w:rsidR="00DA0379" w:rsidRPr="005016F0">
        <w:t xml:space="preserve">例: </w:t>
      </w:r>
      <w:proofErr w:type="spellStart"/>
      <w:r w:rsidR="00DA0379" w:rsidRPr="005016F0">
        <w:t>Laibson</w:t>
      </w:r>
      <w:proofErr w:type="spellEnd"/>
      <w:r w:rsidR="00DA0379" w:rsidRPr="005016F0">
        <w:t>, 1997; Krusell and Smith, 1998</w:t>
      </w:r>
      <w:r w:rsidR="00DA0379">
        <w:rPr>
          <w:rFonts w:hint="eastAsia"/>
        </w:rPr>
        <w:t>; 原嶋2022など）</w:t>
      </w:r>
      <w:r w:rsidR="00DA0379" w:rsidRPr="005016F0">
        <w:t>。</w:t>
      </w:r>
      <w:r w:rsidR="00DA0379">
        <w:rPr>
          <w:rFonts w:hint="eastAsia"/>
        </w:rPr>
        <w:t>よって</w:t>
      </w:r>
      <w:r w:rsidR="00DA0379" w:rsidRPr="00604655">
        <w:rPr>
          <w:rFonts w:hint="eastAsia"/>
        </w:rPr>
        <w:t>本稿では</w:t>
      </w:r>
      <w:r w:rsidR="00DA0379">
        <w:rPr>
          <w:rFonts w:hint="eastAsia"/>
        </w:rPr>
        <w:t>、</w:t>
      </w:r>
      <w:r w:rsidR="00DA0379" w:rsidRPr="00604655">
        <w:t>「資本収益率と時間選好率との乖離が対外収支</w:t>
      </w:r>
      <w:r w:rsidR="00DA0379">
        <w:rPr>
          <w:rFonts w:hint="eastAsia"/>
        </w:rPr>
        <w:t>などで</w:t>
      </w:r>
      <w:r w:rsidR="00DA0379" w:rsidRPr="00604655">
        <w:t>バランスされ</w:t>
      </w:r>
      <w:r w:rsidR="00DA0379">
        <w:rPr>
          <w:rFonts w:hint="eastAsia"/>
        </w:rPr>
        <w:t>、維持され得</w:t>
      </w:r>
      <w:r w:rsidR="00DA0379" w:rsidRPr="00604655">
        <w:t>る」というメカニズムを</w:t>
      </w:r>
      <w:r w:rsidR="00DA0379">
        <w:rPr>
          <w:rFonts w:hint="eastAsia"/>
        </w:rPr>
        <w:t>仮定</w:t>
      </w:r>
      <w:r w:rsidR="00DA0379" w:rsidRPr="00604655">
        <w:t>する。</w:t>
      </w:r>
    </w:p>
    <w:p w14:paraId="07A1F1D9" w14:textId="5D95F17F" w:rsidR="00D03567" w:rsidRDefault="006F0562" w:rsidP="006F0562">
      <w:pPr>
        <w:pStyle w:val="3"/>
        <w:spacing w:before="180"/>
      </w:pPr>
      <w:r>
        <w:rPr>
          <w:rFonts w:hint="eastAsia"/>
        </w:rPr>
        <w:t xml:space="preserve">2. </w:t>
      </w:r>
      <w:r w:rsidR="004B076B">
        <w:rPr>
          <w:rFonts w:hint="eastAsia"/>
        </w:rPr>
        <w:t xml:space="preserve">2. 2.  </w:t>
      </w:r>
      <w:r w:rsidR="002870BE">
        <w:rPr>
          <w:rFonts w:hint="eastAsia"/>
        </w:rPr>
        <w:t>資産選好と</w:t>
      </w:r>
      <w:r w:rsidR="00A722BF">
        <w:rPr>
          <w:rFonts w:hint="eastAsia"/>
        </w:rPr>
        <w:t>持続的な</w:t>
      </w:r>
      <w:r w:rsidR="002870BE">
        <w:rPr>
          <w:rFonts w:hint="eastAsia"/>
        </w:rPr>
        <w:t>デフレ均衡</w:t>
      </w:r>
    </w:p>
    <w:p w14:paraId="068EA192" w14:textId="32B0FE8E" w:rsidR="00D03567" w:rsidRDefault="00452437" w:rsidP="001B73BE">
      <w:pPr>
        <w:spacing w:afterLines="50" w:after="180"/>
      </w:pPr>
      <w:r>
        <w:rPr>
          <w:rFonts w:hint="eastAsia"/>
        </w:rPr>
        <w:t xml:space="preserve">　現代経済は、1990年代終盤の日本を皮切りに、先進国や一部の新興国を中心に見られる長期に渡るデフレ均衡にも直面している。最近でこそ、コロナ禍からの回復や騒乱含みの国際政治なども相まってインフレ基調への転換や債券利回りの上昇が言われるが、それでも需要不足の慢性化による経済停滞は、各国・地域の所得や資産の格差拡大を通じて階層間の分断を招くなど社会の閉塞感の遠因となっている。</w:t>
      </w:r>
      <w:r w:rsidR="001B73BE">
        <w:br/>
      </w:r>
      <w:r w:rsidR="00681322">
        <w:rPr>
          <w:rFonts w:hint="eastAsia"/>
        </w:rPr>
        <w:t xml:space="preserve">　この現象も従来の経済学の枠組みでは説明が難しいが、前節で提示した</w:t>
      </w:r>
      <w:r w:rsidR="00681322">
        <w:t>「時間選好率の多様性」という視点</w:t>
      </w:r>
      <w:r w:rsidR="00681322">
        <w:rPr>
          <w:rFonts w:hint="eastAsia"/>
        </w:rPr>
        <w:t>は、今節で取り上げる「資産選好」と相まってこの点に解明の糸口を与える。</w:t>
      </w:r>
    </w:p>
    <w:p w14:paraId="2F8FBA7D" w14:textId="36B5014C" w:rsidR="00681322" w:rsidRPr="00286296" w:rsidRDefault="00681322" w:rsidP="001B73BE">
      <w:pPr>
        <w:spacing w:afterLines="50" w:after="180"/>
      </w:pPr>
      <w:r>
        <w:rPr>
          <w:rFonts w:hint="eastAsia"/>
        </w:rPr>
        <w:t xml:space="preserve">　長期デフレ均衡とは、物価が継続的に下落し、実質金利が高止まりして総需要が低迷する状態を指す。これは、ケインズ経済学における「流動性の罠</w:t>
      </w:r>
      <w:r>
        <w:t>」</w:t>
      </w:r>
      <w:r>
        <w:rPr>
          <w:rFonts w:hint="eastAsia"/>
        </w:rPr>
        <w:t>で</w:t>
      </w:r>
      <w:r>
        <w:t>理解されることが多い。名目金利がゼロ</w:t>
      </w:r>
      <w:r>
        <w:rPr>
          <w:rFonts w:hint="eastAsia"/>
        </w:rPr>
        <w:t>近傍</w:t>
      </w:r>
      <w:r>
        <w:t>まで低下すると貨幣保有</w:t>
      </w:r>
      <w:r>
        <w:rPr>
          <w:rFonts w:hint="eastAsia"/>
        </w:rPr>
        <w:t>の</w:t>
      </w:r>
      <w:r>
        <w:t>機会費用が</w:t>
      </w:r>
      <w:r>
        <w:rPr>
          <w:rFonts w:hint="eastAsia"/>
        </w:rPr>
        <w:t>消失して人々は</w:t>
      </w:r>
      <w:r>
        <w:t>貨幣を貯め込</w:t>
      </w:r>
      <w:r>
        <w:rPr>
          <w:rFonts w:hint="eastAsia"/>
        </w:rPr>
        <w:t>み</w:t>
      </w:r>
      <w:r>
        <w:t>、金融政策</w:t>
      </w:r>
      <w:r>
        <w:rPr>
          <w:rFonts w:hint="eastAsia"/>
        </w:rPr>
        <w:t>は実効性を失って需要不足に陥る。例えばポール・クルーグマンは、日本の「失われた</w:t>
      </w:r>
      <w:r>
        <w:t>10年」</w:t>
      </w:r>
      <w:r>
        <w:rPr>
          <w:rFonts w:hint="eastAsia"/>
        </w:rPr>
        <w:t>の</w:t>
      </w:r>
      <w:r>
        <w:t>分析</w:t>
      </w:r>
      <w:r>
        <w:rPr>
          <w:rFonts w:hint="eastAsia"/>
        </w:rPr>
        <w:t>の</w:t>
      </w:r>
      <w:r>
        <w:t>中で、流動性の罠に陥った経済では将来への期待が重要と強調し（Krugman, 1998）</w:t>
      </w:r>
      <w:r>
        <w:rPr>
          <w:rFonts w:hint="eastAsia"/>
        </w:rPr>
        <w:t>、以降、海外でも国内でもこのような見方は標準的になっている。しかし、これらは、ではそもそもなぜ、経済主体が貨幣を貯め込むのかを掘り下げてはいない。</w:t>
      </w:r>
      <w:r w:rsidR="001B73BE">
        <w:br/>
      </w:r>
      <w:r w:rsidR="00ED3889">
        <w:rPr>
          <w:rFonts w:hint="eastAsia"/>
        </w:rPr>
        <w:t xml:space="preserve">　ここで本稿が注目するのは、小野善康の「貨幣効用の非飽和性</w:t>
      </w:r>
      <w:r w:rsidR="00ED3889">
        <w:t>」という概念である。これは、人々が貨幣を保有すること自体に効用を見出し、その効用が飽和しないという考え方</w:t>
      </w:r>
      <w:r w:rsidR="00ED3889">
        <w:rPr>
          <w:rFonts w:hint="eastAsia"/>
        </w:rPr>
        <w:t>である</w:t>
      </w:r>
      <w:r w:rsidR="00ED3889">
        <w:t xml:space="preserve">（小野, </w:t>
      </w:r>
      <w:r w:rsidR="00ED3889">
        <w:rPr>
          <w:rFonts w:hint="eastAsia"/>
        </w:rPr>
        <w:t>2007</w:t>
      </w:r>
      <w:r w:rsidR="00ED3889">
        <w:t xml:space="preserve"> </w:t>
      </w:r>
      <w:r w:rsidR="00ED3889">
        <w:rPr>
          <w:rFonts w:hint="eastAsia"/>
        </w:rPr>
        <w:t>2022</w:t>
      </w:r>
      <w:r w:rsidR="00ED3889">
        <w:t>）。一般的な経済</w:t>
      </w:r>
      <w:r w:rsidR="00ED3889">
        <w:rPr>
          <w:rFonts w:hint="eastAsia"/>
        </w:rPr>
        <w:t>理論</w:t>
      </w:r>
      <w:r w:rsidR="00ED3889">
        <w:t>では、貨幣は財を得る手段としての側面が強調され、効用は</w:t>
      </w:r>
      <w:r w:rsidR="00ED3889">
        <w:rPr>
          <w:rFonts w:hint="eastAsia"/>
        </w:rPr>
        <w:t>もっぱら</w:t>
      </w:r>
      <w:r w:rsidR="00ED3889">
        <w:t>消費を通じて得られると</w:t>
      </w:r>
      <w:r w:rsidR="00ED3889">
        <w:rPr>
          <w:rFonts w:hint="eastAsia"/>
        </w:rPr>
        <w:t>理解されている</w:t>
      </w:r>
      <w:r w:rsidR="00ED3889">
        <w:t>。</w:t>
      </w:r>
      <w:r w:rsidR="00ED3889">
        <w:rPr>
          <w:rFonts w:hint="eastAsia"/>
        </w:rPr>
        <w:t>仮に</w:t>
      </w:r>
      <w:r w:rsidR="00ED3889">
        <w:t>貨幣</w:t>
      </w:r>
      <w:r w:rsidR="00ED3889">
        <w:rPr>
          <w:rFonts w:hint="eastAsia"/>
        </w:rPr>
        <w:t>に効用を認めようとも、そ</w:t>
      </w:r>
      <w:r w:rsidR="00ED3889">
        <w:t>の限界効用は</w:t>
      </w:r>
      <w:r w:rsidR="00ED3889">
        <w:rPr>
          <w:rFonts w:hint="eastAsia"/>
        </w:rPr>
        <w:t>他の財と同様、</w:t>
      </w:r>
      <w:r w:rsidR="00ED3889">
        <w:t>保有</w:t>
      </w:r>
      <w:r w:rsidR="00ED3889">
        <w:rPr>
          <w:rFonts w:hint="eastAsia"/>
        </w:rPr>
        <w:t>増に伴って</w:t>
      </w:r>
      <w:r w:rsidR="00ED3889">
        <w:t>次</w:t>
      </w:r>
      <w:r w:rsidR="00ED3889">
        <w:rPr>
          <w:rFonts w:hint="eastAsia"/>
        </w:rPr>
        <w:t>第に逓減し、飽和すると仮定されることが多い。しかし、小野の議論はこうした前提に疑問を呈し、「富を蓄積し続けること」自体が人々に満足感を与える可能性を示唆している。この点は、実際、人々がなぜ預金通帳の額面が増えるだけで満足感を得るのかなどの素朴な観察事実からしても興味深い。</w:t>
      </w:r>
      <w:r w:rsidR="001B73BE">
        <w:br/>
      </w:r>
      <w:r w:rsidR="00416B6C">
        <w:rPr>
          <w:rFonts w:hint="eastAsia"/>
        </w:rPr>
        <w:t xml:space="preserve">　この貨幣効用の非飽和性は、本稿が着目する「資産選好</w:t>
      </w:r>
      <w:r w:rsidR="00416B6C">
        <w:t>」の一側面である。人々は、将来の消費のためという合理的動機を超えて</w:t>
      </w:r>
      <w:r w:rsidR="00416B6C">
        <w:rPr>
          <w:rFonts w:hint="eastAsia"/>
        </w:rPr>
        <w:t>金融</w:t>
      </w:r>
      <w:r w:rsidR="00416B6C">
        <w:t>資産を保有し続けることを望む場合がある。これは、シドラウスキー（Sidrauski, 1967）がモデル化した</w:t>
      </w:r>
      <w:r w:rsidR="00416B6C">
        <w:rPr>
          <w:rFonts w:hint="eastAsia"/>
        </w:rPr>
        <w:t>「</w:t>
      </w:r>
      <w:r w:rsidR="00416B6C">
        <w:t>MIU（Money-in-the-Utility）</w:t>
      </w:r>
      <w:r w:rsidR="00416B6C">
        <w:rPr>
          <w:rFonts w:hint="eastAsia"/>
        </w:rPr>
        <w:t>モデル」</w:t>
      </w:r>
      <w:r w:rsidR="00416B6C">
        <w:t>の延長線上にある。MIUモデルは貨幣保有</w:t>
      </w:r>
      <w:r w:rsidR="00416B6C">
        <w:rPr>
          <w:rFonts w:hint="eastAsia"/>
        </w:rPr>
        <w:t>による</w:t>
      </w:r>
      <w:r w:rsidR="00416B6C">
        <w:t>流動性サービスや取引費用削減を</w:t>
      </w:r>
      <w:r w:rsidR="00416B6C">
        <w:rPr>
          <w:rFonts w:hint="eastAsia"/>
        </w:rPr>
        <w:t>重視</w:t>
      </w:r>
      <w:r w:rsidR="00416B6C">
        <w:t>するが、小野の議論</w:t>
      </w:r>
      <w:r w:rsidR="00416B6C">
        <w:rPr>
          <w:rFonts w:hint="eastAsia"/>
        </w:rPr>
        <w:t>は、無限に金融資産を蓄積し続けることが合理的な選択として存在し得ることを示唆する点で一歩、踏み込んでいる。</w:t>
      </w:r>
      <w:r w:rsidR="001B73BE">
        <w:br/>
      </w:r>
      <w:r w:rsidR="00286296">
        <w:rPr>
          <w:rFonts w:hint="eastAsia"/>
        </w:rPr>
        <w:t xml:space="preserve">　近年のグローバル経済、特にリーマンショック以降の世界では、安全資産</w:t>
      </w:r>
      <w:r w:rsidR="00286296">
        <w:t xml:space="preserve">への需要が著しく増大していると指摘されている（Caballero, Farhi, and </w:t>
      </w:r>
      <w:proofErr w:type="spellStart"/>
      <w:r w:rsidR="00286296">
        <w:t>Gourinchas</w:t>
      </w:r>
      <w:proofErr w:type="spellEnd"/>
      <w:r w:rsidR="00286296">
        <w:t>, 2017）。この安全資産への強い需要は、単にリスク回避行動だけでなく、</w:t>
      </w:r>
      <w:r w:rsidR="00286296">
        <w:rPr>
          <w:rFonts w:hint="eastAsia"/>
        </w:rPr>
        <w:t>金融</w:t>
      </w:r>
      <w:r w:rsidR="00286296">
        <w:t>資産</w:t>
      </w:r>
      <w:r w:rsidR="00286296">
        <w:rPr>
          <w:rFonts w:hint="eastAsia"/>
        </w:rPr>
        <w:t>自体</w:t>
      </w:r>
      <w:r w:rsidR="00286296">
        <w:t>を選好する人々が世界</w:t>
      </w:r>
      <w:r w:rsidR="00286296">
        <w:rPr>
          <w:rFonts w:hint="eastAsia"/>
        </w:rPr>
        <w:t>経済に一定数存在することを示唆している。</w:t>
      </w:r>
    </w:p>
    <w:p w14:paraId="72631434" w14:textId="3BC2E4D7" w:rsidR="00B80F4C" w:rsidRDefault="00426B4F" w:rsidP="001B73BE">
      <w:pPr>
        <w:spacing w:afterLines="50" w:after="180"/>
      </w:pPr>
      <w:r>
        <w:rPr>
          <w:rFonts w:hint="eastAsia"/>
        </w:rPr>
        <w:lastRenderedPageBreak/>
        <w:t xml:space="preserve">　</w:t>
      </w:r>
      <w:r w:rsidR="00961132" w:rsidRPr="00961132">
        <w:rPr>
          <w:rFonts w:hint="eastAsia"/>
        </w:rPr>
        <w:t>ところで、</w:t>
      </w:r>
      <w:r w:rsidR="00961132" w:rsidRPr="00961132">
        <w:t>MIUモデルやそこから派生した他のモデルでは、標準的な動学的最適化問題に倣い、横断性条件（Transversality Condition: TVC）を課すのが通例である。経済学的には、これは「合理的な経済主体は究極的には資産を使い果たすはずである」という仮定に基づく。しかし数理的にみれば、TVCは主問題（効用最大化のための消費・貯蓄配分）と双対問題（制約を組み込んだラグランジュ関数やハミルトニアンによる定式化）の最適値を一致させるために、終端時点で資本や資産といった状態変数の</w:t>
      </w:r>
      <w:r w:rsidR="00C3544D">
        <w:rPr>
          <w:rFonts w:hint="eastAsia"/>
        </w:rPr>
        <w:t>（量ではなく）</w:t>
      </w:r>
      <w:r w:rsidR="00961132" w:rsidRPr="00961132">
        <w:t>価値が残存しないこ</w:t>
      </w:r>
      <w:r w:rsidR="00961132" w:rsidRPr="00961132">
        <w:rPr>
          <w:rFonts w:hint="eastAsia"/>
        </w:rPr>
        <w:t>とを要求するに</w:t>
      </w:r>
      <w:r w:rsidR="00FF7D83">
        <w:rPr>
          <w:rFonts w:hint="eastAsia"/>
        </w:rPr>
        <w:t>過ぎない</w:t>
      </w:r>
      <w:r w:rsidR="00961132" w:rsidRPr="00961132">
        <w:t>。実際、最適制御や最大原理の導出過程に立ち返れば、「終端で共役状態変数と状態変数の積がゼロになる」こと</w:t>
      </w:r>
      <w:r w:rsidR="00FF7D83">
        <w:rPr>
          <w:rFonts w:hint="eastAsia"/>
        </w:rPr>
        <w:t>を</w:t>
      </w:r>
      <w:r w:rsidR="00961132" w:rsidRPr="00961132">
        <w:t>要請してい</w:t>
      </w:r>
      <w:r w:rsidR="00FF7D83">
        <w:rPr>
          <w:rFonts w:hint="eastAsia"/>
        </w:rPr>
        <w:t>る</w:t>
      </w:r>
      <w:r w:rsidR="004F7AB8" w:rsidRPr="004F7AB8">
        <w:rPr>
          <w:rFonts w:hint="eastAsia"/>
          <w:vertAlign w:val="superscript"/>
        </w:rPr>
        <w:t>（3）</w:t>
      </w:r>
      <w:r w:rsidR="004F7AB8">
        <w:rPr>
          <w:rFonts w:hint="eastAsia"/>
        </w:rPr>
        <w:t>。</w:t>
      </w:r>
      <w:r w:rsidR="00BF4F22">
        <w:br/>
      </w:r>
      <w:r w:rsidR="00BF4F22">
        <w:rPr>
          <w:rFonts w:hint="eastAsia"/>
        </w:rPr>
        <w:t xml:space="preserve">　</w:t>
      </w:r>
      <w:r w:rsidR="00BF4F22" w:rsidRPr="00BF4F22">
        <w:rPr>
          <w:rFonts w:hint="eastAsia"/>
        </w:rPr>
        <w:t>にもかかわらず、</w:t>
      </w:r>
      <w:r w:rsidR="00BF4F22" w:rsidRPr="00BF4F22">
        <w:t>TVCが「無限遠では資本や資産を使い切るべき」と解釈されるようになったのは、投機バブルやポンジーゲーム</w:t>
      </w:r>
      <w:r w:rsidR="000D7A36">
        <w:rPr>
          <w:rFonts w:hint="eastAsia"/>
        </w:rPr>
        <w:t>の</w:t>
      </w:r>
      <w:r w:rsidR="00BF4F22" w:rsidRPr="00BF4F22">
        <w:t>排除という経済学的規範に基づくものである。このように、経済学者の理想がモデルの前提となり、その理想に沿った結論が導かれる構造は一種のトートロジーに等しい。この問題は理論的な</w:t>
      </w:r>
      <w:r w:rsidR="00856D3C">
        <w:rPr>
          <w:rFonts w:hint="eastAsia"/>
        </w:rPr>
        <w:t>側面</w:t>
      </w:r>
      <w:r w:rsidR="00BF4F22" w:rsidRPr="00BF4F22">
        <w:t>にとどまらず、現実の経済事象の理解を誤らせたり、問題の発見を</w:t>
      </w:r>
      <w:r w:rsidR="00856D3C">
        <w:rPr>
          <w:rFonts w:hint="eastAsia"/>
        </w:rPr>
        <w:t>遅らせる</w:t>
      </w:r>
      <w:r w:rsidR="00BF4F22" w:rsidRPr="00BF4F22">
        <w:t>危険を孕む。</w:t>
      </w:r>
    </w:p>
    <w:p w14:paraId="1B2FB7FC" w14:textId="523426B6" w:rsidR="00D03567" w:rsidRDefault="004F7AB8" w:rsidP="001B73BE">
      <w:pPr>
        <w:spacing w:afterLines="50" w:after="180"/>
      </w:pPr>
      <w:r>
        <w:rPr>
          <w:rFonts w:hint="eastAsia"/>
        </w:rPr>
        <w:t xml:space="preserve">　</w:t>
      </w:r>
      <w:r w:rsidR="00327651">
        <w:rPr>
          <w:rFonts w:hint="eastAsia"/>
        </w:rPr>
        <w:t>そもそも、</w:t>
      </w:r>
      <w:r w:rsidR="00A24618">
        <w:rPr>
          <w:rFonts w:hint="eastAsia"/>
        </w:rPr>
        <w:t>「経済主体が合理的であれば資産を使い切るはず」という</w:t>
      </w:r>
      <w:r w:rsidR="00327651">
        <w:rPr>
          <w:rFonts w:hint="eastAsia"/>
        </w:rPr>
        <w:t>見方</w:t>
      </w:r>
      <w:r>
        <w:rPr>
          <w:rFonts w:hint="eastAsia"/>
        </w:rPr>
        <w:t>は</w:t>
      </w:r>
      <w:r w:rsidR="00A24618">
        <w:rPr>
          <w:rFonts w:hint="eastAsia"/>
        </w:rPr>
        <w:t>、</w:t>
      </w:r>
      <w:r>
        <w:rPr>
          <w:rFonts w:hint="eastAsia"/>
        </w:rPr>
        <w:t>資本や資産の保有に直接的な効用がなく、経済が閉鎖系で資本移動などがないと</w:t>
      </w:r>
      <w:r w:rsidR="00B56D51">
        <w:rPr>
          <w:rFonts w:hint="eastAsia"/>
        </w:rPr>
        <w:t>の</w:t>
      </w:r>
      <w:r>
        <w:rPr>
          <w:rFonts w:hint="eastAsia"/>
        </w:rPr>
        <w:t>前提の下で</w:t>
      </w:r>
      <w:r w:rsidR="00AB2894">
        <w:rPr>
          <w:rFonts w:hint="eastAsia"/>
        </w:rPr>
        <w:t>なければ</w:t>
      </w:r>
      <w:r w:rsidR="00327651">
        <w:rPr>
          <w:rFonts w:hint="eastAsia"/>
        </w:rPr>
        <w:t>満たされない</w:t>
      </w:r>
      <w:r w:rsidR="00002355">
        <w:rPr>
          <w:rFonts w:hint="eastAsia"/>
        </w:rPr>
        <w:t>仮定</w:t>
      </w:r>
      <w:r w:rsidR="00AB2894">
        <w:rPr>
          <w:rFonts w:hint="eastAsia"/>
        </w:rPr>
        <w:t>である</w:t>
      </w:r>
      <w:r>
        <w:rPr>
          <w:rFonts w:hint="eastAsia"/>
        </w:rPr>
        <w:t>。実際、この</w:t>
      </w:r>
      <w:r w:rsidR="00A24618">
        <w:rPr>
          <w:rFonts w:hint="eastAsia"/>
        </w:rPr>
        <w:t>こと</w:t>
      </w:r>
      <w:r w:rsidR="00B56D51">
        <w:rPr>
          <w:rFonts w:hint="eastAsia"/>
        </w:rPr>
        <w:t>が</w:t>
      </w:r>
      <w:r w:rsidR="00C629F1">
        <w:rPr>
          <w:rFonts w:hint="eastAsia"/>
        </w:rPr>
        <w:t>モデルの適用の幅を狭め、バブルの生成</w:t>
      </w:r>
      <w:r w:rsidR="000936E3">
        <w:rPr>
          <w:rFonts w:hint="eastAsia"/>
        </w:rPr>
        <w:t>・</w:t>
      </w:r>
      <w:r w:rsidR="00C629F1">
        <w:rPr>
          <w:rFonts w:hint="eastAsia"/>
        </w:rPr>
        <w:t>崩壊やデフレの長期化などといった現実</w:t>
      </w:r>
      <w:r w:rsidR="00A24618">
        <w:rPr>
          <w:rFonts w:hint="eastAsia"/>
        </w:rPr>
        <w:t>事象の解明</w:t>
      </w:r>
      <w:r w:rsidR="0094355A">
        <w:rPr>
          <w:rFonts w:hint="eastAsia"/>
        </w:rPr>
        <w:t>を妨げてきたとの批判もある（</w:t>
      </w:r>
      <w:r w:rsidR="00E8111D">
        <w:rPr>
          <w:rFonts w:hint="eastAsia"/>
        </w:rPr>
        <w:t>例えば</w:t>
      </w:r>
      <w:r w:rsidR="0094355A">
        <w:rPr>
          <w:rFonts w:hint="eastAsia"/>
        </w:rPr>
        <w:t>小林, 2019, 神谷, 2000</w:t>
      </w:r>
      <w:r w:rsidR="00E8111D">
        <w:rPr>
          <w:rFonts w:hint="eastAsia"/>
        </w:rPr>
        <w:t>など</w:t>
      </w:r>
      <w:r w:rsidR="0094355A">
        <w:rPr>
          <w:rFonts w:hint="eastAsia"/>
        </w:rPr>
        <w:t>）。特に神谷（2000）は、</w:t>
      </w:r>
      <w:r w:rsidR="00DB2175">
        <w:rPr>
          <w:rFonts w:hint="eastAsia"/>
        </w:rPr>
        <w:t>TVCは</w:t>
      </w:r>
      <w:r w:rsidR="000936E3">
        <w:rPr>
          <w:rFonts w:hint="eastAsia"/>
        </w:rPr>
        <w:t>数理的にも</w:t>
      </w:r>
      <w:r w:rsidR="00DB2175">
        <w:rPr>
          <w:rFonts w:hint="eastAsia"/>
        </w:rPr>
        <w:t>最適化の必要条件では必ずしもなく、有効経路を選択する決定的原理にもならないと主張している。</w:t>
      </w:r>
      <w:r w:rsidR="001B73BE">
        <w:br/>
      </w:r>
      <w:r w:rsidR="005B6F67">
        <w:rPr>
          <w:rFonts w:hint="eastAsia"/>
        </w:rPr>
        <w:t xml:space="preserve">　</w:t>
      </w:r>
      <w:r>
        <w:rPr>
          <w:rFonts w:hint="eastAsia"/>
        </w:rPr>
        <w:t>このため、</w:t>
      </w:r>
      <w:r w:rsidR="005B6F67">
        <w:rPr>
          <w:rFonts w:hint="eastAsia"/>
        </w:rPr>
        <w:t>本稿では、</w:t>
      </w:r>
      <w:r w:rsidR="009313DF">
        <w:rPr>
          <w:rFonts w:hint="eastAsia"/>
        </w:rPr>
        <w:t>TVCの必要性自体は受け入れながらも、これを</w:t>
      </w:r>
      <w:r w:rsidR="005B6F67">
        <w:rPr>
          <w:rFonts w:hint="eastAsia"/>
        </w:rPr>
        <w:t>構造パラメータ（資産選好、時間選好、資本の拡散メカニズム）の内生的バランスによって置き換え</w:t>
      </w:r>
      <w:r w:rsidR="00E9484A">
        <w:rPr>
          <w:rFonts w:hint="eastAsia"/>
        </w:rPr>
        <w:t>ることを試みる</w:t>
      </w:r>
      <w:r w:rsidR="009459D8">
        <w:rPr>
          <w:rFonts w:hint="eastAsia"/>
        </w:rPr>
        <w:t>。</w:t>
      </w:r>
      <w:r w:rsidR="000F0B79">
        <w:rPr>
          <w:rFonts w:hint="eastAsia"/>
        </w:rPr>
        <w:t>このことは、</w:t>
      </w:r>
      <w:r w:rsidR="00257EA9">
        <w:rPr>
          <w:rFonts w:hint="eastAsia"/>
        </w:rPr>
        <w:t>均衡概念を従来</w:t>
      </w:r>
      <w:r w:rsidR="009313DF">
        <w:rPr>
          <w:rFonts w:hint="eastAsia"/>
        </w:rPr>
        <w:t>の</w:t>
      </w:r>
      <w:r w:rsidR="00257EA9">
        <w:rPr>
          <w:rFonts w:hint="eastAsia"/>
        </w:rPr>
        <w:t>モデル</w:t>
      </w:r>
      <w:r w:rsidR="00A31473">
        <w:rPr>
          <w:rFonts w:hint="eastAsia"/>
        </w:rPr>
        <w:t>のように</w:t>
      </w:r>
      <w:r w:rsidR="00257EA9">
        <w:rPr>
          <w:rFonts w:hint="eastAsia"/>
        </w:rPr>
        <w:t>単一の終局点としてではなく、</w:t>
      </w:r>
      <w:r w:rsidR="003E66D1">
        <w:rPr>
          <w:rFonts w:hint="eastAsia"/>
        </w:rPr>
        <w:t>多様な選好構造と外部環境との相互作用の下での動的な関係として捉え直すことにつながる。</w:t>
      </w:r>
      <w:r w:rsidR="00440AEC">
        <w:rPr>
          <w:rFonts w:hint="eastAsia"/>
        </w:rPr>
        <w:t>その結果、合理的な選択と効率的な市場の下で</w:t>
      </w:r>
      <w:r w:rsidR="00A31473">
        <w:rPr>
          <w:rFonts w:hint="eastAsia"/>
        </w:rPr>
        <w:t>も</w:t>
      </w:r>
      <w:r w:rsidR="00440AEC">
        <w:rPr>
          <w:rFonts w:hint="eastAsia"/>
        </w:rPr>
        <w:t>複数の定常状態</w:t>
      </w:r>
      <w:r w:rsidR="00A31473">
        <w:rPr>
          <w:rFonts w:hint="eastAsia"/>
        </w:rPr>
        <w:t>に帰結し</w:t>
      </w:r>
      <w:r w:rsidR="00440AEC">
        <w:rPr>
          <w:rFonts w:hint="eastAsia"/>
        </w:rPr>
        <w:t>、TVCが成立していたとしても一定の資産水準が残ること</w:t>
      </w:r>
      <w:r w:rsidR="00A31473">
        <w:rPr>
          <w:rFonts w:hint="eastAsia"/>
        </w:rPr>
        <w:t>が許容される</w:t>
      </w:r>
      <w:r w:rsidR="00440AEC">
        <w:rPr>
          <w:rFonts w:hint="eastAsia"/>
        </w:rPr>
        <w:t>。</w:t>
      </w:r>
      <w:r w:rsidR="007873F0">
        <w:rPr>
          <w:rFonts w:hint="eastAsia"/>
        </w:rPr>
        <w:t>この点を踏まえ、次章では</w:t>
      </w:r>
      <w:r w:rsidR="0094370C">
        <w:rPr>
          <w:rFonts w:hint="eastAsia"/>
        </w:rPr>
        <w:t>資産についての動学</w:t>
      </w:r>
      <w:r w:rsidR="000D5C63">
        <w:rPr>
          <w:rFonts w:hint="eastAsia"/>
        </w:rPr>
        <w:t>や定常状態の条件</w:t>
      </w:r>
      <w:r w:rsidR="0094370C">
        <w:rPr>
          <w:rFonts w:hint="eastAsia"/>
        </w:rPr>
        <w:t>を基礎に定式化したモデルからTVCを再定義する。</w:t>
      </w:r>
    </w:p>
    <w:p w14:paraId="4BFB4B73" w14:textId="77777777" w:rsidR="006D136C" w:rsidRDefault="006D136C" w:rsidP="001B73BE">
      <w:pPr>
        <w:spacing w:afterLines="50" w:after="180"/>
      </w:pPr>
      <w:r>
        <w:rPr>
          <w:rFonts w:hint="eastAsia"/>
        </w:rPr>
        <w:t xml:space="preserve">　</w:t>
      </w:r>
      <w:r w:rsidRPr="0041596B">
        <w:rPr>
          <w:rFonts w:hint="eastAsia"/>
        </w:rPr>
        <w:t>なお、この資産選好と前節で述べた時間選好率は時</w:t>
      </w:r>
      <w:r>
        <w:rPr>
          <w:rFonts w:hint="eastAsia"/>
        </w:rPr>
        <w:t>に</w:t>
      </w:r>
      <w:r w:rsidRPr="0041596B">
        <w:rPr>
          <w:rFonts w:hint="eastAsia"/>
        </w:rPr>
        <w:t>同一に論じられがちである。時間選好率が低い経済主体は消費より貯蓄を</w:t>
      </w:r>
      <w:r>
        <w:rPr>
          <w:rFonts w:hint="eastAsia"/>
        </w:rPr>
        <w:t>好む</w:t>
      </w:r>
      <w:r w:rsidRPr="0041596B">
        <w:rPr>
          <w:rFonts w:hint="eastAsia"/>
        </w:rPr>
        <w:t>ため、両者が</w:t>
      </w:r>
      <w:r>
        <w:rPr>
          <w:rFonts w:hint="eastAsia"/>
        </w:rPr>
        <w:t>相乗的に</w:t>
      </w:r>
      <w:r w:rsidRPr="0041596B">
        <w:rPr>
          <w:rFonts w:hint="eastAsia"/>
        </w:rPr>
        <w:t>過剰貯蓄に寄与する面はある。しかし、本稿では一旦</w:t>
      </w:r>
      <w:r>
        <w:rPr>
          <w:rFonts w:hint="eastAsia"/>
        </w:rPr>
        <w:t>、</w:t>
      </w:r>
      <w:r w:rsidRPr="0041596B">
        <w:rPr>
          <w:rFonts w:hint="eastAsia"/>
        </w:rPr>
        <w:t>これらを切り分けて考え</w:t>
      </w:r>
      <w:r>
        <w:rPr>
          <w:rFonts w:hint="eastAsia"/>
        </w:rPr>
        <w:t>たい</w:t>
      </w:r>
      <w:r w:rsidRPr="0041596B">
        <w:rPr>
          <w:rFonts w:hint="eastAsia"/>
        </w:rPr>
        <w:t>。効用関数</w:t>
      </w:r>
      <w:r>
        <w:rPr>
          <w:rFonts w:hint="eastAsia"/>
        </w:rPr>
        <w:t>に影響する</w:t>
      </w:r>
      <w:r w:rsidRPr="0041596B">
        <w:rPr>
          <w:rFonts w:hint="eastAsia"/>
        </w:rPr>
        <w:t>資産選好と、将来価値の割引率である時間選好率は別物であり、特に時間選好率と利子率との乖離</w:t>
      </w:r>
      <w:r>
        <w:rPr>
          <w:rFonts w:hint="eastAsia"/>
        </w:rPr>
        <w:t>に着目</w:t>
      </w:r>
      <w:r w:rsidRPr="0041596B">
        <w:rPr>
          <w:rFonts w:hint="eastAsia"/>
        </w:rPr>
        <w:t>する本稿</w:t>
      </w:r>
      <w:r>
        <w:rPr>
          <w:rFonts w:hint="eastAsia"/>
        </w:rPr>
        <w:t>で</w:t>
      </w:r>
      <w:r w:rsidRPr="0041596B">
        <w:rPr>
          <w:rFonts w:hint="eastAsia"/>
        </w:rPr>
        <w:t>は、</w:t>
      </w:r>
      <w:r>
        <w:rPr>
          <w:rFonts w:hint="eastAsia"/>
        </w:rPr>
        <w:t>その影響経路の違いは重要である。</w:t>
      </w:r>
    </w:p>
    <w:p w14:paraId="316F5D8E" w14:textId="0034FFBB" w:rsidR="00D03567" w:rsidRDefault="006F0562" w:rsidP="006F0562">
      <w:pPr>
        <w:pStyle w:val="3"/>
        <w:spacing w:before="180"/>
      </w:pPr>
      <w:r>
        <w:rPr>
          <w:rFonts w:hint="eastAsia"/>
        </w:rPr>
        <w:t xml:space="preserve">2. </w:t>
      </w:r>
      <w:r w:rsidR="004B076B">
        <w:rPr>
          <w:rFonts w:hint="eastAsia"/>
        </w:rPr>
        <w:t xml:space="preserve">2. 3.  </w:t>
      </w:r>
      <w:r w:rsidR="00060B54">
        <w:rPr>
          <w:rFonts w:hint="eastAsia"/>
        </w:rPr>
        <w:t>反応拡散系としての資産経済のモデル化</w:t>
      </w:r>
    </w:p>
    <w:p w14:paraId="6237808D" w14:textId="709CB3B2" w:rsidR="00D03567" w:rsidRDefault="004D691B" w:rsidP="001B73BE">
      <w:pPr>
        <w:spacing w:afterLines="50" w:after="180"/>
      </w:pPr>
      <w:r>
        <w:rPr>
          <w:rFonts w:hint="eastAsia"/>
        </w:rPr>
        <w:t xml:space="preserve">　標準モデルでは、市場均衡の下で「時間選好率</w:t>
      </w:r>
      <w:r>
        <w:t>(</w:t>
      </w:r>
      <m:oMath>
        <m:r>
          <w:rPr>
            <w:rFonts w:ascii="Cambria Math" w:hAnsi="Cambria Math"/>
          </w:rPr>
          <m:t>ρ</m:t>
        </m:r>
      </m:oMath>
      <w:r>
        <w:t>)=実質金利</w:t>
      </w:r>
      <w:r>
        <w:rPr>
          <w:rFonts w:hint="eastAsia"/>
        </w:rPr>
        <w:t>（</w:t>
      </w:r>
      <m:oMath>
        <m:r>
          <w:rPr>
            <w:rFonts w:ascii="Cambria Math" w:hAnsi="Cambria Math"/>
          </w:rPr>
          <m:t>r</m:t>
        </m:r>
      </m:oMath>
      <w:r>
        <w:rPr>
          <w:rFonts w:hint="eastAsia"/>
        </w:rPr>
        <w:t>）</w:t>
      </w:r>
      <w:r>
        <w:t>」と</w:t>
      </w:r>
      <w:r>
        <w:rPr>
          <w:rFonts w:hint="eastAsia"/>
        </w:rPr>
        <w:t>の結論</w:t>
      </w:r>
      <w:r>
        <w:t>が導かれることが多い</w:t>
      </w:r>
      <w:r>
        <w:rPr>
          <w:rFonts w:hint="eastAsia"/>
        </w:rPr>
        <w:t>。だ</w:t>
      </w:r>
      <w:r>
        <w:t>が、本稿</w:t>
      </w:r>
      <w:r>
        <w:rPr>
          <w:rFonts w:hint="eastAsia"/>
        </w:rPr>
        <w:t>で</w:t>
      </w:r>
      <w:r>
        <w:t>は「</w:t>
      </w:r>
      <m:oMath>
        <m:r>
          <w:rPr>
            <w:rFonts w:ascii="Cambria Math" w:hAnsi="Cambria Math"/>
          </w:rPr>
          <m:t>ρ≠r</m:t>
        </m:r>
      </m:oMath>
      <w:r>
        <w:t>である状態」にこそ、</w:t>
      </w:r>
      <w:r>
        <w:rPr>
          <w:rFonts w:hint="eastAsia"/>
        </w:rPr>
        <w:t>今日の</w:t>
      </w:r>
      <w:r>
        <w:t>経済</w:t>
      </w:r>
      <w:r>
        <w:rPr>
          <w:rFonts w:hint="eastAsia"/>
        </w:rPr>
        <w:t>現象</w:t>
      </w:r>
      <w:r>
        <w:t>を解明する鍵があると</w:t>
      </w:r>
      <w:r>
        <w:rPr>
          <w:rFonts w:hint="eastAsia"/>
        </w:rPr>
        <w:t>考える</w:t>
      </w:r>
      <w:r>
        <w:t>。</w:t>
      </w:r>
      <w:r>
        <w:rPr>
          <w:rFonts w:hint="eastAsia"/>
        </w:rPr>
        <w:t>そして</w:t>
      </w:r>
      <w:r w:rsidRPr="006124D5">
        <w:rPr>
          <w:rFonts w:hint="eastAsia"/>
        </w:rPr>
        <w:t>、これを調整過程</w:t>
      </w:r>
      <w:r>
        <w:rPr>
          <w:rFonts w:hint="eastAsia"/>
        </w:rPr>
        <w:t>で</w:t>
      </w:r>
      <w:r w:rsidRPr="006124D5">
        <w:rPr>
          <w:rFonts w:hint="eastAsia"/>
        </w:rPr>
        <w:t>生じる一時的なものとしてではなく、個々の経済主体の選好に根付いた持続的現象</w:t>
      </w:r>
      <w:r w:rsidRPr="006124D5">
        <w:t>と捉える。</w:t>
      </w:r>
      <w:r w:rsidR="001B73BE">
        <w:br/>
      </w:r>
      <w:r w:rsidR="00305049">
        <w:rPr>
          <w:rFonts w:hint="eastAsia"/>
        </w:rPr>
        <w:t xml:space="preserve">　そのうえで、これを可能にするのが</w:t>
      </w:r>
      <w:r w:rsidR="00305049">
        <w:t>資産経済の自律性</w:t>
      </w:r>
      <w:r w:rsidR="00305049">
        <w:rPr>
          <w:rFonts w:hint="eastAsia"/>
        </w:rPr>
        <w:t>であ</w:t>
      </w:r>
      <w:r w:rsidR="00305049">
        <w:t>る。標準モデルでは実体経済の収支尻を清算する受け身の存在と見なされがちだが、</w:t>
      </w:r>
      <w:r w:rsidR="00305049">
        <w:rPr>
          <w:rFonts w:hint="eastAsia"/>
        </w:rPr>
        <w:t>日々の金融取引が実需とかけ離れた莫大な規模に上っている現代、積み上がった資産や負債はそれ自体が実体経済とは異なったメカニズムを持つ。</w:t>
      </w:r>
    </w:p>
    <w:p w14:paraId="5D230EEC" w14:textId="40EE5057" w:rsidR="00305049" w:rsidRPr="0049520E" w:rsidRDefault="00305049" w:rsidP="001B73BE">
      <w:pPr>
        <w:spacing w:afterLines="50" w:after="180"/>
      </w:pPr>
      <w:r>
        <w:rPr>
          <w:rFonts w:hint="eastAsia"/>
        </w:rPr>
        <w:t xml:space="preserve">　</w:t>
      </w:r>
      <w:r w:rsidRPr="00D761FA">
        <w:rPr>
          <w:rFonts w:hint="eastAsia"/>
        </w:rPr>
        <w:t>資産経済の自律的な運動を捉える一つのアプローチとして、物理学の反応拡散方程式のアナロジーを援用することが考えられる。</w:t>
      </w:r>
      <w:r>
        <w:rPr>
          <w:rFonts w:hint="eastAsia"/>
        </w:rPr>
        <w:t>このうちの</w:t>
      </w:r>
      <w:r w:rsidRPr="00D761FA">
        <w:t>「反応」とは、特定の時間選好率</w:t>
      </w:r>
      <w:r>
        <w:rPr>
          <w:rFonts w:hint="eastAsia"/>
        </w:rPr>
        <w:t>や資産選好</w:t>
      </w:r>
      <w:r w:rsidRPr="00D761FA">
        <w:t>を持つ経済主体が、現在の資産残高や市場金利に反応して貯蓄や投資を変化させる</w:t>
      </w:r>
      <w:r>
        <w:rPr>
          <w:rFonts w:hint="eastAsia"/>
        </w:rPr>
        <w:t>内生的な</w:t>
      </w:r>
      <w:r w:rsidRPr="00D761FA">
        <w:t>もの</w:t>
      </w:r>
      <w:r>
        <w:rPr>
          <w:rFonts w:hint="eastAsia"/>
        </w:rPr>
        <w:t>であ</w:t>
      </w:r>
      <w:r w:rsidRPr="00D761FA">
        <w:t>る。一方、「拡散」とは、資本</w:t>
      </w:r>
      <w:r>
        <w:rPr>
          <w:rFonts w:hint="eastAsia"/>
        </w:rPr>
        <w:t>や資産の</w:t>
      </w:r>
      <w:r w:rsidRPr="00D761FA">
        <w:t>蓄積の差異などに起因し</w:t>
      </w:r>
      <w:r>
        <w:rPr>
          <w:rFonts w:hint="eastAsia"/>
        </w:rPr>
        <w:t>て</w:t>
      </w:r>
      <w:r w:rsidRPr="00D761FA">
        <w:t>富が経済空間を伝播していく</w:t>
      </w:r>
      <w:r>
        <w:rPr>
          <w:rFonts w:hint="eastAsia"/>
        </w:rPr>
        <w:t>力と</w:t>
      </w:r>
      <w:r w:rsidRPr="00D761FA">
        <w:t>捉</w:t>
      </w:r>
      <w:r w:rsidRPr="00D761FA">
        <w:rPr>
          <w:rFonts w:hint="eastAsia"/>
        </w:rPr>
        <w:t>えることができる。</w:t>
      </w:r>
      <w:r w:rsidR="001B73BE">
        <w:br/>
      </w:r>
      <w:r w:rsidR="00855073">
        <w:rPr>
          <w:rFonts w:hint="eastAsia"/>
        </w:rPr>
        <w:t xml:space="preserve">　仮に</w:t>
      </w:r>
      <w:r w:rsidR="00855073" w:rsidRPr="0047727D">
        <w:rPr>
          <w:rFonts w:hint="eastAsia"/>
        </w:rPr>
        <w:t>拡散の</w:t>
      </w:r>
      <w:r w:rsidR="00855073">
        <w:rPr>
          <w:rFonts w:hint="eastAsia"/>
        </w:rPr>
        <w:t>作用</w:t>
      </w:r>
      <w:r w:rsidR="00855073" w:rsidRPr="0047727D">
        <w:rPr>
          <w:rFonts w:hint="eastAsia"/>
        </w:rPr>
        <w:t>だけが働けば富は均一に広がり、最終的には空間全体</w:t>
      </w:r>
      <w:r w:rsidR="00855073">
        <w:rPr>
          <w:rFonts w:hint="eastAsia"/>
        </w:rPr>
        <w:t>の</w:t>
      </w:r>
      <w:r w:rsidR="00855073" w:rsidRPr="0047727D">
        <w:rPr>
          <w:rFonts w:hint="eastAsia"/>
        </w:rPr>
        <w:t>資産の不均一性は解消される。</w:t>
      </w:r>
      <w:r w:rsidR="00855073" w:rsidRPr="0047727D">
        <w:rPr>
          <w:rFonts w:hint="eastAsia"/>
        </w:rPr>
        <w:lastRenderedPageBreak/>
        <w:t>しかし、反応拡散</w:t>
      </w:r>
      <w:r w:rsidR="00855073">
        <w:rPr>
          <w:rFonts w:hint="eastAsia"/>
        </w:rPr>
        <w:t>系で</w:t>
      </w:r>
      <w:r w:rsidR="00855073" w:rsidRPr="0047727D">
        <w:rPr>
          <w:rFonts w:hint="eastAsia"/>
        </w:rPr>
        <w:t>は、各</w:t>
      </w:r>
      <w:r w:rsidR="00855073">
        <w:rPr>
          <w:rFonts w:hint="eastAsia"/>
        </w:rPr>
        <w:t>地点で多様かつ固有な</w:t>
      </w:r>
      <w:r w:rsidR="00855073" w:rsidRPr="0047727D">
        <w:rPr>
          <w:rFonts w:hint="eastAsia"/>
        </w:rPr>
        <w:t>反応の</w:t>
      </w:r>
      <w:r w:rsidR="00855073">
        <w:rPr>
          <w:rFonts w:hint="eastAsia"/>
        </w:rPr>
        <w:t>作用によってこ</w:t>
      </w:r>
      <w:r w:rsidR="00855073" w:rsidRPr="0047727D">
        <w:rPr>
          <w:rFonts w:hint="eastAsia"/>
        </w:rPr>
        <w:t>の傾向が打ち消され</w:t>
      </w:r>
      <w:r w:rsidR="00855073">
        <w:rPr>
          <w:rFonts w:hint="eastAsia"/>
        </w:rPr>
        <w:t>得る</w:t>
      </w:r>
      <w:r w:rsidR="00855073" w:rsidRPr="0047727D">
        <w:rPr>
          <w:rFonts w:hint="eastAsia"/>
        </w:rPr>
        <w:t>。例えば、低い時間選好率</w:t>
      </w:r>
      <w:r w:rsidR="00855073">
        <w:rPr>
          <w:rFonts w:hint="eastAsia"/>
        </w:rPr>
        <w:t>や強い資産選好</w:t>
      </w:r>
      <w:r w:rsidR="00855073" w:rsidRPr="0047727D">
        <w:rPr>
          <w:rFonts w:hint="eastAsia"/>
        </w:rPr>
        <w:t>を持つ</w:t>
      </w:r>
      <w:r w:rsidR="00855073">
        <w:rPr>
          <w:rFonts w:hint="eastAsia"/>
        </w:rPr>
        <w:t>経済</w:t>
      </w:r>
      <w:r w:rsidR="00855073" w:rsidRPr="0047727D">
        <w:rPr>
          <w:rFonts w:hint="eastAsia"/>
        </w:rPr>
        <w:t>主体が多い</w:t>
      </w:r>
      <w:r w:rsidR="00855073">
        <w:rPr>
          <w:rFonts w:hint="eastAsia"/>
        </w:rPr>
        <w:t>経済</w:t>
      </w:r>
      <w:r w:rsidR="00855073" w:rsidRPr="0047727D">
        <w:rPr>
          <w:rFonts w:hint="eastAsia"/>
        </w:rPr>
        <w:t>で資産が持続的に生成され、同時に高い時間選好率</w:t>
      </w:r>
      <w:r w:rsidR="00855073">
        <w:rPr>
          <w:rFonts w:hint="eastAsia"/>
        </w:rPr>
        <w:t>や弱い資産選好</w:t>
      </w:r>
      <w:r w:rsidR="00855073" w:rsidRPr="0047727D">
        <w:rPr>
          <w:rFonts w:hint="eastAsia"/>
        </w:rPr>
        <w:t>を持つ</w:t>
      </w:r>
      <w:r w:rsidR="00855073">
        <w:rPr>
          <w:rFonts w:hint="eastAsia"/>
        </w:rPr>
        <w:t>経済</w:t>
      </w:r>
      <w:r w:rsidR="00855073" w:rsidRPr="0047727D">
        <w:rPr>
          <w:rFonts w:hint="eastAsia"/>
        </w:rPr>
        <w:t>主体が多い</w:t>
      </w:r>
      <w:r w:rsidR="00855073">
        <w:rPr>
          <w:rFonts w:hint="eastAsia"/>
        </w:rPr>
        <w:t>経済</w:t>
      </w:r>
      <w:r w:rsidR="00855073" w:rsidRPr="0047727D">
        <w:rPr>
          <w:rFonts w:hint="eastAsia"/>
        </w:rPr>
        <w:t>で資産が持続的に消費される状況が</w:t>
      </w:r>
      <w:r w:rsidR="00855073">
        <w:rPr>
          <w:rFonts w:hint="eastAsia"/>
        </w:rPr>
        <w:t>あって</w:t>
      </w:r>
      <w:r w:rsidR="00855073" w:rsidRPr="0047727D">
        <w:rPr>
          <w:rFonts w:hint="eastAsia"/>
        </w:rPr>
        <w:t>、これらが拡散による均一化の力を上回</w:t>
      </w:r>
      <w:r w:rsidR="00855073">
        <w:rPr>
          <w:rFonts w:hint="eastAsia"/>
        </w:rPr>
        <w:t>るならば</w:t>
      </w:r>
      <w:r w:rsidR="00855073" w:rsidRPr="0047727D">
        <w:rPr>
          <w:rFonts w:hint="eastAsia"/>
        </w:rPr>
        <w:t>資産の濃度勾配</w:t>
      </w:r>
      <w:r w:rsidR="00855073">
        <w:rPr>
          <w:rFonts w:hint="eastAsia"/>
        </w:rPr>
        <w:t>が維持され</w:t>
      </w:r>
      <w:r w:rsidR="00855073" w:rsidRPr="0047727D">
        <w:rPr>
          <w:rFonts w:hint="eastAsia"/>
        </w:rPr>
        <w:t>得る。</w:t>
      </w:r>
      <w:r w:rsidR="001B73BE">
        <w:br/>
      </w:r>
      <w:r w:rsidR="0049520E">
        <w:rPr>
          <w:rFonts w:hint="eastAsia"/>
        </w:rPr>
        <w:t xml:space="preserve">　こうした考え方は、国際経済学の「フェルドスタイン・ホリオカの逆説」や「ルーカス・パズル」にも説明の糸口を与える。前者</w:t>
      </w:r>
      <w:r w:rsidR="0049520E" w:rsidRPr="0098652E">
        <w:rPr>
          <w:rFonts w:hint="eastAsia"/>
        </w:rPr>
        <w:t>は、資本移動が自由</w:t>
      </w:r>
      <w:r w:rsidR="0049520E">
        <w:rPr>
          <w:rFonts w:hint="eastAsia"/>
        </w:rPr>
        <w:t>ならば</w:t>
      </w:r>
      <w:r w:rsidR="0049520E" w:rsidRPr="0098652E">
        <w:rPr>
          <w:rFonts w:hint="eastAsia"/>
        </w:rPr>
        <w:t>各国は貯蓄に依存することなく投資機会を追求できるはず</w:t>
      </w:r>
      <w:r w:rsidR="0049520E">
        <w:rPr>
          <w:rFonts w:hint="eastAsia"/>
        </w:rPr>
        <w:t>だが、事実としては</w:t>
      </w:r>
      <w:r w:rsidR="0049520E" w:rsidRPr="0098652E">
        <w:rPr>
          <w:rFonts w:hint="eastAsia"/>
        </w:rPr>
        <w:t>各国の貯蓄と投資</w:t>
      </w:r>
      <w:r w:rsidR="0049520E">
        <w:rPr>
          <w:rFonts w:hint="eastAsia"/>
        </w:rPr>
        <w:t>と</w:t>
      </w:r>
      <w:r w:rsidR="0049520E" w:rsidRPr="0098652E">
        <w:rPr>
          <w:rFonts w:hint="eastAsia"/>
        </w:rPr>
        <w:t>に相関が見られる</w:t>
      </w:r>
      <w:r w:rsidR="0049520E">
        <w:rPr>
          <w:rFonts w:hint="eastAsia"/>
        </w:rPr>
        <w:t>ことを指す</w:t>
      </w:r>
      <w:r w:rsidR="0049520E" w:rsidRPr="0098652E">
        <w:rPr>
          <w:rFonts w:hint="eastAsia"/>
        </w:rPr>
        <w:t>。</w:t>
      </w:r>
      <w:r w:rsidR="0049520E">
        <w:rPr>
          <w:rFonts w:hint="eastAsia"/>
        </w:rPr>
        <w:t>後者</w:t>
      </w:r>
      <w:r w:rsidR="0049520E" w:rsidRPr="008C45A6">
        <w:rPr>
          <w:rFonts w:hint="eastAsia"/>
        </w:rPr>
        <w:t>は、資本</w:t>
      </w:r>
      <w:r w:rsidR="0049520E">
        <w:rPr>
          <w:rFonts w:hint="eastAsia"/>
        </w:rPr>
        <w:t>蓄積が不十分で</w:t>
      </w:r>
      <w:r w:rsidR="0049520E" w:rsidRPr="008C45A6">
        <w:rPr>
          <w:rFonts w:hint="eastAsia"/>
        </w:rPr>
        <w:t>限界生産性が高い新興国</w:t>
      </w:r>
      <w:r w:rsidR="0049520E">
        <w:rPr>
          <w:rFonts w:hint="eastAsia"/>
        </w:rPr>
        <w:t>に</w:t>
      </w:r>
      <w:r w:rsidR="0049520E" w:rsidRPr="008C45A6">
        <w:rPr>
          <w:rFonts w:hint="eastAsia"/>
        </w:rPr>
        <w:t>なぜ先進国から期待されるほど</w:t>
      </w:r>
      <w:r w:rsidR="0049520E">
        <w:rPr>
          <w:rFonts w:hint="eastAsia"/>
        </w:rPr>
        <w:t>の</w:t>
      </w:r>
      <w:r w:rsidR="0049520E" w:rsidRPr="008C45A6">
        <w:rPr>
          <w:rFonts w:hint="eastAsia"/>
        </w:rPr>
        <w:t>資本が流入しないのかと</w:t>
      </w:r>
      <w:r w:rsidR="0049520E">
        <w:rPr>
          <w:rFonts w:hint="eastAsia"/>
        </w:rPr>
        <w:t>の問いである</w:t>
      </w:r>
      <w:r w:rsidR="0049520E" w:rsidRPr="008C45A6">
        <w:rPr>
          <w:rFonts w:hint="eastAsia"/>
        </w:rPr>
        <w:t>。</w:t>
      </w:r>
      <w:r w:rsidR="0049520E">
        <w:rPr>
          <w:rFonts w:hint="eastAsia"/>
        </w:rPr>
        <w:t>だが、資産経済を反応拡散系に準える視点からすれば、これらは拡散項の側にのみ焦点を当てるから「逆説」や</w:t>
      </w:r>
      <w:r w:rsidR="0049520E" w:rsidRPr="00F77128">
        <w:rPr>
          <w:rFonts w:hint="eastAsia"/>
        </w:rPr>
        <w:t>「パズル」</w:t>
      </w:r>
      <w:r w:rsidR="0049520E">
        <w:rPr>
          <w:rFonts w:hint="eastAsia"/>
        </w:rPr>
        <w:t>になるのであって、反応項や反応項と拡散項の相互作用を考慮すれば一定の説明が可能である</w:t>
      </w:r>
      <w:r w:rsidR="0049520E" w:rsidRPr="00F77128">
        <w:rPr>
          <w:rFonts w:hint="eastAsia"/>
        </w:rPr>
        <w:t>。</w:t>
      </w:r>
    </w:p>
    <w:p w14:paraId="041348D9" w14:textId="77777777" w:rsidR="00EA5763" w:rsidRDefault="00EA5763" w:rsidP="001B73BE">
      <w:pPr>
        <w:spacing w:afterLines="50" w:after="180"/>
      </w:pPr>
      <w:r>
        <w:rPr>
          <w:rFonts w:hint="eastAsia"/>
        </w:rPr>
        <w:t xml:space="preserve">　</w:t>
      </w:r>
      <w:r w:rsidRPr="00453658">
        <w:rPr>
          <w:rFonts w:hint="eastAsia"/>
        </w:rPr>
        <w:t>この章で</w:t>
      </w:r>
      <w:r>
        <w:rPr>
          <w:rFonts w:hint="eastAsia"/>
        </w:rPr>
        <w:t>整理</w:t>
      </w:r>
      <w:r w:rsidRPr="00453658">
        <w:rPr>
          <w:rFonts w:hint="eastAsia"/>
        </w:rPr>
        <w:t>したように、本稿で提示するモデルは、</w:t>
      </w:r>
      <w:r>
        <w:rPr>
          <w:rFonts w:hint="eastAsia"/>
        </w:rPr>
        <w:t>経済主体の</w:t>
      </w:r>
      <w:r w:rsidRPr="00453658">
        <w:rPr>
          <w:rFonts w:hint="eastAsia"/>
        </w:rPr>
        <w:t>多様な時間選好</w:t>
      </w:r>
      <w:r>
        <w:rPr>
          <w:rFonts w:hint="eastAsia"/>
        </w:rPr>
        <w:t>率</w:t>
      </w:r>
      <w:r w:rsidRPr="00453658">
        <w:rPr>
          <w:rFonts w:hint="eastAsia"/>
        </w:rPr>
        <w:t>を起点に、</w:t>
      </w:r>
      <w:r>
        <w:rPr>
          <w:rFonts w:hint="eastAsia"/>
        </w:rPr>
        <w:t>これと実質金利との乖離が</w:t>
      </w:r>
      <w:r w:rsidRPr="00453658">
        <w:rPr>
          <w:rFonts w:hint="eastAsia"/>
        </w:rPr>
        <w:t>資産選好</w:t>
      </w:r>
      <w:r>
        <w:rPr>
          <w:rFonts w:hint="eastAsia"/>
        </w:rPr>
        <w:t>や資本移動で解消され、その状況が持続し得るという仮説の下に構築していく</w:t>
      </w:r>
      <w:r w:rsidRPr="00453658">
        <w:rPr>
          <w:rFonts w:hint="eastAsia"/>
        </w:rPr>
        <w:t>。次章では</w:t>
      </w:r>
      <w:r>
        <w:rPr>
          <w:rFonts w:hint="eastAsia"/>
        </w:rPr>
        <w:t>、</w:t>
      </w:r>
      <w:r w:rsidRPr="00453658">
        <w:rPr>
          <w:rFonts w:hint="eastAsia"/>
        </w:rPr>
        <w:t>シンプルな数理モデルを定式化し、本稿の主要な仮説が導く含意をより明確に示</w:t>
      </w:r>
      <w:r>
        <w:rPr>
          <w:rFonts w:hint="eastAsia"/>
        </w:rPr>
        <w:t>す</w:t>
      </w:r>
      <w:r w:rsidRPr="00453658">
        <w:rPr>
          <w:rFonts w:hint="eastAsia"/>
        </w:rPr>
        <w:t>。</w:t>
      </w:r>
    </w:p>
    <w:p w14:paraId="6E6FDA88" w14:textId="77731299" w:rsidR="00D03567" w:rsidRPr="005F37C6" w:rsidRDefault="00821DEA" w:rsidP="005F37C6">
      <w:pPr>
        <w:pStyle w:val="1"/>
        <w:spacing w:before="360"/>
      </w:pPr>
      <w:r>
        <w:rPr>
          <w:rFonts w:hint="eastAsia"/>
        </w:rPr>
        <w:t xml:space="preserve">3.  </w:t>
      </w:r>
      <w:r w:rsidR="00560731">
        <w:rPr>
          <w:rFonts w:hint="eastAsia"/>
        </w:rPr>
        <w:t>一般形によるモデル構築と最適性条件</w:t>
      </w:r>
    </w:p>
    <w:p w14:paraId="5591F17E" w14:textId="194EFAF8" w:rsidR="00D03567" w:rsidRDefault="00821DEA" w:rsidP="00AF12D3">
      <w:pPr>
        <w:pStyle w:val="2"/>
        <w:spacing w:before="180" w:after="36"/>
        <w:ind w:left="480" w:hanging="480"/>
      </w:pPr>
      <w:r>
        <w:rPr>
          <w:rFonts w:hint="eastAsia"/>
        </w:rPr>
        <w:t xml:space="preserve">3. </w:t>
      </w:r>
      <w:r w:rsidR="006F077E">
        <w:rPr>
          <w:rFonts w:hint="eastAsia"/>
        </w:rPr>
        <w:t>1.</w:t>
      </w:r>
      <w:r>
        <w:rPr>
          <w:rFonts w:hint="eastAsia"/>
        </w:rPr>
        <w:t xml:space="preserve">  </w:t>
      </w:r>
      <w:r w:rsidR="00975DCE">
        <w:rPr>
          <w:rFonts w:hint="eastAsia"/>
        </w:rPr>
        <w:t>モデルの目的と基礎</w:t>
      </w:r>
    </w:p>
    <w:p w14:paraId="17461E58" w14:textId="0BAD389F" w:rsidR="00975DCE" w:rsidRPr="00DD1627" w:rsidRDefault="00E07897" w:rsidP="001B73BE">
      <w:pPr>
        <w:spacing w:afterLines="50" w:after="180"/>
        <w:rPr>
          <w:b/>
          <w:bCs/>
        </w:rPr>
      </w:pPr>
      <w:r>
        <w:rPr>
          <w:rFonts w:hint="eastAsia"/>
        </w:rPr>
        <w:t xml:space="preserve">　本章では、経常収支の不均衡の慢性化や長期デフレ均衡など、現代の経済現象を説明可能な</w:t>
      </w:r>
      <w:r>
        <w:t>理論的ツール</w:t>
      </w:r>
      <w:r>
        <w:rPr>
          <w:rFonts w:hint="eastAsia"/>
        </w:rPr>
        <w:t>の</w:t>
      </w:r>
      <w:r>
        <w:t>開発</w:t>
      </w:r>
      <w:r>
        <w:rPr>
          <w:rFonts w:hint="eastAsia"/>
        </w:rPr>
        <w:t>に挑戦する。特に、標準的な均衡概念の下では収斂するはずの時間選好率と金融市場のグローバルな統合・融合で収斂への圧力を強める実質金利との乖離（</w:t>
      </w:r>
      <m:oMath>
        <m:r>
          <w:rPr>
            <w:rFonts w:ascii="Cambria Math" w:hAnsi="Cambria Math"/>
          </w:rPr>
          <m:t>ρ≠r</m:t>
        </m:r>
      </m:oMath>
      <w:r>
        <w:rPr>
          <w:rFonts w:hint="eastAsia"/>
        </w:rPr>
        <w:t>）</w:t>
      </w:r>
      <w:r>
        <w:t>が</w:t>
      </w:r>
      <w:r>
        <w:rPr>
          <w:rFonts w:hint="eastAsia"/>
        </w:rPr>
        <w:t>維持され</w:t>
      </w:r>
      <w:r>
        <w:t>るメカニズム</w:t>
      </w:r>
      <w:r>
        <w:rPr>
          <w:rFonts w:hint="eastAsia"/>
        </w:rPr>
        <w:t>を考察する</w:t>
      </w:r>
      <w:r>
        <w:t>。</w:t>
      </w:r>
      <w:r w:rsidR="001B73BE">
        <w:br/>
      </w:r>
      <w:r w:rsidR="00DD1627">
        <w:rPr>
          <w:rFonts w:hint="eastAsia"/>
        </w:rPr>
        <w:t xml:space="preserve">　</w:t>
      </w:r>
      <w:r w:rsidR="00DD1627" w:rsidRPr="005016F0">
        <w:rPr>
          <w:rFonts w:hint="eastAsia"/>
        </w:rPr>
        <w:t>時間選好率</w:t>
      </w:r>
      <w:r w:rsidR="00DD1627" w:rsidRPr="005016F0">
        <w:t>について</w:t>
      </w:r>
      <w:r w:rsidR="00DD1627">
        <w:rPr>
          <w:rFonts w:hint="eastAsia"/>
        </w:rPr>
        <w:t>、</w:t>
      </w:r>
      <w:r w:rsidR="00DD1627" w:rsidRPr="005016F0">
        <w:t>伝統的なモデルでは均一</w:t>
      </w:r>
      <w:r w:rsidR="00DD1627">
        <w:rPr>
          <w:rFonts w:hint="eastAsia"/>
        </w:rPr>
        <w:t>のものと</w:t>
      </w:r>
      <w:r w:rsidR="00DD1627" w:rsidRPr="005016F0">
        <w:t>仮定されることが多いが、本稿では「経済主体</w:t>
      </w:r>
      <w:r w:rsidR="00DD1627">
        <w:rPr>
          <w:rFonts w:hint="eastAsia"/>
        </w:rPr>
        <w:t>に固有で</w:t>
      </w:r>
      <w:r w:rsidR="00DD1627" w:rsidRPr="005016F0">
        <w:t>多様な個性」と捉える。本</w:t>
      </w:r>
      <w:r w:rsidR="00DD1627">
        <w:rPr>
          <w:rFonts w:hint="eastAsia"/>
        </w:rPr>
        <w:t>稿</w:t>
      </w:r>
      <w:r w:rsidR="00DD1627" w:rsidRPr="005016F0">
        <w:t>の分析</w:t>
      </w:r>
      <w:r w:rsidR="00DD1627">
        <w:rPr>
          <w:rFonts w:hint="eastAsia"/>
        </w:rPr>
        <w:t>では</w:t>
      </w:r>
      <w:r w:rsidR="00DD1627" w:rsidRPr="005016F0">
        <w:t>、この時間選好率</w:t>
      </w:r>
      <w:r w:rsidR="00DD1627">
        <w:rPr>
          <w:rFonts w:hint="eastAsia"/>
        </w:rPr>
        <w:t>が、そ</w:t>
      </w:r>
      <w:r w:rsidR="00DD1627" w:rsidRPr="005016F0">
        <w:t>の</w:t>
      </w:r>
      <w:r w:rsidR="00DD1627">
        <w:rPr>
          <w:rFonts w:hint="eastAsia"/>
        </w:rPr>
        <w:t>多様性故に実質金利との乖離を生じ、さらにこの乖離が資産選好や</w:t>
      </w:r>
      <w:r w:rsidR="00DD1627">
        <w:t>資本移動</w:t>
      </w:r>
      <w:r w:rsidR="00DD1627">
        <w:rPr>
          <w:rFonts w:hint="eastAsia"/>
        </w:rPr>
        <w:t>を取り入れることで維持されることが可能になる。</w:t>
      </w:r>
    </w:p>
    <w:p w14:paraId="0A638FAA" w14:textId="083D9DEF" w:rsidR="00D03567" w:rsidRPr="000D1DA5" w:rsidRDefault="00EF6647" w:rsidP="001B73BE">
      <w:pPr>
        <w:spacing w:afterLines="50" w:after="180"/>
      </w:pPr>
      <w:r>
        <w:rPr>
          <w:rFonts w:hint="eastAsia"/>
        </w:rPr>
        <w:t xml:space="preserve">　また、</w:t>
      </w:r>
      <w:r w:rsidRPr="00202C30">
        <w:rPr>
          <w:rFonts w:hint="eastAsia"/>
        </w:rPr>
        <w:t>伝統的なマクロ経済学では、代表的な経済主体が消費のみから効用を得ると仮定されることが多い。</w:t>
      </w:r>
      <w:r>
        <w:rPr>
          <w:rFonts w:hint="eastAsia"/>
        </w:rPr>
        <w:t>だが、</w:t>
      </w:r>
      <w:r w:rsidRPr="00351694">
        <w:rPr>
          <w:rFonts w:hint="eastAsia"/>
        </w:rPr>
        <w:t>現実世界では、人々は金融資産</w:t>
      </w:r>
      <w:r>
        <w:rPr>
          <w:rFonts w:hint="eastAsia"/>
        </w:rPr>
        <w:t>の</w:t>
      </w:r>
      <w:r w:rsidRPr="00351694">
        <w:rPr>
          <w:rFonts w:hint="eastAsia"/>
        </w:rPr>
        <w:t>保有からも効用を得ている。</w:t>
      </w:r>
      <w:r>
        <w:rPr>
          <w:rFonts w:hint="eastAsia"/>
        </w:rPr>
        <w:t>貨幣が浸透した現代経済において金融資産は「自由への免罪符」であり、人生の選択肢と可能性を広げ、人々を制約や束縛から解き放つ。</w:t>
      </w:r>
      <w:r w:rsidR="001B73BE">
        <w:br/>
      </w:r>
      <w:r w:rsidR="000D1DA5">
        <w:rPr>
          <w:rFonts w:hint="eastAsia"/>
        </w:rPr>
        <w:t xml:space="preserve">　</w:t>
      </w:r>
      <w:r w:rsidR="000D1DA5" w:rsidRPr="00351694">
        <w:rPr>
          <w:rFonts w:hint="eastAsia"/>
        </w:rPr>
        <w:t>本稿</w:t>
      </w:r>
      <w:r w:rsidR="000D1DA5">
        <w:rPr>
          <w:rFonts w:hint="eastAsia"/>
        </w:rPr>
        <w:t>の</w:t>
      </w:r>
      <w:r w:rsidR="000D1DA5" w:rsidRPr="00351694">
        <w:rPr>
          <w:rFonts w:hint="eastAsia"/>
        </w:rPr>
        <w:t>モデル</w:t>
      </w:r>
      <w:r w:rsidR="000D1DA5">
        <w:rPr>
          <w:rFonts w:hint="eastAsia"/>
        </w:rPr>
        <w:t>に</w:t>
      </w:r>
      <w:r w:rsidR="000D1DA5" w:rsidRPr="00351694">
        <w:rPr>
          <w:rFonts w:hint="eastAsia"/>
        </w:rPr>
        <w:t>は金融資産からの効用を</w:t>
      </w:r>
      <w:r w:rsidR="000D1DA5">
        <w:rPr>
          <w:rFonts w:hint="eastAsia"/>
        </w:rPr>
        <w:t>明示的に</w:t>
      </w:r>
      <w:r w:rsidR="000D1DA5" w:rsidRPr="00351694">
        <w:rPr>
          <w:rFonts w:hint="eastAsia"/>
        </w:rPr>
        <w:t>導入する。これにより、時間選好率と実質金利の</w:t>
      </w:r>
      <w:r w:rsidR="000D1DA5">
        <w:rPr>
          <w:rFonts w:hint="eastAsia"/>
        </w:rPr>
        <w:t>乖離が</w:t>
      </w:r>
      <w:r w:rsidR="000D1DA5" w:rsidRPr="00351694">
        <w:rPr>
          <w:rFonts w:hint="eastAsia"/>
        </w:rPr>
        <w:t>持続的な</w:t>
      </w:r>
      <w:r w:rsidR="000D1DA5">
        <w:rPr>
          <w:rFonts w:hint="eastAsia"/>
        </w:rPr>
        <w:t>ものとなり、両者がたとえ一致しても動的な状態変化を伴うとの</w:t>
      </w:r>
      <w:r w:rsidR="000D1DA5" w:rsidRPr="00351694">
        <w:rPr>
          <w:rFonts w:hint="eastAsia"/>
        </w:rPr>
        <w:t>均衡概念</w:t>
      </w:r>
      <w:r w:rsidR="000D1DA5">
        <w:rPr>
          <w:rFonts w:hint="eastAsia"/>
        </w:rPr>
        <w:t>につなげていく</w:t>
      </w:r>
      <w:r w:rsidR="000D1DA5" w:rsidRPr="00351694">
        <w:rPr>
          <w:rFonts w:hint="eastAsia"/>
        </w:rPr>
        <w:t>。</w:t>
      </w:r>
    </w:p>
    <w:p w14:paraId="780AB196" w14:textId="7435F16D" w:rsidR="00D03567" w:rsidRPr="00BC05E9" w:rsidRDefault="00CA64FF" w:rsidP="001B73BE">
      <w:pPr>
        <w:spacing w:afterLines="50" w:after="180"/>
      </w:pPr>
      <w:r>
        <w:rPr>
          <w:rFonts w:hint="eastAsia"/>
        </w:rPr>
        <w:t xml:space="preserve">　さらに、本稿では、国と国、地域と地域との間での資本移動が存在し、それが非対称性を伴うと考える。資本移動には様々な要素があり、その方向や難易が国や地域で異なる。例えば、基軸通貨国アメリカへの信認の下、外貨準備の運用需要の観点から根強い引き合いがある米国債はその一例だろう。</w:t>
      </w:r>
      <w:r w:rsidR="001B73BE">
        <w:br/>
      </w:r>
      <w:r w:rsidR="00BC05E9">
        <w:rPr>
          <w:rFonts w:hint="eastAsia"/>
        </w:rPr>
        <w:t xml:space="preserve">　本稿で構築するモデルは、これらの要素を統合し、状態変数である資産の変動を、各経済の内部的な行動選択（「反応項」）と外部との相互作用（「拡散項」）とを組み合わせた</w:t>
      </w:r>
      <w:r w:rsidR="00BC05E9">
        <w:t>反応拡散系として</w:t>
      </w:r>
      <w:r w:rsidR="00BC05E9">
        <w:rPr>
          <w:rFonts w:hint="eastAsia"/>
        </w:rPr>
        <w:t>定義していく</w:t>
      </w:r>
      <w:r w:rsidR="00BC05E9">
        <w:t>。</w:t>
      </w:r>
      <w:r w:rsidR="00BC05E9">
        <w:rPr>
          <w:rFonts w:hint="eastAsia"/>
        </w:rPr>
        <w:t>そして、この資本や資産の変動が、上述の時間選好率と実質金利との乖離を持続させる方向に機能する。</w:t>
      </w:r>
    </w:p>
    <w:p w14:paraId="4E683521" w14:textId="4EB8E3CD" w:rsidR="00F911C6" w:rsidRDefault="00D24D22" w:rsidP="001B73BE">
      <w:pPr>
        <w:spacing w:afterLines="50" w:after="180"/>
      </w:pPr>
      <w:r>
        <w:rPr>
          <w:rFonts w:hint="eastAsia"/>
        </w:rPr>
        <w:t xml:space="preserve">　本章ではまず、この複雑な国際経済システムの基礎として、一つの国又は地域の挙動を記述する一般的モデルを定式化する。具体的な関数形を特定せず、導出される知見を可能な限り汎用的なものとしていく。</w:t>
      </w:r>
      <w:r w:rsidR="001B73BE">
        <w:br/>
      </w:r>
      <w:r w:rsidR="00F911C6">
        <w:rPr>
          <w:rFonts w:hint="eastAsia"/>
        </w:rPr>
        <w:t xml:space="preserve">　なお、</w:t>
      </w:r>
      <w:r w:rsidR="00AF409F">
        <w:rPr>
          <w:rFonts w:hint="eastAsia"/>
        </w:rPr>
        <w:t>シンプルなモデルで本質を抽出する観点から、以降、実質ベースでの挙動に限定して考える。</w:t>
      </w:r>
    </w:p>
    <w:p w14:paraId="4DAA6D62" w14:textId="0EAB2CF9" w:rsidR="00D03567" w:rsidRDefault="00821DEA" w:rsidP="00A35243">
      <w:pPr>
        <w:pStyle w:val="2"/>
        <w:spacing w:before="180" w:after="36"/>
        <w:ind w:left="480" w:hanging="480"/>
      </w:pPr>
      <w:r>
        <w:rPr>
          <w:rFonts w:hint="eastAsia"/>
        </w:rPr>
        <w:lastRenderedPageBreak/>
        <w:t xml:space="preserve">3. 2.  </w:t>
      </w:r>
      <w:r w:rsidR="00AF409F">
        <w:rPr>
          <w:rFonts w:hint="eastAsia"/>
        </w:rPr>
        <w:t>モデルの設定及び経済環境</w:t>
      </w:r>
    </w:p>
    <w:p w14:paraId="1C93683E" w14:textId="658D7982" w:rsidR="00713EDE" w:rsidRPr="00D8398F" w:rsidRDefault="0008747D" w:rsidP="001B73BE">
      <w:pPr>
        <w:snapToGrid w:val="0"/>
        <w:spacing w:afterLines="50" w:after="180"/>
      </w:pPr>
      <w:r>
        <w:rPr>
          <w:rFonts w:hint="eastAsia"/>
        </w:rPr>
        <w:t xml:space="preserve">　本モデルは、F.P</w:t>
      </w:r>
      <w:r>
        <w:t>. Ramsey</w:t>
      </w:r>
      <w:r>
        <w:rPr>
          <w:rFonts w:hint="eastAsia"/>
        </w:rPr>
        <w:t>（</w:t>
      </w:r>
      <w:r>
        <w:t>1928</w:t>
      </w:r>
      <w:r>
        <w:rPr>
          <w:rFonts w:hint="eastAsia"/>
        </w:rPr>
        <w:t>）</w:t>
      </w:r>
      <w:r>
        <w:t>によって確立された</w:t>
      </w:r>
      <w:r>
        <w:rPr>
          <w:rFonts w:hint="eastAsia"/>
        </w:rPr>
        <w:t>経済主体の</w:t>
      </w:r>
      <w:r>
        <w:t>最適化</w:t>
      </w:r>
      <w:r>
        <w:rPr>
          <w:rFonts w:hint="eastAsia"/>
        </w:rPr>
        <w:t>行動</w:t>
      </w:r>
      <w:r>
        <w:t>に基づく動学モデル、いわゆるラムゼイモデルを基礎とする。このモデルは、無限の寿命を持つ代表的経済主体</w:t>
      </w:r>
      <w:r>
        <w:rPr>
          <w:rFonts w:hint="eastAsia"/>
        </w:rPr>
        <w:t>を想定し、当該経済主体が</w:t>
      </w:r>
      <w:r>
        <w:t>効用最大化を</w:t>
      </w:r>
      <w:r>
        <w:rPr>
          <w:rFonts w:hint="eastAsia"/>
        </w:rPr>
        <w:t>目的に</w:t>
      </w:r>
      <w:r>
        <w:t>消費</w:t>
      </w:r>
      <w:r>
        <w:rPr>
          <w:rFonts w:hint="eastAsia"/>
        </w:rPr>
        <w:t>の最適化を図り、貯蓄と</w:t>
      </w:r>
      <w:r>
        <w:t>投資</w:t>
      </w:r>
      <w:r>
        <w:rPr>
          <w:rFonts w:hint="eastAsia"/>
        </w:rPr>
        <w:t>の一致を前提に所与の生産関数の下で経済が均衡成長過程をたどるという</w:t>
      </w:r>
      <w:r>
        <w:t>、現代経済学</w:t>
      </w:r>
      <w:r>
        <w:rPr>
          <w:rFonts w:hint="eastAsia"/>
        </w:rPr>
        <w:t>のシンプルかつ</w:t>
      </w:r>
      <w:r>
        <w:t>標準的</w:t>
      </w:r>
      <w:r>
        <w:rPr>
          <w:rFonts w:hint="eastAsia"/>
        </w:rPr>
        <w:t>なモデル</w:t>
      </w:r>
      <w:r>
        <w:t>である。</w:t>
      </w:r>
      <w:r w:rsidR="001B73BE">
        <w:br/>
      </w:r>
      <w:r w:rsidR="00713EDE">
        <w:rPr>
          <w:rFonts w:hint="eastAsia"/>
        </w:rPr>
        <w:t xml:space="preserve">　</w:t>
      </w:r>
      <w:r w:rsidR="00713EDE">
        <w:t>本</w:t>
      </w:r>
      <w:r w:rsidR="00713EDE">
        <w:rPr>
          <w:rFonts w:hint="eastAsia"/>
        </w:rPr>
        <w:t>稿の目的は、「たとえ合理的な経済主体の</w:t>
      </w:r>
      <w:r w:rsidR="00713EDE">
        <w:t>最適化行動</w:t>
      </w:r>
      <w:r w:rsidR="00713EDE">
        <w:rPr>
          <w:rFonts w:hint="eastAsia"/>
        </w:rPr>
        <w:t>を前提としても</w:t>
      </w:r>
      <w:r w:rsidR="00713EDE">
        <w:t>グローバルインバランスや</w:t>
      </w:r>
      <w:r w:rsidR="00713EDE">
        <w:rPr>
          <w:rFonts w:hint="eastAsia"/>
        </w:rPr>
        <w:t>長期</w:t>
      </w:r>
      <w:r w:rsidR="00713EDE">
        <w:t>デフレ均衡</w:t>
      </w:r>
      <w:r w:rsidR="00713EDE">
        <w:rPr>
          <w:rFonts w:hint="eastAsia"/>
        </w:rPr>
        <w:t>が生じ得る」</w:t>
      </w:r>
      <w:r w:rsidR="00713EDE">
        <w:t>といったメカニズム</w:t>
      </w:r>
      <w:r w:rsidR="00713EDE">
        <w:rPr>
          <w:rFonts w:hint="eastAsia"/>
        </w:rPr>
        <w:t>の解明にある。よって</w:t>
      </w:r>
      <w:r w:rsidR="00713EDE">
        <w:t>、理論的</w:t>
      </w:r>
      <w:r w:rsidR="00713EDE">
        <w:rPr>
          <w:rFonts w:hint="eastAsia"/>
        </w:rPr>
        <w:t>出発点として</w:t>
      </w:r>
      <w:r w:rsidR="00713EDE">
        <w:t>妥当</w:t>
      </w:r>
      <w:r w:rsidR="00713EDE">
        <w:rPr>
          <w:rFonts w:hint="eastAsia"/>
        </w:rPr>
        <w:t>と考える</w:t>
      </w:r>
      <w:r w:rsidR="00713EDE">
        <w:t>。</w:t>
      </w:r>
      <w:r w:rsidR="001B73BE">
        <w:br/>
      </w:r>
      <w:r w:rsidR="00713EDE">
        <w:rPr>
          <w:rFonts w:hint="eastAsia"/>
        </w:rPr>
        <w:t xml:space="preserve">　なお、以下、断りのない限り、慣例に倣って </w:t>
      </w:r>
      <m:oMath>
        <m:f>
          <m:fPr>
            <m:ctrlPr>
              <w:rPr>
                <w:rFonts w:ascii="Cambria Math" w:hAnsi="Cambria Math"/>
                <w:i/>
              </w:rPr>
            </m:ctrlPr>
          </m:fPr>
          <m:num>
            <m:r>
              <w:rPr>
                <w:rFonts w:ascii="Cambria Math" w:hAnsi="Cambria Math"/>
              </w:rPr>
              <m:t>da</m:t>
            </m:r>
            <m:d>
              <m:dPr>
                <m:ctrlPr>
                  <w:rPr>
                    <w:rFonts w:ascii="Cambria Math" w:hAnsi="Cambria Math"/>
                    <w:i/>
                  </w:rPr>
                </m:ctrlPr>
              </m:dPr>
              <m:e>
                <m:r>
                  <w:rPr>
                    <w:rFonts w:ascii="Cambria Math" w:hAnsi="Cambria Math"/>
                  </w:rPr>
                  <m:t>t</m:t>
                </m:r>
              </m:e>
            </m:d>
          </m:num>
          <m:den>
            <m:r>
              <w:rPr>
                <w:rFonts w:ascii="Cambria Math" w:hAnsi="Cambria Math"/>
              </w:rPr>
              <m:t>dt</m:t>
            </m:r>
          </m:den>
        </m:f>
        <m:r>
          <w:rPr>
            <w:rFonts w:ascii="Cambria Math" w:hAnsi="Cambria Math"/>
          </w:rPr>
          <m:t>=</m:t>
        </m:r>
        <m:acc>
          <m:accPr>
            <m:chr m:val="̇"/>
            <m:ctrlPr>
              <w:rPr>
                <w:rFonts w:ascii="Cambria Math" w:hAnsi="Cambria Math"/>
                <w:i/>
              </w:rPr>
            </m:ctrlPr>
          </m:accPr>
          <m:e>
            <m:r>
              <w:rPr>
                <w:rFonts w:ascii="Cambria Math" w:hAnsi="Cambria Math"/>
              </w:rPr>
              <m:t>a</m:t>
            </m:r>
          </m:e>
        </m:acc>
      </m:oMath>
      <w:r w:rsidR="00713EDE">
        <w:rPr>
          <w:rFonts w:hint="eastAsia"/>
        </w:rPr>
        <w:t>：時間微分、</w:t>
      </w:r>
      <m:oMath>
        <m:f>
          <m:fPr>
            <m:ctrlPr>
              <w:rPr>
                <w:rFonts w:ascii="Cambria Math" w:hAnsi="Cambria Math"/>
                <w:i/>
              </w:rPr>
            </m:ctrlPr>
          </m:fPr>
          <m:num>
            <m:r>
              <w:rPr>
                <w:rFonts w:ascii="Cambria Math" w:hAnsi="Cambria Math"/>
              </w:rPr>
              <m:t>df</m:t>
            </m:r>
            <m:d>
              <m:dPr>
                <m:ctrlPr>
                  <w:rPr>
                    <w:rFonts w:ascii="Cambria Math" w:hAnsi="Cambria Math"/>
                    <w:i/>
                  </w:rPr>
                </m:ctrlPr>
              </m:dPr>
              <m:e>
                <m:r>
                  <w:rPr>
                    <w:rFonts w:ascii="Cambria Math" w:hAnsi="Cambria Math"/>
                  </w:rPr>
                  <m:t>x</m:t>
                </m:r>
              </m:e>
            </m:d>
          </m:num>
          <m:den>
            <m:r>
              <w:rPr>
                <w:rFonts w:ascii="Cambria Math" w:hAnsi="Cambria Math"/>
              </w:rPr>
              <m:t>dx</m:t>
            </m:r>
          </m:den>
        </m:f>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oMath>
      <w:r w:rsidR="00713EDE">
        <w:rPr>
          <w:rFonts w:hint="eastAsia"/>
        </w:rPr>
        <w:t>：一変数関数の一階微分、</w:t>
      </w:r>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f</m:t>
            </m:r>
            <m:d>
              <m:dPr>
                <m:ctrlPr>
                  <w:rPr>
                    <w:rFonts w:ascii="Cambria Math" w:hAnsi="Cambria Math"/>
                    <w:i/>
                  </w:rPr>
                </m:ctrlPr>
              </m:dPr>
              <m:e>
                <m:r>
                  <w:rPr>
                    <w:rFonts w:ascii="Cambria Math" w:hAnsi="Cambria Math"/>
                  </w:rPr>
                  <m:t>x</m:t>
                </m:r>
              </m:e>
            </m:d>
          </m:num>
          <m:den>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oMath>
      <w:r w:rsidR="00713EDE">
        <w:rPr>
          <w:rFonts w:hint="eastAsia"/>
        </w:rPr>
        <w:t>：一変数関数の二階微分、</w:t>
      </w:r>
      <m:oMath>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x,y</m:t>
                </m:r>
              </m:e>
            </m:d>
          </m:num>
          <m:den>
            <m:r>
              <w:rPr>
                <w:rFonts w:ascii="Cambria Math" w:hAnsi="Cambria Math"/>
              </w:rPr>
              <m:t>∂x</m:t>
            </m:r>
          </m:den>
        </m:f>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x</m:t>
            </m:r>
          </m:sub>
        </m:sSub>
      </m:oMath>
      <w:r w:rsidR="00713EDE">
        <w:rPr>
          <w:rFonts w:hint="eastAsia"/>
        </w:rPr>
        <w:t>：偏微分、</w:t>
      </w:r>
      <m:oMath>
        <m:f>
          <m:fPr>
            <m:ctrlPr>
              <w:rPr>
                <w:rFonts w:ascii="Cambria Math" w:hAnsi="Cambria Math"/>
                <w:i/>
              </w:rPr>
            </m:ctrlPr>
          </m:fPr>
          <m:num>
            <m:r>
              <w:rPr>
                <w:rFonts w:ascii="Cambria Math" w:hAnsi="Cambria Math"/>
              </w:rPr>
              <m:t>∂</m:t>
            </m:r>
          </m:num>
          <m:den>
            <m:r>
              <w:rPr>
                <w:rFonts w:ascii="Cambria Math" w:hAnsi="Cambria Math"/>
              </w:rPr>
              <m:t>∂y</m:t>
            </m:r>
          </m:den>
        </m:f>
        <m:d>
          <m:dPr>
            <m:ctrlPr>
              <w:rPr>
                <w:rFonts w:ascii="Cambria Math" w:hAnsi="Cambria Math"/>
                <w:i/>
              </w:rPr>
            </m:ctrlPr>
          </m:dPr>
          <m:e>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x,y</m:t>
                    </m:r>
                  </m:e>
                </m:d>
              </m:num>
              <m:den>
                <m:r>
                  <w:rPr>
                    <w:rFonts w:ascii="Cambria Math" w:hAnsi="Cambria Math"/>
                  </w:rPr>
                  <m:t>∂x</m:t>
                </m:r>
              </m:den>
            </m:f>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xy</m:t>
            </m:r>
          </m:sub>
        </m:sSub>
      </m:oMath>
      <w:r w:rsidR="00713EDE">
        <w:rPr>
          <w:rFonts w:hint="eastAsia"/>
        </w:rPr>
        <w:t>：交差微分と表記する。</w:t>
      </w:r>
    </w:p>
    <w:p w14:paraId="6C768F26" w14:textId="4970A461" w:rsidR="00D03567" w:rsidRDefault="00821DEA" w:rsidP="006F077E">
      <w:pPr>
        <w:pStyle w:val="3"/>
        <w:spacing w:before="180" w:after="36"/>
      </w:pPr>
      <w:r>
        <w:rPr>
          <w:rFonts w:hint="eastAsia"/>
        </w:rPr>
        <w:t xml:space="preserve">3. </w:t>
      </w:r>
      <w:r w:rsidR="00A35243">
        <w:rPr>
          <w:rFonts w:hint="eastAsia"/>
        </w:rPr>
        <w:t>2</w:t>
      </w:r>
      <w:r w:rsidR="006F077E">
        <w:rPr>
          <w:rFonts w:hint="eastAsia"/>
        </w:rPr>
        <w:t xml:space="preserve">. </w:t>
      </w:r>
      <w:r w:rsidR="00A35243">
        <w:rPr>
          <w:rFonts w:hint="eastAsia"/>
        </w:rPr>
        <w:t>1</w:t>
      </w:r>
      <w:r>
        <w:rPr>
          <w:rFonts w:hint="eastAsia"/>
        </w:rPr>
        <w:t xml:space="preserve">.  </w:t>
      </w:r>
      <w:r w:rsidR="00713EDE">
        <w:rPr>
          <w:rFonts w:hint="eastAsia"/>
        </w:rPr>
        <w:t>経済主体の行動と生産構造</w:t>
      </w:r>
    </w:p>
    <w:p w14:paraId="34226177" w14:textId="2292D7D2" w:rsidR="00713EDE" w:rsidRPr="00355F7A" w:rsidRDefault="00355F7A" w:rsidP="001B73BE">
      <w:pPr>
        <w:spacing w:afterLines="50" w:after="180"/>
      </w:pPr>
      <w:r>
        <w:rPr>
          <w:rFonts w:hint="eastAsia"/>
        </w:rPr>
        <w:t xml:space="preserve">　本モデル</w:t>
      </w:r>
      <w:r>
        <w:t>の経済主体は、労働と実物資本を生産要素</w:t>
      </w:r>
      <w:r>
        <w:rPr>
          <w:rFonts w:hint="eastAsia"/>
        </w:rPr>
        <w:t>に</w:t>
      </w:r>
      <w:r>
        <w:t>用いて財を生産し、それを消費するか、</w:t>
      </w:r>
      <w:r>
        <w:rPr>
          <w:rFonts w:hint="eastAsia"/>
        </w:rPr>
        <w:t>又は</w:t>
      </w:r>
      <w:r>
        <w:t>投資に回すことで資産を形成する</w:t>
      </w:r>
      <w:r>
        <w:rPr>
          <w:rFonts w:hint="eastAsia"/>
        </w:rPr>
        <w:t>とともに、消費のみならず資産保有からも効用を得る</w:t>
      </w:r>
      <w:r>
        <w:t>。</w:t>
      </w:r>
      <w:r w:rsidR="001B73BE">
        <w:br/>
      </w:r>
      <w:r>
        <w:rPr>
          <w:rFonts w:hint="eastAsia"/>
        </w:rPr>
        <w:t xml:space="preserve">　生産技術は</w:t>
      </w:r>
      <w:r>
        <w:t>一般形生産関数</w:t>
      </w:r>
      <m:oMath>
        <m:r>
          <w:rPr>
            <w:rFonts w:ascii="Cambria Math" w:hAnsi="Cambria Math"/>
          </w:rPr>
          <m:t>F</m:t>
        </m:r>
        <m:d>
          <m:dPr>
            <m:ctrlPr>
              <w:rPr>
                <w:rFonts w:ascii="Cambria Math" w:hAnsi="Cambria Math"/>
                <w:i/>
              </w:rPr>
            </m:ctrlPr>
          </m:dPr>
          <m:e>
            <m:r>
              <w:rPr>
                <w:rFonts w:ascii="Cambria Math" w:hAnsi="Cambria Math"/>
              </w:rPr>
              <m:t>K,L</m:t>
            </m:r>
          </m:e>
        </m:d>
      </m:oMath>
      <w:r>
        <w:rPr>
          <w:rFonts w:hint="eastAsia"/>
        </w:rPr>
        <w:t>で</w:t>
      </w:r>
      <w:r>
        <w:t>表される。ここで</w:t>
      </w:r>
      <m:oMath>
        <m:r>
          <w:rPr>
            <w:rFonts w:ascii="Cambria Math" w:hAnsi="Cambria Math"/>
          </w:rPr>
          <m:t>K</m:t>
        </m:r>
      </m:oMath>
      <w:r>
        <w:t>は実物資本ストック、</w:t>
      </w:r>
      <m:oMath>
        <m:r>
          <w:rPr>
            <w:rFonts w:ascii="Cambria Math" w:hAnsi="Cambria Math"/>
          </w:rPr>
          <m:t>L</m:t>
        </m:r>
      </m:oMath>
      <w:r>
        <w:t>は労働力投入量</w:t>
      </w:r>
      <w:r>
        <w:rPr>
          <w:rFonts w:hint="eastAsia"/>
        </w:rPr>
        <w:t>であ</w:t>
      </w:r>
      <w:r>
        <w:t>る。労働力は一定率</w:t>
      </w:r>
      <w:r>
        <w:rPr>
          <w:rFonts w:hint="eastAsia"/>
        </w:rPr>
        <w:t xml:space="preserve"> </w:t>
      </w:r>
      <m:oMath>
        <m:r>
          <w:rPr>
            <w:rFonts w:ascii="Cambria Math" w:hAnsi="Cambria Math"/>
          </w:rPr>
          <m:t>n</m:t>
        </m:r>
      </m:oMath>
      <w:r>
        <w:t>で成長</w:t>
      </w:r>
      <w:r>
        <w:rPr>
          <w:rFonts w:hint="eastAsia"/>
        </w:rPr>
        <w:t>し</w:t>
      </w:r>
      <w:r>
        <w:t>、</w:t>
      </w:r>
      <w:r>
        <w:rPr>
          <w:rFonts w:hint="eastAsia"/>
        </w:rPr>
        <w:t>以降、</w:t>
      </w:r>
      <w:r>
        <w:t>一人当たり変数で分析</w:t>
      </w:r>
      <w:r>
        <w:rPr>
          <w:rFonts w:hint="eastAsia"/>
        </w:rPr>
        <w:t>を行う</w:t>
      </w:r>
      <w:r>
        <w:t>。一人当たり実物資本を</w:t>
      </w:r>
      <m:oMath>
        <m:r>
          <w:rPr>
            <w:rFonts w:ascii="Cambria Math" w:hAnsi="Cambria Math"/>
          </w:rPr>
          <m:t>k=</m:t>
        </m:r>
        <m:f>
          <m:fPr>
            <m:ctrlPr>
              <w:rPr>
                <w:rFonts w:ascii="Cambria Math" w:hAnsi="Cambria Math"/>
                <w:i/>
              </w:rPr>
            </m:ctrlPr>
          </m:fPr>
          <m:num>
            <m:r>
              <w:rPr>
                <w:rFonts w:ascii="Cambria Math" w:hAnsi="Cambria Math"/>
              </w:rPr>
              <m:t>K</m:t>
            </m:r>
          </m:num>
          <m:den>
            <m:r>
              <w:rPr>
                <w:rFonts w:ascii="Cambria Math" w:hAnsi="Cambria Math"/>
              </w:rPr>
              <m:t>L</m:t>
            </m:r>
          </m:den>
        </m:f>
      </m:oMath>
      <w:r>
        <w:rPr>
          <w:rFonts w:hint="eastAsia"/>
        </w:rPr>
        <w:t xml:space="preserve"> </w:t>
      </w:r>
      <w:r>
        <w:t>と</w:t>
      </w:r>
      <w:r>
        <w:rPr>
          <w:rFonts w:hint="eastAsia"/>
        </w:rPr>
        <w:t>し</w:t>
      </w:r>
      <w:r>
        <w:t>、一人当たり生産は関数</w:t>
      </w:r>
      <m:oMath>
        <m:r>
          <w:rPr>
            <w:rFonts w:ascii="Cambria Math" w:hAnsi="Cambria Math"/>
          </w:rPr>
          <m:t>f</m:t>
        </m:r>
        <m:d>
          <m:dPr>
            <m:ctrlPr>
              <w:rPr>
                <w:rFonts w:ascii="Cambria Math" w:hAnsi="Cambria Math"/>
                <w:i/>
              </w:rPr>
            </m:ctrlPr>
          </m:dPr>
          <m:e>
            <m:r>
              <w:rPr>
                <w:rFonts w:ascii="Cambria Math" w:hAnsi="Cambria Math"/>
              </w:rPr>
              <m:t>k</m:t>
            </m:r>
          </m:e>
        </m:d>
      </m:oMath>
      <w:r>
        <w:t>で表現</w:t>
      </w:r>
      <w:r>
        <w:rPr>
          <w:rFonts w:hint="eastAsia"/>
        </w:rPr>
        <w:t>す</w:t>
      </w:r>
      <w:r>
        <w:t>る。この関数は限界生産</w:t>
      </w:r>
      <w:r>
        <w:rPr>
          <w:rFonts w:hint="eastAsia"/>
        </w:rPr>
        <w:t>力</w:t>
      </w:r>
      <w:r>
        <w:t>逓減</w:t>
      </w:r>
      <w:r>
        <w:rPr>
          <w:rFonts w:hint="eastAsia"/>
        </w:rPr>
        <w:t>の仮定</w:t>
      </w:r>
      <w:r>
        <w:t>（</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k</m:t>
            </m:r>
          </m:e>
        </m:d>
        <m:r>
          <w:rPr>
            <w:rFonts w:ascii="Cambria Math" w:hAnsi="Cambria Math"/>
          </w:rPr>
          <m:t>&gt;0,</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k</m:t>
            </m:r>
          </m:e>
        </m:d>
        <m:r>
          <w:rPr>
            <w:rFonts w:ascii="Cambria Math" w:hAnsi="Cambria Math"/>
          </w:rPr>
          <m:t>&lt;0</m:t>
        </m:r>
      </m:oMath>
      <w:r>
        <w:t>）を満たす。</w:t>
      </w:r>
    </w:p>
    <w:p w14:paraId="35FD71F5" w14:textId="27D025F1" w:rsidR="00526AE9" w:rsidRPr="00604DA5" w:rsidRDefault="00604DA5" w:rsidP="001B73BE">
      <w:pPr>
        <w:spacing w:afterLines="50" w:after="180"/>
      </w:pPr>
      <w:r>
        <w:rPr>
          <w:rFonts w:hint="eastAsia"/>
        </w:rPr>
        <w:t xml:space="preserve">　経済には、</w:t>
      </w:r>
      <w:r>
        <w:t>実物資本市場と金融</w:t>
      </w:r>
      <w:r>
        <w:rPr>
          <w:rFonts w:hint="eastAsia"/>
        </w:rPr>
        <w:t>資産</w:t>
      </w:r>
      <w:r>
        <w:t>市場が存在する。</w:t>
      </w:r>
      <w:r>
        <w:rPr>
          <w:rFonts w:hint="eastAsia"/>
        </w:rPr>
        <w:t>前者</w:t>
      </w:r>
      <w:r>
        <w:t>は生産された財が実物投資に回る場であり、そのリターンは実物資本の限界生産性</w:t>
      </w:r>
      <w:r>
        <w:rPr>
          <w:rFonts w:hint="eastAsia"/>
        </w:rPr>
        <w:t>で</w:t>
      </w:r>
      <w:r>
        <w:t>決定される。</w:t>
      </w:r>
      <w:r>
        <w:rPr>
          <w:rFonts w:hint="eastAsia"/>
        </w:rPr>
        <w:t>後者</w:t>
      </w:r>
      <w:r>
        <w:t>は金融資産</w:t>
      </w:r>
      <w:r>
        <w:rPr>
          <w:rFonts w:hint="eastAsia"/>
        </w:rPr>
        <w:t>が</w:t>
      </w:r>
      <w:r>
        <w:t>取引</w:t>
      </w:r>
      <w:r>
        <w:rPr>
          <w:rFonts w:hint="eastAsia"/>
        </w:rPr>
        <w:t>される</w:t>
      </w:r>
      <w:r>
        <w:t>場であり、実質利子率</w:t>
      </w:r>
      <m:oMath>
        <m:r>
          <w:rPr>
            <w:rFonts w:ascii="Cambria Math" w:hAnsi="Cambria Math"/>
          </w:rPr>
          <m:t>r</m:t>
        </m:r>
      </m:oMath>
      <w:r>
        <w:t>が外生的に与えられる。総</w:t>
      </w:r>
      <w:r>
        <w:rPr>
          <w:rFonts w:hint="eastAsia"/>
        </w:rPr>
        <w:t>資産</w:t>
      </w:r>
      <w:r>
        <w:t>のうち金融</w:t>
      </w:r>
      <w:r>
        <w:rPr>
          <w:rFonts w:hint="eastAsia"/>
        </w:rPr>
        <w:t>資産</w:t>
      </w:r>
      <w:r>
        <w:t>の割合を</w:t>
      </w:r>
      <m:oMath>
        <m:r>
          <m:rPr>
            <m:sty m:val="p"/>
          </m:rPr>
          <w:rPr>
            <w:rFonts w:ascii="Cambria Math" w:hAnsi="Cambria Math"/>
          </w:rPr>
          <m:t>θ∈</m:t>
        </m:r>
        <m:d>
          <m:dPr>
            <m:begChr m:val="["/>
            <m:endChr m:val="]"/>
            <m:ctrlPr>
              <w:rPr>
                <w:rFonts w:ascii="Cambria Math" w:hAnsi="Cambria Math"/>
              </w:rPr>
            </m:ctrlPr>
          </m:dPr>
          <m:e>
            <m:r>
              <m:rPr>
                <m:sty m:val="p"/>
              </m:rPr>
              <w:rPr>
                <w:rFonts w:ascii="Cambria Math" w:hAnsi="Cambria Math"/>
              </w:rPr>
              <m:t>0,1</m:t>
            </m:r>
          </m:e>
        </m:d>
      </m:oMath>
      <w:r>
        <w:t>と</w:t>
      </w:r>
      <w:r>
        <w:rPr>
          <w:rFonts w:hint="eastAsia"/>
        </w:rPr>
        <w:t>し、</w:t>
      </w:r>
      <w:r>
        <w:t>経済の金融化の度合いを示す。</w:t>
      </w:r>
      <w:r w:rsidR="001B73BE">
        <w:br/>
      </w:r>
      <w:r>
        <w:rPr>
          <w:rFonts w:hint="eastAsia"/>
        </w:rPr>
        <w:t xml:space="preserve">　また、この経済から</w:t>
      </w:r>
      <w:r>
        <w:t>外部環境</w:t>
      </w:r>
      <w:r>
        <w:rPr>
          <w:rFonts w:hint="eastAsia"/>
        </w:rPr>
        <w:t>への</w:t>
      </w:r>
      <w:r>
        <w:t>資産の</w:t>
      </w:r>
      <w:r>
        <w:rPr>
          <w:rFonts w:hint="eastAsia"/>
        </w:rPr>
        <w:t>拡散を</w:t>
      </w:r>
      <w:r>
        <w:t>関数</w:t>
      </w:r>
      <m:oMath>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e>
        </m:d>
      </m:oMath>
      <w:r>
        <w:rPr>
          <w:rFonts w:hint="eastAsia"/>
        </w:rPr>
        <w:t>で表現する</w:t>
      </w:r>
      <w:r>
        <w:t>。ここで</w:t>
      </w:r>
      <m:oMath>
        <m:sSub>
          <m:sSubPr>
            <m:ctrlPr>
              <w:rPr>
                <w:rFonts w:ascii="Cambria Math" w:hAnsi="Cambria Math"/>
                <w:i/>
              </w:rPr>
            </m:ctrlPr>
          </m:sSubPr>
          <m:e>
            <m:r>
              <w:rPr>
                <w:rFonts w:ascii="Cambria Math" w:hAnsi="Cambria Math"/>
              </w:rPr>
              <m:t>a</m:t>
            </m:r>
          </m:e>
          <m:sub>
            <m:r>
              <w:rPr>
                <w:rFonts w:ascii="Cambria Math" w:hAnsi="Cambria Math"/>
              </w:rPr>
              <m:t>t</m:t>
            </m:r>
          </m:sub>
        </m:sSub>
      </m:oMath>
      <w:r>
        <w:t>は自国の、</w:t>
      </w:r>
      <m:oMath>
        <m:sSub>
          <m:sSubPr>
            <m:ctrlPr>
              <w:rPr>
                <w:rFonts w:ascii="Cambria Math" w:hAnsi="Cambria Math"/>
                <w:i/>
              </w:rPr>
            </m:ctrlPr>
          </m:sSubPr>
          <m:e>
            <m:r>
              <w:rPr>
                <w:rFonts w:ascii="Cambria Math" w:hAnsi="Cambria Math"/>
              </w:rPr>
              <m:t>a</m:t>
            </m:r>
          </m:e>
          <m:sub>
            <m:r>
              <w:rPr>
                <w:rFonts w:ascii="Cambria Math" w:hAnsi="Cambria Math"/>
              </w:rPr>
              <m:t>ext,t</m:t>
            </m:r>
          </m:sub>
        </m:sSub>
      </m:oMath>
      <w:r>
        <w:t>は外部</w:t>
      </w:r>
      <w:r>
        <w:rPr>
          <w:rFonts w:hint="eastAsia"/>
        </w:rPr>
        <w:t>の</w:t>
      </w:r>
      <w:r>
        <w:t>一人当たり総資産</w:t>
      </w:r>
      <w:r>
        <w:rPr>
          <w:rFonts w:hint="eastAsia"/>
        </w:rPr>
        <w:t>であり、反応拡散系の拡散項に倣い、両者の「濃度差」がメカニズムを駆動する。</w:t>
      </w:r>
    </w:p>
    <w:p w14:paraId="3DD9AFD6" w14:textId="0EA0B688" w:rsidR="00406923" w:rsidRDefault="00406923" w:rsidP="001B73BE">
      <w:pPr>
        <w:spacing w:afterLines="50" w:after="180"/>
      </w:pPr>
      <w:r>
        <w:rPr>
          <w:rFonts w:hint="eastAsia"/>
        </w:rPr>
        <w:t xml:space="preserve">　以下、この章では基本的なモデル設定から最適性条件の導出、その経済学的含意の吟味までを行う。そのうえで次</w:t>
      </w:r>
      <w:r w:rsidR="006F1243">
        <w:rPr>
          <w:rFonts w:hint="eastAsia"/>
        </w:rPr>
        <w:t>章</w:t>
      </w:r>
      <w:r>
        <w:rPr>
          <w:rFonts w:hint="eastAsia"/>
        </w:rPr>
        <w:t>以降、具体的な関数形を当てはめ、定常状態の分析や動学経路の導出を論じる。</w:t>
      </w:r>
    </w:p>
    <w:p w14:paraId="1DA1E7B2" w14:textId="4BB9BECD" w:rsidR="00D03567" w:rsidRDefault="00821DEA" w:rsidP="006F077E">
      <w:pPr>
        <w:pStyle w:val="3"/>
        <w:spacing w:before="180" w:after="36"/>
      </w:pPr>
      <w:r>
        <w:rPr>
          <w:rFonts w:hint="eastAsia"/>
        </w:rPr>
        <w:t xml:space="preserve">3. </w:t>
      </w:r>
      <w:r w:rsidR="00A35243">
        <w:rPr>
          <w:rFonts w:hint="eastAsia"/>
        </w:rPr>
        <w:t>2</w:t>
      </w:r>
      <w:r w:rsidR="006F077E">
        <w:rPr>
          <w:rFonts w:hint="eastAsia"/>
        </w:rPr>
        <w:t xml:space="preserve">. </w:t>
      </w:r>
      <w:r w:rsidR="00A35243">
        <w:rPr>
          <w:rFonts w:hint="eastAsia"/>
        </w:rPr>
        <w:t>2</w:t>
      </w:r>
      <w:r>
        <w:rPr>
          <w:rFonts w:hint="eastAsia"/>
        </w:rPr>
        <w:t xml:space="preserve">.  </w:t>
      </w:r>
      <w:r w:rsidR="006F1243">
        <w:rPr>
          <w:rFonts w:hint="eastAsia"/>
        </w:rPr>
        <w:t>消費者の効用・選好と予算制約</w:t>
      </w:r>
    </w:p>
    <w:p w14:paraId="2D0B7937" w14:textId="5236CAC4" w:rsidR="000D03DC" w:rsidRDefault="000D03DC" w:rsidP="001B73BE">
      <w:pPr>
        <w:spacing w:afterLines="50" w:after="180"/>
      </w:pPr>
      <w:r>
        <w:rPr>
          <w:rFonts w:hint="eastAsia"/>
        </w:rPr>
        <w:t xml:space="preserve">　まず、</w:t>
      </w:r>
      <w:r w:rsidRPr="00F33537">
        <w:rPr>
          <w:rFonts w:hint="eastAsia"/>
        </w:rPr>
        <w:t>経済主体の予算制約</w:t>
      </w:r>
      <w:r>
        <w:rPr>
          <w:rFonts w:hint="eastAsia"/>
        </w:rPr>
        <w:t>として</w:t>
      </w:r>
      <w:r w:rsidRPr="00F33537">
        <w:rPr>
          <w:rFonts w:hint="eastAsia"/>
        </w:rPr>
        <w:t>、一人当たり総資産を以下のように定義する。</w:t>
      </w:r>
      <w:r w:rsidR="001B73BE">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t</m:t>
                  </m:r>
                </m:sub>
              </m:sSub>
              <m:r>
                <w:rPr>
                  <w:rFonts w:ascii="Cambria Math" w:hAnsi="Cambria Math"/>
                </w:rPr>
                <m:t>=(1-θ</m:t>
              </m:r>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+θ</m:t>
              </m:r>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#3.2.1</m:t>
              </m:r>
            </m:e>
          </m:eqArr>
          <m:r>
            <m:rPr>
              <m:sty m:val="p"/>
            </m:rPr>
            <w:br/>
          </m:r>
        </m:oMath>
      </m:oMathPara>
      <w:r>
        <w:rPr>
          <w:rFonts w:hint="eastAsia"/>
        </w:rPr>
        <w:t xml:space="preserve">　ここで、</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Pr>
          <w:rFonts w:hint="eastAsia"/>
        </w:rPr>
        <w:t>は</w:t>
      </w:r>
      <w:r>
        <w:t>一人当たり総資産</w:t>
      </w:r>
      <w:r>
        <w:rPr>
          <w:rFonts w:hint="eastAsia"/>
        </w:rPr>
        <w:t>、</w:t>
      </w:r>
      <m:oMath>
        <m:sSub>
          <m:sSubPr>
            <m:ctrlPr>
              <w:rPr>
                <w:rFonts w:ascii="Cambria Math" w:hAnsi="Cambria Math"/>
                <w:i/>
              </w:rPr>
            </m:ctrlPr>
          </m:sSubPr>
          <m:e>
            <m:r>
              <w:rPr>
                <w:rFonts w:ascii="Cambria Math" w:hAnsi="Cambria Math"/>
              </w:rPr>
              <m:t>k</m:t>
            </m:r>
          </m:e>
          <m:sub>
            <m:r>
              <w:rPr>
                <w:rFonts w:ascii="Cambria Math" w:hAnsi="Cambria Math"/>
              </w:rPr>
              <m:t>t</m:t>
            </m:r>
          </m:sub>
        </m:sSub>
      </m:oMath>
      <w:r>
        <w:rPr>
          <w:rFonts w:hint="eastAsia"/>
        </w:rPr>
        <w:t>は</w:t>
      </w:r>
      <w:r>
        <w:t>一人当たり実物資本</w:t>
      </w:r>
      <w:r>
        <w:rPr>
          <w:rFonts w:hint="eastAsia"/>
        </w:rPr>
        <w:t>、</w:t>
      </w:r>
      <m:oMath>
        <m:sSub>
          <m:sSubPr>
            <m:ctrlPr>
              <w:rPr>
                <w:rFonts w:ascii="Cambria Math" w:hAnsi="Cambria Math"/>
                <w:i/>
              </w:rPr>
            </m:ctrlPr>
          </m:sSubPr>
          <m:e>
            <m:r>
              <w:rPr>
                <w:rFonts w:ascii="Cambria Math" w:hAnsi="Cambria Math"/>
              </w:rPr>
              <m:t>b</m:t>
            </m:r>
          </m:e>
          <m:sub>
            <m:r>
              <w:rPr>
                <w:rFonts w:ascii="Cambria Math" w:hAnsi="Cambria Math"/>
              </w:rPr>
              <m:t>t</m:t>
            </m:r>
          </m:sub>
        </m:sSub>
      </m:oMath>
      <w:r>
        <w:rPr>
          <w:rFonts w:hint="eastAsia"/>
        </w:rPr>
        <w:t>は</w:t>
      </w:r>
      <w:r>
        <w:t>一人当たり金融資産</w:t>
      </w:r>
      <w:r>
        <w:rPr>
          <w:rFonts w:hint="eastAsia"/>
        </w:rPr>
        <w:t>である。</w:t>
      </w:r>
    </w:p>
    <w:p w14:paraId="07E4173F" w14:textId="2134BFB8" w:rsidR="00CE3A57" w:rsidRDefault="000D03DC" w:rsidP="001B73BE">
      <w:pPr>
        <w:spacing w:afterLines="50" w:after="180"/>
      </w:pPr>
      <w:r>
        <w:rPr>
          <w:rFonts w:hint="eastAsia"/>
        </w:rPr>
        <w:t xml:space="preserve">　代表的経済主体は</w:t>
      </w:r>
      <w:r>
        <w:t>消費</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Pr>
          <w:rFonts w:hint="eastAsia"/>
        </w:rPr>
        <w:t>と</w:t>
      </w:r>
      <w:r>
        <w:t>金融資産</w:t>
      </w:r>
      <m:oMath>
        <m:sSub>
          <m:sSubPr>
            <m:ctrlPr>
              <w:rPr>
                <w:rFonts w:ascii="Cambria Math" w:hAnsi="Cambria Math"/>
                <w:i/>
              </w:rPr>
            </m:ctrlPr>
          </m:sSubPr>
          <m:e>
            <m:r>
              <w:rPr>
                <w:rFonts w:ascii="Cambria Math" w:hAnsi="Cambria Math"/>
              </w:rPr>
              <m:t>b</m:t>
            </m:r>
          </m:e>
          <m:sub>
            <m:r>
              <w:rPr>
                <w:rFonts w:ascii="Cambria Math" w:hAnsi="Cambria Math"/>
              </w:rPr>
              <m:t>t</m:t>
            </m:r>
          </m:sub>
        </m:sSub>
      </m:oMath>
      <w:r>
        <w:t>の両方から</w:t>
      </w:r>
      <w:r>
        <w:rPr>
          <w:rFonts w:hint="eastAsia"/>
        </w:rPr>
        <w:t>効用を得、無限期間に渡ってその最大化を目指す。</w:t>
      </w:r>
      <w:r>
        <w:t>一般形効用関数</w:t>
      </w:r>
      <m:oMath>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t</m:t>
                </m:r>
              </m:sub>
            </m:sSub>
          </m:e>
        </m:d>
      </m:oMath>
      <w:r>
        <w:t>を用いる</w:t>
      </w:r>
      <w:r>
        <w:rPr>
          <w:rFonts w:hint="eastAsia"/>
        </w:rPr>
        <w:t>と、目的関数は以下のとおりである</w:t>
      </w:r>
      <w:r>
        <w:t>。</w:t>
      </w:r>
      <w:r w:rsidR="001B73BE">
        <w:br/>
      </w:r>
      <m:oMathPara>
        <m:oMath>
          <m:eqArr>
            <m:eqArrPr>
              <m:maxDist m:val="1"/>
              <m:ctrlPr>
                <w:rPr>
                  <w:rFonts w:ascii="Cambria Math" w:hAnsi="Cambria Math"/>
                  <w:i/>
                </w:rPr>
              </m:ctrlPr>
            </m:eqArrPr>
            <m:e>
              <m:r>
                <w:rPr>
                  <w:rFonts w:ascii="Cambria Math" w:hAnsi="Cambria Math"/>
                </w:rPr>
                <m:t>max</m:t>
              </m:r>
              <m:nary>
                <m:naryPr>
                  <m:limLoc m:val="subSup"/>
                  <m:ctrlPr>
                    <w:rPr>
                      <w:rFonts w:ascii="Cambria Math" w:hAnsi="Cambria Math"/>
                    </w:rPr>
                  </m:ctrlPr>
                </m:naryPr>
                <m:sub>
                  <m:r>
                    <w:rPr>
                      <w:rFonts w:ascii="Cambria Math" w:hAnsi="Cambria Math"/>
                    </w:rPr>
                    <m:t>0</m:t>
                  </m:r>
                </m:sub>
                <m:sup>
                  <m:r>
                    <w:rPr>
                      <w:rFonts w:ascii="Cambria Math" w:hAnsi="Cambria Math"/>
                    </w:rPr>
                    <m:t>∞</m:t>
                  </m:r>
                </m:sup>
                <m:e>
                  <m:sSup>
                    <m:sSupPr>
                      <m:ctrlPr>
                        <w:rPr>
                          <w:rFonts w:ascii="Cambria Math" w:hAnsi="Cambria Math"/>
                          <w:i/>
                        </w:rPr>
                      </m:ctrlPr>
                    </m:sSupPr>
                    <m:e>
                      <m:r>
                        <w:rPr>
                          <w:rFonts w:ascii="Cambria Math" w:hAnsi="Cambria Math"/>
                        </w:rPr>
                        <m:t>e</m:t>
                      </m:r>
                    </m:e>
                    <m:sup>
                      <m:r>
                        <w:rPr>
                          <w:rFonts w:ascii="Cambria Math" w:hAnsi="Cambria Math"/>
                        </w:rPr>
                        <m:t>-ρt</m:t>
                      </m:r>
                    </m:sup>
                  </m:sSup>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t</m:t>
                          </m:r>
                        </m:sub>
                      </m:sSub>
                    </m:e>
                  </m:d>
                  <m:r>
                    <w:rPr>
                      <w:rFonts w:ascii="Cambria Math" w:hAnsi="Cambria Math"/>
                    </w:rPr>
                    <m:t>dt</m:t>
                  </m:r>
                </m:e>
              </m:nary>
              <m:r>
                <m:rPr>
                  <m:sty m:val="p"/>
                </m:rPr>
                <w:rPr>
                  <w:rFonts w:ascii="Cambria Math" w:hAnsi="Cambria Math"/>
                </w:rPr>
                <m:t xml:space="preserve">       =         </m:t>
              </m:r>
              <m:r>
                <w:rPr>
                  <w:rFonts w:ascii="Cambria Math" w:hAnsi="Cambria Math"/>
                </w:rPr>
                <m:t>max</m:t>
              </m:r>
              <m:nary>
                <m:naryPr>
                  <m:limLoc m:val="subSup"/>
                  <m:ctrlPr>
                    <w:rPr>
                      <w:rFonts w:ascii="Cambria Math" w:hAnsi="Cambria Math"/>
                    </w:rPr>
                  </m:ctrlPr>
                </m:naryPr>
                <m:sub>
                  <m:r>
                    <w:rPr>
                      <w:rFonts w:ascii="Cambria Math" w:hAnsi="Cambria Math"/>
                    </w:rPr>
                    <m:t>0</m:t>
                  </m:r>
                </m:sub>
                <m:sup>
                  <m:r>
                    <w:rPr>
                      <w:rFonts w:ascii="Cambria Math" w:hAnsi="Cambria Math"/>
                    </w:rPr>
                    <m:t>∞</m:t>
                  </m:r>
                </m:sup>
                <m:e>
                  <m:sSup>
                    <m:sSupPr>
                      <m:ctrlPr>
                        <w:rPr>
                          <w:rFonts w:ascii="Cambria Math" w:hAnsi="Cambria Math"/>
                          <w:i/>
                        </w:rPr>
                      </m:ctrlPr>
                    </m:sSupPr>
                    <m:e>
                      <m:r>
                        <w:rPr>
                          <w:rFonts w:ascii="Cambria Math" w:hAnsi="Cambria Math"/>
                        </w:rPr>
                        <m:t>e</m:t>
                      </m:r>
                    </m:e>
                    <m:sup>
                      <m:r>
                        <w:rPr>
                          <w:rFonts w:ascii="Cambria Math" w:hAnsi="Cambria Math"/>
                        </w:rPr>
                        <m:t>-ρt</m:t>
                      </m:r>
                    </m:sup>
                  </m:sSup>
                  <m:r>
                    <w:rPr>
                      <w:rFonts w:ascii="Cambria Math" w:hAnsi="Cambria Math"/>
                    </w:rPr>
                    <m:t>U</m:t>
                  </m:r>
                  <m:d>
                    <m:dPr>
                      <m:ctrlPr>
                        <w:rPr>
                          <w:rFonts w:ascii="Cambria Math" w:hAnsi="Cambria Math"/>
                          <w:i/>
                        </w:rPr>
                      </m:ctrlPr>
                    </m:dPr>
                    <m:e>
                      <m:r>
                        <w:rPr>
                          <w:rFonts w:ascii="Cambria Math" w:hAnsi="Cambria Math"/>
                        </w:rPr>
                        <m:t>c,θ</m:t>
                      </m:r>
                      <m:sSub>
                        <m:sSubPr>
                          <m:ctrlPr>
                            <w:rPr>
                              <w:rFonts w:ascii="Cambria Math" w:hAnsi="Cambria Math"/>
                              <w:i/>
                            </w:rPr>
                          </m:ctrlPr>
                        </m:sSubPr>
                        <m:e>
                          <m:r>
                            <w:rPr>
                              <w:rFonts w:ascii="Cambria Math" w:hAnsi="Cambria Math"/>
                            </w:rPr>
                            <m:t>a</m:t>
                          </m:r>
                        </m:e>
                        <m:sub>
                          <m:r>
                            <w:rPr>
                              <w:rFonts w:ascii="Cambria Math" w:hAnsi="Cambria Math"/>
                            </w:rPr>
                            <m:t>t</m:t>
                          </m:r>
                        </m:sub>
                      </m:sSub>
                    </m:e>
                  </m:d>
                  <m:r>
                    <w:rPr>
                      <w:rFonts w:ascii="Cambria Math" w:hAnsi="Cambria Math"/>
                    </w:rPr>
                    <m:t>dt</m:t>
                  </m:r>
                </m:e>
              </m:nary>
              <m:r>
                <w:rPr>
                  <w:rFonts w:ascii="Cambria Math" w:hAnsi="Cambria Math"/>
                </w:rPr>
                <m:t>#3.2.2</m:t>
              </m:r>
            </m:e>
          </m:eqArr>
          <m:r>
            <m:rPr>
              <m:sty m:val="p"/>
            </m:rPr>
            <w:br/>
          </m:r>
        </m:oMath>
      </m:oMathPara>
      <w:r w:rsidR="00CE3A57">
        <w:rPr>
          <w:rFonts w:hint="eastAsia"/>
        </w:rPr>
        <w:t xml:space="preserve">　ここで</w:t>
      </w:r>
      <m:oMath>
        <m:r>
          <w:rPr>
            <w:rFonts w:ascii="Cambria Math" w:hAnsi="Cambria Math"/>
          </w:rPr>
          <m:t>ρ</m:t>
        </m:r>
        <m:d>
          <m:dPr>
            <m:ctrlPr>
              <w:rPr>
                <w:rFonts w:ascii="Cambria Math" w:hAnsi="Cambria Math"/>
                <w:i/>
              </w:rPr>
            </m:ctrlPr>
          </m:dPr>
          <m:e>
            <m:r>
              <w:rPr>
                <w:rFonts w:ascii="Cambria Math" w:hAnsi="Cambria Math"/>
              </w:rPr>
              <m:t>&gt;0</m:t>
            </m:r>
          </m:e>
        </m:d>
      </m:oMath>
      <w:r w:rsidR="00CE3A57">
        <w:t>は時間選好率であり、将来の効用</w:t>
      </w:r>
      <w:r w:rsidR="00CE3A57">
        <w:rPr>
          <w:rFonts w:hint="eastAsia"/>
        </w:rPr>
        <w:t>の</w:t>
      </w:r>
      <w:r w:rsidR="00CE3A57">
        <w:t>割引率を表す。効用関数</w:t>
      </w:r>
      <m:oMath>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t</m:t>
                </m:r>
              </m:sub>
            </m:sSub>
          </m:e>
        </m:d>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,θ</m:t>
            </m:r>
            <m:sSub>
              <m:sSubPr>
                <m:ctrlPr>
                  <w:rPr>
                    <w:rFonts w:ascii="Cambria Math" w:hAnsi="Cambria Math"/>
                    <w:i/>
                  </w:rPr>
                </m:ctrlPr>
              </m:sSubPr>
              <m:e>
                <m:r>
                  <w:rPr>
                    <w:rFonts w:ascii="Cambria Math" w:hAnsi="Cambria Math"/>
                  </w:rPr>
                  <m:t>a</m:t>
                </m:r>
              </m:e>
              <m:sub>
                <m:r>
                  <w:rPr>
                    <w:rFonts w:ascii="Cambria Math" w:hAnsi="Cambria Math"/>
                  </w:rPr>
                  <m:t>t</m:t>
                </m:r>
              </m:sub>
            </m:sSub>
          </m:e>
        </m:d>
      </m:oMath>
      <w:r w:rsidR="00CE3A57">
        <w:t>は限界効用が正（</w:t>
      </w:r>
      <m:oMath>
        <m:sSub>
          <m:sSubPr>
            <m:ctrlPr>
              <w:rPr>
                <w:rFonts w:ascii="Cambria Math" w:hAnsi="Cambria Math"/>
                <w:i/>
              </w:rPr>
            </m:ctrlPr>
          </m:sSubPr>
          <m:e>
            <m:r>
              <w:rPr>
                <w:rFonts w:ascii="Cambria Math" w:hAnsi="Cambria Math"/>
              </w:rPr>
              <m:t>U</m:t>
            </m:r>
          </m:e>
          <m:sub>
            <m:r>
              <w:rPr>
                <w:rFonts w:ascii="Cambria Math" w:hAnsi="Cambria Math"/>
              </w:rPr>
              <m:t>c</m:t>
            </m:r>
          </m:sub>
        </m:sSub>
        <m:r>
          <w:rPr>
            <w:rFonts w:ascii="Cambria Math" w:hAnsi="Cambria Math"/>
          </w:rPr>
          <m:t>&gt;0,</m:t>
        </m:r>
        <m:sSub>
          <m:sSubPr>
            <m:ctrlPr>
              <w:rPr>
                <w:rFonts w:ascii="Cambria Math" w:hAnsi="Cambria Math"/>
                <w:i/>
              </w:rPr>
            </m:ctrlPr>
          </m:sSubPr>
          <m:e>
            <m:r>
              <w:rPr>
                <w:rFonts w:ascii="Cambria Math" w:hAnsi="Cambria Math"/>
              </w:rPr>
              <m:t>U</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&gt;0</m:t>
        </m:r>
      </m:oMath>
      <w:r w:rsidR="00CE3A57">
        <w:t>）であり、逓減する（</w:t>
      </w:r>
      <m:oMath>
        <m:sSub>
          <m:sSubPr>
            <m:ctrlPr>
              <w:rPr>
                <w:rFonts w:ascii="Cambria Math" w:hAnsi="Cambria Math"/>
                <w:i/>
              </w:rPr>
            </m:ctrlPr>
          </m:sSubPr>
          <m:e>
            <m:r>
              <w:rPr>
                <w:rFonts w:ascii="Cambria Math" w:hAnsi="Cambria Math"/>
              </w:rPr>
              <m:t>U</m:t>
            </m:r>
          </m:e>
          <m:sub>
            <m:r>
              <w:rPr>
                <w:rFonts w:ascii="Cambria Math" w:hAnsi="Cambria Math"/>
              </w:rPr>
              <m:t>cc</m:t>
            </m:r>
          </m:sub>
        </m:sSub>
        <m:r>
          <w:rPr>
            <w:rFonts w:ascii="Cambria Math" w:hAnsi="Cambria Math"/>
          </w:rPr>
          <m:t>&lt;0,</m:t>
        </m:r>
        <m:sSub>
          <m:sSubPr>
            <m:ctrlPr>
              <w:rPr>
                <w:rFonts w:ascii="Cambria Math" w:hAnsi="Cambria Math"/>
                <w:i/>
              </w:rPr>
            </m:ctrlPr>
          </m:sSubPr>
          <m:e>
            <m:r>
              <w:rPr>
                <w:rFonts w:ascii="Cambria Math" w:hAnsi="Cambria Math"/>
              </w:rPr>
              <m:t>U</m:t>
            </m:r>
          </m:e>
          <m:sub>
            <m:r>
              <w:rPr>
                <w:rFonts w:ascii="Cambria Math" w:hAnsi="Cambria Math"/>
              </w:rPr>
              <m:t>bb</m:t>
            </m:r>
          </m:sub>
        </m:sSub>
        <m:r>
          <w:rPr>
            <w:rFonts w:ascii="Cambria Math" w:hAnsi="Cambria Math"/>
          </w:rPr>
          <m:t>=</m:t>
        </m:r>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d>
              <m:dPr>
                <m:ctrlPr>
                  <w:rPr>
                    <w:rFonts w:ascii="Cambria Math" w:hAnsi="Cambria Math"/>
                    <w:i/>
                  </w:rPr>
                </m:ctrlPr>
              </m:dPr>
              <m:e>
                <m:r>
                  <w:rPr>
                    <w:rFonts w:ascii="Cambria Math" w:hAnsi="Cambria Math"/>
                  </w:rPr>
                  <m:t>θa</m:t>
                </m:r>
              </m:e>
            </m:d>
          </m:sub>
        </m:sSub>
        <m:r>
          <w:rPr>
            <w:rFonts w:ascii="Cambria Math" w:hAnsi="Cambria Math"/>
          </w:rPr>
          <m:t>&lt;0</m:t>
        </m:r>
      </m:oMath>
      <w:r w:rsidR="00CE3A57">
        <w:t>）と仮定する。</w:t>
      </w:r>
      <w:r w:rsidR="00CE3A57">
        <w:rPr>
          <w:rFonts w:hint="eastAsia"/>
        </w:rPr>
        <w:t>消費や資産が増えれば満足度は増えるが、その増大に従って追加的な満足度は小さくなるという一般的仮定である。</w:t>
      </w:r>
    </w:p>
    <w:p w14:paraId="7CB936FD" w14:textId="43B0EE0C" w:rsidR="003910EF" w:rsidRDefault="00821DEA" w:rsidP="00560CF7">
      <w:pPr>
        <w:pStyle w:val="3"/>
        <w:spacing w:before="180" w:after="36"/>
      </w:pPr>
      <w:r>
        <w:rPr>
          <w:rFonts w:hint="eastAsia"/>
        </w:rPr>
        <w:t xml:space="preserve">3. </w:t>
      </w:r>
      <w:r w:rsidR="00A35243">
        <w:rPr>
          <w:rFonts w:hint="eastAsia"/>
        </w:rPr>
        <w:t>2</w:t>
      </w:r>
      <w:r>
        <w:rPr>
          <w:rFonts w:hint="eastAsia"/>
        </w:rPr>
        <w:t xml:space="preserve">. </w:t>
      </w:r>
      <w:r w:rsidR="00A35243">
        <w:rPr>
          <w:rFonts w:hint="eastAsia"/>
        </w:rPr>
        <w:t>3</w:t>
      </w:r>
      <w:r>
        <w:rPr>
          <w:rFonts w:hint="eastAsia"/>
        </w:rPr>
        <w:t xml:space="preserve">.  </w:t>
      </w:r>
      <w:r w:rsidR="00716951">
        <w:rPr>
          <w:rFonts w:hint="eastAsia"/>
        </w:rPr>
        <w:t>実物資本及び金融資産の動学</w:t>
      </w:r>
    </w:p>
    <w:p w14:paraId="7BC34D93" w14:textId="7C1D09E1" w:rsidR="003910EF" w:rsidRDefault="00821DEA" w:rsidP="00D33F4F">
      <w:pPr>
        <w:pStyle w:val="4"/>
        <w:spacing w:before="90"/>
      </w:pPr>
      <w:r>
        <w:rPr>
          <w:rFonts w:hint="eastAsia"/>
        </w:rPr>
        <w:t xml:space="preserve">3. </w:t>
      </w:r>
      <w:r w:rsidR="004F3A16">
        <w:rPr>
          <w:rFonts w:hint="eastAsia"/>
        </w:rPr>
        <w:t>2</w:t>
      </w:r>
      <w:r w:rsidR="004E6B05">
        <w:rPr>
          <w:rFonts w:hint="eastAsia"/>
        </w:rPr>
        <w:t xml:space="preserve">. </w:t>
      </w:r>
      <w:r w:rsidR="004F3A16">
        <w:rPr>
          <w:rFonts w:hint="eastAsia"/>
        </w:rPr>
        <w:t>3</w:t>
      </w:r>
      <w:r w:rsidR="004E6B05">
        <w:rPr>
          <w:rFonts w:hint="eastAsia"/>
        </w:rPr>
        <w:t xml:space="preserve">. </w:t>
      </w:r>
      <w:r w:rsidR="00D33F4F">
        <w:rPr>
          <w:rFonts w:hint="eastAsia"/>
        </w:rPr>
        <w:t>a.</w:t>
      </w:r>
      <w:r w:rsidR="004E6B05">
        <w:rPr>
          <w:rFonts w:hint="eastAsia"/>
        </w:rPr>
        <w:t xml:space="preserve">  </w:t>
      </w:r>
      <w:r w:rsidR="00716951">
        <w:rPr>
          <w:rFonts w:hint="eastAsia"/>
        </w:rPr>
        <w:t>実物資本の動学</w:t>
      </w:r>
    </w:p>
    <w:p w14:paraId="7EF7260D" w14:textId="259E351C" w:rsidR="003910EF" w:rsidRPr="00492CFD" w:rsidRDefault="004B0BDB" w:rsidP="003910EF">
      <w:r>
        <w:rPr>
          <w:rFonts w:hint="eastAsia"/>
        </w:rPr>
        <w:t xml:space="preserve">　一人当たり実物資本</w:t>
      </w:r>
      <m:oMath>
        <m:sSub>
          <m:sSubPr>
            <m:ctrlPr>
              <w:rPr>
                <w:rFonts w:ascii="Cambria Math" w:hAnsi="Cambria Math"/>
                <w:i/>
              </w:rPr>
            </m:ctrlPr>
          </m:sSubPr>
          <m:e>
            <m:r>
              <w:rPr>
                <w:rFonts w:ascii="Cambria Math" w:hAnsi="Cambria Math"/>
              </w:rPr>
              <m:t>k</m:t>
            </m:r>
          </m:e>
          <m:sub>
            <m:r>
              <w:rPr>
                <w:rFonts w:ascii="Cambria Math" w:hAnsi="Cambria Math"/>
              </w:rPr>
              <m:t>t</m:t>
            </m:r>
          </m:sub>
        </m:sSub>
      </m:oMath>
      <w:r>
        <w:t>の変化は、一人当たり生産</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t</m:t>
                </m:r>
              </m:sub>
            </m:sSub>
          </m:e>
        </m:d>
      </m:oMath>
      <w:r>
        <w:t>から一人当たり消費</w:t>
      </w:r>
      <m:oMath>
        <m:sSub>
          <m:sSubPr>
            <m:ctrlPr>
              <w:rPr>
                <w:rFonts w:ascii="Cambria Math" w:hAnsi="Cambria Math"/>
                <w:i/>
              </w:rPr>
            </m:ctrlPr>
          </m:sSubPr>
          <m:e>
            <m:r>
              <w:rPr>
                <w:rFonts w:ascii="Cambria Math" w:hAnsi="Cambria Math"/>
              </w:rPr>
              <m:t>c</m:t>
            </m:r>
          </m:e>
          <m:sub>
            <m:r>
              <w:rPr>
                <w:rFonts w:ascii="Cambria Math" w:hAnsi="Cambria Math"/>
              </w:rPr>
              <m:t>t</m:t>
            </m:r>
          </m:sub>
        </m:sSub>
      </m:oMath>
      <w:r>
        <w:t>、実物資本の減価償却</w:t>
      </w:r>
      <m:oMath>
        <m:r>
          <w:rPr>
            <w:rFonts w:ascii="Cambria Math" w:hAnsi="Cambria Math"/>
          </w:rPr>
          <m:t>δ</m:t>
        </m:r>
        <m:sSub>
          <m:sSubPr>
            <m:ctrlPr>
              <w:rPr>
                <w:rFonts w:ascii="Cambria Math" w:hAnsi="Cambria Math"/>
                <w:i/>
              </w:rPr>
            </m:ctrlPr>
          </m:sSubPr>
          <m:e>
            <m:r>
              <w:rPr>
                <w:rFonts w:ascii="Cambria Math" w:hAnsi="Cambria Math"/>
              </w:rPr>
              <m:t>k</m:t>
            </m:r>
          </m:e>
          <m:sub>
            <m:r>
              <w:rPr>
                <w:rFonts w:ascii="Cambria Math" w:hAnsi="Cambria Math"/>
              </w:rPr>
              <m:t>t</m:t>
            </m:r>
          </m:sub>
        </m:sSub>
      </m:oMath>
      <w:r>
        <w:t>（</w:t>
      </w:r>
      <m:oMath>
        <m:r>
          <w:rPr>
            <w:rFonts w:ascii="Cambria Math" w:hAnsi="Cambria Math"/>
          </w:rPr>
          <m:t>δ</m:t>
        </m:r>
      </m:oMath>
      <w:r>
        <w:t>は減価償却率）、人口成長</w:t>
      </w:r>
      <w:r>
        <w:rPr>
          <w:rFonts w:hint="eastAsia"/>
        </w:rPr>
        <w:t>に伴う希薄化分</w:t>
      </w:r>
      <m:oMath>
        <m:r>
          <w:rPr>
            <w:rFonts w:ascii="Cambria Math" w:hAnsi="Cambria Math"/>
          </w:rPr>
          <m:t>n</m:t>
        </m:r>
        <m:sSub>
          <m:sSubPr>
            <m:ctrlPr>
              <w:rPr>
                <w:rFonts w:ascii="Cambria Math" w:hAnsi="Cambria Math"/>
                <w:i/>
              </w:rPr>
            </m:ctrlPr>
          </m:sSubPr>
          <m:e>
            <m:r>
              <w:rPr>
                <w:rFonts w:ascii="Cambria Math" w:hAnsi="Cambria Math"/>
              </w:rPr>
              <m:t>k</m:t>
            </m:r>
          </m:e>
          <m:sub>
            <m:r>
              <w:rPr>
                <w:rFonts w:ascii="Cambria Math" w:hAnsi="Cambria Math"/>
              </w:rPr>
              <m:t>t</m:t>
            </m:r>
          </m:sub>
        </m:sSub>
      </m:oMath>
      <w:r>
        <w:rPr>
          <w:rFonts w:hint="eastAsia"/>
        </w:rPr>
        <w:t>（</w:t>
      </w:r>
      <m:oMath>
        <m:r>
          <w:rPr>
            <w:rFonts w:ascii="Cambria Math" w:hAnsi="Cambria Math"/>
          </w:rPr>
          <m:t>n</m:t>
        </m:r>
      </m:oMath>
      <w:r>
        <w:rPr>
          <w:rFonts w:hint="eastAsia"/>
        </w:rPr>
        <w:t>は人口増加率）</w:t>
      </w:r>
      <w:r>
        <w:t>を差し引いたものとして表される。</w:t>
      </w:r>
      <w:r w:rsidR="001B73BE">
        <w:br/>
      </w:r>
      <m:oMathPara>
        <m:oMath>
          <m:eqArr>
            <m:eqArrPr>
              <m:maxDist m:val="1"/>
              <m:ctrlPr>
                <w:rPr>
                  <w:rFonts w:ascii="Cambria Math" w:hAnsi="Cambria Math"/>
                  <w:i/>
                </w:rPr>
              </m:ctrlPr>
            </m:eqArrPr>
            <m:e>
              <m:acc>
                <m:accPr>
                  <m:chr m:val="̇"/>
                  <m:ctrlPr>
                    <w:rPr>
                      <w:rFonts w:ascii="Cambria Math" w:hAnsi="Cambria Math"/>
                      <w:i/>
                    </w:rPr>
                  </m:ctrlPr>
                </m:accPr>
                <m:e>
                  <m:sSub>
                    <m:sSubPr>
                      <m:ctrlPr>
                        <w:rPr>
                          <w:rFonts w:ascii="Cambria Math" w:hAnsi="Cambria Math"/>
                          <w:i/>
                        </w:rPr>
                      </m:ctrlPr>
                    </m:sSubPr>
                    <m:e>
                      <m:r>
                        <w:rPr>
                          <w:rFonts w:ascii="Cambria Math" w:hAnsi="Cambria Math"/>
                        </w:rPr>
                        <m:t>k</m:t>
                      </m:r>
                    </m:e>
                    <m:sub>
                      <m:r>
                        <w:rPr>
                          <w:rFonts w:ascii="Cambria Math" w:hAnsi="Cambria Math"/>
                        </w:rPr>
                        <m:t>t</m:t>
                      </m:r>
                    </m:sub>
                  </m:sSub>
                </m:e>
              </m:acc>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t</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-δ</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-n</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#3.2.3</m:t>
              </m:r>
            </m:e>
          </m:eqArr>
        </m:oMath>
      </m:oMathPara>
    </w:p>
    <w:p w14:paraId="16439725" w14:textId="39A5A980" w:rsidR="003910EF" w:rsidRDefault="004E6B05" w:rsidP="00560CF7">
      <w:pPr>
        <w:pStyle w:val="4"/>
        <w:spacing w:before="90"/>
      </w:pPr>
      <w:r>
        <w:rPr>
          <w:rFonts w:hint="eastAsia"/>
        </w:rPr>
        <w:t xml:space="preserve">3. </w:t>
      </w:r>
      <w:r w:rsidR="004F3A16">
        <w:rPr>
          <w:rFonts w:hint="eastAsia"/>
        </w:rPr>
        <w:t>2</w:t>
      </w:r>
      <w:r>
        <w:rPr>
          <w:rFonts w:hint="eastAsia"/>
        </w:rPr>
        <w:t xml:space="preserve">. </w:t>
      </w:r>
      <w:r w:rsidR="004F3A16">
        <w:rPr>
          <w:rFonts w:hint="eastAsia"/>
        </w:rPr>
        <w:t>3</w:t>
      </w:r>
      <w:r>
        <w:rPr>
          <w:rFonts w:hint="eastAsia"/>
        </w:rPr>
        <w:t xml:space="preserve">. </w:t>
      </w:r>
      <w:r w:rsidR="003910EF">
        <w:t>b.</w:t>
      </w:r>
      <w:r>
        <w:rPr>
          <w:rFonts w:hint="eastAsia"/>
        </w:rPr>
        <w:t xml:space="preserve">  </w:t>
      </w:r>
      <w:r w:rsidR="004B0BDB">
        <w:rPr>
          <w:rFonts w:hint="eastAsia"/>
        </w:rPr>
        <w:t>金融資産の動学</w:t>
      </w:r>
    </w:p>
    <w:p w14:paraId="248E5DBE" w14:textId="6EA1A186" w:rsidR="006813FE" w:rsidRPr="001570CE" w:rsidRDefault="004B0BDB" w:rsidP="006813FE">
      <w:r>
        <w:rPr>
          <w:rFonts w:hint="eastAsia"/>
        </w:rPr>
        <w:t xml:space="preserve">　一人当たり金融資産</w:t>
      </w:r>
      <m:oMath>
        <m:sSub>
          <m:sSubPr>
            <m:ctrlPr>
              <w:rPr>
                <w:rFonts w:ascii="Cambria Math" w:hAnsi="Cambria Math"/>
                <w:i/>
              </w:rPr>
            </m:ctrlPr>
          </m:sSubPr>
          <m:e>
            <m:r>
              <w:rPr>
                <w:rFonts w:ascii="Cambria Math" w:hAnsi="Cambria Math" w:hint="eastAsia"/>
              </w:rPr>
              <m:t>b</m:t>
            </m:r>
            <m:ctrlPr>
              <w:rPr>
                <w:rFonts w:ascii="Cambria Math" w:hAnsi="Cambria Math" w:hint="eastAsia"/>
                <w:i/>
              </w:rPr>
            </m:ctrlPr>
          </m:e>
          <m:sub>
            <m:r>
              <w:rPr>
                <w:rFonts w:ascii="Cambria Math" w:hAnsi="Cambria Math"/>
              </w:rPr>
              <m:t>t</m:t>
            </m:r>
          </m:sub>
        </m:sSub>
      </m:oMath>
      <w:r>
        <w:t>の変化は、その保有に</w:t>
      </w:r>
      <w:r>
        <w:rPr>
          <w:rFonts w:hint="eastAsia"/>
        </w:rPr>
        <w:t>伴う</w:t>
      </w:r>
      <w:r>
        <w:t>利子収入</w:t>
      </w:r>
      <m:oMath>
        <m:r>
          <w:rPr>
            <w:rFonts w:ascii="Cambria Math" w:hAnsi="Cambria Math"/>
          </w:rPr>
          <m:t>r</m:t>
        </m:r>
        <m:sSub>
          <m:sSubPr>
            <m:ctrlPr>
              <w:rPr>
                <w:rFonts w:ascii="Cambria Math" w:hAnsi="Cambria Math"/>
                <w:i/>
              </w:rPr>
            </m:ctrlPr>
          </m:sSubPr>
          <m:e>
            <m:r>
              <w:rPr>
                <w:rFonts w:ascii="Cambria Math" w:hAnsi="Cambria Math"/>
              </w:rPr>
              <m:t>b</m:t>
            </m:r>
          </m:e>
          <m:sub>
            <m:r>
              <w:rPr>
                <w:rFonts w:ascii="Cambria Math" w:hAnsi="Cambria Math"/>
              </w:rPr>
              <m:t>t</m:t>
            </m:r>
          </m:sub>
        </m:sSub>
      </m:oMath>
      <w:r>
        <w:rPr>
          <w:rFonts w:hint="eastAsia"/>
        </w:rPr>
        <w:t>から、人口増による希薄化</w:t>
      </w:r>
      <m:oMath>
        <m:r>
          <w:rPr>
            <w:rFonts w:ascii="Cambria Math" w:hAnsi="Cambria Math"/>
          </w:rPr>
          <m:t>n</m:t>
        </m:r>
        <m:sSub>
          <m:sSubPr>
            <m:ctrlPr>
              <w:rPr>
                <w:rFonts w:ascii="Cambria Math" w:hAnsi="Cambria Math"/>
                <w:i/>
              </w:rPr>
            </m:ctrlPr>
          </m:sSubPr>
          <m:e>
            <m:r>
              <w:rPr>
                <w:rFonts w:ascii="Cambria Math" w:hAnsi="Cambria Math"/>
              </w:rPr>
              <m:t>b</m:t>
            </m:r>
          </m:e>
          <m:sub>
            <m:r>
              <w:rPr>
                <w:rFonts w:ascii="Cambria Math" w:hAnsi="Cambria Math"/>
              </w:rPr>
              <m:t>t</m:t>
            </m:r>
          </m:sub>
        </m:sSub>
      </m:oMath>
      <w:r>
        <w:rPr>
          <w:rFonts w:hint="eastAsia"/>
        </w:rPr>
        <w:t>分と</w:t>
      </w:r>
      <w:r>
        <w:t>外部</w:t>
      </w:r>
      <w:r>
        <w:rPr>
          <w:rFonts w:hint="eastAsia"/>
        </w:rPr>
        <w:t>へ</w:t>
      </w:r>
      <w:r>
        <w:t>の資産</w:t>
      </w:r>
      <w:r>
        <w:rPr>
          <w:rFonts w:hint="eastAsia"/>
        </w:rPr>
        <w:t>の純流出（流出超過）</w:t>
      </w:r>
      <m:oMath>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e>
        </m:d>
      </m:oMath>
      <w:r>
        <w:rPr>
          <w:rFonts w:hint="eastAsia"/>
        </w:rPr>
        <w:t>を差し引いたものとして定義</w:t>
      </w:r>
      <w:r>
        <w:t>される。</w:t>
      </w:r>
      <w:r w:rsidR="001B73BE">
        <w:br/>
      </w:r>
      <m:oMathPara>
        <m:oMath>
          <m:eqArr>
            <m:eqArrPr>
              <m:maxDist m:val="1"/>
              <m:ctrlPr>
                <w:rPr>
                  <w:rFonts w:ascii="Cambria Math" w:hAnsi="Cambria Math"/>
                  <w:i/>
                </w:rPr>
              </m:ctrlPr>
            </m:eqArrPr>
            <m:e>
              <m:sSub>
                <m:sSubPr>
                  <m:ctrlPr>
                    <w:rPr>
                      <w:rFonts w:ascii="Cambria Math" w:hAnsi="Cambria Math"/>
                      <w:i/>
                    </w:rPr>
                  </m:ctrlPr>
                </m:sSubPr>
                <m:e>
                  <m:acc>
                    <m:accPr>
                      <m:chr m:val="̇"/>
                      <m:ctrlPr>
                        <w:rPr>
                          <w:rFonts w:ascii="Cambria Math" w:hAnsi="Cambria Math"/>
                          <w:i/>
                        </w:rPr>
                      </m:ctrlPr>
                    </m:accPr>
                    <m:e>
                      <m:r>
                        <w:rPr>
                          <w:rFonts w:ascii="Cambria Math" w:hAnsi="Cambria Math"/>
                        </w:rPr>
                        <m:t>b</m:t>
                      </m:r>
                    </m:e>
                  </m:acc>
                </m:e>
                <m:sub>
                  <m:r>
                    <w:rPr>
                      <w:rFonts w:ascii="Cambria Math" w:hAnsi="Cambria Math"/>
                    </w:rPr>
                    <m:t>t</m:t>
                  </m:r>
                </m:sub>
              </m:sSub>
              <m:r>
                <w:rPr>
                  <w:rFonts w:ascii="Cambria Math" w:hAnsi="Cambria Math"/>
                </w:rPr>
                <m:t>=r</m:t>
              </m:r>
              <m:sSub>
                <m:sSubPr>
                  <m:ctrlPr>
                    <w:rPr>
                      <w:rFonts w:ascii="Cambria Math" w:hAnsi="Cambria Math"/>
                      <w:i/>
                    </w:rPr>
                  </m:ctrlPr>
                </m:sSubPr>
                <m:e>
                  <m:r>
                    <w:rPr>
                      <w:rFonts w:ascii="Cambria Math" w:hAnsi="Cambria Math"/>
                    </w:rPr>
                    <m:t>b</m:t>
                  </m:r>
                </m:e>
                <m:sub>
                  <m:r>
                    <w:rPr>
                      <w:rFonts w:ascii="Cambria Math" w:hAnsi="Cambria Math"/>
                    </w:rPr>
                    <m:t>t</m:t>
                  </m:r>
                </m:sub>
              </m:sSub>
              <m:r>
                <w:rPr>
                  <w:rFonts w:ascii="Cambria Math" w:hAnsi="Cambria Math"/>
                </w:rPr>
                <m:t>-n</m:t>
              </m:r>
              <m:sSub>
                <m:sSubPr>
                  <m:ctrlPr>
                    <w:rPr>
                      <w:rFonts w:ascii="Cambria Math" w:hAnsi="Cambria Math"/>
                      <w:i/>
                    </w:rPr>
                  </m:ctrlPr>
                </m:sSubPr>
                <m:e>
                  <m:r>
                    <w:rPr>
                      <w:rFonts w:ascii="Cambria Math" w:hAnsi="Cambria Math"/>
                    </w:rPr>
                    <m:t>b</m:t>
                  </m:r>
                </m:e>
                <m:sub>
                  <m:r>
                    <w:rPr>
                      <w:rFonts w:ascii="Cambria Math" w:hAnsi="Cambria Math"/>
                    </w:rPr>
                    <m:t>t</m:t>
                  </m:r>
                </m:sub>
              </m:sSub>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e>
              </m:d>
              <m:r>
                <w:rPr>
                  <w:rFonts w:ascii="Cambria Math" w:hAnsi="Cambria Math"/>
                </w:rPr>
                <m:t>#3.2.4</m:t>
              </m:r>
            </m:e>
          </m:eqArr>
        </m:oMath>
      </m:oMathPara>
    </w:p>
    <w:p w14:paraId="08A550E7" w14:textId="0061517E" w:rsidR="003910EF" w:rsidRDefault="004E6B05" w:rsidP="00CC4276">
      <w:pPr>
        <w:pStyle w:val="3"/>
        <w:spacing w:before="180" w:after="36"/>
      </w:pPr>
      <w:r>
        <w:rPr>
          <w:rFonts w:hint="eastAsia"/>
        </w:rPr>
        <w:t xml:space="preserve">3. </w:t>
      </w:r>
      <w:r w:rsidR="00E24B40">
        <w:rPr>
          <w:rFonts w:hint="eastAsia"/>
        </w:rPr>
        <w:t>2</w:t>
      </w:r>
      <w:r>
        <w:rPr>
          <w:rFonts w:hint="eastAsia"/>
        </w:rPr>
        <w:t xml:space="preserve">. </w:t>
      </w:r>
      <w:r w:rsidR="00E24B40">
        <w:rPr>
          <w:rFonts w:hint="eastAsia"/>
        </w:rPr>
        <w:t>4</w:t>
      </w:r>
      <w:r>
        <w:rPr>
          <w:rFonts w:hint="eastAsia"/>
        </w:rPr>
        <w:t xml:space="preserve">.  </w:t>
      </w:r>
      <w:r w:rsidR="004B0BDB">
        <w:rPr>
          <w:rFonts w:hint="eastAsia"/>
        </w:rPr>
        <w:t>総資産の動学と反応拡散系としての理解</w:t>
      </w:r>
    </w:p>
    <w:p w14:paraId="01A4CD1F" w14:textId="3C547136" w:rsidR="00E32EE3" w:rsidRDefault="004B0BDB" w:rsidP="0040395A">
      <w:r>
        <w:rPr>
          <w:rFonts w:hint="eastAsia"/>
        </w:rPr>
        <w:t xml:space="preserve">　一人当たり総資産</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Pr>
          <w:rFonts w:hint="eastAsia"/>
        </w:rPr>
        <w:t>の定義式</w:t>
      </w:r>
      <m:oMath>
        <m:r>
          <w:rPr>
            <w:rFonts w:ascii="Cambria Math" w:hAnsi="Cambria Math"/>
          </w:rPr>
          <m:t>3.2.1</m:t>
        </m:r>
      </m:oMath>
      <w:r>
        <w:t>を時間で微分すると</w:t>
      </w:r>
      <w:r>
        <w:rPr>
          <w:rFonts w:hint="eastAsia"/>
        </w:rPr>
        <w:t>、</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t</m:t>
                </m:r>
              </m:sub>
            </m:sSub>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k</m:t>
                </m:r>
              </m:e>
            </m:acc>
          </m:e>
          <m:sub>
            <m:r>
              <w:rPr>
                <w:rFonts w:ascii="Cambria Math" w:hAnsi="Cambria Math"/>
              </w:rPr>
              <m:t>t</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b</m:t>
                </m:r>
              </m:e>
              <m:sub>
                <m:r>
                  <w:rPr>
                    <w:rFonts w:ascii="Cambria Math" w:hAnsi="Cambria Math"/>
                  </w:rPr>
                  <m:t>t</m:t>
                </m:r>
              </m:sub>
            </m:sSub>
          </m:e>
        </m:acc>
      </m:oMath>
      <w:r>
        <w:t>となる。</w:t>
      </w:r>
      <w:r>
        <w:rPr>
          <w:rFonts w:hint="eastAsia"/>
        </w:rPr>
        <w:t>この式に</w:t>
      </w:r>
      <m:oMath>
        <m:r>
          <w:rPr>
            <w:rFonts w:ascii="Cambria Math" w:hAnsi="Cambria Math"/>
          </w:rPr>
          <m:t>3.2.3</m:t>
        </m:r>
      </m:oMath>
      <w:r w:rsidRPr="00166E81">
        <w:t xml:space="preserve"> </w:t>
      </w:r>
      <w:r>
        <w:rPr>
          <w:rFonts w:hint="eastAsia"/>
        </w:rPr>
        <w:t>及び</w:t>
      </w:r>
      <m:oMath>
        <m:r>
          <w:rPr>
            <w:rFonts w:ascii="Cambria Math" w:hAnsi="Cambria Math"/>
          </w:rPr>
          <m:t>3.2.4</m:t>
        </m:r>
      </m:oMath>
      <w:r w:rsidRPr="00166E81">
        <w:t xml:space="preserve"> </w:t>
      </w:r>
      <w:r>
        <w:rPr>
          <w:rFonts w:hint="eastAsia"/>
        </w:rPr>
        <w:t>を代入</w:t>
      </w:r>
      <w:r>
        <w:t>することで動学式</w:t>
      </w:r>
      <w:r>
        <w:rPr>
          <w:rFonts w:hint="eastAsia"/>
        </w:rPr>
        <w:t>が得られる。なお、</w:t>
      </w:r>
      <m:oMath>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=(1-θ</m:t>
        </m:r>
        <m:sSub>
          <m:sSubPr>
            <m:ctrlPr>
              <w:rPr>
                <w:rFonts w:ascii="Cambria Math" w:hAnsi="Cambria Math"/>
                <w:i/>
              </w:rPr>
            </m:ctrlPr>
          </m:sSubPr>
          <m:e>
            <m:r>
              <w:rPr>
                <w:rFonts w:ascii="Cambria Math" w:hAnsi="Cambria Math"/>
              </w:rPr>
              <m:t>)a</m:t>
            </m:r>
          </m:e>
          <m:sub>
            <m:r>
              <w:rPr>
                <w:rFonts w:ascii="Cambria Math" w:hAnsi="Cambria Math"/>
              </w:rPr>
              <m:t>t</m:t>
            </m:r>
          </m:sub>
        </m:sSub>
      </m:oMath>
      <w:r>
        <w:rPr>
          <w:rFonts w:hint="eastAsia"/>
        </w:rPr>
        <w:t>、</w:t>
      </w:r>
      <m:oMath>
        <m:sSub>
          <m:sSubPr>
            <m:ctrlPr>
              <w:rPr>
                <w:rFonts w:ascii="Cambria Math" w:hAnsi="Cambria Math"/>
                <w:i/>
              </w:rPr>
            </m:ctrlPr>
          </m:sSubPr>
          <m:e>
            <m:r>
              <w:rPr>
                <w:rFonts w:ascii="Cambria Math" w:hAnsi="Cambria Math"/>
              </w:rPr>
              <m:t>b</m:t>
            </m:r>
          </m:e>
          <m:sub>
            <m:r>
              <w:rPr>
                <w:rFonts w:ascii="Cambria Math" w:hAnsi="Cambria Math"/>
              </w:rPr>
              <m:t>t</m:t>
            </m:r>
          </m:sub>
        </m:sSub>
        <m:r>
          <w:rPr>
            <w:rFonts w:ascii="Cambria Math" w:hAnsi="Cambria Math"/>
          </w:rPr>
          <m:t>=θ</m:t>
        </m:r>
        <m:sSub>
          <m:sSubPr>
            <m:ctrlPr>
              <w:rPr>
                <w:rFonts w:ascii="Cambria Math" w:hAnsi="Cambria Math"/>
                <w:i/>
              </w:rPr>
            </m:ctrlPr>
          </m:sSubPr>
          <m:e>
            <m:r>
              <w:rPr>
                <w:rFonts w:ascii="Cambria Math" w:hAnsi="Cambria Math"/>
              </w:rPr>
              <m:t>a</m:t>
            </m:r>
          </m:e>
          <m:sub>
            <m:r>
              <w:rPr>
                <w:rFonts w:ascii="Cambria Math" w:hAnsi="Cambria Math"/>
              </w:rPr>
              <m:t>t</m:t>
            </m:r>
          </m:sub>
        </m:sSub>
      </m:oMath>
      <w:r>
        <w:rPr>
          <w:rFonts w:hint="eastAsia"/>
        </w:rPr>
        <w:t>、</w:t>
      </w:r>
      <m:oMath>
        <m:r>
          <w:rPr>
            <w:rFonts w:ascii="Cambria Math" w:hAnsi="Cambria Math"/>
          </w:rPr>
          <m:t>n</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+n</m:t>
        </m:r>
        <m:sSub>
          <m:sSubPr>
            <m:ctrlPr>
              <w:rPr>
                <w:rFonts w:ascii="Cambria Math" w:hAnsi="Cambria Math"/>
                <w:i/>
              </w:rPr>
            </m:ctrlPr>
          </m:sSubPr>
          <m:e>
            <m:r>
              <w:rPr>
                <w:rFonts w:ascii="Cambria Math" w:hAnsi="Cambria Math"/>
              </w:rPr>
              <m:t>b</m:t>
            </m:r>
          </m:e>
          <m:sub>
            <m:r>
              <w:rPr>
                <w:rFonts w:ascii="Cambria Math" w:hAnsi="Cambria Math"/>
              </w:rPr>
              <m:t>t</m:t>
            </m:r>
          </m:sub>
        </m:sSub>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t</m:t>
                </m:r>
              </m:sub>
            </m:sSub>
          </m:e>
        </m:d>
        <m:r>
          <w:rPr>
            <w:rFonts w:ascii="Cambria Math" w:hAnsi="Cambria Math"/>
          </w:rPr>
          <m:t>=n</m:t>
        </m:r>
        <m:sSub>
          <m:sSubPr>
            <m:ctrlPr>
              <w:rPr>
                <w:rFonts w:ascii="Cambria Math" w:hAnsi="Cambria Math"/>
                <w:i/>
              </w:rPr>
            </m:ctrlPr>
          </m:sSubPr>
          <m:e>
            <m:r>
              <w:rPr>
                <w:rFonts w:ascii="Cambria Math" w:hAnsi="Cambria Math"/>
              </w:rPr>
              <m:t>a</m:t>
            </m:r>
          </m:e>
          <m:sub>
            <m:r>
              <w:rPr>
                <w:rFonts w:ascii="Cambria Math" w:hAnsi="Cambria Math"/>
              </w:rPr>
              <m:t>t</m:t>
            </m:r>
          </m:sub>
        </m:sSub>
      </m:oMath>
      <w:r>
        <w:rPr>
          <w:rFonts w:hint="eastAsia"/>
        </w:rPr>
        <w:t>である。</w:t>
      </w:r>
      <w:r w:rsidR="001B73BE">
        <w:br/>
      </w:r>
      <w:bookmarkStart w:id="2" w:name="_Hlk208905987"/>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t</m:t>
                  </m:r>
                </m:sub>
              </m:sSub>
            </m:e>
          </m:acc>
          <m:r>
            <m:rPr>
              <m:aln/>
            </m:rP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t</m:t>
                  </m:r>
                </m:sub>
              </m:sSub>
            </m:e>
          </m:d>
          <m:r>
            <w:rPr>
              <w:rFonts w:ascii="Cambria Math" w:hAnsi="Cambria Math"/>
            </w:rPr>
            <m:t>+r</m:t>
          </m:r>
          <m:sSub>
            <m:sSubPr>
              <m:ctrlPr>
                <w:rPr>
                  <w:rFonts w:ascii="Cambria Math" w:hAnsi="Cambria Math"/>
                  <w:i/>
                </w:rPr>
              </m:ctrlPr>
            </m:sSubPr>
            <m:e>
              <m:r>
                <w:rPr>
                  <w:rFonts w:ascii="Cambria Math" w:hAnsi="Cambria Math"/>
                </w:rPr>
                <m:t>b</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-δ</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-n</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-n</m:t>
          </m:r>
          <m:sSub>
            <m:sSubPr>
              <m:ctrlPr>
                <w:rPr>
                  <w:rFonts w:ascii="Cambria Math" w:hAnsi="Cambria Math"/>
                  <w:i/>
                </w:rPr>
              </m:ctrlPr>
            </m:sSubPr>
            <m:e>
              <m:r>
                <w:rPr>
                  <w:rFonts w:ascii="Cambria Math" w:hAnsi="Cambria Math"/>
                </w:rPr>
                <m:t>b</m:t>
              </m:r>
            </m:e>
            <m:sub>
              <m:r>
                <w:rPr>
                  <w:rFonts w:ascii="Cambria Math" w:hAnsi="Cambria Math"/>
                </w:rPr>
                <m:t>t</m:t>
              </m:r>
            </m:sub>
          </m:sSub>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e>
          </m:d>
          <m:r>
            <m:rPr>
              <m:sty m:val="p"/>
            </m:rPr>
            <w:rPr>
              <w:rFonts w:ascii="Cambria Math" w:hAnsi="Cambria Math"/>
            </w:rPr>
            <w:br/>
          </m:r>
        </m:oMath>
        <m:oMath>
          <m:r>
            <m:rPr>
              <m:aln/>
            </m:rPr>
            <w:rPr>
              <w:rFonts w:ascii="Cambria Math" w:hAnsi="Cambria Math"/>
            </w:rPr>
            <m:t>=f</m:t>
          </m:r>
          <m:d>
            <m:dPr>
              <m:ctrlPr>
                <w:rPr>
                  <w:rFonts w:ascii="Cambria Math" w:hAnsi="Cambria Math"/>
                  <w:i/>
                </w:rPr>
              </m:ctrlPr>
            </m:dPr>
            <m:e>
              <m:d>
                <m:dPr>
                  <m:ctrlPr>
                    <w:rPr>
                      <w:rFonts w:ascii="Cambria Math" w:hAnsi="Cambria Math"/>
                      <w:i/>
                    </w:rPr>
                  </m:ctrlPr>
                </m:dPr>
                <m:e>
                  <m:r>
                    <w:rPr>
                      <w:rFonts w:ascii="Cambria Math" w:hAnsi="Cambria Math"/>
                    </w:rPr>
                    <m:t>1-θ</m:t>
                  </m:r>
                </m:e>
              </m:d>
              <m:sSub>
                <m:sSubPr>
                  <m:ctrlPr>
                    <w:rPr>
                      <w:rFonts w:ascii="Cambria Math" w:hAnsi="Cambria Math"/>
                      <w:i/>
                    </w:rPr>
                  </m:ctrlPr>
                </m:sSubPr>
                <m:e>
                  <m:r>
                    <w:rPr>
                      <w:rFonts w:ascii="Cambria Math" w:hAnsi="Cambria Math"/>
                    </w:rPr>
                    <m:t>a</m:t>
                  </m:r>
                </m:e>
                <m:sub>
                  <m:r>
                    <w:rPr>
                      <w:rFonts w:ascii="Cambria Math" w:hAnsi="Cambria Math"/>
                    </w:rPr>
                    <m:t>t</m:t>
                  </m:r>
                </m:sub>
              </m:sSub>
            </m:e>
          </m:d>
          <m:r>
            <w:rPr>
              <w:rFonts w:ascii="Cambria Math" w:hAnsi="Cambria Math"/>
            </w:rPr>
            <m:t>+rθ</m:t>
          </m:r>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-δ</m:t>
          </m:r>
          <m:d>
            <m:dPr>
              <m:ctrlPr>
                <w:rPr>
                  <w:rFonts w:ascii="Cambria Math" w:hAnsi="Cambria Math"/>
                  <w:i/>
                </w:rPr>
              </m:ctrlPr>
            </m:dPr>
            <m:e>
              <m:r>
                <w:rPr>
                  <w:rFonts w:ascii="Cambria Math" w:hAnsi="Cambria Math"/>
                </w:rPr>
                <m:t>1-θ</m:t>
              </m:r>
            </m:e>
          </m:d>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-n</m:t>
          </m:r>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e>
          </m:d>
          <m:r>
            <m:rPr>
              <m:sty m:val="p"/>
            </m:rPr>
            <w:rPr>
              <w:rFonts w:ascii="Cambria Math" w:hAnsi="Cambria Math"/>
            </w:rPr>
            <w:br/>
          </m:r>
        </m:oMath>
        <m:oMath>
          <m:eqArr>
            <m:eqArrPr>
              <m:maxDist m:val="1"/>
              <m:ctrlPr>
                <w:rPr>
                  <w:rFonts w:ascii="Cambria Math" w:hAnsi="Cambria Math"/>
                  <w:i/>
                </w:rPr>
              </m:ctrlPr>
            </m:eqArrPr>
            <m:e>
              <m:r>
                <m:rPr>
                  <m:aln/>
                </m:rPr>
                <w:rPr>
                  <w:rFonts w:ascii="Cambria Math" w:hAnsi="Cambria Math"/>
                </w:rPr>
                <m:t>=f</m:t>
              </m:r>
              <m:d>
                <m:dPr>
                  <m:ctrlPr>
                    <w:rPr>
                      <w:rFonts w:ascii="Cambria Math" w:hAnsi="Cambria Math"/>
                      <w:i/>
                    </w:rPr>
                  </m:ctrlPr>
                </m:dPr>
                <m:e>
                  <m:d>
                    <m:dPr>
                      <m:ctrlPr>
                        <w:rPr>
                          <w:rFonts w:ascii="Cambria Math" w:hAnsi="Cambria Math"/>
                          <w:i/>
                        </w:rPr>
                      </m:ctrlPr>
                    </m:dPr>
                    <m:e>
                      <m:r>
                        <w:rPr>
                          <w:rFonts w:ascii="Cambria Math" w:hAnsi="Cambria Math"/>
                        </w:rPr>
                        <m:t>1-θ</m:t>
                      </m:r>
                    </m:e>
                  </m:d>
                  <m:sSub>
                    <m:sSubPr>
                      <m:ctrlPr>
                        <w:rPr>
                          <w:rFonts w:ascii="Cambria Math" w:hAnsi="Cambria Math"/>
                          <w:i/>
                        </w:rPr>
                      </m:ctrlPr>
                    </m:sSubPr>
                    <m:e>
                      <m:r>
                        <w:rPr>
                          <w:rFonts w:ascii="Cambria Math" w:hAnsi="Cambria Math"/>
                        </w:rPr>
                        <m:t>a</m:t>
                      </m:r>
                    </m:e>
                    <m:sub>
                      <m:r>
                        <w:rPr>
                          <w:rFonts w:ascii="Cambria Math" w:hAnsi="Cambria Math"/>
                        </w:rPr>
                        <m:t>t</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rθ-</m:t>
                  </m:r>
                  <m:d>
                    <m:dPr>
                      <m:ctrlPr>
                        <w:rPr>
                          <w:rFonts w:ascii="Cambria Math" w:hAnsi="Cambria Math"/>
                          <w:i/>
                        </w:rPr>
                      </m:ctrlPr>
                    </m:dPr>
                    <m:e>
                      <m:r>
                        <w:rPr>
                          <w:rFonts w:ascii="Cambria Math" w:hAnsi="Cambria Math"/>
                        </w:rPr>
                        <m:t>1-θ</m:t>
                      </m:r>
                    </m:e>
                  </m:d>
                  <m:r>
                    <w:rPr>
                      <w:rFonts w:ascii="Cambria Math" w:hAnsi="Cambria Math"/>
                    </w:rPr>
                    <m:t>δ-n</m:t>
                  </m:r>
                </m:e>
              </m:d>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e>
              </m:d>
              <m:r>
                <w:rPr>
                  <w:rFonts w:ascii="Cambria Math" w:hAnsi="Cambria Math"/>
                </w:rPr>
                <m:t>#3.2.5</m:t>
              </m:r>
            </m:e>
          </m:eqArr>
          <m:r>
            <m:rPr>
              <m:sty m:val="p"/>
            </m:rPr>
            <w:br/>
          </m:r>
        </m:oMath>
      </m:oMathPara>
      <w:bookmarkEnd w:id="2"/>
      <w:r>
        <w:rPr>
          <w:rFonts w:hint="eastAsia"/>
        </w:rPr>
        <w:t xml:space="preserve">　この動学式は、</w:t>
      </w:r>
      <w:r>
        <w:t>状態</w:t>
      </w:r>
      <w:r>
        <w:rPr>
          <w:rFonts w:hint="eastAsia"/>
        </w:rPr>
        <w:t>変数</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Pr>
          <w:rFonts w:hint="eastAsia"/>
        </w:rPr>
        <w:t>の動学を示すいわゆる状態方程式であり、経済主体が所得を生み出し、消費や貯蓄し、外部とやりとりしながら総資産が変化していく様を示す。</w:t>
      </w:r>
      <w:r w:rsidR="001B73BE">
        <w:br/>
      </w:r>
      <w:r>
        <w:rPr>
          <w:rFonts w:hint="eastAsia"/>
        </w:rPr>
        <w:t xml:space="preserve">　ラムゼイモデルやこれをベースとしたモデルでは、実物資本ストック</w:t>
      </w:r>
      <m:oMath>
        <m:sSub>
          <m:sSubPr>
            <m:ctrlPr>
              <w:rPr>
                <w:rFonts w:ascii="Cambria Math" w:hAnsi="Cambria Math"/>
                <w:i/>
              </w:rPr>
            </m:ctrlPr>
          </m:sSubPr>
          <m:e>
            <m:r>
              <w:rPr>
                <w:rFonts w:ascii="Cambria Math" w:hAnsi="Cambria Math"/>
              </w:rPr>
              <m:t>k</m:t>
            </m:r>
          </m:e>
          <m:sub>
            <m:r>
              <w:rPr>
                <w:rFonts w:ascii="Cambria Math" w:hAnsi="Cambria Math"/>
              </w:rPr>
              <m:t>t</m:t>
            </m:r>
          </m:sub>
        </m:sSub>
      </m:oMath>
      <w:r>
        <w:rPr>
          <w:rFonts w:hint="eastAsia"/>
        </w:rPr>
        <w:t>を状態変数とすることが多い。これは、所与の資源賦存量と生産効率から生み出された富が消費と貯蓄にどう配分されるべきかに関心を有することによる。これに対し、本稿では、グローバルインバランスや長期デフレ均衡などの現象の描写を目指す。その際、重要な点が貯蓄投資バランスであることから、状態変数にも総資産を選択する。</w:t>
      </w:r>
    </w:p>
    <w:p w14:paraId="3AF5CBD7" w14:textId="037D06B9" w:rsidR="004B0BDB" w:rsidRDefault="004B0BDB" w:rsidP="001B73BE">
      <w:pPr>
        <w:spacing w:afterLines="50" w:after="180"/>
      </w:pPr>
      <w:r>
        <w:rPr>
          <w:rFonts w:hint="eastAsia"/>
        </w:rPr>
        <w:t xml:space="preserve">　また、この式は、物理学や生命科学における「反応拡散系」の概念を経済学に応用したものと</w:t>
      </w:r>
      <w:r>
        <w:t>理解</w:t>
      </w:r>
      <w:r>
        <w:rPr>
          <w:rFonts w:hint="eastAsia"/>
        </w:rPr>
        <w:t>することが可能である</w:t>
      </w:r>
      <w:r>
        <w:t>。具体的には、</w:t>
      </w:r>
      <m:oMath>
        <m:r>
          <w:rPr>
            <w:rFonts w:ascii="Cambria Math" w:hAnsi="Cambria Math"/>
          </w:rPr>
          <m:t>3.2.5</m:t>
        </m:r>
      </m:oMath>
      <w:r>
        <w:rPr>
          <w:rFonts w:hint="eastAsia"/>
        </w:rPr>
        <w:t>は、以下の</w:t>
      </w:r>
      <w:r>
        <w:t>二つの異なる力によって駆動されている。</w:t>
      </w:r>
    </w:p>
    <w:p w14:paraId="4DEE7B33" w14:textId="18FB0CD9" w:rsidR="001F0D40" w:rsidRDefault="006866FA" w:rsidP="007D5BE5">
      <w:pPr>
        <w:pStyle w:val="5"/>
        <w:spacing w:before="90"/>
        <w:ind w:left="210" w:hanging="210"/>
      </w:pPr>
      <w:r>
        <w:rPr>
          <w:rFonts w:hint="eastAsia"/>
        </w:rPr>
        <w:t>・</w:t>
      </w:r>
      <w:r w:rsidR="00A600D2">
        <w:rPr>
          <w:rFonts w:hint="eastAsia"/>
        </w:rPr>
        <w:t xml:space="preserve">　</w:t>
      </w:r>
      <m:oMath>
        <m:r>
          <m:rPr>
            <m:sty m:val="bi"/>
          </m:rPr>
          <w:rPr>
            <w:rFonts w:ascii="Cambria Math" w:hAnsi="Cambria Math"/>
          </w:rPr>
          <m:t>f</m:t>
        </m:r>
        <m:d>
          <m:dPr>
            <m:ctrlPr>
              <w:rPr>
                <w:rFonts w:ascii="Cambria Math" w:hAnsi="Cambria Math"/>
              </w:rPr>
            </m:ctrlPr>
          </m:dPr>
          <m:e>
            <m:d>
              <m:dPr>
                <m:ctrlPr>
                  <w:rPr>
                    <w:rFonts w:ascii="Cambria Math" w:hAnsi="Cambria Math"/>
                  </w:rPr>
                </m:ctrlPr>
              </m:dPr>
              <m:e>
                <m:r>
                  <m:rPr>
                    <m:sty m:val="b"/>
                  </m:rPr>
                  <w:rPr>
                    <w:rFonts w:ascii="Cambria Math" w:hAnsi="Cambria Math"/>
                  </w:rPr>
                  <m:t>1-</m:t>
                </m:r>
                <m:r>
                  <m:rPr>
                    <m:sty m:val="bi"/>
                  </m:rPr>
                  <w:rPr>
                    <w:rFonts w:ascii="Cambria Math" w:hAnsi="Cambria Math"/>
                  </w:rPr>
                  <m:t>θ</m:t>
                </m:r>
              </m:e>
            </m:d>
            <m:sSub>
              <m:sSubPr>
                <m:ctrlPr>
                  <w:rPr>
                    <w:rFonts w:ascii="Cambria Math" w:hAnsi="Cambria Math"/>
                  </w:rPr>
                </m:ctrlPr>
              </m:sSubPr>
              <m:e>
                <m:r>
                  <m:rPr>
                    <m:sty m:val="bi"/>
                  </m:rPr>
                  <w:rPr>
                    <w:rFonts w:ascii="Cambria Math" w:hAnsi="Cambria Math"/>
                  </w:rPr>
                  <m:t>a</m:t>
                </m:r>
              </m:e>
              <m:sub>
                <m:r>
                  <m:rPr>
                    <m:sty m:val="bi"/>
                  </m:rPr>
                  <w:rPr>
                    <w:rFonts w:ascii="Cambria Math" w:hAnsi="Cambria Math"/>
                  </w:rPr>
                  <m:t>t</m:t>
                </m:r>
              </m:sub>
            </m:sSub>
          </m:e>
        </m:d>
        <m:r>
          <m:rPr>
            <m:sty m:val="b"/>
          </m:rPr>
          <w:rPr>
            <w:rFonts w:ascii="Cambria Math" w:hAnsi="Cambria Math"/>
          </w:rPr>
          <m:t>-</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t</m:t>
            </m:r>
          </m:sub>
        </m:sSub>
        <m:r>
          <m:rPr>
            <m:sty m:val="b"/>
          </m:rPr>
          <w:rPr>
            <w:rFonts w:ascii="Cambria Math" w:hAnsi="Cambria Math"/>
          </w:rPr>
          <m:t>+</m:t>
        </m:r>
        <m:d>
          <m:dPr>
            <m:ctrlPr>
              <w:rPr>
                <w:rFonts w:ascii="Cambria Math" w:hAnsi="Cambria Math"/>
              </w:rPr>
            </m:ctrlPr>
          </m:dPr>
          <m:e>
            <m:r>
              <m:rPr>
                <m:sty m:val="bi"/>
              </m:rPr>
              <w:rPr>
                <w:rFonts w:ascii="Cambria Math" w:hAnsi="Cambria Math"/>
              </w:rPr>
              <m:t>rθ</m:t>
            </m:r>
            <m:r>
              <m:rPr>
                <m:sty m:val="b"/>
              </m:rPr>
              <w:rPr>
                <w:rFonts w:ascii="Cambria Math" w:hAnsi="Cambria Math"/>
              </w:rPr>
              <m:t>-</m:t>
            </m:r>
            <m:d>
              <m:dPr>
                <m:ctrlPr>
                  <w:rPr>
                    <w:rFonts w:ascii="Cambria Math" w:hAnsi="Cambria Math"/>
                  </w:rPr>
                </m:ctrlPr>
              </m:dPr>
              <m:e>
                <m:r>
                  <m:rPr>
                    <m:sty m:val="b"/>
                  </m:rPr>
                  <w:rPr>
                    <w:rFonts w:ascii="Cambria Math" w:hAnsi="Cambria Math"/>
                  </w:rPr>
                  <m:t>1-</m:t>
                </m:r>
                <m:r>
                  <m:rPr>
                    <m:sty m:val="bi"/>
                  </m:rPr>
                  <w:rPr>
                    <w:rFonts w:ascii="Cambria Math" w:hAnsi="Cambria Math"/>
                  </w:rPr>
                  <m:t>θ</m:t>
                </m:r>
              </m:e>
            </m:d>
            <m:r>
              <m:rPr>
                <m:sty m:val="bi"/>
              </m:rPr>
              <w:rPr>
                <w:rFonts w:ascii="Cambria Math" w:hAnsi="Cambria Math"/>
              </w:rPr>
              <m:t>δ</m:t>
            </m:r>
            <m:r>
              <m:rPr>
                <m:sty m:val="b"/>
              </m:rPr>
              <w:rPr>
                <w:rFonts w:ascii="Cambria Math" w:hAnsi="Cambria Math"/>
              </w:rPr>
              <m:t>-</m:t>
            </m:r>
            <m:r>
              <m:rPr>
                <m:sty m:val="bi"/>
              </m:rPr>
              <w:rPr>
                <w:rFonts w:ascii="Cambria Math" w:hAnsi="Cambria Math"/>
              </w:rPr>
              <m:t>n</m:t>
            </m:r>
          </m:e>
        </m:d>
        <m:sSub>
          <m:sSubPr>
            <m:ctrlPr>
              <w:rPr>
                <w:rFonts w:ascii="Cambria Math" w:hAnsi="Cambria Math"/>
              </w:rPr>
            </m:ctrlPr>
          </m:sSubPr>
          <m:e>
            <m:r>
              <m:rPr>
                <m:sty m:val="bi"/>
              </m:rPr>
              <w:rPr>
                <w:rFonts w:ascii="Cambria Math" w:hAnsi="Cambria Math"/>
              </w:rPr>
              <m:t>a</m:t>
            </m:r>
          </m:e>
          <m:sub>
            <m:r>
              <m:rPr>
                <m:sty m:val="bi"/>
              </m:rPr>
              <w:rPr>
                <w:rFonts w:ascii="Cambria Math" w:hAnsi="Cambria Math"/>
              </w:rPr>
              <m:t>t</m:t>
            </m:r>
          </m:sub>
        </m:sSub>
      </m:oMath>
      <w:r w:rsidR="001F0D40">
        <w:rPr>
          <w:rFonts w:hint="eastAsia"/>
        </w:rPr>
        <w:t>：</w:t>
      </w:r>
      <w:r w:rsidR="004B0BDB">
        <w:t>「反応項」の側面</w:t>
      </w:r>
    </w:p>
    <w:p w14:paraId="1BDBB967" w14:textId="77777777" w:rsidR="004B0BDB" w:rsidRDefault="004B0BDB" w:rsidP="001B73BE">
      <w:pPr>
        <w:spacing w:afterLines="50" w:after="180"/>
        <w:ind w:leftChars="100" w:left="210"/>
      </w:pPr>
      <w:r>
        <w:rPr>
          <w:rFonts w:hint="eastAsia"/>
        </w:rPr>
        <w:t xml:space="preserve">　</w:t>
      </w:r>
      <w:r>
        <w:t>これ</w:t>
      </w:r>
      <w:r>
        <w:rPr>
          <w:rFonts w:hint="eastAsia"/>
        </w:rPr>
        <w:t>ら</w:t>
      </w:r>
      <w:r>
        <w:t>は</w:t>
      </w:r>
      <w:r>
        <w:rPr>
          <w:rFonts w:hint="eastAsia"/>
        </w:rPr>
        <w:t>、</w:t>
      </w:r>
      <w:r>
        <w:t>経済主体の最適化行動に起因</w:t>
      </w:r>
      <w:r>
        <w:rPr>
          <w:rFonts w:hint="eastAsia"/>
        </w:rPr>
        <w:t>し</w:t>
      </w:r>
      <w:r>
        <w:t>て、</w:t>
      </w:r>
      <w:r>
        <w:rPr>
          <w:rFonts w:hint="eastAsia"/>
        </w:rPr>
        <w:t>保有</w:t>
      </w:r>
      <w:r>
        <w:t>資産が時間的にどう</w:t>
      </w:r>
      <w:r>
        <w:rPr>
          <w:rFonts w:hint="eastAsia"/>
        </w:rPr>
        <w:t>変化</w:t>
      </w:r>
      <w:r>
        <w:t>していく</w:t>
      </w:r>
      <w:r>
        <w:rPr>
          <w:rFonts w:hint="eastAsia"/>
        </w:rPr>
        <w:t>の</w:t>
      </w:r>
      <w:r>
        <w:t>かを示す。この「反応」</w:t>
      </w:r>
      <w:r>
        <w:rPr>
          <w:rFonts w:hint="eastAsia"/>
        </w:rPr>
        <w:t>の力学</w:t>
      </w:r>
      <w:r>
        <w:t>は、生産</w:t>
      </w:r>
      <w:r>
        <w:rPr>
          <w:rFonts w:hint="eastAsia"/>
        </w:rPr>
        <w:t>構造や貯蓄と消費の行動選択など内部的</w:t>
      </w:r>
      <w:r>
        <w:t>要因</w:t>
      </w:r>
      <w:r>
        <w:rPr>
          <w:rFonts w:hint="eastAsia"/>
        </w:rPr>
        <w:t>で</w:t>
      </w:r>
      <w:r>
        <w:t>決定される。</w:t>
      </w:r>
    </w:p>
    <w:p w14:paraId="7C702D39" w14:textId="165D768F" w:rsidR="00EC3851" w:rsidRDefault="006866FA" w:rsidP="007D5BE5">
      <w:pPr>
        <w:pStyle w:val="5"/>
        <w:spacing w:before="90"/>
        <w:ind w:left="210" w:hanging="210"/>
      </w:pPr>
      <w:r>
        <w:rPr>
          <w:rFonts w:hint="eastAsia"/>
        </w:rPr>
        <w:t>・</w:t>
      </w:r>
      <w:r w:rsidR="00EC3851">
        <w:rPr>
          <w:rFonts w:hint="eastAsia"/>
        </w:rPr>
        <w:t xml:space="preserve">　</w:t>
      </w:r>
      <m:oMath>
        <m:r>
          <m:rPr>
            <m:sty m:val="bi"/>
          </m:rPr>
          <w:rPr>
            <w:rFonts w:ascii="Cambria Math" w:hAnsi="Cambria Math"/>
          </w:rPr>
          <m:t>-D</m:t>
        </m:r>
        <m:d>
          <m:dPr>
            <m:ctrlPr>
              <w:rPr>
                <w:rFonts w:ascii="Cambria Math" w:hAnsi="Cambria Math"/>
              </w:rPr>
            </m:ctrlPr>
          </m:dPr>
          <m:e>
            <m:sSub>
              <m:sSubPr>
                <m:ctrlPr>
                  <w:rPr>
                    <w:rFonts w:ascii="Cambria Math" w:hAnsi="Cambria Math"/>
                  </w:rPr>
                </m:ctrlPr>
              </m:sSubPr>
              <m:e>
                <m:r>
                  <m:rPr>
                    <m:sty m:val="bi"/>
                  </m:rPr>
                  <w:rPr>
                    <w:rFonts w:ascii="Cambria Math" w:hAnsi="Cambria Math"/>
                  </w:rPr>
                  <m:t>a</m:t>
                </m:r>
              </m:e>
              <m:sub>
                <m:r>
                  <m:rPr>
                    <m:sty m:val="bi"/>
                  </m:rPr>
                  <w:rPr>
                    <w:rFonts w:ascii="Cambria Math" w:hAnsi="Cambria Math"/>
                  </w:rPr>
                  <m:t>t</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a</m:t>
                </m:r>
              </m:e>
              <m:sub>
                <m:r>
                  <m:rPr>
                    <m:sty m:val="bi"/>
                  </m:rPr>
                  <w:rPr>
                    <w:rFonts w:ascii="Cambria Math" w:hAnsi="Cambria Math"/>
                  </w:rPr>
                  <m:t>ext</m:t>
                </m:r>
                <m:r>
                  <m:rPr>
                    <m:sty m:val="b"/>
                  </m:rPr>
                  <w:rPr>
                    <w:rFonts w:ascii="Cambria Math" w:hAnsi="Cambria Math"/>
                  </w:rPr>
                  <m:t>,</m:t>
                </m:r>
                <m:r>
                  <m:rPr>
                    <m:sty m:val="bi"/>
                  </m:rPr>
                  <w:rPr>
                    <w:rFonts w:ascii="Cambria Math" w:hAnsi="Cambria Math"/>
                  </w:rPr>
                  <m:t>t</m:t>
                </m:r>
              </m:sub>
            </m:sSub>
          </m:e>
        </m:d>
      </m:oMath>
      <w:r w:rsidR="00EC3851">
        <w:rPr>
          <w:rFonts w:hint="eastAsia"/>
        </w:rPr>
        <w:t>：</w:t>
      </w:r>
      <w:r w:rsidR="004B0BDB">
        <w:t>「拡散項」の側面</w:t>
      </w:r>
    </w:p>
    <w:p w14:paraId="74A7DDAE" w14:textId="77777777" w:rsidR="004B0BDB" w:rsidRDefault="004B0BDB" w:rsidP="001B73BE">
      <w:pPr>
        <w:spacing w:afterLines="50" w:after="180"/>
        <w:ind w:leftChars="100" w:left="210"/>
      </w:pPr>
      <w:r>
        <w:rPr>
          <w:rFonts w:hint="eastAsia"/>
        </w:rPr>
        <w:t xml:space="preserve">　</w:t>
      </w:r>
      <w:r>
        <w:t>こ</w:t>
      </w:r>
      <w:r>
        <w:rPr>
          <w:rFonts w:hint="eastAsia"/>
        </w:rPr>
        <w:t>の項</w:t>
      </w:r>
      <w:r>
        <w:t>は、資産が外部環境へ拡散していくメカニズム</w:t>
      </w:r>
      <w:r>
        <w:rPr>
          <w:rFonts w:hint="eastAsia"/>
        </w:rPr>
        <w:t>を示す</w:t>
      </w:r>
      <w:r>
        <w:t>。この</w:t>
      </w:r>
      <w:r>
        <w:rPr>
          <w:rFonts w:hint="eastAsia"/>
        </w:rPr>
        <w:t>「拡散」の力学は、物理学の反応拡散系の例に倣い、外部との一人当たり資産の「濃度」の差（濃度勾配）が駆動するものと仮定する</w:t>
      </w:r>
      <w:r>
        <w:t>。</w:t>
      </w:r>
    </w:p>
    <w:p w14:paraId="4C2CEE85" w14:textId="2A3C4A23" w:rsidR="003910EF" w:rsidRDefault="004E6B05" w:rsidP="005C52FF">
      <w:pPr>
        <w:pStyle w:val="2"/>
        <w:spacing w:before="180" w:after="36"/>
        <w:ind w:left="480" w:hanging="480"/>
      </w:pPr>
      <w:r>
        <w:rPr>
          <w:rFonts w:hint="eastAsia"/>
        </w:rPr>
        <w:t xml:space="preserve">3. </w:t>
      </w:r>
      <w:r w:rsidR="005C52FF">
        <w:rPr>
          <w:rFonts w:hint="eastAsia"/>
        </w:rPr>
        <w:t>3</w:t>
      </w:r>
      <w:r>
        <w:rPr>
          <w:rFonts w:hint="eastAsia"/>
        </w:rPr>
        <w:t xml:space="preserve">.  </w:t>
      </w:r>
      <w:r w:rsidR="00530772" w:rsidRPr="00530772">
        <w:rPr>
          <w:rFonts w:hint="eastAsia"/>
        </w:rPr>
        <w:t>最適化問題と最適</w:t>
      </w:r>
      <w:r w:rsidR="00530772">
        <w:rPr>
          <w:rFonts w:hint="eastAsia"/>
        </w:rPr>
        <w:t xml:space="preserve">化の一階条件 </w:t>
      </w:r>
      <w:r w:rsidR="00EE3FCC">
        <w:rPr>
          <w:rFonts w:hint="eastAsia"/>
        </w:rPr>
        <w:t>(FOC)</w:t>
      </w:r>
    </w:p>
    <w:p w14:paraId="3B1F7333" w14:textId="65949F49" w:rsidR="00530772" w:rsidRDefault="00530772" w:rsidP="001B73BE">
      <w:pPr>
        <w:spacing w:afterLines="50" w:after="180"/>
      </w:pPr>
      <w:r>
        <w:rPr>
          <w:rFonts w:hint="eastAsia"/>
        </w:rPr>
        <w:t xml:space="preserve">　以上を踏まえ、代表的経済主体の効用最大化問題を以下の経常価値ハミルトニアンで定式化する。</w:t>
      </w:r>
      <w:r w:rsidR="001B73BE">
        <w:br/>
      </w:r>
      <m:oMathPara>
        <m:oMath>
          <m:eqArr>
            <m:eqArrPr>
              <m:maxDist m:val="1"/>
              <m:ctrlPr>
                <w:rPr>
                  <w:rFonts w:ascii="Cambria Math" w:hAnsi="Cambria Math"/>
                  <w:i/>
                </w:rPr>
              </m:ctrlPr>
            </m:eqArrPr>
            <m:e>
              <m:r>
                <w:rPr>
                  <w:rFonts w:ascii="Cambria Math" w:hAnsi="Cambria Math"/>
                </w:rPr>
                <m:t>H</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t</m:t>
                      </m:r>
                    </m:sub>
                  </m:sSub>
                </m:e>
              </m:d>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 θ</m:t>
                  </m:r>
                  <m:sSub>
                    <m:sSubPr>
                      <m:ctrlPr>
                        <w:rPr>
                          <w:rFonts w:ascii="Cambria Math" w:hAnsi="Cambria Math"/>
                          <w:i/>
                        </w:rPr>
                      </m:ctrlPr>
                    </m:sSubPr>
                    <m:e>
                      <m:r>
                        <w:rPr>
                          <w:rFonts w:ascii="Cambria Math" w:hAnsi="Cambria Math"/>
                        </w:rPr>
                        <m:t>a</m:t>
                      </m:r>
                    </m:e>
                    <m:sub>
                      <m:r>
                        <w:rPr>
                          <w:rFonts w:ascii="Cambria Math" w:hAnsi="Cambria Math"/>
                        </w:rPr>
                        <m:t>t</m:t>
                      </m:r>
                    </m:sub>
                  </m:sSub>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m:t>
                  </m:r>
                </m:sub>
              </m:sSub>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f</m:t>
                      </m:r>
                      <m:d>
                        <m:dPr>
                          <m:ctrlPr>
                            <w:rPr>
                              <w:rFonts w:ascii="Cambria Math" w:hAnsi="Cambria Math"/>
                              <w:i/>
                            </w:rPr>
                          </m:ctrlPr>
                        </m:dPr>
                        <m:e>
                          <m:d>
                            <m:dPr>
                              <m:ctrlPr>
                                <w:rPr>
                                  <w:rFonts w:ascii="Cambria Math" w:hAnsi="Cambria Math"/>
                                  <w:i/>
                                </w:rPr>
                              </m:ctrlPr>
                            </m:dPr>
                            <m:e>
                              <m:r>
                                <w:rPr>
                                  <w:rFonts w:ascii="Cambria Math" w:hAnsi="Cambria Math"/>
                                </w:rPr>
                                <m:t>1-θ</m:t>
                              </m:r>
                            </m:e>
                          </m:d>
                          <m:sSub>
                            <m:sSubPr>
                              <m:ctrlPr>
                                <w:rPr>
                                  <w:rFonts w:ascii="Cambria Math" w:hAnsi="Cambria Math"/>
                                  <w:i/>
                                </w:rPr>
                              </m:ctrlPr>
                            </m:sSubPr>
                            <m:e>
                              <m:r>
                                <w:rPr>
                                  <w:rFonts w:ascii="Cambria Math" w:hAnsi="Cambria Math"/>
                                </w:rPr>
                                <m:t>a</m:t>
                              </m:r>
                            </m:e>
                            <m:sub>
                              <m:r>
                                <w:rPr>
                                  <w:rFonts w:ascii="Cambria Math" w:hAnsi="Cambria Math"/>
                                </w:rPr>
                                <m:t>t</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rθ-</m:t>
                          </m:r>
                          <m:d>
                            <m:dPr>
                              <m:ctrlPr>
                                <w:rPr>
                                  <w:rFonts w:ascii="Cambria Math" w:hAnsi="Cambria Math"/>
                                  <w:i/>
                                </w:rPr>
                              </m:ctrlPr>
                            </m:dPr>
                            <m:e>
                              <m:r>
                                <w:rPr>
                                  <w:rFonts w:ascii="Cambria Math" w:hAnsi="Cambria Math"/>
                                </w:rPr>
                                <m:t>1-θ</m:t>
                              </m:r>
                            </m:e>
                          </m:d>
                          <m:r>
                            <w:rPr>
                              <w:rFonts w:ascii="Cambria Math" w:hAnsi="Cambria Math"/>
                            </w:rPr>
                            <m:t>δ-n</m:t>
                          </m:r>
                        </m:e>
                      </m:d>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e>
                      </m:d>
                    </m:e>
                  </m:d>
                </m:e>
              </m:d>
              <m:r>
                <w:rPr>
                  <w:rFonts w:ascii="Cambria Math" w:hAnsi="Cambria Math"/>
                </w:rPr>
                <m:t>#3.3.1</m:t>
              </m:r>
            </m:e>
          </m:eqArr>
          <m:r>
            <m:rPr>
              <m:sty m:val="p"/>
            </m:rPr>
            <w:br/>
          </m:r>
        </m:oMath>
      </m:oMathPara>
      <w:r>
        <w:rPr>
          <w:rFonts w:hint="eastAsia"/>
        </w:rPr>
        <w:t xml:space="preserve">　ここで</w:t>
      </w:r>
      <m:oMath>
        <m:sSub>
          <m:sSubPr>
            <m:ctrlPr>
              <w:rPr>
                <w:rFonts w:ascii="Cambria Math" w:hAnsi="Cambria Math"/>
                <w:i/>
              </w:rPr>
            </m:ctrlPr>
          </m:sSubPr>
          <m:e>
            <m:r>
              <w:rPr>
                <w:rFonts w:ascii="Cambria Math" w:hAnsi="Cambria Math"/>
              </w:rPr>
              <m:t>λ</m:t>
            </m:r>
          </m:e>
          <m:sub>
            <m:r>
              <w:rPr>
                <w:rFonts w:ascii="Cambria Math" w:hAnsi="Cambria Math"/>
              </w:rPr>
              <m:t>t</m:t>
            </m:r>
          </m:sub>
        </m:sSub>
      </m:oMath>
      <w:r>
        <w:t>は、総資産</w:t>
      </w:r>
      <m:oMath>
        <m:sSub>
          <m:sSubPr>
            <m:ctrlPr>
              <w:rPr>
                <w:rFonts w:ascii="Cambria Math" w:hAnsi="Cambria Math"/>
                <w:i/>
              </w:rPr>
            </m:ctrlPr>
          </m:sSubPr>
          <m:e>
            <m:r>
              <w:rPr>
                <w:rFonts w:ascii="Cambria Math" w:hAnsi="Cambria Math"/>
              </w:rPr>
              <m:t>a</m:t>
            </m:r>
          </m:e>
          <m:sub>
            <m:r>
              <w:rPr>
                <w:rFonts w:ascii="Cambria Math" w:hAnsi="Cambria Math"/>
              </w:rPr>
              <m:t>t</m:t>
            </m:r>
          </m:sub>
        </m:sSub>
      </m:oMath>
      <w:r>
        <w:t>の限界価値を表す共状態変数である。経済主体は与えられた初期資産ストック</w:t>
      </w:r>
      <m:oMath>
        <m:sSub>
          <m:sSubPr>
            <m:ctrlPr>
              <w:rPr>
                <w:rFonts w:ascii="Cambria Math" w:hAnsi="Cambria Math"/>
                <w:i/>
              </w:rPr>
            </m:ctrlPr>
          </m:sSubPr>
          <m:e>
            <m:r>
              <w:rPr>
                <w:rFonts w:ascii="Cambria Math" w:hAnsi="Cambria Math"/>
              </w:rPr>
              <m:t>a</m:t>
            </m:r>
          </m:e>
          <m:sub>
            <m:r>
              <w:rPr>
                <w:rFonts w:ascii="Cambria Math" w:hAnsi="Cambria Math"/>
              </w:rPr>
              <m:t>0</m:t>
            </m:r>
          </m:sub>
        </m:sSub>
      </m:oMath>
      <w:r>
        <w:t>の下、消費</w:t>
      </w:r>
      <m:oMath>
        <m:sSub>
          <m:sSubPr>
            <m:ctrlPr>
              <w:rPr>
                <w:rFonts w:ascii="Cambria Math" w:hAnsi="Cambria Math"/>
                <w:i/>
              </w:rPr>
            </m:ctrlPr>
          </m:sSubPr>
          <m:e>
            <m:r>
              <w:rPr>
                <w:rFonts w:ascii="Cambria Math" w:hAnsi="Cambria Math"/>
              </w:rPr>
              <m:t>c</m:t>
            </m:r>
          </m:e>
          <m:sub>
            <m:r>
              <w:rPr>
                <w:rFonts w:ascii="Cambria Math" w:hAnsi="Cambria Math"/>
              </w:rPr>
              <m:t>t</m:t>
            </m:r>
          </m:sub>
        </m:sSub>
      </m:oMath>
      <w:r>
        <w:t>と金融資産</w:t>
      </w:r>
      <m:oMath>
        <m:sSub>
          <m:sSubPr>
            <m:ctrlPr>
              <w:rPr>
                <w:rFonts w:ascii="Cambria Math" w:hAnsi="Cambria Math"/>
                <w:i/>
              </w:rPr>
            </m:ctrlPr>
          </m:sSubPr>
          <m:e>
            <m:r>
              <w:rPr>
                <w:rFonts w:ascii="Cambria Math" w:hAnsi="Cambria Math"/>
              </w:rPr>
              <m:t>b</m:t>
            </m:r>
          </m:e>
          <m:sub>
            <m:r>
              <w:rPr>
                <w:rFonts w:ascii="Cambria Math" w:hAnsi="Cambria Math"/>
              </w:rPr>
              <m:t>t</m:t>
            </m:r>
          </m:sub>
        </m:sSub>
        <m:r>
          <w:rPr>
            <w:rFonts w:ascii="Cambria Math" w:hAnsi="Cambria Math"/>
          </w:rPr>
          <m:t>=θ</m:t>
        </m:r>
        <m:sSub>
          <m:sSubPr>
            <m:ctrlPr>
              <w:rPr>
                <w:rFonts w:ascii="Cambria Math" w:hAnsi="Cambria Math"/>
                <w:i/>
              </w:rPr>
            </m:ctrlPr>
          </m:sSubPr>
          <m:e>
            <m:r>
              <w:rPr>
                <w:rFonts w:ascii="Cambria Math" w:hAnsi="Cambria Math"/>
              </w:rPr>
              <m:t>a</m:t>
            </m:r>
          </m:e>
          <m:sub>
            <m:r>
              <w:rPr>
                <w:rFonts w:ascii="Cambria Math" w:hAnsi="Cambria Math"/>
              </w:rPr>
              <m:t>t</m:t>
            </m:r>
          </m:sub>
        </m:sSub>
      </m:oMath>
      <w:r>
        <w:t>の経路を選択する。</w:t>
      </w:r>
      <w:r>
        <w:rPr>
          <w:rFonts w:hint="eastAsia"/>
        </w:rPr>
        <w:t>ここから導出される</w:t>
      </w:r>
      <w:r>
        <w:t>最適性条件を以下</w:t>
      </w:r>
      <w:r>
        <w:rPr>
          <w:rFonts w:hint="eastAsia"/>
        </w:rPr>
        <w:t>、</w:t>
      </w:r>
      <w:r>
        <w:t>列挙する。</w:t>
      </w:r>
    </w:p>
    <w:p w14:paraId="29A33898" w14:textId="1EA33825" w:rsidR="003910EF" w:rsidRDefault="004E6B05" w:rsidP="00BD523D">
      <w:pPr>
        <w:pStyle w:val="3"/>
        <w:spacing w:before="180" w:after="36"/>
      </w:pPr>
      <w:r>
        <w:rPr>
          <w:rFonts w:hint="eastAsia"/>
        </w:rPr>
        <w:t xml:space="preserve">3. </w:t>
      </w:r>
      <w:r w:rsidR="00BD523D">
        <w:rPr>
          <w:rFonts w:hint="eastAsia"/>
        </w:rPr>
        <w:t>3</w:t>
      </w:r>
      <w:r>
        <w:rPr>
          <w:rFonts w:hint="eastAsia"/>
        </w:rPr>
        <w:t xml:space="preserve">. </w:t>
      </w:r>
      <w:r w:rsidR="00BD523D">
        <w:rPr>
          <w:rFonts w:hint="eastAsia"/>
        </w:rPr>
        <w:t>1</w:t>
      </w:r>
      <w:r>
        <w:rPr>
          <w:rFonts w:hint="eastAsia"/>
        </w:rPr>
        <w:t xml:space="preserve">. </w:t>
      </w:r>
      <w:r w:rsidR="00530772">
        <w:t>消費に関する一階の条件</w:t>
      </w:r>
    </w:p>
    <w:p w14:paraId="337F161C" w14:textId="5AFB0295" w:rsidR="00530772" w:rsidRPr="003C2E01" w:rsidRDefault="00657B47" w:rsidP="001B73BE">
      <w:pPr>
        <w:spacing w:afterLines="50" w:after="180"/>
      </w:pPr>
      <m:oMathPara>
        <m:oMath>
          <m:eqArr>
            <m:eqArrPr>
              <m:maxDist m:val="1"/>
              <m:ctrlPr>
                <w:rPr>
                  <w:rFonts w:ascii="Cambria Math" w:hAnsi="Cambria Math"/>
                  <w:i/>
                </w:rPr>
              </m:ctrlPr>
            </m:eqArrPr>
            <m:e>
              <m:f>
                <m:fPr>
                  <m:ctrlPr>
                    <w:rPr>
                      <w:rFonts w:ascii="Cambria Math" w:hAnsi="Cambria Math"/>
                      <w:i/>
                    </w:rPr>
                  </m:ctrlPr>
                </m:fPr>
                <m:num>
                  <m:r>
                    <w:rPr>
                      <w:rFonts w:ascii="Cambria Math" w:hAnsi="Cambria Math"/>
                    </w:rPr>
                    <m:t>∂H</m:t>
                  </m:r>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xml:space="preserve">=0        ⇒        </m:t>
              </m:r>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c</m:t>
                  </m:r>
                </m:sub>
              </m:sSub>
              <m:r>
                <w:rPr>
                  <w:rFonts w:ascii="Cambria Math" w:hAnsi="Cambria Math"/>
                </w:rPr>
                <m:t>#3.3.2</m:t>
              </m:r>
            </m:e>
          </m:eqArr>
          <m:r>
            <m:rPr>
              <m:sty m:val="p"/>
            </m:rPr>
            <w:br/>
          </m:r>
        </m:oMath>
      </m:oMathPara>
      <w:r w:rsidR="00530772">
        <w:rPr>
          <w:rFonts w:hint="eastAsia"/>
        </w:rPr>
        <w:t xml:space="preserve">　</w:t>
      </w:r>
      <w:r w:rsidR="00530772">
        <w:t>これは、消費の限界効用が資産の限界価値と等しくなることを意味する。</w:t>
      </w:r>
      <w:r w:rsidR="00530772">
        <w:rPr>
          <w:rFonts w:hint="eastAsia"/>
        </w:rPr>
        <w:t>消費をあきらめることの効用減が資産を積み上げることの限界価値と等しくなる点で、一般的帰結である。</w:t>
      </w:r>
    </w:p>
    <w:p w14:paraId="5F83BD36" w14:textId="60CFEE09" w:rsidR="00926CED" w:rsidRDefault="004E6B05" w:rsidP="00BD523D">
      <w:pPr>
        <w:pStyle w:val="3"/>
        <w:spacing w:before="180" w:after="36"/>
      </w:pPr>
      <w:r>
        <w:rPr>
          <w:rFonts w:hint="eastAsia"/>
        </w:rPr>
        <w:lastRenderedPageBreak/>
        <w:t xml:space="preserve">3. </w:t>
      </w:r>
      <w:r w:rsidR="00BD523D">
        <w:rPr>
          <w:rFonts w:hint="eastAsia"/>
        </w:rPr>
        <w:t>3</w:t>
      </w:r>
      <w:r>
        <w:rPr>
          <w:rFonts w:hint="eastAsia"/>
        </w:rPr>
        <w:t xml:space="preserve">. </w:t>
      </w:r>
      <w:r w:rsidR="00BD523D">
        <w:rPr>
          <w:rFonts w:hint="eastAsia"/>
        </w:rPr>
        <w:t>2</w:t>
      </w:r>
      <w:r w:rsidR="003C2E01">
        <w:rPr>
          <w:rFonts w:hint="eastAsia"/>
        </w:rPr>
        <w:t>.</w:t>
      </w:r>
      <w:r>
        <w:rPr>
          <w:rFonts w:hint="eastAsia"/>
        </w:rPr>
        <w:t xml:space="preserve"> </w:t>
      </w:r>
      <w:r w:rsidR="00DE2BE7" w:rsidRPr="00DE2BE7">
        <w:t xml:space="preserve"> </w:t>
      </w:r>
      <w:r w:rsidR="00530772" w:rsidRPr="00530772">
        <w:rPr>
          <w:rFonts w:hint="eastAsia"/>
        </w:rPr>
        <w:t>共状態変数の動学方程式</w:t>
      </w:r>
    </w:p>
    <w:p w14:paraId="2EEB8B2E" w14:textId="1C720C14" w:rsidR="00530772" w:rsidRDefault="00530772" w:rsidP="006C27A2">
      <w:pPr>
        <w:snapToGrid w:val="0"/>
        <w:spacing w:afterLines="50" w:after="180"/>
      </w:pPr>
      <w:r>
        <w:rPr>
          <w:rFonts w:hint="eastAsia"/>
        </w:rPr>
        <w:t xml:space="preserve">　共状態変数の一階条件は、時間選好率と状態変数による偏微分を使って</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λ</m:t>
                </m:r>
              </m:e>
              <m:sub>
                <m:r>
                  <w:rPr>
                    <w:rFonts w:ascii="Cambria Math" w:hAnsi="Cambria Math"/>
                  </w:rPr>
                  <m:t>t</m:t>
                </m:r>
              </m:sub>
            </m:sSub>
          </m:e>
        </m:acc>
        <m:r>
          <w:rPr>
            <w:rFonts w:ascii="Cambria Math" w:hAnsi="Cambria Math"/>
          </w:rPr>
          <m:t>=ρ</m:t>
        </m:r>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∂H</m:t>
            </m:r>
          </m:num>
          <m:den>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den>
        </m:f>
      </m:oMath>
      <w:r>
        <w:rPr>
          <w:rFonts w:hint="eastAsia"/>
        </w:rPr>
        <w:t>と表される。</w:t>
      </w:r>
      <w:r w:rsidR="001A2CB5">
        <w:br/>
      </w:r>
      <w:bookmarkStart w:id="3" w:name="_Hlk208906021"/>
      <m:oMathPara>
        <m:oMath>
          <m:acc>
            <m:accPr>
              <m:chr m:val="̇"/>
              <m:ctrlPr>
                <w:rPr>
                  <w:rFonts w:ascii="Cambria Math" w:hAnsi="Cambria Math"/>
                  <w:sz w:val="20"/>
                  <w:szCs w:val="21"/>
                </w:rPr>
              </m:ctrlPr>
            </m:accPr>
            <m:e>
              <m:sSub>
                <m:sSubPr>
                  <m:ctrlPr>
                    <w:rPr>
                      <w:rFonts w:ascii="Cambria Math" w:hAnsi="Cambria Math"/>
                      <w:i/>
                      <w:sz w:val="20"/>
                      <w:szCs w:val="21"/>
                    </w:rPr>
                  </m:ctrlPr>
                </m:sSubPr>
                <m:e>
                  <m:r>
                    <m:rPr>
                      <m:sty m:val="p"/>
                    </m:rPr>
                    <w:rPr>
                      <w:rFonts w:ascii="Cambria Math" w:hAnsi="Cambria Math"/>
                      <w:sz w:val="20"/>
                      <w:szCs w:val="21"/>
                    </w:rPr>
                    <m:t>λ</m:t>
                  </m:r>
                </m:e>
                <m:sub>
                  <m:r>
                    <w:rPr>
                      <w:rFonts w:ascii="Cambria Math" w:hAnsi="Cambria Math"/>
                      <w:sz w:val="20"/>
                      <w:szCs w:val="21"/>
                    </w:rPr>
                    <m:t>t</m:t>
                  </m:r>
                </m:sub>
              </m:sSub>
            </m:e>
          </m:acc>
          <m:r>
            <m:rPr>
              <m:aln/>
            </m:rPr>
            <w:rPr>
              <w:rFonts w:ascii="Cambria Math" w:hAnsi="Cambria Math"/>
              <w:sz w:val="20"/>
              <w:szCs w:val="21"/>
            </w:rPr>
            <m:t>=</m:t>
          </m:r>
          <m:r>
            <m:rPr>
              <m:sty m:val="p"/>
            </m:rPr>
            <w:rPr>
              <w:rFonts w:ascii="Cambria Math" w:hAnsi="Cambria Math"/>
              <w:sz w:val="20"/>
              <w:szCs w:val="21"/>
            </w:rPr>
            <m:t>ρ</m:t>
          </m:r>
          <m:sSub>
            <m:sSubPr>
              <m:ctrlPr>
                <w:rPr>
                  <w:rFonts w:ascii="Cambria Math" w:hAnsi="Cambria Math"/>
                  <w:i/>
                  <w:sz w:val="20"/>
                  <w:szCs w:val="21"/>
                </w:rPr>
              </m:ctrlPr>
            </m:sSubPr>
            <m:e>
              <m:r>
                <m:rPr>
                  <m:sty m:val="p"/>
                </m:rPr>
                <w:rPr>
                  <w:rFonts w:ascii="Cambria Math" w:hAnsi="Cambria Math"/>
                  <w:sz w:val="20"/>
                  <w:szCs w:val="21"/>
                </w:rPr>
                <m:t>λ</m:t>
              </m:r>
              <m:ctrlPr>
                <w:rPr>
                  <w:rFonts w:ascii="Cambria Math" w:hAnsi="Cambria Math"/>
                  <w:sz w:val="20"/>
                  <w:szCs w:val="21"/>
                </w:rPr>
              </m:ctrlPr>
            </m:e>
            <m:sub>
              <m:r>
                <w:rPr>
                  <w:rFonts w:ascii="Cambria Math" w:hAnsi="Cambria Math"/>
                  <w:sz w:val="20"/>
                  <w:szCs w:val="21"/>
                </w:rPr>
                <m:t>t</m:t>
              </m:r>
            </m:sub>
          </m:sSub>
          <m:r>
            <w:rPr>
              <w:rFonts w:ascii="Cambria Math" w:hAnsi="Cambria Math"/>
              <w:sz w:val="20"/>
              <w:szCs w:val="21"/>
            </w:rPr>
            <m:t>-</m:t>
          </m:r>
          <m:f>
            <m:fPr>
              <m:ctrlPr>
                <w:rPr>
                  <w:rFonts w:ascii="Cambria Math" w:hAnsi="Cambria Math"/>
                  <w:sz w:val="20"/>
                  <w:szCs w:val="21"/>
                </w:rPr>
              </m:ctrlPr>
            </m:fPr>
            <m:num>
              <m:r>
                <m:rPr>
                  <m:sty m:val="p"/>
                </m:rPr>
                <w:rPr>
                  <w:rFonts w:ascii="Cambria Math" w:hAnsi="Cambria Math"/>
                  <w:sz w:val="20"/>
                  <w:szCs w:val="21"/>
                </w:rPr>
                <m:t>∂</m:t>
              </m:r>
              <m:ctrlPr>
                <w:rPr>
                  <w:rFonts w:ascii="Cambria Math" w:hAnsi="Cambria Math"/>
                  <w:i/>
                  <w:sz w:val="20"/>
                  <w:szCs w:val="21"/>
                </w:rPr>
              </m:ctrlPr>
            </m:num>
            <m:den>
              <m:r>
                <m:rPr>
                  <m:sty m:val="p"/>
                </m:rPr>
                <w:rPr>
                  <w:rFonts w:ascii="Cambria Math" w:hAnsi="Cambria Math"/>
                  <w:sz w:val="20"/>
                  <w:szCs w:val="21"/>
                </w:rPr>
                <m:t>∂</m:t>
              </m:r>
              <m:sSub>
                <m:sSubPr>
                  <m:ctrlPr>
                    <w:rPr>
                      <w:rFonts w:ascii="Cambria Math" w:hAnsi="Cambria Math"/>
                      <w:i/>
                      <w:sz w:val="20"/>
                      <w:szCs w:val="21"/>
                    </w:rPr>
                  </m:ctrlPr>
                </m:sSubPr>
                <m:e>
                  <m:r>
                    <w:rPr>
                      <w:rFonts w:ascii="Cambria Math" w:hAnsi="Cambria Math"/>
                      <w:sz w:val="20"/>
                      <w:szCs w:val="21"/>
                    </w:rPr>
                    <m:t>a</m:t>
                  </m:r>
                </m:e>
                <m:sub>
                  <m:r>
                    <w:rPr>
                      <w:rFonts w:ascii="Cambria Math" w:hAnsi="Cambria Math"/>
                      <w:sz w:val="20"/>
                      <w:szCs w:val="21"/>
                    </w:rPr>
                    <m:t>t</m:t>
                  </m:r>
                </m:sub>
              </m:sSub>
              <m:ctrlPr>
                <w:rPr>
                  <w:rFonts w:ascii="Cambria Math" w:hAnsi="Cambria Math"/>
                  <w:i/>
                  <w:sz w:val="20"/>
                  <w:szCs w:val="21"/>
                </w:rPr>
              </m:ctrlPr>
            </m:den>
          </m:f>
          <m:d>
            <m:dPr>
              <m:ctrlPr>
                <w:rPr>
                  <w:rFonts w:ascii="Cambria Math" w:hAnsi="Cambria Math"/>
                  <w:sz w:val="20"/>
                  <w:szCs w:val="21"/>
                </w:rPr>
              </m:ctrlPr>
            </m:dPr>
            <m:e>
              <m:r>
                <w:rPr>
                  <w:rFonts w:ascii="Cambria Math" w:hAnsi="Cambria Math"/>
                  <w:sz w:val="20"/>
                  <w:szCs w:val="21"/>
                </w:rPr>
                <m:t>U</m:t>
              </m:r>
              <m:d>
                <m:dPr>
                  <m:ctrlPr>
                    <w:rPr>
                      <w:rFonts w:ascii="Cambria Math" w:hAnsi="Cambria Math"/>
                      <w:sz w:val="20"/>
                      <w:szCs w:val="21"/>
                    </w:rPr>
                  </m:ctrlPr>
                </m:dPr>
                <m:e>
                  <m:sSub>
                    <m:sSubPr>
                      <m:ctrlPr>
                        <w:rPr>
                          <w:rFonts w:ascii="Cambria Math" w:hAnsi="Cambria Math"/>
                          <w:i/>
                          <w:sz w:val="20"/>
                          <w:szCs w:val="21"/>
                        </w:rPr>
                      </m:ctrlPr>
                    </m:sSubPr>
                    <m:e>
                      <m:r>
                        <w:rPr>
                          <w:rFonts w:ascii="Cambria Math" w:hAnsi="Cambria Math"/>
                          <w:sz w:val="20"/>
                          <w:szCs w:val="21"/>
                        </w:rPr>
                        <m:t>c</m:t>
                      </m:r>
                      <m:ctrlPr>
                        <w:rPr>
                          <w:rFonts w:ascii="Cambria Math" w:hAnsi="Cambria Math"/>
                          <w:sz w:val="20"/>
                          <w:szCs w:val="21"/>
                        </w:rPr>
                      </m:ctrlPr>
                    </m:e>
                    <m:sub>
                      <m:r>
                        <w:rPr>
                          <w:rFonts w:ascii="Cambria Math" w:hAnsi="Cambria Math"/>
                          <w:sz w:val="20"/>
                          <w:szCs w:val="21"/>
                        </w:rPr>
                        <m:t>t</m:t>
                      </m:r>
                    </m:sub>
                  </m:sSub>
                  <m:r>
                    <w:rPr>
                      <w:rFonts w:ascii="Cambria Math" w:hAnsi="Cambria Math"/>
                      <w:sz w:val="20"/>
                      <w:szCs w:val="21"/>
                    </w:rPr>
                    <m:t>, </m:t>
                  </m:r>
                  <m:r>
                    <m:rPr>
                      <m:sty m:val="p"/>
                    </m:rPr>
                    <w:rPr>
                      <w:rFonts w:ascii="Cambria Math" w:hAnsi="Cambria Math"/>
                      <w:sz w:val="20"/>
                      <w:szCs w:val="21"/>
                    </w:rPr>
                    <m:t>θ</m:t>
                  </m:r>
                  <m:sSub>
                    <m:sSubPr>
                      <m:ctrlPr>
                        <w:rPr>
                          <w:rFonts w:ascii="Cambria Math" w:hAnsi="Cambria Math"/>
                          <w:i/>
                          <w:sz w:val="20"/>
                          <w:szCs w:val="21"/>
                        </w:rPr>
                      </m:ctrlPr>
                    </m:sSubPr>
                    <m:e>
                      <m:r>
                        <w:rPr>
                          <w:rFonts w:ascii="Cambria Math" w:hAnsi="Cambria Math"/>
                          <w:sz w:val="20"/>
                          <w:szCs w:val="21"/>
                        </w:rPr>
                        <m:t>a</m:t>
                      </m:r>
                    </m:e>
                    <m:sub>
                      <m:r>
                        <w:rPr>
                          <w:rFonts w:ascii="Cambria Math" w:hAnsi="Cambria Math"/>
                          <w:sz w:val="20"/>
                          <w:szCs w:val="21"/>
                        </w:rPr>
                        <m:t>t</m:t>
                      </m:r>
                    </m:sub>
                  </m:sSub>
                  <m:ctrlPr>
                    <w:rPr>
                      <w:rFonts w:ascii="Cambria Math" w:hAnsi="Cambria Math"/>
                      <w:i/>
                      <w:sz w:val="20"/>
                      <w:szCs w:val="21"/>
                    </w:rPr>
                  </m:ctrlPr>
                </m:e>
              </m:d>
              <m:r>
                <w:rPr>
                  <w:rFonts w:ascii="Cambria Math" w:hAnsi="Cambria Math"/>
                  <w:sz w:val="20"/>
                  <w:szCs w:val="21"/>
                </w:rPr>
                <m:t>+</m:t>
              </m:r>
              <m:sSub>
                <m:sSubPr>
                  <m:ctrlPr>
                    <w:rPr>
                      <w:rFonts w:ascii="Cambria Math" w:hAnsi="Cambria Math"/>
                      <w:i/>
                      <w:sz w:val="20"/>
                      <w:szCs w:val="21"/>
                    </w:rPr>
                  </m:ctrlPr>
                </m:sSubPr>
                <m:e>
                  <m:r>
                    <m:rPr>
                      <m:sty m:val="p"/>
                    </m:rPr>
                    <w:rPr>
                      <w:rFonts w:ascii="Cambria Math" w:hAnsi="Cambria Math"/>
                      <w:sz w:val="20"/>
                      <w:szCs w:val="21"/>
                    </w:rPr>
                    <m:t>λ</m:t>
                  </m:r>
                </m:e>
                <m:sub>
                  <m:r>
                    <w:rPr>
                      <w:rFonts w:ascii="Cambria Math" w:hAnsi="Cambria Math"/>
                      <w:sz w:val="20"/>
                      <w:szCs w:val="21"/>
                    </w:rPr>
                    <m:t>t</m:t>
                  </m:r>
                </m:sub>
              </m:sSub>
              <m:d>
                <m:dPr>
                  <m:begChr m:val=""/>
                  <m:endChr m:val="]"/>
                  <m:ctrlPr>
                    <w:rPr>
                      <w:rFonts w:ascii="Cambria Math" w:hAnsi="Cambria Math"/>
                      <w:sz w:val="20"/>
                      <w:szCs w:val="21"/>
                    </w:rPr>
                  </m:ctrlPr>
                </m:dPr>
                <m:e>
                  <m:d>
                    <m:dPr>
                      <m:begChr m:val="["/>
                      <m:endChr m:val=""/>
                      <m:ctrlPr>
                        <w:rPr>
                          <w:rFonts w:ascii="Cambria Math" w:hAnsi="Cambria Math"/>
                          <w:sz w:val="20"/>
                          <w:szCs w:val="21"/>
                        </w:rPr>
                      </m:ctrlPr>
                    </m:dPr>
                    <m:e>
                      <m:r>
                        <w:rPr>
                          <w:rFonts w:ascii="Cambria Math" w:hAnsi="Cambria Math"/>
                          <w:sz w:val="20"/>
                          <w:szCs w:val="21"/>
                        </w:rPr>
                        <m:t>f</m:t>
                      </m:r>
                      <m:d>
                        <m:dPr>
                          <m:ctrlPr>
                            <w:rPr>
                              <w:rFonts w:ascii="Cambria Math" w:hAnsi="Cambria Math"/>
                              <w:sz w:val="20"/>
                              <w:szCs w:val="21"/>
                            </w:rPr>
                          </m:ctrlPr>
                        </m:dPr>
                        <m:e>
                          <m:d>
                            <m:dPr>
                              <m:ctrlPr>
                                <w:rPr>
                                  <w:rFonts w:ascii="Cambria Math" w:hAnsi="Cambria Math"/>
                                  <w:sz w:val="20"/>
                                  <w:szCs w:val="21"/>
                                </w:rPr>
                              </m:ctrlPr>
                            </m:dPr>
                            <m:e>
                              <m:r>
                                <w:rPr>
                                  <w:rFonts w:ascii="Cambria Math" w:hAnsi="Cambria Math"/>
                                  <w:sz w:val="20"/>
                                  <w:szCs w:val="21"/>
                                </w:rPr>
                                <m:t>1-</m:t>
                              </m:r>
                              <m:r>
                                <m:rPr>
                                  <m:sty m:val="p"/>
                                </m:rPr>
                                <w:rPr>
                                  <w:rFonts w:ascii="Cambria Math" w:hAnsi="Cambria Math"/>
                                  <w:sz w:val="20"/>
                                  <w:szCs w:val="21"/>
                                </w:rPr>
                                <m:t>θ</m:t>
                              </m:r>
                              <m:ctrlPr>
                                <w:rPr>
                                  <w:rFonts w:ascii="Cambria Math" w:hAnsi="Cambria Math"/>
                                  <w:i/>
                                  <w:sz w:val="20"/>
                                  <w:szCs w:val="21"/>
                                </w:rPr>
                              </m:ctrlPr>
                            </m:e>
                          </m:d>
                          <m:sSub>
                            <m:sSubPr>
                              <m:ctrlPr>
                                <w:rPr>
                                  <w:rFonts w:ascii="Cambria Math" w:hAnsi="Cambria Math"/>
                                  <w:i/>
                                  <w:sz w:val="20"/>
                                  <w:szCs w:val="21"/>
                                </w:rPr>
                              </m:ctrlPr>
                            </m:sSubPr>
                            <m:e>
                              <m:r>
                                <w:rPr>
                                  <w:rFonts w:ascii="Cambria Math" w:hAnsi="Cambria Math"/>
                                  <w:sz w:val="20"/>
                                  <w:szCs w:val="21"/>
                                </w:rPr>
                                <m:t>a</m:t>
                              </m:r>
                            </m:e>
                            <m:sub>
                              <m:r>
                                <w:rPr>
                                  <w:rFonts w:ascii="Cambria Math" w:hAnsi="Cambria Math"/>
                                  <w:sz w:val="20"/>
                                  <w:szCs w:val="21"/>
                                </w:rPr>
                                <m:t>t</m:t>
                              </m:r>
                            </m:sub>
                          </m:sSub>
                          <m:ctrlPr>
                            <w:rPr>
                              <w:rFonts w:ascii="Cambria Math" w:hAnsi="Cambria Math"/>
                              <w:i/>
                              <w:sz w:val="20"/>
                              <w:szCs w:val="21"/>
                            </w:rPr>
                          </m:ctrlPr>
                        </m:e>
                      </m:d>
                      <m:r>
                        <w:rPr>
                          <w:rFonts w:ascii="Cambria Math" w:hAnsi="Cambria Math"/>
                          <w:sz w:val="20"/>
                          <w:szCs w:val="21"/>
                        </w:rPr>
                        <m:t>-</m:t>
                      </m:r>
                      <m:sSub>
                        <m:sSubPr>
                          <m:ctrlPr>
                            <w:rPr>
                              <w:rFonts w:ascii="Cambria Math" w:hAnsi="Cambria Math"/>
                              <w:i/>
                              <w:sz w:val="20"/>
                              <w:szCs w:val="21"/>
                            </w:rPr>
                          </m:ctrlPr>
                        </m:sSubPr>
                        <m:e>
                          <m:r>
                            <w:rPr>
                              <w:rFonts w:ascii="Cambria Math" w:hAnsi="Cambria Math"/>
                              <w:sz w:val="20"/>
                              <w:szCs w:val="21"/>
                            </w:rPr>
                            <m:t>c</m:t>
                          </m:r>
                        </m:e>
                        <m:sub>
                          <m:r>
                            <w:rPr>
                              <w:rFonts w:ascii="Cambria Math" w:hAnsi="Cambria Math"/>
                              <w:sz w:val="20"/>
                              <w:szCs w:val="21"/>
                            </w:rPr>
                            <m:t>t</m:t>
                          </m:r>
                        </m:sub>
                      </m:sSub>
                      <m:r>
                        <w:rPr>
                          <w:rFonts w:ascii="Cambria Math" w:hAnsi="Cambria Math"/>
                          <w:sz w:val="20"/>
                          <w:szCs w:val="21"/>
                        </w:rPr>
                        <m:t>+</m:t>
                      </m:r>
                      <m:d>
                        <m:dPr>
                          <m:ctrlPr>
                            <w:rPr>
                              <w:rFonts w:ascii="Cambria Math" w:hAnsi="Cambria Math"/>
                              <w:sz w:val="20"/>
                              <w:szCs w:val="21"/>
                            </w:rPr>
                          </m:ctrlPr>
                        </m:dPr>
                        <m:e>
                          <m:r>
                            <w:rPr>
                              <w:rFonts w:ascii="Cambria Math" w:hAnsi="Cambria Math"/>
                              <w:sz w:val="20"/>
                              <w:szCs w:val="21"/>
                            </w:rPr>
                            <m:t>r</m:t>
                          </m:r>
                          <m:r>
                            <m:rPr>
                              <m:sty m:val="p"/>
                            </m:rPr>
                            <w:rPr>
                              <w:rFonts w:ascii="Cambria Math" w:hAnsi="Cambria Math"/>
                              <w:sz w:val="20"/>
                              <w:szCs w:val="21"/>
                            </w:rPr>
                            <m:t>θ</m:t>
                          </m:r>
                          <m:r>
                            <w:rPr>
                              <w:rFonts w:ascii="Cambria Math" w:hAnsi="Cambria Math"/>
                              <w:sz w:val="20"/>
                              <w:szCs w:val="21"/>
                            </w:rPr>
                            <m:t>-</m:t>
                          </m:r>
                          <m:d>
                            <m:dPr>
                              <m:ctrlPr>
                                <w:rPr>
                                  <w:rFonts w:ascii="Cambria Math" w:hAnsi="Cambria Math"/>
                                  <w:sz w:val="20"/>
                                  <w:szCs w:val="21"/>
                                </w:rPr>
                              </m:ctrlPr>
                            </m:dPr>
                            <m:e>
                              <m:r>
                                <w:rPr>
                                  <w:rFonts w:ascii="Cambria Math" w:hAnsi="Cambria Math"/>
                                  <w:sz w:val="20"/>
                                  <w:szCs w:val="21"/>
                                </w:rPr>
                                <m:t>1-</m:t>
                              </m:r>
                              <m:r>
                                <m:rPr>
                                  <m:sty m:val="p"/>
                                </m:rPr>
                                <w:rPr>
                                  <w:rFonts w:ascii="Cambria Math" w:hAnsi="Cambria Math"/>
                                  <w:sz w:val="20"/>
                                  <w:szCs w:val="21"/>
                                </w:rPr>
                                <m:t>θ</m:t>
                              </m:r>
                              <m:ctrlPr>
                                <w:rPr>
                                  <w:rFonts w:ascii="Cambria Math" w:hAnsi="Cambria Math"/>
                                  <w:i/>
                                  <w:sz w:val="20"/>
                                  <w:szCs w:val="21"/>
                                </w:rPr>
                              </m:ctrlPr>
                            </m:e>
                          </m:d>
                          <m:r>
                            <m:rPr>
                              <m:sty m:val="p"/>
                            </m:rPr>
                            <w:rPr>
                              <w:rFonts w:ascii="Cambria Math" w:hAnsi="Cambria Math"/>
                              <w:sz w:val="20"/>
                              <w:szCs w:val="21"/>
                            </w:rPr>
                            <m:t>δ</m:t>
                          </m:r>
                          <m:r>
                            <w:rPr>
                              <w:rFonts w:ascii="Cambria Math" w:hAnsi="Cambria Math"/>
                              <w:sz w:val="20"/>
                              <w:szCs w:val="21"/>
                            </w:rPr>
                            <m:t>-n</m:t>
                          </m:r>
                          <m:ctrlPr>
                            <w:rPr>
                              <w:rFonts w:ascii="Cambria Math" w:hAnsi="Cambria Math"/>
                              <w:i/>
                              <w:sz w:val="20"/>
                              <w:szCs w:val="21"/>
                            </w:rPr>
                          </m:ctrlPr>
                        </m:e>
                      </m:d>
                      <m:sSub>
                        <m:sSubPr>
                          <m:ctrlPr>
                            <w:rPr>
                              <w:rFonts w:ascii="Cambria Math" w:hAnsi="Cambria Math"/>
                              <w:i/>
                              <w:sz w:val="20"/>
                              <w:szCs w:val="21"/>
                            </w:rPr>
                          </m:ctrlPr>
                        </m:sSubPr>
                        <m:e>
                          <m:r>
                            <w:rPr>
                              <w:rFonts w:ascii="Cambria Math" w:hAnsi="Cambria Math"/>
                              <w:sz w:val="20"/>
                              <w:szCs w:val="21"/>
                            </w:rPr>
                            <m:t>a</m:t>
                          </m:r>
                        </m:e>
                        <m:sub>
                          <m:r>
                            <w:rPr>
                              <w:rFonts w:ascii="Cambria Math" w:hAnsi="Cambria Math"/>
                              <w:sz w:val="20"/>
                              <w:szCs w:val="21"/>
                            </w:rPr>
                            <m:t>t</m:t>
                          </m:r>
                        </m:sub>
                      </m:sSub>
                      <m:r>
                        <w:rPr>
                          <w:rFonts w:ascii="Cambria Math" w:hAnsi="Cambria Math"/>
                          <w:sz w:val="20"/>
                          <w:szCs w:val="21"/>
                        </w:rPr>
                        <m:t>-D</m:t>
                      </m:r>
                      <m:d>
                        <m:dPr>
                          <m:ctrlPr>
                            <w:rPr>
                              <w:rFonts w:ascii="Cambria Math" w:hAnsi="Cambria Math"/>
                              <w:sz w:val="20"/>
                              <w:szCs w:val="21"/>
                            </w:rPr>
                          </m:ctrlPr>
                        </m:dPr>
                        <m:e>
                          <m:sSub>
                            <m:sSubPr>
                              <m:ctrlPr>
                                <w:rPr>
                                  <w:rFonts w:ascii="Cambria Math" w:hAnsi="Cambria Math"/>
                                  <w:i/>
                                  <w:sz w:val="20"/>
                                  <w:szCs w:val="21"/>
                                </w:rPr>
                              </m:ctrlPr>
                            </m:sSubPr>
                            <m:e>
                              <m:r>
                                <w:rPr>
                                  <w:rFonts w:ascii="Cambria Math" w:hAnsi="Cambria Math"/>
                                  <w:sz w:val="20"/>
                                  <w:szCs w:val="21"/>
                                </w:rPr>
                                <m:t>a</m:t>
                              </m:r>
                              <m:ctrlPr>
                                <w:rPr>
                                  <w:rFonts w:ascii="Cambria Math" w:hAnsi="Cambria Math"/>
                                  <w:sz w:val="20"/>
                                  <w:szCs w:val="21"/>
                                </w:rPr>
                              </m:ctrlPr>
                            </m:e>
                            <m:sub>
                              <m:r>
                                <w:rPr>
                                  <w:rFonts w:ascii="Cambria Math" w:hAnsi="Cambria Math"/>
                                  <w:sz w:val="20"/>
                                  <w:szCs w:val="21"/>
                                </w:rPr>
                                <m:t>t</m:t>
                              </m:r>
                            </m:sub>
                          </m:sSub>
                          <m:r>
                            <w:rPr>
                              <w:rFonts w:ascii="Cambria Math" w:hAnsi="Cambria Math"/>
                              <w:sz w:val="20"/>
                              <w:szCs w:val="21"/>
                            </w:rPr>
                            <m:t>,</m:t>
                          </m:r>
                          <m:sSub>
                            <m:sSubPr>
                              <m:ctrlPr>
                                <w:rPr>
                                  <w:rFonts w:ascii="Cambria Math" w:hAnsi="Cambria Math"/>
                                  <w:i/>
                                  <w:sz w:val="20"/>
                                  <w:szCs w:val="21"/>
                                </w:rPr>
                              </m:ctrlPr>
                            </m:sSubPr>
                            <m:e>
                              <m:r>
                                <w:rPr>
                                  <w:rFonts w:ascii="Cambria Math" w:hAnsi="Cambria Math"/>
                                  <w:sz w:val="20"/>
                                  <w:szCs w:val="21"/>
                                </w:rPr>
                                <m:t>a</m:t>
                              </m:r>
                            </m:e>
                            <m:sub>
                              <m:r>
                                <w:rPr>
                                  <w:rFonts w:ascii="Cambria Math" w:hAnsi="Cambria Math"/>
                                  <w:sz w:val="20"/>
                                  <w:szCs w:val="21"/>
                                </w:rPr>
                                <m:t>ext,t</m:t>
                              </m:r>
                            </m:sub>
                          </m:sSub>
                          <m:ctrlPr>
                            <w:rPr>
                              <w:rFonts w:ascii="Cambria Math" w:hAnsi="Cambria Math"/>
                              <w:i/>
                              <w:sz w:val="20"/>
                              <w:szCs w:val="21"/>
                            </w:rPr>
                          </m:ctrlPr>
                        </m:e>
                      </m:d>
                    </m:e>
                  </m:d>
                  <m:ctrlPr>
                    <w:rPr>
                      <w:rFonts w:ascii="Cambria Math" w:hAnsi="Cambria Math"/>
                      <w:i/>
                      <w:sz w:val="20"/>
                      <w:szCs w:val="21"/>
                    </w:rPr>
                  </m:ctrlPr>
                </m:e>
              </m:d>
              <m:ctrlPr>
                <w:rPr>
                  <w:rFonts w:ascii="Cambria Math" w:hAnsi="Cambria Math"/>
                  <w:i/>
                  <w:sz w:val="20"/>
                  <w:szCs w:val="21"/>
                </w:rPr>
              </m:ctrlPr>
            </m:e>
          </m:d>
          <m:r>
            <m:rPr>
              <m:sty m:val="p"/>
            </m:rPr>
            <w:rPr>
              <w:sz w:val="20"/>
              <w:szCs w:val="21"/>
            </w:rPr>
            <w:br/>
          </m:r>
        </m:oMath>
        <m:oMath>
          <m:r>
            <m:rPr>
              <m:aln/>
            </m:rPr>
            <w:rPr>
              <w:rFonts w:ascii="Cambria Math" w:hAnsi="Cambria Math"/>
            </w:rPr>
            <m:t>=</m:t>
          </m:r>
          <m:r>
            <m:rPr>
              <m:sty m:val="p"/>
            </m:rPr>
            <w:rPr>
              <w:rFonts w:ascii="Cambria Math" w:hAnsi="Cambria Math"/>
            </w:rPr>
            <m:t>ρ</m:t>
          </m:r>
          <m:sSub>
            <m:sSubPr>
              <m:ctrlPr>
                <w:rPr>
                  <w:rFonts w:ascii="Cambria Math" w:hAnsi="Cambria Math"/>
                  <w:i/>
                </w:rPr>
              </m:ctrlPr>
            </m:sSubPr>
            <m:e>
              <m:r>
                <m:rPr>
                  <m:sty m:val="p"/>
                </m:rPr>
                <w:rPr>
                  <w:rFonts w:ascii="Cambria Math" w:hAnsi="Cambria Math"/>
                </w:rPr>
                <m:t>λ</m:t>
              </m:r>
              <m:ctrlPr>
                <w:rPr>
                  <w:rFonts w:ascii="Cambria Math" w:hAnsi="Cambria Math"/>
                </w:rPr>
              </m:ctrlPr>
            </m:e>
            <m:sub>
              <m:r>
                <w:rPr>
                  <w:rFonts w:ascii="Cambria Math" w:hAnsi="Cambria Math"/>
                </w:rPr>
                <m:t>t</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d>
                    <m:dPr>
                      <m:ctrlPr>
                        <w:rPr>
                          <w:rFonts w:ascii="Cambria Math" w:hAnsi="Cambria Math"/>
                        </w:rPr>
                      </m:ctrlPr>
                    </m:dPr>
                    <m:e>
                      <m:r>
                        <m:rPr>
                          <m:sty m:val="p"/>
                        </m:rPr>
                        <w:rPr>
                          <w:rFonts w:ascii="Cambria Math" w:hAnsi="Cambria Math"/>
                        </w:rPr>
                        <m:t>θ</m:t>
                      </m:r>
                      <m:r>
                        <w:rPr>
                          <w:rFonts w:ascii="Cambria Math" w:hAnsi="Cambria Math"/>
                        </w:rPr>
                        <m:t>a</m:t>
                      </m:r>
                      <m:ctrlPr>
                        <w:rPr>
                          <w:rFonts w:ascii="Cambria Math" w:hAnsi="Cambria Math"/>
                          <w:i/>
                        </w:rPr>
                      </m:ctrlPr>
                    </m:e>
                  </m:d>
                </m:sub>
              </m:sSub>
              <m:r>
                <m:rPr>
                  <m:sty m:val="p"/>
                </m:rPr>
                <w:rPr>
                  <w:rFonts w:ascii="Cambria Math" w:hAnsi="Cambria Math"/>
                </w:rPr>
                <m:t>θ</m:t>
              </m:r>
              <m:r>
                <w:rPr>
                  <w:rFonts w:ascii="Cambria Math" w:hAnsi="Cambria Math"/>
                </w:rPr>
                <m:t>+</m:t>
              </m:r>
              <m:sSub>
                <m:sSubPr>
                  <m:ctrlPr>
                    <w:rPr>
                      <w:rFonts w:ascii="Cambria Math" w:hAnsi="Cambria Math"/>
                      <w:i/>
                    </w:rPr>
                  </m:ctrlPr>
                </m:sSubPr>
                <m:e>
                  <m:r>
                    <m:rPr>
                      <m:sty m:val="p"/>
                    </m:rPr>
                    <w:rPr>
                      <w:rFonts w:ascii="Cambria Math" w:hAnsi="Cambria Math"/>
                    </w:rPr>
                    <m:t>λ</m:t>
                  </m:r>
                </m:e>
                <m:sub>
                  <m:r>
                    <w:rPr>
                      <w:rFonts w:ascii="Cambria Math" w:hAnsi="Cambria Math"/>
                    </w:rPr>
                    <m:t>t</m:t>
                  </m:r>
                </m:sub>
              </m:sSub>
              <m:d>
                <m:dPr>
                  <m:begChr m:val="["/>
                  <m:endChr m:val="]"/>
                  <m:ctrlPr>
                    <w:rPr>
                      <w:rFonts w:ascii="Cambria Math" w:hAnsi="Cambria Math"/>
                    </w:rPr>
                  </m:ctrlPr>
                </m:dPr>
                <m:e>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rPr>
                      </m:ctrlPr>
                    </m:dPr>
                    <m:e>
                      <m:d>
                        <m:dPr>
                          <m:ctrlPr>
                            <w:rPr>
                              <w:rFonts w:ascii="Cambria Math" w:hAnsi="Cambria Math"/>
                            </w:rPr>
                          </m:ctrlPr>
                        </m:dPr>
                        <m:e>
                          <m:r>
                            <w:rPr>
                              <w:rFonts w:ascii="Cambria Math" w:hAnsi="Cambria Math"/>
                            </w:rPr>
                            <m:t>1-</m:t>
                          </m:r>
                          <m:r>
                            <m:rPr>
                              <m:sty m:val="p"/>
                            </m:rPr>
                            <w:rPr>
                              <w:rFonts w:ascii="Cambria Math" w:hAnsi="Cambria Math"/>
                            </w:rPr>
                            <m:t>θ</m:t>
                          </m:r>
                          <m:ctrlPr>
                            <w:rPr>
                              <w:rFonts w:ascii="Cambria Math" w:hAnsi="Cambria Math"/>
                              <w:i/>
                            </w:rPr>
                          </m:ctrlPr>
                        </m:e>
                      </m:d>
                      <m:sSub>
                        <m:sSubPr>
                          <m:ctrlPr>
                            <w:rPr>
                              <w:rFonts w:ascii="Cambria Math" w:hAnsi="Cambria Math"/>
                              <w:i/>
                            </w:rPr>
                          </m:ctrlPr>
                        </m:sSubPr>
                        <m:e>
                          <m:r>
                            <w:rPr>
                              <w:rFonts w:ascii="Cambria Math" w:hAnsi="Cambria Math"/>
                            </w:rPr>
                            <m:t>a</m:t>
                          </m:r>
                        </m:e>
                        <m:sub>
                          <m:r>
                            <w:rPr>
                              <w:rFonts w:ascii="Cambria Math" w:hAnsi="Cambria Math"/>
                            </w:rPr>
                            <m:t>t</m:t>
                          </m:r>
                        </m:sub>
                      </m:sSub>
                      <m:ctrlPr>
                        <w:rPr>
                          <w:rFonts w:ascii="Cambria Math" w:hAnsi="Cambria Math"/>
                          <w:i/>
                        </w:rPr>
                      </m:ctrlPr>
                    </m:e>
                  </m:d>
                  <m:d>
                    <m:dPr>
                      <m:ctrlPr>
                        <w:rPr>
                          <w:rFonts w:ascii="Cambria Math" w:hAnsi="Cambria Math"/>
                        </w:rPr>
                      </m:ctrlPr>
                    </m:dPr>
                    <m:e>
                      <m:r>
                        <w:rPr>
                          <w:rFonts w:ascii="Cambria Math" w:hAnsi="Cambria Math"/>
                        </w:rPr>
                        <m:t>1-</m:t>
                      </m:r>
                      <m:r>
                        <m:rPr>
                          <m:sty m:val="p"/>
                        </m:rPr>
                        <w:rPr>
                          <w:rFonts w:ascii="Cambria Math" w:hAnsi="Cambria Math"/>
                        </w:rPr>
                        <m:t>θ</m:t>
                      </m:r>
                      <m:ctrlPr>
                        <w:rPr>
                          <w:rFonts w:ascii="Cambria Math" w:hAnsi="Cambria Math"/>
                          <w:i/>
                        </w:rPr>
                      </m:ctrlPr>
                    </m:e>
                  </m:d>
                  <m:r>
                    <w:rPr>
                      <w:rFonts w:ascii="Cambria Math" w:hAnsi="Cambria Math"/>
                    </w:rPr>
                    <m:t>+r</m:t>
                  </m:r>
                  <m:r>
                    <m:rPr>
                      <m:sty m:val="p"/>
                    </m:rPr>
                    <w:rPr>
                      <w:rFonts w:ascii="Cambria Math" w:hAnsi="Cambria Math"/>
                    </w:rPr>
                    <m:t>θ</m:t>
                  </m:r>
                  <m: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θ</m:t>
                      </m:r>
                      <m:ctrlPr>
                        <w:rPr>
                          <w:rFonts w:ascii="Cambria Math" w:hAnsi="Cambria Math"/>
                          <w:i/>
                        </w:rPr>
                      </m:ctrlPr>
                    </m:e>
                  </m:d>
                  <m:r>
                    <m:rPr>
                      <m:sty m:val="p"/>
                    </m:rPr>
                    <w:rPr>
                      <w:rFonts w:ascii="Cambria Math" w:hAnsi="Cambria Math"/>
                    </w:rPr>
                    <m:t>δ</m:t>
                  </m:r>
                  <m:r>
                    <w:rPr>
                      <w:rFonts w:ascii="Cambria Math" w:hAnsi="Cambria Math"/>
                    </w:rPr>
                    <m:t>-n-</m:t>
                  </m:r>
                  <m:sSub>
                    <m:sSubPr>
                      <m:ctrlPr>
                        <w:rPr>
                          <w:rFonts w:ascii="Cambria Math" w:hAnsi="Cambria Math"/>
                          <w:i/>
                        </w:rPr>
                      </m:ctrlPr>
                    </m:sSubPr>
                    <m:e>
                      <m:r>
                        <w:rPr>
                          <w:rFonts w:ascii="Cambria Math" w:hAnsi="Cambria Math"/>
                        </w:rPr>
                        <m:t>D</m:t>
                      </m:r>
                    </m:e>
                    <m:sub>
                      <m:r>
                        <w:rPr>
                          <w:rFonts w:ascii="Cambria Math" w:hAnsi="Cambria Math"/>
                        </w:rPr>
                        <m:t>a</m:t>
                      </m:r>
                    </m:sub>
                  </m:sSub>
                  <m:ctrlPr>
                    <w:rPr>
                      <w:rFonts w:ascii="Cambria Math" w:hAnsi="Cambria Math"/>
                      <w:i/>
                    </w:rPr>
                  </m:ctrlPr>
                </m:e>
              </m:d>
            </m:e>
          </m:d>
          <m:r>
            <m:rPr>
              <m:sty m:val="p"/>
            </m:rPr>
            <w:rPr>
              <w:rFonts w:ascii="Cambria Math" w:hAnsi="Cambria Math"/>
            </w:rPr>
            <w:br/>
          </m:r>
        </m:oMath>
        <m:oMath>
          <m:eqArr>
            <m:eqArrPr>
              <m:maxDist m:val="1"/>
              <m:ctrlPr>
                <w:rPr>
                  <w:rFonts w:ascii="Cambria Math" w:hAnsi="Cambria Math"/>
                  <w:i/>
                </w:rPr>
              </m:ctrlPr>
            </m:eqArrPr>
            <m:e>
              <m:r>
                <m:rPr>
                  <m:aln/>
                </m:rPr>
                <w:rPr>
                  <w:rFonts w:ascii="Cambria Math" w:hAnsi="Cambria Math"/>
                </w:rPr>
                <m:t>=</m:t>
              </m:r>
              <m:r>
                <m:rPr>
                  <m:sty m:val="p"/>
                </m:rPr>
                <w:rPr>
                  <w:rFonts w:ascii="Cambria Math" w:hAnsi="Cambria Math"/>
                </w:rPr>
                <m:t>ρ</m:t>
              </m:r>
              <m:sSub>
                <m:sSubPr>
                  <m:ctrlPr>
                    <w:rPr>
                      <w:rFonts w:ascii="Cambria Math" w:hAnsi="Cambria Math"/>
                      <w:i/>
                    </w:rPr>
                  </m:ctrlPr>
                </m:sSubPr>
                <m:e>
                  <m:r>
                    <m:rPr>
                      <m:sty m:val="p"/>
                    </m:rPr>
                    <w:rPr>
                      <w:rFonts w:ascii="Cambria Math" w:hAnsi="Cambria Math"/>
                    </w:rPr>
                    <m:t>λ</m:t>
                  </m:r>
                  <m:ctrlPr>
                    <w:rPr>
                      <w:rFonts w:ascii="Cambria Math" w:hAnsi="Cambria Math"/>
                    </w:rPr>
                  </m:ctrlPr>
                </m:e>
                <m:sub>
                  <m:r>
                    <w:rPr>
                      <w:rFonts w:ascii="Cambria Math" w:hAnsi="Cambria Math"/>
                    </w:rPr>
                    <m:t>t</m:t>
                  </m:r>
                </m:sub>
              </m:sSub>
              <m:r>
                <w:rPr>
                  <w:rFonts w:ascii="Cambria Math" w:hAnsi="Cambria Math"/>
                </w:rPr>
                <m:t>-</m:t>
              </m:r>
              <m:d>
                <m:dPr>
                  <m:begChr m:val="["/>
                  <m:endChr m:val="]"/>
                  <m:ctrlPr>
                    <w:rPr>
                      <w:rFonts w:ascii="Cambria Math" w:hAnsi="Cambria Math"/>
                    </w:rPr>
                  </m:ctrlPr>
                </m:dPr>
                <m:e>
                  <m:sSub>
                    <m:sSubPr>
                      <m:ctrlPr>
                        <w:rPr>
                          <w:rFonts w:ascii="Cambria Math" w:hAnsi="Cambria Math"/>
                          <w:i/>
                        </w:rPr>
                      </m:ctrlPr>
                    </m:sSubPr>
                    <m:e>
                      <m:r>
                        <w:rPr>
                          <w:rFonts w:ascii="Cambria Math" w:hAnsi="Cambria Math"/>
                        </w:rPr>
                        <m:t>U</m:t>
                      </m:r>
                      <m:ctrlPr>
                        <w:rPr>
                          <w:rFonts w:ascii="Cambria Math" w:hAnsi="Cambria Math"/>
                        </w:rPr>
                      </m:ctrlPr>
                    </m:e>
                    <m:sub>
                      <m:d>
                        <m:dPr>
                          <m:ctrlPr>
                            <w:rPr>
                              <w:rFonts w:ascii="Cambria Math" w:hAnsi="Cambria Math"/>
                            </w:rPr>
                          </m:ctrlPr>
                        </m:dPr>
                        <m:e>
                          <m:r>
                            <m:rPr>
                              <m:sty m:val="p"/>
                            </m:rPr>
                            <w:rPr>
                              <w:rFonts w:ascii="Cambria Math" w:hAnsi="Cambria Math"/>
                            </w:rPr>
                            <m:t>θa</m:t>
                          </m:r>
                          <m:ctrlPr>
                            <w:rPr>
                              <w:rFonts w:ascii="Cambria Math" w:hAnsi="Cambria Math"/>
                              <w:i/>
                            </w:rPr>
                          </m:ctrlPr>
                        </m:e>
                      </m:d>
                    </m:sub>
                  </m:sSub>
                  <m:r>
                    <m:rPr>
                      <m:sty m:val="p"/>
                    </m:rPr>
                    <w:rPr>
                      <w:rFonts w:ascii="Cambria Math" w:hAnsi="Cambria Math"/>
                    </w:rPr>
                    <m:t>θ</m:t>
                  </m:r>
                  <m:r>
                    <w:rPr>
                      <w:rFonts w:ascii="Cambria Math" w:hAnsi="Cambria Math"/>
                    </w:rPr>
                    <m:t>+</m:t>
                  </m:r>
                  <m:sSub>
                    <m:sSubPr>
                      <m:ctrlPr>
                        <w:rPr>
                          <w:rFonts w:ascii="Cambria Math" w:hAnsi="Cambria Math"/>
                          <w:i/>
                        </w:rPr>
                      </m:ctrlPr>
                    </m:sSubPr>
                    <m:e>
                      <m:r>
                        <m:rPr>
                          <m:sty m:val="p"/>
                        </m:rPr>
                        <w:rPr>
                          <w:rFonts w:ascii="Cambria Math" w:hAnsi="Cambria Math"/>
                        </w:rPr>
                        <m:t>λ</m:t>
                      </m:r>
                    </m:e>
                    <m:sub>
                      <m:r>
                        <w:rPr>
                          <w:rFonts w:ascii="Cambria Math" w:hAnsi="Cambria Math"/>
                        </w:rPr>
                        <m:t>t</m:t>
                      </m:r>
                    </m:sub>
                  </m:sSub>
                  <m:d>
                    <m:dPr>
                      <m:begChr m:val="["/>
                      <m:endChr m:val="]"/>
                      <m:ctrlPr>
                        <w:rPr>
                          <w:rFonts w:ascii="Cambria Math" w:hAnsi="Cambria Math"/>
                        </w:rPr>
                      </m:ctrlPr>
                    </m:dPr>
                    <m:e>
                      <m:d>
                        <m:dPr>
                          <m:ctrlPr>
                            <w:rPr>
                              <w:rFonts w:ascii="Cambria Math" w:hAnsi="Cambria Math"/>
                            </w:rPr>
                          </m:ctrlPr>
                        </m:dPr>
                        <m:e>
                          <m:r>
                            <w:rPr>
                              <w:rFonts w:ascii="Cambria Math" w:hAnsi="Cambria Math"/>
                            </w:rPr>
                            <m:t>1-</m:t>
                          </m:r>
                          <m:r>
                            <m:rPr>
                              <m:sty m:val="p"/>
                            </m:rPr>
                            <w:rPr>
                              <w:rFonts w:ascii="Cambria Math" w:hAnsi="Cambria Math"/>
                            </w:rPr>
                            <m:t>θ</m:t>
                          </m:r>
                          <m:ctrlPr>
                            <w:rPr>
                              <w:rFonts w:ascii="Cambria Math" w:hAnsi="Cambria Math"/>
                              <w:i/>
                            </w:rPr>
                          </m:ctrlPr>
                        </m:e>
                      </m:d>
                      <m:d>
                        <m:dPr>
                          <m:ctrlPr>
                            <w:rPr>
                              <w:rFonts w:ascii="Cambria Math" w:hAnsi="Cambria Math"/>
                            </w:rPr>
                          </m:ctrlPr>
                        </m:dPr>
                        <m:e>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rPr>
                              </m:ctrlPr>
                            </m:dPr>
                            <m:e>
                              <m:d>
                                <m:dPr>
                                  <m:ctrlPr>
                                    <w:rPr>
                                      <w:rFonts w:ascii="Cambria Math" w:hAnsi="Cambria Math"/>
                                    </w:rPr>
                                  </m:ctrlPr>
                                </m:dPr>
                                <m:e>
                                  <m:r>
                                    <w:rPr>
                                      <w:rFonts w:ascii="Cambria Math" w:hAnsi="Cambria Math"/>
                                    </w:rPr>
                                    <m:t>1-</m:t>
                                  </m:r>
                                  <m:r>
                                    <m:rPr>
                                      <m:sty m:val="p"/>
                                    </m:rPr>
                                    <w:rPr>
                                      <w:rFonts w:ascii="Cambria Math" w:hAnsi="Cambria Math"/>
                                    </w:rPr>
                                    <m:t>θ</m:t>
                                  </m:r>
                                  <m:ctrlPr>
                                    <w:rPr>
                                      <w:rFonts w:ascii="Cambria Math" w:hAnsi="Cambria Math"/>
                                      <w:i/>
                                    </w:rPr>
                                  </m:ctrlPr>
                                </m:e>
                              </m:d>
                              <m:sSub>
                                <m:sSubPr>
                                  <m:ctrlPr>
                                    <w:rPr>
                                      <w:rFonts w:ascii="Cambria Math" w:hAnsi="Cambria Math"/>
                                      <w:i/>
                                    </w:rPr>
                                  </m:ctrlPr>
                                </m:sSubPr>
                                <m:e>
                                  <m:r>
                                    <w:rPr>
                                      <w:rFonts w:ascii="Cambria Math" w:hAnsi="Cambria Math"/>
                                    </w:rPr>
                                    <m:t>a</m:t>
                                  </m:r>
                                </m:e>
                                <m:sub>
                                  <m:r>
                                    <w:rPr>
                                      <w:rFonts w:ascii="Cambria Math" w:hAnsi="Cambria Math"/>
                                    </w:rPr>
                                    <m:t>t</m:t>
                                  </m:r>
                                </m:sub>
                              </m:sSub>
                              <m:ctrlPr>
                                <w:rPr>
                                  <w:rFonts w:ascii="Cambria Math" w:hAnsi="Cambria Math"/>
                                  <w:i/>
                                </w:rPr>
                              </m:ctrlPr>
                            </m:e>
                          </m:d>
                          <m:r>
                            <w:rPr>
                              <w:rFonts w:ascii="Cambria Math" w:hAnsi="Cambria Math"/>
                            </w:rPr>
                            <m:t>-</m:t>
                          </m:r>
                          <m:r>
                            <m:rPr>
                              <m:sty m:val="p"/>
                            </m:rPr>
                            <w:rPr>
                              <w:rFonts w:ascii="Cambria Math" w:hAnsi="Cambria Math"/>
                            </w:rPr>
                            <m:t>δ</m:t>
                          </m:r>
                          <m:ctrlPr>
                            <w:rPr>
                              <w:rFonts w:ascii="Cambria Math" w:hAnsi="Cambria Math"/>
                              <w:i/>
                            </w:rPr>
                          </m:ctrlPr>
                        </m:e>
                      </m:d>
                      <m:r>
                        <w:rPr>
                          <w:rFonts w:ascii="Cambria Math" w:hAnsi="Cambria Math"/>
                        </w:rPr>
                        <m:t>+</m:t>
                      </m:r>
                      <m:r>
                        <m:rPr>
                          <m:sty m:val="p"/>
                        </m:rPr>
                        <w:rPr>
                          <w:rFonts w:ascii="Cambria Math" w:hAnsi="Cambria Math"/>
                        </w:rPr>
                        <m:t>θr</m:t>
                      </m:r>
                      <m:r>
                        <w:rPr>
                          <w:rFonts w:ascii="Cambria Math" w:hAnsi="Cambria Math"/>
                        </w:rPr>
                        <m:t>-</m:t>
                      </m:r>
                      <m:r>
                        <m:rPr>
                          <m:sty m:val="p"/>
                        </m:rPr>
                        <w:rPr>
                          <w:rFonts w:ascii="Cambria Math" w:hAnsi="Cambria Math"/>
                        </w:rPr>
                        <m:t>n</m:t>
                      </m:r>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a</m:t>
                          </m:r>
                        </m:sub>
                      </m:sSub>
                      <m:ctrlPr>
                        <w:rPr>
                          <w:rFonts w:ascii="Cambria Math" w:hAnsi="Cambria Math"/>
                          <w:i/>
                        </w:rPr>
                      </m:ctrlPr>
                    </m:e>
                  </m:d>
                  <m:ctrlPr>
                    <w:rPr>
                      <w:rFonts w:ascii="Cambria Math" w:hAnsi="Cambria Math"/>
                      <w:i/>
                    </w:rPr>
                  </m:ctrlPr>
                </m:e>
              </m:d>
              <m:r>
                <w:rPr>
                  <w:rFonts w:ascii="Cambria Math" w:hAnsi="Cambria Math"/>
                </w:rPr>
                <m:t>#3.3.3</m:t>
              </m:r>
            </m:e>
          </m:eqArr>
          <m:r>
            <m:rPr>
              <m:sty m:val="p"/>
            </m:rPr>
            <w:rPr>
              <w:rFonts w:ascii="Cambria Math" w:hAnsi="Cambria Math"/>
            </w:rPr>
            <w:br/>
          </m:r>
        </m:oMath>
      </m:oMathPara>
      <w:bookmarkEnd w:id="3"/>
      <w:r>
        <w:rPr>
          <w:rFonts w:hint="eastAsia"/>
        </w:rPr>
        <w:t xml:space="preserve">　ここで、</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d>
              <m:dPr>
                <m:ctrlPr>
                  <w:rPr>
                    <w:rFonts w:ascii="Cambria Math" w:hAnsi="Cambria Math"/>
                    <w:i/>
                  </w:rPr>
                </m:ctrlPr>
              </m:dPr>
              <m:e>
                <m:r>
                  <w:rPr>
                    <w:rFonts w:ascii="Cambria Math" w:hAnsi="Cambria Math"/>
                  </w:rPr>
                  <m:t>1-θ</m:t>
                </m:r>
              </m:e>
            </m:d>
            <m:sSub>
              <m:sSubPr>
                <m:ctrlPr>
                  <w:rPr>
                    <w:rFonts w:ascii="Cambria Math" w:hAnsi="Cambria Math"/>
                    <w:i/>
                  </w:rPr>
                </m:ctrlPr>
              </m:sSubPr>
              <m:e>
                <m:r>
                  <w:rPr>
                    <w:rFonts w:ascii="Cambria Math" w:hAnsi="Cambria Math"/>
                  </w:rPr>
                  <m:t>a</m:t>
                </m:r>
              </m:e>
              <m:sub>
                <m:r>
                  <w:rPr>
                    <w:rFonts w:ascii="Cambria Math" w:hAnsi="Cambria Math"/>
                  </w:rPr>
                  <m:t>t</m:t>
                </m:r>
              </m:sub>
            </m:sSub>
          </m:e>
        </m:d>
        <m:r>
          <w:rPr>
            <w:rFonts w:ascii="Cambria Math" w:hAnsi="Cambria Math"/>
          </w:rPr>
          <m:t>-δ</m:t>
        </m:r>
      </m:oMath>
      <w:r>
        <w:rPr>
          <w:rFonts w:hint="eastAsia"/>
        </w:rPr>
        <w:t>は実物資本の限界収益から減価償却を控除した純リターンである。よって、</w:t>
      </w:r>
      <w:r w:rsidR="006C27A2">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1-θ</m:t>
                  </m:r>
                </m:e>
              </m:d>
              <m:d>
                <m:dPr>
                  <m:ctrlPr>
                    <w:rPr>
                      <w:rFonts w:ascii="Cambria Math" w:hAnsi="Cambria Math"/>
                      <w:i/>
                    </w:rPr>
                  </m:ctrlPr>
                </m:dPr>
                <m:e>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d>
                        <m:dPr>
                          <m:ctrlPr>
                            <w:rPr>
                              <w:rFonts w:ascii="Cambria Math" w:hAnsi="Cambria Math"/>
                              <w:i/>
                            </w:rPr>
                          </m:ctrlPr>
                        </m:dPr>
                        <m:e>
                          <m:r>
                            <w:rPr>
                              <w:rFonts w:ascii="Cambria Math" w:hAnsi="Cambria Math"/>
                            </w:rPr>
                            <m:t>1-θ</m:t>
                          </m:r>
                        </m:e>
                      </m:d>
                      <m:sSub>
                        <m:sSubPr>
                          <m:ctrlPr>
                            <w:rPr>
                              <w:rFonts w:ascii="Cambria Math" w:hAnsi="Cambria Math"/>
                              <w:i/>
                            </w:rPr>
                          </m:ctrlPr>
                        </m:sSubPr>
                        <m:e>
                          <m:r>
                            <w:rPr>
                              <w:rFonts w:ascii="Cambria Math" w:hAnsi="Cambria Math"/>
                            </w:rPr>
                            <m:t>a</m:t>
                          </m:r>
                        </m:e>
                        <m:sub>
                          <m:r>
                            <w:rPr>
                              <w:rFonts w:ascii="Cambria Math" w:hAnsi="Cambria Math"/>
                            </w:rPr>
                            <m:t>t</m:t>
                          </m:r>
                        </m:sub>
                      </m:sSub>
                    </m:e>
                  </m:d>
                  <m:r>
                    <w:rPr>
                      <w:rFonts w:ascii="Cambria Math" w:hAnsi="Cambria Math"/>
                    </w:rPr>
                    <m:t>-δ</m:t>
                  </m:r>
                </m:e>
              </m:d>
              <m:r>
                <w:rPr>
                  <w:rFonts w:ascii="Cambria Math" w:hAnsi="Cambria Math"/>
                </w:rPr>
                <m:t>+θr #3.3.4</m:t>
              </m:r>
            </m:e>
          </m:eqArr>
          <m:r>
            <m:rPr>
              <m:sty m:val="p"/>
            </m:rPr>
            <w:br/>
          </m:r>
        </m:oMath>
      </m:oMathPara>
      <w:r>
        <w:rPr>
          <w:rFonts w:hint="eastAsia"/>
        </w:rPr>
        <w:t>とすると、この</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Pr>
          <w:rFonts w:hint="eastAsia"/>
        </w:rPr>
        <w:t>は、実物資本と金融資産との配分割合</w:t>
      </w:r>
      <m:oMath>
        <m:r>
          <w:rPr>
            <w:rFonts w:ascii="Cambria Math" w:hAnsi="Cambria Math"/>
          </w:rPr>
          <m:t>θ</m:t>
        </m:r>
      </m:oMath>
      <w:r>
        <w:rPr>
          <w:rFonts w:hint="eastAsia"/>
        </w:rPr>
        <w:t>によって加重平均した両者の投資収益の合計である。さらに、</w:t>
      </w:r>
      <m:oMath>
        <m:r>
          <w:rPr>
            <w:rFonts w:ascii="Cambria Math" w:hAnsi="Cambria Math"/>
          </w:rPr>
          <m:t>3.3.3</m:t>
        </m:r>
      </m:oMath>
      <w:r>
        <w:rPr>
          <w:rFonts w:hint="eastAsia"/>
        </w:rPr>
        <w:t>の両辺を共状態変数</w:t>
      </w:r>
      <m:oMath>
        <m:sSub>
          <m:sSubPr>
            <m:ctrlPr>
              <w:rPr>
                <w:rFonts w:ascii="Cambria Math" w:hAnsi="Cambria Math"/>
                <w:i/>
              </w:rPr>
            </m:ctrlPr>
          </m:sSubPr>
          <m:e>
            <m:r>
              <w:rPr>
                <w:rFonts w:ascii="Cambria Math" w:hAnsi="Cambria Math"/>
              </w:rPr>
              <m:t>λ</m:t>
            </m:r>
          </m:e>
          <m:sub>
            <m:r>
              <w:rPr>
                <w:rFonts w:ascii="Cambria Math" w:hAnsi="Cambria Math"/>
              </w:rPr>
              <m:t>t</m:t>
            </m:r>
          </m:sub>
        </m:sSub>
      </m:oMath>
      <w:r>
        <w:rPr>
          <w:rFonts w:hint="eastAsia"/>
        </w:rPr>
        <w:t>で割るとともに、右辺に</w:t>
      </w:r>
      <m:oMath>
        <m:r>
          <w:rPr>
            <w:rFonts w:ascii="Cambria Math" w:hAnsi="Cambria Math"/>
          </w:rPr>
          <m:t>3.3.2</m:t>
        </m:r>
      </m:oMath>
      <w:r>
        <w:rPr>
          <w:rFonts w:hint="eastAsia"/>
        </w:rPr>
        <w:t>を適用すると、以下が得られる。</w:t>
      </w:r>
      <w:r w:rsidR="006C27A2">
        <w:br/>
      </w:r>
      <m:oMathPara>
        <m:oMath>
          <m:eqArr>
            <m:eqArrPr>
              <m:maxDist m:val="1"/>
              <m:ctrlPr>
                <w:rPr>
                  <w:rFonts w:ascii="Cambria Math" w:hAnsi="Cambria Math"/>
                  <w:i/>
                </w:rPr>
              </m:ctrlPr>
            </m:eqArrPr>
            <m:e>
              <m:f>
                <m:fPr>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w:rPr>
                              <w:rFonts w:ascii="Cambria Math" w:hAnsi="Cambria Math"/>
                            </w:rPr>
                            <m:t>λ</m:t>
                          </m:r>
                        </m:e>
                        <m:sub>
                          <m:r>
                            <w:rPr>
                              <w:rFonts w:ascii="Cambria Math" w:hAnsi="Cambria Math"/>
                            </w:rPr>
                            <m:t>t</m:t>
                          </m:r>
                        </m:sub>
                      </m:sSub>
                    </m:e>
                  </m:acc>
                </m:num>
                <m:den>
                  <m:sSub>
                    <m:sSubPr>
                      <m:ctrlPr>
                        <w:rPr>
                          <w:rFonts w:ascii="Cambria Math" w:hAnsi="Cambria Math"/>
                          <w:i/>
                        </w:rPr>
                      </m:ctrlPr>
                    </m:sSubPr>
                    <m:e>
                      <m:r>
                        <w:rPr>
                          <w:rFonts w:ascii="Cambria Math" w:hAnsi="Cambria Math"/>
                        </w:rPr>
                        <m:t>λ</m:t>
                      </m:r>
                    </m:e>
                    <m:sub>
                      <m:r>
                        <w:rPr>
                          <w:rFonts w:ascii="Cambria Math" w:hAnsi="Cambria Math"/>
                        </w:rPr>
                        <m:t>t</m:t>
                      </m:r>
                    </m:sub>
                  </m:sSub>
                </m:den>
              </m:f>
              <m:r>
                <w:rPr>
                  <w:rFonts w:ascii="Cambria Math" w:hAnsi="Cambria Math"/>
                </w:rPr>
                <m:t>=ρ-</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sSub>
                    <m:sSubPr>
                      <m:ctrlPr>
                        <w:rPr>
                          <w:rFonts w:ascii="Cambria Math" w:hAnsi="Cambria Math"/>
                          <w:i/>
                        </w:rPr>
                      </m:ctrlPr>
                    </m:sSubPr>
                    <m:e>
                      <m:r>
                        <w:rPr>
                          <w:rFonts w:ascii="Cambria Math" w:hAnsi="Cambria Math"/>
                        </w:rPr>
                        <m:t>U</m:t>
                      </m:r>
                    </m:e>
                    <m:sub>
                      <m:r>
                        <w:rPr>
                          <w:rFonts w:ascii="Cambria Math" w:hAnsi="Cambria Math"/>
                        </w:rPr>
                        <m:t>c</m:t>
                      </m:r>
                    </m:sub>
                  </m:sSub>
                </m:den>
              </m:f>
              <m:r>
                <w:rPr>
                  <w:rFonts w:ascii="Cambria Math" w:hAnsi="Cambria Math"/>
                </w:rPr>
                <m:t>+n+</m:t>
              </m:r>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#3.3.5</m:t>
              </m:r>
            </m:e>
          </m:eqArr>
          <m:r>
            <m:rPr>
              <m:sty m:val="p"/>
            </m:rPr>
            <w:br/>
          </m:r>
        </m:oMath>
      </m:oMathPara>
      <w:r>
        <w:rPr>
          <w:rFonts w:hint="eastAsia"/>
        </w:rPr>
        <w:t xml:space="preserve">　</w:t>
      </w:r>
      <w:r>
        <w:t>この方程式は、資産</w:t>
      </w:r>
      <w:r>
        <w:rPr>
          <w:rFonts w:hint="eastAsia"/>
        </w:rPr>
        <w:t>価格</w:t>
      </w:r>
      <w:r>
        <w:t>の時間経路を決定する。</w:t>
      </w:r>
      <w:r>
        <w:rPr>
          <w:rFonts w:hint="eastAsia"/>
        </w:rPr>
        <w:t>その際、時間選好率</w:t>
      </w:r>
      <m:oMath>
        <m:r>
          <w:rPr>
            <w:rFonts w:ascii="Cambria Math" w:hAnsi="Cambria Math"/>
          </w:rPr>
          <m:t>ρ</m:t>
        </m:r>
      </m:oMath>
      <w:r>
        <w:rPr>
          <w:rFonts w:hint="eastAsia"/>
        </w:rPr>
        <w:t>と投資リターン</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Pr>
          <w:rFonts w:hint="eastAsia"/>
        </w:rPr>
        <w:t>のみでなく、消費に対する資産の限界効用</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sSub>
              <m:sSubPr>
                <m:ctrlPr>
                  <w:rPr>
                    <w:rFonts w:ascii="Cambria Math" w:hAnsi="Cambria Math"/>
                    <w:i/>
                  </w:rPr>
                </m:ctrlPr>
              </m:sSubPr>
              <m:e>
                <m:r>
                  <w:rPr>
                    <w:rFonts w:ascii="Cambria Math" w:hAnsi="Cambria Math"/>
                  </w:rPr>
                  <m:t>U</m:t>
                </m:r>
              </m:e>
              <m:sub>
                <m:r>
                  <w:rPr>
                    <w:rFonts w:ascii="Cambria Math" w:hAnsi="Cambria Math"/>
                  </w:rPr>
                  <m:t>c</m:t>
                </m:r>
              </m:sub>
            </m:sSub>
          </m:den>
        </m:f>
      </m:oMath>
      <w:r>
        <w:rPr>
          <w:rFonts w:hint="eastAsia"/>
        </w:rPr>
        <w:t>や外部への資本流出</w:t>
      </w:r>
      <m:oMath>
        <m:sSub>
          <m:sSubPr>
            <m:ctrlPr>
              <w:rPr>
                <w:rFonts w:ascii="Cambria Math" w:hAnsi="Cambria Math"/>
                <w:i/>
              </w:rPr>
            </m:ctrlPr>
          </m:sSubPr>
          <m:e>
            <m:r>
              <w:rPr>
                <w:rFonts w:ascii="Cambria Math" w:hAnsi="Cambria Math"/>
              </w:rPr>
              <m:t>D</m:t>
            </m:r>
          </m:e>
          <m:sub>
            <m:r>
              <w:rPr>
                <w:rFonts w:ascii="Cambria Math" w:hAnsi="Cambria Math"/>
              </w:rPr>
              <m:t>a</m:t>
            </m:r>
          </m:sub>
        </m:sSub>
      </m:oMath>
      <w:r>
        <w:rPr>
          <w:rFonts w:hint="eastAsia"/>
        </w:rPr>
        <w:t>が考慮される点がこのモデルの特色の一つである。</w:t>
      </w:r>
    </w:p>
    <w:p w14:paraId="15C1B8F1" w14:textId="14E3231D" w:rsidR="003910EF" w:rsidRDefault="004E6B05" w:rsidP="001D32DB">
      <w:pPr>
        <w:pStyle w:val="3"/>
        <w:spacing w:before="180" w:after="36"/>
      </w:pPr>
      <w:r>
        <w:rPr>
          <w:rFonts w:hint="eastAsia"/>
        </w:rPr>
        <w:t xml:space="preserve">3. </w:t>
      </w:r>
      <w:r w:rsidR="001D32DB">
        <w:rPr>
          <w:rFonts w:hint="eastAsia"/>
        </w:rPr>
        <w:t>3</w:t>
      </w:r>
      <w:r>
        <w:rPr>
          <w:rFonts w:hint="eastAsia"/>
        </w:rPr>
        <w:t xml:space="preserve">. </w:t>
      </w:r>
      <w:r w:rsidR="001D32DB">
        <w:rPr>
          <w:rFonts w:hint="eastAsia"/>
        </w:rPr>
        <w:t>3</w:t>
      </w:r>
      <w:r w:rsidR="00E24FA4">
        <w:rPr>
          <w:rFonts w:hint="eastAsia"/>
        </w:rPr>
        <w:t>.</w:t>
      </w:r>
      <w:r>
        <w:rPr>
          <w:rFonts w:hint="eastAsia"/>
        </w:rPr>
        <w:t xml:space="preserve"> </w:t>
      </w:r>
      <w:r w:rsidR="00EB204A" w:rsidRPr="00EB204A">
        <w:t xml:space="preserve"> </w:t>
      </w:r>
      <w:r w:rsidR="001E1336" w:rsidRPr="001E1336">
        <w:rPr>
          <w:rFonts w:hint="eastAsia"/>
        </w:rPr>
        <w:t>本稿における</w:t>
      </w:r>
      <w:r w:rsidR="00C4626E">
        <w:rPr>
          <w:rFonts w:hint="eastAsia"/>
        </w:rPr>
        <w:t>横断性条件</w:t>
      </w:r>
      <w:r w:rsidR="001E6F6B">
        <w:rPr>
          <w:rFonts w:hint="eastAsia"/>
        </w:rPr>
        <w:t xml:space="preserve"> (TVC) </w:t>
      </w:r>
      <w:r w:rsidR="001E1336">
        <w:rPr>
          <w:rFonts w:hint="eastAsia"/>
        </w:rPr>
        <w:t>について</w:t>
      </w:r>
    </w:p>
    <w:p w14:paraId="3941A676" w14:textId="1B7DA8D0" w:rsidR="00F33CC5" w:rsidRDefault="00F33CC5" w:rsidP="006C27A2">
      <w:pPr>
        <w:spacing w:afterLines="50" w:after="180"/>
      </w:pPr>
      <w:r>
        <w:rPr>
          <w:rFonts w:hint="eastAsia"/>
        </w:rPr>
        <w:t xml:space="preserve">　</w:t>
      </w:r>
      <w:r w:rsidRPr="000F6648">
        <w:rPr>
          <w:rFonts w:hint="eastAsia"/>
        </w:rPr>
        <w:t>通常、動学的最適化問題において</w:t>
      </w:r>
      <w:r>
        <w:rPr>
          <w:rFonts w:hint="eastAsia"/>
        </w:rPr>
        <w:t>は</w:t>
      </w:r>
      <w:r w:rsidRPr="000F6648">
        <w:rPr>
          <w:rFonts w:hint="eastAsia"/>
        </w:rPr>
        <w:t>、最適経路が無限の富または負債の蓄積に陥ら</w:t>
      </w:r>
      <w:r>
        <w:rPr>
          <w:rFonts w:hint="eastAsia"/>
        </w:rPr>
        <w:t>ない</w:t>
      </w:r>
      <w:r w:rsidRPr="000F6648">
        <w:rPr>
          <w:rFonts w:hint="eastAsia"/>
        </w:rPr>
        <w:t>ことを保証するため、</w:t>
      </w:r>
      <w:r w:rsidRPr="000F6648">
        <w:t>横断性条件が課される。</w:t>
      </w:r>
      <w:r>
        <w:rPr>
          <w:rFonts w:hint="eastAsia"/>
        </w:rPr>
        <w:t>具体的には以下のような数理表現である。</w:t>
      </w:r>
      <w:r w:rsidR="006C27A2">
        <w:br/>
      </w:r>
      <m:oMathPara>
        <m:oMath>
          <m:eqArr>
            <m:eqArrPr>
              <m:maxDist m:val="1"/>
              <m:ctrlPr>
                <w:rPr>
                  <w:rFonts w:ascii="Cambria Math" w:hAnsi="Cambria Math"/>
                  <w:i/>
                </w:rPr>
              </m:ctrlPr>
            </m:eqArrPr>
            <m:e>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0→∞</m:t>
                      </m:r>
                    </m:lim>
                  </m:limLow>
                </m:fName>
                <m:e>
                  <m:sSup>
                    <m:sSupPr>
                      <m:ctrlPr>
                        <w:rPr>
                          <w:rFonts w:ascii="Cambria Math" w:hAnsi="Cambria Math"/>
                          <w:i/>
                        </w:rPr>
                      </m:ctrlPr>
                    </m:sSupPr>
                    <m:e>
                      <m:r>
                        <w:rPr>
                          <w:rFonts w:ascii="Cambria Math" w:hAnsi="Cambria Math"/>
                        </w:rPr>
                        <m:t>e</m:t>
                      </m:r>
                    </m:e>
                    <m:sup>
                      <m:r>
                        <w:rPr>
                          <w:rFonts w:ascii="Cambria Math" w:hAnsi="Cambria Math"/>
                        </w:rPr>
                        <m:t>-ρt</m:t>
                      </m:r>
                    </m:sup>
                  </m:sSup>
                  <m:sSub>
                    <m:sSubPr>
                      <m:ctrlPr>
                        <w:rPr>
                          <w:rFonts w:ascii="Cambria Math" w:hAnsi="Cambria Math"/>
                          <w:i/>
                        </w:rPr>
                      </m:ctrlPr>
                    </m:sSubPr>
                    <m:e>
                      <m:r>
                        <w:rPr>
                          <w:rFonts w:ascii="Cambria Math" w:hAnsi="Cambria Math"/>
                        </w:rPr>
                        <m:t>λ</m:t>
                      </m: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e>
              </m:func>
              <m:r>
                <w:rPr>
                  <w:rFonts w:ascii="Cambria Math" w:hAnsi="Cambria Math"/>
                </w:rPr>
                <m:t>=0#3.3.6</m:t>
              </m:r>
            </m:e>
          </m:eqArr>
          <m:r>
            <m:rPr>
              <m:sty m:val="p"/>
            </m:rPr>
            <w:br/>
          </m:r>
        </m:oMath>
      </m:oMathPara>
      <w:r>
        <w:rPr>
          <w:rFonts w:hint="eastAsia"/>
        </w:rPr>
        <w:t xml:space="preserve">　</w:t>
      </w:r>
      <w:r w:rsidRPr="00FB2399">
        <w:rPr>
          <w:rFonts w:hint="eastAsia"/>
        </w:rPr>
        <w:t>しかし</w:t>
      </w:r>
      <w:r>
        <w:rPr>
          <w:rFonts w:hint="eastAsia"/>
        </w:rPr>
        <w:t>、</w:t>
      </w:r>
      <w:r w:rsidR="006C60BF">
        <w:rPr>
          <w:rFonts w:hint="eastAsia"/>
        </w:rPr>
        <w:t>このことをもって標準モデルで採用される「経済主体が合理的であれば、モデルの終端において資本や資産を使い切るはずである</w:t>
      </w:r>
      <w:r w:rsidR="00006745">
        <w:rPr>
          <w:rFonts w:hint="eastAsia"/>
        </w:rPr>
        <w:t>」との仮定には、何ら数理的必然はなく、経済学者の規範、</w:t>
      </w:r>
      <w:r w:rsidR="000936E3">
        <w:rPr>
          <w:rFonts w:hint="eastAsia"/>
        </w:rPr>
        <w:t>さらには</w:t>
      </w:r>
      <w:r w:rsidR="00006745">
        <w:rPr>
          <w:rFonts w:hint="eastAsia"/>
        </w:rPr>
        <w:t>願望がないまぜになったトートロジーに近いもの</w:t>
      </w:r>
      <w:r w:rsidR="000936E3">
        <w:rPr>
          <w:rFonts w:hint="eastAsia"/>
        </w:rPr>
        <w:t>で</w:t>
      </w:r>
      <w:r w:rsidR="00006745">
        <w:rPr>
          <w:rFonts w:hint="eastAsia"/>
        </w:rPr>
        <w:t>ある点については前章でも述べた。ましてや</w:t>
      </w:r>
      <w:r w:rsidRPr="00FB2399">
        <w:rPr>
          <w:rFonts w:hint="eastAsia"/>
        </w:rPr>
        <w:t>本</w:t>
      </w:r>
      <w:r>
        <w:rPr>
          <w:rFonts w:hint="eastAsia"/>
        </w:rPr>
        <w:t>稿の</w:t>
      </w:r>
      <w:r w:rsidRPr="00FB2399">
        <w:rPr>
          <w:rFonts w:hint="eastAsia"/>
        </w:rPr>
        <w:t>モデルでは、</w:t>
      </w:r>
      <w:r w:rsidRPr="00FB2399">
        <w:t>効用関数に金融資産からの効用</w:t>
      </w:r>
      <w:r>
        <w:rPr>
          <w:rFonts w:hint="eastAsia"/>
        </w:rPr>
        <w:t>を導入するとともに</w:t>
      </w:r>
      <w:r w:rsidRPr="00FB2399">
        <w:t>、地域間・</w:t>
      </w:r>
      <w:r>
        <w:rPr>
          <w:rFonts w:hint="eastAsia"/>
        </w:rPr>
        <w:t>国家</w:t>
      </w:r>
      <w:r w:rsidRPr="00FB2399">
        <w:t>間の資本移動を</w:t>
      </w:r>
      <w:r>
        <w:rPr>
          <w:rFonts w:hint="eastAsia"/>
        </w:rPr>
        <w:t>表す</w:t>
      </w:r>
      <w:r w:rsidRPr="00FB2399">
        <w:t>拡散項を状態方程式に含めているため、</w:t>
      </w:r>
      <w:r>
        <w:rPr>
          <w:rFonts w:hint="eastAsia"/>
        </w:rPr>
        <w:t>こ</w:t>
      </w:r>
      <w:r w:rsidRPr="00FB2399">
        <w:t>の成立</w:t>
      </w:r>
      <w:r w:rsidR="00006745">
        <w:rPr>
          <w:rFonts w:hint="eastAsia"/>
        </w:rPr>
        <w:t>自体、</w:t>
      </w:r>
      <w:r w:rsidRPr="00FB2399">
        <w:t>自明ではない。</w:t>
      </w:r>
      <w:r w:rsidR="001E1336">
        <w:br/>
      </w:r>
      <w:r w:rsidR="00A754D3">
        <w:rPr>
          <w:rFonts w:hint="eastAsia"/>
        </w:rPr>
        <w:t xml:space="preserve">　</w:t>
      </w:r>
      <w:r>
        <w:rPr>
          <w:rFonts w:hint="eastAsia"/>
        </w:rPr>
        <w:t>したがって、終端における資産水準とそれに至る資産の動学について、先に導出したFOC</w:t>
      </w:r>
      <w:r w:rsidR="000936E3">
        <w:rPr>
          <w:rFonts w:hint="eastAsia"/>
        </w:rPr>
        <w:t>や今後、導出する定常状態条件など</w:t>
      </w:r>
      <w:r>
        <w:rPr>
          <w:rFonts w:hint="eastAsia"/>
        </w:rPr>
        <w:t>を用いて再考する必要がある</w:t>
      </w:r>
      <w:r w:rsidR="00A754D3">
        <w:rPr>
          <w:rFonts w:hint="eastAsia"/>
        </w:rPr>
        <w:t>。</w:t>
      </w:r>
      <w:r w:rsidR="008B5195">
        <w:rPr>
          <w:rFonts w:hint="eastAsia"/>
        </w:rPr>
        <w:t>よって</w:t>
      </w:r>
      <w:r w:rsidR="00A754D3">
        <w:rPr>
          <w:rFonts w:hint="eastAsia"/>
        </w:rPr>
        <w:t>、本章末尾において改めて考察する。</w:t>
      </w:r>
    </w:p>
    <w:p w14:paraId="09E0A942" w14:textId="219DB107" w:rsidR="00DA51BB" w:rsidRDefault="00DA51BB" w:rsidP="00DA51BB">
      <w:pPr>
        <w:pStyle w:val="2"/>
        <w:spacing w:before="180" w:after="36"/>
        <w:ind w:left="480" w:hanging="480"/>
      </w:pPr>
      <w:r>
        <w:rPr>
          <w:rFonts w:hint="eastAsia"/>
        </w:rPr>
        <w:t xml:space="preserve">3. 4.  </w:t>
      </w:r>
      <w:r w:rsidR="0085672B">
        <w:rPr>
          <w:rFonts w:hint="eastAsia"/>
        </w:rPr>
        <w:t>定常状態の分析と経済学的示唆</w:t>
      </w:r>
    </w:p>
    <w:p w14:paraId="0FA9F04D" w14:textId="56D31F54" w:rsidR="003910EF" w:rsidRDefault="00560CF7" w:rsidP="00F05FAE">
      <w:pPr>
        <w:pStyle w:val="3"/>
        <w:spacing w:before="180" w:after="36"/>
      </w:pPr>
      <w:r>
        <w:rPr>
          <w:rFonts w:hint="eastAsia"/>
        </w:rPr>
        <w:t xml:space="preserve">3. </w:t>
      </w:r>
      <w:r w:rsidR="0063616F">
        <w:rPr>
          <w:rFonts w:hint="eastAsia"/>
        </w:rPr>
        <w:t>4</w:t>
      </w:r>
      <w:r>
        <w:rPr>
          <w:rFonts w:hint="eastAsia"/>
        </w:rPr>
        <w:t xml:space="preserve">. </w:t>
      </w:r>
      <w:r w:rsidR="0063616F">
        <w:rPr>
          <w:rFonts w:hint="eastAsia"/>
        </w:rPr>
        <w:t>1</w:t>
      </w:r>
      <w:r>
        <w:rPr>
          <w:rFonts w:hint="eastAsia"/>
        </w:rPr>
        <w:t xml:space="preserve">.  </w:t>
      </w:r>
      <w:r w:rsidR="0085672B">
        <w:rPr>
          <w:rFonts w:hint="eastAsia"/>
        </w:rPr>
        <w:t>消費の動学とオイラー方程式</w:t>
      </w:r>
    </w:p>
    <w:p w14:paraId="646356B8" w14:textId="77777777" w:rsidR="006C27A2" w:rsidRPr="006C27A2" w:rsidRDefault="00706C6B" w:rsidP="006C27A2">
      <w:pPr>
        <w:spacing w:afterLines="50" w:after="180"/>
      </w:pPr>
      <w:r w:rsidRPr="00706C6B">
        <w:rPr>
          <w:rFonts w:hint="eastAsia"/>
        </w:rPr>
        <w:t xml:space="preserve">　最適化問題の主要な帰結の一つとして、一人当たり消費の動学を記述するオイラー方程式が導出される。これは、消費者が異なる時点間の消費配分をどのように最適化するかを示す。</w:t>
      </w:r>
      <w:r w:rsidR="006C27A2">
        <w:br/>
      </w:r>
      <w:r w:rsidRPr="00706C6B">
        <w:rPr>
          <w:rFonts w:hint="eastAsia"/>
        </w:rPr>
        <w:t xml:space="preserve">　まず、消費の一階条件である</w:t>
      </w:r>
      <m:oMath>
        <m:r>
          <w:rPr>
            <w:rFonts w:ascii="Cambria Math" w:hAnsi="Cambria Math"/>
          </w:rPr>
          <m:t>3.3.2</m:t>
        </m:r>
      </m:oMath>
      <w:r w:rsidRPr="00706C6B">
        <w:rPr>
          <w:rFonts w:hint="eastAsia"/>
        </w:rPr>
        <w:t>の両辺を時間で微分する。</w:t>
      </w:r>
      <w:r w:rsidR="006C27A2">
        <w:br/>
      </w:r>
      <m:oMathPara>
        <m:oMath>
          <m:eqArr>
            <m:eqArrPr>
              <m:maxDist m:val="1"/>
              <m:ctrlPr>
                <w:rPr>
                  <w:rFonts w:ascii="Cambria Math" w:hAnsi="Cambria Math"/>
                  <w:i/>
                </w:rPr>
              </m:ctrlPr>
            </m:eqArrPr>
            <m:e>
              <m:acc>
                <m:accPr>
                  <m:chr m:val="̇"/>
                  <m:ctrlPr>
                    <w:rPr>
                      <w:rFonts w:ascii="Cambria Math" w:hAnsi="Cambria Math"/>
                      <w:i/>
                    </w:rPr>
                  </m:ctrlPr>
                </m:accPr>
                <m:e>
                  <m:sSub>
                    <m:sSubPr>
                      <m:ctrlPr>
                        <w:rPr>
                          <w:rFonts w:ascii="Cambria Math" w:hAnsi="Cambria Math"/>
                          <w:i/>
                        </w:rPr>
                      </m:ctrlPr>
                    </m:sSubPr>
                    <m:e>
                      <m:r>
                        <w:rPr>
                          <w:rFonts w:ascii="Cambria Math" w:hAnsi="Cambria Math"/>
                        </w:rPr>
                        <m:t>λ</m:t>
                      </m:r>
                    </m:e>
                    <m:sub>
                      <m:r>
                        <w:rPr>
                          <w:rFonts w:ascii="Cambria Math" w:hAnsi="Cambria Math"/>
                        </w:rPr>
                        <m:t>t</m:t>
                      </m:r>
                    </m:sub>
                  </m:sSub>
                </m:e>
              </m:acc>
              <m:r>
                <w:rPr>
                  <w:rFonts w:ascii="Cambria Math" w:hAnsi="Cambria Math"/>
                </w:rPr>
                <m:t>=</m:t>
              </m:r>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U</m:t>
                      </m:r>
                    </m:e>
                    <m:sub>
                      <m:r>
                        <w:rPr>
                          <w:rFonts w:ascii="Cambria Math" w:hAnsi="Cambria Math"/>
                        </w:rPr>
                        <m:t>c</m:t>
                      </m:r>
                    </m:sub>
                  </m:sSub>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cc</m:t>
                  </m:r>
                </m:sub>
              </m:sSub>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c</m:t>
                  </m:r>
                  <m:d>
                    <m:dPr>
                      <m:ctrlPr>
                        <w:rPr>
                          <w:rFonts w:ascii="Cambria Math" w:hAnsi="Cambria Math"/>
                          <w:i/>
                        </w:rPr>
                      </m:ctrlPr>
                    </m:dPr>
                    <m:e>
                      <m:r>
                        <w:rPr>
                          <w:rFonts w:ascii="Cambria Math" w:hAnsi="Cambria Math"/>
                        </w:rPr>
                        <m:t>θa</m:t>
                      </m:r>
                    </m:e>
                  </m:d>
                </m:sub>
              </m:sSub>
              <m:r>
                <w:rPr>
                  <w:rFonts w:ascii="Cambria Math" w:hAnsi="Cambria Math"/>
                </w:rPr>
                <m:t>θ</m:t>
              </m:r>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t</m:t>
                      </m:r>
                    </m:sub>
                  </m:sSub>
                </m:e>
              </m:acc>
              <m:r>
                <w:rPr>
                  <w:rFonts w:ascii="Cambria Math" w:hAnsi="Cambria Math"/>
                </w:rPr>
                <m:t>#3.4.1</m:t>
              </m:r>
            </m:e>
          </m:eqArr>
          <m:r>
            <m:rPr>
              <m:sty m:val="p"/>
            </m:rPr>
            <w:br/>
          </m:r>
        </m:oMath>
      </m:oMathPara>
      <w:r w:rsidR="00986272" w:rsidRPr="00986272">
        <w:rPr>
          <w:rFonts w:hint="eastAsia"/>
        </w:rPr>
        <w:t xml:space="preserve">　次に、両辺を</w:t>
      </w:r>
      <m:oMath>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c</m:t>
            </m:r>
          </m:sub>
        </m:sSub>
      </m:oMath>
      <w:r w:rsidR="00986272" w:rsidRPr="00986272">
        <w:rPr>
          <w:rFonts w:hint="eastAsia"/>
        </w:rPr>
        <w:t>で割ると以下になる。</w:t>
      </w:r>
      <w:r w:rsidR="006C27A2">
        <w:br/>
      </w:r>
      <m:oMathPara>
        <m:oMath>
          <m:eqArr>
            <m:eqArrPr>
              <m:maxDist m:val="1"/>
              <m:ctrlPr>
                <w:rPr>
                  <w:rFonts w:ascii="Cambria Math" w:hAnsi="Cambria Math"/>
                  <w:i/>
                </w:rPr>
              </m:ctrlPr>
            </m:eqArrPr>
            <m:e>
              <m:f>
                <m:fPr>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w:rPr>
                              <w:rFonts w:ascii="Cambria Math" w:hAnsi="Cambria Math"/>
                            </w:rPr>
                            <m:t>λ</m:t>
                          </m:r>
                        </m:e>
                        <m:sub>
                          <m:r>
                            <w:rPr>
                              <w:rFonts w:ascii="Cambria Math" w:hAnsi="Cambria Math"/>
                            </w:rPr>
                            <m:t>t</m:t>
                          </m:r>
                        </m:sub>
                      </m:sSub>
                    </m:e>
                  </m:acc>
                </m:num>
                <m:den>
                  <m:sSub>
                    <m:sSubPr>
                      <m:ctrlPr>
                        <w:rPr>
                          <w:rFonts w:ascii="Cambria Math" w:hAnsi="Cambria Math"/>
                          <w:i/>
                        </w:rPr>
                      </m:ctrlPr>
                    </m:sSubPr>
                    <m:e>
                      <m:r>
                        <w:rPr>
                          <w:rFonts w:ascii="Cambria Math" w:hAnsi="Cambria Math"/>
                        </w:rPr>
                        <m:t>λ</m:t>
                      </m:r>
                    </m:e>
                    <m:sub>
                      <m:r>
                        <w:rPr>
                          <w:rFonts w:ascii="Cambria Math" w:hAnsi="Cambria Math"/>
                        </w:rPr>
                        <m:t>t</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cc</m:t>
                      </m:r>
                    </m:sub>
                  </m:sSub>
                </m:num>
                <m:den>
                  <m:sSub>
                    <m:sSubPr>
                      <m:ctrlPr>
                        <w:rPr>
                          <w:rFonts w:ascii="Cambria Math" w:hAnsi="Cambria Math"/>
                          <w:i/>
                        </w:rPr>
                      </m:ctrlPr>
                    </m:sSubPr>
                    <m:e>
                      <m:r>
                        <w:rPr>
                          <w:rFonts w:ascii="Cambria Math" w:hAnsi="Cambria Math"/>
                        </w:rPr>
                        <m:t>U</m:t>
                      </m:r>
                    </m:e>
                    <m:sub>
                      <m:r>
                        <w:rPr>
                          <w:rFonts w:ascii="Cambria Math" w:hAnsi="Cambria Math"/>
                        </w:rPr>
                        <m:t>c</m:t>
                      </m:r>
                    </m:sub>
                  </m:sSub>
                </m:den>
              </m:f>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c</m:t>
                      </m:r>
                      <m:d>
                        <m:dPr>
                          <m:ctrlPr>
                            <w:rPr>
                              <w:rFonts w:ascii="Cambria Math" w:hAnsi="Cambria Math"/>
                              <w:i/>
                            </w:rPr>
                          </m:ctrlPr>
                        </m:dPr>
                        <m:e>
                          <m:r>
                            <w:rPr>
                              <w:rFonts w:ascii="Cambria Math" w:hAnsi="Cambria Math"/>
                            </w:rPr>
                            <m:t>θa</m:t>
                          </m:r>
                        </m:e>
                      </m:d>
                    </m:sub>
                  </m:sSub>
                </m:num>
                <m:den>
                  <m:sSub>
                    <m:sSubPr>
                      <m:ctrlPr>
                        <w:rPr>
                          <w:rFonts w:ascii="Cambria Math" w:hAnsi="Cambria Math"/>
                          <w:i/>
                        </w:rPr>
                      </m:ctrlPr>
                    </m:sSubPr>
                    <m:e>
                      <m:r>
                        <w:rPr>
                          <w:rFonts w:ascii="Cambria Math" w:hAnsi="Cambria Math"/>
                        </w:rPr>
                        <m:t>U</m:t>
                      </m:r>
                    </m:e>
                    <m:sub>
                      <m:r>
                        <w:rPr>
                          <w:rFonts w:ascii="Cambria Math" w:hAnsi="Cambria Math"/>
                        </w:rPr>
                        <m:t>c</m:t>
                      </m:r>
                    </m:sub>
                  </m:sSub>
                </m:den>
              </m:f>
              <m:r>
                <w:rPr>
                  <w:rFonts w:ascii="Cambria Math" w:hAnsi="Cambria Math"/>
                </w:rPr>
                <m:t>θ</m:t>
              </m:r>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t</m:t>
                      </m:r>
                    </m:sub>
                  </m:sSub>
                </m:e>
              </m:acc>
              <m:r>
                <w:rPr>
                  <w:rFonts w:ascii="Cambria Math" w:hAnsi="Cambria Math"/>
                </w:rPr>
                <m:t>#3.4.2</m:t>
              </m:r>
            </m:e>
          </m:eqArr>
          <m:r>
            <m:rPr>
              <m:sty m:val="p"/>
            </m:rPr>
            <w:br/>
          </m:r>
        </m:oMath>
      </m:oMathPara>
      <w:r w:rsidR="0066200A" w:rsidRPr="0066200A">
        <w:rPr>
          <w:rFonts w:hint="eastAsia"/>
        </w:rPr>
        <w:t xml:space="preserve">　ここで、消費成長率</w:t>
      </w:r>
      <m:oMath>
        <m:f>
          <m:fPr>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num>
          <m:den>
            <m:sSub>
              <m:sSubPr>
                <m:ctrlPr>
                  <w:rPr>
                    <w:rFonts w:ascii="Cambria Math" w:hAnsi="Cambria Math"/>
                    <w:i/>
                  </w:rPr>
                </m:ctrlPr>
              </m:sSubPr>
              <m:e>
                <m:r>
                  <w:rPr>
                    <w:rFonts w:ascii="Cambria Math" w:hAnsi="Cambria Math"/>
                  </w:rPr>
                  <m:t>c</m:t>
                </m:r>
              </m:e>
              <m:sub>
                <m:r>
                  <w:rPr>
                    <w:rFonts w:ascii="Cambria Math" w:hAnsi="Cambria Math"/>
                  </w:rPr>
                  <m:t>t</m:t>
                </m:r>
              </m:sub>
            </m:sSub>
          </m:den>
        </m:f>
      </m:oMath>
      <w:r w:rsidR="0066200A" w:rsidRPr="0066200A">
        <w:rPr>
          <w:rFonts w:hint="eastAsia"/>
        </w:rPr>
        <w:t>を導くため、消費の異時点間代替率</w:t>
      </w:r>
      <m:oMath>
        <m:r>
          <w:rPr>
            <w:rFonts w:ascii="Cambria Math" w:hAnsi="Cambria Math"/>
          </w:rPr>
          <m:t>σ=-</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c</m:t>
                </m:r>
              </m:sub>
            </m:sSub>
          </m:num>
          <m:den>
            <m:sSub>
              <m:sSubPr>
                <m:ctrlPr>
                  <w:rPr>
                    <w:rFonts w:ascii="Cambria Math" w:hAnsi="Cambria Math"/>
                    <w:i/>
                  </w:rPr>
                </m:ctrlPr>
              </m:sSubPr>
              <m:e>
                <m:r>
                  <w:rPr>
                    <w:rFonts w:ascii="Cambria Math" w:hAnsi="Cambria Math"/>
                  </w:rPr>
                  <m:t>U</m:t>
                </m:r>
              </m:e>
              <m:sub>
                <m:r>
                  <w:rPr>
                    <w:rFonts w:ascii="Cambria Math" w:hAnsi="Cambria Math"/>
                  </w:rPr>
                  <m:t>cc</m:t>
                </m:r>
              </m:sub>
            </m:sSub>
          </m:den>
        </m:f>
        <m:sSub>
          <m:sSubPr>
            <m:ctrlPr>
              <w:rPr>
                <w:rFonts w:ascii="Cambria Math" w:hAnsi="Cambria Math"/>
                <w:i/>
              </w:rPr>
            </m:ctrlPr>
          </m:sSubPr>
          <m:e>
            <m:r>
              <w:rPr>
                <w:rFonts w:ascii="Cambria Math" w:hAnsi="Cambria Math"/>
              </w:rPr>
              <m:t>c</m:t>
            </m:r>
          </m:e>
          <m:sub>
            <m:r>
              <w:rPr>
                <w:rFonts w:ascii="Cambria Math" w:hAnsi="Cambria Math"/>
              </w:rPr>
              <m:t>t</m:t>
            </m:r>
          </m:sub>
        </m:sSub>
      </m:oMath>
      <w:r w:rsidR="0066200A" w:rsidRPr="0066200A">
        <w:rPr>
          <w:rFonts w:hint="eastAsia"/>
        </w:rPr>
        <w:t>から、</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cc</m:t>
                </m:r>
              </m:sub>
            </m:sSub>
          </m:num>
          <m:den>
            <m:sSub>
              <m:sSubPr>
                <m:ctrlPr>
                  <w:rPr>
                    <w:rFonts w:ascii="Cambria Math" w:hAnsi="Cambria Math"/>
                    <w:i/>
                  </w:rPr>
                </m:ctrlPr>
              </m:sSubPr>
              <m:e>
                <m:r>
                  <w:rPr>
                    <w:rFonts w:ascii="Cambria Math" w:hAnsi="Cambria Math"/>
                  </w:rPr>
                  <m:t>U</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σ</m:t>
            </m:r>
            <m:sSub>
              <m:sSubPr>
                <m:ctrlPr>
                  <w:rPr>
                    <w:rFonts w:ascii="Cambria Math" w:hAnsi="Cambria Math"/>
                    <w:i/>
                  </w:rPr>
                </m:ctrlPr>
              </m:sSubPr>
              <m:e>
                <m:r>
                  <w:rPr>
                    <w:rFonts w:ascii="Cambria Math" w:hAnsi="Cambria Math"/>
                  </w:rPr>
                  <m:t>c</m:t>
                </m:r>
              </m:e>
              <m:sub>
                <m:r>
                  <w:rPr>
                    <w:rFonts w:ascii="Cambria Math" w:hAnsi="Cambria Math"/>
                  </w:rPr>
                  <m:t>t</m:t>
                </m:r>
              </m:sub>
            </m:sSub>
          </m:den>
        </m:f>
      </m:oMath>
      <w:r w:rsidR="0066200A" w:rsidRPr="0066200A">
        <w:rPr>
          <w:rFonts w:hint="eastAsia"/>
        </w:rPr>
        <w:t>を</w:t>
      </w:r>
      <m:oMath>
        <m:r>
          <w:rPr>
            <w:rFonts w:ascii="Cambria Math" w:hAnsi="Cambria Math"/>
          </w:rPr>
          <m:t>3.4.2</m:t>
        </m:r>
      </m:oMath>
      <w:r w:rsidR="0066200A" w:rsidRPr="0066200A">
        <w:rPr>
          <w:rFonts w:hint="eastAsia"/>
        </w:rPr>
        <w:t>に代入する。</w:t>
      </w:r>
      <w:r w:rsidR="006C27A2">
        <w:br/>
      </w:r>
      <m:oMathPara>
        <m:oMath>
          <m:eqArr>
            <m:eqArrPr>
              <m:maxDist m:val="1"/>
              <m:ctrlPr>
                <w:rPr>
                  <w:rFonts w:ascii="Cambria Math" w:hAnsi="Cambria Math"/>
                  <w:i/>
                </w:rPr>
              </m:ctrlPr>
            </m:eqArrPr>
            <m:e>
              <m:f>
                <m:fPr>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w:rPr>
                              <w:rFonts w:ascii="Cambria Math" w:hAnsi="Cambria Math"/>
                            </w:rPr>
                            <m:t>λ</m:t>
                          </m:r>
                        </m:e>
                        <m:sub>
                          <m:r>
                            <w:rPr>
                              <w:rFonts w:ascii="Cambria Math" w:hAnsi="Cambria Math"/>
                            </w:rPr>
                            <m:t>t</m:t>
                          </m:r>
                        </m:sub>
                      </m:sSub>
                    </m:e>
                  </m:acc>
                </m:num>
                <m:den>
                  <m:sSub>
                    <m:sSubPr>
                      <m:ctrlPr>
                        <w:rPr>
                          <w:rFonts w:ascii="Cambria Math" w:hAnsi="Cambria Math"/>
                          <w:i/>
                        </w:rPr>
                      </m:ctrlPr>
                    </m:sSubPr>
                    <m:e>
                      <m:r>
                        <w:rPr>
                          <w:rFonts w:ascii="Cambria Math" w:hAnsi="Cambria Math"/>
                        </w:rPr>
                        <m:t>λ</m:t>
                      </m:r>
                    </m:e>
                    <m:sub>
                      <m:r>
                        <w:rPr>
                          <w:rFonts w:ascii="Cambria Math" w:hAnsi="Cambria Math"/>
                        </w:rPr>
                        <m:t>t</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σ</m:t>
                  </m:r>
                </m:den>
              </m:f>
              <m:f>
                <m:fPr>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num>
                <m:den>
                  <m:sSub>
                    <m:sSubPr>
                      <m:ctrlPr>
                        <w:rPr>
                          <w:rFonts w:ascii="Cambria Math" w:hAnsi="Cambria Math"/>
                          <w:i/>
                        </w:rPr>
                      </m:ctrlPr>
                    </m:sSubPr>
                    <m:e>
                      <m:r>
                        <w:rPr>
                          <w:rFonts w:ascii="Cambria Math" w:hAnsi="Cambria Math"/>
                        </w:rPr>
                        <m:t>c</m:t>
                      </m:r>
                    </m:e>
                    <m:sub>
                      <m:r>
                        <w:rPr>
                          <w:rFonts w:ascii="Cambria Math" w:hAnsi="Cambria Math"/>
                        </w:rPr>
                        <m:t>t</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c</m:t>
                      </m:r>
                      <m:d>
                        <m:dPr>
                          <m:ctrlPr>
                            <w:rPr>
                              <w:rFonts w:ascii="Cambria Math" w:hAnsi="Cambria Math"/>
                              <w:i/>
                            </w:rPr>
                          </m:ctrlPr>
                        </m:dPr>
                        <m:e>
                          <m:r>
                            <w:rPr>
                              <w:rFonts w:ascii="Cambria Math" w:hAnsi="Cambria Math"/>
                            </w:rPr>
                            <m:t>θa</m:t>
                          </m:r>
                        </m:e>
                      </m:d>
                    </m:sub>
                  </m:sSub>
                </m:num>
                <m:den>
                  <m:sSub>
                    <m:sSubPr>
                      <m:ctrlPr>
                        <w:rPr>
                          <w:rFonts w:ascii="Cambria Math" w:hAnsi="Cambria Math"/>
                          <w:i/>
                        </w:rPr>
                      </m:ctrlPr>
                    </m:sSubPr>
                    <m:e>
                      <m:r>
                        <w:rPr>
                          <w:rFonts w:ascii="Cambria Math" w:hAnsi="Cambria Math"/>
                        </w:rPr>
                        <m:t>U</m:t>
                      </m:r>
                    </m:e>
                    <m:sub>
                      <m:r>
                        <w:rPr>
                          <w:rFonts w:ascii="Cambria Math" w:hAnsi="Cambria Math"/>
                        </w:rPr>
                        <m:t>c</m:t>
                      </m:r>
                    </m:sub>
                  </m:sSub>
                </m:den>
              </m:f>
              <m:r>
                <w:rPr>
                  <w:rFonts w:ascii="Cambria Math" w:hAnsi="Cambria Math"/>
                </w:rPr>
                <m:t>θ</m:t>
              </m:r>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t</m:t>
                      </m:r>
                    </m:sub>
                  </m:sSub>
                </m:e>
              </m:acc>
              <m:r>
                <w:rPr>
                  <w:rFonts w:ascii="Cambria Math" w:hAnsi="Cambria Math"/>
                </w:rPr>
                <m:t>#3.4.3</m:t>
              </m:r>
            </m:e>
          </m:eqArr>
          <m:r>
            <m:rPr>
              <m:sty m:val="p"/>
            </m:rPr>
            <w:br/>
          </m:r>
        </m:oMath>
      </m:oMathPara>
      <w:r w:rsidR="009A09CE" w:rsidRPr="009A09CE">
        <w:rPr>
          <w:rFonts w:hint="eastAsia"/>
        </w:rPr>
        <w:t xml:space="preserve">　この</w:t>
      </w:r>
      <m:oMath>
        <m:r>
          <w:rPr>
            <w:rFonts w:ascii="Cambria Math" w:hAnsi="Cambria Math"/>
          </w:rPr>
          <m:t>3.4.3</m:t>
        </m:r>
      </m:oMath>
      <w:r w:rsidR="009A09CE" w:rsidRPr="009A09CE">
        <w:rPr>
          <w:rFonts w:hint="eastAsia"/>
        </w:rPr>
        <w:t>は</w:t>
      </w:r>
      <m:oMath>
        <m:r>
          <w:rPr>
            <w:rFonts w:ascii="Cambria Math" w:hAnsi="Cambria Math"/>
          </w:rPr>
          <m:t>3.3.5</m:t>
        </m:r>
      </m:oMath>
      <w:r w:rsidR="009A09CE" w:rsidRPr="009A09CE">
        <w:rPr>
          <w:rFonts w:hint="eastAsia"/>
        </w:rPr>
        <w:t>に等しいので、双方を突き合わせると以下のとおりである。</w:t>
      </w:r>
      <w:r w:rsidR="006C27A2">
        <w:br/>
      </w:r>
      <m:oMathPara>
        <m:oMath>
          <m:eqArr>
            <m:eqArrPr>
              <m:maxDist m:val="1"/>
              <m:ctrlPr>
                <w:rPr>
                  <w:rFonts w:ascii="Cambria Math" w:hAnsi="Cambria Math"/>
                  <w:i/>
                </w:rPr>
              </m:ctrlPr>
            </m:eqArr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σ</m:t>
                  </m:r>
                </m:den>
              </m:f>
              <m:f>
                <m:fPr>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num>
                <m:den>
                  <m:sSub>
                    <m:sSubPr>
                      <m:ctrlPr>
                        <w:rPr>
                          <w:rFonts w:ascii="Cambria Math" w:hAnsi="Cambria Math"/>
                          <w:i/>
                        </w:rPr>
                      </m:ctrlPr>
                    </m:sSubPr>
                    <m:e>
                      <m:r>
                        <w:rPr>
                          <w:rFonts w:ascii="Cambria Math" w:hAnsi="Cambria Math"/>
                        </w:rPr>
                        <m:t>c</m:t>
                      </m:r>
                    </m:e>
                    <m:sub>
                      <m:r>
                        <w:rPr>
                          <w:rFonts w:ascii="Cambria Math" w:hAnsi="Cambria Math"/>
                        </w:rPr>
                        <m:t>t</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c</m:t>
                      </m:r>
                      <m:d>
                        <m:dPr>
                          <m:ctrlPr>
                            <w:rPr>
                              <w:rFonts w:ascii="Cambria Math" w:hAnsi="Cambria Math"/>
                              <w:i/>
                            </w:rPr>
                          </m:ctrlPr>
                        </m:dPr>
                        <m:e>
                          <m:r>
                            <w:rPr>
                              <w:rFonts w:ascii="Cambria Math" w:hAnsi="Cambria Math"/>
                            </w:rPr>
                            <m:t>θa</m:t>
                          </m:r>
                        </m:e>
                      </m:d>
                    </m:sub>
                  </m:sSub>
                </m:num>
                <m:den>
                  <m:sSub>
                    <m:sSubPr>
                      <m:ctrlPr>
                        <w:rPr>
                          <w:rFonts w:ascii="Cambria Math" w:hAnsi="Cambria Math"/>
                          <w:i/>
                        </w:rPr>
                      </m:ctrlPr>
                    </m:sSubPr>
                    <m:e>
                      <m:r>
                        <w:rPr>
                          <w:rFonts w:ascii="Cambria Math" w:hAnsi="Cambria Math"/>
                        </w:rPr>
                        <m:t>U</m:t>
                      </m:r>
                    </m:e>
                    <m:sub>
                      <m:r>
                        <w:rPr>
                          <w:rFonts w:ascii="Cambria Math" w:hAnsi="Cambria Math"/>
                        </w:rPr>
                        <m:t>c</m:t>
                      </m:r>
                    </m:sub>
                  </m:sSub>
                </m:den>
              </m:f>
              <m:r>
                <w:rPr>
                  <w:rFonts w:ascii="Cambria Math" w:hAnsi="Cambria Math"/>
                </w:rPr>
                <m:t>θ</m:t>
              </m:r>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t</m:t>
                      </m:r>
                    </m:sub>
                  </m:sSub>
                </m:e>
              </m:acc>
              <m:r>
                <w:rPr>
                  <w:rFonts w:ascii="Cambria Math" w:hAnsi="Cambria Math"/>
                </w:rPr>
                <m:t>=ρ-</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sSub>
                    <m:sSubPr>
                      <m:ctrlPr>
                        <w:rPr>
                          <w:rFonts w:ascii="Cambria Math" w:hAnsi="Cambria Math"/>
                          <w:i/>
                        </w:rPr>
                      </m:ctrlPr>
                    </m:sSubPr>
                    <m:e>
                      <m:r>
                        <w:rPr>
                          <w:rFonts w:ascii="Cambria Math" w:hAnsi="Cambria Math"/>
                        </w:rPr>
                        <m:t>U</m:t>
                      </m:r>
                    </m:e>
                    <m:sub>
                      <m:r>
                        <w:rPr>
                          <w:rFonts w:ascii="Cambria Math" w:hAnsi="Cambria Math"/>
                        </w:rPr>
                        <m:t>c</m:t>
                      </m:r>
                    </m:sub>
                  </m:sSub>
                </m:den>
              </m:f>
              <m:r>
                <w:rPr>
                  <w:rFonts w:ascii="Cambria Math" w:hAnsi="Cambria Math"/>
                </w:rPr>
                <m:t>+n+</m:t>
              </m:r>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#3.4.4</m:t>
              </m:r>
            </m:e>
          </m:eqArr>
          <m:r>
            <m:rPr>
              <m:sty m:val="p"/>
            </m:rPr>
            <w:br/>
          </m:r>
        </m:oMath>
      </m:oMathPara>
      <w:r w:rsidR="00307BFB" w:rsidRPr="00307BFB">
        <w:rPr>
          <w:rFonts w:hint="eastAsia"/>
        </w:rPr>
        <w:t xml:space="preserve">　加法分離可能な効用関数を仮定して</w:t>
      </w:r>
      <m:oMath>
        <m:sSub>
          <m:sSubPr>
            <m:ctrlPr>
              <w:rPr>
                <w:rFonts w:ascii="Cambria Math" w:hAnsi="Cambria Math"/>
                <w:i/>
              </w:rPr>
            </m:ctrlPr>
          </m:sSubPr>
          <m:e>
            <m:r>
              <w:rPr>
                <w:rFonts w:ascii="Cambria Math" w:hAnsi="Cambria Math"/>
              </w:rPr>
              <m:t>U</m:t>
            </m:r>
          </m:e>
          <m:sub>
            <m:r>
              <w:rPr>
                <w:rFonts w:ascii="Cambria Math" w:hAnsi="Cambria Math"/>
              </w:rPr>
              <m:t>c</m:t>
            </m:r>
            <m:d>
              <m:dPr>
                <m:ctrlPr>
                  <w:rPr>
                    <w:rFonts w:ascii="Cambria Math" w:hAnsi="Cambria Math"/>
                    <w:i/>
                  </w:rPr>
                </m:ctrlPr>
              </m:dPr>
              <m:e>
                <m:r>
                  <w:rPr>
                    <w:rFonts w:ascii="Cambria Math" w:hAnsi="Cambria Math"/>
                  </w:rPr>
                  <m:t>θa</m:t>
                </m:r>
              </m:e>
            </m:d>
          </m:sub>
        </m:sSub>
        <m:r>
          <w:rPr>
            <w:rFonts w:ascii="Cambria Math" w:hAnsi="Cambria Math"/>
          </w:rPr>
          <m:t>=0</m:t>
        </m:r>
      </m:oMath>
      <w:r w:rsidR="00307BFB" w:rsidRPr="00307BFB">
        <w:rPr>
          <w:rFonts w:hint="eastAsia"/>
        </w:rPr>
        <w:t>とし、これを消費成長率について解くと以下が得られる。</w:t>
      </w:r>
      <w:r w:rsidR="006C27A2">
        <w:br/>
      </w:r>
      <m:oMathPara>
        <m:oMath>
          <m:eqArr>
            <m:eqArrPr>
              <m:maxDist m:val="1"/>
              <m:ctrlPr>
                <w:rPr>
                  <w:rFonts w:ascii="Cambria Math" w:hAnsi="Cambria Math"/>
                  <w:i/>
                </w:rPr>
              </m:ctrlPr>
            </m:eqArrPr>
            <m:e>
              <m:f>
                <m:fPr>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num>
                <m:den>
                  <m:sSub>
                    <m:sSubPr>
                      <m:ctrlPr>
                        <w:rPr>
                          <w:rFonts w:ascii="Cambria Math" w:hAnsi="Cambria Math"/>
                          <w:i/>
                        </w:rPr>
                      </m:ctrlPr>
                    </m:sSubPr>
                    <m:e>
                      <m:r>
                        <w:rPr>
                          <w:rFonts w:ascii="Cambria Math" w:hAnsi="Cambria Math"/>
                        </w:rPr>
                        <m:t>c</m:t>
                      </m:r>
                    </m:e>
                    <m:sub>
                      <m:r>
                        <w:rPr>
                          <w:rFonts w:ascii="Cambria Math" w:hAnsi="Cambria Math"/>
                        </w:rPr>
                        <m:t>t</m:t>
                      </m:r>
                    </m:sub>
                  </m:sSub>
                </m:den>
              </m:f>
              <m:r>
                <w:rPr>
                  <w:rFonts w:ascii="Cambria Math" w:hAnsi="Cambria Math"/>
                </w:rPr>
                <m:t>=σ</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-ρ</m:t>
                      </m:r>
                    </m:e>
                  </m:d>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sSub>
                            <m:sSubPr>
                              <m:ctrlPr>
                                <w:rPr>
                                  <w:rFonts w:ascii="Cambria Math" w:hAnsi="Cambria Math"/>
                                  <w:i/>
                                </w:rPr>
                              </m:ctrlPr>
                            </m:sSubPr>
                            <m:e>
                              <m:r>
                                <w:rPr>
                                  <w:rFonts w:ascii="Cambria Math" w:hAnsi="Cambria Math"/>
                                </w:rPr>
                                <m:t>U</m:t>
                              </m:r>
                            </m:e>
                            <m:sub>
                              <m:r>
                                <w:rPr>
                                  <w:rFonts w:ascii="Cambria Math" w:hAnsi="Cambria Math"/>
                                </w:rPr>
                                <m:t>c</m:t>
                              </m:r>
                            </m:sub>
                          </m:sSub>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-n</m:t>
                      </m:r>
                    </m:e>
                  </m:d>
                </m:e>
              </m:d>
              <m:r>
                <w:rPr>
                  <w:rFonts w:ascii="Cambria Math" w:hAnsi="Cambria Math"/>
                </w:rPr>
                <m:t>#3.4.5</m:t>
              </m:r>
            </m:e>
          </m:eqArr>
          <m:r>
            <m:rPr>
              <m:sty m:val="p"/>
            </m:rPr>
            <w:br/>
          </m:r>
        </m:oMath>
      </m:oMathPara>
      <w:r w:rsidR="00822721" w:rsidRPr="00822721">
        <w:rPr>
          <w:rFonts w:hint="eastAsia"/>
        </w:rPr>
        <w:t xml:space="preserve">　また、この式は、消費の相対的リスク回避度</w:t>
      </w:r>
      <m:oMath>
        <m:r>
          <w:rPr>
            <w:rFonts w:ascii="Cambria Math" w:hAnsi="Cambria Math"/>
          </w:rPr>
          <m:t>γ=</m:t>
        </m:r>
        <m:f>
          <m:fPr>
            <m:ctrlPr>
              <w:rPr>
                <w:rFonts w:ascii="Cambria Math" w:hAnsi="Cambria Math"/>
                <w:i/>
              </w:rPr>
            </m:ctrlPr>
          </m:fPr>
          <m:num>
            <m:r>
              <w:rPr>
                <w:rFonts w:ascii="Cambria Math" w:hAnsi="Cambria Math"/>
              </w:rPr>
              <m:t>1</m:t>
            </m:r>
          </m:num>
          <m:den>
            <m:r>
              <w:rPr>
                <w:rFonts w:ascii="Cambria Math" w:hAnsi="Cambria Math"/>
              </w:rPr>
              <m:t>σ</m:t>
            </m:r>
          </m:den>
        </m:f>
      </m:oMath>
      <w:r w:rsidR="00822721" w:rsidRPr="00822721">
        <w:rPr>
          <w:rFonts w:hint="eastAsia"/>
        </w:rPr>
        <w:t>を用いて以下のように表すこともできる。</w:t>
      </w:r>
      <w:r w:rsidR="006C27A2">
        <w:br/>
      </w:r>
      <m:oMathPara>
        <m:oMath>
          <m:eqArr>
            <m:eqArrPr>
              <m:maxDist m:val="1"/>
              <m:ctrlPr>
                <w:rPr>
                  <w:rFonts w:ascii="Cambria Math" w:hAnsi="Cambria Math"/>
                  <w:i/>
                </w:rPr>
              </m:ctrlPr>
            </m:eqArrPr>
            <m:e>
              <m:f>
                <m:fPr>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num>
                <m:den>
                  <m:sSub>
                    <m:sSubPr>
                      <m:ctrlPr>
                        <w:rPr>
                          <w:rFonts w:ascii="Cambria Math" w:hAnsi="Cambria Math"/>
                          <w:i/>
                        </w:rPr>
                      </m:ctrlPr>
                    </m:sSubPr>
                    <m:e>
                      <m:r>
                        <w:rPr>
                          <w:rFonts w:ascii="Cambria Math" w:hAnsi="Cambria Math"/>
                        </w:rPr>
                        <m:t>c</m:t>
                      </m:r>
                    </m:e>
                    <m:sub>
                      <m:r>
                        <w:rPr>
                          <w:rFonts w:ascii="Cambria Math" w:hAnsi="Cambria Math"/>
                        </w:rPr>
                        <m:t>t</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γ</m:t>
                  </m:r>
                </m:den>
              </m:f>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-ρ</m:t>
                      </m:r>
                    </m:e>
                  </m:d>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sSub>
                            <m:sSubPr>
                              <m:ctrlPr>
                                <w:rPr>
                                  <w:rFonts w:ascii="Cambria Math" w:hAnsi="Cambria Math"/>
                                  <w:i/>
                                </w:rPr>
                              </m:ctrlPr>
                            </m:sSubPr>
                            <m:e>
                              <m:r>
                                <w:rPr>
                                  <w:rFonts w:ascii="Cambria Math" w:hAnsi="Cambria Math"/>
                                </w:rPr>
                                <m:t>U</m:t>
                              </m:r>
                            </m:e>
                            <m:sub>
                              <m:r>
                                <w:rPr>
                                  <w:rFonts w:ascii="Cambria Math" w:hAnsi="Cambria Math"/>
                                </w:rPr>
                                <m:t>c</m:t>
                              </m:r>
                            </m:sub>
                          </m:sSub>
                        </m:den>
                      </m:f>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-n</m:t>
                      </m:r>
                    </m:e>
                  </m:d>
                </m:e>
              </m:d>
              <m:r>
                <w:rPr>
                  <w:rFonts w:ascii="Cambria Math" w:hAnsi="Cambria Math"/>
                </w:rPr>
                <m:t>#</m:t>
              </m:r>
              <m:sSup>
                <m:sSupPr>
                  <m:ctrlPr>
                    <w:rPr>
                      <w:rFonts w:ascii="Cambria Math" w:hAnsi="Cambria Math"/>
                      <w:i/>
                    </w:rPr>
                  </m:ctrlPr>
                </m:sSupPr>
                <m:e>
                  <m:r>
                    <w:rPr>
                      <w:rFonts w:ascii="Cambria Math" w:hAnsi="Cambria Math"/>
                    </w:rPr>
                    <m:t>3.4.5</m:t>
                  </m:r>
                </m:e>
                <m:sup>
                  <m:r>
                    <w:rPr>
                      <w:rFonts w:ascii="Cambria Math" w:hAnsi="Cambria Math"/>
                    </w:rPr>
                    <m:t>'</m:t>
                  </m:r>
                </m:sup>
              </m:sSup>
            </m:e>
          </m:eqArr>
        </m:oMath>
      </m:oMathPara>
    </w:p>
    <w:p w14:paraId="02E48A84" w14:textId="5202B279" w:rsidR="00822721" w:rsidRPr="00822721" w:rsidRDefault="00822721" w:rsidP="00EA45F4">
      <w:pPr>
        <w:snapToGrid w:val="0"/>
        <w:spacing w:afterLines="50" w:after="180"/>
      </w:pPr>
      <w:r w:rsidRPr="00822721">
        <w:rPr>
          <w:rFonts w:hint="eastAsia"/>
        </w:rPr>
        <w:t xml:space="preserve">　この式は、通常のケインズ・ラムゼイ・ルール（</w:t>
      </w:r>
      <m:oMath>
        <m:f>
          <m:fPr>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num>
          <m:den>
            <m:sSub>
              <m:sSubPr>
                <m:ctrlPr>
                  <w:rPr>
                    <w:rFonts w:ascii="Cambria Math" w:hAnsi="Cambria Math"/>
                    <w:i/>
                  </w:rPr>
                </m:ctrlPr>
              </m:sSubPr>
              <m:e>
                <m:r>
                  <w:rPr>
                    <w:rFonts w:ascii="Cambria Math" w:hAnsi="Cambria Math"/>
                  </w:rPr>
                  <m:t>c</m:t>
                </m:r>
              </m:e>
              <m:sub>
                <m:r>
                  <w:rPr>
                    <w:rFonts w:ascii="Cambria Math" w:hAnsi="Cambria Math"/>
                  </w:rPr>
                  <m:t>t</m:t>
                </m:r>
              </m:sub>
            </m:sSub>
          </m:den>
        </m:f>
        <m:r>
          <w:rPr>
            <w:rFonts w:ascii="Cambria Math" w:hAnsi="Cambria Math"/>
          </w:rPr>
          <m:t>=σ</m:t>
        </m:r>
        <m:d>
          <m:dPr>
            <m:ctrlPr>
              <w:rPr>
                <w:rFonts w:ascii="Cambria Math" w:hAnsi="Cambria Math"/>
                <w:i/>
              </w:rPr>
            </m:ctrlPr>
          </m:dPr>
          <m:e>
            <m:r>
              <w:rPr>
                <w:rFonts w:ascii="Cambria Math" w:hAnsi="Cambria Math"/>
              </w:rPr>
              <m:t>r-ρ</m:t>
            </m:r>
          </m:e>
        </m:d>
      </m:oMath>
      <w:r w:rsidRPr="00822721">
        <w:rPr>
          <w:rFonts w:hint="eastAsia"/>
        </w:rPr>
        <w:t>）に比べて、将来の消費を資本流出</w:t>
      </w:r>
      <m:oMath>
        <m:sSub>
          <m:sSubPr>
            <m:ctrlPr>
              <w:rPr>
                <w:rFonts w:ascii="Cambria Math" w:hAnsi="Cambria Math"/>
                <w:i/>
              </w:rPr>
            </m:ctrlPr>
          </m:sSubPr>
          <m:e>
            <m:r>
              <w:rPr>
                <w:rFonts w:ascii="Cambria Math" w:hAnsi="Cambria Math"/>
              </w:rPr>
              <m:t>D</m:t>
            </m:r>
          </m:e>
          <m:sub>
            <m:r>
              <w:rPr>
                <w:rFonts w:ascii="Cambria Math" w:hAnsi="Cambria Math"/>
              </w:rPr>
              <m:t>a</m:t>
            </m:r>
          </m:sub>
        </m:sSub>
      </m:oMath>
      <w:r w:rsidRPr="00822721">
        <w:rPr>
          <w:rFonts w:hint="eastAsia"/>
        </w:rPr>
        <w:t>が抑制し、資産の限界効用</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sSub>
              <m:sSubPr>
                <m:ctrlPr>
                  <w:rPr>
                    <w:rFonts w:ascii="Cambria Math" w:hAnsi="Cambria Math"/>
                    <w:i/>
                  </w:rPr>
                </m:ctrlPr>
              </m:sSubPr>
              <m:e>
                <m:r>
                  <w:rPr>
                    <w:rFonts w:ascii="Cambria Math" w:hAnsi="Cambria Math"/>
                  </w:rPr>
                  <m:t>U</m:t>
                </m:r>
              </m:e>
              <m:sub>
                <m:r>
                  <w:rPr>
                    <w:rFonts w:ascii="Cambria Math" w:hAnsi="Cambria Math"/>
                  </w:rPr>
                  <m:t>c</m:t>
                </m:r>
              </m:sub>
            </m:sSub>
          </m:den>
        </m:f>
      </m:oMath>
      <w:r w:rsidRPr="00822721">
        <w:rPr>
          <w:rFonts w:hint="eastAsia"/>
        </w:rPr>
        <w:t>が促進することを示唆する。前者は資本移動の拡散項</w:t>
      </w:r>
      <m:oMath>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e>
        </m:d>
      </m:oMath>
      <w:r w:rsidRPr="00822721">
        <w:rPr>
          <w:rFonts w:hint="eastAsia"/>
        </w:rPr>
        <w:t>が強ければ資産水準を押し下げ、将来的な生産水準が低下して消費が鈍化することを意味する。後者は金融資産</w:t>
      </w:r>
      <m:oMath>
        <m:sSub>
          <m:sSubPr>
            <m:ctrlPr>
              <w:rPr>
                <w:rFonts w:ascii="Cambria Math" w:hAnsi="Cambria Math"/>
                <w:i/>
              </w:rPr>
            </m:ctrlPr>
          </m:sSubPr>
          <m:e>
            <m:r>
              <w:rPr>
                <w:rFonts w:ascii="Cambria Math" w:hAnsi="Cambria Math"/>
              </w:rPr>
              <m:t>b</m:t>
            </m:r>
          </m:e>
          <m:sub>
            <m:r>
              <w:rPr>
                <w:rFonts w:ascii="Cambria Math" w:hAnsi="Cambria Math"/>
              </w:rPr>
              <m:t>t</m:t>
            </m:r>
          </m:sub>
        </m:sSub>
        <m:r>
          <w:rPr>
            <w:rFonts w:ascii="Cambria Math" w:hAnsi="Cambria Math"/>
          </w:rPr>
          <m:t>=θ</m:t>
        </m:r>
        <m:sSub>
          <m:sSubPr>
            <m:ctrlPr>
              <w:rPr>
                <w:rFonts w:ascii="Cambria Math" w:hAnsi="Cambria Math"/>
                <w:i/>
              </w:rPr>
            </m:ctrlPr>
          </m:sSubPr>
          <m:e>
            <m:r>
              <w:rPr>
                <w:rFonts w:ascii="Cambria Math" w:hAnsi="Cambria Math"/>
              </w:rPr>
              <m:t>a</m:t>
            </m:r>
          </m:e>
          <m:sub>
            <m:r>
              <w:rPr>
                <w:rFonts w:ascii="Cambria Math" w:hAnsi="Cambria Math"/>
              </w:rPr>
              <m:t>t</m:t>
            </m:r>
          </m:sub>
        </m:sSub>
      </m:oMath>
      <w:r w:rsidRPr="00822721">
        <w:rPr>
          <w:rFonts w:hint="eastAsia"/>
        </w:rPr>
        <w:t>からの効用が強ければ資産水準を押し上げ、将来の生産水準を底上げして消費が加速することを意味する。</w:t>
      </w:r>
    </w:p>
    <w:p w14:paraId="25AC02A2" w14:textId="2D60D079" w:rsidR="00FD060C" w:rsidRPr="00FD060C" w:rsidRDefault="00560CF7" w:rsidP="0063616F">
      <w:pPr>
        <w:pStyle w:val="3"/>
        <w:spacing w:before="180" w:after="36"/>
      </w:pPr>
      <w:r w:rsidRPr="00560CF7">
        <w:t xml:space="preserve">3. </w:t>
      </w:r>
      <w:r w:rsidR="0063616F">
        <w:rPr>
          <w:rFonts w:hint="eastAsia"/>
        </w:rPr>
        <w:t>4</w:t>
      </w:r>
      <w:r w:rsidRPr="00560CF7">
        <w:t xml:space="preserve">. </w:t>
      </w:r>
      <w:r w:rsidR="0063616F">
        <w:rPr>
          <w:rFonts w:hint="eastAsia"/>
        </w:rPr>
        <w:t>2</w:t>
      </w:r>
      <w:r w:rsidRPr="00560CF7">
        <w:t>.</w:t>
      </w:r>
      <w:r>
        <w:rPr>
          <w:rFonts w:hint="eastAsia"/>
        </w:rPr>
        <w:t xml:space="preserve"> </w:t>
      </w:r>
      <w:r w:rsidR="0063616F">
        <w:rPr>
          <w:rFonts w:hint="eastAsia"/>
        </w:rPr>
        <w:t xml:space="preserve"> </w:t>
      </w:r>
      <w:r w:rsidR="005E56BF">
        <w:rPr>
          <w:rFonts w:hint="eastAsia"/>
        </w:rPr>
        <w:t>動的均衡の条件とケース</w:t>
      </w:r>
    </w:p>
    <w:p w14:paraId="255EEBE4" w14:textId="77777777" w:rsidR="00EA45F4" w:rsidRPr="00EA45F4" w:rsidRDefault="003648B6" w:rsidP="00EA45F4">
      <w:pPr>
        <w:spacing w:afterLines="50" w:after="180"/>
      </w:pPr>
      <w:r w:rsidRPr="003648B6">
        <w:rPr>
          <w:rFonts w:hint="eastAsia"/>
        </w:rPr>
        <w:t xml:space="preserve">　さて、</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r>
          <w:rPr>
            <w:rFonts w:ascii="Cambria Math" w:hAnsi="Cambria Math"/>
          </w:rPr>
          <m:t>=0</m:t>
        </m:r>
      </m:oMath>
      <w:r w:rsidRPr="003648B6">
        <w:rPr>
          <w:rFonts w:hint="eastAsia"/>
        </w:rPr>
        <w:t>の定常状態を仮定した場合、式</w:t>
      </w:r>
      <m:oMath>
        <m:r>
          <w:rPr>
            <w:rFonts w:ascii="Cambria Math" w:hAnsi="Cambria Math"/>
          </w:rPr>
          <m:t>3.4.5</m:t>
        </m:r>
      </m:oMath>
      <w:r w:rsidRPr="003648B6">
        <w:rPr>
          <w:rFonts w:hint="eastAsia"/>
        </w:rPr>
        <w:t>は以下のようになる。</w:t>
      </w:r>
      <w:r w:rsidR="00EA45F4">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-ρ=n+</m:t>
              </m:r>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sSub>
                    <m:sSubPr>
                      <m:ctrlPr>
                        <w:rPr>
                          <w:rFonts w:ascii="Cambria Math" w:hAnsi="Cambria Math"/>
                          <w:i/>
                        </w:rPr>
                      </m:ctrlPr>
                    </m:sSubPr>
                    <m:e>
                      <m:r>
                        <w:rPr>
                          <w:rFonts w:ascii="Cambria Math" w:hAnsi="Cambria Math"/>
                        </w:rPr>
                        <m:t>U</m:t>
                      </m:r>
                    </m:e>
                    <m:sub>
                      <m:r>
                        <w:rPr>
                          <w:rFonts w:ascii="Cambria Math" w:hAnsi="Cambria Math"/>
                        </w:rPr>
                        <m:t>c</m:t>
                      </m:r>
                    </m:sub>
                  </m:sSub>
                </m:den>
              </m:f>
              <m:r>
                <w:rPr>
                  <w:rFonts w:ascii="Cambria Math" w:hAnsi="Cambria Math"/>
                </w:rPr>
                <m:t>#3.4.6</m:t>
              </m:r>
            </m:e>
          </m:eqArr>
        </m:oMath>
      </m:oMathPara>
    </w:p>
    <w:p w14:paraId="4B2176C1" w14:textId="5E266688" w:rsidR="007A1EA1" w:rsidRDefault="0011046C" w:rsidP="00EA45F4">
      <w:pPr>
        <w:snapToGrid w:val="0"/>
        <w:spacing w:afterLines="50" w:after="180"/>
        <w:rPr>
          <w:spacing w:val="-6"/>
        </w:rPr>
      </w:pPr>
      <w:r w:rsidRPr="0011046C">
        <w:rPr>
          <w:rFonts w:hint="eastAsia"/>
          <w:spacing w:val="-6"/>
        </w:rPr>
        <w:t xml:space="preserve">　この式は、「利子率、あるいは資産収益率と時間選好率の乖離（左辺）が、資本を内部に留めおく資産選好と外部への資本拡散圧力とのバランス（右辺）によって維持され得る」との見方を示唆している。考えてみれば、経済学はこれまで、このバランス式の主に実体経済に起因する左辺に偏重して経済を捉え、主に資産経済に由来する右辺には十分な関心を払ってこなかったように思える。</w:t>
      </w:r>
      <w:r w:rsidR="004B6C8C">
        <w:rPr>
          <w:spacing w:val="-6"/>
        </w:rPr>
        <w:br/>
      </w:r>
      <w:r w:rsidR="004B6C8C">
        <w:rPr>
          <w:rFonts w:hint="eastAsia"/>
          <w:spacing w:val="-6"/>
        </w:rPr>
        <w:t xml:space="preserve">　加えて、</w:t>
      </w:r>
      <w:r w:rsidR="00980372" w:rsidRPr="00980372">
        <w:rPr>
          <w:rFonts w:hint="eastAsia"/>
          <w:spacing w:val="-6"/>
        </w:rPr>
        <w:t>この定常状態条件は、貯蓄投資バランス（</w:t>
      </w:r>
      <m:oMath>
        <m:r>
          <m:rPr>
            <m:sty m:val="p"/>
          </m:rPr>
          <w:rPr>
            <w:rFonts w:ascii="Cambria Math" w:hAnsi="Cambria Math" w:cs="Cambria Math"/>
            <w:spacing w:val="-6"/>
          </w:rPr>
          <m:t>S</m:t>
        </m:r>
        <m:r>
          <m:rPr>
            <m:sty m:val="p"/>
          </m:rPr>
          <w:rPr>
            <w:rFonts w:ascii="Cambria Math" w:hAnsi="Cambria Math"/>
            <w:spacing w:val="-6"/>
          </w:rPr>
          <m:t>-</m:t>
        </m:r>
        <m:r>
          <m:rPr>
            <m:sty m:val="p"/>
          </m:rPr>
          <w:rPr>
            <w:rFonts w:ascii="Cambria Math" w:hAnsi="Cambria Math" w:cs="Cambria Math"/>
            <w:spacing w:val="-6"/>
          </w:rPr>
          <m:t>I</m:t>
        </m:r>
        <m:r>
          <m:rPr>
            <m:sty m:val="p"/>
          </m:rPr>
          <w:rPr>
            <w:rFonts w:ascii="Cambria Math" w:hAnsi="Cambria Math"/>
            <w:spacing w:val="-6"/>
          </w:rPr>
          <m:t>=</m:t>
        </m:r>
        <m:r>
          <m:rPr>
            <m:sty m:val="p"/>
          </m:rPr>
          <w:rPr>
            <w:rFonts w:ascii="Cambria Math" w:hAnsi="Cambria Math" w:cs="Cambria Math"/>
            <w:spacing w:val="-6"/>
          </w:rPr>
          <m:t>X</m:t>
        </m:r>
        <m:r>
          <m:rPr>
            <m:sty m:val="p"/>
          </m:rPr>
          <w:rPr>
            <w:rFonts w:ascii="Cambria Math" w:hAnsi="Cambria Math"/>
            <w:spacing w:val="-6"/>
          </w:rPr>
          <m:t>-</m:t>
        </m:r>
        <m:r>
          <m:rPr>
            <m:sty m:val="p"/>
          </m:rPr>
          <w:rPr>
            <w:rFonts w:ascii="Cambria Math" w:hAnsi="Cambria Math" w:cs="Cambria Math"/>
            <w:spacing w:val="-6"/>
          </w:rPr>
          <m:t>M</m:t>
        </m:r>
      </m:oMath>
      <w:r w:rsidR="00980372" w:rsidRPr="00980372">
        <w:rPr>
          <w:spacing w:val="-6"/>
        </w:rPr>
        <w:t>）と通底する。すなわち、左辺の</w:t>
      </w: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-ρ</m:t>
        </m:r>
      </m:oMath>
      <w:r w:rsidR="00980372">
        <w:rPr>
          <w:rFonts w:hint="eastAsia"/>
        </w:rPr>
        <w:t>が資金過不足の程度を表すとすれば、これ</w:t>
      </w:r>
      <w:r w:rsidR="00980372" w:rsidRPr="00980372">
        <w:rPr>
          <w:spacing w:val="-6"/>
        </w:rPr>
        <w:t>は貯蓄超過（</w:t>
      </w:r>
      <m:oMath>
        <m:r>
          <m:rPr>
            <m:sty m:val="p"/>
          </m:rPr>
          <w:rPr>
            <w:rFonts w:ascii="Cambria Math" w:hAnsi="Cambria Math" w:cs="Cambria Math"/>
            <w:spacing w:val="-6"/>
          </w:rPr>
          <m:t>S</m:t>
        </m:r>
        <m:r>
          <m:rPr>
            <m:sty m:val="p"/>
          </m:rPr>
          <w:rPr>
            <w:rFonts w:ascii="Cambria Math" w:hAnsi="Cambria Math"/>
            <w:spacing w:val="-6"/>
          </w:rPr>
          <m:t>-</m:t>
        </m:r>
        <m:r>
          <m:rPr>
            <m:sty m:val="p"/>
          </m:rPr>
          <w:rPr>
            <w:rFonts w:ascii="Cambria Math" w:hAnsi="Cambria Math" w:cs="Cambria Math"/>
            <w:spacing w:val="-6"/>
          </w:rPr>
          <m:t>I</m:t>
        </m:r>
      </m:oMath>
      <w:r w:rsidR="00980372" w:rsidRPr="00980372">
        <w:rPr>
          <w:spacing w:val="-6"/>
        </w:rPr>
        <w:t>）に対応し、右辺の</w:t>
      </w:r>
      <w:r w:rsidR="00980372">
        <w:rPr>
          <w:rFonts w:hint="eastAsia"/>
          <w:spacing w:val="-6"/>
        </w:rPr>
        <w:t>うち、</w:t>
      </w:r>
      <m:oMath>
        <m:r>
          <w:rPr>
            <w:rFonts w:ascii="Cambria Math" w:hAnsi="Cambria Math"/>
          </w:rPr>
          <m:t>n+</m:t>
        </m:r>
        <m:sSub>
          <m:sSubPr>
            <m:ctrlPr>
              <w:rPr>
                <w:rFonts w:ascii="Cambria Math" w:hAnsi="Cambria Math"/>
                <w:i/>
              </w:rPr>
            </m:ctrlPr>
          </m:sSubPr>
          <m:e>
            <m:r>
              <w:rPr>
                <w:rFonts w:ascii="Cambria Math" w:hAnsi="Cambria Math"/>
              </w:rPr>
              <m:t>D</m:t>
            </m:r>
          </m:e>
          <m:sub>
            <m:r>
              <w:rPr>
                <w:rFonts w:ascii="Cambria Math" w:hAnsi="Cambria Math"/>
              </w:rPr>
              <m:t>a</m:t>
            </m:r>
          </m:sub>
        </m:sSub>
      </m:oMath>
      <w:r w:rsidR="00980372" w:rsidRPr="00980372">
        <w:rPr>
          <w:spacing w:val="-6"/>
        </w:rPr>
        <w:t>は資本の希薄化・拡散による</w:t>
      </w:r>
      <w:r w:rsidR="00980372">
        <w:rPr>
          <w:rFonts w:hint="eastAsia"/>
          <w:spacing w:val="-6"/>
        </w:rPr>
        <w:t>経済外への散逸</w:t>
      </w:r>
      <w:r w:rsidR="00980372" w:rsidRPr="00980372">
        <w:rPr>
          <w:spacing w:val="-6"/>
        </w:rPr>
        <w:t>圧力（</w:t>
      </w:r>
      <m:oMath>
        <m:r>
          <m:rPr>
            <m:sty m:val="p"/>
          </m:rPr>
          <w:rPr>
            <w:rFonts w:ascii="Cambria Math" w:hAnsi="Cambria Math" w:cs="Cambria Math"/>
            <w:spacing w:val="-6"/>
          </w:rPr>
          <m:t>X</m:t>
        </m:r>
        <m:r>
          <m:rPr>
            <m:sty m:val="p"/>
          </m:rPr>
          <w:rPr>
            <w:rFonts w:ascii="Cambria Math" w:hAnsi="Cambria Math"/>
            <w:spacing w:val="-6"/>
          </w:rPr>
          <m:t>-</m:t>
        </m:r>
        <m:r>
          <m:rPr>
            <m:sty m:val="p"/>
          </m:rPr>
          <w:rPr>
            <w:rFonts w:ascii="Cambria Math" w:hAnsi="Cambria Math" w:cs="Cambria Math"/>
            <w:spacing w:val="-6"/>
          </w:rPr>
          <m:t>M</m:t>
        </m:r>
      </m:oMath>
      <w:r w:rsidR="00980372" w:rsidRPr="00980372">
        <w:rPr>
          <w:spacing w:val="-6"/>
        </w:rPr>
        <w:t>を押し上げる要因）を、</w:t>
      </w:r>
      <m:oMath>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sSub>
              <m:sSubPr>
                <m:ctrlPr>
                  <w:rPr>
                    <w:rFonts w:ascii="Cambria Math" w:hAnsi="Cambria Math"/>
                    <w:i/>
                  </w:rPr>
                </m:ctrlPr>
              </m:sSubPr>
              <m:e>
                <m:r>
                  <w:rPr>
                    <w:rFonts w:ascii="Cambria Math" w:hAnsi="Cambria Math"/>
                  </w:rPr>
                  <m:t>U</m:t>
                </m:r>
              </m:e>
              <m:sub>
                <m:r>
                  <w:rPr>
                    <w:rFonts w:ascii="Cambria Math" w:hAnsi="Cambria Math"/>
                  </w:rPr>
                  <m:t>c</m:t>
                </m:r>
              </m:sub>
            </m:sSub>
          </m:den>
        </m:f>
      </m:oMath>
      <w:r w:rsidR="00980372" w:rsidRPr="00980372">
        <w:rPr>
          <w:spacing w:val="-6"/>
        </w:rPr>
        <w:t>は資産選好による</w:t>
      </w:r>
      <w:r w:rsidR="00980372">
        <w:rPr>
          <w:rFonts w:hint="eastAsia"/>
          <w:spacing w:val="-6"/>
        </w:rPr>
        <w:t>経済内への</w:t>
      </w:r>
      <w:r w:rsidR="00980372" w:rsidRPr="00980372">
        <w:rPr>
          <w:spacing w:val="-6"/>
        </w:rPr>
        <w:t>吸収</w:t>
      </w:r>
      <w:r w:rsidR="00980372">
        <w:rPr>
          <w:rFonts w:hint="eastAsia"/>
          <w:spacing w:val="-6"/>
        </w:rPr>
        <w:t>圧力</w:t>
      </w:r>
      <w:r w:rsidR="00980372" w:rsidRPr="00980372">
        <w:rPr>
          <w:spacing w:val="-6"/>
        </w:rPr>
        <w:t>（</w:t>
      </w:r>
      <m:oMath>
        <m:r>
          <m:rPr>
            <m:sty m:val="p"/>
          </m:rPr>
          <w:rPr>
            <w:rFonts w:ascii="Cambria Math" w:hAnsi="Cambria Math" w:cs="Cambria Math"/>
            <w:spacing w:val="-6"/>
          </w:rPr>
          <m:t>X</m:t>
        </m:r>
        <m:r>
          <m:rPr>
            <m:sty m:val="p"/>
          </m:rPr>
          <w:rPr>
            <w:rFonts w:ascii="Cambria Math" w:hAnsi="Cambria Math"/>
            <w:spacing w:val="-6"/>
          </w:rPr>
          <m:t>-</m:t>
        </m:r>
        <m:r>
          <m:rPr>
            <m:sty m:val="p"/>
          </m:rPr>
          <w:rPr>
            <w:rFonts w:ascii="Cambria Math" w:hAnsi="Cambria Math" w:cs="Cambria Math"/>
            <w:spacing w:val="-6"/>
          </w:rPr>
          <m:t>M</m:t>
        </m:r>
      </m:oMath>
      <w:r w:rsidR="00980372" w:rsidRPr="00980372">
        <w:rPr>
          <w:spacing w:val="-6"/>
        </w:rPr>
        <w:t>を押し下げる要因）を表す。</w:t>
      </w:r>
      <w:r w:rsidR="006740AC" w:rsidRPr="006740AC">
        <w:rPr>
          <w:rFonts w:hint="eastAsia"/>
          <w:spacing w:val="-6"/>
        </w:rPr>
        <w:t>見方を変えれば、本稿の定常条件は、貯蓄投資バランスを資産選好</w:t>
      </w:r>
      <w:r w:rsidR="006740AC">
        <w:rPr>
          <w:rFonts w:hint="eastAsia"/>
          <w:spacing w:val="-6"/>
        </w:rPr>
        <w:t>や</w:t>
      </w:r>
      <w:r w:rsidR="006740AC" w:rsidRPr="006740AC">
        <w:rPr>
          <w:rFonts w:hint="eastAsia"/>
          <w:spacing w:val="-6"/>
        </w:rPr>
        <w:t>資本</w:t>
      </w:r>
      <w:r w:rsidR="006740AC">
        <w:rPr>
          <w:rFonts w:hint="eastAsia"/>
          <w:spacing w:val="-6"/>
        </w:rPr>
        <w:t>の</w:t>
      </w:r>
      <w:r w:rsidR="006740AC" w:rsidRPr="006740AC">
        <w:rPr>
          <w:rFonts w:hint="eastAsia"/>
          <w:spacing w:val="-6"/>
        </w:rPr>
        <w:t>拡散</w:t>
      </w:r>
      <w:r w:rsidR="006740AC">
        <w:rPr>
          <w:rFonts w:hint="eastAsia"/>
          <w:spacing w:val="-6"/>
        </w:rPr>
        <w:t>などの</w:t>
      </w:r>
      <w:r w:rsidR="006740AC" w:rsidRPr="006740AC">
        <w:rPr>
          <w:rFonts w:hint="eastAsia"/>
          <w:spacing w:val="-6"/>
        </w:rPr>
        <w:t>構造パラメータでミクロに基礎付けた関係式として再解釈したものと位置づけられる（厳密な恒等式の同一視ではなく、経済的対応関係としての解釈である）。</w:t>
      </w:r>
    </w:p>
    <w:p w14:paraId="73FF9FA8" w14:textId="4DEC40EA" w:rsidR="00044F51" w:rsidRDefault="00C77AA2" w:rsidP="007D5BE5">
      <w:pPr>
        <w:pStyle w:val="5"/>
        <w:spacing w:before="90"/>
        <w:ind w:left="210" w:hanging="210"/>
      </w:pPr>
      <w:r>
        <w:rPr>
          <w:rFonts w:hint="eastAsia"/>
        </w:rPr>
        <w:t>・</w:t>
      </w:r>
      <w:r w:rsidR="00044F51">
        <w:rPr>
          <w:rFonts w:hint="eastAsia"/>
        </w:rPr>
        <w:t xml:space="preserve">　</w:t>
      </w:r>
      <w:r w:rsidR="00781D09">
        <w:rPr>
          <w:rFonts w:hint="eastAsia"/>
        </w:rPr>
        <w:t xml:space="preserve">Case A: </w:t>
      </w:r>
      <m:oMath>
        <m:sSub>
          <m:sSubPr>
            <m:ctrlPr>
              <w:rPr>
                <w:rFonts w:ascii="Cambria Math" w:hAnsi="Cambria Math"/>
                <w:i/>
              </w:rPr>
            </m:ctrlPr>
          </m:sSubPr>
          <m:e>
            <m:r>
              <m:rPr>
                <m:sty m:val="bi"/>
              </m:rPr>
              <w:rPr>
                <w:rFonts w:ascii="Cambria Math" w:hAnsi="Cambria Math"/>
              </w:rPr>
              <m:t>R</m:t>
            </m:r>
          </m:e>
          <m:sub>
            <m:r>
              <m:rPr>
                <m:sty m:val="bi"/>
              </m:rPr>
              <w:rPr>
                <w:rFonts w:ascii="Cambria Math" w:hAnsi="Cambria Math"/>
              </w:rPr>
              <m:t>t</m:t>
            </m:r>
          </m:sub>
        </m:sSub>
        <m:r>
          <m:rPr>
            <m:sty m:val="bi"/>
          </m:rPr>
          <w:rPr>
            <w:rFonts w:ascii="Cambria Math" w:hAnsi="Cambria Math"/>
          </w:rPr>
          <m:t>=ρ</m:t>
        </m:r>
      </m:oMath>
    </w:p>
    <w:p w14:paraId="4F64E3C3" w14:textId="3E2A6EB1" w:rsidR="008D7EE5" w:rsidRPr="008D7EE5" w:rsidRDefault="008D7EE5" w:rsidP="00EA45F4">
      <w:pPr>
        <w:snapToGrid w:val="0"/>
        <w:spacing w:afterLines="50" w:after="180"/>
      </w:pPr>
      <w:r w:rsidRPr="008D7EE5">
        <w:rPr>
          <w:rFonts w:hint="eastAsia"/>
        </w:rPr>
        <w:t xml:space="preserve">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Pr="008D7EE5">
        <w:rPr>
          <w:rFonts w:hint="eastAsia"/>
        </w:rPr>
        <w:t>は、実物投資の純リターンと金融資産の運用収益を金融資産割合</w:t>
      </w:r>
      <m:oMath>
        <m:r>
          <w:rPr>
            <w:rFonts w:ascii="Cambria Math" w:hAnsi="Cambria Math"/>
          </w:rPr>
          <m:t>θ</m:t>
        </m:r>
      </m:oMath>
      <w:r w:rsidRPr="008D7EE5">
        <w:rPr>
          <w:rFonts w:hint="eastAsia"/>
        </w:rPr>
        <w:t>で加重平均したものであるので、</w:t>
      </w: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=ρ</m:t>
        </m:r>
      </m:oMath>
      <w:r w:rsidRPr="008D7EE5">
        <w:rPr>
          <w:rFonts w:hint="eastAsia"/>
        </w:rPr>
        <w:t>が成立するということは、資本の限界生産性や減価償却率、外生変数である金融資産の収益率などが、金融資産割合</w:t>
      </w:r>
      <m:oMath>
        <m:r>
          <w:rPr>
            <w:rFonts w:ascii="Cambria Math" w:hAnsi="Cambria Math"/>
          </w:rPr>
          <m:t>θ</m:t>
        </m:r>
      </m:oMath>
      <w:r w:rsidRPr="008D7EE5">
        <w:rPr>
          <w:rFonts w:hint="eastAsia"/>
        </w:rPr>
        <w:t>による資産のポートフォリオ構成を通じて経済主体の「個性」である時間選好率</w:t>
      </w:r>
      <m:oMath>
        <m:r>
          <w:rPr>
            <w:rFonts w:ascii="Cambria Math" w:hAnsi="Cambria Math"/>
          </w:rPr>
          <m:t>ρ</m:t>
        </m:r>
      </m:oMath>
      <w:r w:rsidRPr="008D7EE5">
        <w:rPr>
          <w:rFonts w:hint="eastAsia"/>
        </w:rPr>
        <w:t>とたまたま一致している絶妙な状態を意味する。そのうえで、右辺もまたゼロとなる必要があるが、これは資産を経済内部に留めおこうとする資産選好</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sSub>
              <m:sSubPr>
                <m:ctrlPr>
                  <w:rPr>
                    <w:rFonts w:ascii="Cambria Math" w:hAnsi="Cambria Math"/>
                    <w:i/>
                  </w:rPr>
                </m:ctrlPr>
              </m:sSubPr>
              <m:e>
                <m:r>
                  <w:rPr>
                    <w:rFonts w:ascii="Cambria Math" w:hAnsi="Cambria Math"/>
                  </w:rPr>
                  <m:t>U</m:t>
                </m:r>
              </m:e>
              <m:sub>
                <m:r>
                  <w:rPr>
                    <w:rFonts w:ascii="Cambria Math" w:hAnsi="Cambria Math"/>
                  </w:rPr>
                  <m:t>c</m:t>
                </m:r>
              </m:sub>
            </m:sSub>
          </m:den>
        </m:f>
      </m:oMath>
      <w:r w:rsidRPr="008D7EE5">
        <w:rPr>
          <w:rFonts w:hint="eastAsia"/>
        </w:rPr>
        <w:t>と、資産の希薄化を促す人口増</w:t>
      </w:r>
      <m:oMath>
        <m:r>
          <w:rPr>
            <w:rFonts w:ascii="Cambria Math" w:hAnsi="Cambria Math"/>
          </w:rPr>
          <m:t>n</m:t>
        </m:r>
      </m:oMath>
      <w:r w:rsidRPr="008D7EE5">
        <w:rPr>
          <w:rFonts w:hint="eastAsia"/>
        </w:rPr>
        <w:t>や外部環境へと拡散させる資本移動</w:t>
      </w:r>
      <m:oMath>
        <m:sSub>
          <m:sSubPr>
            <m:ctrlPr>
              <w:rPr>
                <w:rFonts w:ascii="Cambria Math" w:hAnsi="Cambria Math"/>
                <w:i/>
              </w:rPr>
            </m:ctrlPr>
          </m:sSubPr>
          <m:e>
            <m:r>
              <w:rPr>
                <w:rFonts w:ascii="Cambria Math" w:hAnsi="Cambria Math"/>
              </w:rPr>
              <m:t>D</m:t>
            </m:r>
          </m:e>
          <m:sub>
            <m:r>
              <w:rPr>
                <w:rFonts w:ascii="Cambria Math" w:hAnsi="Cambria Math"/>
              </w:rPr>
              <m:t>a</m:t>
            </m:r>
          </m:sub>
        </m:sSub>
      </m:oMath>
      <w:r w:rsidRPr="008D7EE5">
        <w:rPr>
          <w:rFonts w:hint="eastAsia"/>
        </w:rPr>
        <w:t>という複数の動的な要因が、こちらもまた常に互いを相殺し合う必要がある。</w:t>
      </w:r>
      <w:r w:rsidR="00EA45F4">
        <w:br/>
      </w:r>
      <w:r w:rsidRPr="008D7EE5">
        <w:rPr>
          <w:rFonts w:hint="eastAsia"/>
        </w:rPr>
        <w:t xml:space="preserve">　資産と消費の選択によってこうした状態が成立する可能性がまったくないとは限らないが、これは</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Pr="008D7EE5">
        <w:rPr>
          <w:rFonts w:hint="eastAsia"/>
        </w:rPr>
        <w:t>が左辺を、</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sSub>
              <m:sSubPr>
                <m:ctrlPr>
                  <w:rPr>
                    <w:rFonts w:ascii="Cambria Math" w:hAnsi="Cambria Math"/>
                    <w:i/>
                  </w:rPr>
                </m:ctrlPr>
              </m:sSubPr>
              <m:e>
                <m:r>
                  <w:rPr>
                    <w:rFonts w:ascii="Cambria Math" w:hAnsi="Cambria Math"/>
                  </w:rPr>
                  <m:t>U</m:t>
                </m:r>
              </m:e>
              <m:sub>
                <m:r>
                  <w:rPr>
                    <w:rFonts w:ascii="Cambria Math" w:hAnsi="Cambria Math"/>
                  </w:rPr>
                  <m:t>c</m:t>
                </m:r>
              </m:sub>
            </m:sSub>
          </m:den>
        </m:f>
      </m:oMath>
      <w:r w:rsidRPr="008D7EE5">
        <w:rPr>
          <w:rFonts w:hint="eastAsia"/>
        </w:rPr>
        <w:t>が右辺を、それぞれゼロにする値に同時に定まることを意味し、あまり現実的ではない。</w:t>
      </w:r>
    </w:p>
    <w:p w14:paraId="58071381" w14:textId="51D26A38" w:rsidR="00027E9B" w:rsidRDefault="00C77AA2" w:rsidP="007D5BE5">
      <w:pPr>
        <w:pStyle w:val="5"/>
        <w:spacing w:before="90"/>
        <w:ind w:left="210" w:hanging="210"/>
      </w:pPr>
      <w:r>
        <w:rPr>
          <w:rFonts w:hint="eastAsia"/>
        </w:rPr>
        <w:t>・</w:t>
      </w:r>
      <w:r w:rsidR="00FD4F8F">
        <w:rPr>
          <w:rFonts w:hint="eastAsia"/>
        </w:rPr>
        <w:t xml:space="preserve">　</w:t>
      </w:r>
      <w:r w:rsidR="00A85914">
        <w:rPr>
          <w:rFonts w:hint="eastAsia"/>
        </w:rPr>
        <w:t xml:space="preserve">Case B: </w:t>
      </w:r>
      <m:oMath>
        <m:sSub>
          <m:sSubPr>
            <m:ctrlPr>
              <w:rPr>
                <w:rFonts w:ascii="Cambria Math" w:hAnsi="Cambria Math"/>
                <w:i/>
              </w:rPr>
            </m:ctrlPr>
          </m:sSubPr>
          <m:e>
            <m:r>
              <m:rPr>
                <m:sty m:val="bi"/>
              </m:rPr>
              <w:rPr>
                <w:rFonts w:ascii="Cambria Math" w:hAnsi="Cambria Math"/>
              </w:rPr>
              <m:t>R</m:t>
            </m:r>
          </m:e>
          <m:sub>
            <m:r>
              <m:rPr>
                <m:sty m:val="bi"/>
              </m:rPr>
              <w:rPr>
                <w:rFonts w:ascii="Cambria Math" w:hAnsi="Cambria Math"/>
              </w:rPr>
              <m:t>t</m:t>
            </m:r>
          </m:sub>
        </m:sSub>
        <m:r>
          <m:rPr>
            <m:sty m:val="bi"/>
          </m:rPr>
          <w:rPr>
            <w:rFonts w:ascii="Cambria Math" w:hAnsi="Cambria Math"/>
          </w:rPr>
          <m:t>&gt;ρ</m:t>
        </m:r>
      </m:oMath>
    </w:p>
    <w:p w14:paraId="7FECEC25" w14:textId="1ACE3F0C" w:rsidR="00962079" w:rsidRDefault="00037531" w:rsidP="00EA45F4">
      <w:pPr>
        <w:snapToGrid w:val="0"/>
        <w:spacing w:afterLines="50" w:after="180"/>
      </w:pPr>
      <w:r w:rsidRPr="00037531">
        <w:rPr>
          <w:rFonts w:hint="eastAsia"/>
        </w:rPr>
        <w:t xml:space="preserve">　左辺の符号は正のため、右辺も正でなければならない。よって、資本流出</w:t>
      </w:r>
      <m:oMath>
        <m:sSub>
          <m:sSubPr>
            <m:ctrlPr>
              <w:rPr>
                <w:rFonts w:ascii="Cambria Math" w:hAnsi="Cambria Math"/>
                <w:i/>
              </w:rPr>
            </m:ctrlPr>
          </m:sSubPr>
          <m:e>
            <m:r>
              <w:rPr>
                <w:rFonts w:ascii="Cambria Math" w:hAnsi="Cambria Math"/>
              </w:rPr>
              <m:t>D</m:t>
            </m:r>
          </m:e>
          <m:sub>
            <m:r>
              <w:rPr>
                <w:rFonts w:ascii="Cambria Math" w:hAnsi="Cambria Math"/>
              </w:rPr>
              <m:t>a</m:t>
            </m:r>
          </m:sub>
        </m:sSub>
      </m:oMath>
      <w:r w:rsidRPr="00037531">
        <w:rPr>
          <w:rFonts w:hint="eastAsia"/>
        </w:rPr>
        <w:t>は正、人口増</w:t>
      </w:r>
      <m:oMath>
        <m:r>
          <w:rPr>
            <w:rFonts w:ascii="Cambria Math" w:hAnsi="Cambria Math"/>
          </w:rPr>
          <m:t>n</m:t>
        </m:r>
      </m:oMath>
      <w:r w:rsidRPr="00037531">
        <w:rPr>
          <w:rFonts w:hint="eastAsia"/>
        </w:rPr>
        <w:t>も正になりや</w:t>
      </w:r>
      <w:r w:rsidRPr="00037531">
        <w:rPr>
          <w:rFonts w:hint="eastAsia"/>
        </w:rPr>
        <w:lastRenderedPageBreak/>
        <w:t>すい一方、資産選好の強さ</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sSub>
              <m:sSubPr>
                <m:ctrlPr>
                  <w:rPr>
                    <w:rFonts w:ascii="Cambria Math" w:hAnsi="Cambria Math"/>
                    <w:i/>
                  </w:rPr>
                </m:ctrlPr>
              </m:sSubPr>
              <m:e>
                <m:r>
                  <w:rPr>
                    <w:rFonts w:ascii="Cambria Math" w:hAnsi="Cambria Math"/>
                  </w:rPr>
                  <m:t>U</m:t>
                </m:r>
              </m:e>
              <m:sub>
                <m:r>
                  <w:rPr>
                    <w:rFonts w:ascii="Cambria Math" w:hAnsi="Cambria Math"/>
                  </w:rPr>
                  <m:t>c</m:t>
                </m:r>
              </m:sub>
            </m:sSub>
          </m:den>
        </m:f>
      </m:oMath>
      <w:r w:rsidRPr="00037531">
        <w:rPr>
          <w:rFonts w:hint="eastAsia"/>
        </w:rPr>
        <w:t>は（定義から正だが、左辺との兼ね合いでは）大きくなりにくい。</w:t>
      </w:r>
      <w:r w:rsidR="00E359EB">
        <w:br/>
      </w:r>
      <w:r w:rsidRPr="00037531">
        <w:rPr>
          <w:rFonts w:hint="eastAsia"/>
        </w:rPr>
        <w:t xml:space="preserve">　時間選好率が相対的に低い経済では、通常は貯蓄が増えて資金余剰が発生し、金利は低下する。だが、本稿の場合、余剰資金の資本流出や人口増による一人当たり資産の希薄化があったり、資産選好が弱ければ、時間選好率に比べて相対的に高い実質利子率が維持され、両者の乖離と対外不均衡が維持され得る。</w:t>
      </w:r>
    </w:p>
    <w:p w14:paraId="5676B2F1" w14:textId="758DB070" w:rsidR="00A35B30" w:rsidRDefault="00C77AA2" w:rsidP="007D5BE5">
      <w:pPr>
        <w:pStyle w:val="5"/>
        <w:spacing w:before="90"/>
        <w:ind w:left="210" w:hanging="210"/>
      </w:pPr>
      <w:r>
        <w:rPr>
          <w:rFonts w:hint="eastAsia"/>
        </w:rPr>
        <w:t>・</w:t>
      </w:r>
      <w:r w:rsidR="00A35B30">
        <w:rPr>
          <w:rFonts w:hint="eastAsia"/>
        </w:rPr>
        <w:t xml:space="preserve">　</w:t>
      </w:r>
      <w:r w:rsidR="00F07670">
        <w:rPr>
          <w:rFonts w:hint="eastAsia"/>
        </w:rPr>
        <w:t xml:space="preserve">Case C: </w:t>
      </w:r>
      <m:oMath>
        <m:sSub>
          <m:sSubPr>
            <m:ctrlPr>
              <w:rPr>
                <w:rFonts w:ascii="Cambria Math" w:hAnsi="Cambria Math"/>
                <w:i/>
              </w:rPr>
            </m:ctrlPr>
          </m:sSubPr>
          <m:e>
            <m:r>
              <m:rPr>
                <m:sty m:val="bi"/>
              </m:rPr>
              <w:rPr>
                <w:rFonts w:ascii="Cambria Math" w:hAnsi="Cambria Math"/>
              </w:rPr>
              <m:t>R</m:t>
            </m:r>
          </m:e>
          <m:sub>
            <m:r>
              <m:rPr>
                <m:sty m:val="bi"/>
              </m:rPr>
              <w:rPr>
                <w:rFonts w:ascii="Cambria Math" w:hAnsi="Cambria Math"/>
              </w:rPr>
              <m:t>t</m:t>
            </m:r>
          </m:sub>
        </m:sSub>
        <m:r>
          <m:rPr>
            <m:sty m:val="bi"/>
          </m:rPr>
          <w:rPr>
            <w:rFonts w:ascii="Cambria Math" w:hAnsi="Cambria Math"/>
          </w:rPr>
          <m:t>&lt;ρ</m:t>
        </m:r>
      </m:oMath>
    </w:p>
    <w:p w14:paraId="3F63488C" w14:textId="75557F4E" w:rsidR="00E0404D" w:rsidRDefault="00E0404D" w:rsidP="00E359EB">
      <w:pPr>
        <w:snapToGrid w:val="0"/>
        <w:spacing w:afterLines="50" w:after="180"/>
      </w:pPr>
      <w:r>
        <w:rPr>
          <w:rFonts w:hint="eastAsia"/>
        </w:rPr>
        <w:t xml:space="preserve">　左辺の符号は負のため、右辺も負でなければならない。よって、資本流出</w:t>
      </w:r>
      <m:oMath>
        <m:sSub>
          <m:sSubPr>
            <m:ctrlPr>
              <w:rPr>
                <w:rFonts w:ascii="Cambria Math" w:hAnsi="Cambria Math"/>
                <w:i/>
              </w:rPr>
            </m:ctrlPr>
          </m:sSubPr>
          <m:e>
            <m:r>
              <w:rPr>
                <w:rFonts w:ascii="Cambria Math" w:hAnsi="Cambria Math"/>
              </w:rPr>
              <m:t>D</m:t>
            </m:r>
          </m:e>
          <m:sub>
            <m:r>
              <w:rPr>
                <w:rFonts w:ascii="Cambria Math" w:hAnsi="Cambria Math"/>
              </w:rPr>
              <m:t>a</m:t>
            </m:r>
          </m:sub>
        </m:sSub>
      </m:oMath>
      <w:r>
        <w:rPr>
          <w:rFonts w:hint="eastAsia"/>
        </w:rPr>
        <w:t>は負、人口増</w:t>
      </w:r>
      <m:oMath>
        <m:r>
          <w:rPr>
            <w:rFonts w:ascii="Cambria Math" w:hAnsi="Cambria Math"/>
          </w:rPr>
          <m:t>n</m:t>
        </m:r>
      </m:oMath>
      <w:r>
        <w:rPr>
          <w:rFonts w:hint="eastAsia"/>
        </w:rPr>
        <w:t>も負になりやすい一方、資産選好の強さ</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sSub>
              <m:sSubPr>
                <m:ctrlPr>
                  <w:rPr>
                    <w:rFonts w:ascii="Cambria Math" w:hAnsi="Cambria Math"/>
                    <w:i/>
                  </w:rPr>
                </m:ctrlPr>
              </m:sSubPr>
              <m:e>
                <m:r>
                  <w:rPr>
                    <w:rFonts w:ascii="Cambria Math" w:hAnsi="Cambria Math"/>
                  </w:rPr>
                  <m:t>U</m:t>
                </m:r>
              </m:e>
              <m:sub>
                <m:r>
                  <w:rPr>
                    <w:rFonts w:ascii="Cambria Math" w:hAnsi="Cambria Math"/>
                  </w:rPr>
                  <m:t>c</m:t>
                </m:r>
              </m:sub>
            </m:sSub>
          </m:den>
        </m:f>
      </m:oMath>
      <w:r>
        <w:rPr>
          <w:rFonts w:hint="eastAsia"/>
        </w:rPr>
        <w:t>は大きくなりやすい。</w:t>
      </w:r>
      <w:r w:rsidR="00E359EB">
        <w:br/>
      </w:r>
      <w:r>
        <w:rPr>
          <w:rFonts w:hint="eastAsia"/>
        </w:rPr>
        <w:t xml:space="preserve">　時間選好率が相対的に高い経済では、通常は消費が増えて資金不足が発生し、金利は上昇する。だが、本稿の場合、外部からの資本流入や人口減による一人当たり資産の濃縮があったり、資産選好が強ければ、時間選好率に比べて相対的に低い実質利子率が維持され、両者の乖離と対外不均衡が維持され得る。</w:t>
      </w:r>
    </w:p>
    <w:p w14:paraId="4AFA653D" w14:textId="30055D00" w:rsidR="001677D4" w:rsidRPr="001677D4" w:rsidRDefault="00884E4A" w:rsidP="008B0868">
      <w:pPr>
        <w:pStyle w:val="3"/>
        <w:spacing w:before="180" w:after="36"/>
      </w:pPr>
      <w:r w:rsidRPr="00884E4A">
        <w:t xml:space="preserve">3. </w:t>
      </w:r>
      <w:r w:rsidR="008B0868">
        <w:rPr>
          <w:rFonts w:hint="eastAsia"/>
        </w:rPr>
        <w:t>4</w:t>
      </w:r>
      <w:r w:rsidRPr="00884E4A">
        <w:t xml:space="preserve">. </w:t>
      </w:r>
      <w:r w:rsidR="008B0868">
        <w:rPr>
          <w:rFonts w:hint="eastAsia"/>
        </w:rPr>
        <w:t>3</w:t>
      </w:r>
      <w:r w:rsidR="00673B72">
        <w:rPr>
          <w:rFonts w:hint="eastAsia"/>
        </w:rPr>
        <w:t>.</w:t>
      </w:r>
      <w:r>
        <w:rPr>
          <w:rFonts w:hint="eastAsia"/>
        </w:rPr>
        <w:t xml:space="preserve"> </w:t>
      </w:r>
      <w:r w:rsidR="0093512D" w:rsidRPr="0093512D">
        <w:t xml:space="preserve"> </w:t>
      </w:r>
      <w:r w:rsidR="00BE10BC">
        <w:rPr>
          <w:rFonts w:hint="eastAsia"/>
        </w:rPr>
        <w:t>定常状態の</w:t>
      </w:r>
      <w:r w:rsidR="00593799">
        <w:rPr>
          <w:rFonts w:hint="eastAsia"/>
        </w:rPr>
        <w:t>概念的理解</w:t>
      </w:r>
    </w:p>
    <w:p w14:paraId="14E78D84" w14:textId="6F95CA95" w:rsidR="004F5E06" w:rsidRDefault="00593799" w:rsidP="00E359EB">
      <w:pPr>
        <w:spacing w:afterLines="50" w:after="180"/>
      </w:pPr>
      <w:r w:rsidRPr="00593799">
        <w:rPr>
          <w:rFonts w:hint="eastAsia"/>
        </w:rPr>
        <w:t xml:space="preserve">　では、これらをもとに、さらに</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t</m:t>
                </m:r>
              </m:sub>
            </m:sSub>
          </m:e>
        </m:acc>
        <m:r>
          <w:rPr>
            <w:rFonts w:ascii="Cambria Math" w:hAnsi="Cambria Math"/>
          </w:rPr>
          <m:t>=0</m:t>
        </m:r>
      </m:oMath>
      <w:r w:rsidRPr="00593799">
        <w:rPr>
          <w:rFonts w:hint="eastAsia"/>
        </w:rPr>
        <w:t>の定常状態について、モデルの制御変数である</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593799">
        <w:rPr>
          <w:rFonts w:hint="eastAsia"/>
        </w:rPr>
        <w:t>と状態変数である</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593799">
        <w:rPr>
          <w:rFonts w:hint="eastAsia"/>
        </w:rPr>
        <w:t>との関係を考察してみたい。まず、先の</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r>
          <w:rPr>
            <w:rFonts w:ascii="Cambria Math" w:hAnsi="Cambria Math"/>
          </w:rPr>
          <m:t>=0</m:t>
        </m:r>
      </m:oMath>
      <w:r w:rsidRPr="00593799">
        <w:rPr>
          <w:rFonts w:hint="eastAsia"/>
        </w:rPr>
        <w:t>における式</w:t>
      </w:r>
      <m:oMath>
        <m:r>
          <w:rPr>
            <w:rFonts w:ascii="Cambria Math" w:hAnsi="Cambria Math"/>
          </w:rPr>
          <m:t>3.4.6</m:t>
        </m:r>
      </m:oMath>
      <w:r w:rsidRPr="00593799">
        <w:rPr>
          <w:rFonts w:hint="eastAsia"/>
        </w:rPr>
        <w:t>は、以下のように整理できる。</w:t>
      </w:r>
      <w:r w:rsidR="00E359EB">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U</m:t>
                  </m:r>
                </m:e>
                <m:sub>
                  <m:r>
                    <w:rPr>
                      <w:rFonts w:ascii="Cambria Math" w:hAnsi="Cambria Math"/>
                    </w:rPr>
                    <m:t>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num>
                <m:den>
                  <m:r>
                    <w:rPr>
                      <w:rFonts w:ascii="Cambria Math" w:hAnsi="Cambria Math"/>
                    </w:rPr>
                    <m:t>n+</m:t>
                  </m:r>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-ρ</m:t>
                      </m:r>
                    </m:e>
                  </m:d>
                </m:den>
              </m:f>
              <m:r>
                <w:rPr>
                  <w:rFonts w:ascii="Cambria Math" w:hAnsi="Cambria Math"/>
                </w:rPr>
                <m:t>#3.4.7</m:t>
              </m:r>
            </m:e>
          </m:eqArr>
          <m:r>
            <m:rPr>
              <m:sty m:val="p"/>
            </m:rPr>
            <w:br/>
          </m:r>
        </m:oMath>
      </m:oMathPara>
      <w:r w:rsidR="00135963" w:rsidRPr="00135963">
        <w:rPr>
          <w:rFonts w:hint="eastAsia"/>
        </w:rPr>
        <w:t xml:space="preserve">　このうち、左辺の</w:t>
      </w:r>
      <m:oMath>
        <m:sSub>
          <m:sSubPr>
            <m:ctrlPr>
              <w:rPr>
                <w:rFonts w:ascii="Cambria Math" w:hAnsi="Cambria Math"/>
                <w:i/>
              </w:rPr>
            </m:ctrlPr>
          </m:sSubPr>
          <m:e>
            <m:r>
              <w:rPr>
                <w:rFonts w:ascii="Cambria Math" w:hAnsi="Cambria Math"/>
              </w:rPr>
              <m:t>U</m:t>
            </m:r>
          </m:e>
          <m:sub>
            <m:r>
              <w:rPr>
                <w:rFonts w:ascii="Cambria Math" w:hAnsi="Cambria Math"/>
              </w:rPr>
              <m:t>c</m:t>
            </m:r>
          </m:sub>
        </m:sSub>
      </m:oMath>
      <w:r w:rsidR="00135963" w:rsidRPr="00135963">
        <w:rPr>
          <w:rFonts w:hint="eastAsia"/>
        </w:rPr>
        <w:t>は、限界効用逓減の仮定から</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135963" w:rsidRPr="00135963">
        <w:rPr>
          <w:rFonts w:hint="eastAsia"/>
        </w:rPr>
        <w:t>の増加に対して減少する。また、加法分離可能な効用関数を仮定しているため、</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00135963" w:rsidRPr="00135963">
        <w:rPr>
          <w:rFonts w:hint="eastAsia"/>
        </w:rPr>
        <w:t>に対しては独立である。</w:t>
      </w:r>
      <w:r w:rsidR="00E359EB">
        <w:br/>
      </w:r>
      <w:r w:rsidR="00135963" w:rsidRPr="00135963">
        <w:rPr>
          <w:rFonts w:hint="eastAsia"/>
        </w:rPr>
        <w:t xml:space="preserve">　他方、右辺のうち、まず分子の</w:t>
      </w:r>
      <m:oMath>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θ</m:t>
        </m:r>
      </m:oMath>
      <w:r w:rsidR="00135963" w:rsidRPr="00135963">
        <w:rPr>
          <w:rFonts w:hint="eastAsia"/>
        </w:rPr>
        <w:t>は、これも限界効用逓減の仮定から</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00135963" w:rsidRPr="00135963">
        <w:rPr>
          <w:rFonts w:hint="eastAsia"/>
        </w:rPr>
        <w:t>の増加に対して減少する。また、分母の</w:t>
      </w:r>
      <m:oMath>
        <m:r>
          <w:rPr>
            <w:rFonts w:ascii="Cambria Math" w:hAnsi="Cambria Math"/>
          </w:rPr>
          <m:t>n+</m:t>
        </m:r>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-ρ</m:t>
            </m:r>
          </m:e>
        </m:d>
      </m:oMath>
      <w:r w:rsidR="00135963" w:rsidRPr="00135963">
        <w:rPr>
          <w:rFonts w:hint="eastAsia"/>
        </w:rPr>
        <w:t>のうち、</w:t>
      </w:r>
      <m:oMath>
        <m:sSub>
          <m:sSubPr>
            <m:ctrlPr>
              <w:rPr>
                <w:rFonts w:ascii="Cambria Math" w:hAnsi="Cambria Math"/>
                <w:i/>
              </w:rPr>
            </m:ctrlPr>
          </m:sSubPr>
          <m:e>
            <m:r>
              <w:rPr>
                <w:rFonts w:ascii="Cambria Math" w:hAnsi="Cambria Math"/>
              </w:rPr>
              <m:t>D</m:t>
            </m:r>
          </m:e>
          <m:sub>
            <m:r>
              <w:rPr>
                <w:rFonts w:ascii="Cambria Math" w:hAnsi="Cambria Math"/>
              </w:rPr>
              <m:t>a</m:t>
            </m:r>
          </m:sub>
        </m:sSub>
      </m:oMath>
      <w:r w:rsidR="00135963" w:rsidRPr="00135963">
        <w:rPr>
          <w:rFonts w:hint="eastAsia"/>
        </w:rPr>
        <w:t>は資産水準である</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00135963" w:rsidRPr="00135963">
        <w:rPr>
          <w:rFonts w:hint="eastAsia"/>
        </w:rPr>
        <w:t>の増加で増加する一方（資本は「濃度」勾配に応じて拡散する）、</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00135963" w:rsidRPr="00135963">
        <w:rPr>
          <w:rFonts w:hint="eastAsia"/>
        </w:rPr>
        <w:t>はその定義である</w:t>
      </w:r>
      <m:oMath>
        <m:r>
          <w:rPr>
            <w:rFonts w:ascii="Cambria Math" w:hAnsi="Cambria Math"/>
          </w:rPr>
          <m:t>1.7.4</m:t>
        </m:r>
      </m:oMath>
      <w:r w:rsidR="00135963" w:rsidRPr="00135963">
        <w:rPr>
          <w:rFonts w:hint="eastAsia"/>
        </w:rPr>
        <w:t>を見れば、限界生産力逓減の仮定から</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00135963" w:rsidRPr="00135963">
        <w:rPr>
          <w:rFonts w:hint="eastAsia"/>
        </w:rPr>
        <w:t>の増加によって減少する。ただ、後者は負号であるため、分母全体としては</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00135963" w:rsidRPr="00135963">
        <w:rPr>
          <w:rFonts w:hint="eastAsia"/>
        </w:rPr>
        <w:t>の増加で増加し、右辺全体としては</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00135963" w:rsidRPr="00135963">
        <w:rPr>
          <w:rFonts w:hint="eastAsia"/>
        </w:rPr>
        <w:t>の増加によって減少する。この場合、左辺も減少することになるが、この時、</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135963" w:rsidRPr="00135963">
        <w:rPr>
          <w:rFonts w:hint="eastAsia"/>
        </w:rPr>
        <w:t>は増加しなければならない。よって、これを</w:t>
      </w:r>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oMath>
      <w:r w:rsidR="00135963" w:rsidRPr="00135963">
        <w:rPr>
          <w:rFonts w:hint="eastAsia"/>
        </w:rPr>
        <w:t>平面にプロットすると右上がりの曲線になる。</w:t>
      </w:r>
      <w:r w:rsidR="00E359EB">
        <w:br/>
      </w:r>
      <w:r w:rsidR="00184257">
        <w:rPr>
          <w:rFonts w:hint="eastAsia"/>
        </w:rPr>
        <w:t xml:space="preserve">　</w:t>
      </w:r>
      <w:r w:rsidR="00135963" w:rsidRPr="00135963">
        <w:rPr>
          <w:rFonts w:hint="eastAsia"/>
        </w:rPr>
        <w:t>そのうえで、分母のうち、</w:t>
      </w:r>
      <m:oMath>
        <m:r>
          <w:rPr>
            <w:rFonts w:ascii="Cambria Math" w:hAnsi="Cambria Math"/>
          </w:rPr>
          <m:t>n</m:t>
        </m:r>
      </m:oMath>
      <w:r w:rsidR="00135963" w:rsidRPr="00135963">
        <w:rPr>
          <w:rFonts w:hint="eastAsia"/>
        </w:rPr>
        <w:t>や</w:t>
      </w:r>
      <m:oMath>
        <m:sSub>
          <m:sSubPr>
            <m:ctrlPr>
              <w:rPr>
                <w:rFonts w:ascii="Cambria Math" w:hAnsi="Cambria Math"/>
                <w:i/>
              </w:rPr>
            </m:ctrlPr>
          </m:sSubPr>
          <m:e>
            <m:r>
              <w:rPr>
                <w:rFonts w:ascii="Cambria Math" w:hAnsi="Cambria Math"/>
              </w:rPr>
              <m:t>D</m:t>
            </m:r>
          </m:e>
          <m:sub>
            <m:r>
              <w:rPr>
                <w:rFonts w:ascii="Cambria Math" w:hAnsi="Cambria Math"/>
              </w:rPr>
              <m:t>a</m:t>
            </m:r>
          </m:sub>
        </m:sSub>
      </m:oMath>
      <w:r w:rsidR="00135963" w:rsidRPr="00135963">
        <w:rPr>
          <w:rFonts w:hint="eastAsia"/>
        </w:rPr>
        <w:t>、</w:t>
      </w:r>
      <m:oMath>
        <m:r>
          <w:rPr>
            <w:rFonts w:ascii="Cambria Math" w:hAnsi="Cambria Math"/>
          </w:rPr>
          <m:t>ρ</m:t>
        </m:r>
      </m:oMath>
      <w:r w:rsidR="00135963" w:rsidRPr="00135963">
        <w:rPr>
          <w:rFonts w:hint="eastAsia"/>
        </w:rPr>
        <w:t>は正なのでこれらの増加は</w:t>
      </w:r>
      <m:oMath>
        <m:sSub>
          <m:sSubPr>
            <m:ctrlPr>
              <w:rPr>
                <w:rFonts w:ascii="Cambria Math" w:hAnsi="Cambria Math"/>
                <w:i/>
              </w:rPr>
            </m:ctrlPr>
          </m:sSubPr>
          <m:e>
            <m:r>
              <w:rPr>
                <w:rFonts w:ascii="Cambria Math" w:hAnsi="Cambria Math"/>
              </w:rPr>
              <m:t>U</m:t>
            </m:r>
          </m:e>
          <m:sub>
            <m:r>
              <w:rPr>
                <w:rFonts w:ascii="Cambria Math" w:hAnsi="Cambria Math"/>
              </w:rPr>
              <m:t>c</m:t>
            </m:r>
          </m:sub>
        </m:sSub>
      </m:oMath>
      <w:r w:rsidR="00135963" w:rsidRPr="00135963">
        <w:rPr>
          <w:rFonts w:hint="eastAsia"/>
        </w:rPr>
        <w:t>を減少させ、</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135963" w:rsidRPr="00135963">
        <w:rPr>
          <w:rFonts w:hint="eastAsia"/>
        </w:rPr>
        <w:t>を増加させることからこの曲線を左上にシフトさせる一方、</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00135963" w:rsidRPr="00135963">
        <w:rPr>
          <w:rFonts w:hint="eastAsia"/>
        </w:rPr>
        <w:t>は負なので</w:t>
      </w:r>
      <m:oMath>
        <m:sSub>
          <m:sSubPr>
            <m:ctrlPr>
              <w:rPr>
                <w:rFonts w:ascii="Cambria Math" w:hAnsi="Cambria Math"/>
                <w:i/>
              </w:rPr>
            </m:ctrlPr>
          </m:sSubPr>
          <m:e>
            <m:r>
              <w:rPr>
                <w:rFonts w:ascii="Cambria Math" w:hAnsi="Cambria Math"/>
              </w:rPr>
              <m:t>U</m:t>
            </m:r>
          </m:e>
          <m:sub>
            <m:r>
              <w:rPr>
                <w:rFonts w:ascii="Cambria Math" w:hAnsi="Cambria Math"/>
              </w:rPr>
              <m:t>c</m:t>
            </m:r>
          </m:sub>
        </m:sSub>
      </m:oMath>
      <w:r w:rsidR="00135963" w:rsidRPr="00135963">
        <w:rPr>
          <w:rFonts w:hint="eastAsia"/>
        </w:rPr>
        <w:t>を増加させ、</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135963" w:rsidRPr="00135963">
        <w:rPr>
          <w:rFonts w:hint="eastAsia"/>
        </w:rPr>
        <w:t>を減少させることからこれらの増加はこの曲線を右下にシフトさせる。</w:t>
      </w:r>
    </w:p>
    <w:p w14:paraId="4DD7890E" w14:textId="59FC066A" w:rsidR="00D026FC" w:rsidRDefault="00D026FC" w:rsidP="00D026FC">
      <w:pPr>
        <w:snapToGrid w:val="0"/>
        <w:spacing w:afterLines="50" w:after="180"/>
      </w:pPr>
      <w:r w:rsidRPr="00F66960">
        <w:rPr>
          <w:rFonts w:hint="eastAsia"/>
        </w:rPr>
        <w:t xml:space="preserve">　一方、</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t</m:t>
                </m:r>
              </m:sub>
            </m:sSub>
          </m:e>
        </m:acc>
        <m:r>
          <w:rPr>
            <w:rFonts w:ascii="Cambria Math" w:hAnsi="Cambria Math"/>
          </w:rPr>
          <m:t>=0</m:t>
        </m:r>
      </m:oMath>
      <w:r w:rsidRPr="00F66960">
        <w:rPr>
          <w:rFonts w:hint="eastAsia"/>
        </w:rPr>
        <w:t>軌道は</w:t>
      </w:r>
      <w:r w:rsidR="00F66960" w:rsidRPr="00F66960">
        <w:rPr>
          <w:rFonts w:hint="eastAsia"/>
        </w:rPr>
        <w:t>状態方程式</w:t>
      </w:r>
      <m:oMath>
        <m:r>
          <w:rPr>
            <w:rFonts w:ascii="Cambria Math" w:hAnsi="Cambria Math"/>
          </w:rPr>
          <m:t>3.2.5</m:t>
        </m:r>
      </m:oMath>
      <w:r w:rsidR="00F66960" w:rsidRPr="00F66960">
        <w:rPr>
          <w:rFonts w:hint="eastAsia"/>
        </w:rPr>
        <w:t>の左辺をゼロとおき、</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F66960" w:rsidRPr="00F66960">
        <w:rPr>
          <w:rFonts w:hint="eastAsia"/>
        </w:rPr>
        <w:t>について解いた以下となる。</w:t>
      </w:r>
      <w:r w:rsidRPr="00F66960">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=f</m:t>
              </m:r>
              <m:d>
                <m:dPr>
                  <m:ctrlPr>
                    <w:rPr>
                      <w:rFonts w:ascii="Cambria Math" w:hAnsi="Cambria Math"/>
                      <w:i/>
                    </w:rPr>
                  </m:ctrlPr>
                </m:dPr>
                <m:e>
                  <m:d>
                    <m:dPr>
                      <m:ctrlPr>
                        <w:rPr>
                          <w:rFonts w:ascii="Cambria Math" w:hAnsi="Cambria Math"/>
                          <w:i/>
                        </w:rPr>
                      </m:ctrlPr>
                    </m:dPr>
                    <m:e>
                      <m:r>
                        <w:rPr>
                          <w:rFonts w:ascii="Cambria Math" w:hAnsi="Cambria Math"/>
                        </w:rPr>
                        <m:t>1-θ</m:t>
                      </m:r>
                    </m:e>
                  </m:d>
                  <m:sSub>
                    <m:sSubPr>
                      <m:ctrlPr>
                        <w:rPr>
                          <w:rFonts w:ascii="Cambria Math" w:hAnsi="Cambria Math"/>
                          <w:i/>
                        </w:rPr>
                      </m:ctrlPr>
                    </m:sSubPr>
                    <m:e>
                      <m:r>
                        <w:rPr>
                          <w:rFonts w:ascii="Cambria Math" w:hAnsi="Cambria Math"/>
                        </w:rPr>
                        <m:t>a</m:t>
                      </m:r>
                    </m:e>
                    <m:sub>
                      <m:r>
                        <w:rPr>
                          <w:rFonts w:ascii="Cambria Math" w:hAnsi="Cambria Math"/>
                        </w:rPr>
                        <m:t>t</m:t>
                      </m:r>
                    </m:sub>
                  </m:sSub>
                </m:e>
              </m:d>
              <m:r>
                <w:rPr>
                  <w:rFonts w:ascii="Cambria Math" w:hAnsi="Cambria Math"/>
                </w:rPr>
                <m:t>+</m:t>
              </m:r>
              <m:d>
                <m:dPr>
                  <m:ctrlPr>
                    <w:rPr>
                      <w:rFonts w:ascii="Cambria Math" w:hAnsi="Cambria Math"/>
                      <w:i/>
                    </w:rPr>
                  </m:ctrlPr>
                </m:dPr>
                <m:e>
                  <m:r>
                    <w:rPr>
                      <w:rFonts w:ascii="Cambria Math" w:hAnsi="Cambria Math"/>
                    </w:rPr>
                    <m:t>rθ-</m:t>
                  </m:r>
                  <m:d>
                    <m:dPr>
                      <m:ctrlPr>
                        <w:rPr>
                          <w:rFonts w:ascii="Cambria Math" w:hAnsi="Cambria Math"/>
                          <w:i/>
                        </w:rPr>
                      </m:ctrlPr>
                    </m:dPr>
                    <m:e>
                      <m:r>
                        <w:rPr>
                          <w:rFonts w:ascii="Cambria Math" w:hAnsi="Cambria Math"/>
                        </w:rPr>
                        <m:t>1-θ</m:t>
                      </m:r>
                    </m:e>
                  </m:d>
                  <m:r>
                    <w:rPr>
                      <w:rFonts w:ascii="Cambria Math" w:hAnsi="Cambria Math"/>
                    </w:rPr>
                    <m:t>δ-n</m:t>
                  </m:r>
                </m:e>
              </m:d>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e>
              </m:d>
              <m:r>
                <w:rPr>
                  <w:rFonts w:ascii="Cambria Math" w:hAnsi="Cambria Math"/>
                </w:rPr>
                <m:t>#3.4.8</m:t>
              </m:r>
            </m:e>
          </m:eqArr>
          <m:r>
            <m:rPr>
              <m:sty m:val="p"/>
            </m:rPr>
            <w:br/>
          </m:r>
        </m:oMath>
      </m:oMathPara>
      <w:r w:rsidR="00790D4B">
        <w:rPr>
          <w:rFonts w:hint="eastAsia"/>
        </w:rPr>
        <w:t xml:space="preserve">　これはまた、以下のように整理できる。</w:t>
      </w:r>
      <w:r w:rsidRPr="00A429DF">
        <w:br/>
      </w:r>
      <m:oMathPara>
        <m:oMath>
          <m:eqArr>
            <m:eqArrPr>
              <m:maxDist m:val="1"/>
              <m:ctrlPr>
                <w:rPr>
                  <w:rFonts w:ascii="Cambria Math" w:hAnsi="Cambria Math"/>
                  <w:i/>
                </w:rPr>
              </m:ctrlPr>
            </m:eqArrPr>
            <m:e>
              <m:sSub>
                <m:sSubPr>
                  <m:ctrlPr>
                    <w:rPr>
                      <w:rFonts w:ascii="Cambria Math" w:hAnsi="Cambria Math"/>
                      <w:i/>
                    </w:rPr>
                  </m:ctrlPr>
                </m:sSubPr>
                <m:e>
                  <m:r>
                    <m:rPr>
                      <m:sty m:val="p"/>
                    </m:rPr>
                    <w:rPr>
                      <w:rFonts w:ascii="Cambria Math" w:hAnsi="Cambria Math"/>
                    </w:rPr>
                    <m:t>c</m:t>
                  </m:r>
                  <m:ctrlPr>
                    <w:rPr>
                      <w:rFonts w:ascii="Cambria Math" w:hAnsi="Cambria Math"/>
                    </w:rPr>
                  </m:ctrlPr>
                </m:e>
                <m:sub>
                  <m:r>
                    <m:rPr>
                      <m:sty m:val="p"/>
                    </m:rPr>
                    <w:rPr>
                      <w:rFonts w:ascii="Cambria Math" w:hAnsi="Cambria Math"/>
                    </w:rPr>
                    <m:t>t</m:t>
                  </m:r>
                </m:sub>
              </m:sSub>
              <m:r>
                <w:rPr>
                  <w:rFonts w:ascii="Cambria Math" w:hAnsi="Cambria Math"/>
                </w:rPr>
                <m:t>=</m:t>
              </m:r>
              <m:d>
                <m:dPr>
                  <m:begChr m:val="["/>
                  <m:endChr m:val="]"/>
                  <m:ctrlPr>
                    <w:rPr>
                      <w:rFonts w:ascii="Cambria Math" w:hAnsi="Cambria Math"/>
                    </w:rPr>
                  </m:ctrlPr>
                </m:dPr>
                <m:e>
                  <m:r>
                    <w:rPr>
                      <w:rFonts w:ascii="Cambria Math" w:hAnsi="Cambria Math"/>
                    </w:rPr>
                    <m:t>f</m:t>
                  </m:r>
                  <m:d>
                    <m:dPr>
                      <m:ctrlPr>
                        <w:rPr>
                          <w:rFonts w:ascii="Cambria Math" w:hAnsi="Cambria Math"/>
                        </w:rPr>
                      </m:ctrlPr>
                    </m:dPr>
                    <m:e>
                      <m:d>
                        <m:dPr>
                          <m:ctrlPr>
                            <w:rPr>
                              <w:rFonts w:ascii="Cambria Math" w:hAnsi="Cambria Math"/>
                            </w:rPr>
                          </m:ctrlPr>
                        </m:dPr>
                        <m:e>
                          <m:r>
                            <w:rPr>
                              <w:rFonts w:ascii="Cambria Math" w:hAnsi="Cambria Math"/>
                            </w:rPr>
                            <m:t>1-</m:t>
                          </m:r>
                          <m:r>
                            <m:rPr>
                              <m:sty m:val="p"/>
                            </m:rPr>
                            <w:rPr>
                              <w:rFonts w:ascii="Cambria Math" w:hAnsi="Cambria Math"/>
                            </w:rPr>
                            <m:t>θ</m:t>
                          </m:r>
                          <m:ctrlPr>
                            <w:rPr>
                              <w:rFonts w:ascii="Cambria Math" w:hAnsi="Cambria Math"/>
                              <w:i/>
                            </w:rPr>
                          </m:ctrlPr>
                        </m:e>
                      </m:d>
                      <m:sSub>
                        <m:sSubPr>
                          <m:ctrlPr>
                            <w:rPr>
                              <w:rFonts w:ascii="Cambria Math" w:hAnsi="Cambria Math"/>
                              <w:i/>
                            </w:rPr>
                          </m:ctrlPr>
                        </m:sSubPr>
                        <m:e>
                          <m:r>
                            <w:rPr>
                              <w:rFonts w:ascii="Cambria Math" w:hAnsi="Cambria Math"/>
                            </w:rPr>
                            <m:t>a</m:t>
                          </m:r>
                        </m:e>
                        <m:sub>
                          <m:r>
                            <w:rPr>
                              <w:rFonts w:ascii="Cambria Math" w:hAnsi="Cambria Math"/>
                            </w:rPr>
                            <m:t>t</m:t>
                          </m:r>
                        </m:sub>
                      </m:sSub>
                      <m:ctrlPr>
                        <w:rPr>
                          <w:rFonts w:ascii="Cambria Math" w:hAnsi="Cambria Math"/>
                          <w:i/>
                        </w:rPr>
                      </m:ctrlPr>
                    </m:e>
                  </m:d>
                  <m:r>
                    <w:rPr>
                      <w:rFonts w:ascii="Cambria Math" w:hAnsi="Cambria Math"/>
                    </w:rPr>
                    <m:t>+r</m:t>
                  </m:r>
                  <m:r>
                    <m:rPr>
                      <m:sty m:val="p"/>
                    </m:rPr>
                    <w:rPr>
                      <w:rFonts w:ascii="Cambria Math" w:hAnsi="Cambria Math"/>
                    </w:rPr>
                    <m:t>θ</m:t>
                  </m:r>
                  <m:sSub>
                    <m:sSubPr>
                      <m:ctrlPr>
                        <w:rPr>
                          <w:rFonts w:ascii="Cambria Math" w:hAnsi="Cambria Math"/>
                          <w:i/>
                        </w:rPr>
                      </m:ctrlPr>
                    </m:sSubPr>
                    <m:e>
                      <m:r>
                        <w:rPr>
                          <w:rFonts w:ascii="Cambria Math" w:hAnsi="Cambria Math"/>
                        </w:rPr>
                        <m:t>a</m:t>
                      </m:r>
                    </m:e>
                    <m:sub>
                      <m:r>
                        <w:rPr>
                          <w:rFonts w:ascii="Cambria Math" w:hAnsi="Cambria Math"/>
                        </w:rPr>
                        <m:t>t</m:t>
                      </m:r>
                    </m:sub>
                  </m:sSub>
                  <m:ctrlPr>
                    <w:rPr>
                      <w:rFonts w:ascii="Cambria Math" w:hAnsi="Cambria Math"/>
                      <w:i/>
                    </w:rPr>
                  </m:ctrlPr>
                </m:e>
              </m:d>
              <m:r>
                <w:rPr>
                  <w:rFonts w:ascii="Cambria Math" w:hAnsi="Cambria Math"/>
                </w:rPr>
                <m:t>-</m:t>
              </m:r>
              <m:d>
                <m:dPr>
                  <m:begChr m:val="["/>
                  <m:endChr m:val="]"/>
                  <m:ctrlPr>
                    <w:rPr>
                      <w:rFonts w:ascii="Cambria Math" w:hAnsi="Cambria Math"/>
                    </w:rPr>
                  </m:ctrlPr>
                </m:dPr>
                <m:e>
                  <m:d>
                    <m:dPr>
                      <m:ctrlPr>
                        <w:rPr>
                          <w:rFonts w:ascii="Cambria Math" w:hAnsi="Cambria Math"/>
                        </w:rPr>
                      </m:ctrlPr>
                    </m:dPr>
                    <m:e>
                      <m:d>
                        <m:dPr>
                          <m:ctrlPr>
                            <w:rPr>
                              <w:rFonts w:ascii="Cambria Math" w:hAnsi="Cambria Math"/>
                            </w:rPr>
                          </m:ctrlPr>
                        </m:dPr>
                        <m:e>
                          <m:r>
                            <w:rPr>
                              <w:rFonts w:ascii="Cambria Math" w:hAnsi="Cambria Math"/>
                            </w:rPr>
                            <m:t>1-</m:t>
                          </m:r>
                          <m:r>
                            <m:rPr>
                              <m:sty m:val="p"/>
                            </m:rPr>
                            <w:rPr>
                              <w:rFonts w:ascii="Cambria Math" w:hAnsi="Cambria Math"/>
                            </w:rPr>
                            <m:t>θ</m:t>
                          </m:r>
                          <m:ctrlPr>
                            <w:rPr>
                              <w:rFonts w:ascii="Cambria Math" w:hAnsi="Cambria Math"/>
                              <w:i/>
                            </w:rPr>
                          </m:ctrlPr>
                        </m:e>
                      </m:d>
                      <m:r>
                        <m:rPr>
                          <m:sty m:val="p"/>
                        </m:rPr>
                        <w:rPr>
                          <w:rFonts w:ascii="Cambria Math" w:hAnsi="Cambria Math"/>
                        </w:rPr>
                        <m:t>δ</m:t>
                      </m:r>
                      <m:r>
                        <w:rPr>
                          <w:rFonts w:ascii="Cambria Math" w:hAnsi="Cambria Math"/>
                        </w:rPr>
                        <m:t>+n</m:t>
                      </m:r>
                      <m:ctrlPr>
                        <w:rPr>
                          <w:rFonts w:ascii="Cambria Math" w:hAnsi="Cambria Math"/>
                          <w:i/>
                        </w:rPr>
                      </m:ctrlPr>
                    </m:e>
                  </m:d>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+D</m:t>
                  </m:r>
                  <m:d>
                    <m:dPr>
                      <m:ctrlPr>
                        <w:rPr>
                          <w:rFonts w:ascii="Cambria Math" w:hAnsi="Cambria Math"/>
                        </w:rPr>
                      </m:ctrlPr>
                    </m:dPr>
                    <m:e>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ctrlPr>
                        <w:rPr>
                          <w:rFonts w:ascii="Cambria Math" w:hAnsi="Cambria Math"/>
                          <w:i/>
                        </w:rPr>
                      </m:ctrlPr>
                    </m:e>
                  </m:d>
                  <m:ctrlPr>
                    <w:rPr>
                      <w:rFonts w:ascii="Cambria Math" w:hAnsi="Cambria Math"/>
                      <w:i/>
                    </w:rPr>
                  </m:ctrlPr>
                </m:e>
              </m:d>
              <m:r>
                <w:rPr>
                  <w:rFonts w:ascii="Cambria Math" w:hAnsi="Cambria Math"/>
                </w:rPr>
                <m:t>#</m:t>
              </m:r>
              <m:sSup>
                <m:sSupPr>
                  <m:ctrlPr>
                    <w:rPr>
                      <w:rFonts w:ascii="Cambria Math" w:hAnsi="Cambria Math"/>
                      <w:i/>
                    </w:rPr>
                  </m:ctrlPr>
                </m:sSupPr>
                <m:e>
                  <m:r>
                    <w:rPr>
                      <w:rFonts w:ascii="Cambria Math" w:hAnsi="Cambria Math"/>
                    </w:rPr>
                    <m:t>3.4.8</m:t>
                  </m:r>
                </m:e>
                <m:sup>
                  <m:r>
                    <w:rPr>
                      <w:rFonts w:ascii="Cambria Math" w:hAnsi="Cambria Math"/>
                    </w:rPr>
                    <m:t>'</m:t>
                  </m:r>
                </m:sup>
              </m:sSup>
            </m:e>
          </m:eqArr>
          <m:r>
            <m:rPr>
              <m:sty m:val="p"/>
            </m:rPr>
            <w:br/>
          </m:r>
        </m:oMath>
      </m:oMathPara>
      <w:r w:rsidR="00DE0B91">
        <w:rPr>
          <w:rFonts w:hint="eastAsia"/>
        </w:rPr>
        <w:t xml:space="preserve">　</w:t>
      </w:r>
      <w:r w:rsidR="00790D4B">
        <w:rPr>
          <w:rFonts w:hint="eastAsia"/>
        </w:rPr>
        <w:t>右辺の最初の</w:t>
      </w:r>
      <m:oMath>
        <m:r>
          <w:rPr>
            <w:rFonts w:ascii="Cambria Math" w:hAnsi="Cambria Math"/>
          </w:rPr>
          <m:t>f</m:t>
        </m:r>
        <m:d>
          <m:dPr>
            <m:ctrlPr>
              <w:rPr>
                <w:rFonts w:ascii="Cambria Math" w:hAnsi="Cambria Math"/>
              </w:rPr>
            </m:ctrlPr>
          </m:dPr>
          <m:e>
            <m:d>
              <m:dPr>
                <m:ctrlPr>
                  <w:rPr>
                    <w:rFonts w:ascii="Cambria Math" w:hAnsi="Cambria Math"/>
                  </w:rPr>
                </m:ctrlPr>
              </m:dPr>
              <m:e>
                <m:r>
                  <w:rPr>
                    <w:rFonts w:ascii="Cambria Math" w:hAnsi="Cambria Math"/>
                  </w:rPr>
                  <m:t>1-</m:t>
                </m:r>
                <m:r>
                  <m:rPr>
                    <m:sty m:val="p"/>
                  </m:rPr>
                  <w:rPr>
                    <w:rFonts w:ascii="Cambria Math" w:hAnsi="Cambria Math"/>
                  </w:rPr>
                  <m:t>θ</m:t>
                </m:r>
                <m:ctrlPr>
                  <w:rPr>
                    <w:rFonts w:ascii="Cambria Math" w:hAnsi="Cambria Math"/>
                    <w:i/>
                  </w:rPr>
                </m:ctrlPr>
              </m:e>
            </m:d>
            <m:sSub>
              <m:sSubPr>
                <m:ctrlPr>
                  <w:rPr>
                    <w:rFonts w:ascii="Cambria Math" w:hAnsi="Cambria Math"/>
                    <w:i/>
                  </w:rPr>
                </m:ctrlPr>
              </m:sSubPr>
              <m:e>
                <m:r>
                  <w:rPr>
                    <w:rFonts w:ascii="Cambria Math" w:hAnsi="Cambria Math"/>
                  </w:rPr>
                  <m:t>a</m:t>
                </m:r>
              </m:e>
              <m:sub>
                <m:r>
                  <w:rPr>
                    <w:rFonts w:ascii="Cambria Math" w:hAnsi="Cambria Math"/>
                  </w:rPr>
                  <m:t>t</m:t>
                </m:r>
              </m:sub>
            </m:sSub>
            <m:ctrlPr>
              <w:rPr>
                <w:rFonts w:ascii="Cambria Math" w:hAnsi="Cambria Math"/>
                <w:i/>
              </w:rPr>
            </m:ctrlPr>
          </m:e>
        </m:d>
        <m:r>
          <w:rPr>
            <w:rFonts w:ascii="Cambria Math" w:hAnsi="Cambria Math"/>
          </w:rPr>
          <m:t>+r</m:t>
        </m:r>
        <m:r>
          <m:rPr>
            <m:sty m:val="p"/>
          </m:rPr>
          <w:rPr>
            <w:rFonts w:ascii="Cambria Math" w:hAnsi="Cambria Math"/>
          </w:rPr>
          <m:t>θ</m:t>
        </m:r>
        <m:sSub>
          <m:sSubPr>
            <m:ctrlPr>
              <w:rPr>
                <w:rFonts w:ascii="Cambria Math" w:hAnsi="Cambria Math"/>
                <w:i/>
              </w:rPr>
            </m:ctrlPr>
          </m:sSubPr>
          <m:e>
            <m:r>
              <w:rPr>
                <w:rFonts w:ascii="Cambria Math" w:hAnsi="Cambria Math"/>
              </w:rPr>
              <m:t>a</m:t>
            </m:r>
          </m:e>
          <m:sub>
            <m:r>
              <w:rPr>
                <w:rFonts w:ascii="Cambria Math" w:hAnsi="Cambria Math"/>
              </w:rPr>
              <m:t>t</m:t>
            </m:r>
          </m:sub>
        </m:sSub>
      </m:oMath>
      <w:r w:rsidR="00790D4B">
        <w:rPr>
          <w:rFonts w:hint="eastAsia"/>
        </w:rPr>
        <w:t>は、</w:t>
      </w:r>
      <w:r w:rsidR="00AB3BA2">
        <w:rPr>
          <w:rFonts w:hint="eastAsia"/>
        </w:rPr>
        <w:t>生産及び金融資産から得られる所得を表す。うち</w:t>
      </w:r>
      <w:r w:rsidR="00135B76">
        <w:rPr>
          <w:rFonts w:hint="eastAsia"/>
        </w:rPr>
        <w:t>生産は</w:t>
      </w:r>
      <w:r w:rsidR="00AB3BA2">
        <w:rPr>
          <w:rFonts w:hint="eastAsia"/>
        </w:rPr>
        <w:t>、</w:t>
      </w:r>
      <w:r w:rsidR="00135B76" w:rsidRPr="00135B76">
        <w:rPr>
          <w:rFonts w:hint="eastAsia"/>
        </w:rPr>
        <w:t>限界生産力の逓減から資産水準の上昇に伴って</w:t>
      </w:r>
      <w:r w:rsidR="00A91E3B">
        <w:rPr>
          <w:rFonts w:hint="eastAsia"/>
        </w:rPr>
        <w:t>所得</w:t>
      </w:r>
      <w:r w:rsidR="00135B76" w:rsidRPr="00135B76">
        <w:rPr>
          <w:rFonts w:hint="eastAsia"/>
        </w:rPr>
        <w:t>増の程度が逓減する一方、金融資産からの所得は資産水準に比例することから、上に凸の右上がりの曲線となる。</w:t>
      </w:r>
      <w:r>
        <w:br/>
      </w:r>
      <w:r w:rsidR="00DE0B91">
        <w:rPr>
          <w:rFonts w:hint="eastAsia"/>
        </w:rPr>
        <w:t xml:space="preserve">　</w:t>
      </w:r>
      <w:r w:rsidR="00C561C9">
        <w:rPr>
          <w:rFonts w:hint="eastAsia"/>
        </w:rPr>
        <w:t>もう一つの</w:t>
      </w:r>
      <m:oMath>
        <m:d>
          <m:dPr>
            <m:ctrlPr>
              <w:rPr>
                <w:rFonts w:ascii="Cambria Math" w:hAnsi="Cambria Math"/>
              </w:rPr>
            </m:ctrlPr>
          </m:dPr>
          <m:e>
            <m:d>
              <m:dPr>
                <m:ctrlPr>
                  <w:rPr>
                    <w:rFonts w:ascii="Cambria Math" w:hAnsi="Cambria Math"/>
                  </w:rPr>
                </m:ctrlPr>
              </m:dPr>
              <m:e>
                <m:r>
                  <w:rPr>
                    <w:rFonts w:ascii="Cambria Math" w:hAnsi="Cambria Math"/>
                  </w:rPr>
                  <m:t>1-</m:t>
                </m:r>
                <m:r>
                  <m:rPr>
                    <m:sty m:val="p"/>
                  </m:rPr>
                  <w:rPr>
                    <w:rFonts w:ascii="Cambria Math" w:hAnsi="Cambria Math"/>
                  </w:rPr>
                  <m:t>θ</m:t>
                </m:r>
                <m:ctrlPr>
                  <w:rPr>
                    <w:rFonts w:ascii="Cambria Math" w:hAnsi="Cambria Math"/>
                    <w:i/>
                  </w:rPr>
                </m:ctrlPr>
              </m:e>
            </m:d>
            <m:r>
              <m:rPr>
                <m:sty m:val="p"/>
              </m:rPr>
              <w:rPr>
                <w:rFonts w:ascii="Cambria Math" w:hAnsi="Cambria Math"/>
              </w:rPr>
              <m:t>δ</m:t>
            </m:r>
            <m:r>
              <w:rPr>
                <w:rFonts w:ascii="Cambria Math" w:hAnsi="Cambria Math"/>
              </w:rPr>
              <m:t>+n</m:t>
            </m:r>
            <m:ctrlPr>
              <w:rPr>
                <w:rFonts w:ascii="Cambria Math" w:hAnsi="Cambria Math"/>
                <w:i/>
              </w:rPr>
            </m:ctrlPr>
          </m:e>
        </m:d>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+D</m:t>
        </m:r>
        <m:d>
          <m:dPr>
            <m:ctrlPr>
              <w:rPr>
                <w:rFonts w:ascii="Cambria Math" w:hAnsi="Cambria Math"/>
              </w:rPr>
            </m:ctrlPr>
          </m:dPr>
          <m:e>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ctrlPr>
              <w:rPr>
                <w:rFonts w:ascii="Cambria Math" w:hAnsi="Cambria Math"/>
                <w:i/>
              </w:rPr>
            </m:ctrlPr>
          </m:e>
        </m:d>
      </m:oMath>
      <w:r w:rsidR="0064746C" w:rsidRPr="0064746C">
        <w:rPr>
          <w:rFonts w:hint="eastAsia"/>
        </w:rPr>
        <w:t>は、減価償却や人口増による希薄化、資本流出といった資産の減耗を示している。このうち、資本</w:t>
      </w:r>
      <w:r w:rsidR="0064746C">
        <w:rPr>
          <w:rFonts w:hint="eastAsia"/>
        </w:rPr>
        <w:t>の拡散</w:t>
      </w:r>
      <m:oMath>
        <m:r>
          <w:rPr>
            <w:rFonts w:ascii="Cambria Math" w:hAnsi="Cambria Math"/>
          </w:rPr>
          <m:t>D</m:t>
        </m:r>
        <m:d>
          <m:dPr>
            <m:ctrlPr>
              <w:rPr>
                <w:rFonts w:ascii="Cambria Math" w:hAnsi="Cambria Math"/>
              </w:rPr>
            </m:ctrlPr>
          </m:dPr>
          <m:e>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ctrlPr>
              <w:rPr>
                <w:rFonts w:ascii="Cambria Math" w:hAnsi="Cambria Math"/>
                <w:i/>
              </w:rPr>
            </m:ctrlPr>
          </m:e>
        </m:d>
      </m:oMath>
      <w:r w:rsidR="0064746C" w:rsidRPr="0064746C">
        <w:rPr>
          <w:rFonts w:hint="eastAsia"/>
        </w:rPr>
        <w:t>を資産水準の増加関数と仮定すると、この部分は資産の増加に伴って単調に増加する。したがって、</w:t>
      </w:r>
      <w:r w:rsidR="0064746C" w:rsidRPr="0064746C">
        <w:t>3.4.8'は、資産の純増から減耗を差し引いたものである。資産</w:t>
      </w:r>
      <m:oMath>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t</m:t>
            </m:r>
          </m:sub>
        </m:sSub>
      </m:oMath>
      <w:r w:rsidR="0064746C" w:rsidRPr="0064746C">
        <w:t>が増加すると、最初は急峻に立ち上がるが、やがてその程度は穏やかになり、最終的には減少に転じる。パラメータの関係では</w:t>
      </w:r>
      <m:oMath>
        <m:r>
          <m:rPr>
            <m:sty m:val="p"/>
          </m:rPr>
          <w:rPr>
            <w:rFonts w:ascii="Cambria Math" w:hAnsi="Cambria Math"/>
          </w:rPr>
          <m:t>δ</m:t>
        </m:r>
      </m:oMath>
      <w:r w:rsidR="0064746C">
        <w:rPr>
          <w:rFonts w:hint="eastAsia"/>
        </w:rPr>
        <w:t>、</w:t>
      </w:r>
      <m:oMath>
        <m:r>
          <w:rPr>
            <w:rFonts w:ascii="Cambria Math" w:hAnsi="Cambria Math"/>
          </w:rPr>
          <m:t>n</m:t>
        </m:r>
      </m:oMath>
      <w:r w:rsidR="0064746C">
        <w:rPr>
          <w:rFonts w:hint="eastAsia"/>
        </w:rPr>
        <w:t>及び</w:t>
      </w:r>
      <m:oMath>
        <m:r>
          <w:rPr>
            <w:rFonts w:ascii="Cambria Math" w:hAnsi="Cambria Math"/>
          </w:rPr>
          <m:t>D</m:t>
        </m:r>
        <m:d>
          <m:dPr>
            <m:ctrlPr>
              <w:rPr>
                <w:rFonts w:ascii="Cambria Math" w:hAnsi="Cambria Math"/>
              </w:rPr>
            </m:ctrlPr>
          </m:dPr>
          <m:e>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ctrlPr>
              <w:rPr>
                <w:rFonts w:ascii="Cambria Math" w:hAnsi="Cambria Math"/>
                <w:i/>
              </w:rPr>
            </m:ctrlPr>
          </m:e>
        </m:d>
      </m:oMath>
      <w:r w:rsidR="0064746C" w:rsidRPr="0064746C">
        <w:t>の増加は</w:t>
      </w:r>
      <w:r w:rsidR="0064746C">
        <w:rPr>
          <w:rFonts w:hint="eastAsia"/>
        </w:rPr>
        <w:t>、</w:t>
      </w:r>
      <w:r w:rsidR="0064746C" w:rsidRPr="0064746C">
        <w:t>この曲線を押し下げる。</w:t>
      </w:r>
    </w:p>
    <w:p w14:paraId="71EEEF45" w14:textId="53210343" w:rsidR="00A72BF1" w:rsidRPr="00A72BF1" w:rsidRDefault="000977CA" w:rsidP="0064746C">
      <w:pPr>
        <w:spacing w:afterLines="50" w:after="180"/>
      </w:pPr>
      <w:r w:rsidRPr="000977CA">
        <w:rPr>
          <w:rFonts w:hint="eastAsia"/>
        </w:rPr>
        <w:t xml:space="preserve">　以上、</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r>
          <w:rPr>
            <w:rFonts w:ascii="Cambria Math" w:hAnsi="Cambria Math"/>
          </w:rPr>
          <m:t>=0</m:t>
        </m:r>
      </m:oMath>
      <w:r w:rsidRPr="000977CA">
        <w:rPr>
          <w:rFonts w:hint="eastAsia"/>
        </w:rPr>
        <w:t>の時の</w:t>
      </w:r>
      <m:oMath>
        <m:r>
          <w:rPr>
            <w:rFonts w:ascii="Cambria Math" w:hAnsi="Cambria Math"/>
            <w:spacing w:val="-6"/>
          </w:rPr>
          <m:t>3.4.7</m:t>
        </m:r>
      </m:oMath>
      <w:r w:rsidRPr="000977CA">
        <w:rPr>
          <w:rFonts w:hint="eastAsia"/>
        </w:rPr>
        <w:t>及び</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t</m:t>
                </m:r>
              </m:sub>
            </m:sSub>
          </m:e>
        </m:acc>
        <m:r>
          <w:rPr>
            <w:rFonts w:ascii="Cambria Math" w:hAnsi="Cambria Math"/>
          </w:rPr>
          <m:t>=0</m:t>
        </m:r>
      </m:oMath>
      <w:r w:rsidRPr="000977CA">
        <w:rPr>
          <w:rFonts w:hint="eastAsia"/>
        </w:rPr>
        <w:t>の時の</w:t>
      </w:r>
      <m:oMath>
        <m:sSup>
          <m:sSupPr>
            <m:ctrlPr>
              <w:rPr>
                <w:rFonts w:ascii="Cambria Math" w:hAnsi="Cambria Math"/>
                <w:i/>
                <w:spacing w:val="-6"/>
              </w:rPr>
            </m:ctrlPr>
          </m:sSupPr>
          <m:e>
            <m:r>
              <w:rPr>
                <w:rFonts w:ascii="Cambria Math" w:hAnsi="Cambria Math"/>
                <w:spacing w:val="-6"/>
              </w:rPr>
              <m:t>3.4.8</m:t>
            </m:r>
          </m:e>
          <m:sup>
            <m:r>
              <w:rPr>
                <w:rFonts w:ascii="Cambria Math" w:hAnsi="Cambria Math"/>
                <w:spacing w:val="-6"/>
              </w:rPr>
              <m:t>'</m:t>
            </m:r>
          </m:sup>
        </m:sSup>
      </m:oMath>
      <w:r w:rsidRPr="000977CA">
        <w:rPr>
          <w:rFonts w:hint="eastAsia"/>
        </w:rPr>
        <w:t>を図示すると</w:t>
      </w:r>
      <m:oMath>
        <m:r>
          <w:rPr>
            <w:rFonts w:ascii="Cambria Math" w:hAnsi="Cambria Math"/>
          </w:rPr>
          <m:t>Figure.3-1</m:t>
        </m:r>
      </m:oMath>
      <w:r w:rsidRPr="000977CA">
        <w:rPr>
          <w:rFonts w:hint="eastAsia"/>
        </w:rPr>
        <w:t>のとおりである。</w:t>
      </w:r>
      <w:r w:rsidR="00A72BF1" w:rsidRPr="00A72BF1">
        <w:rPr>
          <w:rFonts w:hint="eastAsia"/>
        </w:rPr>
        <w:t>ここまでの分</w:t>
      </w:r>
      <w:r w:rsidR="00A72BF1" w:rsidRPr="00A72BF1">
        <w:rPr>
          <w:rFonts w:hint="eastAsia"/>
        </w:rPr>
        <w:lastRenderedPageBreak/>
        <w:t>析で得られた洞察として、以下のようなことが言える。</w:t>
      </w:r>
    </w:p>
    <w:p w14:paraId="454A8463" w14:textId="77777777" w:rsidR="00B4092E" w:rsidRDefault="00A72BF1" w:rsidP="00E359EB">
      <w:pPr>
        <w:snapToGrid w:val="0"/>
        <w:spacing w:afterLines="50" w:after="180"/>
        <w:ind w:left="210" w:hangingChars="100" w:hanging="210"/>
      </w:pPr>
      <w:r w:rsidRPr="00A72BF1">
        <w:rPr>
          <w:rFonts w:hint="eastAsia"/>
        </w:rPr>
        <w:t>・　そもそもの議論の出発点は、「時間選好率は一律ではなく、経済主体や国・地域によって固有で多様なので、実質金利がそこに収斂するとは限らないし、両者はむしろ乖離する」という見方にあった。</w:t>
      </w:r>
      <w:r w:rsidR="00B4092E">
        <w:rPr>
          <w:rFonts w:hint="eastAsia"/>
        </w:rPr>
        <w:t>その結果、</w:t>
      </w:r>
      <w:r w:rsidR="00B4092E" w:rsidRPr="00B4092E">
        <w:rPr>
          <w:rFonts w:hint="eastAsia"/>
        </w:rPr>
        <w:t>実質金利は必ずしも時間選好率に収束するわけではなく、むしろ乖離する可能性がある。</w:t>
      </w:r>
    </w:p>
    <w:p w14:paraId="765E191B" w14:textId="5A168A75" w:rsidR="00A72BF1" w:rsidRPr="00A72BF1" w:rsidRDefault="00B4092E" w:rsidP="00E359EB">
      <w:pPr>
        <w:snapToGrid w:val="0"/>
        <w:spacing w:afterLines="50" w:after="180"/>
        <w:ind w:left="210" w:hangingChars="100" w:hanging="210"/>
      </w:pPr>
      <w:r>
        <w:rPr>
          <w:rFonts w:hint="eastAsia"/>
        </w:rPr>
        <w:t xml:space="preserve">・　</w:t>
      </w:r>
      <w:r w:rsidR="00A72BF1" w:rsidRPr="00A72BF1">
        <w:rPr>
          <w:rFonts w:hint="eastAsia"/>
        </w:rPr>
        <w:t>モデルの分析からは、この乖離を発生・維持させる要素として二つある。</w:t>
      </w:r>
    </w:p>
    <w:p w14:paraId="12F62882" w14:textId="34248A21" w:rsidR="00A72BF1" w:rsidRPr="00A72BF1" w:rsidRDefault="00B4092E" w:rsidP="00B4092E">
      <w:pPr>
        <w:snapToGrid w:val="0"/>
        <w:spacing w:afterLines="50" w:after="180"/>
        <w:ind w:leftChars="100" w:left="420" w:hangingChars="100" w:hanging="210"/>
      </w:pPr>
      <w:r>
        <w:rPr>
          <w:rFonts w:hint="eastAsia"/>
        </w:rPr>
        <w:t xml:space="preserve">1)　</w:t>
      </w:r>
      <w:r w:rsidR="00A72BF1" w:rsidRPr="00A72BF1">
        <w:rPr>
          <w:rFonts w:hint="eastAsia"/>
        </w:rPr>
        <w:t>その一つは資産選好である。人々が消費よりも資産を選好するのなら、資金余剰を抱えて金利の上昇は抑制され、資産を選好しないのなら、資金不足に陥って金利低下は限られたものに留まる。これらは資本や資産を経済内に留めおく力である。</w:t>
      </w:r>
    </w:p>
    <w:p w14:paraId="087CB4E8" w14:textId="7196B663" w:rsidR="00A72BF1" w:rsidRPr="00A72BF1" w:rsidRDefault="00B4092E" w:rsidP="00B4092E">
      <w:pPr>
        <w:snapToGrid w:val="0"/>
        <w:spacing w:afterLines="50" w:after="180"/>
        <w:ind w:leftChars="100" w:left="420" w:hangingChars="100" w:hanging="210"/>
      </w:pPr>
      <w:r>
        <w:rPr>
          <w:rFonts w:hint="eastAsia"/>
        </w:rPr>
        <w:t xml:space="preserve">2)　</w:t>
      </w:r>
      <w:r w:rsidR="00A72BF1" w:rsidRPr="00A72BF1">
        <w:rPr>
          <w:rFonts w:hint="eastAsia"/>
        </w:rPr>
        <w:t>もう一つは資本や人の移動である。資本が流出するか、人口が流入等して増えれば資金不足に陥って金利低下は限られたものに留まり、逆に資本が流入するか、人口が流出等して減れば資金余剰を抱えて金利上昇は抑制される。こちらは外部環境との相互作用で拡散や希薄化を促す力である。</w:t>
      </w:r>
    </w:p>
    <w:p w14:paraId="516D239D" w14:textId="70A5A009" w:rsidR="00A72BF1" w:rsidRDefault="00DF76C2" w:rsidP="00E359EB">
      <w:pPr>
        <w:snapToGrid w:val="0"/>
        <w:spacing w:afterLines="50" w:after="180"/>
        <w:ind w:left="210" w:hangingChars="100" w:hanging="210"/>
      </w:pPr>
      <w:r w:rsidRPr="000977CA">
        <w:rPr>
          <w:rFonts w:hint="eastAsia"/>
          <w:noProof/>
        </w:rPr>
        <mc:AlternateContent>
          <mc:Choice Requires="wpg">
            <w:drawing>
              <wp:anchor distT="0" distB="0" distL="114300" distR="114300" simplePos="0" relativeHeight="251672579" behindDoc="0" locked="0" layoutInCell="1" allowOverlap="1" wp14:anchorId="1CF976C7" wp14:editId="17FC2783">
                <wp:simplePos x="0" y="0"/>
                <wp:positionH relativeFrom="margin">
                  <wp:align>right</wp:align>
                </wp:positionH>
                <wp:positionV relativeFrom="margin">
                  <wp:align>top</wp:align>
                </wp:positionV>
                <wp:extent cx="4482000" cy="3287520"/>
                <wp:effectExtent l="0" t="0" r="0" b="8255"/>
                <wp:wrapSquare wrapText="bothSides"/>
                <wp:docPr id="2046067819" name="グループ化 105"/>
                <wp:cNvGraphicFramePr/>
                <a:graphic xmlns:a="http://schemas.openxmlformats.org/drawingml/2006/main">
                  <a:graphicData uri="http://schemas.microsoft.com/office/word/2010/wordprocessingGroup">
                    <wpg:wgp>
                      <wpg:cNvGrpSpPr/>
                      <wpg:grpSpPr>
                        <a:xfrm>
                          <a:off x="0" y="0"/>
                          <a:ext cx="4482000" cy="3287520"/>
                          <a:chOff x="0" y="0"/>
                          <a:chExt cx="4483130" cy="3287792"/>
                        </a:xfrm>
                      </wpg:grpSpPr>
                      <pic:pic xmlns:pic="http://schemas.openxmlformats.org/drawingml/2006/picture">
                        <pic:nvPicPr>
                          <pic:cNvPr id="1689081445" name="グラフィックス 1376173388"/>
                          <pic:cNvPicPr preferRelativeResize="0">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582" y="335793"/>
                            <a:ext cx="4428000" cy="2951999"/>
                          </a:xfrm>
                          <a:prstGeom prst="rect">
                            <a:avLst/>
                          </a:prstGeom>
                        </pic:spPr>
                      </pic:pic>
                      <wpg:grpSp>
                        <wpg:cNvPr id="1945110281" name="グループ化 1945110281"/>
                        <wpg:cNvGrpSpPr/>
                        <wpg:grpSpPr>
                          <a:xfrm>
                            <a:off x="0" y="0"/>
                            <a:ext cx="4483130" cy="3195660"/>
                            <a:chOff x="0" y="0"/>
                            <a:chExt cx="4483130" cy="3195660"/>
                          </a:xfrm>
                        </wpg:grpSpPr>
                        <wps:wsp>
                          <wps:cNvPr id="1378206382" name="テキスト ボックス 1952235043"/>
                          <wps:cNvSpPr txBox="1"/>
                          <wps:spPr>
                            <a:xfrm>
                              <a:off x="565438" y="432294"/>
                              <a:ext cx="1159315" cy="180145"/>
                            </a:xfrm>
                            <a:prstGeom prst="rect">
                              <a:avLst/>
                            </a:prstGeom>
                            <a:solidFill>
                              <a:sysClr val="window" lastClr="FFFFFF"/>
                            </a:solidFill>
                            <a:ln w="6350">
                              <a:noFill/>
                            </a:ln>
                          </wps:spPr>
                          <wps:txbx>
                            <w:txbxContent>
                              <w:p w14:paraId="3DDFEDCC" w14:textId="77777777" w:rsidR="00DF76C2" w:rsidRDefault="00657B47" w:rsidP="00DF76C2">
                                <w:pPr>
                                  <w:snapToGrid w:val="0"/>
                                  <w:rPr>
                                    <w:sz w:val="16"/>
                                    <w:szCs w:val="18"/>
                                  </w:rPr>
                                </w:pPr>
                                <m:oMathPara>
                                  <m:oMath>
                                    <m:sSub>
                                      <m:sSubPr>
                                        <m:ctrlPr>
                                          <w:rPr>
                                            <w:rFonts w:ascii="Cambria Math" w:hAnsi="Cambria Math"/>
                                            <w:i/>
                                            <w:sz w:val="16"/>
                                            <w:szCs w:val="18"/>
                                          </w:rPr>
                                        </m:ctrlPr>
                                      </m:sSubPr>
                                      <m:e>
                                        <m:r>
                                          <w:rPr>
                                            <w:rFonts w:ascii="Cambria Math" w:hAnsi="Cambria Math"/>
                                            <w:sz w:val="16"/>
                                            <w:szCs w:val="18"/>
                                          </w:rPr>
                                          <m:t>y</m:t>
                                        </m:r>
                                      </m:e>
                                      <m:sub>
                                        <m:r>
                                          <w:rPr>
                                            <w:rFonts w:ascii="Cambria Math" w:hAnsi="Cambria Math"/>
                                            <w:sz w:val="16"/>
                                            <w:szCs w:val="18"/>
                                          </w:rPr>
                                          <m:t>1</m:t>
                                        </m:r>
                                      </m:sub>
                                    </m:sSub>
                                    <m:r>
                                      <w:rPr>
                                        <w:rFonts w:ascii="Cambria Math" w:hAnsi="Cambria Math"/>
                                        <w:sz w:val="16"/>
                                        <w:szCs w:val="18"/>
                                      </w:rPr>
                                      <m:t>=f</m:t>
                                    </m:r>
                                    <m:d>
                                      <m:dPr>
                                        <m:ctrlPr>
                                          <w:rPr>
                                            <w:rFonts w:ascii="Cambria Math" w:hAnsi="Cambria Math"/>
                                            <w:i/>
                                            <w:sz w:val="16"/>
                                            <w:szCs w:val="18"/>
                                          </w:rPr>
                                        </m:ctrlPr>
                                      </m:dPr>
                                      <m:e>
                                        <m:d>
                                          <m:dPr>
                                            <m:ctrlPr>
                                              <w:rPr>
                                                <w:rFonts w:ascii="Cambria Math" w:hAnsi="Cambria Math"/>
                                                <w:i/>
                                                <w:sz w:val="16"/>
                                                <w:szCs w:val="18"/>
                                              </w:rPr>
                                            </m:ctrlPr>
                                          </m:dPr>
                                          <m:e>
                                            <m:r>
                                              <w:rPr>
                                                <w:rFonts w:ascii="Cambria Math" w:hAnsi="Cambria Math"/>
                                                <w:sz w:val="16"/>
                                                <w:szCs w:val="18"/>
                                              </w:rPr>
                                              <m:t>1-θ</m:t>
                                            </m:r>
                                          </m:e>
                                        </m:d>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t</m:t>
                                            </m:r>
                                          </m:sub>
                                        </m:sSub>
                                      </m:e>
                                    </m:d>
                                    <m:r>
                                      <w:rPr>
                                        <w:rFonts w:ascii="Cambria Math" w:hAnsi="Cambria Math"/>
                                        <w:sz w:val="16"/>
                                        <w:szCs w:val="18"/>
                                      </w:rPr>
                                      <m:t>+rθ</m:t>
                                    </m:r>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t</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114638251" name="テキスト ボックス 1"/>
                          <wps:cNvSpPr txBox="1"/>
                          <wps:spPr>
                            <a:xfrm>
                              <a:off x="2827245" y="2702033"/>
                              <a:ext cx="1655885" cy="180145"/>
                            </a:xfrm>
                            <a:prstGeom prst="rect">
                              <a:avLst/>
                            </a:prstGeom>
                            <a:solidFill>
                              <a:sysClr val="window" lastClr="FFFFFF"/>
                            </a:solidFill>
                            <a:ln w="6350">
                              <a:noFill/>
                            </a:ln>
                          </wps:spPr>
                          <wps:txbx>
                            <w:txbxContent>
                              <w:p w14:paraId="52B2926F" w14:textId="77777777" w:rsidR="00DF76C2" w:rsidRDefault="00657B47" w:rsidP="00DF76C2">
                                <w:pPr>
                                  <w:snapToGrid w:val="0"/>
                                  <w:rPr>
                                    <w:iCs/>
                                    <w:sz w:val="16"/>
                                    <w:szCs w:val="16"/>
                                  </w:rPr>
                                </w:pPr>
                                <m:oMathPara>
                                  <m:oMath>
                                    <m:sSub>
                                      <m:sSubPr>
                                        <m:ctrlPr>
                                          <w:rPr>
                                            <w:rFonts w:ascii="Cambria Math" w:eastAsia="Cambria Math" w:hAnsi="Cambria Math"/>
                                            <w:i/>
                                            <w:iCs/>
                                            <w:sz w:val="16"/>
                                            <w:szCs w:val="16"/>
                                          </w:rPr>
                                        </m:ctrlPr>
                                      </m:sSubPr>
                                      <m:e>
                                        <m:r>
                                          <w:rPr>
                                            <w:rFonts w:ascii="Cambria Math" w:eastAsia="游明朝" w:hAnsi="Cambria Math" w:cs="Times New Roman"/>
                                            <w:sz w:val="16"/>
                                            <w:szCs w:val="16"/>
                                          </w:rPr>
                                          <m:t>y</m:t>
                                        </m:r>
                                      </m:e>
                                      <m:sub>
                                        <m:r>
                                          <w:rPr>
                                            <w:rFonts w:ascii="Cambria Math" w:eastAsia="游明朝" w:hAnsi="Cambria Math" w:cs="Times New Roman"/>
                                            <w:sz w:val="16"/>
                                            <w:szCs w:val="16"/>
                                          </w:rPr>
                                          <m:t>2</m:t>
                                        </m:r>
                                      </m:sub>
                                    </m:sSub>
                                    <m:r>
                                      <w:rPr>
                                        <w:rFonts w:ascii="Cambria Math" w:eastAsia="游明朝" w:hAnsi="Cambria Math" w:cs="Times New Roman"/>
                                        <w:sz w:val="16"/>
                                        <w:szCs w:val="16"/>
                                      </w:rPr>
                                      <m:t>=</m:t>
                                    </m:r>
                                    <m:d>
                                      <m:dPr>
                                        <m:ctrlPr>
                                          <w:rPr>
                                            <w:rFonts w:ascii="Cambria Math" w:hAnsi="Cambria Math"/>
                                            <w:i/>
                                            <w:sz w:val="16"/>
                                            <w:szCs w:val="16"/>
                                          </w:rPr>
                                        </m:ctrlPr>
                                      </m:dPr>
                                      <m:e>
                                        <m:d>
                                          <m:dPr>
                                            <m:ctrlPr>
                                              <w:rPr>
                                                <w:rFonts w:ascii="Cambria Math" w:hAnsi="Cambria Math"/>
                                                <w:i/>
                                                <w:sz w:val="16"/>
                                                <w:szCs w:val="16"/>
                                              </w:rPr>
                                            </m:ctrlPr>
                                          </m:dPr>
                                          <m:e>
                                            <m:r>
                                              <w:rPr>
                                                <w:rFonts w:ascii="Cambria Math" w:hAnsi="Cambria Math"/>
                                                <w:sz w:val="16"/>
                                                <w:szCs w:val="16"/>
                                              </w:rPr>
                                              <m:t>1-θ</m:t>
                                            </m:r>
                                          </m:e>
                                        </m:d>
                                        <m:r>
                                          <w:rPr>
                                            <w:rFonts w:ascii="Cambria Math" w:hAnsi="Cambria Math"/>
                                            <w:sz w:val="16"/>
                                            <w:szCs w:val="16"/>
                                          </w:rPr>
                                          <m:t>δ+n</m:t>
                                        </m:r>
                                      </m:e>
                                    </m:d>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t</m:t>
                                        </m:r>
                                      </m:sub>
                                    </m:sSub>
                                    <m:r>
                                      <w:rPr>
                                        <w:rFonts w:ascii="Cambria Math" w:hAnsi="Cambria Math"/>
                                        <w:sz w:val="16"/>
                                        <w:szCs w:val="16"/>
                                      </w:rPr>
                                      <m:t>+D</m:t>
                                    </m:r>
                                    <m:d>
                                      <m:dPr>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t</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ext,t</m:t>
                                            </m:r>
                                          </m:sub>
                                        </m:sSub>
                                      </m:e>
                                    </m:d>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324914229" name="テキスト ボックス 1"/>
                          <wps:cNvSpPr txBox="1"/>
                          <wps:spPr>
                            <a:xfrm>
                              <a:off x="2997648" y="1554233"/>
                              <a:ext cx="862918" cy="331302"/>
                            </a:xfrm>
                            <a:prstGeom prst="rect">
                              <a:avLst/>
                            </a:prstGeom>
                            <a:solidFill>
                              <a:sysClr val="window" lastClr="FFFFFF"/>
                            </a:solidFill>
                            <a:ln w="6350">
                              <a:noFill/>
                            </a:ln>
                          </wps:spPr>
                          <wps:txbx>
                            <w:txbxContent>
                              <w:p w14:paraId="27A898AC" w14:textId="77777777" w:rsidR="00DF76C2" w:rsidRDefault="00657B47" w:rsidP="00DF76C2">
                                <w:pPr>
                                  <w:snapToGrid w:val="0"/>
                                  <w:rPr>
                                    <w:iCs/>
                                    <w:sz w:val="16"/>
                                    <w:szCs w:val="16"/>
                                  </w:rPr>
                                </w:pPr>
                                <m:oMathPara>
                                  <m:oMathParaPr>
                                    <m:jc m:val="centerGroup"/>
                                  </m:oMathParaPr>
                                  <m:oMath>
                                    <m:sSub>
                                      <m:sSubPr>
                                        <m:ctrlPr>
                                          <w:rPr>
                                            <w:rFonts w:ascii="Cambria Math" w:hAnsi="Cambria Math"/>
                                            <w:i/>
                                            <w:iCs/>
                                            <w:sz w:val="16"/>
                                            <w:szCs w:val="16"/>
                                          </w:rPr>
                                        </m:ctrlPr>
                                      </m:sSubPr>
                                      <m:e>
                                        <m:r>
                                          <w:rPr>
                                            <w:rFonts w:ascii="Cambria Math" w:eastAsia="Cambria Math" w:hAnsi="Cambria Math"/>
                                            <w:sz w:val="16"/>
                                            <w:szCs w:val="16"/>
                                          </w:rPr>
                                          <m:t>c</m:t>
                                        </m:r>
                                        <m:ctrlPr>
                                          <w:rPr>
                                            <w:rFonts w:ascii="Cambria Math" w:eastAsia="Cambria Math" w:hAnsi="Cambria Math"/>
                                            <w:i/>
                                            <w:iCs/>
                                            <w:sz w:val="16"/>
                                            <w:szCs w:val="16"/>
                                          </w:rPr>
                                        </m:ctrlPr>
                                      </m:e>
                                      <m:sub>
                                        <m:r>
                                          <w:rPr>
                                            <w:rFonts w:ascii="Cambria Math" w:hAnsi="Cambria Math"/>
                                            <w:sz w:val="16"/>
                                            <w:szCs w:val="16"/>
                                          </w:rPr>
                                          <m:t>t</m:t>
                                        </m:r>
                                      </m:sub>
                                    </m:sSub>
                                    <m:r>
                                      <w:rPr>
                                        <w:rFonts w:ascii="Cambria Math" w:hAnsi="Cambria Math"/>
                                        <w:sz w:val="16"/>
                                        <w:szCs w:val="16"/>
                                      </w:rPr>
                                      <m:t>=</m:t>
                                    </m:r>
                                    <m:sSub>
                                      <m:sSubPr>
                                        <m:ctrlPr>
                                          <w:rPr>
                                            <w:rFonts w:ascii="Cambria Math" w:hAnsi="Cambria Math"/>
                                            <w:i/>
                                            <w:iCs/>
                                            <w:sz w:val="16"/>
                                            <w:szCs w:val="16"/>
                                          </w:rPr>
                                        </m:ctrlPr>
                                      </m:sSubPr>
                                      <m:e>
                                        <m:r>
                                          <w:rPr>
                                            <w:rFonts w:ascii="Cambria Math" w:hAnsi="Cambria Math"/>
                                            <w:sz w:val="16"/>
                                            <w:szCs w:val="16"/>
                                          </w:rPr>
                                          <m:t>y</m:t>
                                        </m:r>
                                      </m:e>
                                      <m:sub>
                                        <m:r>
                                          <w:rPr>
                                            <w:rFonts w:ascii="Cambria Math" w:hAnsi="Cambria Math"/>
                                            <w:sz w:val="16"/>
                                            <w:szCs w:val="16"/>
                                          </w:rPr>
                                          <m:t>1</m:t>
                                        </m:r>
                                      </m:sub>
                                    </m:sSub>
                                    <m:r>
                                      <w:rPr>
                                        <w:rFonts w:ascii="Cambria Math" w:hAnsi="Cambria Math"/>
                                        <w:sz w:val="16"/>
                                        <w:szCs w:val="16"/>
                                      </w:rPr>
                                      <m:t>-</m:t>
                                    </m:r>
                                    <m:sSub>
                                      <m:sSubPr>
                                        <m:ctrlPr>
                                          <w:rPr>
                                            <w:rFonts w:ascii="Cambria Math" w:hAnsi="Cambria Math"/>
                                            <w:i/>
                                            <w:iCs/>
                                            <w:sz w:val="16"/>
                                            <w:szCs w:val="16"/>
                                          </w:rPr>
                                        </m:ctrlPr>
                                      </m:sSubPr>
                                      <m:e>
                                        <m:r>
                                          <w:rPr>
                                            <w:rFonts w:ascii="Cambria Math" w:hAnsi="Cambria Math"/>
                                            <w:sz w:val="16"/>
                                            <w:szCs w:val="16"/>
                                          </w:rPr>
                                          <m:t>y</m:t>
                                        </m:r>
                                      </m:e>
                                      <m:sub>
                                        <m:r>
                                          <w:rPr>
                                            <w:rFonts w:ascii="Cambria Math" w:hAnsi="Cambria Math"/>
                                            <w:sz w:val="16"/>
                                            <w:szCs w:val="16"/>
                                          </w:rPr>
                                          <m:t>2</m:t>
                                        </m:r>
                                      </m:sub>
                                    </m:sSub>
                                  </m:oMath>
                                </m:oMathPara>
                              </w:p>
                              <w:p w14:paraId="09F5CAFD" w14:textId="77777777" w:rsidR="00DF76C2" w:rsidRDefault="00DF76C2" w:rsidP="00DF76C2">
                                <w:pPr>
                                  <w:snapToGrid w:val="0"/>
                                  <w:rPr>
                                    <w:iCs/>
                                    <w:sz w:val="16"/>
                                    <w:szCs w:val="16"/>
                                    <w14:ligatures w14:val="none"/>
                                  </w:rPr>
                                </w:pPr>
                                <w:r>
                                  <w:rPr>
                                    <w:rFonts w:hint="eastAsia"/>
                                    <w:iCs/>
                                    <w:sz w:val="16"/>
                                    <w:szCs w:val="16"/>
                                    <w14:ligatures w14:val="none"/>
                                  </w:rPr>
                                  <w:t xml:space="preserve">※ </w:t>
                                </w:r>
                                <m:oMath>
                                  <m:acc>
                                    <m:accPr>
                                      <m:chr m:val="̇"/>
                                      <m:ctrlPr>
                                        <w:rPr>
                                          <w:rFonts w:ascii="Cambria Math" w:hAnsi="Cambria Math"/>
                                          <w:i/>
                                          <w:iCs/>
                                          <w:sz w:val="16"/>
                                          <w:szCs w:val="16"/>
                                        </w:rPr>
                                      </m:ctrlPr>
                                    </m:accPr>
                                    <m:e>
                                      <m:sSub>
                                        <m:sSubPr>
                                          <m:ctrlPr>
                                            <w:rPr>
                                              <w:rFonts w:ascii="Cambria Math" w:hAnsi="Cambria Math"/>
                                              <w:i/>
                                              <w:iCs/>
                                              <w:sz w:val="16"/>
                                              <w:szCs w:val="16"/>
                                            </w:rPr>
                                          </m:ctrlPr>
                                        </m:sSubPr>
                                        <m:e>
                                          <m:r>
                                            <w:rPr>
                                              <w:rFonts w:ascii="Cambria Math" w:hAnsi="Cambria Math"/>
                                              <w:sz w:val="16"/>
                                              <w:szCs w:val="16"/>
                                              <w14:ligatures w14:val="none"/>
                                            </w:rPr>
                                            <m:t>a</m:t>
                                          </m:r>
                                        </m:e>
                                        <m:sub>
                                          <m:r>
                                            <w:rPr>
                                              <w:rFonts w:ascii="Cambria Math" w:hAnsi="Cambria Math"/>
                                              <w:sz w:val="16"/>
                                              <w:szCs w:val="16"/>
                                              <w14:ligatures w14:val="none"/>
                                            </w:rPr>
                                            <m:t>t</m:t>
                                          </m:r>
                                        </m:sub>
                                      </m:sSub>
                                    </m:e>
                                  </m:acc>
                                  <m:r>
                                    <w:rPr>
                                      <w:rFonts w:ascii="Cambria Math" w:hAnsi="Cambria Math"/>
                                      <w:sz w:val="16"/>
                                      <w:szCs w:val="16"/>
                                      <w14:ligatures w14:val="none"/>
                                    </w:rPr>
                                    <m:t>=0</m:t>
                                  </m:r>
                                </m:oMath>
                                <w:r>
                                  <w:rPr>
                                    <w:rFonts w:hint="eastAsia"/>
                                    <w:iCs/>
                                    <w:sz w:val="16"/>
                                    <w:szCs w:val="16"/>
                                    <w14:ligatures w14:val="none"/>
                                  </w:rPr>
                                  <w:t>の時の</w:t>
                                </w:r>
                                <m:oMath>
                                  <m:sSub>
                                    <m:sSubPr>
                                      <m:ctrlPr>
                                        <w:rPr>
                                          <w:rFonts w:ascii="Cambria Math" w:hAnsi="Cambria Math"/>
                                          <w:i/>
                                          <w:iCs/>
                                          <w:sz w:val="16"/>
                                          <w:szCs w:val="16"/>
                                        </w:rPr>
                                      </m:ctrlPr>
                                    </m:sSubPr>
                                    <m:e>
                                      <m:r>
                                        <w:rPr>
                                          <w:rFonts w:ascii="Cambria Math" w:hAnsi="Cambria Math"/>
                                          <w:sz w:val="16"/>
                                          <w:szCs w:val="16"/>
                                          <w14:ligatures w14:val="none"/>
                                        </w:rPr>
                                        <m:t>c</m:t>
                                      </m:r>
                                    </m:e>
                                    <m:sub>
                                      <m:r>
                                        <w:rPr>
                                          <w:rFonts w:ascii="Cambria Math" w:hAnsi="Cambria Math"/>
                                          <w:sz w:val="16"/>
                                          <w:szCs w:val="16"/>
                                          <w14:ligatures w14:val="none"/>
                                        </w:rPr>
                                        <m:t>t</m:t>
                                      </m:r>
                                    </m:sub>
                                  </m:sSub>
                                </m:oMath>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498073291" name="テキスト ボックス 1"/>
                          <wps:cNvSpPr txBox="1"/>
                          <wps:spPr>
                            <a:xfrm>
                              <a:off x="3074094" y="0"/>
                              <a:ext cx="1146177" cy="886338"/>
                            </a:xfrm>
                            <a:prstGeom prst="rect">
                              <a:avLst/>
                            </a:prstGeom>
                            <a:solidFill>
                              <a:sysClr val="window" lastClr="FFFFFF"/>
                            </a:solidFill>
                            <a:ln w="6350">
                              <a:noFill/>
                            </a:ln>
                          </wps:spPr>
                          <wps:txbx>
                            <w:txbxContent>
                              <w:p w14:paraId="357910D8" w14:textId="77777777" w:rsidR="00DF76C2" w:rsidRDefault="00657B47" w:rsidP="00DF76C2">
                                <w:pPr>
                                  <w:snapToGrid w:val="0"/>
                                  <w:rPr>
                                    <w:sz w:val="16"/>
                                    <w:szCs w:val="16"/>
                                  </w:rPr>
                                </w:pPr>
                                <m:oMathPara>
                                  <m:oMathParaPr>
                                    <m:jc m:val="centerGroup"/>
                                  </m:oMathParaPr>
                                  <m:oMath>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t</m:t>
                                        </m:r>
                                      </m:sub>
                                    </m:sSub>
                                    <m:r>
                                      <w:rPr>
                                        <w:rFonts w:ascii="Cambria Math" w:hAnsi="Cambria Math"/>
                                        <w:sz w:val="16"/>
                                        <w:szCs w:val="16"/>
                                      </w:rPr>
                                      <m:t>-ρ=n+</m:t>
                                    </m:r>
                                    <m:sSub>
                                      <m:sSubPr>
                                        <m:ctrlPr>
                                          <w:rPr>
                                            <w:rFonts w:ascii="Cambria Math" w:hAnsi="Cambria Math"/>
                                            <w:i/>
                                            <w:sz w:val="16"/>
                                            <w:szCs w:val="16"/>
                                          </w:rPr>
                                        </m:ctrlPr>
                                      </m:sSubPr>
                                      <m:e>
                                        <m:r>
                                          <w:rPr>
                                            <w:rFonts w:ascii="Cambria Math" w:hAnsi="Cambria Math"/>
                                            <w:sz w:val="16"/>
                                            <w:szCs w:val="16"/>
                                          </w:rPr>
                                          <m:t>D</m:t>
                                        </m:r>
                                      </m:e>
                                      <m:sub>
                                        <m:r>
                                          <w:rPr>
                                            <w:rFonts w:ascii="Cambria Math" w:hAnsi="Cambria Math"/>
                                            <w:sz w:val="16"/>
                                            <w:szCs w:val="16"/>
                                          </w:rPr>
                                          <m:t>a</m:t>
                                        </m:r>
                                      </m:sub>
                                    </m:sSub>
                                    <m:r>
                                      <w:rPr>
                                        <w:rFonts w:ascii="Cambria Math" w:hAnsi="Cambria Math"/>
                                        <w:sz w:val="16"/>
                                        <w:szCs w:val="16"/>
                                      </w:rPr>
                                      <m:t>-</m:t>
                                    </m:r>
                                    <m:f>
                                      <m:fPr>
                                        <m:ctrlPr>
                                          <w:rPr>
                                            <w:rFonts w:ascii="Cambria Math" w:hAnsi="Cambria Math"/>
                                            <w:i/>
                                            <w:sz w:val="16"/>
                                            <w:szCs w:val="16"/>
                                          </w:rPr>
                                        </m:ctrlPr>
                                      </m:fPr>
                                      <m:num>
                                        <m:sSub>
                                          <m:sSubPr>
                                            <m:ctrlPr>
                                              <w:rPr>
                                                <w:rFonts w:ascii="Cambria Math" w:hAnsi="Cambria Math"/>
                                                <w:i/>
                                                <w:sz w:val="16"/>
                                                <w:szCs w:val="16"/>
                                              </w:rPr>
                                            </m:ctrlPr>
                                          </m:sSubPr>
                                          <m:e>
                                            <m:r>
                                              <w:rPr>
                                                <w:rFonts w:ascii="Cambria Math" w:hAnsi="Cambria Math"/>
                                                <w:sz w:val="16"/>
                                                <w:szCs w:val="16"/>
                                              </w:rPr>
                                              <m:t>U</m:t>
                                            </m:r>
                                          </m:e>
                                          <m:sub>
                                            <m:d>
                                              <m:dPr>
                                                <m:ctrlPr>
                                                  <w:rPr>
                                                    <w:rFonts w:ascii="Cambria Math" w:hAnsi="Cambria Math"/>
                                                    <w:i/>
                                                    <w:sz w:val="16"/>
                                                    <w:szCs w:val="16"/>
                                                  </w:rPr>
                                                </m:ctrlPr>
                                              </m:dPr>
                                              <m:e>
                                                <m:r>
                                                  <w:rPr>
                                                    <w:rFonts w:ascii="Cambria Math" w:hAnsi="Cambria Math"/>
                                                    <w:sz w:val="16"/>
                                                    <w:szCs w:val="16"/>
                                                  </w:rPr>
                                                  <m:t>θa</m:t>
                                                </m:r>
                                              </m:e>
                                            </m:d>
                                          </m:sub>
                                        </m:sSub>
                                        <m:r>
                                          <w:rPr>
                                            <w:rFonts w:ascii="Cambria Math" w:hAnsi="Cambria Math"/>
                                            <w:sz w:val="16"/>
                                            <w:szCs w:val="16"/>
                                          </w:rPr>
                                          <m:t>θ</m:t>
                                        </m:r>
                                      </m:num>
                                      <m:den>
                                        <m:sSub>
                                          <m:sSubPr>
                                            <m:ctrlPr>
                                              <w:rPr>
                                                <w:rFonts w:ascii="Cambria Math" w:hAnsi="Cambria Math"/>
                                                <w:i/>
                                                <w:sz w:val="16"/>
                                                <w:szCs w:val="16"/>
                                              </w:rPr>
                                            </m:ctrlPr>
                                          </m:sSubPr>
                                          <m:e>
                                            <m:r>
                                              <w:rPr>
                                                <w:rFonts w:ascii="Cambria Math" w:hAnsi="Cambria Math"/>
                                                <w:sz w:val="16"/>
                                                <w:szCs w:val="16"/>
                                              </w:rPr>
                                              <m:t>U</m:t>
                                            </m:r>
                                          </m:e>
                                          <m:sub>
                                            <m:r>
                                              <w:rPr>
                                                <w:rFonts w:ascii="Cambria Math" w:hAnsi="Cambria Math"/>
                                                <w:sz w:val="16"/>
                                                <w:szCs w:val="16"/>
                                              </w:rPr>
                                              <m:t>c</m:t>
                                            </m:r>
                                          </m:sub>
                                        </m:sSub>
                                      </m:den>
                                    </m:f>
                                  </m:oMath>
                                </m:oMathPara>
                              </w:p>
                              <w:p w14:paraId="00880C82" w14:textId="77777777" w:rsidR="00DF76C2" w:rsidRDefault="00DF76C2" w:rsidP="00DF76C2">
                                <w:pPr>
                                  <w:snapToGrid w:val="0"/>
                                  <w:jc w:val="center"/>
                                  <w:rPr>
                                    <w:sz w:val="16"/>
                                    <w:szCs w:val="16"/>
                                  </w:rPr>
                                </w:pPr>
                                <w:r>
                                  <w:rPr>
                                    <w:rFonts w:hint="eastAsia"/>
                                    <w:sz w:val="16"/>
                                    <w:szCs w:val="16"/>
                                  </w:rPr>
                                  <w:t>↓</w:t>
                                </w:r>
                              </w:p>
                              <w:p w14:paraId="7E548920" w14:textId="77777777" w:rsidR="00DF76C2" w:rsidRDefault="00657B47" w:rsidP="00DF76C2">
                                <w:pPr>
                                  <w:snapToGrid w:val="0"/>
                                  <w:rPr>
                                    <w:iCs/>
                                    <w:sz w:val="10"/>
                                    <w:szCs w:val="10"/>
                                    <w14:ligatures w14:val="none"/>
                                  </w:rPr>
                                </w:pPr>
                                <m:oMathPara>
                                  <m:oMathParaPr>
                                    <m:jc m:val="centerGroup"/>
                                  </m:oMathParaPr>
                                  <m:oMath>
                                    <m:sSub>
                                      <m:sSubPr>
                                        <m:ctrlPr>
                                          <w:rPr>
                                            <w:rFonts w:ascii="Cambria Math" w:hAnsi="Cambria Math"/>
                                            <w:i/>
                                            <w:sz w:val="16"/>
                                            <w:szCs w:val="18"/>
                                          </w:rPr>
                                        </m:ctrlPr>
                                      </m:sSubPr>
                                      <m:e>
                                        <m:r>
                                          <w:rPr>
                                            <w:rFonts w:ascii="Cambria Math" w:hAnsi="Cambria Math"/>
                                            <w:sz w:val="16"/>
                                            <w:szCs w:val="18"/>
                                          </w:rPr>
                                          <m:t>U</m:t>
                                        </m:r>
                                      </m:e>
                                      <m:sub>
                                        <m:r>
                                          <w:rPr>
                                            <w:rFonts w:ascii="Cambria Math" w:hAnsi="Cambria Math"/>
                                            <w:sz w:val="16"/>
                                            <w:szCs w:val="18"/>
                                          </w:rPr>
                                          <m:t>c</m:t>
                                        </m:r>
                                      </m:sub>
                                    </m:sSub>
                                    <m:r>
                                      <w:rPr>
                                        <w:rFonts w:ascii="Cambria Math" w:hAnsi="Cambria Math"/>
                                        <w:sz w:val="16"/>
                                        <w:szCs w:val="18"/>
                                      </w:rPr>
                                      <m:t>=</m:t>
                                    </m:r>
                                    <m:f>
                                      <m:fPr>
                                        <m:ctrlPr>
                                          <w:rPr>
                                            <w:rFonts w:ascii="Cambria Math" w:hAnsi="Cambria Math"/>
                                            <w:i/>
                                            <w:sz w:val="16"/>
                                            <w:szCs w:val="18"/>
                                          </w:rPr>
                                        </m:ctrlPr>
                                      </m:fPr>
                                      <m:num>
                                        <m:sSub>
                                          <m:sSubPr>
                                            <m:ctrlPr>
                                              <w:rPr>
                                                <w:rFonts w:ascii="Cambria Math" w:hAnsi="Cambria Math"/>
                                                <w:i/>
                                                <w:sz w:val="16"/>
                                                <w:szCs w:val="18"/>
                                              </w:rPr>
                                            </m:ctrlPr>
                                          </m:sSubPr>
                                          <m:e>
                                            <m:r>
                                              <w:rPr>
                                                <w:rFonts w:ascii="Cambria Math" w:hAnsi="Cambria Math"/>
                                                <w:sz w:val="16"/>
                                                <w:szCs w:val="18"/>
                                              </w:rPr>
                                              <m:t>U</m:t>
                                            </m:r>
                                          </m:e>
                                          <m:sub>
                                            <m:d>
                                              <m:dPr>
                                                <m:ctrlPr>
                                                  <w:rPr>
                                                    <w:rFonts w:ascii="Cambria Math" w:hAnsi="Cambria Math"/>
                                                    <w:i/>
                                                    <w:sz w:val="16"/>
                                                    <w:szCs w:val="18"/>
                                                  </w:rPr>
                                                </m:ctrlPr>
                                              </m:dPr>
                                              <m:e>
                                                <m:r>
                                                  <w:rPr>
                                                    <w:rFonts w:ascii="Cambria Math" w:hAnsi="Cambria Math"/>
                                                    <w:sz w:val="16"/>
                                                    <w:szCs w:val="18"/>
                                                  </w:rPr>
                                                  <m:t>θa</m:t>
                                                </m:r>
                                              </m:e>
                                            </m:d>
                                          </m:sub>
                                        </m:sSub>
                                        <m:r>
                                          <w:rPr>
                                            <w:rFonts w:ascii="Cambria Math" w:hAnsi="Cambria Math"/>
                                            <w:sz w:val="16"/>
                                            <w:szCs w:val="18"/>
                                          </w:rPr>
                                          <m:t>θ</m:t>
                                        </m:r>
                                      </m:num>
                                      <m:den>
                                        <m:r>
                                          <w:rPr>
                                            <w:rFonts w:ascii="Cambria Math" w:hAnsi="Cambria Math"/>
                                            <w:sz w:val="16"/>
                                            <w:szCs w:val="18"/>
                                          </w:rPr>
                                          <m:t>n+</m:t>
                                        </m:r>
                                        <m:sSub>
                                          <m:sSubPr>
                                            <m:ctrlPr>
                                              <w:rPr>
                                                <w:rFonts w:ascii="Cambria Math" w:hAnsi="Cambria Math"/>
                                                <w:i/>
                                                <w:sz w:val="16"/>
                                                <w:szCs w:val="18"/>
                                              </w:rPr>
                                            </m:ctrlPr>
                                          </m:sSubPr>
                                          <m:e>
                                            <m:r>
                                              <w:rPr>
                                                <w:rFonts w:ascii="Cambria Math" w:hAnsi="Cambria Math"/>
                                                <w:sz w:val="16"/>
                                                <w:szCs w:val="18"/>
                                              </w:rPr>
                                              <m:t>D</m:t>
                                            </m:r>
                                          </m:e>
                                          <m:sub>
                                            <m:r>
                                              <w:rPr>
                                                <w:rFonts w:ascii="Cambria Math" w:hAnsi="Cambria Math"/>
                                                <w:sz w:val="16"/>
                                                <w:szCs w:val="18"/>
                                              </w:rPr>
                                              <m:t>a</m:t>
                                            </m:r>
                                          </m:sub>
                                        </m:sSub>
                                        <m:r>
                                          <w:rPr>
                                            <w:rFonts w:ascii="Cambria Math" w:hAnsi="Cambria Math"/>
                                            <w:sz w:val="16"/>
                                            <w:szCs w:val="18"/>
                                          </w:rPr>
                                          <m:t>-</m:t>
                                        </m:r>
                                        <m:d>
                                          <m:dPr>
                                            <m:ctrlPr>
                                              <w:rPr>
                                                <w:rFonts w:ascii="Cambria Math" w:hAnsi="Cambria Math"/>
                                                <w:i/>
                                                <w:sz w:val="16"/>
                                                <w:szCs w:val="18"/>
                                              </w:rPr>
                                            </m:ctrlPr>
                                          </m:dPr>
                                          <m:e>
                                            <m:sSub>
                                              <m:sSubPr>
                                                <m:ctrlPr>
                                                  <w:rPr>
                                                    <w:rFonts w:ascii="Cambria Math" w:hAnsi="Cambria Math"/>
                                                    <w:i/>
                                                    <w:sz w:val="16"/>
                                                    <w:szCs w:val="18"/>
                                                  </w:rPr>
                                                </m:ctrlPr>
                                              </m:sSubPr>
                                              <m:e>
                                                <m:r>
                                                  <w:rPr>
                                                    <w:rFonts w:ascii="Cambria Math" w:hAnsi="Cambria Math"/>
                                                    <w:sz w:val="16"/>
                                                    <w:szCs w:val="18"/>
                                                  </w:rPr>
                                                  <m:t>R</m:t>
                                                </m:r>
                                              </m:e>
                                              <m:sub>
                                                <m:r>
                                                  <w:rPr>
                                                    <w:rFonts w:ascii="Cambria Math" w:hAnsi="Cambria Math"/>
                                                    <w:sz w:val="16"/>
                                                    <w:szCs w:val="18"/>
                                                  </w:rPr>
                                                  <m:t>t</m:t>
                                                </m:r>
                                              </m:sub>
                                            </m:sSub>
                                            <m:r>
                                              <w:rPr>
                                                <w:rFonts w:ascii="Cambria Math" w:hAnsi="Cambria Math"/>
                                                <w:sz w:val="16"/>
                                                <w:szCs w:val="18"/>
                                              </w:rPr>
                                              <m:t>-ρ</m:t>
                                            </m:r>
                                          </m:e>
                                        </m:d>
                                      </m:den>
                                    </m:f>
                                  </m:oMath>
                                </m:oMathPara>
                              </w:p>
                              <w:p w14:paraId="0C1D8FC8" w14:textId="77777777" w:rsidR="00DF76C2" w:rsidRDefault="00DF76C2" w:rsidP="00DF76C2">
                                <w:pPr>
                                  <w:snapToGrid w:val="0"/>
                                  <w:rPr>
                                    <w:rFonts w:ascii="游明朝" w:hAnsi="游明朝" w:cs="Times New Roman"/>
                                    <w:i/>
                                    <w:sz w:val="16"/>
                                    <w:szCs w:val="16"/>
                                  </w:rPr>
                                </w:pPr>
                                <w:r>
                                  <w:rPr>
                                    <w:rFonts w:ascii="游明朝" w:eastAsia="游明朝" w:hAnsi="游明朝" w:cs="Times New Roman" w:hint="eastAsia"/>
                                    <w:sz w:val="16"/>
                                    <w:szCs w:val="16"/>
                                  </w:rPr>
                                  <w:t xml:space="preserve">※ </w:t>
                                </w:r>
                                <m:oMath>
                                  <m:acc>
                                    <m:accPr>
                                      <m:chr m:val="̇"/>
                                      <m:ctrlPr>
                                        <w:rPr>
                                          <w:rFonts w:ascii="Cambria Math" w:eastAsia="Cambria Math" w:hAnsi="Cambria Math"/>
                                          <w:i/>
                                          <w:iCs/>
                                          <w:sz w:val="16"/>
                                          <w:szCs w:val="16"/>
                                        </w:rPr>
                                      </m:ctrlPr>
                                    </m:accPr>
                                    <m:e>
                                      <m:sSub>
                                        <m:sSubPr>
                                          <m:ctrlPr>
                                            <w:rPr>
                                              <w:rFonts w:ascii="Cambria Math" w:hAnsi="Cambria Math"/>
                                              <w:i/>
                                              <w:iCs/>
                                              <w:sz w:val="16"/>
                                              <w:szCs w:val="16"/>
                                            </w:rPr>
                                          </m:ctrlPr>
                                        </m:sSubPr>
                                        <m:e>
                                          <m:r>
                                            <w:rPr>
                                              <w:rFonts w:ascii="Cambria Math" w:eastAsia="Cambria Math" w:hAnsi="Cambria Math"/>
                                              <w:sz w:val="16"/>
                                              <w:szCs w:val="16"/>
                                            </w:rPr>
                                            <m:t>c</m:t>
                                          </m:r>
                                          <m:ctrlPr>
                                            <w:rPr>
                                              <w:rFonts w:ascii="Cambria Math" w:eastAsia="Cambria Math" w:hAnsi="Cambria Math"/>
                                              <w:i/>
                                              <w:iCs/>
                                              <w:sz w:val="16"/>
                                              <w:szCs w:val="16"/>
                                            </w:rPr>
                                          </m:ctrlPr>
                                        </m:e>
                                        <m:sub>
                                          <m:r>
                                            <w:rPr>
                                              <w:rFonts w:ascii="Cambria Math" w:hAnsi="Cambria Math"/>
                                              <w:sz w:val="16"/>
                                              <w:szCs w:val="16"/>
                                            </w:rPr>
                                            <m:t>t</m:t>
                                          </m:r>
                                        </m:sub>
                                      </m:sSub>
                                    </m:e>
                                  </m:acc>
                                  <m:r>
                                    <w:rPr>
                                      <w:rFonts w:ascii="Cambria Math" w:eastAsia="游明朝" w:hAnsi="Cambria Math" w:cs="Times New Roman"/>
                                      <w:sz w:val="16"/>
                                      <w:szCs w:val="16"/>
                                    </w:rPr>
                                    <m:t>=0</m:t>
                                  </m:r>
                                </m:oMath>
                                <w:r>
                                  <w:rPr>
                                    <w:rFonts w:ascii="游明朝" w:eastAsia="游明朝" w:hAnsi="游明朝" w:cs="Times New Roman" w:hint="eastAsia"/>
                                    <w:sz w:val="16"/>
                                    <w:szCs w:val="16"/>
                                  </w:rPr>
                                  <w:t>の時の</w:t>
                                </w:r>
                                <m:oMath>
                                  <m:sSub>
                                    <m:sSubPr>
                                      <m:ctrlPr>
                                        <w:rPr>
                                          <w:rFonts w:ascii="Cambria Math" w:hAnsi="Cambria Math"/>
                                          <w:i/>
                                          <w:iCs/>
                                          <w:sz w:val="16"/>
                                          <w:szCs w:val="16"/>
                                        </w:rPr>
                                      </m:ctrlPr>
                                    </m:sSubPr>
                                    <m:e>
                                      <m:r>
                                        <w:rPr>
                                          <w:rFonts w:ascii="Cambria Math" w:eastAsia="Cambria Math" w:hAnsi="Cambria Math"/>
                                          <w:sz w:val="16"/>
                                          <w:szCs w:val="16"/>
                                        </w:rPr>
                                        <m:t>a</m:t>
                                      </m:r>
                                      <m:ctrlPr>
                                        <w:rPr>
                                          <w:rFonts w:ascii="Cambria Math" w:eastAsia="Cambria Math" w:hAnsi="Cambria Math"/>
                                          <w:i/>
                                          <w:iCs/>
                                          <w:sz w:val="16"/>
                                          <w:szCs w:val="16"/>
                                        </w:rPr>
                                      </m:ctrlPr>
                                    </m:e>
                                    <m:sub>
                                      <m:r>
                                        <w:rPr>
                                          <w:rFonts w:ascii="Cambria Math" w:hAnsi="Cambria Math"/>
                                          <w:sz w:val="16"/>
                                          <w:szCs w:val="16"/>
                                        </w:rPr>
                                        <m:t>t</m:t>
                                      </m:r>
                                    </m:sub>
                                  </m:sSub>
                                </m:oMath>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742543990" name="直線コネクタ 742543990"/>
                          <wps:cNvCnPr/>
                          <wps:spPr>
                            <a:xfrm flipH="1">
                              <a:off x="332541" y="1351770"/>
                              <a:ext cx="1812665" cy="0"/>
                            </a:xfrm>
                            <a:prstGeom prst="line">
                              <a:avLst/>
                            </a:prstGeom>
                            <a:noFill/>
                            <a:ln w="6350" cap="flat" cmpd="sng" algn="ctr">
                              <a:solidFill>
                                <a:sysClr val="windowText" lastClr="000000">
                                  <a:lumMod val="50000"/>
                                  <a:lumOff val="50000"/>
                                </a:sysClr>
                              </a:solidFill>
                              <a:prstDash val="dash"/>
                              <a:miter lim="800000"/>
                            </a:ln>
                            <a:effectLst/>
                          </wps:spPr>
                          <wps:bodyPr/>
                        </wps:wsp>
                        <wps:wsp>
                          <wps:cNvPr id="830546280" name="直線コネクタ 830546280"/>
                          <wps:cNvCnPr/>
                          <wps:spPr>
                            <a:xfrm>
                              <a:off x="2145296" y="1365852"/>
                              <a:ext cx="0" cy="1631248"/>
                            </a:xfrm>
                            <a:prstGeom prst="line">
                              <a:avLst/>
                            </a:prstGeom>
                            <a:noFill/>
                            <a:ln w="6350" cap="flat" cmpd="sng" algn="ctr">
                              <a:solidFill>
                                <a:sysClr val="windowText" lastClr="000000">
                                  <a:lumMod val="50000"/>
                                  <a:lumOff val="50000"/>
                                </a:sysClr>
                              </a:solidFill>
                              <a:prstDash val="dash"/>
                              <a:miter lim="800000"/>
                            </a:ln>
                            <a:effectLst/>
                          </wps:spPr>
                          <wps:bodyPr/>
                        </wps:wsp>
                        <wps:wsp>
                          <wps:cNvPr id="1386229523" name="テキスト ボックス 1"/>
                          <wps:cNvSpPr txBox="1"/>
                          <wps:spPr>
                            <a:xfrm>
                              <a:off x="2085292" y="2997100"/>
                              <a:ext cx="171890" cy="198560"/>
                            </a:xfrm>
                            <a:prstGeom prst="rect">
                              <a:avLst/>
                            </a:prstGeom>
                            <a:solidFill>
                              <a:sysClr val="window" lastClr="FFFFFF"/>
                            </a:solidFill>
                            <a:ln w="6350">
                              <a:noFill/>
                            </a:ln>
                          </wps:spPr>
                          <wps:txbx>
                            <w:txbxContent>
                              <w:p w14:paraId="6521B41C" w14:textId="77777777" w:rsidR="00DF76C2" w:rsidRDefault="00657B47" w:rsidP="00DF76C2">
                                <w:pPr>
                                  <w:snapToGrid w:val="0"/>
                                  <w:rPr>
                                    <w:rFonts w:ascii="Cambria Math" w:hAnsi="Times New Roman" w:cs="Times New Roman"/>
                                    <w:i/>
                                    <w:iCs/>
                                    <w:szCs w:val="21"/>
                                    <w14:ligatures w14:val="none"/>
                                  </w:rPr>
                                </w:pPr>
                                <m:oMathPara>
                                  <m:oMathParaPr>
                                    <m:jc m:val="centerGroup"/>
                                  </m:oMathParaPr>
                                  <m:oMath>
                                    <m:sSubSup>
                                      <m:sSubSupPr>
                                        <m:ctrlPr>
                                          <w:rPr>
                                            <w:rFonts w:ascii="Cambria Math" w:hAnsi="Cambria Math" w:cs="Times New Roman"/>
                                            <w:i/>
                                            <w:iCs/>
                                            <w:szCs w:val="21"/>
                                          </w:rPr>
                                        </m:ctrlPr>
                                      </m:sSubSupPr>
                                      <m:e>
                                        <m:r>
                                          <w:rPr>
                                            <w:rFonts w:ascii="Cambria Math" w:hAnsi="Cambria Math" w:cs="Times New Roman"/>
                                            <w:szCs w:val="21"/>
                                            <w14:ligatures w14:val="none"/>
                                          </w:rPr>
                                          <m:t>a</m:t>
                                        </m:r>
                                      </m:e>
                                      <m:sub>
                                        <m:r>
                                          <w:rPr>
                                            <w:rFonts w:ascii="Cambria Math" w:hAnsi="Cambria Math" w:cs="Times New Roman"/>
                                            <w:szCs w:val="21"/>
                                            <w14:ligatures w14:val="none"/>
                                          </w:rPr>
                                          <m:t>t</m:t>
                                        </m:r>
                                      </m:sub>
                                      <m:sup>
                                        <m:r>
                                          <w:rPr>
                                            <w:rFonts w:ascii="Cambria Math" w:hAnsi="Cambria Math" w:cs="Times New Roman"/>
                                            <w:szCs w:val="21"/>
                                            <w14:ligatures w14:val="none"/>
                                          </w:rPr>
                                          <m:t>*</m:t>
                                        </m:r>
                                      </m:sup>
                                    </m:sSubSup>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622141984" name="テキスト ボックス 1"/>
                          <wps:cNvSpPr txBox="1"/>
                          <wps:spPr>
                            <a:xfrm>
                              <a:off x="115162" y="1194920"/>
                              <a:ext cx="162365" cy="198560"/>
                            </a:xfrm>
                            <a:prstGeom prst="rect">
                              <a:avLst/>
                            </a:prstGeom>
                            <a:solidFill>
                              <a:sysClr val="window" lastClr="FFFFFF"/>
                            </a:solidFill>
                            <a:ln w="6350">
                              <a:noFill/>
                            </a:ln>
                          </wps:spPr>
                          <wps:txbx>
                            <w:txbxContent>
                              <w:p w14:paraId="590788D0" w14:textId="77777777" w:rsidR="00DF76C2" w:rsidRDefault="00657B47" w:rsidP="00DF76C2">
                                <w:pPr>
                                  <w:snapToGrid w:val="0"/>
                                  <w:rPr>
                                    <w:rFonts w:ascii="Cambria Math" w:eastAsia="Cambria Math" w:hAnsi="Times New Roman" w:cs="Times New Roman"/>
                                    <w:i/>
                                    <w:iCs/>
                                    <w:szCs w:val="21"/>
                                    <w14:ligatures w14:val="none"/>
                                  </w:rPr>
                                </w:pPr>
                                <m:oMathPara>
                                  <m:oMathParaPr>
                                    <m:jc m:val="centerGroup"/>
                                  </m:oMathParaPr>
                                  <m:oMath>
                                    <m:sSubSup>
                                      <m:sSubSupPr>
                                        <m:ctrlPr>
                                          <w:rPr>
                                            <w:rFonts w:ascii="Cambria Math" w:eastAsia="Cambria Math" w:hAnsi="Cambria Math"/>
                                            <w:i/>
                                            <w:iCs/>
                                            <w:szCs w:val="21"/>
                                          </w:rPr>
                                        </m:ctrlPr>
                                      </m:sSubSupPr>
                                      <m:e>
                                        <m:r>
                                          <w:rPr>
                                            <w:rFonts w:ascii="Cambria Math" w:eastAsia="游明朝" w:hAnsi="Cambria Math" w:cs="Times New Roman"/>
                                            <w:szCs w:val="21"/>
                                          </w:rPr>
                                          <m:t>c</m:t>
                                        </m:r>
                                      </m:e>
                                      <m:sub>
                                        <m:r>
                                          <w:rPr>
                                            <w:rFonts w:ascii="Cambria Math" w:eastAsia="游明朝" w:hAnsi="Cambria Math" w:cs="Times New Roman"/>
                                            <w:szCs w:val="21"/>
                                          </w:rPr>
                                          <m:t>t</m:t>
                                        </m:r>
                                      </m:sub>
                                      <m:sup>
                                        <m:r>
                                          <w:rPr>
                                            <w:rFonts w:ascii="Cambria Math" w:eastAsia="游明朝" w:hAnsi="Cambria Math" w:cs="Times New Roman"/>
                                            <w:szCs w:val="21"/>
                                          </w:rPr>
                                          <m:t>*</m:t>
                                        </m:r>
                                      </m:sup>
                                    </m:sSubSup>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911063753" name="テキスト ボックス 1"/>
                          <wps:cNvSpPr txBox="1"/>
                          <wps:spPr>
                            <a:xfrm>
                              <a:off x="0" y="7839"/>
                              <a:ext cx="3031424" cy="255096"/>
                            </a:xfrm>
                            <a:prstGeom prst="rect">
                              <a:avLst/>
                            </a:prstGeom>
                            <a:solidFill>
                              <a:sysClr val="window" lastClr="FFFFFF"/>
                            </a:solidFill>
                            <a:ln w="6350">
                              <a:noFill/>
                            </a:ln>
                          </wps:spPr>
                          <wps:txbx>
                            <w:txbxContent>
                              <w:p w14:paraId="111869F5" w14:textId="77777777" w:rsidR="00DF76C2" w:rsidRDefault="00DF76C2" w:rsidP="00DF76C2">
                                <w:pPr>
                                  <w:snapToGrid w:val="0"/>
                                  <w:rPr>
                                    <w:rFonts w:ascii="Cambria Math" w:hAnsi="Times New Roman" w:cs="Times New Roman"/>
                                    <w:i/>
                                    <w:iCs/>
                                    <w:sz w:val="20"/>
                                    <w:szCs w:val="20"/>
                                    <w14:ligatures w14:val="none"/>
                                  </w:rPr>
                                </w:pPr>
                                <w:r>
                                  <w:rPr>
                                    <w:rFonts w:ascii="Cambria Math" w:hAnsi="Times New Roman" w:cs="Times New Roman"/>
                                    <w:i/>
                                    <w:iCs/>
                                    <w:sz w:val="20"/>
                                    <w:szCs w:val="20"/>
                                    <w14:ligatures w14:val="none"/>
                                  </w:rPr>
                                  <w:t>Figure.3-1</w:t>
                                </w:r>
                                <w:r>
                                  <w:rPr>
                                    <w:rFonts w:ascii="Cambria Math" w:hAnsi="Times New Roman" w:cs="Times New Roman" w:hint="eastAsia"/>
                                    <w:i/>
                                    <w:iCs/>
                                    <w:sz w:val="20"/>
                                    <w:szCs w:val="20"/>
                                    <w14:ligatures w14:val="none"/>
                                  </w:rPr>
                                  <w:t xml:space="preserve">　</w:t>
                                </w:r>
                                <w:r>
                                  <w:rPr>
                                    <w:rFonts w:ascii="Cambria Math" w:hAnsi="Times New Roman" w:cs="Times New Roman" w:hint="eastAsia"/>
                                    <w:i/>
                                    <w:iCs/>
                                    <w:sz w:val="20"/>
                                    <w:szCs w:val="20"/>
                                    <w14:ligatures w14:val="none"/>
                                  </w:rPr>
                                  <w:t>今回のモデルに基づく定常状態の概念図</w:t>
                                </w:r>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685701524" name="矢印: 二方向 1685701524"/>
                          <wps:cNvSpPr/>
                          <wps:spPr>
                            <a:xfrm rot="16200000">
                              <a:off x="2787794" y="848131"/>
                              <a:ext cx="287020" cy="287020"/>
                            </a:xfrm>
                            <a:prstGeom prst="leftUp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0710324" name="矢印: 二方向 150710324"/>
                          <wps:cNvSpPr/>
                          <wps:spPr>
                            <a:xfrm rot="5400000">
                              <a:off x="1336747" y="1715697"/>
                              <a:ext cx="286385" cy="286385"/>
                            </a:xfrm>
                            <a:prstGeom prst="leftUp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45784070" name="矢印: 二方向 545784070"/>
                          <wps:cNvSpPr/>
                          <wps:spPr>
                            <a:xfrm rot="10800000">
                              <a:off x="2405523" y="1599246"/>
                              <a:ext cx="286385" cy="286385"/>
                            </a:xfrm>
                            <a:prstGeom prst="leftUp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38464733" name="矢印: 二方向 1438464733"/>
                          <wps:cNvSpPr/>
                          <wps:spPr>
                            <a:xfrm>
                              <a:off x="1184307" y="848125"/>
                              <a:ext cx="286385" cy="286385"/>
                            </a:xfrm>
                            <a:prstGeom prst="leftUp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53829427" name="直線矢印コネクタ 653829427"/>
                          <wps:cNvCnPr>
                            <a:stCxn id="1378206382" idx="3"/>
                          </wps:cNvCnPr>
                          <wps:spPr>
                            <a:xfrm>
                              <a:off x="1724687" y="522344"/>
                              <a:ext cx="410001" cy="460397"/>
                            </a:xfrm>
                            <a:prstGeom prst="straightConnector1">
                              <a:avLst/>
                            </a:prstGeom>
                            <a:noFill/>
                            <a:ln w="3175" cap="flat" cmpd="sng" algn="ctr">
                              <a:solidFill>
                                <a:sysClr val="windowText" lastClr="000000"/>
                              </a:solidFill>
                              <a:prstDash val="dash"/>
                              <a:miter lim="800000"/>
                              <a:tailEnd type="stealth"/>
                            </a:ln>
                            <a:effectLst/>
                          </wps:spPr>
                          <wps:bodyPr/>
                        </wps:wsp>
                        <wps:wsp>
                          <wps:cNvPr id="667215310" name="直線矢印コネクタ 667215310"/>
                          <wps:cNvCnPr>
                            <a:stCxn id="498073291" idx="1"/>
                          </wps:cNvCnPr>
                          <wps:spPr>
                            <a:xfrm flipH="1">
                              <a:off x="2431262" y="443110"/>
                              <a:ext cx="643431" cy="206082"/>
                            </a:xfrm>
                            <a:prstGeom prst="straightConnector1">
                              <a:avLst/>
                            </a:prstGeom>
                            <a:noFill/>
                            <a:ln w="3175" cap="flat" cmpd="sng" algn="ctr">
                              <a:solidFill>
                                <a:sysClr val="windowText" lastClr="000000"/>
                              </a:solidFill>
                              <a:prstDash val="dash"/>
                              <a:miter lim="800000"/>
                              <a:tailEnd type="stealth"/>
                            </a:ln>
                            <a:effectLst/>
                          </wps:spPr>
                          <wps:bodyPr/>
                        </wps:wsp>
                        <wps:wsp>
                          <wps:cNvPr id="174790896" name="直線矢印コネクタ 174790896"/>
                          <wps:cNvCnPr>
                            <a:stCxn id="1114638251" idx="1"/>
                          </wps:cNvCnPr>
                          <wps:spPr>
                            <a:xfrm flipH="1" flipV="1">
                              <a:off x="2578765" y="2507814"/>
                              <a:ext cx="248362" cy="284160"/>
                            </a:xfrm>
                            <a:prstGeom prst="straightConnector1">
                              <a:avLst/>
                            </a:prstGeom>
                            <a:noFill/>
                            <a:ln w="3175" cap="flat" cmpd="sng" algn="ctr">
                              <a:solidFill>
                                <a:sysClr val="windowText" lastClr="000000"/>
                              </a:solidFill>
                              <a:prstDash val="dash"/>
                              <a:miter lim="800000"/>
                              <a:tailEnd type="stealth"/>
                            </a:ln>
                            <a:effectLst/>
                          </wps:spPr>
                          <wps:bodyPr/>
                        </wps:wsp>
                        <wps:wsp>
                          <wps:cNvPr id="1489087126" name="直線矢印コネクタ 1489087126"/>
                          <wps:cNvCnPr>
                            <a:stCxn id="1324914229" idx="0"/>
                          </wps:cNvCnPr>
                          <wps:spPr>
                            <a:xfrm flipH="1" flipV="1">
                              <a:off x="3293351" y="1307597"/>
                              <a:ext cx="136240" cy="246683"/>
                            </a:xfrm>
                            <a:prstGeom prst="straightConnector1">
                              <a:avLst/>
                            </a:prstGeom>
                            <a:noFill/>
                            <a:ln w="3175" cap="flat" cmpd="sng" algn="ctr">
                              <a:solidFill>
                                <a:sysClr val="windowText" lastClr="000000"/>
                              </a:solidFill>
                              <a:prstDash val="dash"/>
                              <a:miter lim="800000"/>
                              <a:tailEnd type="stealth"/>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1CF976C7" id="グループ化 105" o:spid="_x0000_s1026" style="position:absolute;left:0;text-align:left;margin-left:301.7pt;margin-top:0;width:352.9pt;height:258.85pt;z-index:251672579;mso-position-horizontal:right;mso-position-horizontal-relative:margin;mso-position-vertical:top;mso-position-vertical-relative:margin;mso-width-relative:margin;mso-height-relative:margin" coordsize="44831,3287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Uc0YSwkAAJg3AAAOAAAAZHJzL2Uyb0RvYy54bWzsW0uP&#10;48YRvgfIfyB49w6bbL6E1RqTWe/GwNoZ7K7jM4eiJMJ8pckZaXwcAUEONhAf7ABJgADJKQiCGEiA&#10;wEGA/Bhls38jX3W3REoazSs7WS0sA57lo9ldLH5V9VVV6+H70zwzzhJRp2XRN9kDyzSSIi4HaTHq&#10;m5+8fPJeYBp1ExWDKCuLpG+eJ7X5/qMf/uDhpOoldjkus0EiDExS1L1J1TfHTVP1Dg7qeJzkUf2g&#10;rJICN4elyKMGp2J0MBDRBLPn2YFtWd7BpBSDSpRxUte4+ljdNB/J+YfDJG5+MhzWSWNkfROyNfKv&#10;kH9P6O/Bo4dRbySiapzGWozoDlLkUVpg0eVUj6MmMk5FujFVnsairMth8yAu84NyOEzjRL4D3oZZ&#10;a2/zVJSnlXyXUW8yqpZqgmrX9HTnaeOPz56K6kV1LKCJSTWCLuQZvct0KHL6F1IaU6my86XKkmlj&#10;xLjIeYDPAM3GuOfYge/aWqnxGJrfeC4ef9A+6TCn86Qf2vQ5DhYLH6yIU6VxD/9rHeBoQwfXYwVP&#10;NaciMfUk+Y3myCPx2Wn1Hj5XFTXpSZqlzbmEHj4MCVWcHafxsVAnUOexMNIBTMELQitgnLumUUQ5&#10;oD+/+HY+++N89vX84g/z2Wx+8Zf5xXcGc3yP+Y4TBPTyNCHNQTMalUiGiXieZFj3LHme1OnnmMaS&#10;OMPAZ2X8WW0U5dE4KkbJYV0B7FhX6rA7D1RKpytynmRp9STNMvq8dKw1AsNYA9YlSlWgfVzGp3lS&#10;NMoKhRSyLOpxWtWmIXpJfpJAC+LDgRQo6tWNSJp4TAsOsfBzCKs+9vKGlLIVjGSugctLkOgGtmkQ&#10;3hzXDx164ajXAtIOloC0Q5eFYbgCq6hXibp5mpQ5FFxDYwKiSJ1GZ89qLdRiiNadkkMKCLE6hqIO&#10;O1895C5jlh2wla/+p/nsn/PZr1598Y3B2hGQmyD+BkywY0gsdD3vTibYPrnFBCcVfHS9wArONtBy&#10;Kzf0YhxVCRRP03Y06PjwKJ5Dn1jbzezn84s/w1bms18Y89lvO7YTurbtuBaXGNDzkC8zmumPSngn&#10;iT26vg1InssdRChgiTu2HfJVLDHmhg6DAZNzY4HFYMwKtAvXuMDJjaAEIyizdLCwu/q8PsqEcRYh&#10;NCGiDcqJaWRR3eBi33wi/9OrrTyWFcakb3p4bQnaoqT5lFRZAby2r0tHzfRkKnFW907KwTlUI0pg&#10;Hm63ruInKQzgGZY8jgSiHi4ikuPuuBSfm8YEUbFvFgjbkOvDAl8bKiBX33RPRPfkpHtSnOZHJd4N&#10;poC15CEeFk22OByKMv8U4fuQ1sStqIixct9sFodHDc5wA+E/Tg4P5bHyw8+KFxW8N5MqoI/wcvpp&#10;JCr9GRo4g4/LBb6i3pphq7HkNOrq8LSBAqXVk7qUjrQWgXWFzvsHPWOcIO+2bmM76AkUJCts5jZY&#10;twPbtykaAcu2b9mWs+Y5mee6QfDOo11F34WS9qCHM28NZKdA79g8ZBxu9waefvE9bwv6MPQ9rjw8&#10;c11ur4M+8OyQ4b6krxRGVznoLcnC2/LwEvNS8taJ7R29Dgq7hHkeBpbvAHL3B3nH8rkFJkN+XvPA&#10;BTemKMN8X6E9CDxkHZphvFN8RqJ9Sfn2Hn5nPbzPbfDrMASFU1T+9W/+9vrvv55f/HU++1Lmv/8y&#10;2jEtrTkqdDlilbgbQ2SqP16wPl2VcBysAXMihu64QPc65gNme55mNfLeMrvZcO5ZCq5L7mKNMFKy&#10;SJeXXDvqdVi4ERNPHiJLh2Hl1aBv1sUIFDYboSIWN0LOuELhN5n/S5hoh/2DZhPTpjWz0/yjcqCy&#10;BFdehZ7kZSqvyORheRlvpqYGgV0LRUQBHkf1WD0xwBFZftTL0wb1tyzN+yaReyyKy3iYUgkk1bKC&#10;prNiCi0qj2qDDA2ms/8fVQ4cy+UecvwrMNWOgXwkHljDFkzRW2ok2Ujv7NDTUPLcwJURtS0tYEmZ&#10;CHoOs8EplKK2eM49lHYfSswB+0OJyHYWWJq/+azLAoxQ2JRZF8goU2ppQcV8hkKhRlYYuKp2s91H&#10;XV2tWrP6TUfTcTJvssQgQ7KsnrS+YU9Ad5CAAvCMszAAP7y2ukYeTnvP2xQaUDVjnkI8Q7UztNcj&#10;smc7i4AMSd5lxMty4B7xnaL57tXWQtTjPcd379HJw32DfvqBIzsNrW93LAf1DZga0QbbdS2wiytZ&#10;ww47dyn5Huo7DXX0HF3fYi5BTidcv/v9qy+/7Rn//scX//nmu1e//MrojFl17/pMMXzVg1URHM5c&#10;ZQZdruwHvq+LDAEPmKO7fItKAxrBqDBr4KvjK4GfJcPmk+pQCDRBaJktCdg1WdQtyA1DCZzku6/U&#10;Tb3tiryrKZi8Rd7gf87Bbsuz6p+dRtQEVz0dVGA5FKF6Otz16aupno6+o3o6+s6dezqUB+sGz9F9&#10;d3WKkro6w7ff1XEt8H1Uua+wxuUQbX66vq3PNo3R5Ru2yBzH8zmqelQC8Znrhb7CVWuM6C3pCoiN&#10;qh+OFTy35a57Y7xzQWRvjGvdpl0xRhceLOAWyoNbQ2M75IbGyCxdM+tGRm65LlUUyBrdMLS5ZE4t&#10;KdQWqDjh3hrlFqR9aFR7H74/oRHbbrjHse9tuzmydsy19tgxQMYCjh6YNECipraMdnv7QzdQUQcV&#10;+/fUdLHd6PtITT0Xu41CbsNMup251zJdXOnPtSNbI6ReClkc9qpNC7XfprNrLx1g551sz8rWkO69&#10;qFJil9B2bRY7k7xA2Sxt6eNrG/E4yuYWmnxUR+Ge5SiGu71IXjciSkfj5qgsCuzuLIXaKLYlq9xo&#10;6znMJ7r81nLDa9pzUa+J0uyDYmA05xV2BNdNEmWNbOjtcufO83ybuQ5rGZjsBl+GueXIqzDX2Ush&#10;Iad2PuuCtYIonXQhd2kH2ebo5+mCNccxBMSybcDwuIOrupZheRZ2pioXuiV92oNvB9vGDBky9uNT&#10;e/cah9eOvAp8rLNj8/bokzj86dpOBhsJik+NEVkstnz8eGAViGg6O4RTWU0OOLuuVbgH4i4CkdPv&#10;Qnx4nOuR2A69EoqdfZQSimoPxw0d4aVQxA41/LZisavG8t31khIDEKlsKKHIPS9Q8X7x052NnTV7&#10;KN4Oiu1vn+QGG/nzL7kvR/9UjX5f1j2Xo9of1D36LwAAAP//AwBQSwMECgAAAAAAAAAhAFL4AWGQ&#10;+AEAkPgBABQAAABkcnMvbWVkaWEvaW1hZ2UxLnBuZ4lQTkcNChoKAAAADUlIRFIAAAlgAAAGQAgG&#10;AAAA/al5sQAAAAFzUkdCAK7OHOkAAAAEZ0FNQQAAsY8L/GEFAAAACXBIWXMAAB2HAAAdhwGP5fFl&#10;AAD/pUlEQVR4XuzdBZiWVd4/8B+IXUgJKiogYFCCgYGCioAFdlAWa3etur3Wurq6truoICAWigUq&#10;KjYGWKhgEGuhUmIH677vfc8hBmYIJeaZ+Xyu676e8z3nWf77/lmRmfk+v1Ppf/8voICsv/76aVXc&#10;xx9/nFYAAAAAULadeeaZcfnll6cU0alTpxgyZEhKAAAAQCGpnF4BAAAAAFhGBgwYkFZFunbtmlYA&#10;AABAoVHAAgAAAABYhu6666749NNPU4pYZ511FLAAAACggClgAQAAAAAsQ/NOv+rWrVtaAQAAAIVI&#10;AQsAAAAAYBn58MMP47777kupiOlXAAAAUNgUsAAAAAAAlpF5p19tvfXWse2226YEAAAAFCIFLAAA&#10;AACAZWTeApbpVwAAAFD4FLAAAAAAAJaB4cOHx5tvvplSEQUsAAAAKFw//vhjPP300wpYAAAAAADL&#10;wrzTrw499NCoUaNGSgAAAEBZN2HChLj99tvj1FNPje222y5WXnnl2HnnnaPS//5feg8UhPXXXz+t&#10;ivv444/TCgAAAADKlu+++y6qVasW33//fdqJePDBB2PPPfdMCQAAAChrXnjhhfx56KGH8klX2cSr&#10;kihgUXAUsAAAAAAoNL17945evXqlFFGvXr0YP358SgAAAMDyNnny5BgxYkReuMpes+eHH35Ipwvm&#10;CkIAAAAAgKWsf//+aVWka9euaQUAAAAsL++++24cffTRscUWW0StWrWic+fOcfHFF8eTTz65yOWr&#10;hg0bmoBF4TEBCwAAAIBCMnr06GjWrFlKRcaOHRuNGzdOCQAAAFjWpk2bFhtssEF89913aWfRZF/P&#10;d+nSJVq3bp0/tWvXNgELAAAAAGBpGjBgQFoVad++vfIVAAAALEVffPFFWpXu7bffXmj5asMNN4yD&#10;Dz44rrjiivxqwmzOVfahqksuuSQvYWXlq4wJWBQcE7AAAAAAKCR169aNjz76KKWIPn36RM+ePVMC&#10;AAAAfq1Ro0bFiBEj8pJU9jp+/PioU6dODB06NJo3b57eNb82bdrEs88+m1JEq1atYrvttpv91KtX&#10;L50smAIWBUcBCwAAAIBCMXjw4Nh3331TilhzzTXzKw6qVKmSdgAAAIDFkU23mrtslT1ff/11Oi2u&#10;U6dOMWTIkJTml3VN3nrrrahcuXJeuFp99dXTyeJRwKLgKGABAAAAUCgOOOCAGDRoUEoRxx57bFx/&#10;/fUpAQAAAAvz7rvvFitcvf766+lk4Y4//vi49tprU1p6FLAoOApYAAAAABSCSZMmxXrrrZdSkexa&#10;gx122CElAAAAYF7Z185zT7fKvr5eXNnk6QMPPDCuueaaqFatWtpdehSwKDgKWAAAAAAUgssuuyzO&#10;OuuslCK23HLLeOWVV1ICAAAA5jZlypQ45phj4p577kk7iy77AFTr1q3zawSzJ1uvsMIK6XTpU8Ci&#10;4ChgAQAAAFAIssLVa6+9llJRIeuMM85ICQAAAJjbU089FW3btk1pwVq0aDG7cJW9NmrUKJ0sHwpY&#10;FBwFLAAAAADKuuy6hDZt2qRUJLsyoXbt2ikBAABA+fb111/nVwhm1wm+9dZbscUWW8Tvf//7dDq/&#10;F198MS9TzWvNNdecb7pV1apV02nZoIBFwVHAAgAAAKCsO/bYY+PGG29MKeKAAw6Iu+66KyUAAAAo&#10;f8aPHz+7cJW9jho1Kp3M8be//S3OPvvslOZ3wQUX5P+51VdffXbZqlWrVum07FLAouAoYAEAAABQ&#10;lv30009RrVq1/JO+swwePDg6d+6cEgAAABS+rGg1q2yVPR9++GE6Kd2JJ54YV199dUrlhwIWBUcB&#10;CwAAAICyrE+fPnHEEUekFFG3bt344IMPUgIAAIDCM3ny5GJlq2z9/fffp9NFs84668Q111wThx12&#10;WNopPxSwKDgKWAAAAACUZe3bt4/HHnsspYjf/va3cfHFF6cEAAAAhePf//53/POf/4y33nor7Sye&#10;LbbYYvZVgkcddVTaLX8UsCg4ClgAAAAAlFVjxoyJzTffPKUio0ePjiZNmqQEAAAAheGJJ56IXXfd&#10;NaWFW2WVVWaXrbLX7KlRo0Y6Ld8qp1cAAAAAAH6lAQMGpFWRdu3aKV8BAABQpnz44Yfx1FNPxZQp&#10;U9JOycaNG5dWJdtwww3joIMOiiuuuCK/kvC7777LS1sXXXRR7L333hWmfJUxAYuCYwIWAAAAAGVV&#10;vXr1YuLEiSlF9O7du1xfsQAAAEDZN2rUqBgxYsTsZ8KECfn+SiutFK+++up8k5znlk2zevHFF/N1&#10;q1atZk+2yp7sa2CKKGBRcBSwAAAAACiLHnzwwfwTvrOsuuqqMW3atPwKBgAAAFgWvvjii2Jlq2wy&#10;1ddff51O53fKKafElVdemVLJsolZ1apVi9VXXz3tMC9XEAIAAAAALAHzXj/YtWtX5SsAAACWqnff&#10;fTf69u0bxx57bLRo0SLWWWed2GOPPeKvf/1rPPbYYwssX2W22GKLtCpd3bp1la8WwgQsCo4JWAAA&#10;AACUNZMnT45atWqlVGT48OHRtm3blAAAAODX++ijj+L222+fPeFq0qRJ6WTRValSJb9CsFu3bvGb&#10;3/wm7fJrKGBRcBSwAAAAAChrsusaTjvttJQimjZtGm+88UZKAAAA8Os9/vjjcdBBB+XX3S+O9dZb&#10;L1q3bp2XrrInW6+wwgrplCXBFYQAAAAAAL9SSdcPAgAAwJL01ltvLVL5qnnz5vmVhNnVhO+8804+&#10;0GbQoEFx5plnxg477KB8tRSYgEXBMQELAAAAgLLkhRdeyD9BPLcPP/wwNthgg5QAAACguK+//jq/&#10;QjD7mjJ7zToPm2++eQwcODC9Y36PPfZYtG/fPqUia6yxRrHJVtlr1apV0ynLigIWBUcBCwAAAICy&#10;5MQTT4xrr702pYguXbrEvffemxIAAABEjB8/fnbZKntGjRqVTorLvr48/vjjU5rfbbfdlk/CqlOn&#10;Tl62atWqVTpheVLAouAoYAEAAABQVmTfXq1WrVp88cUXaSfi7rvvjv333z8lAAAAKqIXX3xxdtkq&#10;K1598MEH6WTBevfuHUcddVRKFAoFLAqOAhYAAAAAZUX//v2je/fuKUX+CeRPPvkkJQAAACqCyZMn&#10;z55uNev1+++/T6eLLpuofPXVV7vSvgApYFFwFLAAAAAAKCs6deoUDz/8cEoRZ555Zvz9739PCQAA&#10;gPJs+vTpcdJJJ8WAAQPSzuLZYostonXr1vlVgtmz+eabpxMKjQIWBUcBCwAAAICy4P3334+GDRum&#10;VOTVV1+NFi1apAQAAEB5dsUVV8Tpp5+e0oKtssoqxcpW2VOjRo10SqGrnF4BAAAAAFgM2fWDc9tx&#10;xx2VrwAAAArcd999F48//njcfvvt8frrr6fdkk2dOjWt5le3bt046KCD8pJWdi1h9usOHz48Lrro&#10;oth7772Vr8oZE7AoOCZgAQAAAFAWZNOvsilYs9xwww1xzDHHpAQAAEAh+Pzzz+P555+P5557Ln9G&#10;jBiRTiLWWWedeOWVV2LjjTdOO/Nr06ZNvPnmm9GgQYNi063q1auX3kFFoIBFwVHAAgAAAGB5e/jh&#10;h6NTp04pRay44ooxbdq0WGONNdIOAAAAZdH48eNnl62yJytPLciNN94Yv/nNb1KCkrmCEAAAAABg&#10;MQ0YMCCtinTt2lX5CgAAoAzKrhG87rrr8q/bsklW2aSqHj165MWqhZWvMptuumlaQelMwKLgmIAF&#10;AAAAwPL0xRdf5NdQzG3YsGGx2267pQQAAMDy8vbbb8cDDzwwe8JVNq14cWWlqx122CGOPvroaN26&#10;ddqF0ilgUXAUsAAAAABYnq655po46aSTUir6xvyYMWNSAgAAYHnp06dPHHPMMfHjjz+mnUWz9dZb&#10;54WrWU+dOnXSCSwaVxACAAAAACyGea8f7NatW1oBAACwPGUfjllY+WrllVeOXXbZJX7/+9/Hww8/&#10;HF999VW89NJLccUVV8QBBxygfMUvYgIWBccELAAAAACWl5EjR+afjJ7bhAkTYuONN04JAACAJWXs&#10;2LGzrxKcOnVqbLbZZnHJJZek0/n17ds3Dj/88JSK1KhRo9h0q+233z6dwJKjgEXBUcACAAAAYHk5&#10;7bTT4sorr0wpYq+99ooHHnggJQAAAH6Nl19+eXbhKnsmTZqUTuZ48MEHY88990xpfv/+97/zSViN&#10;GjXKC1dNmzZNJ7D0KGBRcBSwAAAAAFheatasGVOmTEkpYuDAgXHIIYekBAAAwKL6/vvv4/nnny9W&#10;uPr666/TaekGDRoU++23X0pQNihgUXAUsAAAAABYHm6//fY49NBDUyoqY33++ecpAQAAsCCTJ08u&#10;VrjK1otr9913j2uvvTY22WSTtANlgwIWBUcBCwAAAIDlYe+9986vupjl1FNPjSuuuCIlAAAASnLJ&#10;JZfEbbfdFqNHj047i27NNdfMrxGc9bRr1y6dQNmigEXBUcACAAAAYFmbOHFi1KtXL6UiL7/8cmy1&#10;1VYpAQAAMK+///3vcfbZZ6e0cOutt16xwpWvuSgUldMrAAAAAAClGDBgQFoVad26tR8EAAAAFdqM&#10;GTPSqnRjxoxJq5I1btw4jjzyyLjpppti7Nix+eCVO++8M0455RRfc1FQTMCi4JiABQAAAMCyttlm&#10;m+U/DJjl6quvjhNPPDElAACA8u2rr76K5557rtjz448/xm677RbDhg1L75rfG2+8EVtuuWX8/PPP&#10;ec5KVXNPuMomXkF5oIBFwVHAAgAAAGBZeuyxx6J9+/YpRVSqVCmmTZsWVatWTTsAAADlyyeffFKs&#10;bDVy5Mh0Mr9+/fpFt27dUprf119/nX+gpVGjRrHWWmulXShfFLAoOApYAAAAACxLRxxxRPTp0yel&#10;yH+wkP2AAQAAoLx45513ihWusryonn766WjTpk1KUDEpYFFwFLAAAAAAWFayT2qvs846MXPmzLQT&#10;MXTo0OjYsWNKAAAAhSebaDV34SqbeLW4Nt544zjzzDPjhBNOSDtQcSlgUXAUsAAAAABYVm644YY4&#10;7rjjUorYZJNN4r333ksJAACgsLz66qt5YWrEiBFpZ9E1bdo0dthhh9lPvXr10glQOb0CAAAAADCP&#10;AQMGpFWR7PpBAACAQjVw4MBFLl9tv/32cdZZZ8XgwYNj8uTJ8cYbb8T111+ff12kfAXFmYBFwTEB&#10;CwAAAIBl4bXXXostt9wypSLZ9KtsChYAAEBZMXHixPwawS+//DI222yzaNu2bTqZ38knnxxXX311&#10;SnOsscYaxaZbZc/KK6+cToGFUcCi4ChgAQAAALAsZJ/0vuyyy1KK6NixYwwdOjQlAACA5WP06NF5&#10;4WrWM2HChHQSUaNGjXjllVeibt26aWd+++23X4wZMyaaNGkyu2y19dZbp1Pgl1DAouAoYAEAAACw&#10;LNSpUyc+/fTTlCL69evnCkIAAGCZe/7554sVrqZMmZJOSnbPPffEvvvumxKwLChgUXAUsAAAAABY&#10;2u6+++448MADU4qoWrVqTJs2LSpVqpR2AAAAlryvv/66WNkqe3744Yd0unDVq1ePZ555Jr+KEFh2&#10;FLAoOApYAAAAACxt2afFBw8enFLEiSeeGFdffXVKAAAAS86wYcNiyJAhednq5ZdfTruLbsUVV5x9&#10;leAxxxyzwOsHgaVDAYuCo4AFAAAAwNL00UcfzfcDixEjRkTr1q1TAgAAWDIuvfTSOOecc1JaNNWq&#10;VZtduMqe7bffPipXrpxOgeXBP4EAAAAAAHMZMGBAWhXZaqutlK8AAIClYsyYMWlVuo022igOO+yw&#10;uPbaa+O1116LqVOnxv33358Xt3bccUflKygD/FMIAAAAADCX/v37p1WRrl27phUAAMCCPfPMM/nX&#10;EPXr14+GDRvGueeem05K1qZNm7Sao0mTJvlVgrfeemu8//77MXHixPyDIscff3w0b948vQsoS1xB&#10;SMFxBSEAAAAAS8uTTz4Z7dq1S6nI5MmTo0aNGikBAAAU+e9//5sXruZ+vv/++3Q6x9NPP11i0WqW&#10;u+++O5+E1bRp0/w6wVq1aqUToFAoYFFwFLAAAAAAWFp69eoVvXv3TinikEMOiYEDB6YEAABUZD/8&#10;8MN8hauZM2em09ItrIAFFD4FLAqOAhYAAAAAS0P2SfVq1arFd999l3YiHnjggdhrr71SAgAAKpJv&#10;v/12vsLV4lYs9tlnn7j99ttj1VVXTTtAeaSARcFRwAIAAABgabjpppvi6KOPTili4403jgkTJqQE&#10;AABUFFdccUV+LeDzzz+fdhbdRhttFK1atYoNN9wwunfvHi1btkwnQHmmgEXBUcACAAAAYGlo165d&#10;PPnkkylFnH/++XHBBRekBAAAVAR//etf4w9/+ENKC9egQYP8esFZT8OGDdMJUJEoYFFwFLAAAAAA&#10;WNLefPPNaNq0aUpFxowZE5tuumlKAABARZBNrerfv39K82vUqFGxwlX9+vXTCVCRKWBRcBSwAAAA&#10;AFjSzj333LjkkktSithtt91i2LBhKQEAAIVo0qRJ8cwzz8x+pk+fHrvuumvcfPPN6R3ze+qpp6Jt&#10;27YpRWy++ebFClfZ1YIA81LAouAoYAEAAACwpGU/RPnwww9Tirjlllvi8MMPTwkAACgE2d/p5y5c&#10;vfXWW+mkuPvvvz/23nvvlOb3n//8J9599928fFXaz6cB5qaARcFRwAIAAABgSbrvvvuiS5cuKUWs&#10;scYaMW3atFhxxRXTDgAAUBZNmDChWOHqnXfeSScLNnz48GJTrgB+rcrpFQAAAACgQurfv39aFena&#10;tavyFQAAlEHvv/9+Pq32yCOPjIYNG0b9+vWjZ8+e0bt370UuX5111lnKV8ASZwIWBccELAAAAACW&#10;lE8//TTq1KmTUpHsk/M77rhjSgAAwPL2hz/8Ifr16xcTJ05MO4uudevW0aZNm9lP1apV0wnAkqOA&#10;RcFRwAIAAABgSbn88svjzDPPTCmiRYsW8eqrr6YEAAAsb5dcckmce+65KS1c9mGKuQtX2RXjAEub&#10;KwgBAAAAgAqrpOsHAQCAZePnn39Oq9K9++67aTW/FVZYIXbeeef43e9+F48++mh89913+UTbiy66&#10;KDp16qR8BSwzBTMB69lnn43nn38+nnjiifxe13HjxqWTiAYNGsRWW20VXbp0ifbt20f16tXTCeWR&#10;CVgAAAAALAnZ9xyzT8TP7ZNPPpnvSkIAAGDJGDVqVP738KwklT2TJ0+Ojh07xpAhQ9I75vfOO+9E&#10;y5Yt49tvv42VVlqp2HSr7FlxxRXTOwGWnzJdwBo/fnzcdNNNcf3118f06dPT7oKts846+afW9thj&#10;j7RDeaOABQAAAMCScNxxx8UNN9yQUsQBBxwQd911V0oAAMCv9dJLL80uW2XPtGnT0klxffv2jR49&#10;eqQ0v2xSVjYJq3HjxlGpUqW0C1B2lMkC1tSpU+P3v/99XryaWzbl6uijj44tttgiv7d1ltdffz1u&#10;vPHGYu8fOHBgHHLIISlRnihgAQAAAPBrzZw5M6pVqxZfffVV2om499578yn7AADAL5PdajWrbJVN&#10;upoxY0Y6WbDs+sDstiuAQlXmClhZkercc88tNvGqQ4cO+Z2tc5euSnL++efnd7lmsklYI0eOjPr1&#10;6+eZ8kMBCwAAAIBfK/uE/eGHH55SxAYbbBAffvhhSgAAwKKYe7pV9nzzzTfpZNFkP9c/66yz8o4A&#10;QCGrnF6Xu2zqVTax6thjj51dvsr+sM1GgD/88MMLLV9l1l577bSK/NfIri8EAAAAAJhX//7906pI&#10;165d0woAAFiYk046KVZZZZXYaaed8kEp2c/0F6V8VbNmzdhvv/3iiiuuyAeqZFcSKl8B5UGZmICV&#10;XSG4//77x7hx49JORIMGDWLQoEHRvHnztLNgWYFr2223LfZrZJOzsj/oKV9MwAIAAADg1xg7dmxs&#10;ttlmKRV54403omnTpikBAAClufzyy+PMM89MacFq164dbdq0yYta2eui/vwfoNAs9wlY2b2v7dq1&#10;K1ac2mqrreLFF19crPJVx44di/0aAAAAAAAlGTBgQFoVadu2rfIVAAAVXjbBauLEiSmVbkFXd2dX&#10;ex966KFx3XXXxejRo2PSpElx5513xoknnqh8BZRry3UC1pAhQ2LPPfdMqUh27eB7770X1atXTzsL&#10;l11deMcdd6Q0hwlY5ZMJWAAAAAD8GvXr148JEyakFPHvf/87jj766JQAAKBimDFjRjzzzDOznxEj&#10;RuT7W265ZYwaNSoqVaqU53ll/7mWLVvG+PHjY+ONN84nW816Nt100/QugIpluRWwsmsHs8lX06dP&#10;TztFXnvttcVqvmZ/qGfXFZbkhhtuiGOOOSYlygsFLAAAAAB+qYceeij22muvlCJWWWWVmDZtWqy6&#10;6qppBwAAyqfs772zylZPP/10vPzyy+lkfldeeWWccsopKZXs22+/jdVWWy0lgIptuVxBmF0ZWFL5&#10;KitMLe7Ywa+++iqtissmabVv3z4lAAAAAICI/v37p1WRrl27Kl8BAFAuff755zFo0KA49dRTo1Wr&#10;VvktVF26dInLL798geWrTMOGDdOqdMpXAHMslwlYW2+9dYwcOTKlIr/musBNNtkkxo0bl1KRgQMH&#10;5lcTUv6YgAUAAADALzFlypSoWbNmSkWGDx8ebdu2TQkAAArXpEmTZk+3yl7feOONdLLotthiizjx&#10;xBPj2GOPTTsALIplXsC69NJL45xzzklpjqxAVb9+/ZQWT3adYfZrPvLII/l1hBdccIHyVTmmgAUA&#10;AADAL/HPf/4z//T/LE2aNInRo0enBAAAhenLL7+M4447Lm677ba0s+iaNWsWbdq0mf2st9566QSA&#10;xbFMC1jjx4/PC1Lzyv5lcN1116UEC6aABQAAAMAvsc022xS7auXiiy+O3/72tykBAEBhuuqqq+KU&#10;U05JacFatmxZrHBVq1atdALAr7FMC1jZVKo77rgjpTl+zfQrKh4FLAAAAAAW14svvhitW7dOqcgH&#10;H3wQdevWTQkAAMqW9957Lz799NNo1KhRrLvuuml3fn/+85/jT3/6U0rFbb311sUKV9WrV08nACxJ&#10;y6yA9eyzz+Z/oM/L9CsWlwIWAAAAAIvrpJNOimuuuSaliM6dO8fgwYNTAgCA5W/s2LFx/fXX5x8U&#10;eO2112LixIn5fu3ateOVV16JOnXq5Lkk2c/i33333fxGqrkLV2uvvXZ6BwBL0zIrYJU2/eqZZ56J&#10;HXfcMSVYOAUsAAAAABZXtWrVYvr06SlF3HXXXXHAAQekBAAAy96ECRPiqaeeyp/HHnssPvroo3Qy&#10;v0svvTTOOuuslAAoa5ZJAWv8+PF503Ze2d7777+fEiwaBSwAAAAAFseAAQOiW7duKRVNEJg0aVJK&#10;AACwbHzyySfx5JNPzi5dvfPOO+lk4bLprdkUVwDKpsrpdam6++6706q4gw8+OK0AAAAAAJaOrIA1&#10;t65du6YVAAAsPVOmTIlBgwbl12E3a9YsHzSR/V30X//61yKVr1ZeeeXYbbfd8pumlK8AyrZlMgFr&#10;6623jpEjR6Y0x0MPPRR77LFHSrBoTMACAAAAYFGNGzcuNtlkk5SKvPLKK7HlllumBAAAS94xxxyT&#10;F60WR5UqVaJu3brRqlWrvLS10047pRMAyrqlXsAq7frBTNb4rV69ekqwaBSwAAAAAFhUf/7zn+NP&#10;f/pTShE77LBDPPvssykBAMCS169fv+jRo0dKpatUqVLsvPPO+dO2bdv8NdsDoPAs9SsIX3rppbQq&#10;bp111lG+AgAAAACWqnmvH+zWrVtaAQDA4slmm2QTVhfmiy++SKv5bb/99nHuuefGww8/HN99910M&#10;Hz48/8BAVsBSvgIoXEt9Atall14a55xzTkpzdOjQIf+XCiwuE7AAAAAAWBSPPPJIdOzYMaWiK12m&#10;TZsWa665ZtoBAIAFe+655+Kpp57KnyeffDJ+/PHHqF27dowcObLUn1tmOnXqlF99nV0pOGu6Vfas&#10;tdZa6R0AlCdLvYCVfYMj+0bHvBSw+KUUsAAAAABYFN27d4/+/funFNGzZ8/o06dPSgAAML+sWJUV&#10;rWaVrr766qt0Utypp54aV1xxRUoAVHRL/QpCAAAAAIBlLbv2Zd7rB7t27ZpWAABQ5I033oirrroq&#10;9t9//6hRo0ZsvfXWcdZZZ8WDDz5Yavkqs8kmm6QVAChgAQAAAADlUFa+mnv4/6abbhrt27dPCQCA&#10;imrs2LFxww03xKGHHhrrrbdeNG/ePE455ZS45557YurUqeldpatXr1789a9/jRNOOCHtAMByLGAt&#10;yr+8Fkf26x1yyCHx+uuvpx0AAAAAoKIy/QoAgLlde+21sfHGG8dmm20Wxx13XNx+++0xadKkdFq6&#10;9ddfPw477LD417/+Fe+8806MHz8+fve736VTAChS6X9zfwxsKejYsWM88sgjKRU3ZcqUqF69ekq/&#10;XFa+yv7fye7jfeihh2KPPfZIJ5RH2V9ySvLxxx+nFQAAAAAV2ahRo2KrrbZKqUj2g7JsWgEAABXP&#10;U089FW3btk1pwWrWrBk777xz/v7stUmTJukEAEq3XK8gHDZsWFr9cnOXrwYOHKh8BQAAAAAVXP/+&#10;/dOqyJ577ql8BQBQTv38889pVboPPvggrea31lprxT777BOXX355XuT//PPP46677sqvGFS+AmBR&#10;LfUCVqtWrdJqftloxl9zFWF23WDDhg3z8tV5552XX0EIAAAAAFRsrh8EACi/vvjii7jvvvvitNNO&#10;i5YtW0aVKlWiUaNGC7xOsHv37rH77rvn61VWWSUf8HHxxRfH888/HzNmzMh/vdNPPz3/9QDgl1jq&#10;VxAOGTIk/4RZabL7da+77rqUFt2NN94Yxx57bL7+pb8GhckVhAAAAACU5o477ij2Qc0aNWrE5MmT&#10;UwIAoNB8++23+RWCTz75ZP764osvppPiunXrFv369UupZF9++WU+8QoAlrSlPgEruxJwnXXWSWl+&#10;119/fd4wHj9+fNpZsGeffTa23npr5SsAAAAAYD6mXwEAFLaZM2fG448/Hn/4wx9ip512itVXXz3/&#10;mfOll15aavkqU6dOnbQqnfIVAEvLUp+Alcn+ZXjOOeekVLKspJV9Mm2vvfaKbbfdNqpXr57vZ1cU&#10;jhkzJoYOHZp/em3cuHH5fuZvf/tbnH322SlRUZiABQAAAEBJJkyYEPXr10+pyEsvvZR/oBMAgLLr&#10;mWeeyadbzZp0lZWwFseBBx6Y36C0oMEgALA0LZMCVib7JsfIkSNT+vUGDhxYbJQ4FYcCFgAAAAAl&#10;+ctf/hJ//OMfU4r8g54vvPBCSgAAlCVPP/10PnAjK1198803aXfRtGjRInbeeef8adu2reIVAMvd&#10;Mitgvf7669GuXbuYPn162vllGjRoEIMGDYrmzZunHSoaBSwAAAAAStKwYcN4//33U4q49tpr4/jj&#10;j08JAICyYuLEiVGvXr2UFm6zzTbLi1azSle1a9dOJwBQNiyzAlYmK2Htv//+xa4RXBwHH3xw/k2T&#10;WdcTUjEpYAEAAAAwr4ceeij22muvlCKqVKkS06ZNizXXXDPtAABQVjz22GPRvn37lOaXDeWYNd0q&#10;e91www3TCQCUTZXT6zKRTa168cUX47zzzks7i6ZDhw75vb+333678hUAAAAAMJ9+/fqlVZEePXoo&#10;XwEALCPZFNLevXtH9+7d8/JUx44d49NPP02n89ttt93yZ5a6detGt27d4t///ne89957+a930003&#10;5b+e8hUAhWCZTsCa29SpU2PYsGExePDgfCLWyJEj00nkd/Rus802se++++bN5/r166cTMAELAAAA&#10;gOKyH+7VqVMnpSLDhw/PJyYAALDkffDBB/HUU0/Fk08+mb+WdAPSPvvsE/fdd19K8/v666/zotWK&#10;K64YW2yxRdoFgMK03ApY8EspYAEAAAAwt7///e9x9tlnp1Q0if+1115LCQCAXysrvGdFq1mlqzFj&#10;xqST0h100EFxxx13pAQA5ZsCFgVHAQsAAACAuTVt2jTefPPNlCIuu+yyOOOMM1ICAGBxTZ8+ffZ0&#10;q+z19ddfTyeLZtNNN40bb7wxdtppp7QDAOWbAhYFRwELAAAAgFmeeOKJ2HXXXVMq8tlnn0WtWrVS&#10;AgBgUcyYMSMuvPDCvHT10ksvpd1Fk10juPPOO89+2rRpk04AoGJQwKLgKGABAAAAMMvhhx8effv2&#10;TSni0EMPjdtuuy0lAAAW1SabbBLjxo1LaeGyklXbtm1nl66qVKmSTgCg4lHAouAoYAEAAACQyaY0&#10;VKtWLX7++ee0EzFkyJDo1KlTSgAALIr33nsvGjVqlFLJtt1227xoNat0tdpqq6UTAEABi4KjgAUA&#10;AABA5uqrr46TTz45pch/aPjOO++kBABQsd100035343efPPN2GijjeIvf/lL1KxZM53Ob7fddovH&#10;H388pYgtt9yyWOGqatWq6QQAmJcCFgVHAQsAAACAzDbbbBMvv/xyShEXXHBBnH/++SkBAFQsY8eO&#10;jSeeeCJ/sqmg3333XTopsu+++8Y999yT0vyy6wffeOON+Omnn/LSVa1atdIJALAwClgUHAUsAAAA&#10;AJ5//vnYYYcdUiryn//8JzbccMOUAADKt08//TSGDx8+u3Q1fvz4dFKy7ArBF154ISUAYEmqnF4B&#10;AAAAAApGv3790qpINtFB+QoAKM9++OGHGDp0aJx11lnRqlWrqFOnThx22GHRu3fvhZavMt26dUsr&#10;AGBJMwGLgmMCFgAAAEDFlv3wsVq1avHtt9+mnciv08lKWAAA5cmIESOKTblanB/trrbaarHPPvvk&#10;Za299torNt1003QCACxpClgUHAUsAAAAgIotm/LQq1evlCKffJVdPwgAUJ6cc845cemll6a0cCut&#10;tFLssssu0a5du/x1q622SicAwNKmgEXBUcACAAAAqNh22mmneOaZZ1KKOP/88+OCCy5ICQCgfFhz&#10;zTXj66+/Tqlk2267bbHS1QorrJBOAIBlSQGLgqOABQAAAFBxvfrqq9GyZcuUiowdOzYaN26cEgBA&#10;2ZVdpZxdJZhdp5yVpxYk+ztP9nefuWV/55m7cFW9evV0AgAsTwpYFBwFLAAAAICK67TTTosrr7wy&#10;pYiOHTvG0KFDUwIAKHtGjBgRw4cPz4tX2TPrx7MnnnhiXH311fm6JKNGjcqvXv7iiy9ml6422WST&#10;dAoAlCUKWBQcBSwAAACAiqtGjRoxderUlCIGDBgQhx12WEoAAMtfNp1zVtkqK15NmzYtncxv5syZ&#10;rg0EgHJAAYuCo4AFAAAAUDH1798/unfvnlJEzZo14/PPP08JAGD5+PTTT2eXrbLX8ePHp5MF22yz&#10;zeLtt99OCQAoZJXTKwAAAABAmdavX7+0KjJ3GQsAYFn5/vvvY8iQIXHWWWdFq1atok6dOtG1a9f8&#10;usBFKV81btw4jjvuuHj55ZfTDgBQ6EzAouCYgAUAAABQ8YwZMyY233zzlIq89tpr0bx585QAAJau&#10;SZMmRa9evfLy1eL8iHXdddeNdu3axS677JI/DRo0SCcAQHmhgEXBUcACAAAAqHjOO++8uPjii1OK&#10;aNu2bX7NDwDAsrL77rvHsGHDUirdSiutNLtslT3ZlCwAoHxTwKLgKGABAAAAVDwbbLBBse//3HTT&#10;TXHkkUemBACw9DVs2DDef//9lIrbdttti5WuKleunE4AgIpAAYuCo4AFAAAAULEMGjQoDjjggJQi&#10;1lxzzZg6dWqsuOKKaQcAYPF8//338cQTT+QTNbPX//73v9G1a9c466yz0jvmd++998aBBx6Yv7dx&#10;48azy1bZ9YLVq1dP7wIAKiIFLAqOAhYAAABAxdK5c+e4//77U4o4/vjj49prr00JAGDRjBgxIi9b&#10;zXpKMmHChNh4441TAgBYNApYFBwFLAAAAICKY+LEiVGvXr2UimQ/PG3dunVKAAAlGzNmzOwJV9kz&#10;ffr0dFK6jz76qNSfRQEAlMblwwAAAABAmXXrrbemVZFtt91W+QoAKNGnn34at912Wxx99NFRv379&#10;2HzzzeOEE07IrzNelPLVBRdcoHwFAPwiJmBRcEzAAgAAAKg4GjZsGO+//35KEddcc03+g1QAgMyT&#10;Tz4ZDz30UD7h6pVXXkm7i6Zx48axyy67RLt27fLX6tWrpxMAgMWjgEXBUcACAAAAqBiyH6butdde&#10;KUVUqVIlpk2bFmuuuWbaAQAqsssuuyzOOuuslBZu3XXXnV22yp4GDRqkEwCAX8cVhAAAAABAmdSv&#10;X7+0KtK9e3flKwBgtjfeeCOtSrbSSitFx44d49JLL42XX345v6Jw4MCB0atXL+UrAGCJMgGLgmMC&#10;FgAAAED5l/2AtE6dOikVGT58eLRt2zYlAKA8yv4OkF0nOH369KhXr17sscce6WR+V155ZZx22mkp&#10;FWndunWxKVeVK5tHAQAsfQpYFBwFLAAAAIDy7+9//3ucffbZKUU0b948XnvttZQAgPLi+++/zwtX&#10;WdE6e33llVfSScRaa60VL730UjRu3DjtzO+mm26K8ePHx5ZbbpkXr6pXr55OAACWHQUsCo4CFgAA&#10;AED517Rp03jzzTdTirjsssvijDPOSAkAKGQjRozIy1azilcL+nHlnXfeGQceeGBKAABlkwIWBUcB&#10;CwAAAKB8y34Yu+uuu6ZU5LPPPotatWqlBAAUkjFjxhSbcpVdL7goatSoEQ8//HC0atUq7QAAlE0K&#10;WBQcBSwAAACA8u3www+Pvn37phRx6KGHxm233ZYSAFDWTZo0aXbZKnvNrghcHK1bt45ddtklevXq&#10;FRtvvHHaBQAouxSwKDgKWAAAAADl14wZM6JatWrx888/p52IIUOGRKdOnVICAMqqmTNnxtFHH12s&#10;SL0oGjdunBeuZj3Z3wUAAAqJAhYFRwELAAAAoPy6+uqr4+STT04polGjRvHOO++kBACUZTfccEMc&#10;d9xxKZVu3XXXzYtW7dq1y18bNGiQTgAAClPl9AoAAAAAsNz169cvrYp07949rQCAsu6LL75Iq+JW&#10;Wmml6NixY1x66aUxcuTI+PTTT/PrhbMrBpWvAIDywAQsCo4JWAAAAADl0/PPPx877LBDSkX+85//&#10;xIYbbpgSALCs/Pe//43HHnssf4YNGxZjx46NzTffPF566aWoUqVKetf8dt111xg9enRerJp7ylXl&#10;yuZCAADllwIWBUcBCwAAAKB8yq4syq4umqVLly5x7733pgQALG1vvvnm7MJV9vrjjz+mkznOPvvs&#10;+Nvf/pYSAAAZVXMAAAAAYLn74Ycf5rt+sEePHmkFACwN06dPj7vuuiuOOeaYqF+/fjRt2jROO+20&#10;GDJkSInlq0ytWrXSCgCAWUzAouCYgAUAAABQ/vTu3Tt69eqVUkTdunXjgw8+SAkAWFKyK39nXS34&#10;zDPPpN1Fc9RRR+X/zgYAoDgFLAqOAhYAAABA+bPzzjvH008/nVLE+eefHxdccEFKAMCvcdNNN80u&#10;XU2ZMiXtLlw2FWu33XbLn/bt20fVqlXTCQAAc1PAouAoYAEAAACUL6+++mq0bNkypSJjx46Nxo0b&#10;pwQA/BLZz04OOeSQePbZZ9POgq288sqzC1fZ06RJk3QCAMCCVE6vAAAAAADLxa233ppWRTp27Kh8&#10;BQBLQHad78LKVy1atIgzzzwzHn744fj222/jwQcfjFNPPVX5CgBgMZiARcExAQsAAACgfKlRo0ZM&#10;nTo1pYgBAwbEYYcdlhIAMK9p06bFCy+8EBtssEE0a9Ys7c5v4sSJ0bx58/jyyy/TTtG/d7PrBGdd&#10;K1i3bt10AgDAL6WARcFRwAIAAAAoP/r37x/du3dPKaJmzZrx+eefpwQAzPLcc8/FY489lj9zT7X6&#10;17/+Fb169UppfnfffXeMGjUqVltttbx0td1226UTAACWFAUsCo4CFgAAAED50aFDh3j00UdTijj9&#10;9NPj8ssvTwkAKq5setWswlX2zD0tcm7bbrttPg0LAIDlp3J6ZRm7/fbbo1KlSrOfsmDu/z5L4gEA&#10;AACABRkzZkyx8lVm7mlYAFCR/PTTTzF06NA444wz8msD69Wrl0+2uuOOO0otX2U22mijtAIAYHkx&#10;AWs5GD9+fGy11VYxffr0tBOxvH8bslG1bdq0SWnJWFr/N5mABQAAAFA+nHfeeXHxxRenFLHzzjvH&#10;k08+mRIAlH9vvPFGsSlXWQlrUbVo0SJeffXVlAAAWJ5MwFrGsk8oHHzwwcXKV2XBRx99lFYAAAAA&#10;sGz069cvrYr06NEjrQCg/JoxY0Y+2SqbcJVNusomXmWTrxZWvqpZs2YcdthhcfPNN8eHH36ofAUA&#10;UIaYgLUMZeWrjh07xsiRI9POHMv7t+H888+Piy66KKUlwwQsAAAAAEozaNCgOOCAA1KKWGONNWLa&#10;tGmx4oorph0AKJ823XTTeOedd1JasGw65G677ZY/rVu3TrsAAJQ1CljLyOuvvx77779/jBs3Lu0U&#10;t7x/G7Ji2COPPJJSkQ4dOqTVL/Pwww+n1ZKlgAUAAABQ+Lp06RL33XdfShHHH398XHvttSkBQPk0&#10;c+bMBZaNGzRoEO3bt59dulp77bXTCQAAZZkC1jJw4403xrnnnrvAaweX929DpUqV0qpI9hf8999/&#10;P6WyRQELAAAAoLBNnDgxv3ZpbiNGjDDZA4CClF0dOGzYsHjsscdizTXXjEMPPTSfclWaU045Ja66&#10;6qp8vcoqqxQrXG2++eb5PgAAhUUBaykaP358/sm9eSdLlWR5/jZk07latGiRUpGDDz44br/99pTK&#10;FgUsAAAAgML217/+Nf7whz+kFLHtttvGCy+8kBIAlH1vvPFGXrjKnqx8lU22mmX77beP5557LqWS&#10;jRw5Mrbaaqv850PzfkgeAIDCUzm9sgRNnTo1Lr300vwvzotSvlreSioutWzZMq0AAAAAYMm69dZb&#10;06pI9+7d0woAyqbsZz933HFH9OrVKzbeeONo3rx5nHHGGTF06NBi5atMNtVxYbKfIWWUrwAAygcF&#10;rCVoVvGqYcOGcc4555R65eA666yTVmXDm2++mVZzZJ/OAAAAAIAlbciQIfH++++nFFGlShUFLADK&#10;pGeffTb+9Kc/xY477hg1atSIQw45JHr37h3/+c9/0jtK1qNHj7QCAKCiUMBagrp27brA4lWDBg3i&#10;tddei2222SbtlA1PPPFEWs2RfTEBAAAAAEtaSdOv1lprrZQAYPmZOHFi/Pvf/46DDz44qlWrFm3a&#10;tIk///nPC71OMLPJJpvEscceG3fffXf06dMn7QIAUFEoYC0j5513Xrz44ov5SNqy5qWXXkqrIrPG&#10;3gIAAADAkvTpp5/m1zfNzfQrAJa3cePGRdu2baNevXrxm9/8Ju68885SP2w/y6qrrhp77713/POf&#10;/4y33nor3nvvvbj++utj//33T+8AAKAiUcBayjp06JD/xf3CCy+M6tWrp92yY/z48fN9EbH11lun&#10;FQAAAAAsOf369UurIs2aNYt27dqlBADLx29/+9t46qmnUipdy5Yt4+yzz45HH300vvnmm7j//vvj&#10;5JNPjs033zy9AwCAikoBaynJilfPPPNMPPzww1G/fv20W/Z88sknaTVHWZzSBQAAAEDhm7eAZfoV&#10;AGVBNqGxJOuuu2507do1brnllvjwww9j1KhR8be//S3at28flSpVSu8CAAAFrCWqatWqcdxxx+UT&#10;r7Li1Y477phOyq7nn38+rebYYost8tepU6fG7bffHoccckh+d3n2xcSsJ5uSle1n59n7AAAAAGBB&#10;nnjiiRg9enRKRXr06JFWALDkPPvss/HHP/4xdthhh2jSpEmcc8456aRkV199dWy88cZRuXLl/CrC&#10;Cy64IF544YW8mNW/f/84/PDDY4MNNkjvBgCA+VX63/9La5aRjh07xiOPPJJSkeX125CVqO64446U&#10;imQFsssuuyy/q3xRnXfeeXH66acvk2sW119//bQq7uOPP04rAAAAAMqaI444Ivr06ZNSxKGHHhq3&#10;3XZbSgDwy02YMCGGDRsWjz32WP5Mnz49nczx9NNPR5s2bVICAIAlSwFrOShLBaxsslVWuFoS1lln&#10;nfy+86U9+UsBCwAAAKCwzJgxI6pVqxY///xz2okYMmRIdOrUKSUAWHQ//vhjscLVm2++mU5Kl020&#10;2nbbbVMCAIAlyxWEFVh2deCSKl9lsk+UZJ8eya4lBAAAAIBZ+vXrV6x81ahRI+UrABbLW2+9Fb16&#10;9YqNNtooVl111dhrr73iyiuvXKTy1RlnnKF8BQDAUqWAVYGNGTMmrUrWoUOHGDhwYF7SyiZ0Zc+U&#10;KVPimWeeya8czCZelSQbH5/drw4AAAAAmVtvvTWtinTv3j2tAKB0Dz74YJx88snRuHHjaNKkSfTu&#10;3Ts++OCDYqXektSuXTu6deuWX3370UcfxWWXXZZOAABg6XAF4XJQVq4gvPHGG+PYY49NaY6sWNW/&#10;f//YY4890k7Jsglav//97+P6669PO3Nkv8Z7770X1atXTztLjisIAQAAAArHiBEjYvvtt0+pyMSJ&#10;E/MJJgBQkrFjx8YRRxyRXxu4qNq2bRvt27eP3XbbLbbZZpu0CwAAy4YC1nJQVgpYxx9//Hzlqaw4&#10;NXz48GjevHnaWbjzzz8/LrroopTmyKZkXXjhhSktmtLKVXP77LPP0qq4ddddN61Kp6QFAAAAsGwd&#10;d9xxccMNN6QU0aVLl7j33ntTAoD5ZVcLnnbaaSmVLPt5wj777JMXrrLi1ZprrplOAABg2XMFYQW2&#10;0047xd/+9rf8qsHsySxu+SqTlawOPvjglObIyl3ZlCwAAAAAKqYff/wx+vXrl1IR1w8CsDArrbRS&#10;Ws2xwgorxC677BKnnHJKvP322/nVgtddd13st99+ylcAACx3JmAtB2VlAtaSNH78+GjQoEFKcwwc&#10;ODAOOeSQlBbOBCwAAACA8qN3797Rq1evlCLq1q0bH3zwQUoAVBRPPfVU/nOR7HnjjTeiYcOG+RW1&#10;a6+9dnrH/LJ/f3z44Yf5zx5mfZB85ZVXTqcAAFC2mIDFElG/fv3YaqutUprj6aefTisAAAAAKhrT&#10;rwAqpkmTJkWfPn3isMMOi+rVq0fbtm3j4osvjldeeSVmzpwZY8aMifPOOy+9u2T//ve/4+GHH45r&#10;r702v2pQ+QoAgLJMAYsl5sADD0yrObLJWAAAAABUPK+++up8H87r0aNHWgFQ3mQTrf70pz/Fdttt&#10;F+utt14cccQR+S0Z06ZNS+8orlatWmkFAACFTwGLJWbDDTdMqznef//9tAIAAACgIpl3+lV2dVTj&#10;xo1TAqDQZcWqrGB1+OGHR506dWL77bePP//5z/HCCy+kd5Qum4j4u9/9LiUAACh8lf73/9KaZaRj&#10;x475PedzKw+/Dc8++2y0adMmpTmW9P9t66+/floV9/HHH6cVAAAAAMtbzZo1Y8qUKSlFDBgwIL+K&#10;CoDCNWrUqPznG9kz75TDBaldu3ZexN19993z1+xaQgAAKE9MwGKpatCgQVoBAAAAUFFkZau5y1dZ&#10;GUv5CqCwnXLKKbHVVlvF+eefv0jlq9atW8cf//jHeP7552PSpEnRp0+f/N8FylcAAJRHClgV2NSp&#10;U/OpVdkzZMiQ/PXXyL6Imtcmm2ySVgAAAABUFLfeemtaFcmumgKgcGU3UFx11VUplaxatWpxyCGH&#10;xC233BKffPJJjBgxIv70pz/Fdtttl94BAADllwJWBXX88cdHjRo18isDs2fPPfeMa665Jp3+MhMn&#10;TkyrOVq1apVWAAAAAFQEY8eOjUcffTSlIgpYAIVttdVWi5VWWimlOVq2bBnnnntuPPnkk/mHvgcO&#10;HBiHH3541KlTJ70DAAAqBgWsCqp58+ZpNce83xhbXLfffntazdG0adO0AgAAAKAimHf61c477xwt&#10;WrRICYCyICvLZhOtsg9nV6lSJWrXrh333HNPOp3fOuusk0+26tKlS+y3335x44035h/KHjVqVFx0&#10;0UX5n/UAAFCRVfrf/0trlpGOHTvGI488klKRZf3b8Prrr5f4ja+HHnoo9thjj5QWXVa+OvTQQ1Mq&#10;kn1B9t577y3x+9zXX3/9tCouG4EMAAAAwPJVt27d+Oijj1KK6N27dxx11FEpAbA8ZD+DyH4uMesZ&#10;M2ZMOpmjatWqMX369JQAAIDFYQJWBZVNwGrQoEFKc/zxj39Mq0WXjRXOrjScV3bX+5IuXwEAAABQ&#10;dg0aNKhY+WqNNdaIHj16pATAsjRhwoS44YYbYt99943VV189OnXqFFdeeWWJ5atMaR9+BgAAFk4B&#10;qwK74IIL0mqOkSNHllimKk1Wvsomes37qZhs+tWZZ56ZEgAAAAAVQb9+/dKqSPfu3WPFFVdMCYCl&#10;7Yknnohzzjknttxyy6hfv34cd9xxMXjw4Pjuu+/SO0qWTcj697//nRIAALC4FLDKgUsvvTQqVao0&#10;3/Pss8+md5Qsm1C11VZbpTTH9ddfn5ewsnLVgmTXGGblq6y0Na/rrrsu/+IOAAAAgIph4sSJcd99&#10;96VUxPQrgKXr448/jptvvjkOPvjg/ArBXXfdNf+ZwWuvvZbeUbrdd989Lr/88hg9enSet9tuu/wV&#10;AABYfApYFVzv3r3zaVXzykpY2267bdx444150WqWrJQ1ZMiQvKDVokWLEstX2SdqsnIXAAAAABXH&#10;vNOvttlmm2jdunVKACxp/fv3j4033jiOOuqouPPOO2PGjBnppGQbbbRR/OY3v8mvi/3666/jkUce&#10;idNPPz2aNGmS3gEAAPxSClgVXPPmzeP+++8vsYQ1bty4OPbYY/Oi1aypWjVq1Ig999wzL2iVJCtf&#10;ZdOvAAAAAKhY5i1gmX4FsHTdcMMNMXPmzJRK1rZt27j44otj1KhR+aTC7EPX++23X6y++urpHQAA&#10;wJKggEXsuOOOMXz48GjQoEHa+WX+9re/KV8BAAAAVEDZxPT33nsvpYgVVlghunfvnhIAS8Oaa66Z&#10;VnPUqVMnDj/88Bg4cGBMmzYt/97/b3/722jZsmV6BwAAsDQoYJHLJmG9+OKLeYmqpGlYC5LdLZ9N&#10;yzr77LPTDgAAAAAVSUnTr9Zaa62UAFiY7PrA7BrB7DrBDTbYINZee+048cQT02nJbrnlljj00EPj&#10;f//7X/z5z3+OESNGxCeffJLvH3LIIYv9vX4AAOCXq/T/fzH/X1qzjHTs2DG/W31uv+a34dJLL41z&#10;zjknpTmeeeaZfLrVL5F9avHBBx+M8ePHz/ffdauttsqnZbVr1y7at28f9evXTyfLxvrrr59WxX38&#10;8cdpBQAAAMCy8tlnn0Xt2rVTKvLEE0/k3zsCoHSvv/56/v337Mn+3CzJ008/HW3atEkJAAAoqxSw&#10;KDgKWAAAAABlx9///vdik9GbNWuWlwoAKO67777Ly1aPPvpo/pp9AHph3nzzzdhiiy1SAgAAyipX&#10;EAIAAAAAv9i81w927949rQAYM2ZMXHnlldGpU6dYffXVY999943rr79+oeWr7BrXf/7zn8pXAABQ&#10;IEzAouCYgAUAAABQNmRXZu26664pFcmuJKxVq1ZKABXP0KFDZ18tOHbs2LS7cNkEwQ4dOuTPvH+2&#10;AgAAZZsCFgVHAQsAAACgbDjiiCOiT58+KUUccsghMXDgwJQAKpZ33303/3Px+eefTzsLtsoqq+Rl&#10;q9133z1/bdCgQToBAAAKjQIWBUcBCwAAAGD5mzFjRlSvXj3++9//pp2IIUOG5NdsAVREV111VZxy&#10;yikplWzTTTedPeUqeypXrpxOAACAQuZv9gAAAADAYuvXr1+x8lXDhg2Vr4AKrUqVKmk1R1aw6tix&#10;Y1xxxRXx9ttvx5gxY+LKK6/M/7xUvgIAgPLDBCwKjglYAAAAAMvftttuGy+99FJKEX/961/jd7/7&#10;XUoAhS8rTGWT/bLntddeiw033DC/XnC11VZL75jfUUcdFR999FF+neCsKVfZVYMAAED5poBFwVHA&#10;AgAAAFi+RowYEdtvv31KRSZOnBgbbbRRSgCF6YknnoihQ4fmpausgDWv4447Lq677rqUAAAAiphv&#10;CwAAAAAsluz6wbl16dJF+QooSDNmzIiBAwdGjx49okaNGrHrrrvGZZddVmL5KlO1atW0AgAAmMME&#10;LAqOCVgAAAAAy8+PP/4Y1apVi2+++SbtRAwaNCj222+/lADKtnfffXf21YLDhg1LuwuXlU379u0b&#10;a621VtoBAAAoooBFwVHAAgAAAFh+evfuHb169Uopom7duvHBBx+kBFA2Pf3007OvFnzjjTfS7sJ1&#10;6tQpf/bYY49o0KBB2gUAAChOAYuCo4AFAAAAsPzsvPPOeZFhlvPOOy8uvPDClADKljvvvDNOPvnk&#10;+Oyzz9LOgtWqVSsvW2VPVrxaY4010gkAAEDpFLAoOApYAAAAAMvHq6++Gi1btkypyNixY6Nx48Yp&#10;AZQdM2fOjBVXXDGl0jVr1mz2lKuddtop7QIAACy6yukVAAAAAGCB+vXrl1ZFOnTooHwFlFkzZsxI&#10;q/m1b98+rrjiirxE+vrrr8cll1yifAUAAPxiJmBRcEzAAgAAAFg+atasGVOmTEkpYsCAAXHYYYel&#10;BLD0ff/99zF06NAYMmRIfj3gUUcdFU2aNEmn8/vHP/4RF198cWQ/Cpk15Sp7rVq1anoHAADAr6eA&#10;RcFRwAIAAABY9rKyVbdu3VKKqFGjRkyePDklgKXnP//5z+zSVfaaXS04S3Yt6qhRo1ICAABYPlxB&#10;CAAAAAAs1LzXD/bo0SOtAJa8l156Kf70pz/FtttuGxtvvHEcd9xx8cADDxQrX2VGjx6dVgAAAMuP&#10;CVgUHBOwAAAAAJatsWPHxmabbZZSkVdffTVatGiREsCvkxWrZk25yp4PPvggnSzYSSedFFdddVVK&#10;AAAAy4cCFgVHAQsAAABg2Tr//PPjoosuSili5513jieffDIlgF8m+57urGsFs9cffvghnSxYo0aN&#10;olOnTrHHHnvE7rvvnnYBAACWHwUsCo4CFgAAAMCyVbdu3fjoo49Siujdu3ccddRRKQEsnssvvzwG&#10;DRoUI0aMSDsL16ZNm7xwlRWvmjdvnnYBAADKBgUsCo4CFgAAAMCyc88998T++++fUsQaa6wRU6dO&#10;jZVWWintACy6M844I/7xj3+kVLrVV1999pSr7Fl33XXTCQAAQNlTOb0CAAAAAMzn1ltvTasi3bt3&#10;V74CfrFJkyal1fzq168fJ554Yjz00EPx9ddfx1133RVHHHGE8hUAAFDmmYBFwTEBCwAAAGDZmDhx&#10;YtSrVy+lIs8//3xst912KQEUef311/Pv0dapUye23HLLtDu/wYMHx7777ptS5H+ezLpasFWrVmkX&#10;AACgsChgUXAUsAAAAACWjb/+9a/xhz/8IaWIbbbZJl588cWUgIru0UcfjSFDhsTQoUPj3Xffzfeq&#10;Vq2aFzU322yzPJfklVdeySdhtWjRotTv9wIAABQSBSwKjgIWAAAAwLLRqFGjeO+991KKuPrqq/Pr&#10;wYCKacqUKXnZKitdZc+XX36ZToq74oor4tRTT00JAACg/FPAouAoYAEAAAAsfVm5Ys8990wpYoUV&#10;Vohp06bFWmutlXaAiuCtt96aPeVq+PDhaXfBbr/99jj44INTAgAAKP8qp1cAAAAAgNn69euXVkW6&#10;d++ufAUVxBNPPBFnnnlmbLHFFtGkSZM4++yzF1q+qlKlSuy9994xePBg5SsAAKDCMQGLgmMCFgAA&#10;AMDS9dlnn0Xt2rVTKpIVMtq1a5cSUN4MHDhw9tWC2bS7RZF9r3aPPfaITp065a8rr7xyOgEAAKhY&#10;FLAoOApYAAAAAEvXZZddFmeddVZKEc2aNYvXX389JaA8mTx5cvTs2TO/YnBRtGzZcnbpavvtt0+7&#10;AAAAFZsCFgVHAQsAAABg6coKV6NHj04p4u9//3t+HRlQ/rz66qt5qWpBZk24yp769eunXQAAAGZR&#10;wKLgKGABAAAALD3Dhw+PXXbZJaUin376aay77ropAeXJRx99FJtuuml88803aSfyf97nvlpw9dVX&#10;TycAAACUpHJ6BQAAAACIW2+9Na2KHHLIIcpXUEDGjRsXV199dV6cqlSpUv7P70MPPZRO57fBBhvk&#10;/9yfcsop8dvf/jaeeuqpvHR58803x4EHHqh8BQAAsAhMwKLgmIAFAAAAsHR8+eWXUa1atfjvf/+b&#10;diIvbmRFDqDsevnll/PS1b333htff/112p0j+55qNukKAACApcMELAAAAAAgl03Bmbt81bBhQ+Ur&#10;KKMef/zxOPXUU2OTTTaJbbbZJvr161di+SpTp06dtAIAAGBpUMACAAAAAHJZgWNu3bt3TytgeZs5&#10;c2Y+4eqoo46KWrVqxW677Rb//Oc/8ysHFyS7BONf//pXSgAAACwNriCk4LiCEAAAAGDJGzFiRGy/&#10;/fYpFZk4cWJstNFGKQHL2rRp0+KBBx6IBx98MH/94Ycf0smCNW/ePLp165ZPsNt8883TLgAAAEuL&#10;AhYFRwELAAAAYMk7/vjj4/rrr08ponPnzjF48OCUgGXpyy+/zAtUWelqUay00kqx9957x+677x77&#10;779/VK9ePZ0AAACwLChgUXAUsAAAAACWrB9//DEvbHz99ddpJ2LQoEGx3377pQQsS1mJ6p577kmp&#10;ZDVq1MhLV3vttVf+uuKKK6YTAAAAlrXK6RUAAAAAqKD69etXrHy1wQYbKF/BcvT555+nVXH169eP&#10;k08+OYYNGxaTJ0+Om2++Of9nVfkKAABg+VLAAgAAAIAKLitgza1Hjx5pBSxJDz/8cPTt2zeGDh2a&#10;dkr2l7/8JVZYYYV83aJFi/jd734XL774YowbNy7++c9/xm677ZafAQAAUDa4gpCC4wpCAAAAgCXn&#10;lVdeiVatWqVUZMyYMbHpppumBPxS3333XTzwwAP58+CDD8YXX3yR76+11lrxzDPPRLNmzfJcmilT&#10;puRXDQIAAFC2mYAFAAAAABVYNo1nbh06dFC+gl/hs88+i969e0eXLl1ijTXWiIMPPjj69+8/u3yV&#10;+fLLL+P1119PqXTKVwAAAIVBAQsAAAAAKqiZM2fOV8A6/PDD0wpYVO+9915cccUVscsuu0Tt2rWj&#10;V69ecd9998XPP/+c3lHcyiuvHLVq1UoJAACAQucKQgqOKwgBAAAAloybbropjj766JQi6tSpE598&#10;8klKwIKMGjUqv1Ywu14wWy+K9dZbL/baa6/8n7utt9467QIAAFDoFLAoOApYAAAAAEtGmzZt4tln&#10;n00p4txzz42LLrooJWBeTz75ZF64yopX7777btpdsOxKz6x0lT0777xz2gUAAKA8UcCi4ChgAQAA&#10;APx6L730Umy77bYpFRk7dmw0btw4JWBuPXv2jFtvvTWlBcumW+2999556WrLLbdMuwAAAJRXClgU&#10;HAUsAAAAgF/vhBNOiOuuuy6liD333DOf6gPM7/XXX48WLVqkVLJdd901L1xlxasGDRqkXQAAACoC&#10;BSwKjgIWAAAAwK/z/fffR40aNeKbb75JOxF33nlnHHjggSkBc3v//fejYcOGKRWpUqXK7ClX2VOr&#10;Vq10AgAAQEWjgEXBUcACAAAA+HVuvPHGOPbYY1OKqFu3bnzwwQcpQcXw1ltv5VPfsqd69epxwQUX&#10;RJMmTdLp/G6++eYYOnRorLbaarOLV6ussko6BQAAoCJTwKLgKGABAAAA/Drbb799jBgxIqWI3//+&#10;9/GXv/wlJSi/sv/dZ4WrBx54IEaPHp12i2RXDL766qspAQAAwKJTwKLgKGABAAAA/HJZASUrYM0t&#10;u16tQYMGKUH58uijj+aFq6x4NXHixLQ7v0022STee++9lAAAAGDRVU6vAAAAAEAF0Ldv37Qq0rlz&#10;Z+UrypUffvgh7r777ujZs2d+tWCHDh3immuuWWD5KnPOOeekFQAAACweE7AoOCZgAQAAAPwyX3/9&#10;ddSoUSMvqMxyzz33xL777psSFKbJkyfPnnKVvc6cOTOdLFjHjh1j7733jr322is23HDDtAsAAACL&#10;RwGLgqOABQAAAPDLXHvttXHiiSemFFGvXr0YP358SlB4rrvuurxE+Pjjj6edBVt11VVnF66y16pV&#10;q6YTAAAA+OVcQQgAAAAAFcS81w9mV7RBoTr11FPjhBNOWGj5at11142jjz46Bg8enE+Bu+OOO6J7&#10;9+7KVwAAACwxJmBRcEzAAgAAAFh8zzzzTOy0004pFZk4cWJstNFGKUFhya7OzEpVJWnYsOHsKVft&#10;2rVLuwAAALB0mIAFAAAAABXAvNOv9ttvP+UryqxPP/00fv7555RKtueee6ZVkZYtW8Yf//jHGDly&#10;ZLz77rvxj3/8Q/kKAACAZcIELAqOCVgAAAAAi2fGjBlRo0aNmDlzZtqJuP/++/PpQFAWfPXVV/Hg&#10;gw/GAw88kL9mOStUZZPbVltttfSu+Q0bNiw+++yz2GabbaJRo0ZpFwAAAJYtBSwKjgIWAAAAwOK5&#10;6qqr4pRTTkkpYpNNNon33nsvJVg+su/nzSpdPfTQQ2m3uMsvvzxOP/30lAAAAKBscgUhAAAAAJRz&#10;ffr0Sasihx9+eFrBsjVu3Lg45phjonbt2rHBBhvEscceW2r5KlOrVq20AgAAgLLLBCwKjglYAAAA&#10;AItu+PDhscsuu6RU5MMPP8zLL7AsvPPOOzF48OC47777YsSIEWl3werWrRsnnXRSnHXWWWkHAAAA&#10;yi4FLAqOAhYAAADAosumXfXt2zeliIMOOijuuOOOlGDpePvtt/PSVfa8/PLLaXfBtthii9hrr73y&#10;Z8cdd0y7AAAAUPYpYFFwFLAAAAAAFs3UqVOjRo0aKRXJrnvbY489UoIla9iwYfHb3/42XnnllbSz&#10;YJtttll069YtL101a9Ys7QIAAEBhUcCi4ChgAQAAACyaf/zjH3HGGWekFLHpppvGmDFjUoIla/r0&#10;6VGtWrWUStemTZv8Ofroo6NevXppFwAAAApX5fQKAAAAAJQzc189mMmuI4SlJZu4Vppdd901rr76&#10;6vjwww/j6aefjgsvvFD5CgAAgHLDBCwKjglYAAAAAAv32GOPRfv27VMqMmnSpKhdu3ZKsOhefvnl&#10;WGWVVaJp06Zpp2SnnHJKXHXVVfm6Q4cO0aVLl+jcuXPUqVMn3wMAAIDySAGLgqOABQAAALBw3bt3&#10;j/79+6cUcdhhh8WAAQNSgoV75pln4r777suf999/P9876aSTZhesSpNdRbjOOuukBAAAAOWfAhYF&#10;RwELAAAAYME+++yz+SZdPfLII7H77runBCV78skn88LV4MGDY+LEiWm3uG+++SZWW221lAAAAIDK&#10;6RUAAAAAKCf69u2bVkWaNGmifEWpsusqs8lWdevWjXbt2sWVV15Zavlqo402Ur4CAACAeShgAQAA&#10;AEA5M28Bq2fPnmkFRbKJaMcdd1yst9560b59+7jmmmvio48+SqfzW2mlleKggw6Kp59+Ou0AAAAA&#10;s7iCkILjCkIAAACA0j388MPRqVOnlIpMnjw5atSokRIV1UMPPTT7esHsfxMLk0266ty5c3Tp0iV/&#10;shIWAAAAMD8FLAqOAhYAAABA6Q499NC4/fbbU4ro3r173HrrrSlREf3ud7+L6667LqZPn552Srfm&#10;mmvOLlxl5asVVlghnQAAAAClUcCi4ChgAQAAAJTsk08+me97J48//njssssuKVHRXH311XHyySen&#10;VLJ11lln9qSr7BUAAABYPJXTKwAAAABQ4Pr27ZtWRVq0aKF8VcFNnTo1rYrLrqQ8+uij48EHH4xp&#10;06bFLbfconwFAAAAv5ACFgAAAACUE3369EmrIj179kwrypvvvvsunn322RgzZkzaKdlJJ50Um2++&#10;eb6uXbt2HHvssTF06NCYPHly/Pvf/44999wzPwMAAAB+OVcQUnBcQQgAAAAwv2yS0d57751SROXK&#10;lWPKlCn59XKUD1999VXcd999MXjw4Pz573//m+9n6wVNr8q+BZxNwsqmXgEAAABLnglYAAAAAFAO&#10;zHv9YDb9Svmq8E2fPj2fbNalS5dYa621onv37jFo0KDZ5atMv3790qpklSpVUr4CAACApUgBCwAA&#10;AAAK3AcffBB33313SkUOP/zwtKLQZJPLevfunU80q1atWhxxxBH55KvSVK9ePa0AAACA5cEVhBQc&#10;VxACAAAAFPfXv/41/vCHP6QU0apVqxg5cmRKFIJPP/00v0owK1o9/PDDaXfBGjVqFO+8805KAAAA&#10;wPKigEXBUcACAAAAKG6TTTaJcePGpRRx9dVXx4knnpgSZdVHH32UF66y4tVjjz2Wdhds8803j86d&#10;O+dXEm6zzTZpFwAAAFieFLAoOApYAAAAAHNkBZ6sjDPLiiuuGFOnTo0111wz7VDWfPjhh9GzZ88Y&#10;Pnx42lmwpk2b5r/HWfEqm24GAAAAlC0KWBQcBSwAAACAOfbbb7+49957U4ro1atX/Otf/0qJsiib&#10;XPXyyy+nVLItt9xydumqefPmaRcAAAAoixSwKDgKWAAAAABFxo8fHw0aNEipyLPPPhs77LBDSpRF&#10;9evXjwkTJqQ0x9Zbb50XrrKnSZMmaRcAAAAo6yqnVwAAAACgwPTt2zetimy77bbKV8vR22+/HSNG&#10;jIh333037ZTs4osvTquI1q1bxyWXXBJjxoyJl156Kc4//3zlKwAAACgwJmBRcEzAAgAAACiy8cYb&#10;x3/+85+UIq677ro47rjjUmJZeOONN+K+++6LwYMHxyuvvJLvtWzZMp5++ulYffXV81ySmTNnRpUq&#10;VVICAAAACpkCFgVHAQsAAAAgYtCgQXHAAQekFLHqqqvG1KlT81eWrldffTUvXGXFq9dffz3tFnfv&#10;vfdGly5dUgIAAADKM1cQAgAAAEABmvf6wZ49eypfLUWvvfZa7LfffrHWWmvlE67+8pe/lFq+ytSo&#10;USOtAAAAgPLOBCwKjglYAAAAQEX33nvvRaNGjVIq8sILL8S2226bEkvC2LFj80lj2ZNNvVoUHTp0&#10;iNNOOy1/BQAAACoGBSwKjgIWAAAAUNH97ne/iwsvvDCliB122CGeffbZlPg1JkyYMLt0lZXaFsUe&#10;e+yRXzfYuXPnqFWrVtoFAAAAKgoFLAqOAhYAAABQ0W2wwQbFvhfyr3/9K3r16pUSv8RTTz0Vf/zj&#10;H/PXRbHzzjtHjx498uJVtWrV0i4AAABQESlgUXAUsAAAAICK7I477ohDDjkkpYg111wzpkyZEiut&#10;tFLaYXF9+OGHsdFGG8XCvlWaTbrafffd44gjjoi11lor7QIAAAAVXeX0CgAAAAAUgL59+6ZVkZ49&#10;eypf/UpffPFFqeWr3XbbLa6//vr47LPP4qGHHopTTjlF+QoAAAAoxgQsCo4JWAAAAEBFNWbMmNh8&#10;881TKjJy5Mho1apVSvxShx12WAwcODBft2nTJvbff//8ya57BAAAAFgQE7AAAAAAoEDMO/1qp512&#10;Ur4qxb333hvdunWLVVddNVZbbbW46qqr0knJbrvttnj33Xfj/fffj6effjqfdKV8BQAAACwKE7Ao&#10;OCZgAQAAABVV7dq186vwZrn55pvjiCOOSIkhQ4bEoEGD8mfGjBlpd46vvvoq1lhjjZQAAAAAlgwF&#10;LAqOAhYAAABQEWUTmrp27ZpSRNWqVWPq1KlRuXLFHnL/+OOPzy5dff7552l3flWqVImffvopJQAA&#10;AIAlxxWEAAAAAFAA+vTpk1ZFDj/88Apbvnr22WfjtNNOiw033DB22223uP766xdYvqpXr17cf//9&#10;KQEAAAAsWSZgUXBMwAIAAAAqmtGjR0ezZs1SKvLqq69GixYtUir/Xn755dmTrt5///20W7r11lsv&#10;9ttvv9h///2jbdu2aRcAAABgyVPAouAoYAEAAAAVzZlnnhmXX355ShG77LJLfvVeeTd+/Pjo27dv&#10;Xrp666230m7pqlevPrt01aFDh7QLAAAAsHQpYFFwFLAAAACAiqZmzZoxZcqUlCIvJfXo0SOl8im7&#10;ZvDggw+OTz75JO2UbI011phdutpnn33SLgAAAMCyUzm9AgAAAABl0K233lqsfFWjRo1yX77KvP32&#10;26WWr1ZcccW8nHXnnXfGjBkz8kKa8hUAAACwvChgAQAAAEAZlpWL5tazZ8+0Kt823HDDtJqjS5cu&#10;0a9fv7x0dfvtt8eBBx4YlSv7FicAAACwfLmCkILjCkIAAACgonjttddiyy23TKnI6NGjo0mTJikV&#10;lunTp8egQYNi2LBhUbVq1bj66qtjpZVWSqfz+9e//pV/zycrY2VXDGb/GQAAAICyRgGLgqOABQAA&#10;AFQUp512Wlx55ZUpRey+++7xyCOPpFQYvv3227x0lT333Xdf2i2STbS69957UwIAAAAoTOZzAwAA&#10;AEAZ9N///jf69OmTUpFCuX4w++9+5513xsEHHxxrr7129OjRY77yVWbKlClpBQAAAFC4FLAAAAAA&#10;oAzq27dvfPHFFylF1K5dOw477LCUyqasZJWVrbLSVVa+ykpYM2fOTKfzO+KII9IKAAAAoHApYAEA&#10;AABAGZQVsOZWVqdfPfzww9GrV6+oXr16fqVgv3794ptvvkmn82vatGn86U9/itGjR8eRRx6ZdgEA&#10;AAAKV6X//b+0hoKw/vrrp1VxH3/8cVoBAAAAFLaRI0fG1ltvnVKRMWPGxKabbprS8jV8+PAYNGhQ&#10;3HPPPTFp0qS0W7pGjRrF/vvvnz+tWrVKuwAAAADlgwIWBUcBCwAAACjvTjrppLjmmmtSiujUqVMM&#10;GTIkpeVn3Lhxccghh+QFsYXZaKONZpeutt9++7QLAAAAUP4oYFFwFLAAAACA8uzHH3/Mr/P7+uuv&#10;007EHXfcEQcddFBKy89RRx0VN998c0rzq1279uzSVbt27dIuAAAAQPlWOb0CAAAAAGVA3759i5Wv&#10;sg+jlYXyVea7775LqznWWWedOProo2Po0KH5dYTZ5C7lKwAAAKAiMQGLgmMCFgAAAFCe7bDDDvH8&#10;88+nFHH++efHBRdckNLS8d5778XYsWNj7bXXjp122intzm/GjBmxyy67xBdffJH/98wmXXXu3Dmd&#10;AgAAAFRMClgUHAUsAAAAoLx64YUXYrvttkupyLvvvhsNGzZMacn54IMPYtCgQfnz3HPPpd2IRx55&#10;JHbfffeUAAAAAFgYVxACAAAAQBmRXT84t7333nuJlq++/PLL6N27d2yyySax0UYbxemnn16sfJUZ&#10;NmxYWgEAAACwKBSwAAAAAKAM+Pbbb+crYPXs2TOtfp177rknDjnkkKhatWr06tUrxo0bl07ml70H&#10;AAAAgEXnCkIKjisIAQAAgPLo+uuvj+OPPz6lyCdUTZw4MaXF9+STT8add96ZP1OnTk27pWvbtm0M&#10;Hz48JQAAAAAWlQlYAAAAAFAG9OnTJ62K/JLpV6NHj47f//730bhx42jXrl1e6lpQ+WqdddaJiy++&#10;OCZMmKB8BQAAAPALmYBFwTEBCwAAAChvnnvuudhxxx1TKjJ+/PioV69eSgt2xRVX5JOuXnjhhbRT&#10;uk033TQOOuig/Nliiy3SLgAAAAC/lAIWBUcBCwAAAChvevXqFb17904pYt9994177rknpQWb9z9b&#10;klq1as0uXbVp0ybtAgAAALAkKGBRcBSwAAAAgPLkyy+/jBo1asRPP/2UdiIGDx4cnTt3TmnBmjVr&#10;ll89OK8qVarMLl0t6q8FAAAAwOKrnF4BAAAAgOWgb9++xcpXDRo0WKzCVIcOHdKqSJZvvvnm+OKL&#10;L2LAgAHKVwAAAABLmQlYFBwTsAAAAIDyZKuttopRo0alFPGXv/wlDjzwwLjzzjtjwoQJ0ahRozj3&#10;3HPTacnuuOOO+Oqrr2L33XePDTfcMO0CAAAAsCwoYFFwFLAAAACA8uKpp56Ktm3bplRkm222iZde&#10;eimlInfffXfsv//+KQEAAABQlriCEAAAAACWk1tuuSWt5pi3fJWZNm1aWgEAAABQ1ihgAQAAAMAy&#10;9vDDD0e3bt2ib9++aad0LVq0iHbt2qUEAAAAQFnjCkIKjisIAQAAgEL08ssvx5133hl33HFHfPjh&#10;h2m3dLvsskscfPDB8Zvf/CbtAAAAAFAWKWBRcBSwAAAAgEIxbty4vHSVPa+99lraLV027eqggw7K&#10;nwYNGqRdAAAAAMoyBSwKjgIWAAAAUNa9//77ccwxx8QTTzyRdhbuoYceij322CMlAAAAAApF5fQK&#10;AAAAACwhu+666wLLV1WqVEmrIocccojyFQAAAECBUsACAAAAgCXsiy++SKviunTpEjfccEPMnDkz&#10;7RTp2bNnWgEAAABQaBSwAAAAAGAJ+/Of/5xWEW3atImrr746Pvvss7j33nvjq6++SidFNt988+jY&#10;sWNKAAAAABSaSv/7f2kNBWH99ddPq+I+/vjjtAIAAABYsj788MO444474s4774xPPvkkn2R1zTXX&#10;pNOSTZ06NapXr57SHE2aNIm33norpYhLL700zjrrrJQAAAAAKDQKWBQcBSwAAABgWfjmm2/ywlVW&#10;vHrkkUfS7hz33HNP7LvvviktmkcffTQ6dOiQUpFsMlatWrVSAgAAAKDQuIIQAAAAAOZy3333Rdeu&#10;XWPttdeOI488ssTyVWb11VdPq0XXp0+ftCrSrVs35SsAAACAAmcCFgXHBCwAAABgSXvmmWfyaVfZ&#10;8/nnn6fd0p1zzjlxySWXpLRoJk2aFOutt15KRYYNGxa77bZbSgAAAAAUIgUsCo4CFgAAALAkvPXW&#10;W7NLV2PHjk27pWvdunUcdNBB+VPa9ycWJCtsnXvuuSlFNGvWLF5//fWUAAAAAChUClgUHAUsAAAA&#10;4Jf69NNP88LVHXfcEc8//3zaLV2jRo1ml66aNm2adn+ZzTbbrFjR6/LLL4/TTz89JQAAAAAKlQIW&#10;BUcBCwAAAPglrrnmmjjppJNSKl316tXzwtXBBx8cO++8c9r9dYYMGRJ77rlnSkWmTp0a1apVSwkA&#10;AACAQlU5vQIAAABAufXjjz8usHxVqVKlvHA1aNCgmDJlSlx33XVLrHyV6dOnT1oV6dmzp/IVAAAA&#10;QDlhAhYFxwQsAAAAYHH98MMPscoqq6Q0R/v27WdPu1pzzTXT7pL10UcfRd26dVMqMnz48Gjbtm1K&#10;AAAAABQyE7AAAAAAKGiffvppTJw4MaWSrbzyynHHHXdEq1atomXLlvG3v/0tJkyYEI8++mgcffTR&#10;S618lZl3+tWWW26pfAUAAABQjpiARcExAQsAAADI3HXXXXHbbbfF4MGD83zggQfGnXfema/LkoYN&#10;G8b777+fUsQ///nPOPnkk1MCAAAAoNApYFFwFLAAAACg4nrxxRfz0tXAgQNj8uTJaXeOF154Ibbd&#10;dtuUlr/7778/OnfunFJElSpVYsqUKbH22munHQAAAAAKnSsIAQAAACjTJk2aFJdffnlstdVW0bp1&#10;67jqqqtKLF9lVl111bQqG/r27ZtWRXr27Kl8BQAAAFDOKGABAAAAUCZlVwzut99+sd5668WZZ54Z&#10;o0aNSifza9myZdx3333RrFmztLP8TZw4Me65556UimQFLAAAAADKFwUsAAAAAMqM7IrBU089NWrV&#10;qhUHHXRQ3HvvvelkfjVq1IiTTjopRowYkZez9tlnn3RSNsw7/WrrrbeONm3apAQAAABAeVHpf/8v&#10;raEgrL/++mlV3Mcff5xWAAAAQCHJrhgcOHBg3HbbbQuccjVL586d47DDDssLWmVZvXr18ilYs1x7&#10;7bVx/PHHpwQAAABAeaGARcFRwAIAAIDyIyslnXjiiSmVLrti8NBDD82f0r43UJZkVw/uv//+KUWs&#10;vPLKMXXq1Fh99dXTDgAAAADlhQIWBUcBCwAAAMqH77//PlZdddWU5pddMZgVrrJpV61bt067hSGb&#10;0nX//fenFHHMMcfEDTfckBIAAAAA5YkCFgVHAQsAAADKh2+//bbEiVCFcsVgad5///1o2LBhSkWe&#10;f/752G677VICAAAAoDypnF4BAAAAYIn6+eef06pkq622Wtx+++3RvHnz2HLLLePvf/97fPTRRzF4&#10;8OCCLV9l+vbtm1ZFsuKV8hUAAABA+WUCFgXHBCwAAAAou15++eW47bbbYuDAgfHZZ5/FUUcdFb17&#10;906nFUPdunXzItks2dWD2RWEAAAAAJRPClgUHAUsAAAAKFuyotWs0lVWwJrXE088Ee3atUupfLvr&#10;rruKTe/KrlicOnVqrLzyymkHAAAAgPLGFYQAAAAA/CKDBg2KAw44IGrXrh2nn356ieWrzCqrrJJW&#10;5V+fPn3SqkjPnj2VrwAAAADKOROwKDgmYAEAAMDyk5WssklX2cSrbPLVglSrVi3+8pe/xAknnJB2&#10;yrd33nknNt1005SKvPTSS7H11lunBAAAAEB5ZAIWAAAAAAuUFa2uvPLK2GabbfLniiuuWGD5ap99&#10;9slLWtnVexWlfJWZd/rVjjvuqHwFAAAAUAGYgEXBMQELAAAAlo177rknn3SVXTW4MC1atIhDDz00&#10;DjvssNhggw3SbsWy3nrrxaRJk1KK6N27dxx11FEpAQAAAFBeKWBRcBSwAAAAYOl64IEH4je/+U18&#10;+umnaadk66yzTl64yp7tt98+7VZM2cSv7P8fZll77bVjypQpUaVKlbQDAAAAQHnlCkIAAAAAitl3&#10;330XWL7ae++988LRtGnT4pprrqnw5atM375906pIz549la8AAAAAKggTsCg4JmABAADA0vPjjz/G&#10;yiuvnNIczZs3nz3tqqJeMVia0aNHR7NmzVIqMmrUqGjZsmVKAAAAAJRnJmABAAAAMNtKK60U//rX&#10;v/LrBbPnhBNOiGeffTZee+21OPvss5WvSnDLLbekVZF27dopXwEAAABUICZgUXBMwAIAAIDFM3ny&#10;5Ljtttvy55NPPokDDzww/vGPf6RTfo2ffvopatasGTNmzEg7Ebfeemt07949JQAAAADKOwUsCo4C&#10;FgAAACyae++9Ny9d3X333WlnjgceeCD22muvlPilsmlhxxxzTEoRderUyUtuAAAAAFQcriAEAAAA&#10;KEdGjRoVZ5xxRqy33nqx3377lVi+yqy66qppxa9x8803p1WRI444Iq0AAAAAqChMwKLgmIAFAAAA&#10;xc26YnDgwIHx4osvpt3S/fa3v42LL744JX6pp59+OnbeeeeUirz33nuxySabpAQAAABARWACFgAA&#10;AECBGjx4cBx00EFRq1atOPXUUxdYvmrWrFlccskl8Z///Ef5agm55ZZb0qpINnFM+QoAAACg4jEB&#10;i4JjAhYAAAAV2VtvvRUXXnhh3HnnnfHf//437ZasatWqcdhhh8Whhx4aO+64Y9plSfj8889j3XXX&#10;TanIAw88EHvttVdKAAAAAFQUJmABAAAAFIB333032rdvH02aNMmvGlxQ+WrPPfeMAQMGxPTp0+Pa&#10;a69VvloK5p1+tdlmmylfAQAAAFRQJmBRcEzAAgAAoCJq0KBBjB8/PqX5NW3aNJ92lT0bbrhh2mVp&#10;2XTTTeOdd95JKeLvf/97nHnmmSkBAAAAUJEoYFFwFLAAAACoiFZfffX49ttvUypSqVKlfNrVOeec&#10;Y8rVMnTfffdFly5dUir6fZg8eXJUr1497QAAAABQkbiCEAAAAKAA/P73v0+riF122SW/Au+nn36K&#10;Bx54QPlqGZv3+sEjjzxS+QoAAACgAjMBi4JjAhYAAADlxbRp06Jfv34xYcKE2GyzzeKYY45JJyXL&#10;vvYt7etilo133303GjdunFKRZ599NnbYYYeUAAAAAKhoFLAoOApYAAAAFLrHHnssbr311rx8NbeH&#10;Hnoo9thjj5Qoi37729/G3/72t5Qitt9++3juuedSAgAAAKAicgUhAAAAwDLwySef5MWdLbbYItq3&#10;bz9f+SozadKktKKsKun6QQAAAAAqNgUsAAAAgKXogQceiIMOOiif6JxNT3r77bfTSXGNGjVyjV0Z&#10;17dv3/j8889TiqhWrVocccQRKQEAAABQUSlgAQAAACxh48ePjz//+c/RoEGD2GeffeKuu+5KJ/Pb&#10;dNNN46KLLop33nknX1N23XzzzWlVJCtfVa7s22sAAAAAFV2l//2/tIaCkH1iuCQff/xxWgEAAMDy&#10;kRWtsqsFs6lXC9O1a9fo3r17dOjQIe1Qlr344ovRunXrlIq89dZbsfnmm6cEAAAAQEXlI3oAAAAA&#10;v0J2pWB2tWD2gaHsqsEFla+23HLL+Mc//hGTJ0+O/v37K18VkHmnX+25557KVwAAAADkTMCi4JiA&#10;BQAAQFkxcODAOOyww1Iq2UorrZRPuurRo0fstNNOaZdCMmPGjKhZs2b89NNPaSfi7rvvjv333z8l&#10;AAAAACoyE7AAAAAAfqEbb7wxrea33XbbxXXXXRdTp06N3r17K18VsFtuuaVY+apBgwbKVwAAAADM&#10;poAFAAAA8AtVrVo1rYqstdZaceKJJ8aLL74Yzz//fBx33HGxxhprpFMK1bzXDx5xxBFpBQAAAACu&#10;IKQAuYIQAACAZeH777+PFVdcMVZYYYW0M7+ff/45Dj/88Hw60u67755fNVilSpV0Snnw8MMPR6dO&#10;nVIq8sknn0SdOnVSAgAAAKCiMwELAAAAIPniiy/iqquuiq233jpWXXXVaNiwYbzzzjvpdH6VK1eO&#10;W2+9NQYOHJhPRVK+Kn+y6wfn1q1bN+UrAAAAAIpRwAIAAAAqvMcffzx69uwZ1apVi1NOOSVGjhyZ&#10;70+YMCGuuOKKfE3FM3HixLjzzjtTKuL6QQAAAADmpYAFAAAAVEiTJk2KSy+9NJo2bRq77bZbPsnq&#10;f//7XzqdI7uGkIpp3ulXW221Veyyyy4pAQAAAEARBSwAAACgQnnooYfi4IMPjvXWWy/OOeecePPN&#10;N9PJ/A499NC4+uqrU6Kiufnmm9OqiOlXAAAAAJSk0v9K+mgnlGHrr79+WhX38ccfpxUAAAAUl10l&#10;2K9fv3zK1bhx49JuyRo3bhzdu3ePHj16RN26ddMuFc3AgQPjsMMOSyli9dVXj8mTJ8eqq66adgAA&#10;AACgiAlYAAAAQLl19913R+fOnaN+/frxxz/+cYHlq6xsM3To0Bg7dmycf/75ylcV3LzXDx555JHK&#10;VwAAAACUyAQsCo4JWAAAACxMVra66aabFvq1YvPmzfNJV9nEq5o1a6ZdKrrXXnstttxyy5SKvPLK&#10;K/PtAQAAAEDGBCwAAACgXDnrrLPiL3/5S6nlqxVXXDGfZvTkk0/mRZvTTz9d+Ypibr755rQqsttu&#10;uylfAQAAAFAqBSwAAACgXPnpp5/SqrjWrVvHtddeG1OnTs2nY+28887pBOb4/vvvS7x+EAAAAABK&#10;o4AFAAAAlCv7779/rL766vl6zTXXjBNOOCFeeOGFGDFiRBx//PH5HpQmm3719ddfpxSxwQYbxKGH&#10;HpoSAAAAAMyv0v/+X1pDQVh//fXTqrjSrpYAAACgfHjppZfikUceyde///3v89fSvPXWWzFz5szY&#10;YostokqVKmkXFm7rrbeOkSNHplT0v7XsSksAAAAAKI0CFgVHAQsAAKBi6du3b34l3FNPPZV2Ig4/&#10;/PD5romDX2v48OGxyy67pFRkwoQJsfHGG6cEAAAAAPNzBSEAAABQ5owdOzbOOeecqFWrVl62mrt8&#10;lXn77bfTCpac7PrBuR144IHKVwAAAAAslAIWAAAAUGbce++9sc8++8Rmm20Wl156aUyePDmdFNe5&#10;c+e0giVj0qRJ0b9//5SKHHnkkWkFAAAAAKVTwAIAAACWq08++SQuvPDC2GSTTWK//faLBx54IJ3M&#10;b4899oi77rorzjvvvLQDS8a8V1o2bdo0OnbsmBIAAAAAlK7S//5fWkNBWH/99dOquI8//jitAAAA&#10;KASPP/54XnoZMGBA2ilZtWrV8klERxxxRGy++eZpF5asrAA4bty4lCL+8Y9/xGmnnZYSAAAAAJRO&#10;AYuCo4AFAABQuL7++uu8dJU9r776atot2Y477piXrlwDx9J2zz33xP77759SxIorrphff7n22mun&#10;HQAAAAAonSsIAQAAgGXisssui5o1a8bJJ59cavmqSpUq8Zvf/CZGjBgRzzzzjPIVy8TNN9+cVkWy&#10;4p/yFQAAAACLygQsCo4JWAAAAIVn+PDhscsuu6Q0v2bNms2edrXWWmulXVj63n777dhiiy1SKpIV&#10;AFu3bp0SAAAAACyYCVgAAADAUlfa578OOeSQeOSRR+L111+PU089VfmKZS67DnNuO+20k/IVAAAA&#10;AItFAQsAAABY6rLpV9nVgtkVgxtvvHH8+c9/jg8//DAGDhwYu+++e3oXLFtZMbCk6wcBAAAAYHG4&#10;gpCC4wpCAACAsmPSpEn5BKFvv/029t1332jVqlU6gbLvpptuiqOPPjqliJo1a8bnn3+eEgAAAAAs&#10;GhOwAAAAgMX2xBNPRPfu3WO99daL888/Py688MLYa6+98iIWFIp5rx888sgj0woAAAAAFp0JWBQc&#10;E7AAAACWj2+++SYvrGTPK6+8knaLe/vtt2OzzTZLCcqu5557LnbccceUiowdOzYaN26cEgAAAAAs&#10;GhOwAAAAgAUaOXJknHDCCVGjRo046aSTSi1fdejQIRo2bJgSlG3zTr/aZ599lK8AAAAA+EVMwKLg&#10;mIAFAACwbNx66615SeXJJ59MOyVr2rRpHHHEEXHaaaelHSjbpk2bFjVr1oyff/457UQMHjw4Onfu&#10;nBIAAAAALDoFLAqOAhYAAMDS8+677+alq5tvvjk+//zztFuygw8+OC9eZZOvoJBcdtllcdZZZ6UU&#10;0ahRo3jnnXdSAgAAAIDF4wpCAAAAYPb0n+wKtksuuaTU8tVGG20Uf/rTn+I///lP3H777cpXFKR5&#10;rx888sgj0woAAAAAFp8JWBQcE7AAAACWnJdeeim6desW7733XtopWadOnfJpVwceeGDagcL00EMP&#10;xV577ZVSkc8++yxq1aqVEgAAAAAsHhOwAAAAoALLClWlla/WWWedOP3002P06NExZMgQ5SvKhex6&#10;zbn17NlT+QoAAACAX0UBCwAAACqwkgZj77DDDtG7d++YMmVKXH755dGkSZN0AoVt3Lhxcc8996RU&#10;xPWDAAAAAPxaClj8H3v3AZ1Vle0BfGPBrlgQFRtWxIZixQYqiBUbdkVRQLCMBccy9t51BEXB3nuv&#10;WLADg11RsaKAIqCOimVE8L17vxNCQkINkC/5/da66569z42uefOGfMn9sw8AAAC12FVXXRULLLBA&#10;fh122GHx2muvxauvvhqHHnpozDGHXxtQs5SffrXxxhvHlltumSoAAAAAmD51/q7or7pCNdawYcO0&#10;Kmv48OFpBQAAwG233RbvvfdefozgKaeckrpQuy2zzDLx7bffpiri2muvjc6dO6cKAAAAAKaPABZF&#10;RwALAACgYp9++mncdNNN+TVixIjUjejRo0ccccQRqYLa6fbbb48DDzwwVRGLLLJIjBo1Kuaee+7U&#10;AQAAAIDp4ywBAAAAKHKPPvpo7LbbbrHaaqvFBRdcUCZ8lRk2bFhaQe1V/vjBQw45RPgKAAAAgCoh&#10;gAUAAABFaOTIkXHRRRdF48aNo23btvHwww+nnbLmn3/+aN26daqgdnrjjTeib9++qSro0KFDWgEA&#10;AADAjBHAAgAAgCJy1VVXxTbbbBMNGjSIk046KQYPHpx2yqpXr14ce+yx0b9//2jZsmXqQu2UHcs5&#10;sTZt2sTaa6+dKgAAAACYMXX+/n9pDUWhYcOGaVXW8OHD0woAAKDmufnmm+PCCy+sNHBVYtNNN82P&#10;VsuuueaaK3Wh9hozZkzUr18//vjjj9SJuOeee2KvvfZKFQAAAADMGAEsio4AFgAAUFt888030atX&#10;r+jdu3e+rkydOnUmhK4233zz1AUy3bt3j6OPPjpVESussEIMGTIkVQAAAAAw4xxBCAAAANXQEUcc&#10;kf8FlLPOOqvS8NVKK60Ul156aYwePTpuuOEG4SuoQPnjBzt06JBWAAAAAFA1TMCi6JiABQAA1HTn&#10;n39+/Otf/0rVpNZcc8049NBD49hjj00doCLPPvtstG7dOlUFX3/9dSy33HKpAgAAAIAZZwIWAAAA&#10;VDNzzTVXWpVacMEF88DVhx9+GB988IHwFUyF8tOv9t13X+ErAAAAAKqcCVgUHROwAACAmm7UqFHR&#10;tm3b6NevX6y11lrRsWPH/JpvvvnSE8CUDBs2bJKwVZ8+faJVq1apAgAAAICqIYBF0RHAAgAAitkz&#10;zzwTY8eOjZ122il1KjZmzJh8Eta8886bOsC0OPvss+OMM85IVUTTpk3j7bffThUAAAAAVB1HEAIA&#10;AMBM9vPPP8dll10Wq6++erRp0yZ23nnn2G+//dJuxbIjB4WvYPqVP36wQ4cOaQUAAAAAVcsELIqO&#10;CVgAAECxeO+996J379759b///S91S/35558x99xzpwqoKvfee2/svffeqYo8zJgd7ZkFGwEAAACg&#10;qpmABQAAAFXssccey6dcrbvuutGjR48Kw1ebbrpp/PXXX6kCqlL56VeHHHKI8BUAAAAAM40AFgAA&#10;AFSBP/74I7p37x7rrLNO7LLLLvH444+nnUl17NgxHn300ZhvvvlSB6gq77//fjz99NOpKnD8IAAA&#10;AAAzkwAWAAAAzICPP/44jj/++FhyySXj6KOPzsMfFVlxxRXjvPPOi5EjR0avXr1iiSWWSDtAVbrx&#10;xhvTqqBly5axwQYbpAoAAAAAql6dv/9fWkNRaNiwYVqVNXz48LQCAACY+Z555pk8SPXggw+mTsW2&#10;2mqrfOLV/vvvnzrAzDJ27NioX79+/PTTT6kTcdttt8UBBxyQKgAAAACoegJYFB0BLAAAYHa67rrr&#10;onfv3vHmm2+mTsXat2+fB68222yz1AFmtiwU2blz51RFLL300vHNN9+kCgAAAABmDkcQAgAAwFTK&#10;jhg8/PDDKw1fZWGPM844I4YNGxY333yz8BXMYuWPHzzkkEPSCgAAAABmHhOwKDomYAEAALNLFrAa&#10;MWJEqkptuumm+bQrYQ+YfV5++eX8yM+JffbZZ7HyyiunCgAAAABmDhOwAAAAYCpttNFGaVWw7777&#10;xgsvvBCvv/668BXMZjfddFNaFey+++7CVwAAAADMEiZgUXRMwAIAAGanCy+8MOaaa67YY489olGj&#10;RqkLzE4jR46MBg0apKrgsccei5122ilVAAAAADDzCGBRdASwAACAqvTaa69F796949VXX40VV1wx&#10;HnnkkVhggQXSLlAMLrroojjppJNSFdGkSZMYNGhQqgAAAABg5nIEIQAAALXSnXfeGS1atIjNN988&#10;brnllvj888/j+eefjxNPPDE9ARSLG2+8Ma0KHAkKAAAAwKwkgAUAAECtMWrUqDj//PPzowP333//&#10;eOmll9JOqXHjxqUVUAyyqXWffPJJqiLq1KkjgAUAAADALCWABQAAQI03cODA6NSpUyy55JLxr3/9&#10;K4YMGZJ2ytp4443jggsuSBVQDG666aa0KujQoUMsvvjiqQIAAACAmU8ACwAAgBrr/vvvj+222y42&#10;2mij6N27d+pOaqeddsqn6PTv3z/q1auXukB1N3jw4Px/uxMz/QoAAACAWU0ACwAAgBrlp59+iksv&#10;vTRWX331aNeuXfTp0yftlDXPPPPEkUceGe+++2489thjscsuu6QdoFiUn37VvHnz2GyzzVIFAAAA&#10;ALNGnb//X1pDUWjYsGFalTV8+PC0AgAAaqP33nsvn3LVq1ev+PPPP1N3Uquttlp+HGHHjh1j4YUX&#10;Tl2gGDVo0CBGjhyZqojrr78+Dj300FQBAAAAwKwhgEXREcACAADK69q1a/Ts2TNVFWvdunUeutpz&#10;zz1TByhmN998c5njBhdbbLEYNWpUzDGHge8AAAAAzFp+IwUAAEBRu/vuuysNX9WpUyefdjVw4MB4&#10;5plnhK+gBil//GCHDh2ErwAAAACYLfxWCgAAgKI211xzpVWpRo0axfnnn58fTXbdddfFBhtskHaA&#10;mmDAgAHx8ssvp6pg4mlYAAAAADArCWABAABQ1LKpVkcccUQsu+yy0aJFi7jzzjvjiy++iJNPPjmW&#10;WGKJ9BRQk9x4441pVbDjjjtGkyZNUgUAAAAAs1adv/9fWkNRaNiwYVqVNXz48LQCAABqiv/85z/x&#10;ww8/xGabbRYLLbRQ6gK12U8//RT169ePsWPHpk7EAw88ELvvvnuqAAAAAGDWMgELAACAauehhx6K&#10;Vq1axcYbbxzbb799tG7dOu0Atd1NN91UJny18sorC18BAAAAMFsJYAEAAFBt9OrVK5o2bZqHKZ57&#10;7rnUjejfv39+AZQ/fvCQQw5JKwAAAACYPQSwAAAAmK2yIwbPPffc/Ljxzp07x7vvvpt2Si222GJR&#10;t27dVAG11dNPPx3vv/9+qgo6dOiQVgAAAAAwewhgAQAAMFsMHjw4/vGPf8RSSy0Vp512WnzzzTdp&#10;p6wddtghvv/++1h//fVTB6ityk+/OuCAA2LppZdOFQAAAADMHgJYAAAAzFKvvvpq7LffftG4ceO4&#10;6qqrYuzYsWmnrPbt28eAAQPiiSeeSB2gNhsyZEjcd999qSpw/CAAAAAA1YEAFgAAALPEgw8+GK1a&#10;tYotttgi7rrrrtQta4EFFogTTjghvvjii7j55ptjo402SjtAbXfTTTelVcEGG2wQW2+9daoAAAAA&#10;YPYRwAIAAGCmuu6666Jp06axxx57xHPPPZe6Za244opx8cUXx4gRI/J7o0aN0g5AQfnjB02/AgAA&#10;AKC6qPP3/0trKAoNGzZMq7KGDx+eVgAAQHUwdOjQaN26dXz88cepM6kNN9wwunbtGgcffHDqAEwq&#10;m5qXHV1aIpuWN3r06Jh33nlTBwAAAABmHxOwAAAAmCkuuOCCSsNXO+64Yzz++OPxn//8R/gKmKLy&#10;xw926NBB+AoAAACAakMACwAAgJmionBEFrYaMGBAHr7KQlgAU/L222/Hs88+m6oCxw8CAAAAUJ04&#10;gpCi4whCAAAoHvvuu29+FGHz5s2jS5cu0ahRo7QDMHWOPvro6N69e6oiWrVqFX369EkVAAAAAMx+&#10;AlgUHQEsAACY/e6+++74/fffTaEBZqo//vgj6tevH2PGjEmdiDvvvDMPdwIAAABAdeEIQgAAAKbK&#10;6NGj45xzzollllkmDz906NAh2rZtm3YBqt6NN95YJny17LLLCl8BAAAAUO0IYAEAADBZH330UX4E&#10;2NJLLx2nn356fPvtt2kn4tFHHw2DlYGZ5aabbkqrgiz4CQAAAADVjQAWAAAAFXr55ZfzSTNNmjSJ&#10;7t27x19//ZV2Su24445Rp06dVAFUnb59+8Ybb7yRqgLHngIAAABQHQlgAQAAUMYDDzwQ2267bWy1&#10;1VZx9913p25ZCy64YJxwwgnx4IMPpg5A1cqOH5xYu3btYsUVV0wVAAAAAFQfdf52VgRFpmHDhmlV&#10;1vDhw9MKAACYHtdee2307Nkz3nvvvdSZVKNGjaJr167RpUuXWGCBBVIXoGplR50us8wyqSp46qmn&#10;ok2bNqkCAAAAgOrDBCwAAIBabPTo0XHOOefE0ksvnYeqKgtfbbzxxnHzzTfHF198Ed26dRO+Amaq&#10;8tOv1l57beErAAAAAKotASwAAIBa6KOPPoqjjjoqllpqqTj99NNjxIgRaaesnXbaKZ588sno379/&#10;tG/fPnUBZq6bbroprQoOOeSQtAIAAACA6scRhBQdRxACAMCMue+++2KvvfZKVcWysEN21OAGG2yQ&#10;OgCzxoMPPhh77LFHqiLmnnvuGDVqVCyyyCKpAwAAAADViwlYAAAAtcyFF16YVmUttNBCceKJJ8aQ&#10;IUPy47+Er4DZofzxg1kgVPgKAAAAgOpMAAsAAKCWqVevXloVrLTSSnHppZfmxxBm4awVVlgh7QDM&#10;Wu+991488cQTqSro0KFDWgEAAABA9eQIQoqOIwgBAGDG/PTTT7H//vvHfPPNFzvvvHMcdNBBaQdg&#10;9jr66KOje/fuqYpo0aJF9O3bN1UAAAAAUD0JYFF0BLAAAKBio0ePjqeeeip+/vnnOOKII1IXoDj8&#10;+uuvUb9+/fj9999TJ+L222/PA6MAAAAAUJ05ghAAAKDIffXVV9GtW7dYZpll8mlWRx55ZHTt2jXt&#10;AhSH66+/vkz4arnllhO+AgAAAKAoCGABAAAUqY8++ii6dOkSK664Ylx22WUxduzYtBPRr1+/tAIo&#10;Dr17906rgo4dO6YVAAAAAFRvAlgAAABF5s0334z27dtHkyZN4tprr03dsrbddtu0Aqj+HnvssRg0&#10;aFCqCg477LC0AgAAAIDqTQALAACgSLzyyivRrl272GCDDeLWW29N3bKyaViXX355XHLJJakDUP1l&#10;xw9OLAuZLr300qkCAAAAgOqtzt//L62hKDRs2DCtyho+fHhaAQBAzfL000/HVVddFU899VTqTCqb&#10;hnX00UdH586dUwegOHz44Yex5pprpqogC5xuvvnmqQIAAACA6s0ELAAAgGrqwQcfjBYtWsT2229f&#10;afiqZBpWdnSX8BVQjHr37p1WBVnwSvgKAAAAgGIigAUAAFDN3H777bHRRhvFHnvsES+99FLqlrXl&#10;llvG/fffHwMHDowDDzwwdQGKyx9//DHJ8YMdO3ZMKwAAAAAoDo4gpOg4ghAAgJrq/fffj3333Tef&#10;ZlWZNm3a5EcNZlOxAIpdjx494qijjkpVxDLLLOPnewAAAACKjglYAAAA1cRee+1Vafhq9913jxdf&#10;fDE/ilD4Cqgpyk+/Ouyww9IKAAAAAIqHABYAAEA1Ubdu3bQqdcABB8R//vOfeOCBB2KrrbZKXYDi&#10;lwVK33333VQVOH4QAAAAgGIkgAUAAFBNnHvuuTHPPPPEggsuGJ06dYoPPvggbrvttthwww3TEwA1&#10;R+/evdOqIAucLrvssqkCAAAAgOJR5+//l9ZQFBo2bJhWZQ0fPjytAACgesp+/KpTp06qKjZ+/PiY&#10;Yw5/Vwao2QYPHhyNGzdOVUF2zKpJfwAAAAAUI7/VBwAAmIkGDRoUnTt3joUXXjifbPXkk0+mnYoJ&#10;XwG1wfXXX59WBZtuuqnwFQAAAABFy2/2AQAAZoL//Oc/+XFaa621VvTq1St++eWX+O233+K0005L&#10;TwDUTn/99dckAazDDjssrQAAAACg+AhgAQAAVKHsCK3dd989Nt5447jjjjtSt9Qff/yRVgC1U+/e&#10;veO///1vqiIaNGgQHTp0SBUAAAAAFB8BLAAAgCqQHS3Ypk2baNmyZTz00EOpW1Y2Devee+9NFUDt&#10;ZPoVAAAAADWNABYAAMAMuP/++2PLLbeMHXfcMZ555pnULWujjTaK22+/Pd5///1Yc801Uxeg9unT&#10;p0+89dZbqSoQwAIAAACg2AlgAQAATIdbb701Nthgg2jXrl288sorqVtWixYt4sEHH4wBAwbE/vvv&#10;n7oAtVf56Vf77LNPrLjiiqkCAAAAgOJU5+//l9ZQFBo2bJhWZQ0fPjytAABg5rn22mvjqquuio8+&#10;+ih1JrXDDjvE0UcfHdttt13qAPDZZ5/FqquumqqC559/PrbeeutUAQAAAEBxMgELAABgKlx22WX5&#10;lJYuXbpUGr7ac8894+WXX44nnnhC+AqgnPLTr7LjWYWvAAAAAKgJBLAAAACm4Ljjjotu3brFV199&#10;lTpltW/fPt5888247777YosttkhdAEpkA9jLB7AOO+ywtAIAAACA4iaABQAAMAXPPvtsWpVVMg3r&#10;5ptvjvXXXz91ASgvC199//33qYpYfPHFBbAAAAAAqDEEsAAAAKZg0003TauIueeeO44//vh8GtY1&#10;11wTjRs3TjsAVKZ3795pVdCxY8eoU6dOqgAAAACguNX5O5sBD0WkYcOGaVXW8OHD0woAAKre1Vdf&#10;HQsttFDsuOOO+eQWAKbO888/H9tuu22qCj777LNYeeWVUwUAAAAAxU0Ai6IjgAUAQFV5991346GH&#10;HooffvghrrrqqtQFoCrtu+++cffdd6cqol27dnHvvfemCgAAAACKnwAWRUcACwCAGfXee+/F5Zdf&#10;HrfcckvqRGy33Xbx9NNPpwqAqjBkyJBo1KhRqgqeeeaZaN26daoAAAAAoPjNke4AAAA13gcffBCH&#10;HHJIrLvuumXCV5nsOCwAqlbv3r3TqqBZs2bCVwAAAADUOAJYAABAjTdo0KA49NBDY+21146bb745&#10;dcvK9gGoWtdff31aFRx22GFpBQAAAAA1hwAWAABQY3300Uf5y/611lorbrzxxtQta8MNN4y77ror&#10;Tj755NQBoCpkf+6OHDkyVRH16tUTwAIAAACgRqrz9/9LaygKDRs2TKuyhg8fnlYAANR2gwcPjssu&#10;u2ySo68mlh2Ddfzxx8e+++6bOgBUpebNm0e/fv1SFdGtW7e45JJLUgUAAJOXvcIcP358fk28rqiu&#10;qDc9z1Tnr8nUqVNnwn3iqyp75etZ0StfV3WvfD0zetk155xzTrjmmmuuydZzzGFOCkBNI4BF0RHA&#10;AgCgMp988klcfvnlcd1116XOpNZff/047rjjYv/9908dAKraSy+9FC1atEhVQRaOXW211VIFAFD7&#10;/PXXX/k1duzYMveKelO6T80z0/Nsyb3kmjgAlF1TCgmVryvqTe3XZBfUVFkAa+JAVnZNKbRVUa8q&#10;vqai3vQ8M6v+ucJrQHUlgEXREcACAKC8zz77LJ94de2116bOpJo2bZoHrw488MDUAWBmOeCAA+KO&#10;O+5IVcTuu+8eDzzwQKoAACqXhW/+97//5dcff/yR3ycXEqpsr7L71DwzPc+W3Ce355UcwIzLpo1N&#10;a2irol5Wzz333FG3bt1K75Pbq+pns/9cQHETwKLoCGABADCxI444Iq655ppUTWqdddbJjxo86KCD&#10;UgeAmWno0KGx/PLLp6rgySefjO233z5VAEB1U1HoqaJ6ataT25uar8nCSgBQ22SBsMrCWZXdq+qZ&#10;GXlWcAxKCWBRdASwAAAoccwxx8S///3vVJW19tpr58Gr9u3bpw4As8IZZ5wRZ599dqoi1l133Xjn&#10;nXdSBQCUmNHQ0/TuVfSc0BPVUfZSPztqLLsmXldUV9SraV+TKXmtm90nvqqyV76eFb3y9azola9n&#10;tJdd48aNy69s4l3JuqI6u7LvAVATZCGsysJZU3OvqmfmmWeemHfeefNr4nVJnT0DM5sAFkVHAAsA&#10;gBJZuOrWW29NVcGaa66ZB68OOeSQ1AFgVsp+bv/mm29SFdGjR498WiEAVGdZCOm3337Lr19//XXC&#10;enL177//XmGoaUphp5L1n3/+mf7t1BbZkVfZi+KSY68md5+aZ8rfp+aZaXk2uyYOAM2sYFFlz2QX&#10;1FRZAGviQFZFIa0pBbmm52sq6hXbP1d4jemRfW+ZOJRVEsyalrqi3rQ8k31fpWYTwKLoCGABAFDi&#10;4Ycfjv322y9/8dGkSZM8eNWhQ4e0C8Csdsstt8TBBx+cqoiFFlooRo0alf+yEQCmVxZUmlwQqirq&#10;7IUu1UP2gjT77FDysjK7VxQOmlxoaGqfLblPzTPT82zJvWQtUAQw46oivFbSyyZAZlf2WaOy++T2&#10;pufZyvYEy2q+7PNARcGsyuqKejP6NdnnLGYeASyKjgAWAAATGzhwYCy66KKxyiqrpA4As8sWW2wR&#10;r776aqoijj322Lj88stTBUBNlL28rMogVEV19lKSmSsLBpW8oCu5Jq4rW8+MPUcEAVAblQTCJhfS&#10;mvg+Nc/MrGcnXoubFJfsc1b2uavks1fJuqK6ot70PFO+rskEsCg6AlgAADVf9tnu6quvzqemHH74&#10;4dGsWbO0A0B1lQWvsgDWxAYNGpRPKARg9hkzZsyEQNOMBqEqqrMXb0yfLPRU8kIqu5dcE9dTuzej&#10;XyP0BABMjyw4NnEgq6KQVmX3qXlmap/NjnkuOeq5ZD1xL3uO6iH7DFryObRkXVFdvjfffPNNuOaf&#10;f/4ydWW9kn729bOCABZFRwALAKDm+uabb/JJKZdddlnqRCy44ILx7bff5ncAqq/s6MHsCMISbdu2&#10;zY+KBWDaZaGpn3/+OX755Zf8mtJ6cvuOs5k62cud7OXMAgsskN9LrinV2deVvBgqWZevK1sLPQEA&#10;zBrZZ+LyoayJ64p6Vf1MFlZj9sj+4sPEgayJA1qV9SrrT64ngEXREcACAKh5RowYkYeusvBVRS+I&#10;Pvnkk1h11VVTBUB1kwVoy/+8/thjj8VOO+2UKoCab+LQ1OQCUVOzLzRV1txzzz3ZINS0hqYqquec&#10;c870bwMAgKqXBbDKh7ImvmYk3DW53sS1nzNmLgEsio4AFgBAzfHdd99NmHg1bty41C1r3333jTvv&#10;vDNVAFRHZ599dpxxxhmpilhrrbXi/fffTxVA9TW5EFRl68r2a+vLjLnmmmuywaaqqLMAFgAAMGOy&#10;oxgrCmZNTV1Rb3qeqckEsCg6AlgAAMVv1KhReegquyobvdyoUaM47rjj4sgjj0wdAKqr5ZdfPoYO&#10;HZqqiCuvvDL+8Y9/pAqgapUPP1UWiKpoXb5XG349ngWYFlpooQqDTVVRZ0fpAQAATI3KgllTCnP9&#10;/vvv8dtvv+X38ldF/Yl72dfPCgJYFB0BLACA4jV69OgJE6+yv21TkRVWWCGOP/74OOqoo1IHgOrs&#10;jjvuiAMOOCBVhRf9I0eOzF/OA1Tkxx9/zK///ve/U1xnV/kQVW0JTS288MJ5cCq7StYV9Spbl9yz&#10;CVUAAAC1VfYz5JRCWlPqT82zAlgUHQEsAIDi88MPP0yYeJX9rZWKZNNTsolXJqYAFJcWLVrESy+9&#10;lKqIo48+Ov7973+nCqiJxo4dW2FYamrXNVUWPC0fgpp4XVGvov3sPuecc6Z/KgAAAMVAAIuiI4AF&#10;AFA8spdsJcGrysb8Lrfccnnw6phjjkkdAIpFv379onnz5qkqeO+992LttddOFVBdZX9Lt6Jw1NSs&#10;x4wZk/4pxa8kNDW5QNTU9oSmAAAAai8BLIqOABYAQHE477zz4vzzz89f7lUk+1yXHTV47LHHpg4A&#10;xebQQw+NG2+8MVURO+64Yzz++OOpAma2n376qUw4auKwVEUBqol7lU0lLQZZaGpyQajJ7ZXvzTHH&#10;HOmfCgAAANNPAIuiI4AFAFD9XX/99dGxY8dUlbXMMsvkE6+y8BUAxWvkyJHRoEGDVBU89NBDseuu&#10;u6YKmJJx48ZVGpCaUoAqW2dfX4zq1auXX4suuuiEe2Xr7L7IIouUCU4JTQEAAFDdCGBRdASwAACq&#10;vzvvvDP233//VBUstdRSeegqC195aQZQ/LJJh6eeemqqItZYY4348MMPUwW1zy+//BKjR4+u9Bo1&#10;atQkAapsglUxyo7am1JoanL7PgsCAABQ0whgUXQEsAAAqr/sBeQuu+wSL774Yj4dpWTiVfayDoCa&#10;oVGjRjFkyJBURVx22WX5n/dQE4wdOzYPTFUUpCq5yu//8ccf6auLw7zzzltpQGpKAapsEhUAAABQ&#10;SgCLoiOABQBQPIYNGxbLLrtsqgCoKe6+++7Yd999UxVRt27dPIwilEF19cMPP1QYmip/lewXy2Sq&#10;7Di+KQWoytcl6/nmmy/9UwAAAIAZJYBF0RHAAgCYvS699NL8iKlNNtkkOnXqlLoA1CbbbrttPP/8&#10;86mKOOKII6JHjx6pgpnr119/nSQwNbkre2b8+PHpq6uXOnXqVBiOmtr1XHPNlf5JAAAAwOwkgEXR&#10;EcACAJg9evXqFRdeeGF8+eWXqVOYgLL33nunCoDaYODAgbHRRhulquDtt9+Opk2bpgqm3l9//VVh&#10;YKp8b+Lrt99+S19dvWQTpZZYYon8ql+//oT1xNfiiy8+SZgKAAAAKH4CWBQdASwAgFkrC1llwat3&#10;3303dUpdccUVccwxx6QKgNqgU6dO0bt371RFtGnTJp566qlUUdv9+OOPFYamKgtVZc9XR3PMMUeZ&#10;4FRlgaqSK9tfYIEF0lcDAAAAtY0AFkVHAAsAYNZ48skn8+DVK6+8kjplrbbaavHaa6/lLx0BqB2+&#10;//77PGgy8a+T7r///thjjz1SRU2UBaW+++67GDFixISrfF0SsMomWlVHiyyySIWhqfK9kiubVAUA&#10;AAAwtQSwKDoCWAAAM9err76aB6+eeOKJ1JlUt27d4qSTTvJyEqCWueiii/I//0tkYdzBgwenimIy&#10;ZsyYMgGqyQWsxo4dm76qeph33nkrDE1lV2Whqrp166avBgAAAKh6AlgUHQEsAICZ47333suDV3fd&#10;dVfqTKpz585x4oknRqNGjVIHgNpk1VVXjc8++yxVERdffHGccMIJqWJ2y4JSFQWoytfZ+pdffklf&#10;NXvVqVOnwsBUyVVRoGqhhRZKXw0AAABQPQhgUXQEsAAAqtaQIUPy4NV1112XOpPad9998+DVuuuu&#10;mzoA1Db33Xdf7LXXXqmKmHPOOfNj5xZddNHUYWYZOXLkZANVJXV2BODsloWjJne0X3aV3wcAAAAo&#10;dgJYFB0BLACAqvHDDz/kwatLLrkkdSa144475sGrLbbYInUAqK2222676NOnT6oKUxGvvfbaVDGt&#10;fv7550kCVJXV48aNS181e9SrVy8aNGgQSy211ISrfL3kkkvmYap55pknfRUAAABA7SGARdERwAIA&#10;mHHnnntuHr769ddfU6esLHB10kknxQ477JA6ANRmb731VjRr1ixVBQMHDowNNtggVWT+97//VRig&#10;qqj+7bff0lfNHvPOO2+ZANXkAlbzzTdf+ioAAAAAKiKARdERwAIAmDFdunSpdGJJdsRgFrzaZ599&#10;UgcAIrp27Ro9e/ZMVUSrVq3KTMOq6X788cf89w7ZVVmgKquz6ZKzU506dSYJT1VWOzoSAAAAoOoI&#10;YFF0BLAAAGZM9tJ15MiRqSpo1KhRHrzq1KlT6gBAwX//+9+oX79+/PXXX6kTcc8998Ree+2VquKW&#10;fU8cNmxY/nuFyu6//PJLenr2yMJS5QNUFa2zCwAAAIBZTwCLoiOABQAwY3bdddd45JFH8vXiiy+e&#10;B6+6deuW1wBQ3qWXXhonnHBCqiJWWmml+Pzzz1NVvU0pWJXds2MDZ4f555+/wgBVRXV2XCAAAAAA&#10;1ZcAFkVHAAsAYMZdfPHF+UvdPffcM38BDACVady4cQwePDhVEeeff36cfPLJqZo9/vzzzykGq7L7&#10;+PHj01fMGnPOOedkp1NNXC+yyCLpqwAAAAAodgJYFB0BLACAyv34448xYsSIWGONNVIHAKbfQw89&#10;FLvvvnuqCrIj+7IjCWeWX3/9dYrBqux73ay0wAIL5L+PWHbZZSsNVGXXkksumb4CAAAAgNpEAIui&#10;I4AFADCpQYMGxUUXXRS33XZbXp9++ulx1lln5WsAmF477LBDPPXUU6mKOOyww6J3796pmnZZUHhy&#10;wars/sMPP6SnZ4169erlwaqSgFVF9+zIXgAAAACojAAWRUcACwCg1NChQ/Pg1dVXX506BQsuuGD8&#10;8ssvqQKAaffuu+9G06ZNU1XQv3//2HjjjVNVVjYZq6JA1cTrMWPGpKdnjWwi1eSCVdl9oYUWSk8D&#10;AAAAwPQRwKLoCGABAET89NNPefDqwgsvjIo+0q+55prRr18/L5UBmG5HHXVU9OjRI1URzZo1i5NP&#10;PrnCYFV2/9///peenDWmFKzK7vPOO296GgAAAABmHgEsik72C9SKCGABALVB9vG9JHiVhbAqsskm&#10;m+QTsdZff/3UAYDKZd9bvvrqqxgyZMiE+6effhp33XVXjB8/Pj0168w999xTDFZl9znmmCN9BQAA&#10;AADMXgJYFB0BLACgtrrmmmvy4FV27GBFmjRpEieddFIceOCBqQMAhYDVxOGqkvvE61n166EFFlhg&#10;isGqpZZaKj0NAAAAAMVBAIuiI4AFANQ2t99+ex68GjRoUOqUlb2szoJXRxxxROoAUJtkU6omF67K&#10;7rPi1z/16tWrMFA18XqxxRZLTwMAAABAzSGARdERwAIAaotHH300D17169cvdcpaZJFF4sQTT8zD&#10;V3Xq1EldAGqaLGBVPlBVPmQ1sy2xxBKx3HLLVRqsyu4LLbRQehoAAAAAahcBLIqOABYAUNO9+OKL&#10;efDqmWeeSZ2ysrBVSfAqC2EBUNzGjRs32XBVdp/Zll566VhhhRVixRVXjDfeeCM+++yztBNx0EEH&#10;xS233JIqAAAAAKA8ASyKjgAWAFCTHXbYYXHDDTekalLZMYNZ+CqbQgJAccgCVuUDVROHrGZVwCoL&#10;V5WErMrf55tvvvy57LjbtdZaK1+XeO2116J58+apAgAAAADKE8Ci6AhgAQA11XXXXReHH354qso6&#10;8MAD8+DVmmuumToAVBd//fVXpeGq7P7111+nJ2eeZZZZptJwVXbNO++86cnJO+aYY+Lf//53qiK2&#10;3HLLeOmll1IFAAAAAFREAIuiI4AFANRUjzzySOy6666pKmjbtm1+1OAmm2ySOgDMatmvTj7//PNK&#10;Q1azKmBVUbiq5D61AavJ+f3336N+/frx66+/pk7ErbfemoeAAQAAAIDKCWBRdASwAICaLDti8L77&#10;7suPf8qCV61bt047AMxM2TGBWcjqs88+q/Ca2b8+yX7WrSxclV3zzDNPenLm6d69exx99NGpilh2&#10;2WVj6NChqQIAAAAAKiOARdERwAIAAGB6ZEcFVhSuyq4sfDUzZT/LVhSuKrnPioDVlKy77rrx3nvv&#10;pSrizDPPjDPOOCNVAAAAAEBlBLAoOgJYAEAxevTRR6Nfv36x9NJLl5kuAkDV+vPPPysNWH3xxRfp&#10;qaqXTYuqLFyVXXXr1k1PVk9PPPFE7LTTTqkqGDZsWKU/gwMAAAAApQSwKDoCWABAMXnzzTfjnHPO&#10;iUceeSR1Ii666KL45z//mSoAptUff/xRYcAquw8ZMiQ9VbWyn0UbNWpUaciqugespmS33XaLhx9+&#10;OFURBx54YNx6662pAgAAAAAmRwCLoiOABQAUg2+//TbOPffcuOaaa1KnVMeOHaNXr16pAqAiv/32&#10;W4UBq+z6+uuv01NVa7nllotVVlklVl555fxecmX1ggsumJ6qeT7++ONYY401UlXw0ksvxZZbbpkq&#10;AAAAAGByBLAoOgJYAEB1d/755+dTr7IJLRV58cUXY6uttkoVQO01ZsyYCgNW2ZUdfzczZBOrKgpY&#10;Zff5558/PVW7dOvWLS677LJURWy22Wbx6quvpgoAAAAAmBIBLIqOABYAUF3dfPPN+dSrLERQke23&#10;3z5OO+202HTTTVMHoOb7+eefKwxYZdc333yTnqpa2ZGAFQWssmveeedNT5H5888/o379+vl/TyVu&#10;uummOPjgg1MFAAAAAEyJABZFRwALAKhunn322Tx49fLLL6dOWeuss04evNpzzz1TB6Bm+e9//1th&#10;wCq7RowYkZ6qWiuttFKFAavsqlu3bnqKKcmOyj3iiCNSFbHUUkvlx+gCAAAAAFNPAIuiI4AFAFQX&#10;H374YR68uuuuu1KnrMUXXzwPXv3jH/9IHYDiNX78+Pjoo4/i448/zq9PPvlkQshq5MiR6amqVVnA&#10;Krvmmmuu9BQzYv3114+33347VRGnnnpqfowuAAAAADD1BLAoOgJYAMDs9tNPP+XBq0svvTR1JnXC&#10;CSfkL7EXXnjh1AEoDr/88suEkNXEgatsXdXmmGOOSgNW2ZXtM/M888wz0aZNm1QVDBkyJFZYYYVU&#10;AQAAAABTQwCLoiOABQDMTldeeWU+GeSHH35InbL222+/PHi1xhprpA5A9fTdd99VGLL6+uuv0xNV&#10;I5tUVVnAKuvXqVMnPcmslh2N+8ADD6Sq8D3sjjvuSBUAAAAAMLUEsCg6AlgAwOwwZsyY2GyzzeK9&#10;995LnbK22mqrPHi17bbbpg5A9fDll19OCFlNHLYaPXp0emLGzT333JUGrLKL6ufTTz+N1VZbLVUF&#10;L7zwQrRs2TJVAAAAAMDUEsCi6AhgAQCzQ4cOHeKmm25KVaksYJAFr9q3b586ALPeuHHjKgxZZddv&#10;v/2Wnppxyy+/fDRu3Di/skl/JZOtGjVqlJ6gWJx44olx8cUXpypik002iX79+qUKAAAAAJgWAlgU&#10;HQEsAGB2OPPMM+Oss85KVcS8884bp512WpxyyimpAzDz/fzzzxWGrLKrKk0csipZZ9fCCy+cnqCY&#10;jR8/PurXr1/mON3evXvHYYcdlioAAAAAYFoIYFF0BLAAgNkhmyCTTcH64IMP8uMGs/DVUkstlXYB&#10;qtaIESMmCVll9dChQ9MTM27++eefJGCVXVlvzjnnTE9RE/Xq1Ss6d+6cqsjDWCNHjkwVAAAAADCt&#10;BLAoOgJYAABATfH5559PErLK7t9//316YsZl4ZryAavs7tjA2mvDDTeMN954I1URJ598cpx//vmp&#10;AgAAAACmlQAWRUcACwCoak8++WQMGjQo1lxzzdhhhx1SF6BqjB07dpKAVcn1+++/p6dm3AorrFAm&#10;YFVyNWjQID0BEc8991y0atUqVQVZEHCllVZKFQAAAAAwrQSwKDoCWABAVXnnnXfinHPOiQcffDB1&#10;Ih599NHYeeedUwUw9f766694//338+vDDz+cELIaPHhwemLG1alTp8JjA7NroYUWSk9B5fbZZ5+4&#10;5557UhWx9957x913350qAAAAAGB6CGBRdASwAIAZNWrUqDx41b1799QpdcEFF8RJJ52UKoCKff31&#10;1xPCVhNfVWXBBRecJGBVEryaY4450lMwbb788stJJl09++yzse2226YKAAAAAJgeAlgUHQEsAGBG&#10;XHTRRXHuuefGmDFjUqdUFmoYMGBAbLDBBqkD1HbZnxVZsOqDDz4oE7T6/vvv0xMzZskll5wkYJVd&#10;K664YnoCqs4pp5ySB41LZN/vBg4cmCoAAAAAYHoJYFF0BLAAgOlx++2351OvPvnkk9Qpq1WrVnHa&#10;aafFFltskTpAbZP9+TBxyCq7Pv3007Q7Y7JAVUVHB2YBLJhVsv9/y6ZAlrj22mujc+fOqQIAAAAA&#10;ppcAFkVHAAsAmBZ9+/bNg1fZvSJNmjTJg1f77LNP6gA13ejRo/NwVfmpVr/++mt6Yvo1atQo1l57&#10;7VhrrbXywFVJ6GqBBRZIT8DsccMNN8Rhhx2WqojFFlssRo4cGXPOOWfqAAAAAADTSwCLoiOABQBM&#10;jWySTRa8yiZfVaRevXpx6qmnxvHHH586QE2T/bg7ccCq5Bo6dGh6YvotvPDCedCq/JX92QLV0aab&#10;bhr9+/dPVcQ///nP/FheAAAAAGDGCWBRdASwAIDJGTNmTJx77rmTfal83HHH5eGrRRddNHWAYjds&#10;2LA8XFV+qtW4cePSE9Mvm2KVhauyqVYlQauVV1457UL19/zzz8e2226bqoIsqLzqqqumCgAAAACY&#10;EQJYFB0BLACgMt27d8+nXo0aNSp1ytp7773z4FUWogCK0++//14mYFVyVfa/+2mx5JJLTghYTXzN&#10;O++86QkoTnvttVfcd999qYrYY4894v77708VAAAAADCjBLAoOgJYAEB53333XbRp0ybeeeed1Clr&#10;8803z4NX2223XeoAxeCzzz7Lw1UTT7X6+OOP0+70m2uuuSaEqyaealXZzxpQzAYPHhyNGzdOVUGf&#10;Pn2iVatWqQIAAAAAZpQAFkVHAAsAKG/HHXeMJ598MlWlGjVqlAevOnTokDpAdfTjjz9OCFhNfP3y&#10;yy/piem3/PLLTwhYTXxBbZEdu3vFFVekKmLjjTeO/v37pwoAAAAAqAoCWBQdASwAoLz27dvHrbfe&#10;mqqIunXrxmmnnZaHr4Dq5Ztvvom33nprwvXuu+/GkCFD0u70W3DBBSeEqyaearX44ounJ6D2+fXX&#10;X6NBgwb5vcSNN94YhxxySKoAAAAAgKoggEXREcACAMrLJuVkU66yYMcuu+ySB68cJQazX/YZfeKw&#10;VXYNGzYs7U6/1VZbbULAquRaddVV0y5Q4vLLL4/jjz8+VYWfp6vif4MAAAAAQFkCWBQdASwAoCLj&#10;xo2LOeecM1XArJaFOsqHrWb0M/oSSywxIWA18VSrBRZYID0BTE7jxo1j8ODBqYo4++yz8wmRAAAA&#10;AEDVEsBimnXt2jV69uyZr7fbbrt4+umn8/WsIoAFALVLdmzSoEGD8ok39erVS11gdho6dOgkYats&#10;At30qlOnzoRw1cTXcsstl54AptW9994be++9d6oKvvvuu1hyySVTBQAAAABUFQEspsmTTz4ZO+64&#10;Y6oEsACAmevf//53nH766fHzzz/HyiuvnH8WyYJYwKzz9ddfTxK2+vbbb9PutKtbt26sv/76E671&#10;1lsv1l13XRPsoIptu+228fzzz6cqolOnTnHdddelCgAAAACoSgJYTLV33303WrZsGT/++GPqCGAB&#10;ADNHnz598uDVgAEDUqege/fuceSRR6YKqGpfffXVJGGrESNGpN1pN88880wStsouYOZ6/fXXY7PN&#10;NktVwZtvvpn/7xAAAAAAqHoCWEyVisJXGQEsAKAqZceaZcGrm2++OXXKyo5TateuXaqAGTFkyJAy&#10;Qau33357hsJW8847b5mwVXZlk62AWe/ggw+OW265JVURO+ywQzzxxBOpAgAAAACqmgAWU3T33XdH&#10;165dJwlfZQSwAICqcvHFF8dpp50Wf/75Z+qUmn/++eOss86Kbt26pQ4wLb788stJwlbfffdd2p12&#10;88033yRhq3XWWSftArNTdmzoCiuskKqChx9+ONq2bZsqAAAAAKCqCWBRqe+//z4uv/zyOP/881Nn&#10;UgJYAMCMeuyxx/LgVTZxsyKHHnpoHr6q7DMAUNYXX3wxSdhq5MiRaXfaZQHI8mGrtddeO+0C1c2p&#10;p54a5513XqoiD0dW9j0WAAAAAKgaAlhU6NVXX82PLPj8889Tp2ICWADA9Pr000/z4wazaZsVad68&#10;eR682nbbbVMHKC/7vD5x0Cq7jxo1Ku1OuwUWWGCSsNVaa62VdoHqbvz48dGgQYMYPXp06kT06NEj&#10;jjjiiFQBAAAAADODABZlZH9b/tJLL42ePXumzuQJYAEA0+Pss8+OM844I1VlLbroovn+kUcemTpA&#10;5ptvvokBAwbkV0nYauKQxbRacMEFJwlbrbnmmmkXKEbXXnttdOnSJVURiy22WH7c6FxzzZU6AAAA&#10;AMDMIIBFbmqCV9nL0B9//DFVBQJYAMC0uO+++/KpVx9//HHqlNW1a9c8fLX44ounDtReJWGrkmtK&#10;02knZ6GFFpokbNWkSZO0C9QU6623XrzzzjupijjppJPiggsuSBUAAAAAMLMIYJGrU6dOWlUsC1rd&#10;cccdscQSS6ROgQAWADA1Pvjggzx49dBDD6VOWS1btsyDV5tvvnnqQO0ydOjQSQJXf/75Z9qdNgsv&#10;vPAkYas11lgj7QI11eOPPx4777xzqgq+/PLLWHHFFVMFAAAAAMwsAljkKgtgZVOvsr8t27lz57wu&#10;/5wAFgAwJR999FFssMEG8dtvv6VOqaWXXjrOOuus6NixY+pAzTdu3LhJwlZDhgxJu9OmXr16+cSb&#10;icNWjRs3TrtAbZKFr7IQVokDDjggbrvttlQBAAAAADOTABa5igJYp5xyShx33HFljgASwAIAplX2&#10;maKi44+yzxnZ1KsFFlggdaBmysJV5QNXWQhrWs0xxxyx8cYb59dGG22Uh61WX331tAvUZtmxg1kY&#10;c2KvvPKKyZIAAAAAMIsIYJGbOFjVpUuX6NatW6y00kqpU0oACwCYVjfeeGMceuihqYrYfvvt8+BV&#10;NhULaprs2MDyYavseMHpscIKK0wIXJVcc801V9oFKJX9HH/ttdemKqJFixbRt2/fVAEAAAAAM5sA&#10;FrlVVlklOnXqlL8cnXjiVXkCWADA9Lj55pvj3XffzSf2HHjggakLxe/zzz+fJHA1Peaee+5JwlbL&#10;L7982gWo3OjRo6NBgwYxfvz41Im46667Yp999kkVAAAAADCzCWAxTQSwAACorX7//fdJwlbffPNN&#10;2p022bTZ8oGr8p+1AabGeeedF6eeemqqCn/B6tNPP00VAAAAADArCGAxTQSwAICJvfbaa/Hiiy/G&#10;/PPPH8cee2zqQs3wySeflAlbvfHGG2ln2sw777yThK0q+0wLMK2y40q//vrrVEVccskl0a1bt1QB&#10;AAAAALOCABbTRAALAMj88MMPcfrpp8fVV1+dOhEnn3xynH/++amC4jJmzJgyYavs+u6779LutFl1&#10;1VXLhK023HDDtANQtW655ZY4+OCDU1UIfI4cOTIWWmih1AEAAAAAZgUBLKaJABYAkIWusvBVFsKa&#10;2C677BKPPPJIqqB6++ijj8qErd5+++20M20WWGCBMmGr7FpqqaXSLsDMtdlmm8Xrr7+eqoh//OMf&#10;ceWVV6YKAAAAAJhVBLCYJgJYAFB7vfDCC3nwKjt2sCL33ntvtGvXLlVQvfTr1y9eeeWVePXVV/P1&#10;6NGj0860ady4cZmw1frrr592AGat559/PrbddttUFXz44YexxhprpAoAAAAAmFUEsJgmAlgAUPt8&#10;8803efDqhhtuSJ2y1llnnTj77LOjbdu2qQOz17hx4/KgVXaVhK5+/fXXtDv1Fl544TJhq+yqX79+&#10;2gWYvfbee+88/Fxijz32iPvvvz9VAAAAAMCsJIDFNBHAAoDa5bLLLsvDV7/99lvqlJp77rnz4NVJ&#10;J52UOjB7/P7775MErsaOHZt2p96aa65ZJmy17rrrph2A6mXw4MH5RL6J9enTJ1q1apUqAAAAAGBW&#10;EsBimghgAUDt8OSTT+bBqzfffDN1yjrooIPinHPOieWXXz51YNb5+eefJwStsntlx2JOzqKLLlom&#10;bJVdiy22WNoFqN6OP/74uPzyy1MV+Z9h/fv3TxUAAAAAMKsJYDFNZnYAq7Jw1cS+++67tCqrQYMG&#10;aVU5IS0AmLzs5W020eqll15KnbI23HDDPHiVfQaAWWX06NETAlfZ9Z///CftTL1ll102Nt9889hi&#10;iy3ye3Z0JkAxyo5UzX7+nfho1eyY4A4dOqQKAAAAAJjVBLCYJgJYAFBzXXzxxXn4qqKPhwsttFB+&#10;3OAxxxyTOjDzfPPNN2UCV++8807amXorrbRSmcBV+aO6AIrVFVdcEccdd1yqCj9HDxs2LFUAAAAA&#10;wOwggMU0EcACgJrn9ddfz4NXWeClIp06dcrDV1PzvRamx5AhQyYcJ5jdP/zww7Qz9bKAVRa0Kgld&#10;ZQEsgJoo+/Nu8ODBqYo466yz8mODAQAAAIDZRwCLaSKABQA1y08//RRNmzbNAzDlrbHGGnHNNddE&#10;ixYtUgeqxieffFImcPXZZ5+lnamXHSE4ceAqO2IQoKa77777Yq+99kpVwYgRI4SkAQAAAGA2E8Bi&#10;mghgAUDN0q9fv2jevHmqCurWrZsfb9S1a9fUgRnzwQcflAlcff3112ln6jVr1mzCcYLZfckll0w7&#10;ALXHtttuG88//3yqIjp27Bi9evVKFQAAAAAwuwhgMU0EsACgZhk3blw+SajkyLcDDzwwLrzwwlhm&#10;mWXyGqbHW2+9lQetSkJX2XSWabXppptOCFxl16KLLpp2AGqnikLTb7zxRh5QBQAAAABmLwEspsnM&#10;DmBNjcpCWsJVADB9xo4dG7fddls0adIkNtlkk9SFqde/f/8ygasffvgh7UydOeecc8Jkq5LA1QIL&#10;LJB2AcgcfPDBccstt6QqYvvtt48nn3wyVQAAAADA7CSAxTQRwAIAIAtcvfDCCxMCV2PGjEk7U2e+&#10;+eabELQqCV3NPffcaReA8oYOHRrLL798qgoefvjhaNu2baoAAAAAgNlJAItpIoAFAMXl+uuvz48X&#10;PPnkk6N+/fqpC9Pmk08+yQNXJdf333+fdqbOwgsvPCFold0322yztAPA1Dj11FPjvPPOS1XE2muv&#10;He+9916qAAAAAIDZTQCLaSKABQDF4YknnoiTTjopPvjgg7xeZpllfK9kqmUBq5Kw1fPPPx+ffvpp&#10;2pk6SyyxRJnA1YYbbph2AJhW2a9tGjRoEKNGjUqdiB49esQRRxyRKgAAAABgdhPAYpoIYAFA9ZYF&#10;Z7LgVTb5qrwsRLPKKqukCkplPxJMPOEqO2JwWmQBv4kDV+uuu27aAWBGXXvttdGlS5dURSy66KIx&#10;cuTImGuuuVIHAAAAAJjdBLCYJgJYAFB9ZaGr7KjB0aNHp06pXXbZJR555JFUQcQ777wzYcJVdv/j&#10;jz/SzpRlx1luvfXW+ZWFrpo0aZJ2AKhq66+/frz99tupijxofcEFF6QKAAAAAKgOBLCYJgJYAFD9&#10;ZMcMZi9js2MHK3L00UfHhRdeGPPNN1/qUBt9/fXXZaZcTctnpznnnHNC4Cq7Ntpoo7QDwMz0+OOP&#10;x84775yqgi+//DJWXHHFVAEAAAAA1YEAFtNEAAsAqpdzzz03TjvttFSVlYVksuBVy5YtU4fa5Ndf&#10;fy0z4er9999PO1Mnm7iSha222Wab/F63bt20A8Cskk2wfOyxx1IVccABB8Rtt92WKgAAAACguhDA&#10;YpoIYAFA9fDcc8/lU6/efPPN1Cnr/PPPz48jpHZ57bXXJky4evHFF1N36mTTVCaecrX00kunHQBm&#10;h+yo2PXWWy9VBa+88kp+9CsAAAAAUL0IYDFNBLAAYPYaM2ZMHry6+uqrU6estm3b5lOvGjdunDrU&#10;ZB9//PGECVfZ9d///jftTNlCCy1UZsLVmmuumXYAqA66du0aPXv2TFVEixYtom/fvqkCAAAAAKoT&#10;ASymiQAWAMw+t99+ex6+quh7XoMGDfLg1cEHH5w61EQjR46cELbKgldffPFF2pk6W2yxxYQJV1tu&#10;uWXqAlDdjB49Ov/ePn78+NSJuOuuu2KfffZJFQAAAABQnQhgUXQEsACobT799NP8OMEHHnggdcrq&#10;3LlzHr6qV69e6lBTjBs3rsyEq4EDB6adqdOkSZMJE66ya+GFF047AFRn2VHC//rXv1IVscoqq+Sf&#10;BwAAAACA6kkAi6IjgAVAbfLBBx9E06ZN8yBOeeuuu24evGrTpk3qUBO8+eabEyZcZfexY8emnSlb&#10;aqmlJoStsuDViiuumHYAKCYrrLBCfP3116mKuOSSS6Jbt26pAgAAAACqGwEsio4AFgC1yX777Zcf&#10;OVTeGWecEWeeeWaqKGajRo3Kj3TOrixwNWLEiLQzZXPPPXeZCVfNmjVLOwAUq1tvvTXat2+fqoh5&#10;5503vvvuO1MMAQAAAKAaE8Ci6AhgAVCbnHfeeXHqqaemKmK77bbLp15lU7EoXm+//XYeuHrqqafi&#10;lVdeSd2ps+GGG06YcJXd55xzzrQDQE2w2Wabxeuvv56qiKOPPjr+/e9/pwoAAAAAqI4EsCg6AlgA&#10;1Dann356fPrpp9GiRYvo3Llz6lJM/vrrrzxsVTLp6osvvkg7U7byyitPmHCVXUsuuWTaAaCmySYh&#10;ZgHbiQ0aNCiaNGmSKgAAAACgOhLAougIYAEAxWDIkCFlQld//vln2pm8evXqlZlw1bhx47QDQE23&#10;9957x7333puqiN133z0eeOCBVAEAAAAA1ZUAFkVHAAuAmuSrr76KMWPGxJprrpk6FLNXX311wtGC&#10;b731VupOWbNmzaJNmzax/fbb50dPAVD7fPLJJ7H66qunquCZZ56J1q1bpwoAAAAAqK4EsCg6AlgA&#10;1AT/+c9/4qSTToq+ffvGXHPNFb17946DDz447VIs/vvf/06YcJWFrkaOHJl2Jm+eeebJA1cl14or&#10;rph2AKitunXrFpdddlmqIjbaaKMYMGBAqgAAAACA6kwAi6IjgAVAsTvllFPiggsuSFXBzjvvHI8+&#10;+miqqM4GDRo04WjB559/PnWnbOWVVy4TusqCdwCQ+e2336JBgwb5VMwSN9xwQ3To0CFVAAAAAEB1&#10;JoBF0RHAAqBY3XnnnfGvf/0rhgwZkjqljjjiiOjRo0eqqG6yI6BKQleDBw9O3SnbaqutJgSumjZt&#10;mroAUNaVV14Zxx57bKoilllmGT/jAgAAAEAREcCi6AhgAVBssmkW22+/fbz66qupU9a+++4bd9xx&#10;R9SpUyd1mN2yzxUlxwpm919//TXtTN5iiy02IXCV/Xe+xBJLpB0AqNwaa6wRH3/8caoizjrrrDj9&#10;9NNTBQAAAABUdwJYFB0BLACKyYMPPhjHHXdcfPXVV6lTqlGjRnHhhRfGXnvtlTrMTgMGDJgQusrW&#10;U2udddaZELpq2bJl6gLA1Ln//vujXbt2qSoYMWJEfiQhAAAAAFAcBLAoOgJYABSDbGLS8ccfH9dd&#10;d13qlJUdM5SFr+rWrZs6zGq//fbbhAlX2TVs2LC0M3lzzDHHhMBVdq266qppBwCmXatWreK5555L&#10;VUTHjh2jV69eqQIAAAAAioEAFkVHAAuA6u6hhx7Kp14NGTIkdUrVr18/n3Sx5ZZbpg6z0ieffFLm&#10;aMGptdxyy+VHCpaEruabb760AwDTr3///rHpppumquCNN96IZs2apQoAAAAAKAYCWBQdASwAqqvf&#10;f/89D15de+21qVPWv/71rzj33HNTxazy4osvxpNPPpmHrj744IPUnbLshXgWtsqCVxtuuGHqAkDV&#10;OeSQQ+Lmm29OVeTfc7LvWQAAAABAcRHAougIYAFQHT388MP5kYNffPFF6pTKplhcfvnlpl7NQs88&#10;80w88sgj+fXNN9+k7uQttNBCEyZcZS/Al1566bQDAFUvO/o2m7A4sezzRNu2bVMFAAAAABQLASyK&#10;jgAWANVN165do2fPnqkq6+STT47zzz8/VcxMjz766ITQ1ffff5+6k7fGGmtMCF21bt06dQFg5jvt&#10;tNPKTMZce+2147333ksVAAAAAFBMBLAoOgJYAFQn3bp1i8suuyxVpdZff/186tVWW22VOlS1//3v&#10;f2VCV2PGjEk7k9eqVasJoasmTZqkLgDMWksuuWSMGjUqVRE9evSII444IlUAAAAAQDERwKLoCGAB&#10;UJ1ssskmMWDAgFQVnHTSSXHBBRekiqr0888/lwldjR07Nu1UbpFFFsmPc9pxxx3z0NXCCy+cdgBg&#10;9rjuuuvi8MMPT1XEoosuGt99913MPffcqQMAAAAAFJM50h0AgOkw8bF16623XvTt21f4qopl00Fu&#10;uOGG2GWXXfIw1YEHHhj333//ZMNX2VSRjh07xmOPPRb//e9/45Zbbom99tpL+AqAaiELYE2sc+fO&#10;wlcAAAAAUMRMwKLomIAFQHXzxBNPxEILLRRbbrll6jCjhg0bNmHSVZ8+fVJ38pZbbrl80lUW1MqO&#10;GQSA6ij73LDTTjulquCLL76IRo0apQoAAAAAKDYCWBQdASwAqJk+//zzCaGrl156KXUnb5VVVpkQ&#10;uhKAA6AYZN+zsgmNJfbff/+4/fbbUwUAAAAAFCMBLIqOABYAs1J2pOBcc80VW2yxRepQlT788MMJ&#10;oav+/fun7uStueaaE0JXG2+8ceoCQPX37rvvRtOmTVNV8PLLL/ucAQAAAABFTgCLoiOABcCskB0P&#10;dNxxx8Unn3yS1927d48jjzwyXzNj3n777Qmhq2w9NdZff/0JoavyL64BoFh07do1evbsmaqIrbba&#10;Kl588cVUAQAAAADFSgCLoiOABcDMNG7cuDx4ddVVV6VOQRb8yQJDTJ9sulVJ6CqbejU1Nt100wmh&#10;qzXWWCN1AaA4ff/999GgQYP8s0aJO++8M/bdd99UAQAAAADFSgCLoiOABcDM8uSTT+bhq8GDB6dO&#10;qfPOOy9OOeWUVDE1XnrppQmhq88//zx1J69FixZ54CoLXq200kqpCwDF74ILLijzWWLllVeOzz77&#10;LFUAAAAAQDETwKLoCGABUNXGjx+fB6/+/e9/p05Z3bp1i0suuSRVTE6fPn0mhK6GDRuWupO33Xbb&#10;TQhdVfZ9HgCK3YorrhhfffVVqiIuvvjiOOGEE1IFAAAAABQzASyKjgAWAFXpqaeeysNXH3/8ceqU&#10;WnvtteOyyy6LVq1apQ4VefbZZ+Pee+/NQ1ejRo1K3cnLAlcloaslllgidQGgZrrtttvioIMOSlXE&#10;PPPMEyNHjoyFF144dQAAAACAYiaARdERwAKgKmQfgbLg1ZVXXpk6ZR1//PFx6aWXpory/vOf/8R9&#10;992XB6++/vrr1K1c3bp187BVSfDKC2cAapPNN988XnvttVRFHH300ZVO3gQAAAAAio8AFkVHAAuA&#10;GfX000/nAasPP/wwdUqtueaacfnll0fr1q1ThxKDBw+eELp6//33U7dyCy20UJnQVTbtAwBqm759&#10;+8bWW2+dqoJBgwZFkyZNUgUAAAAAFDsBLIqOABYAMyKbenXFFVekqqxjjz02D19RasSIEXnoKrte&#10;eeWV1K1cdpxgydGC2R0Aart99tkn7rnnnlRF7L777vHAAw+kCgAAAACoCQSwKDoCWABMjz59+uTh&#10;q2ziRHnZBIoseLXddtulTu32xx9/5FOustDV448/nrqVW2CBBaJdu3b5tcMOO6QuAPDpp5/Gaqut&#10;lqqCZ555xqRNAAAAAKhhBLAoOgJYAEyrbt26xWWXXZaqso455pg8fFWnTp3Uqb0effTRCcGrP//8&#10;M3Urt9tuu00IXs0111ypCwCUKP8ZZKONNooBAwakCgAAAACoKQSwKDoCWABMi7POOivOPPPMVJVa&#10;Y4018hei22+/ferUTi+99NKEIwZHjhyZupXbeuutJ4SuFl988dQFAMr7/fffY8kll4wxY8akTsQN&#10;N9wQHTp0SBUAAAAAUFMIYFF0BLAAmBbZET/PPvtsqgr+8Y9/5FOv5phjjtSpXd55550JoavsaKQp&#10;WX/99WOvvfbKQ1crrbRS6gIAk3PllVfGsccem6qIZZZZxs+tAAAAAFBD1c63jgBArdGqVau0ilh9&#10;9dXjiSeeyF+I1rbw1ZdffhkXX3xxbLjhhrHeeuvF+eefP9nw1corrxwnnXRSvPnmm/l14oknCl8B&#10;wDS47rrr0qqgc+fOaQUAAAAA1DQmYFF0TMACYFplE7CywNU222yTOrXDjz/+GPfee28+6er5559P&#10;3cotscQSE44XbNmyZeoCANPq/vvvz7+fTuzbb7+NpZZaKlUAAAAAQE0igEXREcACgMqNHz9+wvGC&#10;DzzwQOpWbu65554Qutp1111TFwCYEdkEzueeey5VER07doxevXqlCgAAAACoaQSwKDoCWABMbNiw&#10;YTFq1Kj8WL3a7Omnn54QvPrll19St3I77rjjhODV/PPPn7oAwIzq379/bLrppqkqGDhwYGywwQap&#10;AgAAAABqmjnSHQCgqGShq3322SeWW265WH/99eOiiy5KO7VHv3794rjjjsv/b7D99tvHjTfeONnw&#10;1WabbRZXXnllHlp+/PHHo3379sJXAFDFrrvuurQqaNOmjfAVAAAAANRwJmBRdEzAAuDhhx+OI488&#10;ssyf/dkErLfeeitVNdfgwYPjnnvuiXvvvTcGDRqUupVba621Jky6WmONNVIXAJgZssmcWTB6Yg89&#10;9JBjfgEAAACghjMBCwAoKt26dYvddtttkuDt6quvnlY10+23355P0GjcuHGcccYZkw1fZS9+s8lY&#10;2YSs999/P04//XThKwCYBXr16pVWBVkQWvgKAAAAAGo+E7AoOiZgAdROb7zxRhx11FHRv3//1Cm1&#10;7bbbxrPPPpuqmmPgwIF58Cq7fvjhh9St2MILLzxh0tV2222XugDArNSgQYMYOXJkqiK6d++eT+0E&#10;AAAAAGo2ASyKjgAWQO1z5ZVXxrHHHpuqsrJpUGeeeWaqit/PP/88IXSVTbCakj322GNC8GqOOQw3&#10;BYDZJZt+1blz51RF1KtXLw9jzT333KkDAAAAANRUAlgUHQEsgNpjxIgR+dSr+++/P3VKZUcO9ujR&#10;I59+VRM8//zzE4JXf/31V+pWbMstt4z9998/D10tuuiiqQsAzE7NmjWLt956K1URJ554Ylx44YWp&#10;AgAAAABqMgEsio4AFkDt8MADD+RH9mQhrPIOPfTQ/Eif+eabL3WK07BhwyaErgYNGpS6FcuONDrg&#10;gAPiwAMPjHXXXTd1AYDq4Mknn4wdd9wxVQVffPFFNGrUKFUAAAAAQE0mgEXREcACqPmy4wazYwfL&#10;W2CBBfLg1SGHHJI6xemhhx7KQ1cPPvhg6lRup512ykNXe+21V+oAANVN27Zt49FHH01V5JMqs+/1&#10;AAAAAEDtIIBF0RHAAqi5BgwYkB85OHDgwNQp1bp16/zIwVVXXTV1isuHH344YdrV0KFDU7di2X/G&#10;LHSVTbwyOQMAqrf33ntvkumUL7/8cmyxxRapAgAAAABqOgEsio4AFkDNdPnll8fxxx+fqrLOPvvs&#10;OO2001JVPMaNGzchdPXcc8+lbuX222+/PHjVpk2b1AEAqruuXbtGz549UxWx1VZbxYsvvpgqAAAA&#10;AKA2EMCi6AhgAdQ87dq1i/vvvz9VpZo0aZJPvWrZsmXqFIf+/ftPCF799NNPqVuxZs2aTZh2tfji&#10;i6cuAFAMvvvuu1hqqaVSVXDnnXfGvvvumyoAAAAAoDYQwKLoCGAB1Cy33nprtG/fPlWlOnXqFN27&#10;d4+6deumTvX2448/Tghd/ec//0ndii244IJ54CoLXjVv3jx1AYBic+aZZ8ZZZ52VqsIxwp988kmq&#10;AAAAAIDaYo50BwCYLVZfffW0Klh44YXjlltuieuuu64owld9+vSJgw46KBZbbLE4+uijJxu+yiZ5&#10;3XjjjfHDDz/kRxUJXwFA8Ro/fnxcc801qSrIjiMEAAAAAGofE7AoOiZgAdQ85557blx77bWx6aab&#10;xkUXXRQrrbRS2qmevvrqq3zS1W233RaDBw9O3Yots8wyE6ZdrbXWWqkLABS7q6++Oo488shURdSr&#10;Vy9GjBgR88wzT+oAAAAAALWFABZFRwALgNnl/vvvz0NXjz76aOpUrm3btnnoao899kgdAKAmWXPN&#10;NePDDz9MVcQpp5wS5513XqoAAAAAgNpEAIuiI4AFwKz00UcfxU033ZRPvPr2229Tt2KNGzfOQ1fZ&#10;xKvll18+dQGAmubee++NvffeO1UFQ4cOjWWXXTZVAAAAAEBtIoBF0RHAAiguffr0iX79+sUuu+wS&#10;6623XupWf4899ljccMMN8cgjj6ROxerUqTPhiMFWrVqlLgBQk7Vo0SJeeumlVEV07NgxevXqlSoA&#10;AAAAoLYRwKLoCGABFIfsI8aRRx4Z11xzTepEvPHGG9GsWbNUVT9jxoyJ66+/Pr8GDRqUuhXbaKON&#10;Jky7qlevXuoCADVd3759Y+utt05VwVtvvVVUQXMAAAAAoGrNke4AAFXmlVdeiaZNm5YJX2Vef/31&#10;tKpe3nnnnTwstsQSS8Sxxx5bafhqkUUWyZ/r379/DBgwIF8LXwFA7VL+803btm2FrwAAAACgljMB&#10;i6JjAhZA9XbBBRfEKaeckqpSCyywQHz88cex7LLLps7sd//99+fTrp555pnUqdjmm28ehx56aBx0&#10;0EExxxzy6wBQW33wwQex9tprp6og+xzRunXrVAEAAAAAtZE3iABAlfjyyy9jxx13rDB8lU3Dyl5O&#10;Vofw1ejRo+Oiiy6KVVddNdq1azfZ8NXBBx+cT/PKrmwtfAUAtVv56VfNmzcXvgIAAAAATMCi+JiA&#10;BVD93HbbbXHUUUfFTz/9lDqlsmP6unfvnqrZJzsyMJt2lV2Ts+KKK+bTrg477LBYaqmlUhcAqO2+&#10;++67ST4b3H777bH//vunCgAAAACorYxxAACm29ixY+Pwww/Pj+YrH75aYokl4u67757t4as77rgj&#10;WrZsGZtssslkw1fbbLNN3HXXXfkkr1NPPVX4CgAoo/z0q2yapvAVAAAAAJAxAYuiYwIWQPVw1VVX&#10;xdlnnx3ff/996pRq27ZtXH311ZX+mT2zZd8TsrDVDTfcEEOHDk3dSc0555z5pKts4tWGG26YugAA&#10;ZY0fPz4PZ48aNSp1Iq644oo45phjUgUAAAAA1GYCWBQdASyA2S974XjcccelqqxLLrkkunXrlqpZ&#10;66WXXspDV9mRiJOz+uqrTzhmcNFFF01dAICK9ejRIz9uuUS9evVixIgRMc8886QOAAAAAFCbOYIQ&#10;AJhq//vf/6J9+/YVhq+aNWsW/fr1my3hqxtvvDGaN28eLVq0mGz4aocddogHH3wwPv744zjhhBOE&#10;rwCAqdKzZ8+0KujatavwFQAAAAAwgQlYFB0TsABmjwEDBkTHjh3j/fffT51S2223XTz99NOpmjW+&#10;+OKL/JjB7Jr4OKDy5p9//gnHDK6zzjqpCwAwde69997Ye++9U1WQHXG87LLLpgoAAAAAqO0EsCg6&#10;AlgAs17//v1j0003TVWpbPLD5Zdfnk+BmFX69OmTh67uu+++1KlYFrYqOWYwC2EBAEyPbMJmdsxx&#10;iSyQ3qtXr1QBAAAAAAhgUYQEsABmvWzCVRZ8mthmm22Wv3xs0qRJ6sw8f/75Z9xwww158Oqtt95K&#10;3YrttttueegqO24QAGBG9O3bN7beeutUFWSfRdZbb71UAQAAAABEzJHuAACV2nDDDdOq4IgjjohX&#10;X311poevPvzwwzj++OOjfv36+ZStysJXiy22WJxwwgnx8ccfx4MPPih8BQBUiWuuuSatCnbddVfh&#10;KwAAAABgEiZgUXRMwAKY9bKPCyeddFJ89tln8cADD6TuzPP6669Hjx494q677kqdimXBsGzaVXbU&#10;4Jxzzpm6AAAz7oMPPoi11147VQXPPPNMtG7dOlUAAAAAAAUCWBQdASyAmuuJJ57Ig1dPP/106lRs&#10;3333zUNX22yzTeoAAFStbPpmz549U1U4fjmbAAoAAAAAUJ4AFkVHAAug5rn99tvj6quvjv79+6fO&#10;pJZeeuk8dJVNvFphhRVSFwCg6n333Xex1FJLpaog+7yy//77pwoAAAAAoNQc6Q4A1GIfffRRXHPN&#10;NflRg7NK9u/q3r17NG7cOA488MBKw1cbbbRR3HzzzfHNN9/EOeecI3wFAMx02eeiia266qrCVwAA&#10;AABApQSwAKCWO/nkk6NJkyZxxBFHxCqrrBJ//fVX2pk5fvjhhzxIlU2VOProo2Pw4MFpp6ztttsu&#10;Hn300RgwYEC0b98+dQEAZq7x48eXOXowkx1HCAAAAABQGUcQUnQcQQhQNYYOHRqdOnWKp59+OnUK&#10;nnnmmWjdunWqqs7nn3+eHzPYo0ePGDt2bOpOap999snDYJtvvnnqAADMOtlnlaOOOipVEfXq1cuP&#10;JKxbt27qAAAAAACUZQIWANRC2WSpDTfccJLw1ZJLLhmbbLJJqqrGG2+8EYccckg+XeuKK66oNHzV&#10;pUuX+OCDD+Kuu+4SvgIAZpuKpl8JXwEAAAAAkyOABQC1zNlnnx1t27bNJzlMrFGjRnHHHXfEwgsv&#10;nDoz5rnnnotdd901D3rdfPPNqVtW9u/KjkDMphhec801seaaa6YdAIBZ75577okPP/wwVQWOHwQA&#10;AAAApkQACwBqiVGjRsVuu+0WZ5xxRuqU2n333WPgwIGx7bbbps70u++++6JFixbRqlWreOSRR1K3&#10;rBVWWCEuvvji+Pbbb+P888+PZZZZJu0AAMw+5adfdezYsdJj8AEAAAAAStT5+/+lNRSFyn75nU1P&#10;AaBizz77bP4C8auvvkqdUtlErNNOOy1V069Xr15x9dVXx3vvvZc6k1p33XXjyCOPjMMOOyx1AACq&#10;hxdeeCG22WabVBW89dZbsd5666UKAAAAAKBiJmABQA2XTZpq3br1JOGrpZdeOh577LEZCl/9+uuv&#10;cdFFF8Xyyy8fnTt3rjR8lU3Euv/+++Odd94RvgIAqqXy06+yo5SFrwAAAACAqWECFkXHBCyAqTNm&#10;zJh86tXdd9+dOqW23377fGLVsssumzrTZtiwYfm0qx49euT/nspkRx4eccQRk0yTAACoTj744INY&#10;e+21U1XwzDPP5CF2AAAAAIApMQELAGqgV155JTbccMMKw1ennHJKPPnkk9MVvnr//ffj8MMPj+WW&#10;Wy4uvPDCSsNXHTp0iDfffDMefPBB4SsAoNq75ppr0qpgs802E74CAAAAAKaaCVgUHROwACbvqquu&#10;in/84x+pKlWvXr3o3bt37Lnnnqkz9V5++eV84tW9996bOpOaZ5558mlXRx55ZDRq1Ch1AQCqt+++&#10;+y6WWmqpVBXcfvvtsf/++6cKAAAAAGDyTMACgBokmzxVUfiqZcuWMXDgwGkOXz366KP59Ietttqq&#10;0vBV9sLynHPOiW+//TYuu+wy4SsAoKiUn3612mqrCV8BAAAAANNEAAsAaogrrrgibrrpplSVOu64&#10;4+KFF16IVVZZJXWm7LHHHosWLVpE27Zt49lnn03dstZYY43o0aNHHrw69dRTY9FFF007AADFYfz4&#10;8ZMEsLp06ZJWAAAAAABTRwALAGqIYcOGpVXBvPPOG7feems+lWpqPfXUU7HNNtvELrvsEi+99FLq&#10;lrXpppvGHXfcER9++GF+5CAAQLHKwlejR49OVeSB8q5du6YKAAAAAGDqCGABQA3Rrl27WHHFFfN1&#10;FpLKjhw88MAD83pK+vTpkx81uMMOO+TTsiqS7T3xxBPx+uuvx3777Ze6AADFq2fPnmlVkE2/qlu3&#10;bqoAAAAAAKZOnb//X1pDUWjYsGFalTV8+PC0Aqi9xo0bF1988UWsuuqqqTN5zz//fD4hK5t8VZm9&#10;9torjjnmmDzUBQBQU9xzzz2xzz77pKogmyha2c+cAAAAAACVMQELAGqQOeecc6rCV9nxgjvvvHNs&#10;u+22lYavdt9993zaVfZyUvgKAKhpyk+/6tixo/AVAAAAADBdTMCi6JiABTD9Xn311Xzi1cMPP5w6&#10;k2rbtm0cf/zxscUWW6QOAEDNkh25vM0226Sq4O23346mTZumCgAAAABg6pmABQBF4Mcff4xDDjkk&#10;GjRoEKeddlrqTr1+/frFnnvumYeqKgtf7bjjjtG3b998X/gKAKjJyk+/2nXXXYWvAAAAAIDpZgIW&#10;RccELKC2GThwYLRv3z4++uij1ClMbWjZsmWqKpd97aWXXhr33ntv6kyqTZs2+cSr7DhCAICa7v33&#10;34911lknVQV9+vSJVq1apQoAAAAAYNqYgAUA1didd94ZzZs3LxO+ygwbNiytKvbWW2/F/vvvHxtt&#10;tFGl4asscPX000/HU089JXwFANQa5adfbbbZZsJXAAAAAMAMEcACgGrq7LPPzkNUf/31V+oUbL/9&#10;9nHggQemqqx33303DjrooGjWrFke3qpINjnriSeeiGeffTa222671AUAqPm+++67SQJYXbp0SSsA&#10;AAAAgOkjgAUA1cz48ePzENUZZ5yROqWOPvroePLJJ1NVatCgQdGhQ4do2rRp3Hbbbalb1pZbbhmP&#10;PPJIfnzhDjvskLoAALXHNddck1YFq622Wh54BwAAAACYEQJYAFCNfPLJJ/kxOBWFqK666qr497//&#10;naqCjz/+ODp27BhrrbVW3HTTTalbVnaE4YMPPhgvvfRS7LLLLqkLAFC7ZCH38gEs068AAAAAgKog&#10;gAUA1UQ22SoLS/Xv3z91CurXrx9PPfVUHHXUUakT8emnn8bhhx8ea6yxRlx//fWpW9bGG28c9957&#10;b7z22mux2267pS4AQO2Uha9Gjx6dqohFF100unbtmioAAAAAgOkngAUA1UA22WrHHXeM77//PnUK&#10;skDW66+/Hm3atMnrL7/8Mo488sj8uJzrrrsu75XXrFmzuOuuu/IgV7t27VIXAKB2q2j6Vd26dVMF&#10;AAAAADD96vz9/9IaikLDhg3Tqqzhw4enFUBxySZb9ejRI1WlDjrooLjlllvy9ddffx2XXXZZfgxh&#10;ZZo2bRrHH398HHDAAakDAEDmnnvuiX322SdVBcOGDav050sAAAAAgGlhAhYAzCbfffddPtmqovDV&#10;2WefnYevfv755zjxxBNjhRVWqDR8tfbaa8fNN98cb7/9tvAVAEAFyk+/6tixo/AVAAAAAFBlTMCi&#10;6JiABdQEr732WrRv3z4+//zz1CnIjsHJglfZhIYrrrgizjvvvEmOJSyxxhprRLdu3aJDhw6pAwBA&#10;eS+88EJss802qSrIguvZ9FAAAAAAgKpgAhYAzGLZtKrNN998kvBVkyZN4vXXX8/Xa621Vhx33HEV&#10;hq9WW221uO666+LDDz8UvgIAmIKePXumVcGuu+4qfAUAAAAAVCkTsCg6JmABxez333+PFVdcMUaO&#10;HJk6Bbvsskt07tw5n3r13HPPpW5ZK620Uj7xqkuXLqkDAMDkvP/++7HOOuukqqBPnz7RqlWrVAEA&#10;AAAAzDgTsABgFvrll18mCV8dcsghscgii8SOO+5YYfhqvvnmy48izCZmCV8BAEy98tOvNttsM+Er&#10;AAAAAKDKmYBF0TEBCyh2nTp1it69e8fiiy8ezZo1y6cwVObII4+MU089NRo0aJA6AABMjREjRsTS&#10;Sy+dqoI77rgj9ttvv1QBAAAAAFQNE7AAYBbr1atXHHfccZFloCsLX+25557x9ttvR/fu3YWvAACm&#10;Q/npV6uttprwFQAAAAAwUwhgAcAsdPfdd8daa60Vl19+efzwww+pWyo7Fuepp56K++67L5o2bZq6&#10;AABMi3HjxsU111yTqoKuXbumFQAAAABA1RLAAoBZ4MUXX4xtt9029t133xg0aFDqllpppZXixhtv&#10;jFdffTXatGmTugAATI9s+tXo0aNTFbHoootGly5dUgUAAAAAULUEsACgCg0dOjROOeWU2HvvveOd&#10;d96JwYMHx4EHHhgtW7aM559/Pj1Var755ovzzjsvPv/88zjkkENSFwCAGVHR9Ku6deumCgAAAACg&#10;atX5+/+lNRSFhg0bplVZw4cPTyuA2aNv377Rvn37PISVySYt/Pjjj/m6IkcddVSceuqpseSSS6YO&#10;AAAz6p577ol99tknVQXDhg2r9GdJAAAAAIAZZQIWAFSBXr16xdZbbz0hfJWpLHy155575tOxrrrq&#10;KuErAIAqVn76VceOHYWvAAAAAICZSgALAGbQP//5z+jcuXOqKrfZZpvFU089Fffdd1+su+66qQsA&#10;QFV54YUX4uWXX05VQXb8IAAAAADAzCSABQDT6ZdffonddtstLrnkktSp2EorrRQ33nhjvPrqq9Gm&#10;TZvUBQCgqpWffrXrrrtG06ZNUwUAAAAAMHMIYAHAdHjrrbeiWbNm8fDDD6fOpOaff/44//zz4/PP&#10;P49DDjkkdQEAmBnef//9eOCBB1JVYPoVAAAAADArCGABwDS6+eabY6ONNopPP/00dSZ11FFHxZdf&#10;fhknn3xy6gAAMDOVn36VHf/cqlWrVAEAAAAAzDwCWAAwDXbeeed8mtW4ceNSp6w999wz3nnnnbjq&#10;qqtiySWXTF0AAGamESNGxLXXXpuqAtOvAAAAAIBZRQALAKbCq6++GgsvvHA8/vjjqVNWNmHh6aef&#10;jvvuuy/WXXfd1AUAYFbo2bNnWhWsttpqsd9++6UKAAAAAGDmEsACgMn45ZdfolOnTrHFFlvk6/KW&#10;WGKJuOmmm/KA1nbbbZe6AADMKtlk0vLHD5p+BQAAAADMSgJYAFCJG2+8MVZaaaXo3bt36pR10EEH&#10;xahRo+Lggw9OHQAAZrVs+tXo0aNTFbHoootGly5dUgUAAAAAMPMJYAFAOW+++WZsv/32ceihh5Z5&#10;mVcim3r1wgsvxC233JI6AADMLhVNv6pbt26qAAAAAABmPgEsAEj++uuvOOmkk2KDDTaIp59+OnXL&#10;WmuttWLo0KHRsmXL1AEAYHa555574qOPPkpVgelXAAAAAMCsJoAFAP/vrrvuitVXXz0uuuii1JlU&#10;586d4/3334955503dQAAmJ3KT7/q1KlTNGzYMFUAAAAAALOGABYAtVo2MWH33XeP/fbbL7744ovU&#10;ndQZZ5wR1157baoAAJjdsiOhX3755VQVmH4FAAAAAMwOAlgA1FpnnXVWNGnSJB566KHUKbXyyitH&#10;9+7d48QTT4wBAwbEmWeemXYAAKgOyk+/2m233aJp06apAgAAAACYder8/f/SGopCZcdJDB8+PK0A&#10;Ju+RRx6Jf/3rXzFo0KDUKeukk06Kc889N+acc87UAQCgOsmOhV5nnXVSVdCnT59o1apVqgAAAAAA&#10;Zh0TsACoNYYMGRL7779/7LrrrhWGr7bffvt4880344ILLhC+AgCoxspPv9p8882FrwAAAACA2UYA&#10;C4Ba4ZJLLonVVlst7rzzztQptfTSS8eNN94YTz75ZKy//vqpCwBAdTRixIi49tprU1XQpUuXtAIA&#10;AAAAmPUEsACo0bKjaDbccMP45z//GWPHjk3dUnXq1Il27drFIYcckjoAAFRn5adfZSH7/fbbL1UA&#10;AAAAALOeABYANdLIkSOjY8eOsd1228Ubb7yRupP6+++/46qrroqffvopdQAAqK7GjRsXPXv2TFVB&#10;165d0woAAAAAYPYQwAKgxunRo0esuuqqcf3116dOqXnnnTetSi222GJRt27dVAEAUF1l069Gjx6d&#10;qohFF11UAAsAAAAAmO0EsACoMV599dXYaqut4qijjoqff/45dUtlx9P88ccfqSp19tlnx3zzzZcq&#10;AACqq4qmX80999ypAgAAAACYPer8nZ29BEWkYcOGaVXW8OHD0wqobX755Zf417/+Fd27d0+dspo1&#10;axZzzDFHDBw4MHUK5pxzzrj77rtjzz33TB0AAKqre+65J/bZZ59UFQwbNqzSnxEBAAAAAGYVE7AA&#10;KGrZi7jGjRtXGL6aZ5554sQTT4zx48dPEr7KXtS9+OKLwlcAAEUiO35wYp06dRK+AgAAAACqBQEs&#10;AIrSf//73zj00EPzKQjffPNN6pY64IAD4rbbbsuvt99+O3UL1l9//ejbt29svvnmqQMAQHX2wgsv&#10;xMsvv5yqgi5duqQVAAAAAMDsJYAFQNG59957Y6211oobb7wxdUpl/UceeSTatm1bYThrhx12yCdf&#10;rbrqqqkDAEB1V3761W677RZNmzZNFQAAAADA7CWABUDR+Omnn+Kwww6LvffeO4YPH566pc4888x4&#10;//334+uvv4527drlRw9O7JBDDoknnngiFlpoodQBAKC6y6aZPvDAA6kqMP0KAAAAAKhOBLAAKAr3&#10;3XdfPt3qhhtuSJ1Sm2yySbz++utxxhlnxKmnnhpHHXVU2il18sknVzgxCwCA6q179+5pVZAdI92q&#10;VatUAQAAAADMfgJYAFRrP//8c3Ts2DH22muvGDZsWOqWykJX/fr1i0033TR/7rzzzks7pa688so4&#10;//zzUwUAQLH47LPP4qabbkpVQUVhewAAAACA2UkAC4Bq6/7778+nXl1//fWpU2rjjTeO1157LT92&#10;8Lfffoudd965wufuvvvu+Mc//pEqAACKSY8ePdKqYN11182D+QAAAAAA1YkAFgDVzpgxY6JTp07R&#10;rl27GDp0aOqWOv3006N///7RvHnzvM4mXz3++OP5ukSDBg2ib9++sffee6cOAADFZOTIkZMcP2j6&#10;FQAAAABQHQlgAVCtPPDAA/nUq969e6dOqY022iheffXVOOuss1In4vvvv48777wzVQXrrLNOvPji&#10;i9GiRYvUAQCg2GThq/Hjx6cqolGjRnHooYemCgAAAACg+hDAAqBa+PXXX6Nz586x5557xldffZW6&#10;pU477bQYMGBAbLbZZqlTsPjii+fHD5Zo3bp1Hr5q3Lhx6gAAUGx+//33SY4fNP0KAAAAAKiu6vz9&#10;/9IaikLDhg3Tqqzhw4enFVBsHnzwwTj++ONjyJAhqVNqww03jMsvvzw233zz1KlYr169on79+rHb&#10;brulDgAAxeqSSy6Jf/7zn6mKWGKJJeLbb7+NueaaK3UAAAAAAKoPASyKjgAW1By//fZbHHfccXHd&#10;ddelTlmnnnpqnHPOOakCAKC2WH755WPo0KGpivwI6tNPPz1VAAAAAADViyMIAZgtHnrooVhrrbUq&#10;DF9tsMEG8fLLLwtfAQDUQtdee22Z8FXdunUdPwgAAAAAVGsCWADMUr///nt06dIldt999/jyyy9T&#10;t9S//vWvGDhwYGyxxRapUzB27Ni0AgCgJuvRo0daFWThq0UXXTRVAAAAAADVjwAWALPMww8/nE+9&#10;yqYalNesWbN46aWX4txzz02dUocffngstthisddee+UBLgAAaqY777wzBg0alKoC068AAAAAgOpO&#10;AAuAme6PP/6Irl27xm677RZffPFF6pY65ZRT4o033ogtt9wydQr+/vvv2HXXXfNjCseMGRP33Xdf&#10;XHPNNWkXAICapnv37mlV0KlTp1hhhRVSBQAAAABQPQlgATBTPfLII/nUq549e6ZOqfXXXz9efPHF&#10;OO+881KnVBa4at26df71Exs/fnxaAQBQkzz22GPRv3//VBWYfgUAAAAAFAMBLABmmiOPPDKfYPX5&#10;55+nTqmTTz453nzzzdhqq61Sp9TIkSNju+22i+eeey51CjbccMM44YQTUgUAQE3So0ePtCrYZ599&#10;8iA/AAAAAEB1J4AFQJXLglUbbbRRXH311alTKpt61bdv3zj//PNTp6whQ4bk4avXX389dQqyoNYz&#10;zzyTKgAAapJsKmqfPn1SVWD6FQAAAABQLASwAKhS2VGDG2ywQQwcODB1Sp100kl5OKtFixapU9aH&#10;H36Yh6/eeeed1CnYfvvt8/DVoosumjoAANQk5adf7bjjjtG8efNUAQAAAABUbwJYAFSJ33//PQ4+&#10;+ODo2rVr6pRaZ5114oUXXogLLrggdSb1xhtvROvWreOTTz5JnYI99tgjnnzyyZhnnnlSBwCAmuSt&#10;t96KBx54IFUFpl8BAAAAAMVEAAuAGfbSSy9Fs2bN4pZbbkmdUocddlg+9aply5apM6ns67Pw1fDh&#10;w1On4MADD4z7778/VQAA1ETdu3dPq4Itttgin4oKAAAAAFAsBLAAmCGXXHJJfqTgRx99lDoFc801&#10;V/Tu3Tu/snVlnnrqqfwF248//pg6BZ07d45bb701VQAA1ESffvpp3HzzzakqMP0KAAAAACg2AlgA&#10;TJdRo0bFnnvuGf/85z9Tp1Tz5s3zqVfZ9KvJyY6a2WGHHeJ///tf6hQcd9xxce2116YKAICaqkeP&#10;HmlV0LRp02jXrl2qAAAAAACKgwAWANPsiSeeyI8czAJU5R1zzDHx2muvxTrrrJM6FbvtttvyAFd5&#10;p556alx22WWpAgCgpvruu+8mOX7Q9CsAAAAAoBgJYAEwTU4//fTYaaedYujQoalTUK9evbjrrrvi&#10;iiuuSJ3KZdOtDjrooFSVOv/88+Occ85JFQAANVkWvvr7779TFbHSSitFhw4dUgUAAAAAUDwEsACY&#10;Kl9++WW0adOmwoBU69at8yMH99lnn9Sp3OWXXx5dunRJVakrr7wyTj755FQBAFCT/fbbb5McP2j6&#10;FQAAAABQrASwAJiie+65Jz9y8JlnnkmdUqeddlrezyYWTMn//ve/OPvss1NVqlevXvGPf/wjVQAA&#10;1HRZ+Oqnn35KVUT9+vUFsAAAAACAoiWABcBkHXfccflkqx9//DF1CpZddtl47LHHKgxUVeb333+P&#10;n3/+OVUFt99+e3Ts2DFVAADUBtnxgxPLwldzzjlnqgAAAAAAiosAFgAVev/992PzzTePK664InVK&#10;7b777vmRgzvttFPqTJ169erlxwwuuOCCse6668aDDz4Y+++/f9oFAKA26NmzZwwbNixVEfPOO6/p&#10;VwAAAABAUavz9/9LaygKDRs2TKuyhg8fnlbAjLrhhhuiS5cuMXbs2NQpddFFF8U///nPVE2f3377&#10;Leaff/5UAQBQm6y55prx4YcfpiqiW7ducckll6QKAAAAAKD4mIAFwATjxo2LTp06xWGHHTZJ+Kpx&#10;48bRt2/fGQ5fZYSvAABqp+z46YnDVxnTrwAAAACAYieABUCuX79+0axZs+jdu3fqlGrfvn289dZb&#10;0aJFi9QBAIBp16NHj7Qq6Ny5cyy//PKpAgAAAAAoTgJYAMSVV14ZzZs3j3fffTd1Sl199dVx8803&#10;x3zzzZc6U5aFtQAAYGKPPvpoDBgwIFUFpl8BAAAAADWBABZALfbTTz/FfvvtF8cee2zqlNpggw1i&#10;4MCB0bVr19SZsu+//z623HLLfJLWsssuG6+88kraAQCgtuvevXtaFey7776x5pprpgoAAAAAoHgJ&#10;YAHUUn379s2DUnfddVfqlDriiCPy8FUWwppaQ4cOje22225C6Gr48OFxxx135GsAAGq37LPnc889&#10;l6oC068AAAAAgJpCAAugFurVq1dsvfXW8fnnn6dOwfzzzx+33HJL9OjRI3WmzuDBg6N169bx5ptv&#10;pk5BkyZN0goAgNqs/OfLnXbaKTbddNNUAQAAAAAUNwEsgFqmW7du0blz51SVatmyZbz11ltx0EEH&#10;pc7Uyb4mC199/PHHqVOw6667xtFHH50qAABqqyyk/+CDD6aqwPQrAAAAAKAmEcACqCX++9//Rtu2&#10;beOyyy5LnVInnnhivPDCC7H66qunztTp3bt3Prng66+/Tp2C/fbbLx566KFUAQBQm3Xv3j2tCrbc&#10;css8wA8AAAAAUFPU+fv/pTUUhYYNG6ZVWcOHD08roLyBAwfmk63KT6nK3HTTTXHwwQenauoNGDAg&#10;f3n2559/pk7BYYcdlgezAADgk08+mSTkf99998Wee+6ZKgAAAACA4mcCFkANd8cdd+RTqsqHr1ZZ&#10;ZZV49dVXpyt8lR0js/POO08SvjryyCOFrwAAmKBHjx5pVbDeeusJXwEAAAAANY4AFkANduaZZ8YB&#10;BxwQ48aNS52C7bffPl5//fXYbLPNUmfqvfPOO3n4atSoUalTkIW8yh8vAwBA7TVixIhJPh8eddRR&#10;aQUAAAAAUHMIYAHUQH/99Vfsv//+cdZZZ6VOqaOPPjqefPLJqF+/fupMvQ8++CAPX3377bepU3DC&#10;CSfkgS4AAChRPnyVTWA95JBDUgUAAAAAUHMIYAHUMB9++GE+jerOO+9MnVLZS7B///vfqZo2H330&#10;UR6+GjZsWOoUHHvssXHxxRenCgAAIn799ddJjh/MjqsGAAAAAKiJBLAAapBHHnkkmjdvHm+88Ubq&#10;FCy11FLxzDPPTPdLr08//TR22WWXGDJkSOoUZNO0Lr/88lQBAEBBFr76+eefUxWx5JJLOn4QAAAA&#10;AKixBLAAaohLL700dt111/jpp59Sp2CLLbbIjwds3bp16kybL7/8Mg9fffbZZ6lT0LVr1+mepgUA&#10;QM1W/vjBLHw1xxx+BQEAAAAA1Ex++wlQA3Tq1ClOOOGEVJXq0KFDvPzyy9GoUaPUmTZff/11fuzg&#10;xx9/nDoF2b/v6quvThUAAJS65pprYvjw4amKmG+++Uy/AgAAAABqNAEsgCKWBaRatmwZvXv3Tp1S&#10;F1xwQdxwww2pmj5XXnllDBo0KFUFWajruuuuSxUAAJRVfvpVdgz2IosskioAAAAAgJpHAAugSD3/&#10;/PPRvHnzePHFF1OnYMEFF4wHHnggTjrppNSZfp9//nlaFbRv336GQ10AANRct9122yTTU02/AgAA&#10;AABqOgEsgCLUs2fP2Hbbbcsc7ZJZb7314vXXX4/dd989dWbMYYcdFssuu2y+/vvvv+Pmm2/O1wAA&#10;UJEePXqkVcHhhx8eyy23XKoAAAAAAGqmOn9nb9ShiDRs2DCtyiofRIGa6rjjjosrrrgiVaX22muv&#10;uPXWW2OeeeZJnaozZMiQWHHFFVMFAACTeuSRR2LXXXdNVUF2nHWTJk1SBQAAAABQM5mABVAkfvjh&#10;h9h5550rDF+deuqpcc8998yU8FVG+AoAgCnp3r17WhXsv//+wlcAAAAAQK0ggAVQBAYMGBCbbrpp&#10;PP7446lT6pZbbolzzjknVQAAMOu98MIL8fzzz6eq4Mgjj0wrAAAAAICaTQALoJq77bbb8vDVJ598&#10;kjoFq666arz++utx0EEHpQ4AAMwePXr0SKuCbHLrJptskioAAAAAgJpNAAugGjv99NPzgNXff/+d&#10;OgU77rhj9OvXLw9mzajs35G9HOvZs2fqAADA1HvjjTfioYceSlXBUUcdlVYAAAAAADVfnb/Lv9WH&#10;aq5hw4ZpVdbw4cPTCmqGLl26xLXXXpuqUsccc0xcccUVqZox2WSCiY81/Oijj6Jx48apAgCAKWvf&#10;vn3ceuutqYpo0aJF9O3bN1UAAAAAADWfCVgA1dBee+1VYfjq6quvrrLw1W677VYmfJUZMmRIWgEA&#10;wJQNHjy4TPgqc+SRR6YVAAAAAEDtIIAFUI18//33sfXWW8d9992XOgVLLrlkPPvss9G1a9fUmTHt&#10;2rWLhx9+OFUFW265ZbRp0yZVAAAwZT169EirgvXXXz/22GOPVAEAAAAA1A4CWADVxCeffJKHr8of&#10;17LGGmvE888/H9tuu23qzJh99tkn7r///lQVNG/ePB599NFUAQDAlH377beTBLCOOuqotAIAAAAA&#10;qD0EsACqgX79+uXhq/feey91CjbffPM8fLXWWmulzow54IAD4p577klVwUYbbZSHrxZZZJHUAQCA&#10;KevevXtaFay66qpx8MEHpwoA4P/Yuwswq8q27eMXoCgNBt3d3WEAM4IIUgrS3RKKtBIiEgqCSIOA&#10;ICkhIcyQEtIhIN3djaCiz3OvdQ1MMjCz98ysPf/fcexj7vNeW+V7v/fVPXud67oBAAAAIPqggAUA&#10;kWzRokVW+ers2bO6Y3v33Xet8lWKFCl0J3zMzbDp06drshUqVMj657/88su6AwAAAITuzp07QaZf&#10;tWvXTlcAAAAAAAAAEL1QwAKASDR58mSpUqWK3L9/X3dsTZo0kQULFkjs2LF1J3yaNm0qU6ZM0WTL&#10;ly+fNfkqadKkugMAAAA8HTP96vbt25pEkiVLxvGDAAAAAAAAAKItClgAEEm+/vprady4sabHPvnk&#10;E5k4caKm8GvZsqVMmjRJk80caWgmX6VMmVJ3AAAAgKcXePqVKV/FiBFDEwAAAAAAAABELxSwACAS&#10;9OjRQzp37qzpsYEDB8rgwYM1hV/btm1l3LhxmmzZs2e3Jl+lSZNGdwAAAICn991338m5c+c0icSN&#10;G5fpVwAAAAAAAACiNQpYABDBzESqL7/8UtNjEyZMkK5du2oKv8qVK8uoUaM02TJnzmyVrzJkyKA7&#10;AAAAwLMxxw/6Z8pXCRMm1AQAAAAAAAAA0Q8FLACIIP/++6/UrFkzyESq5557TubPny9NmzbVnfB7&#10;9913ZfHixZpspnRljh3MkiWL7gAAAADPZurUqXLw4EFNtnbt2ukKAAAAAAAAAKInClgAEAEuX74s&#10;ZcuWlZ9++kl3bMmTJ5dVq1ZJ1apVdSf8zBGGZsqVf6+88oq1Z44fBAAAAMJq5MiRurK1bt1aUqdO&#10;rQkAAAAAAAAAoicKWADgZgcOHLDKV2vXrtUdW65cuWTlypVSpkwZ3Qk/M5Eg8DGGMWPGlBUrVkju&#10;3Ll1BwAAAHh2CxYskK1bt2qymeMHAQAAAAAAACC6o4AFAG60fv16q3y1d+9e3bG99tprVvkqZ86c&#10;uuMa06ZN05XNHG/466+/Sr58+XQHAAAACJtvv/1WV7Z69epJjhw5NAEAAAAAAABA9EUBCwDcZOHC&#10;hVKuXDk5f/687tiqVatmHTuYLFky3XGdwMe/zJs3T0qVKqUJAAAACBvz8ID5DOtfu3btdAUAAAAA&#10;AAAA0RsFLABwg0mTJknVqlXlr7/+0h1bs2bNrFJUrFixdMe1BgwYIC1atJC33npLFi9eLJUrV9Yr&#10;AAAAQNiNHDlSV7YqVapIsWLFNAEAAAAAAABA9Bbjv//TNeAIqVKl0lVAZ8+e1RUQuYYMGSJdunTR&#10;9FjXrl1l4MCBmgAAAABn2Lp1qxQtWlSTzdfXV8qXL68JAAAAAAAAAKI3JmABgAt169Yt2PKVKWVR&#10;vgIAAIATffvtt7qyvfnmm5SvAAAAAAAAAMAfClgA4CLNmzeXQYMGaXrMHEfYuXNnTQAAAIBzHDhw&#10;QH744QdNtg8//FBXAAAAAAAAAACDAhYAuECtWrVkwoQJmmwvvPCCLFy4UBo3bqw7AAAAgLOMHDlS&#10;V7ZChQpJtWrVNAEAAAAAAAAADApYABBO77//vsyePVuTLWXKlLJy5UqpUqWK7riOOQIma9asTNUC&#10;AACAW509e1a+++47TTamXwEAAAAAAABAUBSwACAcTPlqzpw5mmx58uSRVatWSalSpXTHdfr27Svt&#10;27eXw4cPy9dffy2jRo3SKwAAAIBrBZ5+ZR4CaNiwoSYAAAAAAAAAgB8KWAAQRu+9916Q8lXhwoXF&#10;x8dHsmXLpjuuYyZf9enTR5PtypUrugIAAABc5/bt29bnT/+YfgUAAAAAAAAAwYvx3//pGnCEVKlS&#10;6SogczwGEFFM+Wru3LmabKZ8tXjxYkmWLJnuuM60adOkfv36mmxJkiSRa9euaQIAAABcZ8CAAdKz&#10;Z09NIsmTJ5fz589rAgAAAAAAAAD4xwQsAHhGNWvWDFK+KlKkiNvKV0uXLg1SvjICT98CAAAAXCXw&#10;8YNMvwIAAAAAAACAkFHAAoBnYMpXP/30kyabO8tXmzZtsqZtBTZ79mwpV66cJgAAAMB1TPnK/7Sr&#10;ePHiUcACAAAAAAAAgCeggAUAT6lGjRohlq+SJk2qO65z6NAhq3x179493bGNGTMm2FIWAAAA4Arf&#10;fvutrmymfJUgQQJNAAAAAAAAAIDAKGABwFMw5at58+ZpshUtWlSWLFnilvLVlStXrJLVmTNndMc2&#10;YMAAadmypSYAAADAtSZPnmw9COBfu3btdAUAAAAAAAAACA4FLAAIRfXq1YMtX5nJV6+++qruuM6/&#10;//5rla9+//133bF17txZunfvrgkAAABwvW+++UZXtjZt2kiqVKk0AQAAAAAAAACCQwELAJ7AlK/m&#10;z5+vyVasWDFr8pU7yleGKV+tWbNGk61p06YyZMgQTQAAAIDrTZ8+XXbv3q3J1r59e10BAAAAAAAA&#10;AEJCAQsAQlCtWrVgy1dm8tUrr7yiO67VvHnzINO2zJ9jwoQJmgAAAAD3CDz9yjwEkC1bNk0AAAAA&#10;AAAAgJBQwAKAYJjS04IFCzTZihcvbk2+clf5qmvXrkGKVq+//rrMmTNHEwAAAOAes2fPlm3btmmy&#10;dezYUVcAAAAAAAAAgCehgAUAgVStWjXY8pWZfPXyyy/rjmsNGjRIBg8erMmWJ08eq3wVK1Ys3QEA&#10;AADcY/jw4bqyNWjQQHLnzq0JAAAAAAAAAPAkFLAAwB9Tvlq4cKEmW4kSJazJV+4qX40fP166deum&#10;yZYqVSqrfPXqq6/qDgAAAOAe5uGDjRs3arIx/QoAAAAAAAAAnh4FLABQ7777brDlKzP56qWXXtId&#10;1+vRo4eubHHixLHKV9myZdMdAAAAwH2++eYbXdk++OADKVCggCYAAAAAAAAAQGgoYAHA/5ny1c8/&#10;/6zJVrJkSWvylTvLV3/88YdcuXJFk82Ur0zxCwAAAHA383l37dq1mmxMvwIAAAAAAACAZ0MBC0C0&#10;V6VKlWDLV2byVZIkSXTHPXLmzClNmjSx1ilSpJCpU6dKpUqVrAwAAAC4W+DpVzVr1pSiRYtqAgAA&#10;AAAAAAA8jRj//Z+uAUdIlSqVrgI6e/asroCnZ8pXixYt0mQrVaqUVb5KnDix7rjf+fPnrQIWAAAA&#10;EFF8fHzkrbfe0mRbv3699XkYAAAAAAAAAPD0mIAFINqqXLlylChfGZSvAAAAENECT78yx3JTvgIA&#10;AAAAAACAZ0cBC0C0VL16dato5V/p0qVlyZIlEV6+AgAAACLa6tWr5ZdfftFk69ixo64AAAAAAAAA&#10;AM+CAhaAaKd58+Yyf/58TTZTvjKFrESJEukOAAAA4LkCT7+qWLGivPHGG5oAAAAAAAAAAM+CAhaA&#10;aKVr164yYcIETTa/yVfuLl8tXbpUVwAAAEDkWb9+vfz888+abEy/AgAAAAAAAICwo4AFINoYPHiw&#10;9fIvT5481jSshAkT6o7rHTx40PrnVKpUSRIkSCDnz5/XKwAAAEDECzz9qnz58uLt7a0JAAAAAAAA&#10;APCsKGABiBbM1Csz/cq/lClTypw5c+SVV17RHdd78OCB1K9fX/bu3WvlO3fuBCmBAQAAABFl8+bN&#10;8tNPP2myMf0KAAAAAAAAAMKHAhYAj2cmXDVv3lyT7cUXX5S5c+dKtmzZdMc9TPlq69atmmxMFwAA&#10;AEBkCTz96vXXX7cmtQIAAAAAAAAAwo4CFgCPtnbtWnnvvfc0PWYmX5UoUUKTe5iJW+af41+jRo2k&#10;YsWKmgAAAICIs2PHDpk5c6YmG9OvAAAAAAAAACD8KGAB8Fjm2D9Tvnr48KHu2CZPnizvvPOOJvcY&#10;PXp0kKMG33jjDfn+++81AQAAABFr+PDhurKVLFlSqlatqgkAAAAAAAAAEFYUsAB4pHPnzlnlq8uX&#10;L+uObejQodKwYUNN7rFs2TJp06aNJlu6dOnkhx9+0AQAAABELPNwwtSpUzXZmH4FAAAAAAAAAK5B&#10;AQuAx3nw4IFVvjpw4IDu2Hr27CmdOnXS5B7mn1mvXj1Nj02bNk1Sp06tCQAAAIhY33zzja5sRYoU&#10;CfaobgAAAAAAAADAs6OABcDjmBtJGzdu1GRr3bq19O/fX5N73L9/X+rXry9Xr17VHZuZNFC6dGlN&#10;AAAAQMQ6ePCgTJw4UZON6VcAAAAAAAAA4DoUsAB4lEaNGsmiRYs02d5//30ZNWqUJvcx5att27Zp&#10;svXr18/aBwAAACJL4OlX+fPnlzp16mgCAAAAAAAAAIQXBSwAHuPjjz+WKVOmaLKVL19eZs2apcl9&#10;unTpInPnztVka9y4sXz66aeaAAAAgIh37NgxGTNmjCYb068AAAAAAAAAwLUoYAHwCAMGDJChQ4dq&#10;shUoUEDmzJmjyX3MdK0hQ4Zosr355psyadIkTQAAAEDkCDz9KmfOnNKwYUNNAAAAAAAAAABXoIAF&#10;wPHME/09e/bUZEuXLp1VvkqcOLHuuMcvv/wibdu21WRLnz69/PDDD5oAAACAyHH69Gn59ttvNdk6&#10;deqkKwAAAAAAAACAq1DAAuBopmTVunVrTbb48eNb+5kyZdId99i/f7/Uq1dP02PTpk2TVKlSaQIA&#10;AAAiR+DpV1myZJFmzZppAgAAAAAAAAC4CgUsAI61cuVKef/99zU9ZspXRYoU0eQef/75p9SvX1+u&#10;XbumOzYz+apUqVKaAAAAgMhx4cKFIAWsjh076goAAAAAAAAA4EoUsAA40q5du+S9997T9Nj06dOl&#10;QoUKmtzH3Mzavn27Jtvnn38e7EQsAAAAIKKZz6v//vuvJvuY7DZt2mgCAAAAAAAAALgSBSwAjnPq&#10;1CmrfHX9+nXdsY0YMULq1Kmjyb22bNmiK1uTJk2kV69emgAAAIDIc/XqVaZfAQAAAAAAAEAEooAF&#10;wFHu3r1rla+OHDmiO7Y+ffrIhx9+qMn9unbtKokTJ7bWVatWlYkTJ1prAAAAILINHz5cHjx4oEkk&#10;VapU0qFDB00AAAAAAAAAAFejgAXAUWrVqhVk+pQpXvXu3VtTxChevLg1gcvX11fmz5+vuwAAAEDk&#10;un37NtOvAAAAAAAAACCCUcAC4BidOnWSJUuWaLLVrVvXOnowspQvX15XAAAAQOQz5StTwvKTNGlS&#10;ClgAAAAAAAAA4GYUsAA4wujRo4M8yV+hQgWZNm2aJgAAACB6u3//frDTr5577jlNAAAAAAAAAAB3&#10;oIAFIMpbsWKFtGnTRpMtW7ZsMn36dE0AAAAATPnq2rVrmkSSJEnC9CsAAAAAAAAAiAAUsABEaadO&#10;nZJGjRppssWMGVOmTJkiL730ku4AAAAA0dvDhw+DnX4VJ04cTQAAAAAAAAAAd6GABSBKa9iwoZw9&#10;e1aTbfLkyVKsWDFN7mMmbxUsWFASJUoknTp10l0AAAAg6jHlq4sXL2oSiR8/PtOvAAAAAAAAACCC&#10;UMACEGW1bNlS1qxZo8nWq1cvqV+/vib3OX/+vDRu3Fh27twpt27dsm5o7dixQ68CAAAAUUtw068S&#10;JkyoCQAAAAAAAADgThSwAERJX331lYwbN06TrVatWvL5559rcq/mzZvLmTNnNInEihVLcufOrQkA&#10;AACIOkaMGBHgs2vs2LGlQ4cOmgAAAAAAAAAA7kYBC0CU8/PPP8snn3yiyVagQAHr6MGI0LNnT1my&#10;ZIkmW48ePawbWQAAAEBUE9z0q1deeUUTAAAAAAAAAMDdYvz3f7oGHCFVqlS6Cujs2bO6gpMdOHBA&#10;SpYsKdevX9cdkfjx48vGjRslT548uuM+s2fPtiZt+Ve5cmWrFAYAAABENaNHj5Y2bdpo+v8v+TFi&#10;WL8bpUiRQncAAAAAAAAAAO7GBCwAUcbDhw+lYcOGAcpXhpl8FRHlq0OHDllHD/qXNm1aGT9+vCYA&#10;AAAgaglu+hXlKwAAAAAAAACIWBSwAEQZjRo1ki1btmiyffnll1KjRg1N7tWsWTO5deuWJpspXyVL&#10;lkwTAAAAEHVMnDjReojAP1PAAgAAAAAAAABELApYAKKEfv36ybRp0zTZGjduLN26ddPkXu3bt5d1&#10;69Zpsg0ePFi8vb01AQAAAFHLsGHDdGVr166dNcEVAAAAAAAAABCxYvz3f7oGHCFVqlS6Cujs2bO6&#10;gtPMnDlTPvjgA022UqVKyfr16zW5l5kcYKZf+Ve3bt0ghTAAAAAgqpg6dap1fLd/R44ckUyZMmkC&#10;AAAAAAAAAEQUClhwHApYnmX79u1SsmRJ+euvv3RHJGnSpLJx48YIuXm0bds2KVq0qPj/V2GuXLlk&#10;69atEidOHN0BAAAAopaCBQvKzp07NYm0bNlSxowZowkAAAAAAAAAEJE4ghBApLl9+7Y0atQoQPnK&#10;mDx5coSUr/7++29p3rx5gPKVMWHCBMpXAAAAiLJmzJgRoHxldOzYUVcAAAAAAAAAgIhGAQtApDFH&#10;puzdu1eTbfjw4VKxYkVN7mXKV7t27dJkGz16tBQvXlwTAAAAEPV88803urI1adJEsmfPrgkAAAAA&#10;AAAAENEoYAGIFN26dZP58+drsrVt21bat2+vyb3MTaspU6ZosrVq1cp6AQAAAFHV3LlzZcuWLZps&#10;TL8CAAAAAAAAgMgV47/AZ28BUVyqVKl0FdDZs2d1hahu0qRJ0rRpU002Ly8v8fHx0eReq1evlrJl&#10;y2qylShRQjZu3KgJAAAAiJpKly4tGzZs0CRSv359mTp1qiYAAAAAAAAAQGSggAXHoYDlbOvWrZPX&#10;XntNky19+vRW+SlFihS64z537tyR/Pnzy9GjR3VHJG7cuNYUgVy5cukOAAAAEPUsXLhQqlatqsm2&#10;fft2KViwoCYAAAAAAAAAQGTgCEIAEeby5cvSqFEjTY9Nnjw5QspXxs8//xygfGWMHz+e8hUAAACi&#10;PHOMtn+1a9emfAUAAAAAAAAAUQAFLAARpk2bNnLs2DFNNlN+ev311zW533PPPacr2yeffCJ16tTR&#10;BAAAAERNS5culTVr1miydejQQVcAAAAAAAAAgMhEAQtAhPj6669l7ty5mmym/NSsWTNNEeP999+X&#10;jh07St68eeXzzz+XwYMH6xUAAAAg6go8/ap69epSvHhxTQAAAAAAAACAyBTjv//TNeAIqVKl0lVA&#10;Z8+e1RWimo0bN0qpUqU02by8vMTHx0cTAAAAgJD4+vqKt7e3Jtuvv/4qZcqU0QQAAAAAAAAAiExM&#10;wALgVv/++6+0bt1aky1BggSRdYnyAAD4dElEQVQyatQoTQAAAACeJPD0q8qVK1O+AgAAAAAAAIAo&#10;hAIWALdq06aN/P7775pspnyVOXNmTQAAAABCsnbtWlm6dKkmmzlSGwAAAAAAAAAQdVDAAuA2kydP&#10;lrFjx2qytW3bVurVq6cJAAAAwJMEnn5VoUIFKVu2rCYAAAAAAAAAQFRAAQuAWxw8eNCafuVfwYIF&#10;ZeTIkZrcb8uWLboCAAAAnGfjxo2yYMECTTamXwEAAAAAAABA1PL3339TwALgHqZ89eeff2qymaMH&#10;I0qtWrWkWLFiEidOHNm9e7fuAgAAAM4RePpVuXLl5K233tIEAAAAAAAAAIgs27Ztky+//NI6sSB2&#10;7NgUsAC4Xs+ePWXVqlWabObmkSlERYSuXbvK7NmzrfX9+/eld+/e1hoAAABwiq1bt8qcOXM02Zh+&#10;BQAAAAAAAACR48qVKzJjxgxp0qSJpE6dWooUKSI9evSQ1atXW9dj/Pd/1gpwiFSpUukqoLNnz+oK&#10;kWnRokVSpUoVTTYzjWrmzJma3GvJkiXyzjvvaLINGDBAunfvrgkAAACI+urWrSs//vijJpHXXntN&#10;1q5dqwkAAAAAAAAA4G4bN24UX19f67VhwwbdDR4FLDgOBayoyzQ+CxQoIGfOnNEdkXTp0snOnTsl&#10;SZIkuuM+t2/flnz58snx48d1RyRLliyya9cuiRs3ru4AAAAAUZv5/Go+V/s3b948qVatmiYAAAAA&#10;AAAAgKudO3fOKlv5+PhYPy9fvqxXQscRhABcpk2bNgHKV8aoUaMipHxlfPjhhwHKV8aIESMoXwEA&#10;AMBRzPHd/pUoUYLyFQAAAAAAAAC4waVLl6Rnz55StGhRayBQo0aNrNMJQitfJUiQQKpXry5jxoyR&#10;o0ePMgELzsMErKhp6NCh8vHHH2uyffrpp9KvXz9N7jVp0iRp2rSpJps5dtAcPwgAAAA4xb59+yR3&#10;7tyabOY4b3OsNwAAAAAAAADAdcyAmddeey3IoJeQFCpUSLy8vKxX2bJldddGAQuOQwEr6jHnnpYq&#10;VUqTrXz58tZIvohw5MgRyZ8/v9y9e1d3xPrzrF+/XhMAAADgDM2bN5cJEyZosn+h37ZtmyYAAAAA&#10;AAAAgKsE13Xw7+WXX7bKVt7e3tbP1KlT65WgKGDBcShgRS3mXyEFChSQ3bt3645I/PjxZefOnZI5&#10;c2bdca+3335bfvnlF0227du3S8GCBTUBAAAAUd+hQ4ckW7Zsmmw//PCD1KtXTxMAAAAAAAAAIDTm&#10;u9YNGzZIypQp5a233tLdoK5fvy7Fixe33u+nRIkSj6ZclS5dWndDRwELjkMBK2pp3bq1daapf1On&#10;TpX69etrcq+BAwdaRw36N2zYMOnYsaMmAAAAwBnatGkjo0eP1iSSN2/eAA86AAAAAAAAAACC+uuv&#10;v6wTuvxef/zxh14RGTBgQJBOgX+mqHXgwAF58cUXrdJV0qRJ9cqzoYAFx6GAFXVMmTJFGjVqpMlm&#10;bhp99913mtwruHGA1apVk3nz5mkCAAAAnOHEiROSIUMGTbZJkyZJ48aNNQEAAAAAAAAA/OzduzdA&#10;6eqff/7RKwEVLlxYtm7dqsl9KGDBcShgRQ1mBJ85evDevXu6I1besWOHJvcz/6I0Rw36MeevmgkB&#10;If3vCAAAABBVdejQQUaMGKFJJEeOHAGe0gIAAAAAAACA6OzOnTuPylY+Pj5y9OhRvfJkderUkenT&#10;p2tyHwpYcBwKWFFDuXLlZNWqVZpsv/32m3U+akT46KOPrKMG/fvxxx/lgw8+0AQAAAA4g/ldJnXq&#10;1JpsY8eOlRYtWmgCAAAAAAAAgOhn586dVtnKlK5Wrlypu0+nfPny1l8XUShgwXEoYEW+Xr16yRdf&#10;fKHJZspQHTt21OReCxYssI4a9K9Vq1YyevRoTQAAAIBzdO7cWb7++mtNIpkzZ5bDhw9rAgAAAAAA&#10;AIDow0y6MicGmPLU6dOndTd0WbJkES8vL+vl7e0tcePG1SsRgwIWHIcCVuRau3atvPHGG5pstWrV&#10;kpkzZ2pyr2vXrkm+fPnkzJkzuiOSM2dO2bVrlzz//PO6AwAAADiD+VybJk0aTbaRI0dK27ZtNQEA&#10;AAAAAABA9JE7d27Zt2+fppCZfoBf2cr8NL2ByEQBC45DAStyFS1aVLZu3apJJG3atNbYv5deekl3&#10;3Ktu3brWUYP+rVixwjoSEQAAAHAaM0V2+PDhmkQyZMggx44d0wQAAAAAAAAA0Uu8ePHk3r17mgIy&#10;JSu/wpX5+dxzz+mVyBdTfwJAqPr27RugfGWMGDEiwspX27dvD1K++uyzzyhfAQAAwJFOnDgRoHxl&#10;mOMIAQAAAAAAAMCTrFu3zrq3379/f9m9e7fuBs88tOrHlLGqVq0q3333nRw+fNiajDVs2DB5++23&#10;o1T5ymACFhyHCViRY9u2bVKkSBFNtubNm8u4ceM0uZ/5l2q7du00iXUU4urVqzUBAAAAzmI+25rP&#10;uH6yZMkihw4d0gQAAAAAAAAAznTq1Cnx9fV99Lp27ZpeESlYsKA1fOVJfv/9d8mbN68mZ6CABceh&#10;gBU5TNlp7dq1muz/fzDt0kSJEulOxHjttdesdmzx4sWt8leePHn0CgAAAOAcR44csQpX/o0ZM0Za&#10;tmypCQAAAAAAAACcY+XKlY8KVzt27NDd4F2/fl0SJ06syTNQwILjUMCKeEOGDJEuXbposk2fPl3q&#10;1KmjKWKdO3dOUqZMqQkAAABwnlatWsnYsWM1ieTIkUP++OMPTQAAAAAAAAAQtR09etQqW/n4+Fg/&#10;79y5o1eerFq1ajJv3jxNnoMCFhyHAlbEMjeBcuXKpclWt25dmTZtmiYAAAAAz+LAgQNW4cq/CRMm&#10;SNOmTTUBAAAAAAAAQNTyzz//PJpwZUpX5sSsp5UsWTLx8vKyXg0aNNBdz0IBC45DAStiVapUSZYu&#10;XapJrDGA5l+kTKACAAAAwqZ58+ZW4cpP7ty5Zc+ePZoAAAAAAAAAIOr4999/pUmTJjJjxgz566+/&#10;dDd0pUuXFm9vb6t0Vbx4cd31XBSw4DgUsCLOqFGjpG3btpps48ePl2bNmmkCAAAA8Cz27t0refLk&#10;0WSbPHmyNGzYUBMAAAAAAAAARB3t2rWT7777TlPI0qRJ82jKlSlevfTSS3oleqCABcehgBUxTpw4&#10;YR09eO/ePd0RqVq1qsyfP18TAAAAgGfVuHFjq3DlJ3/+/LJz505NAAAAAAAAABC1VKlSRRYtWqQp&#10;oHLlyj0qXRUsWFB3oycKWHAcClgR47333pO5c+dqEokdO7Z19GDmzJl1x72++OILefDggdSrV0+y&#10;Zs2quwAAAIBz7d692ypc+Tdt2jSpW7euJgAAAAAAAABwrxs3boiPj4/4+vrKpUuXrIn9/fv316tB&#10;7dq1S0qWLCl//vmnZMqU6VHhyrwSJEig7wIFLDgOBSz3M0/kmyfz/fvmm2+kQ4cOmtzrjTfekLVr&#10;11rrIkWKyJYtW6w1AAAA4GT169e3Cld+ChcuLFu3btUEAAAAAAAAAO5h7rmbwpV5+d2L92/x4sVS&#10;qVIlTcG7ePGiJEuWTBMCo4AFx6GA5V6XL1+WnDlzypUrV3RHrPNZly9frsm9At+UMm7evCkJEybU&#10;BAAAADjP9u3brcKVfzNnzpRatWppAgAAAAAAAADXMJOt/ApXZtrV+fPn9UrwzOlYNWrU0ISwoIAF&#10;x6GA5V6NGjWSKVOmaLKZo1Ly5s2ryX1Onz4tGTNmlH/++Ud3mAoAAAAAz/DBBx9YhSs/xYsXl99+&#10;+00TAAAAAAAAAITPhg0bHh0t+CzfPVaoUEEmTZokKVKk0B2EBQUsOA4FLPeZPXt2kCfwBwwYIN27&#10;d9fkXoFvShmmfBV4UgAAAADgJJs3b7YKV/7xRBkAAAAAAACA8Dhz5kyAKVdXr17VK6HLly+feHl5&#10;WadhmZ8IPwpYcBwKWO5x9+5dyZUrl5w8eVJ3REqVKiXr16/X5F4//vij1K1bV5Pt888/l169emkC&#10;AAAAnOm9996zCld+SpcuLevWrdMEAAAAAAAAAM+mdevWMmbMGE2hS5Qo0aOylXmlT59er8BVKGDB&#10;cShguUebNm1k9OjRmmwbN26UEiVKaHKf27dvS86cOa2Grp+yZcvKypUrNQEAAADOZMZ+m8KVf/Pn&#10;z5eqVatqAgAAAAAAAICn99NPP0nNmjU1haxIkSKPCldvvPGG7sJdYupPANHYkiVLgpSvevbsGSHl&#10;K6Nr164BylfG4MGDdQUAAAA419dff60rm/mig/IVAAAAAAAAgLC6d++ergJ69dVXpU6dOjJ58mRr&#10;gM2WLVvkiy++oHwVQZiABcdhApZrmX8FmKMH9+/frzsiBQoUkB07dmhyr19++UXefvttTbbevXtL&#10;nz59NAEAAADOtHbt2iBfbixatEjeeecdTQAAAAAAAACiuwMHDoivr6/12rZtm6RJk0aWL18uiRMn&#10;1ncEVa9ePWv6vulP+E25KlmypF5FZKCABcehgOVan3zyiXz11VeabCtWrJBy5cppcq88efLI3r17&#10;NYkULFhQtm/frgkAAABwripVqliFKz/mM7b5rA0AAAAAAAAg+rp//774+Pg8Kl0dPHhQrzxWv359&#10;mTp1qiY4AUcQAtHYmjVrgpSvOnXqFGHlK3PMof/ylTFo0CBdAQAAAM61cuXKAOUro3PnzroCAAAA&#10;AAAAEJ38/vvv8vXXX0uFChUkbty48u6778rIkSODLV8ZCRMm1BWcgglYcBwmYLmOOQ7FHIviJ2vW&#10;rPLHH39IrFixdMd9Nm3aJCVKlNBka9++vQwfPlwTAAAA4FzmmG1z3Laft956S5YtW6YJAAAAAAAA&#10;gCe7deuWNd3Kb9LV8ePH9UroXn/9dZk0aZJkzJhRd+AEFLDgOBSwXGPixInSrFkzTbaFCxdax6RE&#10;hNdee03WrVunSSRDhgyyf/9+eeGFF3QHAAAAcCbzpYopXPlnvmQpX768JgAAAAAAAACeZtu2bY+O&#10;FVy9erXuhi5mzJji5eVlvby9vSVPnjx6BU5CAQuOQwEr/P766y/JlCmTnDlzRndE6tSpI9OnT9fk&#10;XkOGDJEuXbposs2ZM0dq1qypCQAAAHAu8yWJ+ZLFT6VKlWTx4sWaAAAAAAAAAHiajz76SIYNG6Yp&#10;dNmyZbO+R/QrXr344ot6BU5FAQuOQwEr/Hr06CFffvmlJtuhQ4ckS5YsmtznwIEDkjNnTvH/r576&#10;9evL1KlTNQEAAADOtXTpUqtw5Z952s0c/w0AAAAAAADA89y4cUOSJEmiKXimYOVXtjKv7Nmz6xV4&#10;CgpYcBwKWOFjjvkzBSj/Pv30U+nXr58m93r33Xfl559/1iSSOHFi68+UPHly3QEAAACcq2zZsgHG&#10;i5vPvwsWLNAEAAAAAAAAwEmuXr0qL730ksSIEUN3gvr777+t+93Xrl3THVvevHkDlK7MUYPwXBSw&#10;4DgUsMKnVq1aMnv2bE0i6dOnlyNHjkisWLF0x322bt0qRYsW1WQbN26cNG/eXBMAAADgXOZBA1O4&#10;8u/XX3+VMmXKaAIAAAAAAAAQ1a1Zs0Z8fX2tl7nHbcpXY8eOfeJ97YULF8qPP/4oDx8+fFS4ypgx&#10;o15FdEABC45DASvsFi9eLJUrV9Zkmzx5sjRs2FCTe02aNEmaNm2qSaw/i/9pWAAAAICTvf7661bh&#10;yk+NGjVk7ty5mgAAAAAAAABERSdOnLDKVj4+PtbPmzdv6pXH4saNK3fv3tUEBEUBC45DASvsChcu&#10;LNu3b9ckUq5cOVmxYoWmiFGlShVZtGiRvPnmm7Jq1SrdBQAAAJxt3rx5VuHKv40bN0qJEiU0AQAA&#10;AAAAAIgq/MpW5rV7927dDVn27Nll//79moCgKGDBcShghc3w4cOlY8eOmmyRdRzKn3/+KXHixNEE&#10;AAAAOF+pUqWswpWf999/X2bNmqUJAAAAAAAAQGQ6dOhQgClX5p710zK1mr1790ru3Ll1BwiKAhYc&#10;hwLWs7t27ZpkzpxZrl+/rjtinU87btw4TQAAAADCavbs2VKrVi1Nti1btkiRIkU0AQAAAAAAAIho&#10;S5YseVS4epbpVSlSpBAvLy/x9va2fiZNmlSvACGjgAXHoYD17Dp06CAjRozQJNb0qSNHjkjKlCl1&#10;BwAAAEBYFStWzCpc+alTp45Mnz5dEwAAAAAAAICI1rNnTxkwYICm0L3++utW2cq8ihYtqrvA06OA&#10;BcehgPVstm7dGuQ/EAMHDpSuXbtqAgAAABBWM2bMsApX/u3YsUMKFCigCQAAAAAAAEBEM9Ppt23b&#10;pimodOnSPZpwZV6JEyfWK0DYUMCC41DAejbvvPOONVrRT65cuazzaQEAAACEX6FChazClZ8GDRrI&#10;lClTNAEAAAAAAABwJfNd3D///CNp06aV5MmT625QrVq1krFjx2qy+ZWtzCt//vy6C7gGBSw4DgWs&#10;pzdr1iypXbu2JtucOXOkZs2amtznwoULsnz5csmTJ48ULFhQdwEAAADP8cMPP1iFK/9+//136zMw&#10;AAAAAAAAgPC7du2a+Pr6io+Pj/Xz9OnT1r6ZXmXuRz/JV199JZ07d5aFCxdapau4cePqFcD1KGDB&#10;cShgPb0cOXLIgQMHNIlUqVLF+o+Lu23fvl0qVqwoly9ftvLOnTtpEAMAAMDj5MuXzypc+WnSpIlM&#10;nDhREwAAAAAAAICw2LRpk1W2Mq9169bpblDr16+XUqVKaQIiV0z9CcDDDBgwIED5yujTp4+u3Ktr&#10;166PyleG/yMQAQAAAE/w/fffByhfGeZpOgAAAAAAAADPxpyuZKbN169f3zpWsESJEvLZZ589sXwV&#10;I0YM6xhCIKpgAhYchwlYoTNjFzNlyiR///237oh06tRJhg4dqsl9OnToICNGjNBk418zAAAA8DS5&#10;c+eWffv2aRJp0aKFjB07VhMAAAAAAACAJ/n1118fTbnavHmz7oYuXrx41nGC3bt3l6JFi+ouEPko&#10;YMFxKGCFrmnTpjJp0iRNIq+88oocPXpUEiZMqDvuce7cOUmdOnWAwlWtWrVk5syZmgAAAADnGz9+&#10;vFW48u/gwYOSNWtWTQAAAAAAAAACmzdvnsyaNcsqXV2/fl13Q1egQAGrdGVe5cuX110gaqGABceh&#10;gPVka9askTfffFOTbeTIkdK2bVtN7tOgQQNrNKSfmDFjyvHjxxn9CAAAAI+SPXt2q3Dlp02bNvLd&#10;d99pAgAAAAAAABCY+f6sXbt2mp4sSZIk4u3t/ah0xf1mOEFM/QnAQ/Tp00dXtmLFikVI+cqMiPRf&#10;vjLq1q3LfwwBAADgUUaPHh2gfGV8/PHHugIAAAAAAAAQnFOnTukqeOa+dq9evWTt2rVy7do165Ql&#10;c/IT95vhFEzAguMwAStkEydOlGbNmmmyLV26VCpWrKjJfcqWLSurV6/WJJIvXz7ZtWuXJgAAAMAz&#10;ZM6c2Tre28+HH34oI0aM0AQAAAAAAABEH3///bd1nOCxY8esolSVKlX0SlArVqywpln5SZ48+aMJ&#10;V+ZlMuBkFLDgOBSwQpYxY0bryD8/derUkenTp2tyn0mTJlntY/8WL14slSpV0gQAAAA437fffivt&#10;27fXZDt58iRP4QEAAAAAACDa+OOPP8THx8cqXpmXKWH5Wb58uXV0YEjMdKvTp09bDzkWL15cdwHP&#10;QAELjkMBK3jDhw+Xjh07arKZo1GyZs2qyT3Mf1AzZcpk/YfST+3atWXGjBmaAAAAAM+QPn16q3Dl&#10;p1OnTjJ06FBNAAAAAAAAgOe5d+9egMLV4cOH9UpQ/fr1k08//VQTEL3E1J8AHMz0KL/66itNto8/&#10;/tjt5SujT58+AcpXhtkDAAAAPMk333wToHwVI0YM6dy5syYAAAAAAADAc+zatUuGDBliHQ0YL148&#10;qVatmowaNeqJ5SuDSfGIzpiABcdhAlZQ5j9+Xbp00STy3HPPWaUod5+Tu3//fsmZM6cmW69eveTz&#10;zz/XBAAAADif+bU5TZo0AX7n+OSTT2Tw4MGaAAAAAAAAAOe6ceOGNd3Kb9KV/wcRQ2OOEzRFLXNK&#10;0muvvaa7QPRDAQuOQwEroL/++su6GXTp0iXdEenWrZt8+eWXmtynVq1aMnv2bE0i6dKlk6NHj0qs&#10;WLF0BwAAAHA+M23WFK78PP/883LmzBlJmjSp7gAAAAAAAADOs2zZMhk4cKCsXbtWd0JnhoGYwpXf&#10;K3fu3HoFiN4oYMFxKGAFNGDAAOnZs6cmkbhx41rTr1566SXdcY9FixZJlSpVNNkmT54sDRs21AQA&#10;AAA43z///GM98HDhwgXdEenevbv1ORwAAAAAAABwqgMHDkiOHDk0PZl5n7e396PSVezYsfUKAD8U&#10;sOA4FLAeu3v3rnUz6Pr167oj8tlnn0nfvn01uU+hQoVkx44dmkTKlSsnK1as0AQAAAB4BvMEoClc&#10;+YkTJ441/crdDzwAAAAAAAAA7mSOG3zrrbc0BWSGfvifcpU1a1a9AiAkFLDgOBSwHuvTp0+AslWi&#10;RIms6VcJEiTQHfcYNmyYfPTRR5ps69evl1KlSmkCAAAAnO/+/fvWAw9XrlzRHZFPP/1U+vXrpwkA&#10;AAAAAACIOsy9Yl9fX/n111+t77U+//xzvRK8ChUqyPLly611vnz5ApSuYsSIYe0DeDoUsOA4FLBs&#10;ZuqV+Y+mmYLlx/wHtFevXprcw9x8ypQpk9y6dUt3RFq2bCljxozRBAAAAHiG/v37W4UrP+ZBB/Ml&#10;lnnwAQAAAAAAAIgKVq1aZZWuzEQr/ycYGc2bN5dx48ZpCurevXty6tQpefHFFyV9+vS6CyAsKGDB&#10;cShg2Xr27CkDBgzQJPLqq69aN4NeeOEF3XEP04A2TWg/8eLFkyNHjkjy5Ml1BwAAAHC+O3fuWA88&#10;3LhxQ3fEmj5rjvwGAAAAAAAAIsuxY8esspUpXZnX7du39UpQb7zxhqxevVoTAHeKqT8BOMilS5fk&#10;q6++0mTr3Lmz28tXhilc+WeOQaR8BQAAAE/z9ddfByhfJUmSRD7++GNNAAAAAAAAQMR4+PChLFu2&#10;zPpuKk+ePNZpRa1bt5Z58+Y9sXxlVKlSRVcA3I0JWHAcJmCJdOnSRYYMGaJJJGXKlNb0q5gxI6ZT&#10;OXPmTFm7dq11DnCrVq10FwAAAPAMpnhlpl+ZKVh+zHGEZgotAAAAAAAA4G4HDhwIMOXqwYMHeiV0&#10;pUuXFi8vLya5AxGMAhYcJ7oXsM6cOWPdDPJv6NCh0qlTJ00AAAAAwuPTTz+1Cld+Iuq4bwAAAAAA&#10;AERvZghGixYt5NChQ7oTutSpU1uFK7/XK6+8olcARCQKWHCc6F7A6tixowwfPlyTSPr06eX48eOa&#10;AAAAAITHlStXrAce7t+/rzsiAwcOlK5du2oCAAAAAAAA3MN8L2UGcoTmzTffFG9vb6twVahQId0F&#10;EJkoYMFxonMByxStMmbMqMk2cuRIadu2rSYAAAAA4dG9e3ercOUnefLk1pdesWLF0h0AAAAAAADA&#10;PWLEiKGrgMw9Yr8JV6Z4lSBBAr0CIKqIqT8BOMBXX32lK1uWLFkoXwEAAAAucuHCBfn666812Tp3&#10;7kz5CgAAAAAAAGGybds2+fLLL62JVRUqVJD58+frleBNnDhREidOLDFjxrTeb76r+v333+Xo0aMy&#10;ZswYqVGjBuUrIIpiAhYcJ7pOwDp48KBkz55dk23s2LHWGcAAAAAAwu+TTz4J8NBD6tSp5fTp05oA&#10;AAAAAACAJ7ty5Yr4+PiIr6+v9Qp8D9uUq65fv64JgCehgAXHia4FrObNm8uECRM0ieTMmVP27dun&#10;yX3atWtnjbQ0P2PHjq27AAAAgGcxv0+kSZNG/P+K/M0330iHDh00AQAAAAAAAEFt3LjRKluZ4pVZ&#10;h+bvv/+W5557ThMAT0EBC44THQtYe/fulTx58miyff/999KoUSNN7lG8eHHZvHmztW7QoIFMmTLF&#10;WgMAAACeplOnTlbhyk/69Onl+PHjmgAAAAAAAADbuXPnHhWuzM/Lly/rldD1799fevbsqQmAJ6GA&#10;BceJjgUsU7TyX37Knz+/7Ny5U5N7fPvtt9K+fXtNIlmzZrWOQQQAAAA8zcmTJ63ClX8jR46Utm3b&#10;agIAAAAAAEB0tmbNmkfHCm7dulV3Q5cwYULx8vJ69DInDwHwTBSw4DjRrYBlilYFCxbUZJs2bZrU&#10;rVtXk+vduHFDUqZMKX/++afuiDRt2jTAEYgAAACApzAPHpgHEPxkzpxZDh8+rAkAAAAAAADRlSlb&#10;NWnSxDqx6GkVKlRIvL29rcLVm2++qbsAPB0FLDhOdCtg1alTR2bMmKFJpEiRIrJlyxZN7mH+Gdu2&#10;bdMk8vzzz8uxY8ckderUugMAAAB4hqNHj1qFK//GjBkjLVu21AQAAAAAAIDoKvBJRcF55ZVXAky5&#10;4p4qED3F1J8AoiDTpPZfvjI6d+6sK/c4cuRIgPKV0aFDBz4oAAAAwCN9/fXXurJlz56d8hUAAAAA&#10;AAAs9+/f11VAJUqUkN69e8v69evl8uXL8uOPP0rjxo25pwpEY0zAguNEpwlY7dq1k++++06TSMmS&#10;JWXDhg2a3KNFixYyfvx4TSLx4sWTO3fuaAIAAAA8x759+yR37tyabOazcLNmzTQBAAAAAADAU/z1&#10;11/i4+Mjvr6+1uvixYtSoUIFmT59ur4jqFu3bknNmjXl9OnTUqxYMWvClTle8NVXX9V3AICNAhYc&#10;J7oUsK5cuSLJkiWTf//9V3dEfvjhB6lXr54m19u9e7fkz59fk23ChAnStGlTTQAAAIDnaNCggfUZ&#10;248pY+3Zs0cTAAAAAAAAnM6cOOS/dPXw4UO98tjMmTOlVq1amgAgbDiCEIiiRo8eHaB8lSlTJreW&#10;r4xBgwbpylagQAHKVwAAAPBImzZtClC+Mrp27aorAAAAAAAAONHt27dl3rx50rp1a8mcObPkyZNH&#10;Pv74Y1m2bFmw5SsjceLEugKAsKOABURRY8aM0ZXNfEhwp40bN8qMGTM02bp06aIrAAAAwLMEfvig&#10;RIkSbn/gAQAAAAAAAK63fft2GThwoJQrV04SJkwoNWrUsO61Hj16VN8Rsp49e8pbb72lCQDCjiMI&#10;4TjR4QjCcePGScuWLTWJxI8fXy5cuCDx4sXTHdd799135eeff9YkUrp0aVm3bp0mAAAAwHOYsfOB&#10;v1hbsGCB9ZkYAAAAAAAAUZupOMyaNevRsYKnT5/WK6HLkiWLeHt7i5eXl/WKGzeuXgGA8KGABceJ&#10;DgWsggULys6dOzWJdO7cWYYMGaLJ9YK7AWXKWJUrV9YEAAAAeA7zNOSqVas0ifWl2/LlyzUBAAAA&#10;AAAgqtqzZ480bdpUtm7dqjtPFjt27EdlK/PKmTOnXgEA16KABcfx9ALWwoULpWrVqppsZjxmxowZ&#10;Nble+fLlZeXKlZrEKmOZc5ABAAAATzN37lx57733NNlMGevNN9/UBAAAAAAAgKhqypQp0qhRI03B&#10;y5UrV4ApV88995xeAQD3iak/AUQR5jxi/+rXr+/W8tX8+fMDlK+Mrl276goAAADwLIMGDdKVrWbN&#10;mpSvAAAAAAAAooDDhw/LgwcPNAUvYcKEunosfvz4Uq1aNRk1apQcOXJE9u7dK0OHDpWKFStSvgIQ&#10;YZiABcfx5AlYmzZtkhIlSmiybdy4McieK5m/t/nn+qlRo4Y1FQAAAADwNN9//700adJEk23btm1S&#10;qFAhTQAAAAAAAIgop06dEl9fX+vl4+Mj169fl+eff966d1mwYEF9V1CfffaZHD9+3LpvbCZclStX&#10;Tq8AQOShgAXH8eQClhmXacZm+jGjMZcvX67J9aZNm2ZN2PJv8+bNUrRoUU0AAACA58iePbscPHhQ&#10;k1hlrIkTJ2oCAAAAAACAu61YseJR6Wrnzp26G1Dt2rVlxowZmgDAGTiCEIgiTEvbf/nKaN26ta7c&#10;I/DxKw0aNKB8BQAAAI80fPjwAOUrg6O3AQAAAAAA3MscCTh69GjriEBzVKCZWDV48OAQy1dG2rRp&#10;dQUAzsEELDiOp07AMjd/zIcNP/ny5ZNdu3Zpcr3t27dL4cKFNdnMeci5cuXSBAAAAHiGv//+W9Kl&#10;Syfnz5/XHZEOHTrIN998owkAAAAAAACuYL6H8ZtwZV779u3TK6FLliyZ1KlTR4YOHao7AOAcTMAC&#10;ooA///zTan7716pVK125x8WLF3VlM9O2KF8BAADAE5nJr/7LV7Fjx5Zu3bppAgAAAAAAQHiZ6eOV&#10;KlWSePHiWT/Ng29PU74qU6aM9OvXT3777Te5cOEC5SsAjsUELDiOJ07AMh8kPv74Y00iyZMnD3CD&#10;yF0GDhwoixYtkuzZs8vEiRN1FwAAAPAcV69etaZf3b17V3dEPv30U+uLPQAAAAAAAITfG2+8IWvX&#10;rtX0ZGnSpLGOITQvb29veemll/QKADgbBSw4jicWsLJmzSqHDx/WJNKnTx/p3bu3JgAAAABh1aVL&#10;FxkyZIgmkZdffllOnTolcePG1R0AAAAAAACE1ZkzZ6xS1ZOUK1fuUemqYMGCugsAnoUCFhzH0wpY&#10;06dPl3r16mn6//9RxohhjddMmjSp7gAAAAAIixMnTkiGDBk02UwZq3PnzpoAAAAAAAAQnOvXr8vq&#10;1avl1VdftY4JfJLChQvL9u3bNYlkypTJmm7lV7qKHz++XgEAz0UBC47jaQUs84Fl/fr1mkRat24t&#10;o0aN0gQAAAAgrMxn6zFjxmgSq4x17NgxTQAAAAAAAPBvy5Yt4uPjI76+vvLrr7/qrki3bt3kyy+/&#10;1BTUnj17rLLWw4cPreJVrly59AoARB8UsOA4nlTAWrFihdX69u/333+XPHnyaAIAAAAQFuZzdb58&#10;+TTZTBmrZcuWmgAAAAAAAKK3S5cuPSpcmdf58+f1SkDm5J6LFy9qAgAEJ6b+BBAJ/D+Nb1SvXp3y&#10;FQAAAOACgwYN0pXNlLEoXwEAAAAAgOjOnMzTu3dvKVGihCRLlkzq168vU6dODbF8ZWTPnl1XAICQ&#10;MAELjuMpE7DMKM68efNqspmGeeCJWK509epVefnllzUBAAAAnsl8kWiO+vbvxx9/lA8++EATAAAA&#10;AABA9HDmzBlrupXfpCtzv/Bp5c+f37p3OXjwYN0BAISEAhYcx1MKWG3btpVRo0ZpEilVqpR1o8gd&#10;zAcrc7PJ/P3LlStnHX0IAAAAeKrKlSvL4sWLNYmULl1a1q1bpwkAAAAAAMDz9ezZU5YvXy7bt2/X&#10;ndAlTpzYKlz5vdKnT69XAAChoYAFx/GEAtbt27etSVR///237oj88MMPUq9ePU2u1bhxY5k8ebIm&#10;ke+//14aNWqkCQAAAPAcv/zyi7z99tuabKaMValSJU0AAAAAAACerWLFirJs2TJNT1akSBGrbOXt&#10;7S2vv/667gIAnlVM/QkgApmylf/y1fPPP++28tW2bdsClK8Mc54zAAAA4IkGDRqkK5spY1G+AgAA&#10;AAAA0cmJEyd0FdSrr74qdevWte4fmgEXW7ZskS+++ILyFQCEEwUsIBKYApZ/ZgSou7Ro0UJXtqJF&#10;i1qtdwAAAMDTzJo1S9auXavJ1rVrV10BAAAAAAA414EDB2TEiBEydOhQWbdune4GL/BJOKVKlZI+&#10;ffrIxo0b5dKlSzJt2jRp2LChpEyZUt8BAAgvjiCE4zj9CELTIi9WrJgm29GjRyVjxoyaXMec61yh&#10;QgVNtrlz50qNGjU0AQAAAJ6jYMGCsnPnTk0itWvXlhkzZmgCAAAAAABwjj///FN8fX2tl4+Pjxw6&#10;dEiviGTOnNn6DiR+/Pi6E9SmTZukePHicuXKFXnllVd0FwDgLhSw4DhOL2B9+OGHMnLkSE0i77zz&#10;jixatEiTa1WuXFkWL16syT568MKFC5oAAAAAzzFhwgRp3ry5Jpv5IjJ//vyaAAAAAAAAorbdu3c/&#10;Kl2Z15Nu5Zv35s2bVxMAILJRwILjOLmA9e+//8pLL70kN2/e1B37mJT3339fk+vs27dPcufOrck2&#10;duzYIEcSAgAAAJ7APPlpJsv6MWWscePGaQIAAAAAAIh6zD1DM93Kr3B14sQJvfJkRYoUsf66xIkT&#10;6w4AILJRwHKjq1evWv+hXLBggXUjYNu2bXpFJFOmTNYNgmrVqomXl5dbjp97VjFixNCVa7jrf7Wc&#10;XMCaMmVKgDOXU6RIIefOndPkWq1atbIKV36KFi0qmzdv1gQAAAB4jqFDh8rHH3+syeauY74BAAAA&#10;AADCY+vWrY8KV2vWrNHd0MWMGVO8vb2te8sdO3a0MgAg6qCA5SaDBw+WgQMHyvXr13XnyVq3bi2d&#10;O3eOtBsE69evlzJlymhyDQpYQZUvX15WrlypSaRLly4yaNAgTa5z+vRpSZs2rSbbDz/8IPXq1dME&#10;AAAAeIb79+9LunTp5NKlS7ojVhnrq6++0gQAAAAAABD5evXqJd9///0zDWfInj27VbjyK1698MIL&#10;egUAENVQwHIxM/WqQoUKAaZdPa0kSZLItGnT5O2339adiDNz5kz54IMPNLkGBayAgjsScM+ePUH2&#10;XMEUu4YMGaJJJEeOHPLHH39oAgAAADxH3759pU+fPppE4sSJIydPnpRXX31VdwAAAAAAACKXGcjQ&#10;rVs3TSF78cUXH5WtzCtbtmx6BQAQ1TGX0IXCU74yzLSsSpUqydKlS3Un4pgiENzLTKDyr2zZsm4p&#10;X5mzokeOHKnJ1q5dO10BAAAAnsNMvTKTh/0zX2ZSvgIAAAAAAFHJqVOndBVU3rx5rWney5cvl3v3&#10;7snChQute3uUrwDAWZiA5UJFihQJtnz11ltvSfv27aVYsWLy8ssvW3umZLV48WIZPXq0lf0zk7DM&#10;3ycijyM0xTHzH3X/zJ87PJYtW6Yr13LqBKyUKVPK+fPnNYk1YrRRo0aaXKd///7y6aefarL/53Xm&#10;zBlNAAAAgOcwX04OHTpUk0iyZMms6VeM4wcAAAAAAO62Zs0a8fX1lWPHjknatGmtKVchOXr0qJQo&#10;UUIuX74sCRMmDDDlKkOGDPouAICTUcBykcGDB0vXrl01PTZjxgypXbu2pqDWr18vVapUsaZf+WfK&#10;T+4qMAUnRowYurJlypRJjhw5oilqcWIBa86cOfL+++9rEuuD1bVr1yRWrFi64xrm/5xTpEghFy9e&#10;1B2RL7/88qlGmgIAAABOYn5fyZIliyabKWN16tRJEwAAAAAAgOucOHFCfHx8rNKVeZlTafwbP368&#10;NGvWTFNQDx8+tCZhUbgCAM/EEYQuYI4eDHzshRFa+cooXbq0rF692pp65Z+ZRhVRRxHu3r1bV48V&#10;LlxYV3CFwMcP1q9f3+XlK+Pbb78NUL5KkCCBfPjhh5oAAAAAzxH4qdLMmTNTvgIAAAAAAC5jBh+Y&#10;wtUnn3wi+fLls4pTLVu2lLlz5wYpXxm3b9/WVfDMvUHKVwDguShgucDEiRODTLCqVatWqOUrP+Y/&#10;2KNGjdL02IgRI3TlXsFNjipYsKCuEF7Hjx+XRYsWabKZApY7jBw5Ulc2U76KFy+eJgAAAMAz7Ny5&#10;UyZMmKDJxtRXAAAAAAAQXgcPHrTut7377rvWPTZzatFXX30lv//+u74jeLly5ZJSpUppAgBERxSw&#10;XCC46Vfdu3fX1dMxZS1z7J9/ZgpWcNOpXG3v3r26eqxkyZK6QngFnn5VrFgx6+VqkydPlsOHD2uy&#10;tWvXTlcAAACA5wg8/co8QNK0aVNNAAAAAAAAT+fBgweyePFi6dChg+TMmVOyZ89uDTj4+eef5c8/&#10;/9R3BS9lypTSsGFDmT59unW/tWjRonoFABAdUcAKp/Xr1weZfmWO7zNTrZ6VGV8Z2OzZs3XlPqtW&#10;rdLVY+ZoRLhG4AJWgwYNdOVagadfmfJVihQpNAEAAACeYe3atTJr1ixNNqZfAQAAAACAZzVgwABr&#10;ylXlypWtk4n279+vV0L2+uuvyxdffCFbtmyxThkyAxLq1KmjVwEA0RkFrHDauHGjrh7z9vbW1bMp&#10;Xry4rh4z5wq7m/mA4J8pkME1li5dKkeOHNEk8txzz7nl+MFbt27J9u3bNdmYfgUAAABPFHj61Rtv&#10;vCHvvfeeJgAAAAAAgNBt3bpVevbsKQ8fPtSd4KVPn16aN28uc+bMkRs3bsiaNWukR48eUqRIEX0H&#10;AAA2CljhFNz0qLCe7xvc1Kxt27bJ1atXNbnesWPHgkzw4gOD6wSefmXKVwkSJNDkOnfv3pVs2bJp&#10;Evnvv/8CZAAAAMATmCMBfvnlF022rl276goAAAAAAODp3Lx5U1dBeXl5yZAhQ2TXrl1y/PhxGTdu&#10;nNSsWVMSJUqk7wAAICgKWOEUeHqUYc4GDqu33npLV489zbjLsDp37pyuHgvL8YkI6tKlSzJz5kxN&#10;NndMvzLMUYNz586Vzp07S9u2bXUXAAAA8CwDBw7Ulc0cEVChQgVNAAAAAAAgurp27Zp1X65p06aS&#10;OXNmKVu2rJw+fVqvBlW+fHlp3bq1JE2aVLJmzWrdX1uwYIHcu3fPOqHI3HPjnikA4FnE+M+MykGY&#10;xYgRQ1ePhed/pLVr15ZZs2Zpss2YMcPad4fBgwcHeWJ83bp1Urp0aWvylq+vr/Vhw0ziOnr0qL7D&#10;PqYwU6ZMUrVqVasF/vLLL+sV90uVKpWuAjLnLEclX331lXzyySeaRPLkySO///67JgAAAADP4scf&#10;f5S6detqsm3YsEFKliypCQAAAAAARCebNm2y7mWawtT69et197Fy5crJihUrNAEA4F5MwAqH4P5D&#10;bopJ4VGwYEFdPXbq1Cldud6OHTt09VjKlCmlTZs28sorr8gHH3xgFcL8l68MU8gy++a6eZ85I9md&#10;RyU6UXDHDwIAAAAIm0GDBunKZspYlK8AAAAAAIg+Lly4IFOnTrXuuSVPnlxKlCghn332WbD3bI24&#10;cePqCgAA96OA5WIROQnKFUyRKjAz2Wr06NGans6AAQMkS5YsIX7AiW7WrFkTZNoVBSwAAAAgbMaM&#10;GRPk83W3bt10BQAAAAAAPNWvv/4qn376qRQvXlxSpEghDRs2lGnTpsnFixf1HcHLmDGjfPzxx5oA&#10;AHA/ClgOsGrVKl25lplYFXiyVXhcv35dypQpY52vHN0Fnn71/vvvW018AAAAAM8u8PSr1q1bS+7c&#10;uTUBAAAAAABPcfLkSZkwYYLUqlVLXnrpJXn99delf//+snnzZn1HyMxJQ127drWOHTT3QM1fCwBA&#10;RKGAFQ779u3TleukTZtWV+63f/9+XQXvrbfekhkzZlgfUP777z/rdeXKFVm3bp306NFDkiRJou8M&#10;yBxLGJ0nYd25c4fjBwEAAAAXGTJkiJw4cUKTzXyZCgAAAAAAPMuwYcMkffr00rx5c5k9e7Y1/OFJ&#10;TEHLFLVMYevUqVOyfft2GThwoJQrV07fAQBAxKGAFQ43b97UleukTp1aV+4XUoHMFKuWLFkiy5Yt&#10;k9q1a1sjOv2YIxZLly4tX3zxhRw+fNh68jw4VapUsSZsRUdmAtjff/+tyR5x+s4772hynXPnzsmt&#10;W7c0AQAAAJ7HPNxgvjj1r0uXLpIuXTpNAAAAAADAU/Tr109XIStWrJh1JKE5mtDcizT35Zo2bSpp&#10;0qTRdwAAEDkoYEVju3fv1tVjpny1evVqefvtt3UnZKaMNWrUKGsaVmCmkT506FBN0cuCBQt0ZXPH&#10;VDMzYStVqlSSKFEi+eabb3QXAAAA8Czm6MFr165pEokfP75069ZNEwAAAAAAcIJ//vlHV0+WOHFi&#10;XT2WPHly66SZqVOnyoULF2TTpk1WUatMmTL6DgAAooYY/5lz5RAmgwcPDnL0hTm2z0yOCitzdF/g&#10;Dwzh/XuGxDTCzTjOVatWWXn58uWya9cuyZcvn5WfhZmUNWvWLE02U+YyU7JMUetpmVJRaC5evKir&#10;gJIlS6arkJ09e1ZX7mGOaHz11Vc12UzRLW/evJrCz0wBSJEihfXTePHFF+XPP/+01gAAAICnOH/+&#10;vDXpyv902f79+0vPnj01AQAAAACAqMqcxOPr6ys+Pj7WzxdeeEH69u0rH3/8sb4jKDMk4uuvv7ZO&#10;gPH29hYvLy9r4hUAAE5AASscxo4dK61atdJkC29ZypSiPvjgA002dxWwXOnYsWOSKVMmTY/NmDHD&#10;Kmc9LacXsMaPHy8tWrTQJJI/f37ZuXOnJtcwR7B0795dk938NzenAAAAAE/SoUMHGTFihCaRlClT&#10;Wg+QxIoVS3cAAAAAAEBUcffu3UdlK/M6cuSIXgno9u3b1oRrAAA8DUcQhkOuXLl05TrmhkJgwY3b&#10;jGoyZswohQsX1vSYOX85Opk/f76ubNWqVdOV6wwYMEBXtnbt2ukKAAAA8AwHDx4MUL4yzNGDlK8A&#10;AAAAAIg6zBACc2KQmVRlSlXVq1eX0aNHh1i+ihs3LuUrAIDHooDlAAULFtRV1Pbee+/p6jEzGSu6&#10;uHTpkvzyyy+abK4uYDVs2NB6MsBP7Nix5cMPP9QEAAAAeIZBgwbpypY9e3Y+9wIAAAAAEMmuX78u&#10;s2fPlubNm0v69Omte5hdu3aVFStW6DtCljlzZvnpp580AQDgeShgudjVq1d1Ff2kTZtWV4+F1HD3&#10;RAsWLNCVrUCBApInTx5NrrFmzRpd2cwTBQkTJtQEAAAAON+2bdvk+++/12QzX+YCAAAAAICIt2PH&#10;Dvniiy/kjTfekJdeeklq1aolEyZMkJMnT+o7gvfcc8/J22+/LcOGDZN9+/bJ4cOHpUKFCnoVAADP&#10;QwErHEqXLq2rx8zNgvAwH2ICC67YFBWlTp1aV48dPXpUV57P3ccPrlq1KsgRld9++62uAAAAAM8w&#10;cOBAXdmKFCkijRo10gQAAAAAACLKmDFjpFChQtKrVy9Zu3at7oYsZ86c0qFDB1myZIncu3fP+tmx&#10;Y0drHwAATxfjv//TNcLANL3NuE3/rly5Ii+//LKmZ2Oa38uXL9dkW7duXbBlr6hm/fr1UqZMGU22&#10;TJkyuXwKVqpUqXQV0NmzZ3UV8S5evCjJkyfXZNuzZ4/kzp1bU/jVq1dPpk+frsk+8tGMeQUAAAA8&#10;hXnooFy5cpps5niC6tWrawIAAAAAABGlZs2aTzw2MG7cuNZpLd7e3tbPLFmy6BUAAKIfJmCFU9Gi&#10;RXX12P79+3X17AKXrwx3la/McYmmNGVeS5cutX6Gx8aNG3X1mDnPOToIPP3KPA3gyvLVuXPnApSv&#10;jCZNmugKAAAA8AyBp1+ZMhblKwAAAAAAXOv06dOyd+9euXXrlu4EL2PGjLp6LF++fPLJJ5+Ij4+P&#10;3L17VxYsWCBt2rShfAUAiPYoYIVT2bJldfVYcEWkp7F7925dPVa4cGFduZb5IPTKK69YE6vMq1Kl&#10;SjJy5Ei9GjYnTpzQ1WOmiBQduPv4wYkTJ+rKljdvXs7JBgAAgEcxX9j6+vpqsnXr1k1XAAAAAAAg&#10;PFauXGn9nm3u3aVNm1by5Mkjb731ll4N3uDBg6VPnz7WUIBx48ZZ9wJ37dpl7ZuJVwAA4DEKWOEU&#10;3AeTOXPm6OrZbNq0SVePmZGd7mDa6YGZpnp4zJw5U1ePmQ9vnu7ChQtB/mfn6gLWpEmTdGVj+hUA&#10;AAA8zaBBg3RlM5+py5cvrwkAAAAAADyLo0ePypgxY6RGjRqSIEEC63ds87v3jh079B32vcng7u/5&#10;17t3b2tQQPPmzSVdunS6CwAAAqOAFU6myJQpUyZNtm3btsmxY8c0Pb0hQ4bo6rH3339fV65VvHhx&#10;XT12/fp16yjCsDAfzsxf71+SJEmiRfs98PQrM7UsZ86cmsLPFPr8Txd74YUXKGABAADAo/zwww9B&#10;Hkjp2rWrrgAAAAAAQGj++ecf+eWXX+Sjjz6yBiRkzpxZWrduLfPmzZM7d+7ou4Iy07AAAED4UcBy&#10;gVq1aunqsR49eujq6YwdO9Zqovtnil3BTapyheCKY4ZpsT+rq1evWkcaBla7dm15+eWXNXmuiD5+&#10;0JSvzJMKAAAAgKcYOHCgrmwNGjSQYsWKaQIAAAAAAMHZv3+/jBgxQt555x2JFy+evP322zJs2DDZ&#10;u3evviNkpUuXtspZJUuW1B0AABAeMf77P10jjMy0q+DKTDNmzLBKSKHZvXu3vPnmm0EmSD3tXx9W&#10;ZmrVBx98oOkx04YfNWqUpicz5asKFSpYU7/8M9OvzF7GjBl1x3VSpUqlq4DOnj2rq4hz7ty5IH+e&#10;P/74Q3LkyKEpfH7//fcgJbytW7daU7YAAAAATzBy5Ej58MMPNdlc+ZkaAAAAAABPYu4TTZkyRXx8&#10;fOTw4cO6G7rUqVOLt7e3dXqNeUWHIQoAAEQkJmC5gCkZmTOTAzPlJjPZ6knWr18fbPnqrbfeeury&#10;1eDBgyVGjBhBXubv/STm7x9ckWf06NHWRCtTrnoSUxwLrnxlmAKXO8pXUU3g6VdFixZ16Y2iSZMm&#10;6cpWtmxZylcAAADwGH/++af0799fk61du3aUrwAAAAAACMaiRYusidHffffdU5WvzH2lL7/8UrZv&#10;3y6nT5+2Tl2JLifYAAAQ0ShguUjTpk2DLca0atXKKimZaVP+C01Lly61Sk5lypQJUr4y06OCK3S5&#10;w4QJE6x/XmCmhGU+wJkCmSla+TH/b/D7s+fPnz/Y8pWZoOXOyV1RiTuPH3zw4EGQAlbjxo11BQAA&#10;ADifKV9dvHhRk8hzzz0n3bp10wQAAAAAAPw7deqUPOlwIzMcwdyb/Omnn+TWrVuycuVK6/fsggUL&#10;6jsAAIC7cAShC4V0lOCzWrJkiXVG89MyE7C6du2q6bF169ZZ5zeHxkzKqlKlSrj/3MazHF8YVlHl&#10;CELzzzPjWv07cOCAZMuWTVP4+E0i85MyZcpIOWYRAAAAcIfjx48HmZrbp08f6d27tyYAAAAAAKIH&#10;c6zg3r17JW3atFKuXDndDWrLli1SvHjxRyWsmDFjPjpW0PzMnTu3tQ8AACIeE7BcKF++fLJ69eow&#10;HxFnJlE9a/nKFUxJy/y5M2XKpDthY6Z2ubt8FZUEnn5lJoa5qnxlzJ07V1e2Jk2a6AoAAABwvsBH&#10;D5qHG3r27KkJAAAAAADPdfnyZfnxxx+tk0/M78NFixa17gOVL18+yP0h/8z7zL3EMWPGWMcR3rt3&#10;T3755Rf56KOPKF8BABDJKGC5mClhLVu2zCojBXe0X0jM5ChznF9El6/8mD/35s2bn/nPbdSqVUuO&#10;Hj0qXbp00Z3owZ3HDwaHAhYAAAA8xcaNG4Mct92rVy/rCEIAAAAAADzRhg0brMnPpUqVkqRJk0rd&#10;unVl8uTJQU4/Wb58ua6CV7FiRWnZsqW888478sILL+guAACIbBxB6EZXr14VX19fWbBggVVQMgUr&#10;P6bkZFrqprRjxoIGPnrjWYT3CMLgLF26VBYvXizHjh0L8kHPTPgy07LMcYvh/bOHRVQ4gvD06dPW&#10;GFj/Dh48KFmzZtUUfubvV7VqVbl//741HcB8EAcAAAA8QaVKlazfOfwUKVLEOkYBAAAAAABPYe5b&#10;mfuE5uXj4yNXrlzRK0/Wr18/+fTTTzUBAACnoIAFx4kKBawRI0ZIhw4dNImUKFHCeoofAAAAwJPN&#10;mzdPatSoocm2cOFCqVKliiYAAAAAAJxp9erVj0pX/gczhCZhwoTW0IMnHT8IAACiNo4gBMIgoo8f&#10;BAAAADyFme7qX+XKlSlfAQAAAAAca+/evVKzZk1JlCiRlC1bVr788sunKl+ZE2e6d+9ulbZu3rxJ&#10;+QoAAIdjAhYcJ7InYJ06dUrSpUunyXb48GHJnDmzJgAAAADB+e6776Rdu3aabJs3b7aOZwcAAAAA&#10;wGnu3bsnSZMmlbt37+pOyF555RXx9va2Jl2ZV0j3uwAAgDMxAQt4RoGnX5UsWZLyFQAAABCKBw8e&#10;yBdffKHJ1qJFC8pXAAAAAADHMg/tP6l8Ze4h9e7dWzZs2CCXL1+W6dOnS6NGjShfAQDggShgAc9o&#10;2bJlurJx/CAAAAAQOnP04Pnz5zWJxIoVS3r16qUJAAAAAICowTxAtHjxYunUqZMMHDjQmnIVkuzZ&#10;s8t7772nyT7FxRSsTNHq0qVLVvGqT58+VhELAAB4No4ghONE5hGE9+/fl/jx48vDhw91R2Tfvn2S&#10;M2dOTQAAAAACO3HihGTIkEGT7bPPPpO+fftqAgAAAAAg8uzZs0d8fX0fvfzfB6pdu7bMmDFDU1B3&#10;7tyRw4cPW39N4cKFdRcAAEQ3FLDgOJFZwFq0aJFUqVJFk0jWrFnl4MGDmsLn0KFDMmbMGIkTJ06Q&#10;o1kAAAAAJ2vWrJlMnDhRk/2Z/vjx4/L888/rDgAAAAAAEef27duPylY+Pj5y7NgxvRJUpkyZ5MiR&#10;I5oAAACCxxGEwDMwH8L98/b21lX4mHG277zzjgwbNkwGDBggjRs31isAAACAs23atClA+cowRw9S&#10;vgIAAAAARKTt27dbRwqWK1dOEiZMKDVq1LAejH9S+cqoXLmyrgAAAEJGAQt4BuZJCP+8vLx0FT7f&#10;f/+9NZ7Wz/nz53UFAAAAOFv//v11ZTPHMbRq1UoTAAAAAADucfXqVZk5c6Y0adJE0qRJY/0+2r17&#10;d1m1apW+I2TmBJS2bdvKggULrIfnAQAAQsMRhHCcyDqCcP/+/ZIzZ05NIjFjxpS7d+/Kiy++qDth&#10;V7RoUdm6dasmeyLA559/rgkAAABwpvnz50v16tU12cxe1apVNQEAAAAA4FpmolXTpk1lzZo1uhO6&#10;2LFjW6eemAfvzStHjhx6BQAA4OlQwILjRFYBa/jw4dKxY0dNIhUqVJBffvlFU9gtXLgwyA0o88tB&#10;hgwZNAEAAADOVKhQIdmxY4cmsY7dXrRokSYAAAAAAFyvVKlSsnHjRk0hy507t1W28itexYoVS68A&#10;AAA8O44gBJ6Su44fNNOu/DNnj1O+AgAAgNONHj06QPnKCPzZFwAAAAAAVzt16pSuAoofP741pdn8&#10;vnrkyBHZs2ePDB061HrgnvIVAAAILyZgwXEiYwLW33//LfHixbN++jEfzM3TEeFx//596wP/w4cP&#10;dUesqVrmwz4AAADgVH/99Zf1UMG5c+d0R6R58+Yybtw4TQAAAAAAPJ2TJ09aD8mb1z///CNVqlSR&#10;hg0b6tWg5syZI3Xr1rXu6RQsWPDRsYLmAXgAAAB3oYAFx4mMAtaSJUus41L8ZM6cWQ4fPqwp7KZM&#10;mSKNGjXSJPLSSy/J1atXNQEAAADO9Nlnn8nnn3+uSSRmzJjWMdvp0qXTHQAAAAAAQrZixYpHpaud&#10;O3fqrs1Mqzpz5owkT55cdwAAACIfRxACT8Fdxw/OnDlTV7aWLVvqCgAAAHAm82Ry//79Ndl69uxJ&#10;+QoAAAAAECLz0PuoUaOkWrVq1skh5j7M4MGDg5SvDHOqyL179zQBAABEDUzAguNExgSsnDlzyv79&#10;+zWJzJ8/X6pWraopbMyNqfTp02uy7d69W/LmzasJAAAAcJ4WLVrI+PHjNYmkTJlSjh8/LrFjx9Yd&#10;AAAAAEB0Z44H9Jtw5ePjI3/88YdeCZ15mH3MmDGaAAAAogYKWHCciC5gHTx4ULJnz67JdufOHYkX&#10;L56msDFPbnTt2lWTSPHixeW3337TBAAAADjP5s2brc+1/pknmFu3bq0JAAAAABBd7du3L0Dp6p9/&#10;/tEroStTpox4e3tbk7GKFSumuwAAAFEHRxACoQju+MHwlq+MwMcP1q5dW1cAAACAMwU+erBQoUKU&#10;rwAAAAAgmjt//rxUrFhRcufOLZ06dZKlS5eGWr5KmzatNG3aVGbNmiXXrl2TX3/9VXr16kX5CgAA&#10;RFkUsIBQmKcw/DNPWITXli1bgpxbTgELAAAATrZgwQJZvHixJlvPnj11BQAAAACIrr777jtZtmyZ&#10;ppCVL19eBg0aJDt27JCTJ0/KhAkT5P3335ckSZLoOwAAAKIuCljAEzx8+DDIBCxXFLDMExv+Va1a&#10;VZIlS6YJAAAAcJ7A068qVaok1apV0wQAAAAAiK7u3Lmjq4AyZ84sbdq0kfnz51vvMfdjunTpIgUK&#10;FNB3AAAAOEeM//5P14AjpEqVSlcBnT17VleuY57IMGNx/WTIkEGOHTumKezM/xvOnTunSWTGjBlM&#10;wAIAAIBjjRkzJshRg7/99psUL15cEwAAAADAU2zevNkqS5mXuWeSL1++IBOR/TO3IkuXLi2nT5+W&#10;PHnyiJeXl/XKlSuXvgMAAMD5KGDBcSKygPXRRx/JsGHDNIm0bNnSurkUHosWLZIqVapoEkmUKJHc&#10;uHFDEwAAAOAsf//9t/Wggv/P482aNZPx48drAgAAAAA42cWLFx8Vrnx8fOTChQt65bGhQ4dKp06d&#10;NAEAAEQ/HEEIPIH5ZcI/dxw/yOQrAAAAOJk5etB/+SpGjBjSs2dPTQAAAAAAJ1q/fr189tlnUqJE&#10;CUmePLnUr19fpk6dGmz5ykiQIIGuAAAAoicmYMFxImoC1pEjRyRLliyabLdu3QrXLxHmDPPEiRPL&#10;w4cPdUdk1apV8uabb2oCAAAAnMMcH5E+fXr5999/dUekV69e8vnnn2sCAAAAADiB+f3O/5Sra9eu&#10;6ZXQNWjQQCZNmiSxYsXSHQAAgOiHCVhACMwvGP6VK1cu3E9wbNq0KUD5KmvWrJSvAAAA4Fhm+pX/&#10;8lWKFCmsAhYAAAAAIOozD4h369ZNChUqJGnTppWmTZvKzJkzQy1fmQfN33//fevo+RMnTsiUKVMo&#10;XwEAgGiPAhYQAnccPxgvXjxd2Q4ePKgrAAAAwFm2bNki48aN02Qz5asXXnhBEwAAAAAgKrp586bU&#10;qFHDevB80KBBsmPHDr0SsqJFi1rHza9du1auX78us2bNkmbNmkm6dOn0HQAAANEbRxDCcSLqCEJT&#10;lrp3754msX4BKVCggKawmzZtmvz000+SLFkyGTNmjO4CAAAAzlKlShVZtGiRJpGCBQvK9u3bNQEA&#10;AAAAoqrVq1dL2bJlNQUvadKk1oPpXl5e1stMPAYAAEDIKGDBcSKigGWOH3zrrbc0ifUEhxmjCwAA&#10;AEDk559/lnfffVeTzTxkUL16dU0AAAAAgMhw/vz5UMtSmzdvluLFi2t6rHTp0o8KVyVKlNBdAAAA&#10;PA2OIASC4Y7jBwEAAABP0b9/f13Z3n77bcpXAAAAABAJzEkeCxculHbt2knWrFklZcqUEjt2bFmz&#10;Zo2+I6hixYrJ4MGDrd/jGjduLD/++KNcuXJF1q1bJ5999hnlKwAAgDBgAhYcJyImYJUsWVJ+++03&#10;TSIfffSRfP3115oAAACA6Gvs2LHSqlUrTbaNGzfyBT0AAAAARJDdu3dbJ3mYh8kDP1Dup1SpUrJ+&#10;/XpNAAAAcDcKWHAcdxew/vzzT4kbN64mm/l7m6dGAAAAgOjs4cOHkj59ejlz5ozuiDRt2lQmTJig&#10;CQAAAADgajdv3nxUuDI/T548qVdC9sEHH1iTrQAAABAxKGDBcdxdwFq5cqWUL19ek0j27Nll//79&#10;mgAAAIDoq2/fvtKnTx9NtmPHjkmGDBk0AQAAAABcYevWrY8KV2vXrtXd0MWKFcs6WnDSpEkSP358&#10;3QUAAIC7xdSfANSGDRt0ZTPHEQIAAADRnZl69fnnn2uy9ezZk/IVAAAAALjI9OnTpVGjRtaD6EWL&#10;FrV+53qa8pV5kLx9+/ayaNEiuXv3rsyePZvyFQAAQARjAhYcx90TsCpUqCDLly/XJDJx4kRp0qSJ&#10;pmdnnlIxY37NLzuBb1gBAAAATtGqVSsZO3asJpHkyZPL8ePH5cUXX9QdAAAAAEBY1a1b96mPDIwT&#10;J454eXlZL29vb8maNateAQAAQGShgAXHcXcBK0GCBHLnzh1NYh0/aJ4eCYvr169L/vz55dSpU1Zu&#10;0KCBTJkyxVoDAAAATrFt2zYpUqSIJtvIkSOlbdu2mgAAAAAA4fH888/LP//8oymovHnzWmUrv+JV&#10;jBgx9AoAAACiAo4gBPwx06r8l69SpkwZ5vKVMXPmzEflK+PWrVu6AgAAAJwj8CRX85AB5SsAAAAA&#10;CN3q1atlx44dmkL22muv6cqWKFEiqVmzpjWJ+NixY7J7924ZMmSIVcKifAUAABD1UMAC/NmwYYOu&#10;bCVLltRV2MyaNUtXtoIFC+oKAAAAcIZFixbJzz//rMnWq1cvXQEAAAAA/DNHtZvSlClPmRJV2bJl&#10;pVChQtKuXTt9R/AmTZokAwcOlB49elilrRs3bsicOXOkRYsWkiFDBn0XAAAAoiqOIITjuPMIwvff&#10;f9/6hcbPsGHDpGPHjpqezYEDByRHjhyabIcOHZIsWbJoAgAAAKK+YsWKyZYtWzSJVKxYUZYuXaoJ&#10;AAAAAKI3c5vNx8dHfH19rZ979uzRK0Hdu3dP4sSJowkAAACehAlYgD+unIAV+EgW84QL5SsAAAA4&#10;ybhx4wKUr4yePXvqCgAAAACip4MHD8rIkSOlSpUqEjduXKlQoYJ8/fXXTyxfZcyYkfIVAACAB6OA&#10;BSjzC9O5c+c0icSPH1+KFi2q6dnt379fVzYzOQAAAABwin///Vf69++vyda4cWMpVaqUJgAAAACI&#10;Hh48eGAdz96+fXvr5Ivs2bPLhx9+aO3dv39f3xU8c6pHo0aN5LffftMdAAAAeCKOIITjuOsIQnO+&#10;etOmTTWJeHt7y/LlyzU9G1PmMr+A+Xf58mV55ZVXNAEAAABRW79+/aR3796abEePHrWe2gYAAACA&#10;6MBMuVq8eLF1vKB5SOVpvfHGG+Ll5WW9ihQporsAAADwZEzAAlTg4wfD82S/eerFv/Lly1O+AgAA&#10;gGOYhxsCT7/q0aMH5SsAAAAA0Ubz5s2tKVfmQe3QylcZMmSQFi1ayJw5c+TGjRuyevVq63coylcA&#10;AADRBwUsQG3cuFFXtvAUsMwTMf5VrlxZVwAAAEDUZ8pXf//9tyaRZMmSSc+ePTUBAAAAgOc7ffq0&#10;roKKESOGdYrGkCFDZNeuXXLs2DEZO3as1KxZUxIlSqTvAgAAQHTCEYRwHHccQXj+/HlJmTKlJtu9&#10;e/ckTpw4mp7euXPngvwZzS9f5gkYAAAAIKrbvn27FC5cWJNtxIgR1pPfAAAAAOBkV69etY4TvHnz&#10;pqRNm1YqVqyoV4IaM2aMtG7dWpNItmzZHh0raF5huX8AAAAAz0UBC47jjgLW3Llz5b333tMkUrx4&#10;cfntt980PRvzlEurVq00he/vBQAAAES0atWqyYIFCzSJ5MuXz3qiGwAAAACcyHw/b0pX5rV+/Xrd&#10;FUmaNKls2rTpiQ9Pr1q1Sk6dOiXFihWTHDly6C4AAAAQFEcQAv+3YcMGXdnCc/zgokWLdGXj+EEA&#10;AAA4hTlK23/5yujVq5euAAAAACDqMydeTJ06VerVq2cdp16yZEnp3bt3gPKVcenSJdm3b5+m4JUt&#10;W1YaNWpE+QoAAAChooAF/N/GjRt1ZQtrAevWrVuyZMkSTTYKWAAAAHCK/v3768pWoUIFqVmzpiYA&#10;AAAAiJrWrl1rPTxiJlWlTJlSGjZsKNOnT7dKViFJnjy5dQwhAAAA4AocQQjHcfURhHfu3JEECRJo&#10;sl24cMF6MuZZmV/ozFM1fnLlyiV79+7VBAAAAERdEyZMkObNm2uyrVu3TkqXLq0JAAAAAKKGkydP&#10;WkcK+vj4WD9v3LihV0JXsGBB8fLyktatW0u6dOl0FwAAAAgfJmAh2gs8/cqUpsJSvjI4fhAAAABO&#10;9M8//8jnn3+uyWaO2aB8BQAAACAqGTNmjBQoUEDSp09vPUAyZ86cUMtXL7/8stSuXVsmTpwop06d&#10;ku3bt8vAgQMpXwEAAMClKGAh2tuwYYOubOY8+LAww+QoYAEAAMCJ+vTpY92I8M8c3wEAAAAAUcWM&#10;GTOsqVW7du3SnZAVL15cPv30U/n111/lypUr1l/bpEkTSZMmjb4DAAAAcC0KWIj2Ak/AKlWqlK6e&#10;jSlf3bt3T5NYT8+EtcwFAAAARJQDBw7IF198ocnWo0cPyZQpkyYAAAAAiHyBHxrxL0WKFNKgQQP5&#10;4Ycf5MKFC/Lbb79Jv379pEyZMvoOAAAAwL1i/GfG9gAOkipVKl0FdPbsWV09m7hx48qff/6pSeTQ&#10;oUOSJUsWTU+vRYsWMn78eE0i7dq1k2+//VYTAAAAEDXVqlVLZs+erUkkbdq0cuTIEXn++ed1BwAA&#10;AADcY9++feLj4yN79+61fhfp3bu3Xgnq8uXL1mSrY8eOWfm1114TLy8v61WsWDFrDwAAAIgsFLDg&#10;OK4sYG3atElKlCihSazxw096iuZJunTpIkOGDNEksnz5cvH29tYEAAAARD1mimuVKlU02SZNmiSN&#10;GzfWBAAAAACuc/fuXatw5evra/08evSoXrENGjTI+q49JLdv37a+w0+ZMqUkSZJEdwEAAIDIxxGE&#10;iNY2bNigK1t4jgzs2LGjvPnmm5I0aVLrF0TKVwAAAIjq+vTpoytb2bJlKV8BAAAAcKmdO3fK4MGD&#10;pXz58hI/fnypXr26jB49Okj5yjh//ryugpcgQQLJlSsX5SsAAABEORSwEK1t3LhRV7ZSpUrp6tmZ&#10;J25WrVolFy9etJ7SAQAAAKKyYcOGyY4dOzTZ+vbtqysAAAAACJvr169bx5w3a9ZM0qVLJwULFpSu&#10;XbvKypUr9R3BS5QokZQpU0YTAAAA4CwcQQjHceURhMmTJ7cKU362bdsmhQoV0gQAAAB4psuXL0um&#10;TJms4zv8tGzZUsaMGaMJAAAAAJ7eli1bHh0t+Ouvv+pu6J5//nnrNAkvLy/p0KGD7gIAAADOQwEL&#10;juOqApYZb5w5c2ZN9tM1N27c0AQAAAB4rjZt2lhHfviJFy+eHDlyxHpAAQAAAACe1tSpU63pVhcu&#10;XNCd0JkjBE3hyu9lSlgAAACA01HAguO4qoA1b948qVGjhiaRN954Q1avXq0JAAAA8EzmGO7AR28P&#10;GTJEOnfurAkAAAAAQnfp0iVJliyZppCZBz78ylZm2pX/B6MBAAAATxFTfwLRzq5du3Rly58/v64A&#10;AAAAz9WnTx9d2fLly0f5CgAAAMAzu3Lliq6CMt+3d+nSxTqS8M6dOzJ//nxrEi/lKwAAAHgqCliI&#10;tihgAQAAILoxx4OYGyD+9e3bV1cAAAAAoruVK1daRwoWLFhQ3nnnHdm7d69eCSpnzpzWe82Eq8SJ&#10;E8v7778v48ePl5MnT8rOnTtl0KBBUr58eX03AAAA4Nk4ghCO46ojCNOmTSunT5/WJNYvhGEpYR05&#10;ckQePnwo2bJl0x0AAAAg6vn3338lU6ZMcuLECd0RqVmzpsyZM0cTAAAAgOjGfL9tHtLw8fGxft69&#10;e1ev2IoUKSJbtmzRBAAAACAkTMBCtHTx4sUA5avnn38+TOWr3r17S5YsWSR79uwydOhQ3QUAAACi&#10;HvPZ1X/5ygh8HCEAAAAAz/bPP//I0qVLpVOnTpI7d27r+21zNOCCBQuClK+Mv/76S1cAAAAAnoQJ&#10;WHAcV0zAWr58uVSoUEFT2J7iMQUuM0XLT4ECBWTHjh2aAAAAgKjj4MGD1kMD/nXr1k2+/PJLTQAA&#10;AAA81R9//GFNt/J7PW2pKnbs2DJp0iSpW7eu7gAAAAAICROwEC3t2rVLV7awTL9atGiRrmxx4sTR&#10;FQAAABC1BJ50lTp1aunbt68mAAAAAJ7ETLIyE63atm0rWbNmlVy5cknHjh1lyZIloZav0qRJI02a&#10;NJEZM2bIuXPnKF8BAAAAT4kCFqKl3bt368qWL18+XT29wAWsypUr6woAAACIOsxNlpkzZ2qymfKV&#10;eZodAAAAgGeZM2eOJE+eXKpVqyajRo2Sw4cP65WQlStXTgYOHCjbt2+XU6dOycSJE6V27dry8ssv&#10;6zsAAAAAhIYjCOE4rjiCMGfOnLJ//35NIuvXr5dSpUppCt2NGzckSZIkmmx79+61niQCAAAAopLC&#10;hQtbN1L8vPnmm7Jq1SpNAAAAADyJedj4999/1xS8TJkyiZeXl/Xy9vaW+PHj6xUAAAAAYcUELEQ7&#10;d+7cCVC+Mp71CMLevXvrypYyZUrKVwAAAIhyvvnmmwDlKyPwcYQAAAAAPFusWLGkYsWKMnToUNmz&#10;Z48cOXJERo8eLdWrV6d8BQAAALgIBSxEO7t27dKVLUeOHBIvXjxNT+fQoUO6smXIkEFXAAAAQNRw&#10;5cqVIGWr5s2by2uvvaYJAAAAQFR2+fJlmT59ujRq1Mh6CDhZsmShPlAxadIkKVu2rPW9d/v27WXx&#10;4sVy7949Wbp0qXTq1Ely586t7wQAAADgShxBCMcJ7xGE3333nbRr106TyAcffCA//vijpqeTLl06&#10;6yx8PytXrrR+qQUAAACiCvOZ13z29RMnThw5evSopEiRQncAAAAARDUbNmwQHx8f8fX1ld9++013&#10;AzIPCGfJkkUTAAAAgKiACViIdgJPwHrW4wfNiGb/5StzI4vyFQAAAKKSTZs2BShfGX379qV8BQAA&#10;AEQxZ86cke+//17q1Kkjr776qpQuXVr69esXYvnKSJw4sa4AAAAARBUUsBDtBC5g5cuXT1dPZ9Wq&#10;VbqylStXTlcAAABA1NC7d29d2fLmzSuffPKJJgAAAACRyXzH3L17dylcuLCkSZNGmjRpIjNmzLCO&#10;EX+SRIkSybhx46yiFgAAAICohQIWop3du3fryvasE7DMcYP+Mf0KAAAAUckPP/xgHVniX58+fXQF&#10;AAAAIKKdP39exo4dKzVr1rRKVOah3oEDB8r27dv1HSErUqSI9OjRQ1avXi03btyQ5s2b6xUAAAAA&#10;UUmM//5P14AjpEqVSlcBnT17VlchM9OvChQooEkkbdq0cvLkSU1PJ378+HL37l1NdqHLTBQAAAAA&#10;Ipv59S5z5sxy7Ngx3RGpXr26/PTTT5oAAAAARKTFixdL06ZN5dKlS7rzZGa6lZeX16NXSN+HAwAA&#10;AIhamICFaCXw8YPPOv1qzZo1AcpXZjw05SsAAABEFWbSlf/yldG3b19dAQAAAIho5kSF0MpXJUuW&#10;tD7Lb9iwwXrv9OnTpVGjRpSvAAAAAAehgIVoJfDxg/ny5dPV0+H4QQAAAERVhw8fln79+mmyde3a&#10;VXLnzq0JAAAAgKs8ePBAjh8/Lg8fPtSd4L300ku6eswUq0zByhStLl++bBWvevfubRWxAAAAADgT&#10;RxDCccJzBOGbb75pTbHyY45iMUeyPK1SpUrJxo0bNYlMnTpV6tevrwkAAACIPHXq1JEZM2Zosj83&#10;HzlyRF588UXdAQAAABAee/bsEV9fX/Hx8bF+/vvvv5IzZ07ZtGmTJEiQQN8VVLdu3eTUqVOSJ08e&#10;61jBwoUL6xUAAAAAnoICFhwnPAWsJEmSyI0bNzSJHD16VDJmzKjpya5fvx7kaaUzZ84wBhoAAACR&#10;bunSpVKpUiVNtvHjx0uzZs00AQAAAHhWt27dsopWfq/Ax337GTRokHTp0kUTAAAAgOiIIwgRbZgj&#10;WfyXr0yZ6mnLV0bg4wfz589P+QoAAABRQp8+fXRle/311ylfAQAAAGGwfft2+fLLL6Vs2bKSKFEi&#10;qVmzpowdOzbE8pWRNm1aXQEAAACIrihgIdrYvXu3rmymQPUsVq1apStbuXLldAUAAABEnhEjRsjW&#10;rVs12fr27asrAAAAAE9y5coV6yjvJk2aSJo0aazjAXv06CGrV6/Wd4QsW7ZsMnz4cKldu7buAAAA&#10;AIiuKGAh2ti1a5eubM9awPrjjz90ZTNPQAEAAACR6dq1a9K7d29NNjP5ykzAAgAAABC8CxcuWA8t&#10;lC5dWl599VWpU6eOfP/993LmzBl9R/BeeOEFeeedd6zSlfm++MCBA9K+fXu9CgAAACA6o4CFaCNw&#10;AStfvny6ejoZMmTQlf3Xvv3225oAAACAyGHKV/6P2X7xxReDHEcIAAAA4DFzUkKxYsWsz80bNmzQ&#10;3ZDlzp1bPvroI/nll1/k7t27smjRIqt0lSNHDn0HAAAAAIjE+O//dA04QqpUqXQV0NmzZ3UVPDM+&#10;2v8TTOYX7bx582p6Op999pmY/5N59913rVHUAAAAQGTZvHmzFC9eXJNt4MCB0rVrV00AAAAAAjMF&#10;qipVqmgKKkGCBOLl5WW9vL29JWPGjHoFAAAAAEJGAQuOE5YC1vnz5yVlypSa7FHR9+/f1wQAAAA4&#10;T8WKFWXZsmWa7Cfz9+zZowkAAACIXk6ePGk9pJA2bdogDyr4Z44NNBOwbt26pTsiBQsWtMpWpnRV&#10;tmxZ3QUAAACAp0cBC44TlgKWGQ/t/8hA8wv2pk2bNAEAAADOMn36dKlXr54m208//STVq1fXBAAA&#10;AHg+X1/fR69du3bprsjEiROlSZMmmoKaN2+eVdhKnDixVbpKnTq1XgEAAACAsKGABccJSwFr+PDh&#10;0rFjR00izZo1k/Hjx2sCAAAAnCVz5sxy9OhRTSLVqlWzbiIBAAAAnuzw4cNW2crHx8f6ee/ePb0S&#10;kJlmtXz5ck0AAAAA4H4x9Sfg0cwv5v5lyZJFVwAAAICz9OnTJ0D5yjB7AAAAgKf566+/ZMmSJdbD&#10;tbly5ZKsWbNK27ZtZeHChSGWrwxzDCEAAAAARCQKWIgWDh06pCub+UUdAAAAcJojR45I3759Ndk+&#10;+eQTyZs3ryYAAADA2fbu3SvDhg2Tt99+W+LFiyfvvPOOdcLBH3/8oe8I2WuvvSbm0A9OPwAAAAAQ&#10;0TiCEI4TliMIM2TIICdOnNBk/xJvnpgCAAAAnKRevXoyffp0TSIpUqSwpmHFiRNHdwAAAADnuXnz&#10;pnTv3t06VtA8dPC0zKQrLy8v62WOHUySJIleAQAAAICIRQELjvOsBaz79+8HuSH14MEDiR07tqYn&#10;mz17thw/flxatmwpiRMn1l0AAAAgYi1btkwqVqyoyTZu3Dhp3ry5JgAAAMCZcuTIIQcOHND0ZOXL&#10;l39UuipQoIDuAgAAAEDkooAFx3nWAtaePXsCHMmSMWNGa0rA0xgzZoy0bt3aWmfOnNn6e7344otW&#10;BgAAACJSsWLFZMuWLZrs41XWrl2rCQAAAHCmu3fvSvz48TUFZb6X9ZtwZX6aYwkBAAAAIKqJqT8B&#10;j3Xo0CFd2bJmzaqr0I0ePVpXYo2+NpOwAAAAgIj27bffBihfGX369NEVAAAAEPVs3rxZPv/8cxkx&#10;YoRcuHBBd4MyhaqmTZtqEnn++efl7bfflmHDhsm+ffvk8OHDMmrUKKlatSrlKwAAAABRFhOw4DjP&#10;OgFr4MCB0r17d00iH374ofVLf2hOnz4tadOm1WS7ceOGJEqUSBMAAADgftevX7ee+r927ZruiDRp&#10;0kQmTpyoCQAAAIh8pmTl6+trvXx8fOTixYt6RayjtJcuXaopeOvXr5dbt25ZU65MCQsAAAAAnIQJ&#10;WPB4YZ2AtXLlSl3ZSpcuTfkKAAAAEc5MuvJfvoodOzbTrwAAABAlrFu3Tj799FMpXry4pEiRQho0&#10;aCA//PBDgPKVsWLFCl2FzHz/aiZfUb4CAAAA4EQUsODxzIhq/7JkyaKrJ5szZ46ubOXKldMVAAAA&#10;EDG2bt0aZHqrKV+lSZNGEwAAABBxTp06ZU1irV27trz88svy2muvSf/+/a3jBp/k3Xff1RUAAAAA&#10;eCaOIITjPOsRhMmSJZNLly5pEjl27JhkyJBBU8heeOEF+euvvzSJrF271vpCAQAAAIgoZgLAL7/8&#10;okkkZ86csm/fPk0AAACA+5mTAvyOFtyxY4fuhi5JkiTi7e1tHSnYtGlT3QUAAAAAz0QBC47zLAUs&#10;c1SLeRLLjzmu5cGDB5pCdvDgQcmePbum//8fSowY8u+//2oCAAAA3O/HH3+UunXrarKZKa01a9bU&#10;BAAAALjH33//LU2aNJEFCxbInTt3dDd0xYoVswpXpnhVpkwZ3QUAAAAAz8cRhPBogY8fzJo1q66e&#10;bNOmTbqy5cqVS1cAAABAxDBHDfpnjm2hfAUAAICI0KBBA5k2bVqo5Stz+kC9evVk6tSpcv78eet7&#10;1c8//5zyFQAAAIBohwIWPFrgAlaWLFl09WS//fabrmzVq1fXFQAAAOB+/fr1C/JZNnAhCwAAAHCX&#10;U6dO6Sqo0qVLW59XzXeoFy5ckB9++EHq168vyZMn13cAAAAAQPRDAQse7dChQ7qyhXUCVokSJXQF&#10;AAAAuNf+/fuld+/emmwff/yx5M+fXxMAAADwbO7evWsdJ9i2bVurLPXtt9/qleB9+umnuhJJnTq1&#10;dRzhjBkz5OrVq7Ju3TrrevHixfUdAAAAAIAY//2frgFHSJUqla4COnv2rK4e++CDD2TmzJmaRCZM&#10;mCBNmzbVFLybN29K4sSJNdmuX78eZA8AAABwh2rVqlk3x/yYSQJHjhyRePHi6Q4AAAAQul27domv&#10;r++jV2Dbt2+XggULagrqwYMH8sILL2gCAAAAADwJE7Dg0cIyASvw8YN58+alfAUAAIAIMX369ADl&#10;K2PAgAGUrwAAABCqGzduyOzZs6V58+aSPn16KVCggHTp0iXY8pVx69YtXQWP8hUAAAAAPD0KWPBo&#10;hw8f1pUtS5YsugoZxw8CAAAgMpgJAz179tRke/vtt6Vx48aaAAAAgIC2bNkiX3zxhbzxxhuSJEkS&#10;qVWrlnUKwMmTJ/UdwatUqZLkzJlTEwAAAAAgvChgwWOZIwlv376tSawpVub4ltAELmAVL15cVwAA&#10;AID7mPJV4Btl5mYaAAAA4OfSpUvW1NSGDRtKypQppVixYtKrVy9Zu3atviNkOXLkkPbt28vixYut&#10;V9KkSfUKAAAAACC8Yvz3f7oGHCFVqlS6CsgUrvxbvXq1lC1bVpNIkSJFrCfCQmOKWjdv3tQksn//&#10;fsmePbsmAAAAwPXMQwCBJ6+aQlb//v01AQAAILpr0aKFjB8/XlPo4sSJI97e3uLl5WW9smbNqlcA&#10;AAAAAK7GBCx4rMDHDz7NFwy7du0KUL4yT4FRvgIAAIC79ejRQ1e2bNmyUb4CAADAI6Z49TTlq3z5&#10;8knnzp3Fx8dH7t27JwsWLJC2bdtSvgIAAAAAN6OABY8VuICVJUsWXYUs8PGDgacQAAAAAK42atQo&#10;a3qrfwMGDNAVAAAAIHL9+nVdBZQoUSJ57733ZNy4cXL8+HHrAdMhQ4ZYE68AAAAAABGHAhY81qFD&#10;h3Rle5qnvAIXsIoXL64rAAAAwPUuXboUZPrVBx98INWrV9cEAAAAT3Ts2DEZO3as1KxZ05rAb44K&#10;fJIuXbpI+fLl5aWXXpIiRYpYnyHXrFkjN27ckNmzZ0vz5s0lffr0+m4AAAAAQESL8d//6RpwhFSp&#10;UukqoLNnz+rKljNnTtm/f78mka1bt0rhwoU1Be+NN96QtWvXahLrS4zXX39dEwAAAOBazZo1k4kT&#10;J2oSef75560HCbh5BgAA4Fn+/fdf8fX1tV7meMA9e/bolcfM0YFmehUAAAAAwHmYgAWPFZYJWLly&#10;5dKVffwg5SsAAAC4y7JlywKUrwxz9CDlKwAAAM9w4MAB+fbbb6VKlSoSL148qVChgnz99dfBlq+M&#10;F198UVcAAAAAAKdhAhYc52kmYB0+fDhA4SplypRBJmSFZPjw4dYTaa+99poUKlRIdwEAAADXMp81&#10;d+zYoUmkWLFiQY7EBgAAgHPcv38/wJSrgwcP6pXQvfnmmzJp0iTK+AAAAADgUBSw4DhPU8BaunSp&#10;VKpUSZNYk6zMcYIAAABAVGAmXfXs2VOTbcWKFVKuXDlNAAAAcILff//9UenKvMyDnU/LlK68vLys&#10;V+HChXUXAAAAAOBEHEEIjxT4+MEsWbLoCgAAAIhc5rNq4PJVq1atKF8BAAA4TPv27SVfvnzSuXNn&#10;Wb58eajlqwwZMkiLFi1kzpw5cvPmTVm1apV0796d8hUAAAAAeAAKWPBI5ghC//wfRwgAAABEpsDl&#10;q1deecWaiAUAAADnOHr0qHz77beaghcjRgzx9vaWr776Snbv3i3Hjh2TsWPHSs2aNSVhwoT6LgAA&#10;AACAJ6CABY8UuIDFBCwAAABEBbNmzZK5c+dqspnyVZIkSTQBAAAgst2/f19XIYsdO7auAsqWLZu0&#10;a9dOFi5cKPfu3bMmY3388ceSN29efQcAAAAAwBPF+O//dA04QqpUqXQV0NmzZ3Ulkj59ejl58qQm&#10;kX379knOnDk1AQAAABHvn3/+sW7ImckHfsxEBHNTDgAAAJFr48aN4uvra702bNggiRMnlqlTp0rl&#10;ypX1HUGNGzdO5s2bJ88//7z1uc7Ly0uyZ8+uVwEAAAAA0QkFLDhOaAWsv/76S1544QVr7cfsmS9C&#10;AAAAgMjStWtXGTx4sCbbtm3bpFChQpoAAAAQUc6dO/eocGVely5d0iuPpUmTRk6dOqUJAAAAAICQ&#10;UcCC44RWwDITBTJlymStjdSpU8vp06c1BW/79u3WlKykSZNKhQoVdBcAAABwja1bt0rRokU12bp1&#10;6yZffvmlJgAAALjb2rVrxcfHxypcmc9noSlVqpSsX79eEwAAAPA/9u4DzKrq+hvwAlEUaQKCFVGx&#10;R0Wx9zb4t/fYNWosWGM3GmNvGHvs3dgwVizRwY4FuxKxIipWFAVEVEDI9+0ze4AZhiIOMHfmfZ/n&#10;PHevfS4mjyB37jm/sxbA5AlgUXKmFsDq06dPrLfeesU6WX311aNv3765mlT6T6BLly7Rr1+/or7w&#10;wgvjyCOPLNYAAFAb0jiaxx9/PFcRnTt3jvfffz8aN26cdwAAqG2ffPLJ+A5XKXg1fPjwfGbq1lhj&#10;jbjxxhuNFAQAAGCauNpPvfP555/nVYXUAWtK7rzzzvHhqyR1wgIAgNpy9dVXVwlfJWeddZbwFQDA&#10;DJDCVscee2zxwOWiiy4aBxxwQPz73/+eaviqbdu2scsuu8QNN9xQdNN/8cUXha8AAACYZq74U+/8&#10;1gBWupgysXnnnTevAADg9/nuu+/ipJNOylWFnXbaKf74xz/mCgCA2pJGPHfr1i3+8Y9/xFtvvZV3&#10;Jy91ufr73/9edNQfMmRI3HHHHbHPPvtM9XoiAAAAVCeARb1TOYqw0uRGFlaqPp4wXXgBAIDakMJX&#10;KYRVKXW9Ovvss3MFAEBtuuuuu/KqZvPPP3/stdde8a9//SsGDx5cPJh52mmnxTrrrJPfAQAAANNH&#10;AIt657d0wPr555/jlVdeyVWFNddcM68AAGD6pfE3afzgxNLowc6dO+cKAIBp0b9//3j//ffj119/&#10;zTs1W2GFFfJqgvXWWy/OPPPMeOmll+LLL7+Mm2++OfbYY49o3759fgcAAAD8fgJY1Du/JYD19NNP&#10;51WFTp06ufgCAECtqD56sGvXrsVYHAAApuzHH3+M++67Lw4++OBYYokl4g9/+EMsvfTSse++++Z3&#10;1OyGG26Iv/3tb/G///0vevbsGUOHDo1nnnmm+LlstdVWy+8CAACA2tfo/38Z/V9eQ0mY3EjBytGD&#10;Cy+8cJUQ1kcffRSLLbZYrqradttt44EHHshVxfjB1HocAAB+jx49esTxxx+fqwqPPfZYdOvWLVcA&#10;AEzsjTfeKDqIlpeXxxNPPJF3J/Xee+/FUkstlSsAAACoG3TAol5JecLf0gErPU03sRVXXDGvAABg&#10;+gwcODBOPPHEXFXYf//9ha8AACby/fffF12q/vznP8ciiywSK6+8chFgn1L4avbZZ4+OHTvmCgAA&#10;AOoOASzqlerhqw4dOsQcc8yRq0l9/fXXeVVhjz32yCsAAJg+KXw1duzYXEXMM888cdZZZ+UKAKDh&#10;eumll+KMM86I9dZbL9q2bRu77LJLXH/99TFo0KD8jpql4NXmm28effv2jbnmmivvAgAAQN1hBCEl&#10;Z0ojCNNFmDXXXDPvRPHk3GuvvZarqkaNGhVzzjlnrioMHz48WrZsmSsAAPht7r777thpp51yVeGK&#10;K66I7t275woAoGG599574/777y9GCw4ePDjvTt1yyy0XZWVlxZE6iTZp0iSfAQAAgLpHByzqld8y&#10;frBfv355VaFz587CVwAA/C7VRw9uvPHGwlcAQIOVul3tsMMO8a9//Wuq4au55547tt122yK8/uGH&#10;H8bbb78dF110UdH5SvgKAACAuk4Ai3rl9wSwVlhhhbwCAIDfLoWv0s3CiRk9CAA0ZFMbLbjSSivF&#10;cccdF717944ff/wx7rvvviK8nh6UBAAAgFIigEW9ksYQTmxy4wqT6gGsFVdcMa8AAOC3ef311+Oc&#10;c87JVYVjjjkmVl999VwBANQfjz/+eNHV6plnnsk7Ndtggw3yqsI888wTf/zjH+O6666LTz/9tPgZ&#10;6rzzzotNNtkkvwMAAABKU6P//X95DSVhcqGqFL7adddd484778w7ETfffHPstddeuaoqXQCa+CJR&#10;esIutTkHAIDfarPNNotHH300VxGdOnWKDz74IGafffa8AwBQugYMGFB0qUpHeXl5jBw5stifc845&#10;o2/fvlN8sPHBBx8sOmEtv/zysd566+VdAAAAqF90wKJeMYIQAICZ7frrr68SvkrOPvts4SsAoGSN&#10;GTMmHnnkkTjyyCPjD3/4QyyxxBJx8MEHFw8wVoavkl9++SWef/75XNVsq622ikMOOUT4CgAAgHpN&#10;ByxKzpQ6YC222GLx8ccf552I9957L5ZaaqlcTZDek95bqXXr1jF06NBcAQDAtBk2bFjx8+Y333yT&#10;dyK23377uOeee3IFAFAa3nnnnfEdrtJrCmFNi9Thasstt8wVAAAANEw6YFGvTGsHLN2vAACoDSed&#10;dFKV8FVy1lln5RUAQN2VOlndf//9RXeq1OFqueWWi7/85S9F56upha8WXnjh2G+//eK5554TvgIA&#10;AID/TwCLeuPrr7+ucnGoTZs2Mffcc+eqKgEsAAB+r6eeeiquuOKKXFU444wzYumll84VAEDd89BD&#10;D0VZWVk0b948tttuu+LnmQEDBuSzk7fxxhvHueeeG6+//noMGjQorrvuulh77bXzWQAAAGjYBLCo&#10;N9IIwolNblRh0r9//7yqIIAFAMBvdeKJJ+ZVhS5dusTf/va3XAEA1D3PP/98bLXVVvH444/nncnr&#10;3LlzdO/ePe69994YMWJE8WuOP/74WGmllfI7AAAAgEoCWNQb0zp+MJn4QlHjxo1j//33zxUAAEzd&#10;BRdcEH379s1VBaMHAYC6LnWumpwmTZrEZpttFhdddFG8/fbb8eGHHxbdsVKXrNQtCwAAAJi8Rv/7&#10;//IaSsLkOlulDgSHHnporqIIVV1zzTW5mtRpp50W7777bqy22mpx1FFH5V0AAJiyTz/9NJZaaqkY&#10;NWpU3onYZ5994oYbbsgVAMDM880330Tv3r3jpZdeio4dO8YxxxyTz0wq/fyyxhprxJtvvlnUyy67&#10;bDGOsPKYY445in0AAADgtxHAouRMLoC19957xznnnJOriFNPPTVOOeWUXAEAQO3Yfffd4/bbb89V&#10;RIsWLeKDDz6I+eabL+8AAMxYzz33XBG6SseLL76YdyukkchnnHFGriY1ePDgohNW69atY4kllsi7&#10;AAAAwO9hBCH1xm8ZQQgAANPjvvvuqxK+Ss4++2zhKwBghkrXvW688cbYbbfdol27drHuuuvG6aef&#10;Pkn4KnnnnXfyqmYdOnSIVVddVfgKAAAAapEAFvWGABYAADPaSSedlFcV1l9//SpjsAEAasuTTz4Z&#10;f/3rX2OVVVaJhRdeOPbdd9+444474rvvvsvvqNl6662XVwAAAMDMYgQhJWdyIwibN29ejH6p9N//&#10;/jf+8Ic/5AoAAH6fk08+Oc4888xcVUjjf9Zee+1cAQBMv4EDBxYjBcvLy4vXESNG5DNTlzpalZWV&#10;xVlnnZV3AAAAgJlJAIuSM7kA1rBhw+Knn37KVcTQoUOjdevWuQIAgOnXt2/fWHPNNXNV4cgjj4wL&#10;L7wwVwAA0yd1ujriiCPi7bffzjtTN++880a3bt2K0FU6FlhggXwGAAAAmBUEsCg5NQWwxo0bF19/&#10;/XWuIlq0aBE//PBDrgAA4PdZd911i25XlTp27BjvvfdezDXXXHkHAGD6NGvWLH7++edcTV7qupnC&#10;Vil4VT0YDgAAAMxajfMrlLSxY8fmVYXJdcmqNGDAgLwCAIApO/fcc6uEr5Lzzz9f+AoA+N1SR/fJ&#10;ha8WWmih2GeffeL222+Pb7/9tvh55JRTThG+AgAAgDpIAIt6oXoAK12gqslbb70VzZs3jyWWWCL2&#10;3HPPvAsAADX773//G3/9619zVWGvvfaKP/7xj7kCAKiqX79+ccEFF8T//d//xc477xwvvvhiPjOp&#10;1q1bx1lnnRWNG1dcpt1www3jnHPOiVdffTU+++yzuOGGG2LXXXeNdu3aFecBAACAuskIQkpOTd2t&#10;fvrpp+KJwUp/+tOf4sYbb8zVBNtuu2088MADuYp45513YplllskVAABUlW6cPvbYY7mK4uZn//79&#10;o3379nkHAGjofvjhh+jdu3dxlJeXx8cff5zPVFh66aXj3XffzRUAAABQH+mARb3wWzpgTWxyLd4B&#10;AOCyyy6rEr5KevToIXwFABQdqlKnqo022ihatWoVO+64Y1x99dWThK+Sr7/+Oq8AAACA+koAi3ph&#10;3LhxeVWhQ4cOeTXB0KFD45NPPslVRKNGjWKFFVbIFQAATDBw4MA49thjc1Vhhx12iH322SdXAEBD&#10;MmTIkLjjjjti3333LR78W3XVVePEE0+Mp556Kr9j8o4//vi8AgAAAOorASzqheoBrDZt2uTVBP36&#10;9curCil81aRJk1wBAMAEKXw1atSoXEXMNddccf755+cKAGgIXnjhhTjttNNinXXWiXnnnTd22223&#10;uPHGG+OLL77I76hZ06ZNY6uttopLL720GD14wgkn5DMAAABAfSWARb0wLQGs6uMHdb8CAKAmN9xw&#10;Q9x77725qpBGDy666KK5AgDqs759+8ayyy4ba6+9dpx66qnx/PPP5zOTt/zyy8dRRx0Vjz76aPz0&#10;00/Rq1evOOyww2LppZfO7wAAAADqMwEs6oXqAay2bdvm1QQ1dcACAICJDR48eJLRg//3f/8Xhx56&#10;aK4AgPrurLPOKjpXTUnLli2L8cRXXXVVfPTRR8V1pwsuuCA23XTTaNzYJVcAAABoaFwNoF6Y3hGE&#10;AAAwsRS++v7773NVwehBAGhYfvjhh7yqqmvXrsU4wSeffDKGDx8ed999dxx44IGx2GKL5XcAAAAA&#10;DVWj//1/eQ0lYcEFF8yrCb766quY+I9yumk2zzzz5KpC06ZNY/To0bmq+DXzzTdfrgAAaOh69uwZ&#10;u+yyS64qnHvuuXH88cfnCgAoReXl5dG7d+/iSMGp7bbbLi688MJ8dlIffPBB7LXXXjFo0KDYYIMN&#10;oqysrDgWWmih/A4AAACAqgSwKDk1BbC+/PLLvIqizfvYsWNzVaF///7xhz/8IVdRhLOqdzYAAKDh&#10;+vHHH2PZZZeNzz77LO9ErLfeevHMM8/kCgAoFSlAlcJWlcGrn3/+OZ+Z4Omnn471118/VwAAAAC/&#10;jxGElLxpGT9422235VWF5s2b5xUAAFSMHpw4fJX06NEjrwCAuix1PH/44YfjiCOOKALVSy21VBx6&#10;6KHRq1evGsNXydxzz51XAAAAAL+fABYlr3oAq23btnk1QeqKNbGJu2EBANCwPfTQQ3HVVVflqsLJ&#10;J58cq6++eq4AgLrm7bffjosuuig233zzaNasWWy55ZZx6aWXxrvvvpvfMXnpc36VVVbJFQAAAMDv&#10;J4BFyZuWDlgTjyhMtthii7wCAKAhSxPZU/eriXXt2jVOP/30XAEAdcV9990X3bt3j86dO8fyyy8f&#10;Rx11VPznP/+JsWPH5nfUbJFFFok///nP0bNnzxg6dKjPeQAAAKDWCWBR8qYlgDVgwIC8qpAu1AEA&#10;QApfvffee7mqYPQgANQtb731VhGQ3n777YuulR999FE+M3llZWXFZ/obb7wRn3zySVx77bXxxz/+&#10;MVq3bp3fAQAAAFB7BLAoedMSwPrwww/zqoIAFgAATz31VFxwwQW5qpA6aWy00Ua5AgDqgieffDJe&#10;f/31XNVsiSWWiIMPPjjuv//+GDlyZJSXlxdB6y5duuR3AAAAAMw4AliUvOoBrLZt2+ZVhR9++CG+&#10;/vrrXEU0adIkFl988VwBANBQVR89uPTSS8f555+fKwBgZhg8eHBeTd6cc86ZVxPMMcccscUWW8TF&#10;F18c/fv3jw8++CAuv/zy2GabbaJZs2b5XQAAAAAzhwAWJe9///tfXlWo3gHL+EEAAKo75ZRT4rXX&#10;XstVhTSmqHFjX5EAYEZKD8ndcsstseeee0aHDh1ivvnmi4UXXji++OKL/I5Jde/ePQ455JDYeuut&#10;4y9/+Us88sgjRZerhx56KI444ohYdtll8zsBAAAAZo1G/6ueXoE6bsEFF8yrCsOHDy8uulX65z//&#10;WVyUq3TXXXfFzjvvnKuILbfcMh588MFcAQDQ0Lz00kuxxhpr5KrCQQcdFFdeeWWuAIDa9Oyzz0bv&#10;3r2LsYAvv/xy3q0qXctJ13QAAAAASpHHuyl5UxtBqAMWAAATO+644/KqQuq6kbpfAQC1Y9CgQXHd&#10;ddcVD8SlTuXrr79+nHnmmZMNXyUdO3bMKwAAAIDSI4BFyasewKo+grB169Z5VeGiiy7KKwAAGprz&#10;zjuv6MIxsfPPPz9atGiRKwBgejz++ONx/PHHx8orrxyLLLJI7L///kVX8qFDh+Z31Cxdxzn22GMn&#10;CUgDAAAAlBIjCCk51UcQfvvttzFmzJhcRbzyyiuxyiqr5Cqif//+ceihh8bTTz9d7KfzAAA0PG+/&#10;/XYsv/zyuaqw5557xi233JIrAOC3SON7K0cLjhw5Mu9OXRoFXFZWVhzrrrtu3gUAAAAoXQJYlJzq&#10;AazBgwfH2LFjcxUxcODAWHTRRXM1wRdffDHJrwUAoOHYfPPN4z//+U+uKjpuvPPOO9GhQ4e8AwBM&#10;i9TVaquttornn38+70zZfPPNNz5wlY5UAwAAANQnAliUnOohqq+++iom/mM8bNiwaNWqVa4AACDi&#10;n//8Zxx22GG5qnD99dfHvvvumysAYFq99dZb0aVLl1zVLHW2qgxcpY5XAAAAAPWZABYlZ+IAVvrj&#10;mwJYlZo0aVJlHCEAAHz88cex3HLLxc8//5x3Irbffvu45557cgUAJGmM4HPPPRfzzz9/rLDCCnl3&#10;UqkDVjr/+eef552IhRdeuAhbdevWrXhNnSYBAAAAGgoBLErOxAGscePGxddff52riPbt2xcjCQEA&#10;oNJOO+0Ud999d64imjZtWoweXGyxxfIOADRcb775ZpSXl0fv3r3j8ccfz7sRF198cRxxxBG5mlR6&#10;/0svvRSzzz57EbhaeeWV8xkAAACAhkcAi5IzcQDr119/jW+++SZXEUsvvXS8++67uQIAoKG78cYb&#10;JxkzeOmll04yjhAAGorUvSqFp9KRgleDBg3KZ6paZpllisAyAAAAAFMngEXJmTiANXr06BgyZEiu&#10;ItZaa614/vnncwUAQEOWgvpp9ODEPy9uuumm8eijj+YKABqGl19+eXyXq2effTbvTpnPTAAAAIBp&#10;J4BFyZk4gPXLL7/E999/n6uIrbbaKnr16pUrAAAasr333jtuueWWXFXo169fLL/88rkCgPophZAr&#10;A1fp9euvv85npm7ZZZeN/v375woAAACAadE4v0JJGjduXF5VaNOmTV5VuPfee+OAAw6Io446Kn78&#10;8ce8CwBAfXfXXXdNEr4655xzhK8AqNdOOeWUWHPNNaNDhw6x5557Fp+FUwtfNWvWLLbddtu4/PLL&#10;44MPPhC+AgAAAJgOOmBRcibugJVCVT/88EOuIo488si48MILcxXxhz/8YfyFw3333Teuv/76Yg0A&#10;QP01cuTIYvTgp59+mnci1llnnejTp0+uAKD+KSsri8cffzxXU9alS5fi/ZUHAAAAAL+PDliUtOod&#10;sNq2bZtXEa+//nqVpzZfeOGFvAIAoD479thjq4SvkvPPPz+vAKB+euutt/JqUq1bt46ddtoprr32&#10;2vjkk0/ijTfeiB49eghfAQAAANQSASxKWvUGbhOPIBwwYEBeVejcuXNeAQBQXz388MNx5ZVX5qrC&#10;3/72t1hjjTVyBQClY+DAgXHVVVcVHb3TeMAp2WOPPfKqwmqrrRYnnXRSPP300zF06NBiPO+f//zn&#10;WGSRRfI7AAAAAKgtAliUtOodsASwAAAatuOOOy6vKqy00kpxxhln5AoA6raxY8fGo48+GkcffXQs&#10;v/zysfjii0f37t2L4NS+++6b31WzCy+8MB577LHiYbUvv/wyXnrppTjzzDNj/fXXz+8AAAAAYEYR&#10;wKKkTWkEoQAWAEDDkkYPvvPOO7mqYPQgAHXde++9F5dddllstdVWMffcc8dmm21WhKnefvvt/I4K&#10;zz//fHzxxRe5qlm3bt2K1/nnn794BQAAAGDmEMCipOmABQBAksYr/eMf/8hVhSOPPDI23njjXAFA&#10;3fDLL79Er1694rDDDoull146lllmmTj88MPjoYceilGjRuV3TSqN011wwQVzBQAAAEBd0uh/qS85&#10;lJCJLzYOHjy4aM9f6eOPP45OnToV6wUWWCC++uqrYp2kQFZq3Q8AQP2z6qqrxquvvpqriCWXXLLo&#10;hjXbbLPlHQCYdfr16xe9e/eO8vLy4vW3XI7bcMMNo6ysLP7617/mHQAAAADqGgEsSs7EAawUsJr4&#10;j/APP/wQLVq0KF5btWqVdyOaNGkSY8aMyRUAAPXJ3/72tzjrrLNyVeGBBx6IrbfeOlcAMGuk0FTP&#10;nj2LB8am1WKLLVYEriqPli1b5jMAAAAA1FUCWJScygBW+qM7cYer2WefPUaPHl2sX3/99ejatWux&#10;TlJL/3fffTdXAADUF0888URssskmuapwwAEHxNVXX50rAJg1jj/++OjRo0euJq9x48bjw1bdunWL&#10;5ZdfPp8BAAAAoFQ0zq9QcsaNG5dXFdq0aZNXFeMGJ9a5c+e8AgCgvkg/Dx5xxBG5qrDIIovE+eef&#10;nysAmHUGDRqUV5NKD4oddthh0atXr/jpp5/i0UcfjaOPPlr4CgAAAKBECWBRsqo3b2vbtm1eTRrA&#10;WnzxxfMKAID6IoWv+vfvn6sKl1xyiVFNAMwwL7zwQpx22mlx0EEHxdlnn513a3b44YfnVcScc84Z&#10;W221VVx22WXx3nvvFV26L7300mKvadOm+V0AAAAAlCojCCk5lSMI07jBIUOGFOtknXXWiT59+hTr&#10;fffdN2688cZinaQLnIceemiuAAAodffee2/ssMMOuaqQAlkXX3xxrgDg9/vyyy+jvLw8evfuXRzf&#10;fvttPlPhoYceii222CJXkxo6dGjRCWuFFVaIRo0a5V0AAAAA6hsdsChZUxpB+Pbbb+dVBSMIAQDq&#10;j++//36S0YPpxrbwFQC14emnn46TTjopVl111eIhsH322Sduv/32ScJXyXfffZdXNZtnnnlixRVX&#10;FL4CAAAAqOcEsChZ1QNYE48gFMACAKi//vKXv8Tnn3+eqwpp9CAATI+PP/44rrnmmthpp52idevW&#10;seGGGxbjBV999dX8jpql8O9yyy2XKwAAAAAaMgEsStbkOmD9/PPPxTExASwAgPrhhhtuiH/961+5&#10;qvD3v/89Nthgg1wBwJT973//K8YKHnvssUV3qsUWWywOPPDAuPvuu2P48OH5XTVr165d7LrrrsXn&#10;Ud++faNr1675DAAAAAANWaP/patOUEJS+/9kxIgRxVEp3Xg77bTTYsCAAbHEEkvk3YhWrVrFsGHD&#10;cgUAQKlKHUrSjfKJfwZcb7314plnnskVAEzZ6aefHueee+4kD25NyZprrhllZWXFsc466+RdAAAA&#10;AJhAByxKVvXs4FxzzVW8fvHFF8VrJeMAAADqhzR6cOLwVWL0IADT6tFHH41TTjllquGrBRZYIPbe&#10;e++49dZbY/DgwfHCCy8UD3wJXwEAAAAwOQJYlKzqAaxmzZoVr9UDWJUdswAAKF0XXXRR9OrVK1cV&#10;LrzwwujSpUuuAGDKhgwZkleTWn/99ePMM8+Ml19+ubiucNNNN8Xuu+8e7du3z+8AAAAAgMkTwKJk&#10;TS6A9eWXXxavldKTqwAAlK4333wzjjrqqFxV2GqrreLII4/MFQAN0Y8//hj33XdfdO/ePbp27Rrb&#10;bbddjBo1Kp+d1B577FG8Z84554xOnTrF/vvvH3fddVcMGzYsnn766TjppJNi1VVXze8GAAAAgGnX&#10;6H/VUyxQx1V2tBo6dGiVsQFpNEB6OvWVV16J1VZbLe9GlJeXR1lZWa4AACg1qSvJs88+m6uI5s2b&#10;R79+/WLRRRfNOwA0FK+//nr07t27+K7/5JNP5t0J0nWBdH0AAAAAAGYmHbAoWZPrgJWeVk3jaXbZ&#10;ZZdiZIDwFQBA6Tr11FOrhK+SSy65RPgKoIH4/vvv484774z99tsvOnbsWHS6OuGEE2oMXyWzzTZb&#10;XgEAAADAzKMDFiWnsgPWd999V2W0wKOPPhqbbrpprgAAKHXPPPNMbLDBBrmqkMZH/etf/8oVAPVR&#10;3759iy5X6ejTp0/enbolllgirr/++lh33XXzDgAAAADMHAJYlJzKANaQIUNi9OjRxTpJN+jWW2+9&#10;XAEAUOq6dOkSb731Vq4qfg5MowfbtGmTdwCoD7766qvxgat0DB48OJ+ZuuWWW67ofJ2OzTffPO8C&#10;AAAAwMwlgEXJqQxgffvttzFmzJhinbzyyiuxyiqr5AoAgFJ25JFHxsUXX5yrCnfffXfssMMOuQKg&#10;PvjHP/4Rxx57bK6mrnnz5uMDV+no3LlzPgMAAAAAs44AFiWnMoD1zTffxK+//lqsk/79+8eyyy6b&#10;KwAAStUDDzwQ2267ba4qHHrooXHZZZflCoD6ID1UNcccc+Rq8lZaaaUibNWtW7fYeOON8y4AAAAA&#10;1B0CWJScygBWGkkwduzYYp0MHDgwFl100VwBAFCKfvjhh1hhhRXi008/zTsV46XSKMLZZpst7wBQ&#10;H6SHqlq0aBG//PJL3qmQRs1O3OWqY8eO+QwAAAAA1E2N8yuUnOrZwWbNmuUVAACl6ogjjqgSvkou&#10;ueQS4SuAEvDhhx/GFVdcEdttt13MPffcxQNUt912Wz47qSZNmsQNN9wQ6667bqy++upx8sknx7PP&#10;Phvfffdd3HnnnbHffvsJXwEAAABQEnTAouRUdsD66quvqoSwhg8fHi1btizWX375ZSywwALFGgCA&#10;0nDLLbfE3nvvnasKJ510Upx55pm5AqAuSSMEe/fuHeXl5cXrO++8k89MkEYMjho1KlcAAAAAUD8J&#10;YFFyKgNYKWQ1sXTh9/PPP4+NNtooPv7449hxxx3j3//+dz4LAEBd9tlnnxWjB4cNG5Z3ItZaa614&#10;/vnncwVAXZBCVpWBq3Sk7+JTsvDCC8egQYNyBQAAAAD1kwAWJScFsNIf29QBq1KjRo1i3LhxceCB&#10;B8Y111yTdyOee+65WHvttXMFAEBdtf3228d9992XqwqvvPJKrLLKKrkCYFYYOXLk+LBVOtKYwWmV&#10;vrs//vjjsckmm+QdAAAAAKifGudXKCnVc4MpgJWkzlcTS2MJAQCo2y677LJJwlc9evQQvgKYRd58&#10;8804//zzo1u3btG8efPYbrvt4oorrpim8FUKW5133nnx+uuvj68BAAAAoL7TAYuSkzpgjR07NgYP&#10;Hpx3Imabbbb49ddfY7nllivGIVRKF41XXHHFXAEAUNf897//LX5em/hryWabbRaPPPJIrgCYmVLQ&#10;6pBDDsnV1HXu3DnKysrGHymwBQAAAAANjQAWJScFsFLY6ptvvsk7EU2aNIkxY8ZE69atq3S9+vbb&#10;b6Ndu3a5AgCgrtloo43iqaeeylXEnHPOGf369Yslllgi7wAwM2244Ybx9NNP52pS6ft3ZdgqdchK&#10;D0IBAAAAQENnBCElqXpuMI0gHDFiRJXwVdOmTYWvAADqsDPOOKNK+Cq55JJLhK8AZoD0ENNnn32W&#10;q8lbeOGF82qCZZZZJg4//PB46KGHYuTIkUWXwiOPPFL4CgAAAAAyHbAoOakD1ujRo2PIkCF5J2KO&#10;OeaIt956q7goXGmxxRaLjz76KFcAANQlzz33XKy77rq5qrDrrrvG7bffnisAfq/0d215eXn07t07&#10;+vbtW+xts802cf/99xfrmqSO08cff3xccMEFcfnllxedrpZccsl8FgAAAACoiQAWJScFsEaNGhXf&#10;ffdd3qnodvXwww/HJptskneiuKH37LPP5goAgLqka9eu8frrr+cqYr755isC9e3bt887APxWqcNV&#10;ClulIwWvvv/++3ymqscee6wYHwgAAAAA1A4jCClJNY0g/OKLL3JVIQW1AACoe4455pgq4askjR4U&#10;vgL47Z544ok44YQTimBrx44dY7/99os777xzsuGrJL0PAAAAAKg9AliUpJoat3355Zd5VUEACwCg&#10;7kldS9NYq4kddNBB8cc//jFXAExJGrV/1VVXxQ477BAtW7YsOkGfd955kwRba7LaaqvFAw88EEsv&#10;vXTeAQAAAABqgwAWJUkHLACA0jNy5Mg44ogjclVhqaWWiosvvjhXANSkb9++cdRRR8Xyyy8fnTt3&#10;ju7du8e9994bI0aMyO+oWeosuMcee8TNN99cPLT00ksvxdZbb53PAgAAAAC1RQCLklQ9gNW4cWMB&#10;LACAOu4vf/lL0bllYmn0YNOmTXMFQHU33XRTrLnmmnHRRRfF22+/nXcnb5111onTTjstXnzxxRg8&#10;eHD861//ir322ivmn3/+/A4AAAAAoLYJYFGSahpBKIAFAFB33XbbbXHdddflqsLxxx8fm266aa4A&#10;qMmgQYPyqmYLLbRQ7LPPPnHHHXfEkCFDok+fPvH3v/891lhjjfwOAAAAAGBGa/S/mpIsUIelYFUa&#10;szDxqIXmzZtHq1atqoSwBg4cGIsuumiuAACYVdLYqxVWWCG+++67vBOx2mqrFaOwABqqfv36xYAB&#10;A6Jjx46xyiqr5N1JPfjgg5OMDdxoo42irKwsunXrFiuvvHLeBQAAAABmFQEsSk4KYP3www/x448/&#10;5p2IFi1aFPXEf5xHjRoVc8wxR64AAJhVdtppp7j77rtzVSGNxtKdBWhI0vfY8vLy6N27d/H6ySef&#10;5DNRdK1KowMnp2fPnkUnrMUXX7wIXqXvwAAAAABA3SGARclJAazhw4fHyJEj805FAGvijlgdOnSI&#10;r7/+OlcAAMwqF1xwQRxzzDG5qnD22WfHX//611wB1F+vvvrq+NDV008/nXcnlUaynnvuubkCAAAA&#10;AEpN4/wKJa16jjCFtAAAmLWeffbZScJXaVyW8BVQX3377bdx++23xz777BMLLbRQrLrqqnHSSSdN&#10;MXyVpDGEAAAAAEDp0gGLkpPCVUOHDo2ff/4570TMPffcVTpibbnllvHggw/mCgCAme2XX36Jrl27&#10;xjvvvJN3KrqWvvbaa7HEEkvkHYDS9/zzzxcdrtLxwgsv5N2pm3POOYtxgrvttlvssssueRcAAAAA&#10;KEU6YFEv6IAFAFC3HHTQQVXCV8lVV10lfAXUC2+99Vbsvvvu0b59+1hnnXXitNNOm6bw1QorrBBH&#10;H310PProo/HTTz9Fr169hK8AAAAAoB7QAYuSk8JV33//fdFVoVL1Dlinn356nHzyybkCAGBmuuKK&#10;K+KQQw7JVYUjjjgiLr744lwBlK7PPvssllxyySrfSSenZcuWRZerNH41vS666KL5DAAAAABQnwhg&#10;UXJSAOu7776LUaNG5Z2I1q1bR6tWreLTTz8tLnB/8sknMc888+SzAADMLK+88kqsttpquaqw1lpr&#10;FSO6AOqD9PdZ6no1OausskoRtkrHhhtumHcBAAAAgPpMAIuSkwJYQ4YMidGjR+ediHbt2sW3334b&#10;//nPf2KTTTaJ2WefPZ8BAGBmSsGD1157LVcRTZo0Keo0dgugLisvL49nn322+M7ZvXv3vFuz9ddf&#10;v3hvkr6PTtzlykh8AAAAAGh4BLAoOelidgpbjRkzJu9EzDvvvPHNN9/kCgCAWSEFFq666qpcVbju&#10;uutiv/32yxVA3fHBBx8UoavevXsXx88//5zPTH1s6sCBA2PQoEHFwz9rr7123gUAAAAAGioBLEpO&#10;CmClsNWvv/6adyLat28fgwcPzhUAADPbjTfeGPvuu2+uKhxwwAFx9dVX5wpg1kpj7CvDVul49913&#10;85lJrbrqqvHyyy/nCgAAAABgygSwKDkpgJXCVmPHjs07ER06dIivv/46VwAAzEz9+/ePlVdeucqI&#10;6JVWWqkYPdioUaO8AzDzvf3221W6XE38PXJKjjnmmDj//PNzBQAAAAAwZQJYlJwUwEphq3HjxuWd&#10;iPnmmy+++uqrXAEAMDOtu+668dxzz+WqQt++fWP11VfPFcDMMWLEiCpdrj766KN8Zuo6deoUZWVl&#10;cc011+QdAAAAAIBpI4BFyUkBrBS2mviP7vzzzx9ffvllrgAAmFmOPvrouPDCC3NV4bLLLotDDz00&#10;VwAz3ocffhgHHXRQPPnkk3ln2qTAVbdu3YrXFVdcMe8CAAAAAPw2AliUnBTAqh62WmCBBeKLL77I&#10;FQAAM8Odd94Zu+66a64q7LnnnnHLLbfkCmDmWHrppeP999/P1eQtueSSRdiqMng111xz5TMAAAAA&#10;ANNPAIuSk8JWE48bbNSoUbRv3z5OOumk6NKlSzECBwCAGWvgwIHRtWvXGDZsWN6pCEC89tpr0axZ&#10;s7wDMHOkv3d+/vnnXE0wxxxzVOlytcwyy+QzAAAAAAC1RwCLkpPGDX799de5imjcuHERwho7dmxR&#10;/+tf/4o99tijWAMAMGOkMEPv3r1zVeGpp56KDTbYIFcA0y91PU5/x6SjSZMmscsuu8T//d//5bOT&#10;SqNPDz/88GK93HLLjQ9cpdfZZput2AcAAAAAmFEEsCg58803XwwePDhXFQGscePG5Spi++23j3vu&#10;uSdXAADUtr/97W9x1lln5apCjx494thjj80VwG/3zDPPjA9dvfzyy3m3QnoQp/oo+upGjhwZc889&#10;d64AAAAAAGYeASxKTocOHeKbb77JVRRPM1d2v0r23HPPuOWWW3IFAEBteuCBB2LbbbfNVYUdd9wx&#10;/v3vf+cKYNp8+umn4wNX6Rg6dGg+U7M08rRVq1a5AgAAAACoOxrnVygZU8sMtmnTJq8AAKhNX331&#10;VXTv3j1XFRZZZJG46qqrcgUwZY8//ngcf/zxsdJKK0WnTp1i//33j7vuumuq4atDDjlE+AoAAAAA&#10;qLMEsCg5AlgAALPGQQcdVISwJnbllVdG27ZtcwVQ1YABA+KKK66I7bbbLpo3bx5lZWXFyNI333wz&#10;v2Py1lhjjfj73/8effr0iX/+8595FwAAAACg7jGCkJIz77zzxpAhQ3I16QjCyy67LA499NBcAQBQ&#10;G84666z429/+lqsKp512WhGOAKjuiy++iH333TfKy8vzztTNN9980a1btyKklY40fh4AAAAAoBQI&#10;YFFyqgewGjduHOPGjctVxG233Ra77bZbrgAA+L1SgGLTTTfNVYUtttgiHnrooVwBVJVGBqbOV1Oz&#10;3nrrjQ9crb766nkXAAAAAKC0GEFIvWMEIQBA7Rk2bFh07949VxXat28fV111Va4AJvX999/nVVUd&#10;O3aM/fbbL+68887iPc8880zRXU/4CgAAAAAoZTpgUXLatWsX3333Xa7+/x/iRo1i4j/GL730Uqy2&#10;2mq5AgDg99hll12iZ8+euapwzz33xPbbb58roCF44403onfv3sXx5ZdfxpprrhnXXXddPjupr7/+&#10;uuhqNWjQoFh11VWLdRovuNJKK+V3AAAAAADUHwJYlJypBbA+/PDD6Ny5c64AAJheF154YRx99NG5&#10;qnDCCSfEOeeckyugvkrdqSoDV+lIQarq7rjjjiKkCQAAAADQ0AlgUXKmFsBK54whBAD4ffr06RPr&#10;rbderipstNFG8cQTT+QKqG9SN+HKwNWzzz6bdydPNzwAAAAAgAoCWJSc6gGsiaUw1rhx43IFAMD0&#10;GDVqVHTt2jX69++fdyJatGgRr732WiyxxBJ5Byh1aUzgxF2uUj2t9tlnn7jhhhtyBQAAAADQsAlg&#10;UXLatm1bjMOoSTo3ZMiQXAEAMD323XffuPHGG3NV4dZbb43dd989V0CpSt3tysvLi8BV6ng1rZo1&#10;axbdunWLsrKy4hDGBAAAAACYQACLkjOlAFbnzp3jww8/zBUAAL/VlVdeGQcffHCuKhxxxBFx8cUX&#10;5wooRelBlRSufPDBB/PO1HXp0qUIW6Xg1SabbJJ3AQAAAACoTgCLkjOlANZqq632m57iBgBggjRi&#10;cJVVVslVhTXXXDNeeOGFXAGl6u67746ddtopVzVr3bp1lS5XiyyySD4DAAAAAMCUNM6vUC+0adMm&#10;rwAA+K0OOuigvKrQpEmTuOqqq3IF1FUjRozIq8lL/z3XJD3EctJJJ8UzzzwTQ4cOjZ49e8af//xn&#10;4SsAAAAAgN9AAIt6RQALAGD6HHLIIfHqq6/mqkIaR7jCCivkCqgrxo4dG48++mgcddRRsfzyy0fL&#10;li2jXbt28d577+V3TGrbbbeNo48+uhgluMcee8TNN98cX375ZdFB+Mwzz4z11lsvvxMAAAAAgN/K&#10;CEJKTgpZpSeza3LooYfGZZddlisAAKbF9ddfX3S8mdgBBxwQV199da6AWe3dd9+N3r17jz9GjRqV&#10;z0yw9dZbxwMPPJArAAAAAABmFh2wqFd0wAIA+G1eeOGFScJXXbp0MXoQZrGff/45evXqVTxkstRS&#10;S8Wyyy4bRxxxRDz00EM1hq+ShRdeOK8AAAAAAJiZdMCi5EypA9Ytt9wSe+65Z64AAJiS9DPVGmus&#10;ER988EHeqdC3b99YffXVcwXMLG+99db4Dlfl5eV5d9rssssuccMNN8Rcc82VdwAAAAAAmFkEsCg5&#10;1QNYs802W4wdOza23XbbuO+++/IuAABTs8022xQddiZ27bXXTtIRC5hx/v3vf48PXX3yySd5d+oW&#10;W2yxKCsri27duhWvLVq0yGcAAAAAAJjZBLAoOdUDWOkJ73nmmSe++OKLvAMAwNSccMIJcd555+Wq&#10;wlFHHRUXXHBBroAZLXWt6tmzZ66mrHHjxuPDVulYfvnl8xkAAAAAAGY1ASxKTgpbDRs2LFcRzZo1&#10;i9atWwtgAQBMo5tvvjn+9Kc/5arCZpttFo888kiugBktPVSSHi6ZkqWXXrpKl6umTZvmMwAAAAAA&#10;1CUCWJQcASwAgOn38ssvxxprrBETfw3o1KlT9O3bNzp06JB3gN8j/XeWwlWdO3fOOzVbbrnl4p13&#10;3slVxJxzzlmly9VSSy2VzwAAAAAAUJcJYFFyBLAAAKbPiBEjivDVxIGP5KmnnooNNtggV8Bvlb6L&#10;9O7de/zx7bffFvunn356nHzyycW6Ji+99FI88MADMXr06PHBq0aNGuWzAAAAAACUCgEsSo4AFgDA&#10;9Nlxxx3jnnvuyVWFK664Irp3754rYFo9/fTTUV5eXgSuXn311bxb1dxzzx0//vhjrgAAAAAAqK8E&#10;sCg5KWw1fPjwXFXc1GjVqpUAFgDAFKQuPGeeeWauKhx++OFxySWX5AqYko8//nh8h6sUvPrhhx/y&#10;mclbZpllJuk4BwAAAABA/SOARckRwAIA+G1uu+222GOPPXJVIY06SyESoGbpq3Jl2Cq99uvXL5+Z&#10;unbt2hX/jf3zn/+MNm3a5F0AAAAAAOorASxKTvUA1myzzVaEsL799tuYY4458i4AAMnrr78ea665&#10;ZowePTrvRCy00ELRt2/fWHDBBfMOUCmN5Xz00UeL0NUvv/ySd6durbXWKkJX6Vh77bXzLgAAAAAA&#10;DYEAFiWnegCrUnq6/JBDDskVAAA///xzrLHGGpN07knBkk022SRXQKV99903brzxxlxN2QILLBDd&#10;unUbH7qad9558xkAAAAAABqaxvkVSl6fPn3yCgCAZJ999pkkfHXppZcKX8FkTG3M4AYbbBBnnXVW&#10;vPzyy8UI9BTW2m233YSvAAAAAAAaOAEsSs7kmrYNHTo0rwAAOO2006Jnz565qtC9e/c47LDDcgUN&#10;w4gRI+Lee++NO+64I1577bW8W7Mtt9wyryosuuiiccABB8S///3vGDZsWDz11FNx4oknxqqrrprf&#10;AQAAAAAARhBSglq1ahU//PBDriZIT6OnGyIAAA3dXXfdFTvvvHOuKvhZiYbk9ddfj/Ly8mLc5pNP&#10;Ppl3I1ZYYYXo27dvzDXXXHlnUvfdd19st9128dZbb8WKK66YdwEAAAAAYPIEsCg5kwtgnXrqqXHK&#10;KafkCgCgYUoj1NZcc8346aef8k5Ehw4ditBJp06d8g7UL999910Rtqo8Pvvss3xmUi+88ELx3wgA&#10;AAAAANQWIwipN5o3b55XAAAN05gxY2LfffetEr5KbrzxRuEr6p0UKjzjjDNi3XXXjXbt2sWuu+4a&#10;N9xwwxTDVwsuuGB07NgxVwAAAAAAUDsEsKg3pjRGBACgIdhnn33itddey1WFCy+8MDbbbLNcQen6&#10;6quv4pZbbok999yz6OqWulj9/e9/j+eeey6/Y/L+8Ic/xJFHHlmEtlIICwAAAAAAapMRhJScli1b&#10;xogRI3I1Qers8Kc//SlXAAANy1lnnRV/+9vfclVh//33j2uuuSZXUJquuOKKuPnmm+Pll1/OO1OX&#10;uuOWlZVFt27ditfFF188nwEAAAAAgNongEXJmVwA684774ydd945VwAADce9994bO+ywQ64qrLPO&#10;OtGnT59cQWm6/PLL49BDD83VlK288spF2CodG2+8cd4FAAAAAIAZzwhC6o1mzZrlFQBAw/Huu+8W&#10;owcn1rZt26I7KJS6QYMG5dWk2rRpUzyAcf311xfvS+M3zz33XOErAAAAAABmOh2wKDmT64DVu3fv&#10;2GSTTXIFANAwrLHGGvHSSy/lqkKvXr1iq622yhXULR9++GHxs/uAAQNi4YUXjiOPPDKfmdTbb79d&#10;/BkfOXJkUad1ZZerddddt9gDAAAAAIBZTQCLkjO5ANbzzz8fa621Vq4AAOq/1PnqpptuylWF8847&#10;L4477rhcwaw3ZsyYKC8vL0JX6XjnnXfymQo333xz7LXXXrma1Oeff150uFp88cWjQ4cOeRcAAAAA&#10;AOoOIwgpOZPLDBpBCAA0JD169JgkfPWnP/1J+Io6oX///nHxxRfHFltsUfycvuWWW8Yll1wySfgq&#10;mdKYwWShhRYqHrQQvgIAAAAAoK7SAYuS06JFi/jxxx9zNcF7770XSy21VK4AAOqvNGJwm222yVWF&#10;NJrtxRdfzBXMXGlEYOpuVdnpKo0XnBZt2rSJG264YZI/zwAAAAAAUEoEsCg5kwtgpSfnF1544VwB&#10;ANRPH374Yay55prx3Xff5Z2IVq1aFeGrZZZZJu/AjPfmm2+OD1w9/vjjeXfabLLJJlFWVqZjGwAA&#10;AAAA9YIAFiVncgGsb7/9Ntq1a5crAID6aZ111onnn38+VxXuueee2H777XMFM9aNN94Yp5566lRH&#10;B06sc+fO0a1btyJ0lY655547nwEAAAAAgNIngEXJad68eTHipLq016xZs1wBANQ/++67bxF+mdhZ&#10;Z50VJ554Yq5gxnrnnXdiueWWy9XkzT777OPDVumYll8DAAAAAAClSgCLkjO5ANa4ceOiUaNGuQIA&#10;qF9OPvnkOPPMM3NVYY899oh//etfuYIZ74knnijGB9Zk2WWXLcJWlZ2uUggLAAAAAAAaAgEsSk5N&#10;AawUvEoBLACA+ujKK6+Mgw8+OFcVunbtGi+++KKQC79bnz59onfv3vHkk09Gx44d45JLLol55503&#10;n53Un/70p7j55puLMYITd7laYokl8jsAAAAAAKBhEcCi5NQUwJpzzjnj559/zhUAQP3xwAMPxLbb&#10;bpurCh06dIhnn302llxyybwD0+6zzz6L8vLyInSVju+//z6fqbDlllvGgw8+mKuajRkzRvgPAAAA&#10;AAAyASxKTvUA1hxzzBEtWrSIIUOG5B0AgPrh1VdfjfXXXz9++umnvFMhdSracMMNcwVTl0YHprBV&#10;Cl698cYbebdm6c9W+jMGAAAAAABMGwEsSk4adTLxTcjWrVtHs2bN4osvvsg7AACl78svvyzCVwMG&#10;DMg7FW699dbYfffdcwU1++ijj6p0ufrxxx/zmSlLnWVvuOGG2HXXXfMOAAAAAAAwNQJYlBwBLACg&#10;Idhggw3imWeeyVWF8847L4477rhcwQS//vrr+LBVCl71798/n5m69u3bR7du3aKsrKw45p9//nwG&#10;AAAAAACYFgJYlBwBLACgvtttt93ijjvuyFWFI444Ii6++OJcwQR33nln7LvvvvHzzz/nnalbZ511&#10;irBVCl6tscYaeRcAAAAAAJgeAliUHAEsAKA+O+aYY+KCCy7IVYWddtop7rrrrlxBVQsttNBUfxZe&#10;eOGFx3e4Skfbtm3zGQAAAAAA4PcSwKLkCGABAPXVRRddFEcddVSuKqy11lrFKMImTZrkHaiqQ4cO&#10;8c033+Rqgo022mj8aMGVV1457wIAAAAAALVNAIuSk8JWE49XmWeeeWKuueYSwAIASlrPnj1jl112&#10;yVWFTp06FeGrjh075h3qu+HDh0d5eXn07t27OFLwLoXyunfvnt8xqYcffjhOOeWUGDZsWJUuVy1a&#10;tMjvAAAAAAAAZiQBLEqOABYAUN8899xzsf7668e4cePyTsTss88ezz77bKyxxhp5h/rqlVdeKcJW&#10;KXiVAnc1GTFiRDRv3jxXAAAAAABAXSKARcmpHsBq2rRptGnTJr788su8AwBQOgYOHFiErz7//PO8&#10;U+Huu++OHXbYIVfUJ99+++34wFV6nZafY3/99deYbbbZcgUAAAAAANQlAliUnOoBrCR1wfr+++9z&#10;BQBQGn755ZcifPXyyy/nnQqXXnppHHbYYbmiPnj++efHh65efPHFvDt1c845Z1x++eWx77775h0A&#10;AAAAAKCuEcCi5KRxg+lm5cRatGgRP/zwQ64AAErD9ttvH/fdd1+uKpxwwglxzjnn5IpSNXjw4PjP&#10;f/4zvsvVkCFD8pmpW2GFFaKsrCy6detWvDZq1CifAQAAAAAA6iIBLEpOTQGsli1bxvDhw3MFAFD3&#10;HXrooUVno4ntueeeccstt+SKUtWrV6/YZ599prlDa/pZtjJslY5FF100nwEAAAAAAEqBABYlp6YA&#10;VqtWrWLYsGG5AgCo284+++w46aSTclVh4403jscffzxXlLK99957qkG6VVZZZXzoaoMNNsi7AAAA&#10;AABAKWqcX6GkGcsCAJSKm2++eZLw1dJLLx233357rqir0rMr3333Xa4mL43Hrm7eeeeN3XbbLW68&#10;8cb4/PPP45VXXomzzjpL+AoAAAAAAOoBHbAoOTV1wJpnnnmmecQLAMCs0rt376Lr0cTS+Llnnnkm&#10;unTpkneoS95///3i9628vLx4TT+HbrTRRvHEE0/kd9Sse/fu8dlnn43vdLXWWmvlMwAAAAAAQH0j&#10;gEXJmXPOOWPUqFG5qtCmTZtp6kYAADCrvPPOO7H++uvHkCFD8k6Fhx56KLbYYotcMaulnzMrw1bp&#10;eO+99/KZqq699tr485//nCsAAAAAAKAhE8Ci5NQUwGrbtu0kNzMBAOqKYcOGFeGrfv365Z0K11xz&#10;Tey///65Ylb573//W6XL1bhx4/KZyXvssccm6WYGAAAAAAA0TAJYlBwBLACg1Gy22Wbx6KOP5qrC&#10;qaeeGqecckqumJlGjBhRpcvVwIED85mpW3TRRePoo4+OQw45JO8AAAAAAAANnQAWJaemAFa7du3i&#10;22+/zRUAQN2RxtRdf/31uaqQul6l7lfMPF988UX861//KoJXTz31VN6dukaNGkVZWdn4Y8UVV8xn&#10;AAAAAAAAKghgUXJqCmDNO++88c033+QKAKBu+Pvf/x5nnHFGripsscUW8dBDD+WKmeHJJ5+Mvfba&#10;qwhhTYulllqqSuhqrrnmymcAAAAAAAAmJYBFyWnatGmMHj06VxXat28fgwcPzhUAwKy3xx57xG23&#10;3ZarCiuttFI8/fTT0bJly7zDzHDTTTfFPvvsk6tJpZ8vJw5cLbPMMvkMAAAAAADA1AlgUXJqCmB1&#10;6NAhvv7661wBAMxaadRd6rg0sRQYf+aZZ2LppZfOO/xeX375Zbz11lvRsWPHWG655fLupFLobcMN&#10;N8xVheWXX75K6Gq22WbLZwAAAAAAAH4bASxKTk0BrPnmmy+++uqrXAEAzDr33HNP7Ljjjrma4Ikn&#10;noiNNtooV0yvFGIrLy+P3r17xyuvvJJ3oxjrmMY7Ts4NN9wQgwYNKn5uTIGrxRdfPJ8BAAAAAAD4&#10;fQSwKDk1BbDmn3/+ogMCAMCs9J///Cc233zzXE2QRhHutttuueK3+PTTT8cHrtLr8OHD85mqdt11&#10;17j99ttzBQAAAAAAMPM0zq9Q0ho1apRXAACzRurMtN122+VqgmuvvVb46jdKYavjjjsuunTpEp06&#10;dYoDDjgg/v3vf082fJWkMYQAAAAAAACzgg5YlJw55pgjxowZk6uK8FXqgPXFF1/kHQCAmSuNwtt0&#10;001j6NCheafCJZdcEocffniumJwPP/xwfIer9PrTTz/lM1O35pprxvbbbx/HHHNM3gEAAAAAAJi5&#10;BLAoOdUDWI0bN4755ptPAAsAmCX69+9fhK+q/yxyzjnnxAknnJArqvv+++/j9NNPLwJX77zzTt6d&#10;uhS8LysrK45u3bpF+/bt8xkAAAAAAIBZQwCLkjP77LPHr7/+misBLABg1vn444+L8FXq4DSxk08+&#10;uQgXMXlLLrnkJP/eJme99dYrwlYpdLXaaqvlXQAAAAAAgLpBAIuSU70DVrNmzaJ169YCWADATDV4&#10;8OAifPXWW2/lnQpHH310/OMf/8gVNfnss8+iY8eOuZrUIossUqXLVfpZDwAAAAAAoK4SwKLkVO+A&#10;Ne+88xZ7AlgAwMwyYsSIInz14osv5p0K3bt3jyuuuCJXDc8bb7wRjz/+ePHz2d577x2NGjXKZya1&#10;5ZZbxsMPP5yriE022WR84KpLly55FwAAAAAAoO4TwKLkVA9gtW/fPpo0aSKABQDMFGPHji3CV088&#10;8UTeqZACRzfddFOuGobvv/8+evfuXRzl5eVFZ6tKf/rTn+LGG2/M1aS+/fbbeOWVV2L06NFF8Gru&#10;uefOZwAAAAAAAEqLABYlRwALAJiVtt5663jwwQdzVWGnnXaKu+66K1f120svvVSErVLoqk+fPnl3&#10;Uh06dIivv/46VwAAAAAAAPWXABYlRwALAJhVdtlll+jZs2euKmyxxRbx0EMP5ar+GTx48PjAVXpN&#10;9bRI/67uuOOOXAEAAAAAANRfAliUHAEsAGBW2HfffScZqbfhhhvGY489Vvx8Up+kzlaVgavU8Wpa&#10;NW/evBgnmI7u3bvnXQAAAAAAgPpNAIuSk8JWY8eOzVXFeJvZZptNAAsAmGEOPfTQuPzyy3NVYfXV&#10;Vy/CV61atco7pe3nn3+O/fffPx555JEYOnRo3p26lVZaaXzoapNNNsm7AAAAAAAADYcAFiVHAAsA&#10;mJmOO+64OP/883NVYfnlly/CV/PPP3/eKX3dunUrul5NzTzzzFOErdL702vHjh3zGQAAAAAAgIZJ&#10;AIuSI4AFAMwsp556apx22mm5qrD44osX4av0Wp8svfTS8f777+eqqtTtq7LL1XrrrZd3AQAAAAAA&#10;SASwKDnVA1ht2rSJOeecUwALAKhVPXr0iOOPPz5XFVLHqxS+Sh2w6rpff/216GiVjlGjRsUGG2wQ&#10;O+20Uz47qVtuuSX23nvvYp0C7hN3uZpvvvmKfQAAAAAAACYlgEXJSd2uxo0bl6uIueaaqxiFI4AF&#10;ANSWf/7zn3HYYYflqkLLli2jvLy86AZVV73zzjvjQ1fpGD16dD4T0bx58/jggw+mODZxyJAh0a5d&#10;u1wBAAAAAAAwLQSwKDlNmzatcjMxdb9KXbAEsACA2nDDDTfEfvvtl6sKqQNnCl9tuOGGeadu+Omn&#10;n4qgVfr/ll4//PDDfKZm/fr1K4nuXQAAAAAAAKVEAIuS06pVq/jhhx9yJYAFANSeO++8M3bddddc&#10;TfDQQw/FFltskatZ680336zS5Wpabb311sWYwfSzFAAAAAAAALVHAIuS07Zt2/j+++9zJYAFANSO&#10;Xr16xTbbbJOrCe66667YaaedcjXzDRs2bHzYKnW6+vTTT/OZqVt88cWjrKysOLbffvu8CwAAAAAA&#10;QG0SwKLkCGABALUtdbjaaqutcjXBjTfeGH/6059yNfOlUYhpJOK0mm222cYHrrp16xZ/+MMf8hkA&#10;AAAAAABmFAEsSk4KWw0dOjRXEXPNNVfMM888AlgAwHT597//HX/84x9zNcHll18eBx98cK5mvvPO&#10;Oy9OOOGEXE3eMsssMz50lY6mTZvmMwAAAAAAAMwMjfMrAAA0OLfcckuN4avzzz9/loavksGDB+dV&#10;VSl8vvXWW8dll10W77//frzzzjtxySWXxJZbbil8BQAAAAAAMAvogEXJ0QELAKgN11xzTRx44IG5&#10;mqBHjx5x7LHH5qr2pJ9VysvLo3fv3jFgwIBYdNFFo2fPnvnspH7++edYY401ioDVcsstV2W0IAAA&#10;AAAAAHWHABYlRwALAPi9Useov/zlL7ma4NJLL43DDjssV7/fU089VQSuUvDqtddey7sTXHDBBXHU&#10;UUflCgAAAAAAgFJkBCEAAA3KueeeW2P46tprr/3d4auBAwfG1VdfHTvuuGO0atUqNtpoozjnnHNq&#10;DF8ls802W14BAAAAAABQqnTAouSkblfDhg3LVUSzZs2idevWOmABAFN16qmnxmmnnZarCW699dbY&#10;fffdczXtxo0bN77DVXr973//m89M3SabbBI33HBDLLzwwnkHAAAAAACAUiSARckRwAIApsfxxx8f&#10;PXr0yNUE99xzT2y//fa5mrr33nuvCFtVHr/88ks+M3VrrbVWlJWVRbdu3Yo1AAAAAAAApU8Ai5Ij&#10;gAUA/FaHH354XHbZZbmqMPvss8f9998fm2++ed6ZukMPPTQuv/zyXE3dggsuWASuKo955503nwEA&#10;AAAAAKC+EMCi5AhgAQC/xf777x/XXXddriq0bNmyCF9tuOGGeWfqXn755Vh99dVzNXkbbLDB+C5X&#10;q6yySt4FAAAAAACgvhLAouQIYAEA02rPPfeMW2+9NVcVOnToUISv1lhjjbwzbSYXwFp00UXHd7hK&#10;oasU7gIAAAAAAKDhEMCi5KSw1fDhw3MVMffcc0erVq0EsACAKnbccce45557clWhU6dORfhqxRVX&#10;jNdeey169+5dHE8++WQsssgicdddd8Vqq62W3z2p008/PR599NFo0aJFEbZKoasVVlghnwUAAAAA&#10;AKAhEsCi5AhgAQBTMmbMmNh2223jkUceyTsVllhiiTjooIPi7bffLkJXn3/+eT4zQRoZ+Morr+QK&#10;AAAAAAAApk4Ai5IjgAUATM6IESNim222iaeeeirvVEg/L4wcOTJXk7fVVltFr169cgUAAAAAAABT&#10;1zi/QslK4SsAgG+++SY23HDDScJXybSEr9Zee+34xz/+kSsAAAAAAACYNgJYlJy55porGjVqlKuI&#10;X3/9Na8AgIbomWeeicMOOywWXXTReO211/Lu1LVo0SK23377uPLKK2PAgAHx3HPPxZJLLpnPAgAA&#10;AAAAwLQxgpCSs+CCC0b6Y/vLL79E06ZNo3HjihyhEYQA0PAce+yxv6lr1corrxxlZWXFsfHGG+dd&#10;AAAAAAAAmH4CWJScFMCqiQAWADQ8qYvVjz/+mKtJtW3bdnzgKh0LL7xwPgMAAAAAAAC1QwCLkiOA&#10;BQD13wcffFCEq+aff/68M6k+ffoUXazGjBmTdyq0a9cuunfvHt26dYt11lkn7wIAAAAAAMCMUTG7&#10;DQAAZqHRo0fHww8/HEcccUQsu+yysdRSS8UCCywQxx13XH5HVbfddlust956k4Sv9thjj/j222/j&#10;9NNPF74CAAAAAABgptABi5KjAxYA1A9vv/129O7de/zx66+/5jNVffPNNzHvvPPmKuLcc8+Nv/71&#10;r7ma4PDDD49LLrkkVwAAAAAAADBzCGBRcgSwAKA0/fjjj+PDVuXl5fHRRx/lM5M399xzF7+u0sEH&#10;HxxXXnllriY4/vjji2AWAAAAAAAAzGwCWJQcASwAKB1vvPFGEbZKoasnnngi706bsrKy+Mc//hEr&#10;rLBCDB8+PHbfffdiTGF1l19+eRHMAgAAAAAAgFlBAIuSkwJY48aNi1GjRkXTpk2jcePGxb4AFgDU&#10;Dffff3889NBDRehq0KBBeXfqllhiiejWrVsRvEpHs2bNiv00qjCFr/r161fUlVq0aBG33357bLnl&#10;lnkHAAAAAAAAZj4BLEpOhw4d4ptvvinWjRo1KuoUwhLAAoBZ75RTTonTTz89V1M2++yzVwlcLbvs&#10;svnMBI888kgRvho2bFjeqbDccsvFbbfdFiuuuGLeAQAAAAAAgFlDAIuS07JlyxgxYkSuIhZYYIHi&#10;VQALAGa9HXbYIe69995cTSqFrCpDV+m1SZMm+cykrrrqqujevXuuJthss82K8NU888yTdwAAAAAA&#10;AGDWqZjdBiWkembwxx9/zCsAYEbp06dP9OrVK9588828U7O11147ryqkMYLbbrttXH755fHhhx9G&#10;//7946KLLorNN998iuGrk046qcbw1QEHHFB0xRK+AgAAAAAAoK7QAYuS06JFiyqhq9QRq3nz5jpg&#10;AUAtGjRoUPTu3bs4ysvLY+jQocV+p06dom/fvsUI4Mm59dZbi1+/2mqrxSabbJJ3p92ee+5Z/DOq&#10;O/PMM4tgFgAAAAAAANQlAliUHAEsAJgxHn/88fGhqzfeeCPvTurOO++MnXfeOVe15/PPP4899tgj&#10;nnnmmbwzwS233FIEswAAAAAAAKCuEcCi5KSw1ciRI3MV0apVq5h77rkFsADgNxowYECVLlcTf75O&#10;yQsvvBBrrrlmrmrHiy++GLvvvnt8/PHHeafCAgssELfddltssMEGeQcAAAAAAADqFgEsSo4AFgBM&#10;nzFjxowPXKWjf//++czUpZGD3bp1i4MPPjjWWGONvFs7evbsWXS++vXXX/NOhfS/k8JXiy22WN4B&#10;AAAAAACAukcAi5IjgAUAv02vXr3immuuKUJXo0ePzrtTt+6660ZZWVkRvFp99dXzbu36xz/+Ecce&#10;e2yuJvjjH/8Yt956a8w+++x5BwAAAAAAAOomASxKjgAWAEy7FL7aZpttcjVlCy+8cBG2SqGrdLRp&#10;0yafmTEOP/zwuOyyy3I1wdFHH10EswAAAAAAAKAUNM6vAADUQ4MGDcqrmm288cZx7rnnxuuvv168&#10;97rrroudd955hoavvvnmm9huu+1qDF9dcsklwlcAAAAAAACUFB2wKDmp29VPP/2Uq4jWrVtHs2bN&#10;dMACoMEYNmxYMU6wX79+RdeqAw44IJ+ZVApVpfGBX3/9dVEvvvjiVbpcpc6SM9MzzzwTBx54YLz/&#10;/vt5p8Jcc80Vt912WxHMAgAAAAAAgFIigEXJEcACoCF6+eWXi9BVOlKIaWKpk9Shhx6aq0l98MEH&#10;RRBr/vnnj+WWWy7vznyps9Wxxx6bqwmWWmqpInzVtWvXvAMAAAAAAAClQwCLkiOABUBDkMb0VQau&#10;0vHll1/mM5Paf//945prrslV3ZM6dh100EHRs2fPvDNB6sJ16623Rvv27fMOAAAAAAAAlJbG+RUA&#10;gFnsueeei1NOOSXWWmut6NChQ+yxxx5x8803TzF8laywwgp5Vfc8/vjjscoqq9QYvjryyCOjvLxc&#10;+AoAAAAAAICSpgMWJSd1u/r5559zpQMWAKXr888/r9LlasiQIfnM1K244opF96jzzz8/79Q95557&#10;bvz1r3/N1QQtWrSIq6++Onbddde8AwAAAAAAAKVLAIuSUz2ANc8888Rcc80lgAVAyUhdoU444YR4&#10;7bXX8s7UtWrVqghcdevWrXjt1KlTPlP3pCDZgQceGPfee2/emWCjjTaKq666KpZYYom8AwAAAAAA&#10;AKVNAIuSI4AFQCkbOXJkNG/ePFdTtuqqqxZhq3RssMEGebdu+89//hMHHXRQDBo0KO9McNxxx8V5&#10;552XKwAAAAAAAKgfBLAoOQJYAJSyd999N5ZddtlcVTXvvPNW6XK1wAIL5DOl4Ywzzoi///3vuZqg&#10;TZs2xcjBHXfcMe8AAAAAAABA/SGARckRwAKgrnnvvfeid+/exdGhQ4f461//Gosttlg+O6nDDz88&#10;LrvssmK99tprj+9ytdZaaxV7pearr74qul716tUr70yQwmQpfFWXRyYCAAAAAADA7yGARclJY5vS&#10;+KZKbdu2jaZNmwpgATDT/PLLL+MDV+Xl5fH+++/nMxXWX3/9ePrpp3NVs+HDh8eYMWOiXbt2eac0&#10;Pfjgg0X46ssvv8w7E5x00klx5pln5goAAAAAAADqJwEsSk779u1j6NCh8euvvxbBqxTASgSwAJiR&#10;+vXrNz50lY5x48blM5NafPHFY8CAAbmqv0455ZQ4/fTTczVB6gJ21VVXxbbbbpt3AAAAAAAAoP4S&#10;wKLkLLjggsXr2LFjY7bZZivWiQAWALXphx9+qNLl6uOPP85npq5Hjx5x7LHH5qr+GTRoUNH16j//&#10;+U/emWCLLbYoRg5Wfl4DAAAAAABAfSeARcmZ3A1dASwAfq9XX311fOjqqaeeyrtT16hRo+jWrVuU&#10;lZUVxworrJDP1D/XXHNNHH/88TFs2LC8M8Gpp55adMUCAAAAAACAhkQAi5IjgAVAbXvuuedi3333&#10;jQ8//DDvTN1SSy01PnCVwldzzjlnPlM/vfvuu0Xw6sEHH8w7Eyy00ELFyMHU/QoAAAAAAAAaGgEs&#10;So4AFgC1ba211ooXX3wxVzVr2rTp+LBVel166aXzmfrv/PPPj+OOOy5XVW277bZF+KpDhw55BwAA&#10;AAAAABoWASxKjgAWALVtySWXrLH71fLLL1+ly1Xjxo3zmYahb9++RfCqT58+eWeCNHaxR48eccwx&#10;x+QdAAAAAAAAaJgEsCg5AlgATM0zzzwTvXv3jvLy8hg9enTsuuuuxfi8yUkBowMOOKD4LJm4y9Vi&#10;iy2W39HwnHTSSXH22Wfnqqqtt966CF+lMYwAAAAAAADQ0AlgUXIEsACo7pNPPikCV5XHsGHD8pkJ&#10;Pvjgg1hiiSVyxeQ8+uijRVitX79+eWeCeeaZJ84777zYf//98w4AAAAAAAAggEXJSQGsn3/+OcaM&#10;GRPNmjWLJk2aFPsCWAANS2XYKnW5euutt/Lu5A0cODAWXXTRXFHdyJEji+DV5Zdfnneq2nPPPYuu&#10;V/PNN1/eAQAAAAAAABIBLEpO69atY/jw4cV6ttlmiw4dOhRrASyA+i11sJq4y9VPP/2Uz0zdqaee&#10;GqecckquqK5nz55x3HHHxaBBg/LOBJ06dSqCVzvttFPeAQAAAAAAACYmgEXJadq0aYwePTpXEe3a&#10;tYs55phDAAugHnr44YeLDlcpcPXuu+/m3ambf/75o6ysrDi6desW7du3z2eY2JdfflkEr2677ba8&#10;U9Vhhx1WhK/mnHPOvAMAAAAAAABUJ4BFyRHAAqj/Xn/99dh3332nabRgpfXWW68IW6XQ1WqrrZZ3&#10;mZyrr766CF/98MMPeWeCLl26xHnnnVf8+wQAAAAAAACmTACLkiOABVD//e1vf4uzzjorVzVbZJFF&#10;qnS5SiNqmbr7778/zjnnnHj55ZfzTlXp3/0ZZ5yRKwAAAAAAAGBqGudXKFmNGjXKKwBKwc8//5xX&#10;kzfbbLPlVVWbbLJJ0ZnpjTfeiE8++SSuvfba+OMf/yh8NQ369OkTm2++eWy33XY1hq/WX3/9eOml&#10;l4SvAAAAAAAA4DfSAYuSk7pdjRkzJlcR8847b8w+++w6YAHUUd9//32Ul5dH7969i+Ozzz6Lrl27&#10;Rt++faNJkyb5XZPaa6+9YtCgQbHccsuN73Q199xz57NMq3fffTfOPvvsuPXWW/NOVY0bN44ePXrE&#10;0UcfnXcAAAAAAACA30IAi5IjgAVQ96VwVWXgKnVeqsmpp54ap5xySq6obd98800RvLrkkkvyzqT2&#10;2WefOPHEE6Nz5855BwAAAAAAAPitBLAoOQJYAHXP119/XaXL1eDBg/OZybvuuutiv/32yxW1ZezY&#10;sXHOOecU4avJjXvceuut469//WusscYaeQcAAAAAAACYXgJYlBwBLIC64dlnny3CVil49fLLL+fd&#10;qUtjBA877LAiJETtuvLKK4vg1eeff553qlp77bWL4NUWW2yRdwAAAAAAAIDfSwCLkpPCVr/++muu&#10;Itq3bx9NmjQRwAKYCVLXqsrQ1bBhw/Lu1K200krRrVu3KCsri4033jjvUlvuuuuuInj11ltv5Z2q&#10;llpqqWLU4F577ZV3AAAAAAAAgNoigEXJEcACmPkGDBgQe+yxR7z00kt5Z8ratGlThK0qQ1cLL7xw&#10;PkNt6tmzZ1x11VXx9NNP552q2rVrVwSvjjzyyLwDAAAAAAAA1DYBLEqOABbAzPfkk09OtXPVGmus&#10;UYSt0rHuuuvmXWrbL7/8UoSu0vH+++/n3aoaNWpUBK/SuME08hEAAAAAAACYcQSwKDkCWAC1Z8yY&#10;MUVXq4UWWig6deqUdyf1zjvvRJcuXYr3V5pvvvnGB65Sp6sOHTrkM8wIAwcOHB+8GjFiRN6d1IEH&#10;HliErzp27Jh3AAAAAAAAgBlJAIuSI4AF8PukMFXv3r3HH6NHjy72b7/99th1112LdU1uvfXW6Nev&#10;X7Rs2bIIXa2++ur5DDPSc889F1dffXXx739KdtxxxyJ4tdJKK+UdAAAAAAAAYGYQwKLkpLDV2LFj&#10;cxVFx5XZZptNAAtgMn766aciaFVeXl68fvjhh/lMVWuvvXYR9qFu+Pe//110u0rjH6fkgAMOiIMO&#10;OkjwCgAAAAAAAGYRASxKjgAWwNS9+eabVbpcTYvU/Sp1wWLWGT58eNx0001Fx6t33303704qjX9M&#10;oat0GP0IAAAAAAAAs5YAFiVHAAtgUsOGDRvf4Sodn376aT4zdYsvvngMGDAgV8wK9913X9x9993F&#10;UTkSsiYrr7xyHHjggUXXKwAAAAAAAKBuEMCi5AhgAUxw1llnFcGrZ599Nu9MXfp7tKysbPzxhz/8&#10;IZ8pLQsuuGBeVVUqnwfp960ydDV06NC8W7Mtttii6Ha15ZZb5h0AJqfUPx8AmDF8PgCQ+DwAoCY+&#10;H4DaIIBFyRHAAqiw0UYbxVNPPZWrKVtmmWWiW7du40NXc8wxRz5TukrxC9ELL7wwPnT12Wef5d3J&#10;23///YvgVep8BcC0ccEMgJr4fAAg8XkAQE18PgC1QQCLkjPnnHPGqFGjinUKXqUAVuIDEGhoqgdS&#10;J9asWbMqXa6WXHLJfKb+KJUvRG+99db40NV7772XdycvjYTcfffdi+DV/PPPn3cBmFYumAFQE58P&#10;ACQ+DwCoic8HoDYIYFFy2rRpEyNHjoxx48YVAYPmzZsX+z4Agfrg888/j969exd/t2266abRsmXL&#10;fGZSKaRz++235yqiS5cuVUJX9V1d/UL07bffFiMh0/HMM88UAaypmW+++WLHHXcsjvXXXz/vAjA9&#10;XDADoCY+HwBIfB4AUBOfD0BtEMCi5PgABOqbJ598sghdpeO1117LuxE77LBD0TVpcn755Zd48MEH&#10;Y9iwYUXgqlOnTvlMw1BXPg++++67KoGrN954I5+ZshYtWhS/xyl0tcUWW+RdAH4v3xcAqInPBwAS&#10;nwcA1MTnA1AbBLAoOT4AgVI3cODA8YGr8vLyGDFiRD4zqZ9++inmmmuuXDGxWfV5MHTo0CqBq4lD&#10;c1PTqFGj8Z2u0tG4ceN8BoDa4vsCADXx+QBA4vMAgJr4fABqgwAWJccHIFBq0sjUFLSqDF3997//&#10;zWembK211ornn38+V1Q3oz8Pvvnmm3j//fcnOT744IP8jmm3+eabjw9dpc5XAMw4vi8AUBOfDwAk&#10;Pg8AqInPB6A2CGBRcnwAAqXgvffeG9/hKr2OGjUqn5m6tddeuxgpeMopp+QdavJ7Pg9+/PHHGD58&#10;ePzwww/F69dffz1J0CqNFpxeq6yySqy//vqx3nrrFUfr1q3zGQBmNN8XAKiJzwcAEp8HANTE5wNQ&#10;GwSwKDk+AIG67LjjjotevXoVAZ5plf5e69atWxG6Ske7du3yGaZkSp8H/fr1i0svvbQIVlWGrCZ+&#10;HTt2bH537ejatev4sFU62rRpk88AMLP5vgBATXw+AJD4PACgJj4fgNrQaIEFFhDAoqQMHjw4r6rq&#10;0KFDXgHMGsOGDYuffvopV1PWtGnT8cfss8+ed/ktpvR5kIJXafTjjJJ+z+aYY47i9y+9Nm7cOJ8B&#10;YFbzfQGAmvh8ACDxeQBATXw+ALXB3UIAqCVT6qo022yzxdxzz110Rpp//vmjbdu20bx5c+GrGeDX&#10;X3+tlfBVo0aNit+fueaaK1q0aBHzzDNPzDvvvMXvX3pt1apVzDnnnMJXAAAAAAAA0MC5YwgAUzBm&#10;zJj48ccfi7F1U+tulQJWE0vdkVq2bFmEddJTEpWBnRTsYcZp0qRJ8e9+StLvQQrFpfdWdrJKv3/p&#10;9yiF49LvV2XQKgWvUgArBbFSIMvvHwAAAAAAADAxIwgpOVpAAjNS6pw0atSo8Uf1rlYpkDOlrlXp&#10;/ekQ1JnxpvZ5kH7//ve//xUdqtLvxcSvANRfvi8AUBOfDwAkPg8AqInPB6A2uAMJQIM3evToGDFi&#10;RAwZMiS+/vrrGDp0aNHtqqaRglMaM5ikrkqpo5Lw1ayXulqljmPp9yMF4tLvjfAVAAAAAAAAUNvc&#10;hQSgwUkhqhSwSkGrFLhKwasUwEpBrCmpDPEAAAAAAAAAQKVG/0uzeaCELLjggnlV1RdffJFXAJN6&#10;+umno3fv3sXxyiuv5N2pa9GiRZSVlUW3bt1in332KbopUTf4PACgJj4fAKiJzwcAEp8HANTE5wNQ&#10;G3TAAqBeO+WUU6J169ax4YYbxtlnnz1N4auuXbvGCSecEE8++WT88MMPcc8998SBBx4ofAUAAAAA&#10;AADAJASwAKi3br/99jj99NNj+PDheadmbdu2jV133TVuuOGG+Oyzz+LVV1+Nc845pwhtAQAAAAAA&#10;AMCUCGABUG9NqTXsmmuuGX//+9+jT58+MWTIkCKslUYMLrTQQvkdAAAAAAAAADB1AlgAlIxRo0bF&#10;Qw89FIcffnhssMEGsddee+UzNTv22GNjrbXWKtYLLLBA7L333nHrrbfG4MGD44UXXojTTjst1lln&#10;neI8AAAAAAAAAEyPRv/7//IaSsKCCy6YV1VNqdMNULrefvvtKC8vj969exfH2LFj85kKRx99dPzj&#10;H//IVc1+/vnnmGuuuXJFfeHzAICa+HwAoCY+HwBIfB4AUBOfD0Bt0AELgDrlxx9/jHvvvTe6d+8e&#10;iy++eCy//PJFyOrRRx+dJHyVjBs3Lq8mT/gKAAAAAAAAgBlFAAuAWe7111+P8847LzbeeONo0aJF&#10;7LDDDnHVVVfFwIED8ztqtvTSS8dOO+2UKwAAAAAAAACY+QSwAJjpvv/+++jZs2fst99+0bFjx+ja&#10;tWuccMIJ8eSTT+Z3TN6SSy4ZhxxySNx///3x7rvvxpprrpnPAAAAAAAAAMDM1+h//19eQ0kwgxdK&#10;W+p0lcJW02qOOeaIsrKy4ujWrVsss8wy+QwAAAAAAAAAzHoCWJQcASwoXYMHD4755psvV5O33HLL&#10;FWGryuBVkyZN8hkAAAAAAAAAqFsEsCg5AlhQuj777LNi5GB1zZs3Hx+2Skfnzp3zGQAAAAAAAACo&#10;2wSwKDkCWFB3fPrpp9G7d+/iKC8vL7pbXXbZZbHJJpvkd0zqoosuiptuuilmm2228YGrKb0fAAAA&#10;AAAAAOoyASxKjgAWzFqPP/54EbZKoas333wz706QOlylYBYAAAAAAAAANAQCWJQcASyYuQYMGDA+&#10;cJWOkSNH5jM169KlS7zxxhu5AgAAAAAAAID6TQCLkiOABTPWmDFjqowVfOedd/KZqevUqVNcf/31&#10;sdFGG+UdAAAAAAAAAKjfBLAoOQJYUPtSyGriLlcphDWt1ltvvSgrKyuO1VdfPe8CAAAAAAAAQMMg&#10;gEXJEcCC2nXJJZfEX/7yl1xNXceOHccHrtLRpk2bfAYAAAAAAAAAGh4BLEqOABbUrhVWWCH++9//&#10;5qpmm2yyyfjA1UorrZR3AQAAAAAAAAABLEqOABZMm2HDhkWjRo2iVatWeadmm266aTF+cGKdO3eu&#10;0uWqefPm+QwAAAAAAAAAMLHG+RWqGDhwYFx99dXxf//3f0UQI4U4Ko9VV101dtlll7jzzjvju+++&#10;y78CqAtefvnlOOuss2L99dePeeaZJ1q3bh0HHXRQPluzG264Ifbff/9IedyLLroo3n777fjwww/j&#10;iiuuiO222074ipKTPp8m/twCoP5L30vS3/8HH3xw8R0mjUie+LMgfadJ+z169Ii33nor/yoA6rNp&#10;ubaVzru2BUCl9F2h+neJ5557Lp8FoL6Y+O/52jgAKumARRXpotPJJ58cV155Zd6ZshTwOOGEE2K/&#10;/faLtm3b5t0ZSwcsmOCbb74pulf17t27eP3666/zmapeffXV6Nq1a66g/ko3WVZZZZUYOnRo3oki&#10;XAhA/ZS+v1x//fVx7rnnVvm7f2oWX3zxOPPMM4ub7wDUL+k7QQrkPvbYY3ln6rp37x7HHHNMLLbY&#10;YnkHgIYoBXTTddSJ9enTJ9ZZZ51cAVDqUrB23XXXzVXtcA8CqCSAxXjp6Y4NN9zwN924qJRudl93&#10;3XWx4oor5p0ZRwCLhi79cFgZuOrbt2/enbIU1Jp33nlzBfVTugmfnm6vfqHMjzoA9VP6mWjrrbee&#10;ru8vldIo5ttuu22mPUwCwIxV2Q1xej4b0kOGqRO0cC5Aw3TSSSfF2WefnasJBLAA6pf0nWHXXXfN&#10;Ve1wDwKoZAQhhd8TvkrSze7069NThkDt+vzzz4sxgekHwnbt2hXJ/NNPP32awlddunSJhx56SPiK&#10;em9y4SsA6qd0sSz9TPR7wldJ6o6SPj+MnwIofZU3Uqb3syH9uvTr0z8HgIblkUceqTF8BUD989//&#10;/jevAGqfDljUOK6pUmrBvttuu41/wiPdmEidd2666aYaW7mnf84rr7ySqxlDBywagpdeeinuv//+&#10;osvV66+/nnenrnXr1lFWVjb+6NSpUz4D9VcKEe+www7x0Ucf5Z2q/KgDUL+kv/dTyLwmqaPVn/70&#10;p1hmmWWqdOdN3bL+85//FKPWa/reMzO+xwAw46Qb51tssUWuqqp+bSuZ2ufCww8/HJtvvnmuAKjP&#10;pnR/JNEBC6B+SQ/iVb/Hna4n/R6PPvpoXgENnQAWNX7QpLbrTz311BRHCl599dVx0EEH5WqC8847&#10;L4477rhc1T4BLOq7a6+9Ng444IBcTd1qq602PnC1/vrr511oGNJn0V//+tfJXiRL/KgDUL+suuqq&#10;k3Q8nNaxUemBkt13373Gh0lm9PcYAGaM9Hf7EkssMcl3gnQz/brrrpvita10033nnXeu8XPlww8/&#10;NKIWoAGo6f7IxASwAOqXRo0a5VWFxRdfPAYMGJArgN/HCMIGLj3xNz3hq+TAAw+MO+64I1cTnHvu&#10;uUYRwu/Qv3//vKpZ+/btixuHqRPdl19+WXTLOvPMM4WvaFDS50y6QJaCwFMKXwFQv6SxUDWNm+3V&#10;q9dUw1dJupGenkpMN9urS99jjCIEKD3XX3/9JN8J0rWtnj17TvXa1mKLLVZ8LqT3Tyz98+6+++5c&#10;AVBf9ejRY4rhKwDql9RVvbr04AZAbRHAauBSaKO6c845Z6oXqCqlmxyplfvEXKSCmr333nvx+OOP&#10;xwcffJB3arbccsvl1QRrr712nHbaafHCCy/E4MGD49Zbb42999475p9//vwOaBjSjfF0cSx9KXKB&#10;DKDhueCCC/JqgtS56rc+kX755ZfXeLM9jVsHoLSkAG11qStiCldNixTOTe+vLnXPAqD+Sg+nH3/8&#10;8bkCoCGoaZrSyiuvnFcAv58RhA1YSvl26dIlVxXSTYjvv/8+V9MmdSFJ7RknNj3/nGllBCGl4pdf&#10;fony8vLiRl463n///WK/TZs20bdv32JEwuSkMYSDBg0qwlhptKCxBzR0KXiVnmxPN1em1PEqff5U&#10;P+9HHYD6oabvHcmQIUOm62elk046Kc4+++xcVUidsVKXLQBKQ7p5vu666+aqwvSMEEnfN9q1a5er&#10;CXyXAKif0t/7q6++enz00Ud5J2LTTTctXqs/8GcEIUD9kR7urh6+9fc8UJt0wGrAauocUr2b1bRI&#10;TxRWH+GRbn4/8sgjuYKGo1+/fkVnhvSFvVmzZrHNNtvEP//5z/HhqySFE++///5c1Wz//fePM844&#10;o+gyJ3wFUYzdTF+MJhe+SjdZ3nzzzVhttdXyDgD1TeomWl36mWt6f1babLPN8mqCYcOG5RUApSB1&#10;ia6upjGzUzO5z5KaRpQAUPoOOeSQKuGr9EDfbbfdlisA6qsnn3wyryYQvgJqkwBWA1bTh0waczY9&#10;Ntxww7ya4Pnnn88rqL9++OGHYuTmgQceWIQR0/jOY445puh8NaUnZTt27JhXwO914oknxksvvTTN&#10;43MBKE1vv/12Xk2w0UYb5VXtePnll/MKgFKQgrgPP/xwMY42Ba/SgxnLL798Pvv7tWjRIq8AqC+u&#10;vvrq6NmzZ64q9OrVy0OwAA1A9es+q6yySl4B1A4BrAaspg5Yqe3u9Ehj0qpLARSoj1599dU455xz&#10;iuBhq1atYqeddoprrrkmPv744/yOmjVu3Li4OHzXXXdN1xO5QFXpv6f0tOJZZ53lIhlAA7DWWmsV&#10;odv093860lPqta2mEYcA1F3pIYzNN988jjvuuGKEbBo9mDpJ/1ZpzG1N0oNWANQfqbPhQQcdlKsK&#10;6TuG7icA9V/6mb/6hI1VV101rwBqhwBWA1VTC/V0s2F6b2DX9AUlhVSgvnjjjTdin332iYUWWqj4&#10;gSx9MX/66afz2clbeuml47DDDiueoho5cmQ8+uijRWALmH7ppnuay57+e3JDBKDhSN85Uug2/f2f&#10;jjTWOd1wn179+/fPqwkEegEaptTZujoPTgHUL9999138+c9/zlWF1PkkfccAoP778ssv82oCUzWA&#10;2iaA1UCNGDEirybo3LlzXk2fmp5An9wThFBK3nzzzVhjjTXipptuii+++CLv1mzOOeeMrbbaKi69&#10;9NJ49913iyOt0146B0yf1q1bR/fu3YuOV+mmuycTAfi97rvvvryaoGvXrnkFQEORHlI8/vjjczXB&#10;oYcemlcA1Acnn3xylYfG0/2M6667LlcA1HcvvPBCXk1QOeEphXRTR93UTTfdL2/UqNH4IzVlSPvp&#10;fHofwJQIYDVQNX3I/N6bDauttlpeTVBTmhhKzaBBg2L06NG5mtQKK6wQRx99dBEKSV2uUrer1PUq&#10;db8Cakf6cnPFFVfoeAVArXjuuedqHMn+xz/+Ma8AqO/SzZMePXpEly5d8s4EqfuVhz4A6o90XenK&#10;K6/MVYV0nUnnE4CG4/XXX8+rCRZYYIE4+OCDo127drHrrrtGz549i4fAJ5bCu2k/nU/vO+mkkwSx&#10;gMkSwGK8Vq1a5RU0DGmE4DnnnBO33XZb3qnZeuutF0suuWSuIlq2bBk77LBDXHXVVUWXt/S07D/+&#10;8Y9iLFrjxv5aBQCo64488si8miCNZHcDBqB+SzdKUgg33TRZYoklaux8lcZRXX755bkCoNSl67fp&#10;5vrEUtA2dTMBoOGYuAtipXQtqHpAd2rOPvvs4rtE+l4BUJ2kADNUTZ22YFb55JNP4tprr42ddtqp&#10;GGe24YYbxoknnhh77LFHEcSanPTelG5/4IEH4sknn4zhw4fH3XffHQceeGAsuuii+V0AAJSCdNO9&#10;potuaWw0APVT5fiQ9MT6uuuuW9w0GTp0aD47QbpGkLpbt23bNu8AUOpS2Griv/PTzXZBW4CGJT2I&#10;Ub2z1e+RPlfS94rUYRFgYgJYDVRNbRZ/L2OhqGv+97//RXl5eRx77LHFSIEUljrggAOK8FQKUU3s&#10;2WefzauapV+/9dZbF6EtAABKU7owlm66V5c6mW6++ea5AqChmWeeeeKOO+6Is846S/gKoB6p6eGL&#10;e+65x9/1AA3Mu+++m1c1S9eF0veBFNJK9xbTMWTIkOjTp0/xkEb6vlCTNJZQJyxgYgJYDdSwYcPy&#10;qvZ06tQpr2DW+eCDD+Kf//xnbLPNNjH33HMXPzSl8YBpTOCUrLDCCnkFAEB9lMJX6cJYdeki2tRG&#10;UgNQuqblhkh6gj19Rvzf//1fPPLII3kXgFKW/v6v/vDFeeedZ+w4QAPUv3//vKoqXRN6+OGHiy64&#10;aTTtxM1GUlh3nXXWKR7S+PDDD6N79+75TFWpeUPqsAWQCGABJW3UqFHx0EMPxRFHHBHLLrtsLLXU&#10;UnHYYYdFr1694ueff87vqtkCCywQe++9d5FkT1++AQCon6YUvnrqqac8AQ9A4bHHHostttiiuPni&#10;JgpA6Up/h6cb4hNLD+oed9xxuQKgIampSUPlNaFp6YierhtdccUVRTes6tLDHBdeeGGugIZOAAso&#10;Se+9915sttlmRZerrbbaKi699NKpthBN1l9//TjzzDPjpZdeii+++CJuuummfAYAgPpocuGr5NZb&#10;b/UEPEADkJ5qrz5OJO1N7in2nj17Ft2whLAAStPuu+9e3BCvlG6ypxvnADRM6623XtGIIYVx05Gk&#10;8NVvvSaUumHtvPPOuZrgyiuv9N0BKAhgNVCtW7fOq9rzySef5BXMeOuuu27REnTs2LF5p2aLLLJI&#10;7L///nHXXXcVX7qffvrpYvb/aqutlt8BAEB9dfDBB082fHXHHXdM01OOAJS2NDYk/X1ffZxI2ks3&#10;4998881YZZVV8pkJXn31VU+yA5SgHj16FB0NJ5YevJj4cwCAhiV1uE1dENN9xXSkhzKm94G86uNt&#10;k3T/sXfv3rkCGjIBrAZq5ZVXzqvaM3DgwLyaoFWrVnkFtWfkyJHF06qTU1ZWVnzRThdRUzDwmmuu&#10;iZ122mmGBA8BAKh70lOH6eJaegKxuvT0e/o5MZ0HgHTjJd2EqSmElW6u1HS9C4C6KY2YOv7443NV&#10;IY2L8uAFALUlBXpr+u7w7LPP5hXQkAlgMUMtt9xyeQVTlm6SpfEw++23XxxxxBHFTbHJSWMHUxer&#10;SksssUQccsghcf/99xfhrPLy8jj22GONkwEAaIDSTZc0NiqNj6ouha+mp8U8APVb6oh13XXX5aqq&#10;66+/Pq8AqMvS9eUddtghVxXSDfKjjjoqVwBQO1LTh+o8uAEkAliMN3z48LyCmaNv375x+umnF+ME&#10;27VrV4yHueGGG+LSSy+NffbZJ7+rZmeeeWZ8+eWXRZvQDz74IP75z3/GNttsE82aNcvvAACgoXnk&#10;kUdiww03LMZGVZduvqR94SsAapI+H7p3756rCdJDXgDUfekB3Y8++ihXFVK4NoVsAaA2dezYMa8m&#10;GDBgQF4BDVmj/6X0Ag3Oc889V4ReJrbpppsWLdenV5s2bYoZtxNLX3hqe7b6ggsumFdVffHFF3lF&#10;XfXVV18VM5Arj8GDB+czk5p99tlj9OjRuQKYNqnjyWOPPZarCn7UAWgYrr766jjooINyVVX6rnPb&#10;bbe5+QLAFKUg7xZbbJGrCXynAKj7GjVqlFcz3u+9lwJAaavpPnviewOgA1YD1aJFi7yaILXo/T2q&#10;h6+S2g5fUXrSzOOTTz45Vl999VhggQVi7733jltvvXWK4aukpqdOAQCgJgcffPBkw1cnnnhicXNE&#10;+AqAqWnZsmVeAQAATLvFF188r4CGTACrgapp7EZNYzqmVUr6VpeeAqHhGTRoUNHaeeeddy66oq2/&#10;/vrFuMCXX345v2PyVl555Tj++OPj8ccfj0suuSTvAgBAzdJDJKn74ZVXXpl3qrrjjjvirLPOyhUA&#10;AAAADU26fpTuZacjdb2t6b72b/HCCy/k1QSdO3fOK6AhE8BqwGoKSE3vB07//v3zaoKuXbvmFQ1B&#10;Cl5tvPHGscgii8T+++8fd911V41d0SaWAlopqJUCW+nXv/baa3HuuecW/xwAAJiSyvBV9dGzyTzz&#10;zBNvvvlm7LLLLnkHgPqoR48exZE+D1ZddVU3PQAAgCpS1/R27doVIwPTkUaO//Of/8xnp88nn3yS&#10;VxO4Lw4kjf5nGGmDdfXVV08ypiON55ieJ8TTjY2ePXvmqsLDDz8cm2++ea5qz4ILLphXVX3xxRd5&#10;xaxQ05+BmqRRhN26dYuysrIa5yMD/B413Yj3ow5A/VMZvqqpi+8qq6xi5CBAA9GoUaO8miAFcGvq&#10;/D4tarpWlkaJDBgwIFcA1FUpkPt7XXPNNfHRRx/lqkL37t2jU6dOuarQsWNHD3sAlIiafsZPD+59&#10;//33ufrtUoOJ6k0oUhd2nw2AAFYDNnDgwEnm0U7PRaWa/jm/94NrSgSw6qY0avDZZ5/N1QTzzTdf&#10;EbaqPFINMKMIYAE0DKnLSU3hq3Rz5IwzzhC+Amggavo8SJ8FV1xxRa5+m9RBq6Yb79P7zwOgtNR0&#10;XalPnz6xzjrr5AqAUvPWW29Fly5dcjXB9DYSufPOO2PXXXfNVYV0X/zDDz90PQowgrAhW2yxxYqn&#10;wyeWLjKlJPBvkbpmVSfhW/reeeeduPjii4tWnGuttVb87W9/y2dqdskllxRP/iSps9Xpp58effv2&#10;ja+++ipuueWW2HPPPYWvAAD43U466aTJhq/SDXIXuwAajj//+c95NcGVV15ZPCz4W6XrYdXDV8lu&#10;u+2WVwAAQKlJ3XGrNxJJTjnllLyadqkjexppWF26L+56FJDogNXATS6l+9RTT01Tu/aafn2SLlil&#10;gNeMoAPWjDFy5Mjo3bt3lJeXF681dUJLfy422GCDXAHUPTpgAdRvjzzySPGAQHW6kwA0TOkGyBJL&#10;LDHJ+I/fOo72ueeeKx4mq27TTTct/jkANAw6YAHUT5O7n/1briel7x7pc6L6Q4Hpvnram1H3xYHS&#10;ogNWA5cSueli0sTSRasNN9ywuPg0JenJwJo+rM477zwfMiXijTfeKGbjp9GAzZs3j+222654UnRy&#10;YygbNWqUVwAAMHOlC12HH354riZIN9mFrwAaphSwOuGEE3I1QboBkm6OTEsnrHR9q6bwVbqR4vMF&#10;AABKX7ofXn0qVJLuiaaOVuma05SkMYY1ha+S9J3BfXGgkg5YFB8aKXBV/WnBJCV/t9xyy/EzcNMH&#10;UOqOdNNNN03yJEjyW58wnB46YE2/9Htc2eEqHYMGDcpnpi619b/22mtzBVA36YAFUH+lBweOP/74&#10;XE2QvoPU5vcPnU4ASs+qq65a482QFKJK17Y222yzKt1L0rWwvn37xvnnn1/j2MHk4YcfHn89DICG&#10;QQcsgPprSvfD04jCY489NtZYY43xE6LSPfGXXnopHnrooSKoVRMd2YHqBLAoTK714m8xs1osCmD9&#10;NumHg8rA1bPPPpt3p65JkyZFZ6xu3boVr8stt1w+A1B3CWAB1F+dO3ee7E3y2uRzA6D0TG4cyPSo&#10;7HyVnpIHoGERwAKo39L0p6233rrGENZvJXwF1MQIQgrpolJ6si9dZJoe6anzp556SovFOuSbb74p&#10;upeltPbJJ588TeGrZZddNo444ogizT1y5Mh45JFH4i9/+YvwFQAAs1S6QDYzwlcAlKbUCTF1MEw3&#10;QX6P9OR7ur4lfAUAAPVPCtSmn/fTz/2/x3nnnSd8BdRIAIvxUlv19KTgb7lYlQJb6UMmXeSqbMlI&#10;3XD//fcXobopadasWWyzzTZx+eWXxwcffBD9+/ePiy++OLbYYouYY4458rsAAGDWeuGFF/IKAGqW&#10;QljpJkjqVLLpppvm3WmTbsCk61sDBgxwfQsAAOqx9PN+mh6Ufv7/rY1Jdt555+IBweOOOy7vAFRl&#10;BCE1GjhwYDGy7r777isuPk38tHm6KJU6Xm277bbFaLp0gWtmMoJw2lx11VU1hum6dOlS/L5VHgD1&#10;iRGEAPVTjx494vjjj8/VjOVzA6B+eOutt4rvBk8++eQk17bSjZbVVlstunbtGmuvvXbxUCIAGEEI&#10;0PCkaUBpMlC6N179MyDdD0/3xTfccMPinqpJUMDUCGBRchpqACtdMEyhuPLy8ujXr1/xId+3b98p&#10;prP33HPPeP/996NTp07RrVu34oeDRRZZJJ8FAAAAAAAAAOD3EsCi5DSUAFZKWqewVQpdpWPEiBH5&#10;zAQHHnhg0ekKAAAAAAAAAIBZo3F+BWaxsWPHxqOPPhpHHXVULL/88kVLyzRC8N57760xfJV06NAh&#10;rwAAAAAAAAAAmBV0wKLk1KcOWO++++74DlfpGDVqVD4zdbvvvntcf/310bRp07wDAAAAAAAAAMDM&#10;JoBFySn1AFavXr2KsFUaL/jBBx/k3albaKGFoqysLLp161a8tm3bNp8BAAAAAAAAAGBWEcCi5JRq&#10;AGvMmDFF16p///vfeWfqNtpooyJslY6uXbvmXQAAAAAAAAAA6goBLEpOqQawPvroo+jcuXOuarbY&#10;YotV6XLVokWLfAYAAAAAAAAAgLpIAIuSUxcDWP3794/27dvHvPPOm3cmNWzYsCKA9d133+WdiMaN&#10;G1cJXC2//PL5DAAAAAAAAAAApUAAi5JTFwJYQ4YMifLy8ujdu3dxVP5vX3PNNbH//vsX65r06tUr&#10;HnvssZhtttnGh66aNm2azwIAAAAAAAAAUGoEsCg5syqA9cILLxRhqxS8SuuaLLzwwjFo0KBcAQAA&#10;AAAAAABQ3wlgUXJmVgAr/fMqO1yl49tvv81nJm+dddaJPn365AoAAAAAAAAAgPpOAIuSMyMDWE8/&#10;/fT4Llevvvpq3p26li1bxvDhw4ujVatWeRcAAAAAAAAAgPpOAIuSU9sBrGuuuWZ8l6sUoJpWXbt2&#10;jW7dukVZWVlsuOGGeRcAAAAAAAAAgIZEAIuSU5sBrL333jtuueWWXE1Zu3btirBVZehqcv8/AAAA&#10;AAAAAABoOASwKDm1GcBabLHF4uOPP87VpNZaa60ibJWOtddeO+8CAAAAAAAAAEAFASxKztQCWKNG&#10;jSrGCTZq1ChWXHHFWGihhYr9mnTv3j2uuuqqXEUssMAC4wNXqdPVvPPOm88AAAAAAAAAAMCkBLAo&#10;OTUFsMaMGRMnnHBCEbwqLy+PcePGFfspSJXqKbnpppviT3/6U7zyyiux6qqr5l0AAAAAAAAAAJg6&#10;ASxKTgpgpT+2qdNVOn755ZcYO3ZsPjup999/P5ZccslcAQAAAAAAAABA7WmcX6HOe/311+Pcc8+N&#10;7777Lr766qv4/vvvY+TIkVMMX3Xs2DEWXnjhXAEAAAAAAAAAQO3SAYs6KwWt0kjByuOzzz7LZ6Yu&#10;dbzq1q1bnHjiiTH//PPnXQAAAAAAAAAAqF0CWNQ5l112Wdx1113x3HPP5Z2pa9SoUWyxxRZRVlZW&#10;BK+WXnrpfAYAAAAAAAAAAGYcASzqlNNPPz1OOeWUXE1ZkyZNYs4554ymTZsWxxdffJHPAAAAAAAA&#10;AADAzNE4v0KdMGjQoLyaVPPmzWO77baLVq1aRfv27YujZcuWRfgKAAAAAAAAAABmBR2wmOE+/fTT&#10;KC8vLzpUdezYMfbdd998ZlJPPPFEbLLJJrmKWGmllYqRgmm04MYbb1zsLbjggsVrdTpgAQAAAAAA&#10;AP+vvbuPrbMs/wB+dbqIWdSVDQWCKOsCDNRNoUJiN7OEdrMQIIFl3Us0vsRtCCQmwFCZfygiAw1/&#10;SNZtgGjI2BYIr1a3NrDELmzIAqsCxrAOdUam9AUTAmoI/n7303vd2p6t22k3up3PJ3ny3Nd1n5yF&#10;9PDfN9cFAMeaABZHRVtbW/+zc+fO3O2zadOmmDNnTq6Gevnll4tJWOeff358/OMfz939BLAAAAAA&#10;AAAAABgrBLAYFa+88koRtkqTrtL7rbfeyjdDrVq1KpYtW5arIyeABQAAAAAAAADAWCGARVn++9//&#10;DphylaZWHY5TTjkl7r///rj00ktz58gJYAEAAAAAAAAAMFYIYHHYXnrppf4JV+l555138s3wZs2a&#10;FfX19bFw4cKYMmVK7pZHAAsAAAAAAAAAgLFCAIth3XPPPbFy5cro7OzMneGdeeaZ0dDQUISu0lNd&#10;XZ1vRk4ACwAAAAAAAACAsUIAi0PaunVrzJw5M1eHdskllxRhqxS8mjFjRu6OPgEsAAAAAAAAAADG&#10;CgEsDunBBx+MRYsW5WqgqVOnDphyNWHChHxzdAlgAQAAAAAAAAAwVghgVaBnn3022traYtu2bcWq&#10;wObm5nxT2pe+9KXYtGlTjB8/vj9slYJX5513Xv7EsSWABQAAAAAAAADAWCGAVQH+8Y9/FIGr1tbW&#10;4r1379580+cb3/hG3HPPPbkqraenJz70oQ8VIaz3mgAWAAAAAAAAAMDo2b17d5Ep2bJlS+zYsSM6&#10;OzuLfk1NTTGk54YbbogpU6YUvQN1dHQUeY0XX3wxnn/++XjjjTeKz61atSp/ojIIYJ2g2tvbi/8x&#10;0rN9+/bcLe3qq6+Ohx56KFdjnwAWAAAAAAAAAMDIbd26Ne6+++7YuHFj7hzc+vXro6mpKVcRtbW1&#10;RVhrsJaWlmhsbMxVZRDAOkHs2bNnwJSrNLHqcEyYMCHuv//+mDdvXu6MfQJYAAAAAAAAAADl6+7u&#10;jhUrVkRzc3Pu9E27uvHGG+Piiy+O6dOnF7004Wrz5s1x++23R29vb3+4Kk3MSp8vpaurKyZNmpSr&#10;yiCAdRx76qmn+kNXL7zwQu4Ob+LEicV4uPr6+mL94PFGAAsAAAAAAAAAoDy//vWvY/HixUWgKqmu&#10;ro6bb745brrppqIuJQWxZs+eHSeffHLs2rUrNmzYEAsWLMi3+82ZMyc2bdqUq8ohgHUcWrduXSxd&#10;ujTefPPN3Bne5z//+SJwlYJXs2bNyt3jkwAWAAAAAAAAAMCR+973vhe33XZbriIuvPDCuPfee/sn&#10;Xh3KHXfcEcuXLy9WET722GMl1xauXr06lixZkqvKIYB1HPrgBz8Y//73v3NV2kc/+tH+wFV6n3ba&#10;afnm+CeABQAAAAAAAABw+NLKwUWLFhXrBPdJ4as0repw1wWm75g8eXLMnz+/ZPgq2blz52GFuU40&#10;AljHmXfffTfe97735Wqgurq6/tBV2sd5ohLAAgAAAAAAAAA4PCk4NXfu3NixY0fuHHn4ap+pU6dG&#10;Z2dnrgZKqwx7enpyVVnG5TfvkbfffjueeOKJuO666+Kcc84pfuCPPPJIvh1q3Lhxcd999xU/6DPO&#10;OCO++tWvFqPdurq6or29Pb7//e+f0OErAAAAAAAAAAAOz2iGr5KUVzmYpqamfKo8JmC9Bzo6OqKt&#10;ra3/GfwnmDhxYvT29uaKwUzAAgAAAAAAAAA4tFLhqzSlasuWLWWvCUzfd+AawwOlAUKVGsIyAesY&#10;+Ne//hUPP/xwLFmyJM4666yYMWNG3HjjjdHa2jokfJVUVVXlEwAAAAAAAAAAHLkVK1YMCF8lq1at&#10;Kjt8NZz6+vp8qjwCWEfJc889F7fddlvMnj27mGg1b968WLt2bfz5z3/OnygtBbLuuuuuXAEAAAAA&#10;AAAAwJFZs2ZNNDc356rP/Pnzj9qEqrTWsJyVhicKKwhHyeuvv16sE0xTrdL773//e74Z3rnnnluk&#10;ANPT0NAQH/jAB/INpVhBCAAAAAAAAABQWkdHR7Gd7UBp9eArr7wy4pDU1KlTo7OzM1f7ffe7340f&#10;/ehHuao8Alij4JFHHomvfe1rxarBw3HSSSf1h63S+5xzzsk3HA4BLAAAAAAAAACA0mpra4esHly9&#10;enUsWbIkV+WrqqrKp4Ha29ujrq4uV5VHAGsUXHbZZdHS0pKr0j7zmc8MmHJ1sB8kwxPAAgAAAAAA&#10;AAAY6o477ojly5fnqk9NTU3s2rUrV+UrNVkrSdO1enp6clWZxuU3B/HOO+/k08GliVaDffjDH46r&#10;rrqq2Km5e/fu4kf4k5/8JObMmSN8BQAAAAAAAADAqEr5lNtvvz1X+9166635NDLbt2/Pp4HSIKJK&#10;J4A1yKuvvhpr166NefPmxcSJE2P8+PGxcOHCfFvaz3/+81iwYEF84QtfiO985zvx9NNPF+sIH374&#10;4fjmN78ZZ511Vv4kAAAAAAAAAACMvjQYqLe3N1d90vSrpqamXI3Mli1b8mmgK6+8Mp8qV8WvIEz/&#10;+W1tbcXT2toav//97/PNQE8++WSxapD3nhWEAAAAAAAAAAD7pelXKWw12Pr160clgNXd3R2TJ0/O&#10;1UCdnZ0xZcqUXFWmipyA9ac//SnuvvvuuOKKK2LChAnFWsCUAjxY+Co57bTT8gkAAAAAAAAAAMaO&#10;lHsZrLq6Ourr63M1MmmwUSkp9FXp4aukIgJY//nPf+JXv/pVXH/99TFt2rQ499xz47rrrosnnngi&#10;3n777fyp0k4//fRobm6OCy64IHcAAAAAAAAAAGBsSNOpUrZlsDT5atKkSbkamZ/+9Kf5NND8+fPz&#10;qbKdsCsI9+zZEw899FD/asF333033wzvi1/8YjQ0NBQpwNra2txlrLCCEAAAAAAAAACgz5o1a2Lp&#10;0qW52m/nzp0xffr0XJVv69atMXPmzFwN1NLSEo2NjbmqXCdkAOs3v/lNfP3rX4/XXnstdw7tk5/8&#10;ZBG22he6+shHPpJvGIsEsAAAAAAAAAAA+qThQjt27MhVn7R+sKenJ1cjU+r79zlB5z4dsRNyBeEf&#10;//jHYcNXKWx15513Fmm/V199NdauXRtXX3218BUAAAAAAAAAAMeF3bt3lwxHpVzMaNiwYcNBw1fW&#10;D+53XAWwurq64plnnom//e1vuVNaqQlJZ599dnzrW9+Kxx9/PN56663YvHlz3HDDDaMyag0AAAAA&#10;AAAAAI61tra2fBpo9uzZ+VS+7u7uuOaaa3I11Gj8GyeKMb+CcNu2bcWPJT1pp2Ty/ve/P7Zv3x4X&#10;XHBBUZdy1113xZ49e/rXC06bNi3fcLyzghAAAAAAAAAAIIqAVHNzc672a29vj7q6ulyVp6mpKTZu&#10;3JirodLWOYOP+oy5AFZaHZjCVq2trcX7n//8Z74Z6Nprr42f/exnuaKSCGABAAAAAAAAAETU1taW&#10;XBE40nBUWj24YMGCXA1VU1MTu3btyhVjYgXhb3/727jlllvioosuitNPPz2+8pWvxLp16w4avkrO&#10;PPPMfAIAAAAAAAAAgMpTKnyVjCR81dHR0b968MILLyzegzU0NOQTyXsyAesvf/lL/1rBNOnqjTfe&#10;yDfD+9znPheLFy+Ob3/727lDpTEBCwAAAAAAAAAgoqqqKp8GKjcOlMJXs2fPjt7e3li5cmU8//zz&#10;JdcQtrS0RGNjY644ZgGs119/Pe68884idJXGnB2uSZMmRX19ffGk9NwZZ5yRb6hUAlgAAAAAAAAA&#10;AAcPYJWzgvDA8NWyZcti1apVcfLJJxf1YF1dXUWmhz7HJICV/hBpJNnu3btz59Auvvji/sBVXV1d&#10;7kIfASwAAAAAAAAAgIMHsNavXx9NTU25Gt7WrVvj8ssv78/4PPfcc0Vv5syZ+RP77bvfZ8OGDTFt&#10;2rQRrT083o3L76Pqr3/96yHDV6eeemp8+ctfjgceeCD27t0b27Ztix/84AfCVwAAAAAAAAAAcIRu&#10;ueWWfBremjVriqDVvvDVpk2biv4zzzxTvAdLA5X26e7ujmuuuSaWL1+eO5VpRAGsl156qRg39uij&#10;j+ZOaZ/61KeKP9CBZs2aFT/84Q9j+/bt8dprr8Uvf/nLWLx4cXzsYx/LnwAAAAAAAAAAAA6mpqYm&#10;nwbq7OwsglGHkiZczZ07N5YuXVrU+8JX+1YLPv3008V7sE9/+tP5FLFixYoiuJXyQ5XsiFYQvvnm&#10;m9HW1lY8ra2txR9rn5tvvjl+/OMf52qoP/zhD/Hiiy/GuHHjivWCaUcklMMKQgAAAAAAAACAKEJW&#10;zc3NuRpqzpw5cf3110djY2NRpw12v/vd7+IXv/hFbN68ueglg8NXScr2pHDVYCkvNGXKlP4VhStX&#10;roybbrop31amYQNYL7zwQhG2SqGrp556KneHSrscX3755VzB0SOABQAAAAAAAADQN8UqhaBGYtmy&#10;ZcUWuwPDV0lVVVU+DdTV1VW8L7roopg6dWr/ysJKNiSA1dPTM2DK1Z49e/LNoS1cuDDWrVuXKzh6&#10;BLAAAAAAAAAAAPo0NTXFxo0bc3VkVq9eHUuWLMnVfh0dHTFjxoxcDZSmau3atSuqq6uHTM2qVEUA&#10;69lnn+2fctXe3p6vhjd+/PhinWBLS0vuwNEngAUAAAAAAAAA0Ke7uzvmzp0bO3bsyJ3hpZWD9957&#10;b0yfPj13BkrfOXny5FwNVWplYSWrOvXUU/+3d+/eXA7vvPPOi4aGhiJ4lZ4UwoJjSQALAAAAAAAA&#10;AGC/FJhatGhRbN68OXdKq6mpiVtvvbWYmjWcFOoq9X0HW1lYydKyxgErCAebMGFCEbTaF7pKuxvh&#10;vSSABQAAAAAAAAAw1IYNG+Kxxx4rNuH19vYWvTStqra2Ni677LJobGwseocjrSFcvnx5fwhr/vz5&#10;ce2110ZdXV1Rs1/JANZnP/vZ/glXl1xySe7C2CCABQAAAAAAAADAWFEEsKqrq/sDV+n5xCc+0XcL&#10;Y5AAFgAAAAAAAAAAY0XV//5fPsNxQQALAAAAAAAAAICxYlx+AwAAAAAAAAAAcIQEsAAAAAAAAAAA&#10;AMokgAUAAAAAAAAAAFAmASwAAAAAAAAAAIAyCWABAAAAAAAAAACUSQALAAAAAAAAAACgTAJYAAAA&#10;AAAAAAAAZRLAAgAAAAAAAAAAKJMAFgAAAAAAAAAAQJkEsAAAAAAAAAAAAMokgAUAAAAAAAAAAFAm&#10;ASwAAAAAAAAAAIAyCWABAAAAAAAAAACUSQALAAAAAAAAAACgTAJYAAAAAAAAAAAAZRLAAgAAAAAA&#10;AAAAKJMAFgAAAAAAAAAAQJkEsAAAAAAAAAAAAMokgAUAAAAAAAAAAFAmASwAAAAAAAAAAIAyCWAB&#10;AAAAAAAAAACUSQALAAAAAAAAAACgTAJYAAAAAAAAAAAAZRLAAgAAAAAAAAAAKJMAFgAAAAAAAAAA&#10;QJkEsAAAAAAAAAAAAMoS8X+RJS/ZlWFO4AAAAABJRU5ErkJgglBLAwQKAAAAAAAAACEAhwJlElYz&#10;AABWMwAAFAAAAGRycy9tZWRpYS9pbWFnZTIuc3ZnPHN2ZyB3aWR0aD0iMTIwMCIgaGVpZ2h0PSI4&#10;MDAiIHhtbG5zPSJodHRwOi8vd3d3LnczLm9yZy8yMDAwL3N2ZyIgeG1sbnM6eGxpbms9Imh0dHA6&#10;Ly93d3cudzMub3JnLzE5OTkveGxpbmsiIG92ZXJmbG93PSJoaWRkZW4iPjxkZWZzPjwvZGVmcz48&#10;ZyB0cmFuc2Zvcm09InNjYWxlKDIgMikiPjxnIGlkPSJiYWNrZ3JvdW5kLWQxMDg5ZjI3Ij48cmVj&#10;dCB4PSIwIiB5PSIwIiB3aWR0aD0iNjAwIiBoZWlnaHQ9IjQwMCIgZmlsbD0iI0ZGRkZGRiIvPjwv&#10;Zz48ZyBpZD0iZ3JhcGhwYXBlci1kMTA4OWYyNyI+PGcgaWQ9ImF4aXMtZDEwODlmMjciPjxnIGlk&#10;PSJ5YXhpcy1kMTA4OWYyNyI+PGc+PHBhdGggZD0iTTQ0IDAgNDQgNDAwIiBzdHJva2U9IiMwMDAw&#10;MDAiIHN0cm9rZS13aWR0aD0iMS41IiBzdHJva2UtbWl0ZXJsaW1pdD0iMTAiIHN0cm9rZS1vcGFj&#10;aXR5PSIwLjkiIGZpbGw9Im5vbmUiLz48L2c+PC9nPjxnIGlkPSJ4YXhpcy1kMTA4OWYyNyI+PGc+&#10;PHBhdGggZD0iTTAgMzYwIDYwMCAzNjAiIHN0cm9rZT0iIzAwMDAwMCIgc3Ryb2tlLXdpZHRoPSIx&#10;LjUiIHN0cm9rZS1taXRlcmxpbWl0PSIxMCIgc3Ryb2tlLW9wYWNpdHk9IjAuOSIgZmlsbD0ibm9u&#10;ZSIvPjwvZz48L2c+PGc+PGc+PHRleHQgc3Ryb2tlPSIjRkZGRkZGIiBzdHJva2Utd2lkdGg9IjMi&#10;IHN0cm9rZS1taXRlcmxpbWl0PSIyIiBmaWxsPSJub25lIiBmb250LWZhbWlseT0iQXJpYWwiIGZv&#10;bnQtd2VpZ2h0PSI0MDAiIGZvbnQtc2l6ZT0iMTQiIHRleHQtYW5jaG9yPSJtaWRkbGUiIHg9IjM0&#10;Ljg4IiB5PSIzNzUuMzk0Ij4wPC90ZXh0Pjx0ZXh0IGZvbnQtZmFtaWx5PSJBcmlhbCIgZm9udC13&#10;ZWlnaHQ9IjQwMCIgZm9udC1zaXplPSIxNCIgdGV4dC1hbmNob3I9Im1pZGRsZSIgeD0iMzQuODgi&#10;IHk9IjM3NS4zOTQiPjA8L3RleHQ+PC9nPjxnPjxwYXRoIGQ9Ik0xNDEgMzU3IDE0MSAzNjNNMjM5&#10;IDM1NyAyMzkgMzYzTTMzNyAzNTcgMzM3IDM2M000MzQgMzU3IDQzNCAzNjNNNTMyIDM1NyA1MzIg&#10;MzYzTTQxIDI1NSA0NyAyNTVNNDEgMTUxIDQ3IDE1MU00MSA0NiA0NyA0NiIgc3Ryb2tlPSIjMDAw&#10;MDAwIiBzdHJva2Utd2lkdGg9IjEuNSIgc3Ryb2tlLW1pdGVybGltaXQ9IjIiIHN0cm9rZS1vcGFj&#10;aXR5PSIwLjkiIGZpbGw9Im5vbmUiLz48L2c+PGc+PHRleHQgc3Ryb2tlPSIjRkZGRkZGIiBzdHJv&#10;a2Utd2lkdGg9IjMiIHN0cm9rZS1taXRlcmxpbWl0PSIyIiBmaWxsPSJub25lIiBmb250LWZhbWls&#10;eT0iQXJpYWwiIGZvbnQtd2VpZ2h0PSI0MDAiIGZvbnQtc2l6ZT0iMTQiIHRleHQtYW5jaG9yPSJt&#10;aWRkbGUiIHg9IjE0MS40NDEiIHk9IjM3NS4zOTQiPjE8L3RleHQ+PHRleHQgZm9udC1mYW1pbHk9&#10;IkFyaWFsIiBmb250LXdlaWdodD0iNDAwIiBmb250LXNpemU9IjE0IiB0ZXh0LWFuY2hvcj0ibWlk&#10;ZGxlIiB4PSIxNDEuNDQxIiB5PSIzNzUuMzk0Ij4xPC90ZXh0PjwvZz48Zz48dGV4dCBzdHJva2U9&#10;IiNGRkZGRkYiIHN0cm9rZS13aWR0aD0iMyIgc3Ryb2tlLW1pdGVybGltaXQ9IjIiIGZpbGw9Im5v&#10;bmUiIGZvbnQtZmFtaWx5PSJBcmlhbCIgZm9udC13ZWlnaHQ9IjQwMCIgZm9udC1zaXplPSIxNCIg&#10;dGV4dC1hbmNob3I9Im1pZGRsZSIgeD0iMjM5LjEwOSIgeT0iMzc1LjM5NCI+MjwvdGV4dD48dGV4&#10;dCBmb250LWZhbWlseT0iQXJpYWwiIGZvbnQtd2VpZ2h0PSI0MDAiIGZvbnQtc2l6ZT0iMTQiIHRl&#10;eHQtYW5jaG9yPSJtaWRkbGUiIHg9IjIzOS4xMDkiIHk9IjM3NS4zOTQiPjI8L3RleHQ+PC9nPjxn&#10;Pjx0ZXh0IHN0cm9rZT0iI0ZGRkZGRiIgc3Ryb2tlLXdpZHRoPSIzIiBzdHJva2UtbWl0ZXJsaW1p&#10;dD0iMiIgZmlsbD0ibm9uZSIgZm9udC1mYW1pbHk9IkFyaWFsIiBmb250LXdlaWdodD0iNDAwIiBm&#10;b250LXNpemU9IjE0IiB0ZXh0LWFuY2hvcj0ibWlkZGxlIiB4PSIzMzYuNzc3IiB5PSIzNzUuMzk0&#10;Ij4zPC90ZXh0Pjx0ZXh0IGZvbnQtZmFtaWx5PSJBcmlhbCIgZm9udC13ZWlnaHQ9IjQwMCIgZm9u&#10;dC1zaXplPSIxNCIgdGV4dC1hbmNob3I9Im1pZGRsZSIgeD0iMzM2Ljc3NyIgeT0iMzc1LjM5NCI+&#10;MzwvdGV4dD48L2c+PGc+PHRleHQgc3Ryb2tlPSIjRkZGRkZGIiBzdHJva2Utd2lkdGg9IjMiIHN0&#10;cm9rZS1taXRlcmxpbWl0PSIyIiBmaWxsPSJub25lIiBmb250LWZhbWlseT0iQXJpYWwiIGZvbnQt&#10;d2VpZ2h0PSI0MDAiIGZvbnQtc2l6ZT0iMTQiIHRleHQtYW5jaG9yPSJtaWRkbGUiIHg9IjQzNC40&#10;NDQiIHk9IjM3NS4zOTQiPjQ8L3RleHQ+PHRleHQgZm9udC1mYW1pbHk9IkFyaWFsIiBmb250LXdl&#10;aWdodD0iNDAwIiBmb250LXNpemU9IjE0IiB0ZXh0LWFuY2hvcj0ibWlkZGxlIiB4PSI0MzQuNDQ0&#10;IiB5PSIzNzUuMzk0Ij40PC90ZXh0PjwvZz48Zz48dGV4dCBzdHJva2U9IiNGRkZGRkYiIHN0cm9r&#10;ZS13aWR0aD0iMyIgc3Ryb2tlLW1pdGVybGltaXQ9IjIiIGZpbGw9Im5vbmUiIGZvbnQtZmFtaWx5&#10;PSJBcmlhbCIgZm9udC13ZWlnaHQ9IjQwMCIgZm9udC1zaXplPSIxNCIgdGV4dC1hbmNob3I9Im1p&#10;ZGRsZSIgeD0iNTMyLjExMiIgeT0iMzc1LjM5NCI+NTwvdGV4dD48dGV4dCBmb250LWZhbWlseT0i&#10;QXJpYWwiIGZvbnQtd2VpZ2h0PSI0MDAiIGZvbnQtc2l6ZT0iMTQiIHRleHQtYW5jaG9yPSJtaWRk&#10;bGUiIHg9IjUzMi4xMTIiIHk9IjM3NS4zOTQiPjU8L3RleHQ+PC9nPjxnPjx0ZXh0IHN0cm9rZT0i&#10;I0ZGRkZGRiIgc3Ryb2tlLXdpZHRoPSIzIiBzdHJva2UtbWl0ZXJsaW1pdD0iMiIgZmlsbD0ibm9u&#10;ZSIgZm9udC1mYW1pbHk9IkFyaWFsIiBmb250LXdlaWdodD0iNDAwIiBmb250LXNpemU9IjE0IiB0&#10;ZXh0LWFuY2hvcj0ibWlkZGxlIiB4PSIyOS4wNDIxIiB5PSIyNTguOTc1Ij4wLjU8L3RleHQ+PHRl&#10;eHQgZm9udC1mYW1pbHk9IkFyaWFsIiBmb250LXdlaWdodD0iNDAwIiBmb250LXNpemU9IjE0IiB0&#10;ZXh0LWFuY2hvcj0ibWlkZGxlIiB4PSIyOS4wNDIxIiB5PSIyNTguOTc1Ij4wLjU8L3RleHQ+PC9n&#10;PjxnPjx0ZXh0IHN0cm9rZT0iI0ZGRkZGRiIgc3Ryb2tlLXdpZHRoPSIzIiBzdHJva2UtbWl0ZXJs&#10;aW1pdD0iMiIgZmlsbD0ibm9uZSIgZm9udC1mYW1pbHk9IkFyaWFsIiBmb250LXdlaWdodD0iNDAw&#10;IiBmb250LXNpemU9IjE0IiB0ZXh0LWFuY2hvcj0ibWlkZGxlIiB4PSIzNC44OCIgeT0iMTU0LjU1&#10;NSI+MTwvdGV4dD48dGV4dCBmb250LWZhbWlseT0iQXJpYWwiIGZvbnQtd2VpZ2h0PSI0MDAiIGZv&#10;bnQtc2l6ZT0iMTQiIHRleHQtYW5jaG9yPSJtaWRkbGUiIHg9IjM0Ljg4IiB5PSIxNTQuNTU1Ij4x&#10;PC90ZXh0PjwvZz48Zz48dGV4dCBzdHJva2U9IiNGRkZGRkYiIHN0cm9rZS13aWR0aD0iMyIgc3Ry&#10;b2tlLW1pdGVybGltaXQ9IjIiIGZpbGw9Im5vbmUiIGZvbnQtZmFtaWx5PSJBcmlhbCIgZm9udC13&#10;ZWlnaHQ9IjQwMCIgZm9udC1zaXplPSIxNCIgdGV4dC1hbmNob3I9Im1pZGRsZSIgeD0iMjkuMDQy&#10;MSIgeT0iNTAuMTM2NCI+MS41PC90ZXh0Pjx0ZXh0IGZvbnQtZmFtaWx5PSJBcmlhbCIgZm9udC13&#10;ZWlnaHQ9IjQwMCIgZm9udC1zaXplPSIxNCIgdGV4dC1hbmNob3I9Im1pZGRsZSIgeD0iMjkuMDQy&#10;MSIgeT0iNTAuMTM2NCI+MS41PC90ZXh0PjwvZz48L2c+PGc+PHRleHQgc3Ryb2tlPSIjRkZGRkZG&#10;IiBzdHJva2Utd2lkdGg9IjMiIHN0cm9rZS1taXRlcmxpbWl0PSIyIiBmaWxsPSJub25lIiBmb250&#10;LWZhbWlseT0iVGltZXMiIGZvbnQtc3R5bGU9Iml0YWxpYyIgZm9udC13ZWlnaHQ9IjQwMCIgZm9u&#10;dC1zaXplPSIyMCIgeD0iNTc1IiB5PSIzOTIuNTg2Ij5hPC90ZXh0Pjx0ZXh0IGZvbnQtZmFtaWx5&#10;PSJUaW1lcyIgZm9udC1zdHlsZT0iaXRhbGljIiBmb250LXdlaWdodD0iNDAwIiBmb250LXNpemU9&#10;IjIwIiB4PSI1NzUiIHk9IjM5Mi41ODYiPmE8L3RleHQ+PC9nPjxnIHRyYW5zZm9ybT0idHJhbnNs&#10;YXRlKDUuNDM0MTUgMjkpIj48dGV4dCBzdHJva2U9IiNGRkZGRkYiIHN0cm9rZS13aWR0aD0iMyIg&#10;c3Ryb2tlLW1pdGVybGltaXQ9IjIiIGZpbGw9Im5vbmUiIGZvbnQtZmFtaWx5PSJUaW1lcyIgZm9u&#10;dC1zdHlsZT0iaXRhbGljIiBmb250LXdlaWdodD0iNDAwIiBmb250LXNpemU9IjIwIiB4PSIwIiB5&#10;PSIwIj5jPC90ZXh0Pjx0ZXh0IGZvbnQtZmFtaWx5PSJUaW1lcyIgZm9udC1zdHlsZT0iaXRhbGlj&#10;IiBmb250LXdlaWdodD0iNDAwIiBmb250LXNpemU9IjIwIiB4PSIwIiB5PSIwIj5jPC90ZXh0Pjwv&#10;Zz48L2c+PC9nPjxnIGlkPSJleHByZXNzaW9ucy1kMTA4OWYyNyI+PGcgaWQ9InNrZXRjaC1kMTA4&#10;OWYyNyI+PHBhdGggZD0iIiBmaWxsLW9wYWNpdHk9IjAuNCIvPjxnPjxwYXRoIGQ9Ik00My43NzMg&#10;MzU3LjQ5NyA0My44MDkxIDM1My4wOTdNNDMuODMyMSAzNTAuMjk4IDQzLjg2ODIgMzQ1Ljg5OE00&#10;My44OTEyIDM0My4wOTggNDMuOTI3MyAzMzguNjk4TTQzLjk2NzkgMzM1Ljg5OCA0NC4xMzI3IDMz&#10;MS41MDFNNDQuMjM3NiAzMjguNzAzIDQ0LjM4NDggMzI0Ljc4TTQ0LjM4NDggMzI0Ljc4IDQ0LjQx&#10;ODEgMzI0LjMwN000NC42MTUyIDMyMS41MTQgNDQuOTI1IDMxNy4xMjVNNDUuMTI0NSAzMTQuMzMy&#10;IDQ1LjU4NzkgMzA5Ljk1N000NS44ODI5IDMwNy4xNzIgNDUuOTk2MSAzMDYuMTAzTTQ1Ljk5NjEg&#10;MzA2LjEwMyA0Ni40NjYgMzAyLjgxMk00Ni44NjE2IDMwMC4wNCA0Ny4xNjggMjk3Ljg5NE00Ny4x&#10;NjggMjk3Ljg5NCA0Ny41NzE0IDI5NS42OThNNDguMDc3MyAyOTIuOTQ0IDQ4LjYzMjggMjg5Ljky&#10;MU00OC42MzI4IDI4OS45MjEgNDguOTI1MyAyODguNjI4TTQ5LjU0MyAyODUuODk3IDUwLjI0NDEg&#10;MjgyLjc5N001MC4yNDQxIDI4Mi43OTcgNTAuNTYyNSAyODEuNjE3TTUxLjI5MTkgMjc4LjkxNCA1&#10;Mi4xNDg0IDI3NS43MzlNNTIuMTQ4NCAyNzUuNzM5IDUyLjQ4MzggMjc0LjY3OU01My4zMjgzIDI3&#10;Mi4wMSA1NC4zNDU3IDI2OC43OTNNNTQuMzQ1NyAyNjguNzkzIDU0LjY5OCAyNjcuODI5TTU1LjY1&#10;ODkgMjY1LjE5OSA1Ni44MzU5IDI2MS45NzhNNTYuODM1OSAyNjEuOTc4IDU3LjIwOTEgMjYxLjA4&#10;Mk01OC4yODU5IDI1OC40OTcgNTkuNjE5MSAyNTUuMjk3TTU5LjYxOTEgMjU1LjI5NyA2MC4wMTYg&#10;MjU0LjQ1M002MS4yMDY2IDI1MS45MTggNjIuNjk1MyAyNDguNzVNNjIuNjk1MyAyNDguNzUgNjMu&#10;MTEzMiAyNDcuOTU0TTY0LjQxNDUgMjQ1LjQ3NCA2Ni4wNjQ1IDI0Mi4zMzFNNjYuMDY0NSAyNDIu&#10;MzMxIDY2LjQ5MTYgMjQxLjU5Nk02Ny44OTkyIDIzOS4xNzYgNjkuNzI2NiAyMzYuMDMzTTY5Ljcy&#10;NjYgMjM2LjAzMyA3MC4xMzkzIDIzNS4zODlNNzEuNjUgMjMzLjAzMiA3My44MjgxIDIyOS42MzNN&#10;NzMuODI4MSAyMjkuNjMzIDc0LjAzNjggMjI5LjMzNk03NS42NDYzIDIyNy4wNDUgNzguMTc1NyAy&#10;MjMuNDQ0TTc5Ljg3NjEgMjIxLjIyIDgyLjU1MjUgMjE3LjcyOE04NC4zMTkyIDIxNS41NTYgODcu&#10;MTM3NSAyMTIuMTc3TTg4Ljk1MjcgMjEwLjA0NiA5MS45MDU3IDIwNi43ODRNOTMuNzg0OSAyMDQu&#10;NzA4IDk0LjMzNTkgMjA0LjA5OU05NC4zMzU5IDIwNC4wOTkgOTYuODQwNiAyMDEuNTQzTTk4Ljgw&#10;MDEgMTk5LjU0MyAxMDAuNzgxIDE5Ny41MjFNMTAwLjc4MSAxOTcuNTIxIDEwMS45MjIgMTk2LjQ0&#10;M00xMDMuOTU2IDE5NC41MTkgMTA3LjE1NCAxOTEuNDk3TTEwOS4yMzYgMTg5LjYyNiAxMTIuNTQ0&#10;IDE4Ni43MjRNMTE0LjY0OSAxODQuODc4IDExNS41NzYgMTg0LjA2Nk0xMTUuNTc2IDE4NC4wNjYg&#10;MTE4LjAzMSAxODIuMDY0TTEyMC4yMDEgMTgwLjI5NSAxMjMuNjExIDE3Ny41MTRNMTI1LjgzMSAx&#10;NzUuODA4IDEyOS4zMzQgMTczLjE0NU0xMzEuNTYyIDE3MS40NSAxMzIuNzE1IDE3MC41NzNNMTMy&#10;LjcxNSAxNzAuNTczIDEzNS4xMTkgMTY4Ljg2MU0xMzcuNCAxNjcuMjM3IDE0MC45ODQgMTY0LjY4&#10;NE0xNDMuMjkyIDE2My4xIDE0Ni45NSAxNjAuNjU0TTE0OS4yNzggMTU5LjA5OCAxNTEuNzU4IDE1&#10;Ny40NE0xNTEuNzU4IDE1Ny40NCAxNTIuOTU3IDE1Ni42ODVNMTU1LjMyNyAxNTUuMTk0IDE1OS4w&#10;NTEgMTUyLjg1MU0xNjEuNDIxIDE1MS4zNiAxNjIuMTU4IDE1MC44OTZNMTYyLjE1OCAxNTAuODk2&#10;IDE2NS4xOTMgMTQ5LjA5Nk0xNjcuNjAxIDE0Ny42NjcgMTcxLjM4NiAxNDUuNDIyTTE3My44MDMg&#10;MTQ0LjAwOSAxNzcuNjQxIDE0MS44NThNMTgwLjA4MyAxNDAuNDg5IDE4My45MjIgMTM4LjMzN00x&#10;ODYuMzg1IDEzNy4wMDYgMTkwLjI3MSAxMzQuOTQzTTE5Mi43NDUgMTMzLjYzMSAxOTYuNjMxIDEz&#10;MS41NjhNMTk5LjEyOSAxMzAuMzA0IDIwMy4wNiAxMjguMzI2TTIwNS41NjEgMTI3LjA2NyAyMDku&#10;NDkxIDEyNS4wODlNMjEyLjAxNSAxMjMuODc2IDIxNS45ODUgMTIxLjk3OU0yMTguNTExIDEyMC43&#10;NzIgMjIyLjQ4MSAxMTguODc1TTIyNS4wMjMgMTE3LjcgMjI5LjAyOSAxMTUuODhNMjMxLjU3OCAx&#10;MTQuNzIyIDIzNS41ODQgMTEyLjkwMk0yMzguMTM3IDExMS43NTEgMjQyLjE3NSAxMTAuMDA1TTI0&#10;NC43NDUgMTA4Ljg5NCAyNDguNzg0IDEwNy4xNDhNMjUxLjM1NCAxMDYuMDM3IDI1Mi44MzIgMTA1&#10;LjM5OE0yNTIuODMyIDEwNS4zOTggMjU1LjQxMSAxMDQuMzM1TTI1OCAxMDMuMjY4IDI2Mi4wNjkg&#10;MTAxLjU5Mk0yNjQuNjU3IDEwMC41MjUgMjY4LjcyNiA5OC44NDkzTTI3MS4zMzEgOTcuODI0IDI3&#10;NS40MjYgOTYuMjE0NU0yNzguMDMyIDk1LjE5MDMgMjgyLjEyNyA5My41ODA5TTI4NC43MzMgOTIu&#10;NTU2NyAyODUuNDk4IDkyLjI1NjFNMjg1LjQ5OCA5Mi4yNTYxIDI4OC44NDggOTAuOTk4OE0yOTEu&#10;NDcgOTAuMDE0OSAyOTUuNTg5IDg4LjQ2ODhNMjk4LjIxIDg3LjQ4NDkgMzAyLjMzIDg1LjkzODhN&#10;MzA0Ljk2MSA4NC45ODI1IDMwOS4xMDMgODMuNDk3TTMxMS43MzkgODIuNTUxNiAzMTUuODggODEu&#10;MDY2MU0zMTguNTE2IDgwLjEyMDcgMzIxLjY4IDc4Ljk4NTlNMzIxLjY4IDc4Ljk4NTkgMzIyLjY2&#10;MiA3OC42NDg4TTMyNS4zMTEgNzcuNzQwMiAzMjkuNDczIDc2LjMxMjRNMzMyLjEyMSA3NS40MDM4&#10;IDMzNi4yODMgNzMuOTc2TTMzOC45MzIgNzMuMDY3NCAzNDEuMTYyIDcyLjMwMjJNMzQxLjE2MiA3&#10;Mi4zMDIyIDM0My4xMDIgNzEuNjY1MU0zNDUuNzYyIDcwLjc5MTUgMzQ5Ljk0MyA2OS40MTg3TTM1&#10;Mi42MDMgNjguNTQ1MSAzNTYuNzgzIDY3LjE3MjJNMzU5LjQ0MyA2Ni4yOTg2IDM2MS42NyA2NS41&#10;Njc0TTM2MS42NyA2NS41Njc0IDM2My42MzIgNjQuOTUwM00zNjYuMzAzIDY0LjExMDEgMzcwLjUg&#10;NjIuNzg5N00zNzMuMTcxIDYxLjk0OTQgMzc3LjM2OCA2MC42MjlNMzgwLjAzOSA1OS43ODg4IDM4&#10;My4yMDMgNTguNzkzNE0zODMuMjAzIDU4Ljc5MzQgMzg0LjI0IDU4LjQ4MDdNMzg2LjkyMSA1Ny42&#10;NzI0IDM5MS4xMzMgNTYuNDAyMU0zOTMuODE0IDU1LjU5MzcgMzk4LjAyNyA1NC4zMjM0TTQwMC43&#10;MDcgNTMuNTE1IDQwNC45MiA1Mi4yNDQ3TTQwNy42MDcgNTEuNDU1NSA0MTEuODMzIDUwLjIzM000&#10;MTQuNTIzIDQ5LjQ1NSA0MTguNzUgNDguMjMyNE00MjEuNDQgNDcuNDU0NSA0MjUuNjY2IDQ2LjIz&#10;MTlNNDI4LjM1NiA0NS40NTM5IDQyOS42MzkgNDUuMDgyOU00MjkuNjM5IDQ1LjA4MjkgNDMyLjU5&#10;MiA0NC4yNjMxTTQzNS4yOSA0My41MTQgNDM5LjUyOSA0Mi4zMzdNNDQyLjIyNyA0MS41ODc5IDQ0&#10;Ni40NjcgNDAuNDEwOE00NDkuMTY1IDM5LjY2MTggNDUzLjQwNSAzOC40ODQ3TTQ1Ni4xMDcgMzcu&#10;NzUxNyA0NjAuMzU4IDM2LjYxODFNNDYzLjA2NCAzNS44OTY3IDQ2Ny4zMTUgMzQuNzYzMk00NzAu&#10;MDIxIDM0LjA0MTggNDc0LjI3MiAzMi45MDgyTTQ3Ni45NzggMzIuMTg2OCA0ODAuNzYyIDMxLjE3&#10;NzlNNDgwLjc2MiAzMS4xNzc5IDQ4MS4yMyAzMS4wNTc4TTQ4My45NDMgMzAuMzYyOSA0ODguMjA1&#10;IDI5LjI3MDhNNDkwLjkxNyAyOC41NzU5IDQ5NS4xOCAyNy40ODM4TTQ5Ny44OTIgMjYuNzg4OSA1&#10;MDIuMTU0IDI1LjY5NjhNNTA0Ljg2NyAyNS4wMDE5IDUwOC4xNTQgMjQuMTU5Nk01MDguMTU0IDI0&#10;LjE1OTYgNTA5LjEzMSAyMy45MTg4TTUxMS44NSAyMy4yNDkxIDUxNi4xMjIgMjIuMTk2Nk01MTgu&#10;ODQxIDIxLjUyNjkgNTIzLjExMyAyMC40NzQ0TTUyNS44MzIgMTkuODA0NiA1MzAuMTA0IDE4Ljc1&#10;MjFNNTMyLjgyMyAxOC4wODI0IDUzNi44NjUgMTcuMDg2Nk01MzYuODY1IDE3LjA4NjYgNTM3LjA5&#10;NiAxNy4wMzJNNTM5LjgyIDE2LjM4NjMgNTQ0LjEwMiAxNS4zNzE3TTU0Ni44MjYgMTQuNzI2MSA1&#10;NTEuMTA4IDEzLjcxMTVNNTUzLjgzMiAxMy4wNjU4IDU1OC4xMTQgMTIuMDUxMk01NjAuODM4IDEx&#10;LjQwNTYgNTY1LjEyIDEwLjM5MU01NjcuODQ2IDkuNzUyMTMgNTcyLjEzNiA4Ljc3Mzc0TTU3NC44&#10;NjYgOC4xNTExMiA1NzkuMTU1IDcuMTcyNzNNNTgxLjg4NSA2LjU1MDExIDU4Ni4xNzUgNS41NzE3&#10;Mk01ODguOTA1IDQuOTQ5MTEgNTkzLjE5NSAzLjk3MDcxTTU5NS45MjUgMy4zNDgxIDU5OC41MzUg&#10;Mi43NTI3Nk01OTguNTM1IDIuNzUyNzYgNjAwIDIuNDI1MiIgc3Ryb2tlPSIjMDAwMDAwIiBzdHJv&#10;a2UtbGluZWNhcD0icm91bmQiIHN0cm9rZS1saW5lam9pbj0icm91bmQiIHN0cm9rZS1taXRlcmxp&#10;bWl0PSIxMCIgZmlsbD0ibm9uZSIvPjwvZz48L2c+PGcgaWQ9InNrZXRjaC1kMTA4OWYyNyI+PHBh&#10;dGggZD0iIiBmaWxsLW9wYWNpdHk9IjAuNCIvPjxnPjxwYXRoIGQ9Ik0tNy4xMDU0M2UtMTUgMzky&#10;LjgyNCA0LjIzNDU2IDM5MS42MjlNNi45MjkyOCAzOTAuODY5IDExLjE2MzggMzg5LjY3M00xMy44&#10;NTg2IDM4OC45MTMgMTguMDkzMSAzODcuNzE4TTIwLjc4NzggMzg2Ljk1NyAyNS4wMjI0IDM4NS43&#10;NjJNMjcuNzE3MSAzODUuMDAxIDMxLjk1MTcgMzgzLjgwNk0zNC42NDY0IDM4My4wNDUgMzguODgx&#10;IDM4MS44NU00MS41NzU3IDM4MS4wOSA0NS44MTAyIDM3OS44OTRNNDguNTA1IDM3OS4xMzQgNTIu&#10;NzM5NSAzNzcuOTM5TTU1LjQzNDIgMzc3LjE3OCA1OS42Njg4IDM3NS45ODNNNjIuMzYzNSAzNzUu&#10;MjIyIDY2LjU5ODEgMzc0LjAyN002OS4yOTI4IDM3My4yNjcgNzMuNTI3NCAzNzIuMDcxTTc2LjIy&#10;MjEgMzcxLjMxMSA4MC40NTY2IDM3MC4xMTZNODMuMTUxNCAzNjkuMzU1IDg3LjM4NTkgMzY4LjE2&#10;TTkwLjA4MDYgMzY3LjM5OSA5NC4zMTUyIDM2Ni4yMDRNOTcuMDA5OSAzNjUuNDQzIDEwMS4yNDQg&#10;MzY0LjI0OE0xMDMuOTM5IDM2My40ODggMTA4LjE3NCAzNjIuMjkyTTExMC44NjggMzYxLjUzMiAx&#10;MTUuMTAzIDM2MC4zMzdNMTE3Ljc5OCAzNTkuNTc2IDEyMi4wMzIgMzU4LjM4MU0xMjQuNzI3IDM1&#10;Ny42MiAxMjguOTYyIDM1Ni40MjVNMTMxLjY1NiAzNTUuNjY0IDEzNS44OTEgMzU0LjQ2OU0xMzgu&#10;NTg2IDM1My43MDkgMTQyLjgyIDM1Mi41MTRNMTQ1LjUxNSAzNTEuNzUzIDE0OS43NDkgMzUwLjU1&#10;OE0xNTIuNDQ0IDM0OS43OTcgMTU2LjY3OSAzNDguNjAyTTE1OS4zNzMgMzQ3Ljg0MSAxNjMuNjA4&#10;IDM0Ni42NDZNMTY2LjMwMyAzNDUuODg2IDE3MC41MzcgMzQ0LjY5TTE3My4yMzIgMzQzLjkzIDE3&#10;Ny40NjcgMzQyLjczNU0xODAuMTYxIDM0MS45NzQgMTg0LjM5NiAzNDAuNzc5TTE4Ny4wOTEgMzQw&#10;LjAxOCAxOTEuMzI1IDMzOC44MjNNMTk0LjAyIDMzOC4wNjIgMTk4LjI1NCAzMzYuODY3TTIwMC45&#10;NDkgMzM2LjEwNyAyMDUuMTg0IDMzNC45MTFNMjA3Ljg3OCAzMzQuMTUxIDIxMi4xMTMgMzMyLjk1&#10;Nk0yMTQuODA4IDMzMi4xOTUgMjE5LjA0MiAzMzFNMjIxLjczNyAzMzAuMjM5IDIyNS45NzIgMzI5&#10;LjA0NE0yMjguNjY2IDMyOC4yODQgMjMyLjkwMSAzMjcuMDg4TTIzNS41OTYgMzI2LjMyOCAyMzku&#10;ODMgMzI1LjEzM00yNDIuNTI1IDMyNC4zNzIgMjQ2Ljc1OSAzMjMuMTc3TTI0OS40NTQgMzIyLjQx&#10;NiAyNTMuNjg5IDMyMS4yMjFNMjU2LjM4MyAzMjAuNDYgMjYwLjYxOCAzMTkuMjY1TTI2My4zMTMg&#10;MzE4LjUwNSAyNjcuNTQ3IDMxNy4zMDlNMjcwLjI0MiAzMTYuNTQ5IDI3NC40NzYgMzE1LjM1NE0y&#10;NzcuMTcxIDMxNC41OTMgMjgxLjQwNiAzMTMuMzk4TTI4NC4xIDMxMi42MzcgMjg4LjMzNSAzMTEu&#10;NDQyTTI5MS4wMyAzMTAuNjgyIDI5NS4yNjQgMzA5LjQ4Nk0yOTcuOTU5IDMwOC43MjYgMzAyLjE5&#10;NCAzMDcuNTMxTTMwNC44ODggMzA2Ljc3IDMwOS4xMjMgMzA1LjU3NU0zMTEuODE4IDMwNC44MTQg&#10;MzE2LjA1MiAzMDMuNjE5TTMxOC43NDcgMzAyLjg1OCAzMjIuOTgxIDMwMS42NjNNMzI1LjY3NiAz&#10;MDAuOTAzIDMyOS45MTEgMjk5LjcwN00zMzIuNjA1IDI5OC45NDcgMzM2Ljg0IDI5Ny43NTJNMzM5&#10;LjUzNSAyOTYuOTkxIDM0My43NjkgMjk1Ljc5Nk0zNDYuNDY0IDI5NS4wMzUgMzUwLjY5OSAyOTMu&#10;ODRNMzUzLjM5MyAyOTMuMDc5IDM1Ny42MjggMjkxLjg4NE0zNjAuMzIzIDI5MS4xMjQgMzY0LjU1&#10;NyAyODkuOTI5TTM2Ny4yNTIgMjg5LjE2OCAzNzEuNDg2IDI4Ny45NzNNMzc0LjE4MSAyODcuMjEy&#10;IDM3OC40MTYgMjg2LjAxN00zODEuMTEgMjg1LjI1NiAzODUuMzQ1IDI4NC4wNjFNMzg4LjA0IDI4&#10;My4zMDEgMzkyLjI3NCAyODIuMTA1TTM5NC45NjkgMjgxLjM0NSAzOTkuMjA0IDI4MC4xNU00MDEu&#10;ODk4IDI3OS4zODkgNDA2LjEzMyAyNzguMTk0TTQwOC44MjggMjc3LjQzMyA0MTMuMDYyIDI3Ni4y&#10;MzhNNDE1Ljc1NyAyNzUuNDc3IDQxOS45OTEgMjc0LjI4Mk00MjIuNjg2IDI3My41MjIgNDI2Ljky&#10;MSAyNzIuMzI2TTQyOS42MTUgMjcxLjU2NiA0MzMuODUgMjcwLjM3MU00MzYuNTQ1IDI2OS42MSA0&#10;NDAuNzc5IDI2OC40MTVNNDQzLjQ3NCAyNjcuNjU0IDQ0Ny43MDggMjY2LjQ1OU00NTAuNDAzIDI2&#10;NS42OTkgNDU0LjYzOCAyNjQuNTAzTTQ1Ny4zMzIgMjYzLjc0MyA0NjEuNTY3IDI2Mi41NDhNNDY0&#10;LjI2MiAyNjEuNzg3IDQ2OC40OTYgMjYwLjU5Mk00NzEuMTkxIDI1OS44MzEgNDc1LjQyNiAyNTgu&#10;NjM2TTQ3OC4xMiAyNTcuODc1IDQ4Mi4zNTUgMjU2LjY4TTQ4NS4wNSAyNTUuOTIgNDg5LjI4NCAy&#10;NTQuNzI0TTQ5MS45NzkgMjUzLjk2NCA0OTYuMjEzIDI1Mi43NjlNNDk4LjkwOCAyNTIuMDA4IDUw&#10;My4xNDMgMjUwLjgxM001MDUuODM3IDI1MC4wNTIgNTEwLjA3MiAyNDguODU3TTUxMi43NjcgMjQ4&#10;LjA5NyA1MTcuMDAxIDI0Ni45MDFNNTE5LjY5NiAyNDYuMTQxIDUyMy45MzEgMjQ0Ljk0Nk01MjYu&#10;NjI1IDI0NC4xODUgNTMwLjg2IDI0Mi45OU01MzMuNTU1IDI0Mi4yMjkgNTM3Ljc4OSAyNDEuMDM0&#10;TTU0MC40ODQgMjQwLjI3MyA1NDQuNzE4IDIzOS4wNzhNNTQ3LjQxMyAyMzguMzE4IDU1MS42NDgg&#10;MjM3LjEyMk01NTQuMzQyIDIzNi4zNjIgNTU4LjU3NyAyMzUuMTY3TTU2MS4yNzIgMjM0LjQwNiA1&#10;NjUuNTA2IDIzMy4yMTFNNTY4LjIwMSAyMzIuNDUgNTcyLjQzNSAyMzEuMjU1TTU3NS4xMyAyMzAu&#10;NDk1IDU3OS4zNjUgMjI5LjI5OU01ODIuMDYgMjI4LjUzOSA1ODYuMjk0IDIyNy4zNDRNNTg4Ljk4&#10;OSAyMjYuNTgzIDU5My4yMjMgMjI1LjM4OE01OTUuOTE4IDIyNC42MjcgNjAwIDIyMy40NzUiIHN0&#10;cm9rZT0iIzAwMDAwMCIgc3Ryb2tlLWxpbmVjYXA9InJvdW5kIiBzdHJva2UtbGluZWpvaW49InJv&#10;dW5kIiBzdHJva2UtbWl0ZXJsaW1pdD0iMTAiIGZpbGw9Im5vbmUiLz48L2c+PC9nPjxnIGlkPSJz&#10;a2V0Y2gtZDEwODlmMjciPjxwYXRoIGQ9IiIgZmlsbC1vcGFjaXR5PSIwLjQiLz48Zz48cGF0aCBk&#10;PSJNNDMuNzczIDMzOC43MDIgNDMuNzczIDMzOC43MDIgNDMuOTQ1MyAzMTcuNzQ5IDQ0LjM4NDgg&#10;MzA2LjE0NCA0NS4xMTcyIDI5NS45NTYgNDUuOTk2MSAyODcuODg4IDQ3LjE2OCAyNzkuOTg0IDQ4&#10;LjQ4NjMgMjczLjA3NSA1MC4wOTc3IDI2Ni4yNDggNTEuODU1NSAyNjAuMDY1IDUzLjkwNjIgMjUz&#10;Ljk1IDU2LjI1IDI0Ny45NTkgNTguNzQwMiAyNDIuNDI3IDYxLjUyMzQgMjM2Ljk5MSA2NC41OTk2&#10;IDIzMS42NzYgNjcuOTY4OCAyMjYuNDk1IDcxLjYzMDkgMjIxLjQ1NyA3NS43MzI0IDIxNi4zOTUg&#10;ODAuMjczNCAyMTEuMzYyIDg1LjI1MzkgMjA2LjM5NSA5MC42NzM4IDIwMS41MjMgOTYuNTMzMiAx&#10;OTYuNzY2IDEwMi42ODYgMTkyLjI0MyAxMDkuMTMxIDE4Ny45MzYgMTE2LjAxNiAxODMuNzQ1IDEy&#10;My4xOTMgMTc5Ljc1OSAxMzAuODExIDE3NS44OTMgMTM4Ljg2NyAxNzIuMTU3IDE0Ny4yMTcgMTY4&#10;LjYxNSAxNTYuMTUyIDE2NS4xNDcgMTY1LjUyNyAxNjEuODIzIDE3NS4zNDIgMTU4LjY0NSAxODUu&#10;NzQyIDE1NS41NzMgMTk2LjcyOSAxNTIuNjIgMjA4LjMwMSAxNDkuNzk2IDIyMC40NTkgMTQ3LjEx&#10;IDIzMy4zNSAxNDQuNTQyIDI0Ni44MjYgMTQyLjEzMSAyNjEuMDM1IDEzOS44NiAyNzYuMTIzIDEz&#10;Ny43MiAyOTEuOTQzIDEzNS43NDYgMzA4LjY0MyAxMzMuOTMxIDMyNi4yMjEgMTMyLjI4NyAzNDQu&#10;Njc4IDEzMC44MjcgMzY0LjE2IDEyOS41NTIgMzg0LjUyMSAxMjguNDgyIDQwNi4wNTUgMTI3LjYx&#10;NSA0MjguNjEzIDEyNi45NyA0NTIuMzQ0IDEyNi41NTUgNDc3LjI0NiAxMjYuMzgyIDUwMy4zMiAx&#10;MjYuNDYzIDUzMC43MTMgMTI2LjgxIDU1OS40MjQgMTI3LjQzNSA1ODkuNiAxMjguMzU2IDYwMCAx&#10;MjguNzMxIiBzdHJva2U9IiMwMDAwMDAiIHN0cm9rZS1saW5lY2FwPSJyb3VuZCIgc3Ryb2tlLWxp&#10;bmVqb2luPSJyb3VuZCIgc3Ryb2tlLW1pdGVybGltaXQ9IjEwIiBmaWxsPSJub25lIi8+PC9nPjwv&#10;Zz48ZyBpZD0ic2tldGNoLWQxMDg5ZjI3Ij48cGF0aCBkPSIiIGZpbGwtb3BhY2l0eT0iMC40Ii8+&#10;PGc+PHBhdGggZD0iTTE0Mi40NDEgMzU5LjU4NSAxNDIuNDQxIDM1OS41ODUgMTQ1LjA3NyAzNTku&#10;NDM1IDE0Ny44NiAzNTkuMDA2IDE1MC43OSAzNTguMjY4IDE1My44NjUgMzU3LjE5NSAxNTcuMDg4&#10;IDM1NS43NiAxNjAuNjAzIDM1My44NTIgMTY0LjQxMSAzNTEuNDA1IDE2OC41MTIgMzQ4LjM1MyAx&#10;NzMuMDUyIDM0NC41MDQgMTc3Ljg4NiAzMzkuODk4IDE4My4wMTIgMzM0LjQ3OCAxODguMjg1IDMy&#10;OC4zNyAxOTMuODUgMzIxLjM3NSAxOTkuNzA5IDMxMy40NDcgMjA1Ljg2MSAzMDQuNTQ0IDIxMi4z&#10;MDUgMjk0LjYyNSAyMTkuMDQzIDI4My42NTQgMjI2LjIxOSAyNzEuMzQgMjMzLjgzNiAyNTcuNjE1&#10;IDI0MS43NDUgMjQyLjcwMSAyNTAuMDkzIDIyNi4yOCAyNTguODgxIDIwOC4yOTkgMjY4LjI1NSAx&#10;ODguMzkxIDI3OC4wNjggMTY2LjgwNyAyODguNDY3IDE0My4xNjggMjk5LjMwNiAxMTcuNzU3IDMx&#10;MC43MyA5MC4xODI5IDMyMi43NCA2MC4zODk5IDMzNS40ODMgMjcuOTQ4OSAzNDcuNzI4LTQiIHN0&#10;cm9rZT0iIzAwMDAwMCIgc3Ryb2tlLWxpbmVjYXA9InJvdW5kIiBzdHJva2UtbGluZWpvaW49InJv&#10;dW5kIiBzdHJva2UtbWl0ZXJsaW1pdD0iMTAiIGZpbGw9Im5vbmUiLz48L2c+PC9nPjwvZz48ZyBp&#10;ZD0ibGFiZWxzLWQxMDg5ZjI3Ij48L2c+PGcgaWQ9ImxhYmVscy1kMTA4OWYyNyI+PC9nPjwvZz48&#10;L3N2Zz5QSwMEFAAGAAgAAAAhAGSyQ1vcAAAABQEAAA8AAABkcnMvZG93bnJldi54bWxMj0FLw0AQ&#10;he+C/2EZwZvdRImRmE0pRT0VwVYQb9NkmoRmZ0N2m6T/3tFLvTwY3vDe9/LlbDs10uBbxwbiRQSK&#10;uHRVy7WBz93r3RMoH5Ar7ByTgTN5WBbXVzlmlZv4g8ZtqJWEsM/QQBNCn2nty4Ys+oXricU7uMFi&#10;kHOodTXgJOG20/dR9KgttiwNDfa0bqg8bk/WwNuE0+ohfhk3x8P6/L1L3r82MRlzezOvnkEFmsPl&#10;GX7xBR0KYdq7E1dedQZkSPhT8dIokRl7A0mcpqCLXP+nL34A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DLUc0YSwkAAJg3AAAOAAAAAAAAAAAA&#10;AAAAAEMCAABkcnMvZTJvRG9jLnhtbFBLAQItAAoAAAAAAAAAIQBS+AFhkPgBAJD4AQAUAAAAAAAA&#10;AAAAAAAAALoLAABkcnMvbWVkaWEvaW1hZ2UxLnBuZ1BLAQItAAoAAAAAAAAAIQCHAmUSVjMAAFYz&#10;AAAUAAAAAAAAAAAAAAAAAHwEAgBkcnMvbWVkaWEvaW1hZ2UyLnN2Z1BLAQItABQABgAIAAAAIQBk&#10;skNb3AAAAAUBAAAPAAAAAAAAAAAAAAAAAAQ4AgBkcnMvZG93bnJldi54bWxQSwECLQAUAAYACAAA&#10;ACEAIlYO7scAAAClAQAAGQAAAAAAAAAAAAAAAAANOQIAZHJzL19yZWxzL2Uyb0RvYy54bWwucmVs&#10;c1BLBQYAAAAABwAHAL4BAAALO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1376173388" o:spid="_x0000_s1027" type="#_x0000_t75" style="position:absolute;left:5;top:3357;width:44280;height:2952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ZNzAAAAOMAAAAPAAAAZHJzL2Rvd25yZXYueG1sRI9La8Mw&#10;EITvgf4HsYXeEjkvozhRQikUQnooTXJIbou1frTWyliK4/77qlDocXdmvp3d7AbbiJ46XzvWMJ0k&#10;IIhzZ2ouNZxPr2MFwgdkg41j0vBNHnbbh9EGM+Pu/EH9MZQiQthnqKEKoc2k9HlFFv3EtcRRK1xn&#10;McSxK6Xp8B7htpGzJEmlxZrjhQpbeqko/zrebKRchzc3PxyKtCmW9Uxd3tXnvNf66XF4XoMINIR/&#10;8196b2L9VK0SNV0slvD7U1yA3P4AAAD//wMAUEsBAi0AFAAGAAgAAAAhANvh9svuAAAAhQEAABMA&#10;AAAAAAAAAAAAAAAAAAAAAFtDb250ZW50X1R5cGVzXS54bWxQSwECLQAUAAYACAAAACEAWvQsW78A&#10;AAAVAQAACwAAAAAAAAAAAAAAAAAfAQAAX3JlbHMvLnJlbHNQSwECLQAUAAYACAAAACEAsf5GTcwA&#10;AADjAAAADwAAAAAAAAAAAAAAAAAHAgAAZHJzL2Rvd25yZXYueG1sUEsFBgAAAAADAAMAtwAAAAAD&#10;AAAAAA==&#10;">
                  <v:imagedata r:id="rId13" o:title=""/>
                </v:shape>
                <v:group id="グループ化 1945110281" o:spid="_x0000_s1028" style="position:absolute;width:44831;height:31956" coordsize="44831,3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T5xyAAAAOMAAAAPAAAAZHJzL2Rvd25yZXYueG1sRE9fa8Iw&#10;EH8f7DuEG+zNpnE6tDOKyDb2III6kL0dzdkWm0tpsrZ+ezMQ9ni//7dYDbYWHbW+cqxBJSkI4tyZ&#10;igsN38eP0QyED8gGa8ek4UoeVsvHhwVmxvW8p+4QChFD2GeooQyhyaT0eUkWfeIa4sidXWsxxLMt&#10;pGmxj+G2luM0fZUWK44NJTa0KSm/HH6ths8e+/WLeu+2l/Pm+nOc7k5bRVo/Pw3rNxCBhvAvvru/&#10;TJw/n0yVSsczBX8/RQDk8gYAAP//AwBQSwECLQAUAAYACAAAACEA2+H2y+4AAACFAQAAEwAAAAAA&#10;AAAAAAAAAAAAAAAAW0NvbnRlbnRfVHlwZXNdLnhtbFBLAQItABQABgAIAAAAIQBa9CxbvwAAABUB&#10;AAALAAAAAAAAAAAAAAAAAB8BAABfcmVscy8ucmVsc1BLAQItABQABgAIAAAAIQCrDT5xyAAAAOMA&#10;AAAPAAAAAAAAAAAAAAAAAAcCAABkcnMvZG93bnJldi54bWxQSwUGAAAAAAMAAwC3AAAA/AIAAAAA&#10;">
                  <v:shapetype id="_x0000_t202" coordsize="21600,21600" o:spt="202" path="m,l,21600r21600,l21600,xe">
                    <v:stroke joinstyle="miter"/>
                    <v:path gradientshapeok="t" o:connecttype="rect"/>
                  </v:shapetype>
                  <v:shape id="テキスト ボックス 1952235043" o:spid="_x0000_s1029" type="#_x0000_t202" style="position:absolute;left:5654;top:4322;width:11593;height:18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1WyAAAAOMAAAAPAAAAZHJzL2Rvd25yZXYueG1sRE/NasJA&#10;EL4LfYdlCt5000g1xqwiBbWngmnNechOk9DsbMiuJu3TdwsFj/P9T7YbTStu1LvGsoKneQSCuLS6&#10;4UrBx/thloBwHllja5kUfJOD3fZhkmGq7cBnuuW+EiGEXYoKau+7VEpX1mTQzW1HHLhP2xv04ewr&#10;qXscQrhpZRxFS2mw4dBQY0cvNZVf+dUoKGLrrqf9cHr76YrL8fniV3hYKzV9HPcbEJ5Gfxf/u191&#10;mL9YJXG0XCQx/P0UAJDbXwAAAP//AwBQSwECLQAUAAYACAAAACEA2+H2y+4AAACFAQAAEwAAAAAA&#10;AAAAAAAAAAAAAAAAW0NvbnRlbnRfVHlwZXNdLnhtbFBLAQItABQABgAIAAAAIQBa9CxbvwAAABUB&#10;AAALAAAAAAAAAAAAAAAAAB8BAABfcmVscy8ucmVsc1BLAQItABQABgAIAAAAIQAGee1WyAAAAOMA&#10;AAAPAAAAAAAAAAAAAAAAAAcCAABkcnMvZG93bnJldi54bWxQSwUGAAAAAAMAAwC3AAAA/AIAAAAA&#10;" fillcolor="window" stroked="f" strokeweight=".5pt">
                    <v:textbox style="mso-fit-shape-to-text:t" inset=".5mm,.5mm,.5mm,.5mm">
                      <w:txbxContent>
                        <w:p w14:paraId="3DDFEDCC" w14:textId="77777777" w:rsidR="00DF76C2" w:rsidRDefault="00657B47" w:rsidP="00DF76C2">
                          <w:pPr>
                            <w:snapToGrid w:val="0"/>
                            <w:rPr>
                              <w:sz w:val="16"/>
                              <w:szCs w:val="18"/>
                            </w:rPr>
                          </w:pPr>
                          <m:oMathPara>
                            <m:oMath>
                              <m:sSub>
                                <m:sSubPr>
                                  <m:ctrlPr>
                                    <w:rPr>
                                      <w:rFonts w:ascii="Cambria Math" w:hAnsi="Cambria Math"/>
                                      <w:i/>
                                      <w:sz w:val="16"/>
                                      <w:szCs w:val="18"/>
                                    </w:rPr>
                                  </m:ctrlPr>
                                </m:sSubPr>
                                <m:e>
                                  <m:r>
                                    <w:rPr>
                                      <w:rFonts w:ascii="Cambria Math" w:hAnsi="Cambria Math"/>
                                      <w:sz w:val="16"/>
                                      <w:szCs w:val="18"/>
                                    </w:rPr>
                                    <m:t>y</m:t>
                                  </m:r>
                                </m:e>
                                <m:sub>
                                  <m:r>
                                    <w:rPr>
                                      <w:rFonts w:ascii="Cambria Math" w:hAnsi="Cambria Math"/>
                                      <w:sz w:val="16"/>
                                      <w:szCs w:val="18"/>
                                    </w:rPr>
                                    <m:t>1</m:t>
                                  </m:r>
                                </m:sub>
                              </m:sSub>
                              <m:r>
                                <w:rPr>
                                  <w:rFonts w:ascii="Cambria Math" w:hAnsi="Cambria Math"/>
                                  <w:sz w:val="16"/>
                                  <w:szCs w:val="18"/>
                                </w:rPr>
                                <m:t>=f</m:t>
                              </m:r>
                              <m:d>
                                <m:dPr>
                                  <m:ctrlPr>
                                    <w:rPr>
                                      <w:rFonts w:ascii="Cambria Math" w:hAnsi="Cambria Math"/>
                                      <w:i/>
                                      <w:sz w:val="16"/>
                                      <w:szCs w:val="18"/>
                                    </w:rPr>
                                  </m:ctrlPr>
                                </m:dPr>
                                <m:e>
                                  <m:d>
                                    <m:dPr>
                                      <m:ctrlPr>
                                        <w:rPr>
                                          <w:rFonts w:ascii="Cambria Math" w:hAnsi="Cambria Math"/>
                                          <w:i/>
                                          <w:sz w:val="16"/>
                                          <w:szCs w:val="18"/>
                                        </w:rPr>
                                      </m:ctrlPr>
                                    </m:dPr>
                                    <m:e>
                                      <m:r>
                                        <w:rPr>
                                          <w:rFonts w:ascii="Cambria Math" w:hAnsi="Cambria Math"/>
                                          <w:sz w:val="16"/>
                                          <w:szCs w:val="18"/>
                                        </w:rPr>
                                        <m:t>1-θ</m:t>
                                      </m:r>
                                    </m:e>
                                  </m:d>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t</m:t>
                                      </m:r>
                                    </m:sub>
                                  </m:sSub>
                                </m:e>
                              </m:d>
                              <m:r>
                                <w:rPr>
                                  <w:rFonts w:ascii="Cambria Math" w:hAnsi="Cambria Math"/>
                                  <w:sz w:val="16"/>
                                  <w:szCs w:val="18"/>
                                </w:rPr>
                                <m:t>+rθ</m:t>
                              </m:r>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t</m:t>
                                  </m:r>
                                </m:sub>
                              </m:sSub>
                            </m:oMath>
                          </m:oMathPara>
                        </w:p>
                      </w:txbxContent>
                    </v:textbox>
                  </v:shape>
                  <v:shape id="テキスト ボックス 1" o:spid="_x0000_s1030" type="#_x0000_t202" style="position:absolute;left:28272;top:27020;width:16559;height:18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QgHxwAAAOMAAAAPAAAAZHJzL2Rvd25yZXYueG1sRE9La8JA&#10;EL4L/Q/LCL3pJml9pa4iBWtPQn2dh+w0CWZnQ3Y10V/vCoUe53vPfNmZSlypcaVlBfEwAkGcWV1y&#10;ruCwXw+mIJxH1lhZJgU3crBcvPTmmGrb8g9ddz4XIYRdigoK7+tUSpcVZNANbU0cuF/bGPThbHKp&#10;G2xDuKlkEkVjabDk0FBgTZ8FZefdxSg4JdZdNqt2s73Xp+PX6OgnuJ4p9drvVh8gPHX+X/zn/tZh&#10;fhy/j9+mySiG508BALl4AAAA//8DAFBLAQItABQABgAIAAAAIQDb4fbL7gAAAIUBAAATAAAAAAAA&#10;AAAAAAAAAAAAAABbQ29udGVudF9UeXBlc10ueG1sUEsBAi0AFAAGAAgAAAAhAFr0LFu/AAAAFQEA&#10;AAsAAAAAAAAAAAAAAAAAHwEAAF9yZWxzLy5yZWxzUEsBAi0AFAAGAAgAAAAhACOlCAfHAAAA4wAA&#10;AA8AAAAAAAAAAAAAAAAABwIAAGRycy9kb3ducmV2LnhtbFBLBQYAAAAAAwADALcAAAD7AgAAAAA=&#10;" fillcolor="window" stroked="f" strokeweight=".5pt">
                    <v:textbox style="mso-fit-shape-to-text:t" inset=".5mm,.5mm,.5mm,.5mm">
                      <w:txbxContent>
                        <w:p w14:paraId="52B2926F" w14:textId="77777777" w:rsidR="00DF76C2" w:rsidRDefault="00657B47" w:rsidP="00DF76C2">
                          <w:pPr>
                            <w:snapToGrid w:val="0"/>
                            <w:rPr>
                              <w:iCs/>
                              <w:sz w:val="16"/>
                              <w:szCs w:val="16"/>
                            </w:rPr>
                          </w:pPr>
                          <m:oMathPara>
                            <m:oMath>
                              <m:sSub>
                                <m:sSubPr>
                                  <m:ctrlPr>
                                    <w:rPr>
                                      <w:rFonts w:ascii="Cambria Math" w:eastAsia="Cambria Math" w:hAnsi="Cambria Math"/>
                                      <w:i/>
                                      <w:iCs/>
                                      <w:sz w:val="16"/>
                                      <w:szCs w:val="16"/>
                                    </w:rPr>
                                  </m:ctrlPr>
                                </m:sSubPr>
                                <m:e>
                                  <m:r>
                                    <w:rPr>
                                      <w:rFonts w:ascii="Cambria Math" w:eastAsia="游明朝" w:hAnsi="Cambria Math" w:cs="Times New Roman"/>
                                      <w:sz w:val="16"/>
                                      <w:szCs w:val="16"/>
                                    </w:rPr>
                                    <m:t>y</m:t>
                                  </m:r>
                                </m:e>
                                <m:sub>
                                  <m:r>
                                    <w:rPr>
                                      <w:rFonts w:ascii="Cambria Math" w:eastAsia="游明朝" w:hAnsi="Cambria Math" w:cs="Times New Roman"/>
                                      <w:sz w:val="16"/>
                                      <w:szCs w:val="16"/>
                                    </w:rPr>
                                    <m:t>2</m:t>
                                  </m:r>
                                </m:sub>
                              </m:sSub>
                              <m:r>
                                <w:rPr>
                                  <w:rFonts w:ascii="Cambria Math" w:eastAsia="游明朝" w:hAnsi="Cambria Math" w:cs="Times New Roman"/>
                                  <w:sz w:val="16"/>
                                  <w:szCs w:val="16"/>
                                </w:rPr>
                                <m:t>=</m:t>
                              </m:r>
                              <m:d>
                                <m:dPr>
                                  <m:ctrlPr>
                                    <w:rPr>
                                      <w:rFonts w:ascii="Cambria Math" w:hAnsi="Cambria Math"/>
                                      <w:i/>
                                      <w:sz w:val="16"/>
                                      <w:szCs w:val="16"/>
                                    </w:rPr>
                                  </m:ctrlPr>
                                </m:dPr>
                                <m:e>
                                  <m:d>
                                    <m:dPr>
                                      <m:ctrlPr>
                                        <w:rPr>
                                          <w:rFonts w:ascii="Cambria Math" w:hAnsi="Cambria Math"/>
                                          <w:i/>
                                          <w:sz w:val="16"/>
                                          <w:szCs w:val="16"/>
                                        </w:rPr>
                                      </m:ctrlPr>
                                    </m:dPr>
                                    <m:e>
                                      <m:r>
                                        <w:rPr>
                                          <w:rFonts w:ascii="Cambria Math" w:hAnsi="Cambria Math"/>
                                          <w:sz w:val="16"/>
                                          <w:szCs w:val="16"/>
                                        </w:rPr>
                                        <m:t>1-θ</m:t>
                                      </m:r>
                                    </m:e>
                                  </m:d>
                                  <m:r>
                                    <w:rPr>
                                      <w:rFonts w:ascii="Cambria Math" w:hAnsi="Cambria Math"/>
                                      <w:sz w:val="16"/>
                                      <w:szCs w:val="16"/>
                                    </w:rPr>
                                    <m:t>δ+n</m:t>
                                  </m:r>
                                </m:e>
                              </m:d>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t</m:t>
                                  </m:r>
                                </m:sub>
                              </m:sSub>
                              <m:r>
                                <w:rPr>
                                  <w:rFonts w:ascii="Cambria Math" w:hAnsi="Cambria Math"/>
                                  <w:sz w:val="16"/>
                                  <w:szCs w:val="16"/>
                                </w:rPr>
                                <m:t>+D</m:t>
                              </m:r>
                              <m:d>
                                <m:dPr>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t</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ext,t</m:t>
                                      </m:r>
                                    </m:sub>
                                  </m:sSub>
                                </m:e>
                              </m:d>
                            </m:oMath>
                          </m:oMathPara>
                        </w:p>
                      </w:txbxContent>
                    </v:textbox>
                  </v:shape>
                  <v:shape id="テキスト ボックス 1" o:spid="_x0000_s1031" type="#_x0000_t202" style="position:absolute;left:29976;top:15542;width:8629;height:33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jgRxwAAAOMAAAAPAAAAZHJzL2Rvd25yZXYueG1sRE9fa8Iw&#10;EH8f7DuEG/imqZmbtjOKDNQ9DebU56M527LmUppoq59+GQh7vN//my97W4sLtb5yrGE8SkAQ585U&#10;XGjYf6+HMxA+IBusHZOGK3lYLh4f5pgZ1/EXXXahEDGEfYYayhCaTEqfl2TRj1xDHLmTay2GeLaF&#10;NC12MdzWUiXJq7RYcWwosaH3kvKf3dlqOCrnz9tVt/28NcfD5uUQprhOtR489as3EIH68C++uz9M&#10;nP+sJul4olQKfz9FAOTiFwAA//8DAFBLAQItABQABgAIAAAAIQDb4fbL7gAAAIUBAAATAAAAAAAA&#10;AAAAAAAAAAAAAABbQ29udGVudF9UeXBlc10ueG1sUEsBAi0AFAAGAAgAAAAhAFr0LFu/AAAAFQEA&#10;AAsAAAAAAAAAAAAAAAAAHwEAAF9yZWxzLy5yZWxzUEsBAi0AFAAGAAgAAAAhAPKaOBHHAAAA4wAA&#10;AA8AAAAAAAAAAAAAAAAABwIAAGRycy9kb3ducmV2LnhtbFBLBQYAAAAAAwADALcAAAD7AgAAAAA=&#10;" fillcolor="window" stroked="f" strokeweight=".5pt">
                    <v:textbox style="mso-fit-shape-to-text:t" inset=".5mm,.5mm,.5mm,.5mm">
                      <w:txbxContent>
                        <w:p w14:paraId="27A898AC" w14:textId="77777777" w:rsidR="00DF76C2" w:rsidRDefault="00657B47" w:rsidP="00DF76C2">
                          <w:pPr>
                            <w:snapToGrid w:val="0"/>
                            <w:rPr>
                              <w:iCs/>
                              <w:sz w:val="16"/>
                              <w:szCs w:val="16"/>
                            </w:rPr>
                          </w:pPr>
                          <m:oMathPara>
                            <m:oMathParaPr>
                              <m:jc m:val="centerGroup"/>
                            </m:oMathParaPr>
                            <m:oMath>
                              <m:sSub>
                                <m:sSubPr>
                                  <m:ctrlPr>
                                    <w:rPr>
                                      <w:rFonts w:ascii="Cambria Math" w:hAnsi="Cambria Math"/>
                                      <w:i/>
                                      <w:iCs/>
                                      <w:sz w:val="16"/>
                                      <w:szCs w:val="16"/>
                                    </w:rPr>
                                  </m:ctrlPr>
                                </m:sSubPr>
                                <m:e>
                                  <m:r>
                                    <w:rPr>
                                      <w:rFonts w:ascii="Cambria Math" w:eastAsia="Cambria Math" w:hAnsi="Cambria Math"/>
                                      <w:sz w:val="16"/>
                                      <w:szCs w:val="16"/>
                                    </w:rPr>
                                    <m:t>c</m:t>
                                  </m:r>
                                  <m:ctrlPr>
                                    <w:rPr>
                                      <w:rFonts w:ascii="Cambria Math" w:eastAsia="Cambria Math" w:hAnsi="Cambria Math"/>
                                      <w:i/>
                                      <w:iCs/>
                                      <w:sz w:val="16"/>
                                      <w:szCs w:val="16"/>
                                    </w:rPr>
                                  </m:ctrlPr>
                                </m:e>
                                <m:sub>
                                  <m:r>
                                    <w:rPr>
                                      <w:rFonts w:ascii="Cambria Math" w:hAnsi="Cambria Math"/>
                                      <w:sz w:val="16"/>
                                      <w:szCs w:val="16"/>
                                    </w:rPr>
                                    <m:t>t</m:t>
                                  </m:r>
                                </m:sub>
                              </m:sSub>
                              <m:r>
                                <w:rPr>
                                  <w:rFonts w:ascii="Cambria Math" w:hAnsi="Cambria Math"/>
                                  <w:sz w:val="16"/>
                                  <w:szCs w:val="16"/>
                                </w:rPr>
                                <m:t>=</m:t>
                              </m:r>
                              <m:sSub>
                                <m:sSubPr>
                                  <m:ctrlPr>
                                    <w:rPr>
                                      <w:rFonts w:ascii="Cambria Math" w:hAnsi="Cambria Math"/>
                                      <w:i/>
                                      <w:iCs/>
                                      <w:sz w:val="16"/>
                                      <w:szCs w:val="16"/>
                                    </w:rPr>
                                  </m:ctrlPr>
                                </m:sSubPr>
                                <m:e>
                                  <m:r>
                                    <w:rPr>
                                      <w:rFonts w:ascii="Cambria Math" w:hAnsi="Cambria Math"/>
                                      <w:sz w:val="16"/>
                                      <w:szCs w:val="16"/>
                                    </w:rPr>
                                    <m:t>y</m:t>
                                  </m:r>
                                </m:e>
                                <m:sub>
                                  <m:r>
                                    <w:rPr>
                                      <w:rFonts w:ascii="Cambria Math" w:hAnsi="Cambria Math"/>
                                      <w:sz w:val="16"/>
                                      <w:szCs w:val="16"/>
                                    </w:rPr>
                                    <m:t>1</m:t>
                                  </m:r>
                                </m:sub>
                              </m:sSub>
                              <m:r>
                                <w:rPr>
                                  <w:rFonts w:ascii="Cambria Math" w:hAnsi="Cambria Math"/>
                                  <w:sz w:val="16"/>
                                  <w:szCs w:val="16"/>
                                </w:rPr>
                                <m:t>-</m:t>
                              </m:r>
                              <m:sSub>
                                <m:sSubPr>
                                  <m:ctrlPr>
                                    <w:rPr>
                                      <w:rFonts w:ascii="Cambria Math" w:hAnsi="Cambria Math"/>
                                      <w:i/>
                                      <w:iCs/>
                                      <w:sz w:val="16"/>
                                      <w:szCs w:val="16"/>
                                    </w:rPr>
                                  </m:ctrlPr>
                                </m:sSubPr>
                                <m:e>
                                  <m:r>
                                    <w:rPr>
                                      <w:rFonts w:ascii="Cambria Math" w:hAnsi="Cambria Math"/>
                                      <w:sz w:val="16"/>
                                      <w:szCs w:val="16"/>
                                    </w:rPr>
                                    <m:t>y</m:t>
                                  </m:r>
                                </m:e>
                                <m:sub>
                                  <m:r>
                                    <w:rPr>
                                      <w:rFonts w:ascii="Cambria Math" w:hAnsi="Cambria Math"/>
                                      <w:sz w:val="16"/>
                                      <w:szCs w:val="16"/>
                                    </w:rPr>
                                    <m:t>2</m:t>
                                  </m:r>
                                </m:sub>
                              </m:sSub>
                            </m:oMath>
                          </m:oMathPara>
                        </w:p>
                        <w:p w14:paraId="09F5CAFD" w14:textId="77777777" w:rsidR="00DF76C2" w:rsidRDefault="00DF76C2" w:rsidP="00DF76C2">
                          <w:pPr>
                            <w:snapToGrid w:val="0"/>
                            <w:rPr>
                              <w:iCs/>
                              <w:sz w:val="16"/>
                              <w:szCs w:val="16"/>
                              <w14:ligatures w14:val="none"/>
                            </w:rPr>
                          </w:pPr>
                          <w:r>
                            <w:rPr>
                              <w:rFonts w:hint="eastAsia"/>
                              <w:iCs/>
                              <w:sz w:val="16"/>
                              <w:szCs w:val="16"/>
                              <w14:ligatures w14:val="none"/>
                            </w:rPr>
                            <w:t xml:space="preserve">※ </w:t>
                          </w:r>
                          <m:oMath>
                            <m:acc>
                              <m:accPr>
                                <m:chr m:val="̇"/>
                                <m:ctrlPr>
                                  <w:rPr>
                                    <w:rFonts w:ascii="Cambria Math" w:hAnsi="Cambria Math"/>
                                    <w:i/>
                                    <w:iCs/>
                                    <w:sz w:val="16"/>
                                    <w:szCs w:val="16"/>
                                  </w:rPr>
                                </m:ctrlPr>
                              </m:accPr>
                              <m:e>
                                <m:sSub>
                                  <m:sSubPr>
                                    <m:ctrlPr>
                                      <w:rPr>
                                        <w:rFonts w:ascii="Cambria Math" w:hAnsi="Cambria Math"/>
                                        <w:i/>
                                        <w:iCs/>
                                        <w:sz w:val="16"/>
                                        <w:szCs w:val="16"/>
                                      </w:rPr>
                                    </m:ctrlPr>
                                  </m:sSubPr>
                                  <m:e>
                                    <m:r>
                                      <w:rPr>
                                        <w:rFonts w:ascii="Cambria Math" w:hAnsi="Cambria Math"/>
                                        <w:sz w:val="16"/>
                                        <w:szCs w:val="16"/>
                                        <w14:ligatures w14:val="none"/>
                                      </w:rPr>
                                      <m:t>a</m:t>
                                    </m:r>
                                  </m:e>
                                  <m:sub>
                                    <m:r>
                                      <w:rPr>
                                        <w:rFonts w:ascii="Cambria Math" w:hAnsi="Cambria Math"/>
                                        <w:sz w:val="16"/>
                                        <w:szCs w:val="16"/>
                                        <w14:ligatures w14:val="none"/>
                                      </w:rPr>
                                      <m:t>t</m:t>
                                    </m:r>
                                  </m:sub>
                                </m:sSub>
                              </m:e>
                            </m:acc>
                            <m:r>
                              <w:rPr>
                                <w:rFonts w:ascii="Cambria Math" w:hAnsi="Cambria Math"/>
                                <w:sz w:val="16"/>
                                <w:szCs w:val="16"/>
                                <w14:ligatures w14:val="none"/>
                              </w:rPr>
                              <m:t>=0</m:t>
                            </m:r>
                          </m:oMath>
                          <w:r>
                            <w:rPr>
                              <w:rFonts w:hint="eastAsia"/>
                              <w:iCs/>
                              <w:sz w:val="16"/>
                              <w:szCs w:val="16"/>
                              <w14:ligatures w14:val="none"/>
                            </w:rPr>
                            <w:t>の時の</w:t>
                          </w:r>
                          <m:oMath>
                            <m:sSub>
                              <m:sSubPr>
                                <m:ctrlPr>
                                  <w:rPr>
                                    <w:rFonts w:ascii="Cambria Math" w:hAnsi="Cambria Math"/>
                                    <w:i/>
                                    <w:iCs/>
                                    <w:sz w:val="16"/>
                                    <w:szCs w:val="16"/>
                                  </w:rPr>
                                </m:ctrlPr>
                              </m:sSubPr>
                              <m:e>
                                <m:r>
                                  <w:rPr>
                                    <w:rFonts w:ascii="Cambria Math" w:hAnsi="Cambria Math"/>
                                    <w:sz w:val="16"/>
                                    <w:szCs w:val="16"/>
                                    <w14:ligatures w14:val="none"/>
                                  </w:rPr>
                                  <m:t>c</m:t>
                                </m:r>
                              </m:e>
                              <m:sub>
                                <m:r>
                                  <w:rPr>
                                    <w:rFonts w:ascii="Cambria Math" w:hAnsi="Cambria Math"/>
                                    <w:sz w:val="16"/>
                                    <w:szCs w:val="16"/>
                                    <w14:ligatures w14:val="none"/>
                                  </w:rPr>
                                  <m:t>t</m:t>
                                </m:r>
                              </m:sub>
                            </m:sSub>
                          </m:oMath>
                        </w:p>
                      </w:txbxContent>
                    </v:textbox>
                  </v:shape>
                  <v:shape id="テキスト ボックス 1" o:spid="_x0000_s1032" type="#_x0000_t202" style="position:absolute;left:30740;width:11462;height:88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jOmygAAAOIAAAAPAAAAZHJzL2Rvd25yZXYueG1sRI9Pa8JA&#10;FMTvhX6H5Qne6sZY/yS6ihSsngRt9fzIPpNg9m3Iribtp3eFQo/DzPyGWaw6U4k7Na60rGA4iEAQ&#10;Z1aXnCv4/tq8zUA4j6yxskwKfsjBavn6ssBU25YPdD/6XAQIuxQVFN7XqZQuK8igG9iaOHgX2xj0&#10;QTa51A22AW4qGUfRRBosOSwUWNNHQdn1eDMKzrF1t+263e5/6/Ppc3zyU9wkSvV73XoOwlPn/8N/&#10;7Z1W8J7MoukoTobwvBTugFw+AAAA//8DAFBLAQItABQABgAIAAAAIQDb4fbL7gAAAIUBAAATAAAA&#10;AAAAAAAAAAAAAAAAAABbQ29udGVudF9UeXBlc10ueG1sUEsBAi0AFAAGAAgAAAAhAFr0LFu/AAAA&#10;FQEAAAsAAAAAAAAAAAAAAAAAHwEAAF9yZWxzLy5yZWxzUEsBAi0AFAAGAAgAAAAhAPyqM6bKAAAA&#10;4gAAAA8AAAAAAAAAAAAAAAAABwIAAGRycy9kb3ducmV2LnhtbFBLBQYAAAAAAwADALcAAAD+AgAA&#10;AAA=&#10;" fillcolor="window" stroked="f" strokeweight=".5pt">
                    <v:textbox style="mso-fit-shape-to-text:t" inset=".5mm,.5mm,.5mm,.5mm">
                      <w:txbxContent>
                        <w:p w14:paraId="357910D8" w14:textId="77777777" w:rsidR="00DF76C2" w:rsidRDefault="00657B47" w:rsidP="00DF76C2">
                          <w:pPr>
                            <w:snapToGrid w:val="0"/>
                            <w:rPr>
                              <w:sz w:val="16"/>
                              <w:szCs w:val="16"/>
                            </w:rPr>
                          </w:pPr>
                          <m:oMathPara>
                            <m:oMathParaPr>
                              <m:jc m:val="centerGroup"/>
                            </m:oMathParaPr>
                            <m:oMath>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t</m:t>
                                  </m:r>
                                </m:sub>
                              </m:sSub>
                              <m:r>
                                <w:rPr>
                                  <w:rFonts w:ascii="Cambria Math" w:hAnsi="Cambria Math"/>
                                  <w:sz w:val="16"/>
                                  <w:szCs w:val="16"/>
                                </w:rPr>
                                <m:t>-ρ=n+</m:t>
                              </m:r>
                              <m:sSub>
                                <m:sSubPr>
                                  <m:ctrlPr>
                                    <w:rPr>
                                      <w:rFonts w:ascii="Cambria Math" w:hAnsi="Cambria Math"/>
                                      <w:i/>
                                      <w:sz w:val="16"/>
                                      <w:szCs w:val="16"/>
                                    </w:rPr>
                                  </m:ctrlPr>
                                </m:sSubPr>
                                <m:e>
                                  <m:r>
                                    <w:rPr>
                                      <w:rFonts w:ascii="Cambria Math" w:hAnsi="Cambria Math"/>
                                      <w:sz w:val="16"/>
                                      <w:szCs w:val="16"/>
                                    </w:rPr>
                                    <m:t>D</m:t>
                                  </m:r>
                                </m:e>
                                <m:sub>
                                  <m:r>
                                    <w:rPr>
                                      <w:rFonts w:ascii="Cambria Math" w:hAnsi="Cambria Math"/>
                                      <w:sz w:val="16"/>
                                      <w:szCs w:val="16"/>
                                    </w:rPr>
                                    <m:t>a</m:t>
                                  </m:r>
                                </m:sub>
                              </m:sSub>
                              <m:r>
                                <w:rPr>
                                  <w:rFonts w:ascii="Cambria Math" w:hAnsi="Cambria Math"/>
                                  <w:sz w:val="16"/>
                                  <w:szCs w:val="16"/>
                                </w:rPr>
                                <m:t>-</m:t>
                              </m:r>
                              <m:f>
                                <m:fPr>
                                  <m:ctrlPr>
                                    <w:rPr>
                                      <w:rFonts w:ascii="Cambria Math" w:hAnsi="Cambria Math"/>
                                      <w:i/>
                                      <w:sz w:val="16"/>
                                      <w:szCs w:val="16"/>
                                    </w:rPr>
                                  </m:ctrlPr>
                                </m:fPr>
                                <m:num>
                                  <m:sSub>
                                    <m:sSubPr>
                                      <m:ctrlPr>
                                        <w:rPr>
                                          <w:rFonts w:ascii="Cambria Math" w:hAnsi="Cambria Math"/>
                                          <w:i/>
                                          <w:sz w:val="16"/>
                                          <w:szCs w:val="16"/>
                                        </w:rPr>
                                      </m:ctrlPr>
                                    </m:sSubPr>
                                    <m:e>
                                      <m:r>
                                        <w:rPr>
                                          <w:rFonts w:ascii="Cambria Math" w:hAnsi="Cambria Math"/>
                                          <w:sz w:val="16"/>
                                          <w:szCs w:val="16"/>
                                        </w:rPr>
                                        <m:t>U</m:t>
                                      </m:r>
                                    </m:e>
                                    <m:sub>
                                      <m:d>
                                        <m:dPr>
                                          <m:ctrlPr>
                                            <w:rPr>
                                              <w:rFonts w:ascii="Cambria Math" w:hAnsi="Cambria Math"/>
                                              <w:i/>
                                              <w:sz w:val="16"/>
                                              <w:szCs w:val="16"/>
                                            </w:rPr>
                                          </m:ctrlPr>
                                        </m:dPr>
                                        <m:e>
                                          <m:r>
                                            <w:rPr>
                                              <w:rFonts w:ascii="Cambria Math" w:hAnsi="Cambria Math"/>
                                              <w:sz w:val="16"/>
                                              <w:szCs w:val="16"/>
                                            </w:rPr>
                                            <m:t>θa</m:t>
                                          </m:r>
                                        </m:e>
                                      </m:d>
                                    </m:sub>
                                  </m:sSub>
                                  <m:r>
                                    <w:rPr>
                                      <w:rFonts w:ascii="Cambria Math" w:hAnsi="Cambria Math"/>
                                      <w:sz w:val="16"/>
                                      <w:szCs w:val="16"/>
                                    </w:rPr>
                                    <m:t>θ</m:t>
                                  </m:r>
                                </m:num>
                                <m:den>
                                  <m:sSub>
                                    <m:sSubPr>
                                      <m:ctrlPr>
                                        <w:rPr>
                                          <w:rFonts w:ascii="Cambria Math" w:hAnsi="Cambria Math"/>
                                          <w:i/>
                                          <w:sz w:val="16"/>
                                          <w:szCs w:val="16"/>
                                        </w:rPr>
                                      </m:ctrlPr>
                                    </m:sSubPr>
                                    <m:e>
                                      <m:r>
                                        <w:rPr>
                                          <w:rFonts w:ascii="Cambria Math" w:hAnsi="Cambria Math"/>
                                          <w:sz w:val="16"/>
                                          <w:szCs w:val="16"/>
                                        </w:rPr>
                                        <m:t>U</m:t>
                                      </m:r>
                                    </m:e>
                                    <m:sub>
                                      <m:r>
                                        <w:rPr>
                                          <w:rFonts w:ascii="Cambria Math" w:hAnsi="Cambria Math"/>
                                          <w:sz w:val="16"/>
                                          <w:szCs w:val="16"/>
                                        </w:rPr>
                                        <m:t>c</m:t>
                                      </m:r>
                                    </m:sub>
                                  </m:sSub>
                                </m:den>
                              </m:f>
                            </m:oMath>
                          </m:oMathPara>
                        </w:p>
                        <w:p w14:paraId="00880C82" w14:textId="77777777" w:rsidR="00DF76C2" w:rsidRDefault="00DF76C2" w:rsidP="00DF76C2">
                          <w:pPr>
                            <w:snapToGrid w:val="0"/>
                            <w:jc w:val="center"/>
                            <w:rPr>
                              <w:sz w:val="16"/>
                              <w:szCs w:val="16"/>
                            </w:rPr>
                          </w:pPr>
                          <w:r>
                            <w:rPr>
                              <w:rFonts w:hint="eastAsia"/>
                              <w:sz w:val="16"/>
                              <w:szCs w:val="16"/>
                            </w:rPr>
                            <w:t>↓</w:t>
                          </w:r>
                        </w:p>
                        <w:p w14:paraId="7E548920" w14:textId="77777777" w:rsidR="00DF76C2" w:rsidRDefault="00657B47" w:rsidP="00DF76C2">
                          <w:pPr>
                            <w:snapToGrid w:val="0"/>
                            <w:rPr>
                              <w:iCs/>
                              <w:sz w:val="10"/>
                              <w:szCs w:val="10"/>
                              <w14:ligatures w14:val="none"/>
                            </w:rPr>
                          </w:pPr>
                          <m:oMathPara>
                            <m:oMathParaPr>
                              <m:jc m:val="centerGroup"/>
                            </m:oMathParaPr>
                            <m:oMath>
                              <m:sSub>
                                <m:sSubPr>
                                  <m:ctrlPr>
                                    <w:rPr>
                                      <w:rFonts w:ascii="Cambria Math" w:hAnsi="Cambria Math"/>
                                      <w:i/>
                                      <w:sz w:val="16"/>
                                      <w:szCs w:val="18"/>
                                    </w:rPr>
                                  </m:ctrlPr>
                                </m:sSubPr>
                                <m:e>
                                  <m:r>
                                    <w:rPr>
                                      <w:rFonts w:ascii="Cambria Math" w:hAnsi="Cambria Math"/>
                                      <w:sz w:val="16"/>
                                      <w:szCs w:val="18"/>
                                    </w:rPr>
                                    <m:t>U</m:t>
                                  </m:r>
                                </m:e>
                                <m:sub>
                                  <m:r>
                                    <w:rPr>
                                      <w:rFonts w:ascii="Cambria Math" w:hAnsi="Cambria Math"/>
                                      <w:sz w:val="16"/>
                                      <w:szCs w:val="18"/>
                                    </w:rPr>
                                    <m:t>c</m:t>
                                  </m:r>
                                </m:sub>
                              </m:sSub>
                              <m:r>
                                <w:rPr>
                                  <w:rFonts w:ascii="Cambria Math" w:hAnsi="Cambria Math"/>
                                  <w:sz w:val="16"/>
                                  <w:szCs w:val="18"/>
                                </w:rPr>
                                <m:t>=</m:t>
                              </m:r>
                              <m:f>
                                <m:fPr>
                                  <m:ctrlPr>
                                    <w:rPr>
                                      <w:rFonts w:ascii="Cambria Math" w:hAnsi="Cambria Math"/>
                                      <w:i/>
                                      <w:sz w:val="16"/>
                                      <w:szCs w:val="18"/>
                                    </w:rPr>
                                  </m:ctrlPr>
                                </m:fPr>
                                <m:num>
                                  <m:sSub>
                                    <m:sSubPr>
                                      <m:ctrlPr>
                                        <w:rPr>
                                          <w:rFonts w:ascii="Cambria Math" w:hAnsi="Cambria Math"/>
                                          <w:i/>
                                          <w:sz w:val="16"/>
                                          <w:szCs w:val="18"/>
                                        </w:rPr>
                                      </m:ctrlPr>
                                    </m:sSubPr>
                                    <m:e>
                                      <m:r>
                                        <w:rPr>
                                          <w:rFonts w:ascii="Cambria Math" w:hAnsi="Cambria Math"/>
                                          <w:sz w:val="16"/>
                                          <w:szCs w:val="18"/>
                                        </w:rPr>
                                        <m:t>U</m:t>
                                      </m:r>
                                    </m:e>
                                    <m:sub>
                                      <m:d>
                                        <m:dPr>
                                          <m:ctrlPr>
                                            <w:rPr>
                                              <w:rFonts w:ascii="Cambria Math" w:hAnsi="Cambria Math"/>
                                              <w:i/>
                                              <w:sz w:val="16"/>
                                              <w:szCs w:val="18"/>
                                            </w:rPr>
                                          </m:ctrlPr>
                                        </m:dPr>
                                        <m:e>
                                          <m:r>
                                            <w:rPr>
                                              <w:rFonts w:ascii="Cambria Math" w:hAnsi="Cambria Math"/>
                                              <w:sz w:val="16"/>
                                              <w:szCs w:val="18"/>
                                            </w:rPr>
                                            <m:t>θa</m:t>
                                          </m:r>
                                        </m:e>
                                      </m:d>
                                    </m:sub>
                                  </m:sSub>
                                  <m:r>
                                    <w:rPr>
                                      <w:rFonts w:ascii="Cambria Math" w:hAnsi="Cambria Math"/>
                                      <w:sz w:val="16"/>
                                      <w:szCs w:val="18"/>
                                    </w:rPr>
                                    <m:t>θ</m:t>
                                  </m:r>
                                </m:num>
                                <m:den>
                                  <m:r>
                                    <w:rPr>
                                      <w:rFonts w:ascii="Cambria Math" w:hAnsi="Cambria Math"/>
                                      <w:sz w:val="16"/>
                                      <w:szCs w:val="18"/>
                                    </w:rPr>
                                    <m:t>n+</m:t>
                                  </m:r>
                                  <m:sSub>
                                    <m:sSubPr>
                                      <m:ctrlPr>
                                        <w:rPr>
                                          <w:rFonts w:ascii="Cambria Math" w:hAnsi="Cambria Math"/>
                                          <w:i/>
                                          <w:sz w:val="16"/>
                                          <w:szCs w:val="18"/>
                                        </w:rPr>
                                      </m:ctrlPr>
                                    </m:sSubPr>
                                    <m:e>
                                      <m:r>
                                        <w:rPr>
                                          <w:rFonts w:ascii="Cambria Math" w:hAnsi="Cambria Math"/>
                                          <w:sz w:val="16"/>
                                          <w:szCs w:val="18"/>
                                        </w:rPr>
                                        <m:t>D</m:t>
                                      </m:r>
                                    </m:e>
                                    <m:sub>
                                      <m:r>
                                        <w:rPr>
                                          <w:rFonts w:ascii="Cambria Math" w:hAnsi="Cambria Math"/>
                                          <w:sz w:val="16"/>
                                          <w:szCs w:val="18"/>
                                        </w:rPr>
                                        <m:t>a</m:t>
                                      </m:r>
                                    </m:sub>
                                  </m:sSub>
                                  <m:r>
                                    <w:rPr>
                                      <w:rFonts w:ascii="Cambria Math" w:hAnsi="Cambria Math"/>
                                      <w:sz w:val="16"/>
                                      <w:szCs w:val="18"/>
                                    </w:rPr>
                                    <m:t>-</m:t>
                                  </m:r>
                                  <m:d>
                                    <m:dPr>
                                      <m:ctrlPr>
                                        <w:rPr>
                                          <w:rFonts w:ascii="Cambria Math" w:hAnsi="Cambria Math"/>
                                          <w:i/>
                                          <w:sz w:val="16"/>
                                          <w:szCs w:val="18"/>
                                        </w:rPr>
                                      </m:ctrlPr>
                                    </m:dPr>
                                    <m:e>
                                      <m:sSub>
                                        <m:sSubPr>
                                          <m:ctrlPr>
                                            <w:rPr>
                                              <w:rFonts w:ascii="Cambria Math" w:hAnsi="Cambria Math"/>
                                              <w:i/>
                                              <w:sz w:val="16"/>
                                              <w:szCs w:val="18"/>
                                            </w:rPr>
                                          </m:ctrlPr>
                                        </m:sSubPr>
                                        <m:e>
                                          <m:r>
                                            <w:rPr>
                                              <w:rFonts w:ascii="Cambria Math" w:hAnsi="Cambria Math"/>
                                              <w:sz w:val="16"/>
                                              <w:szCs w:val="18"/>
                                            </w:rPr>
                                            <m:t>R</m:t>
                                          </m:r>
                                        </m:e>
                                        <m:sub>
                                          <m:r>
                                            <w:rPr>
                                              <w:rFonts w:ascii="Cambria Math" w:hAnsi="Cambria Math"/>
                                              <w:sz w:val="16"/>
                                              <w:szCs w:val="18"/>
                                            </w:rPr>
                                            <m:t>t</m:t>
                                          </m:r>
                                        </m:sub>
                                      </m:sSub>
                                      <m:r>
                                        <w:rPr>
                                          <w:rFonts w:ascii="Cambria Math" w:hAnsi="Cambria Math"/>
                                          <w:sz w:val="16"/>
                                          <w:szCs w:val="18"/>
                                        </w:rPr>
                                        <m:t>-ρ</m:t>
                                      </m:r>
                                    </m:e>
                                  </m:d>
                                </m:den>
                              </m:f>
                            </m:oMath>
                          </m:oMathPara>
                        </w:p>
                        <w:p w14:paraId="0C1D8FC8" w14:textId="77777777" w:rsidR="00DF76C2" w:rsidRDefault="00DF76C2" w:rsidP="00DF76C2">
                          <w:pPr>
                            <w:snapToGrid w:val="0"/>
                            <w:rPr>
                              <w:rFonts w:ascii="游明朝" w:hAnsi="游明朝" w:cs="Times New Roman"/>
                              <w:i/>
                              <w:sz w:val="16"/>
                              <w:szCs w:val="16"/>
                            </w:rPr>
                          </w:pPr>
                          <w:r>
                            <w:rPr>
                              <w:rFonts w:ascii="游明朝" w:eastAsia="游明朝" w:hAnsi="游明朝" w:cs="Times New Roman" w:hint="eastAsia"/>
                              <w:sz w:val="16"/>
                              <w:szCs w:val="16"/>
                            </w:rPr>
                            <w:t xml:space="preserve">※ </w:t>
                          </w:r>
                          <m:oMath>
                            <m:acc>
                              <m:accPr>
                                <m:chr m:val="̇"/>
                                <m:ctrlPr>
                                  <w:rPr>
                                    <w:rFonts w:ascii="Cambria Math" w:eastAsia="Cambria Math" w:hAnsi="Cambria Math"/>
                                    <w:i/>
                                    <w:iCs/>
                                    <w:sz w:val="16"/>
                                    <w:szCs w:val="16"/>
                                  </w:rPr>
                                </m:ctrlPr>
                              </m:accPr>
                              <m:e>
                                <m:sSub>
                                  <m:sSubPr>
                                    <m:ctrlPr>
                                      <w:rPr>
                                        <w:rFonts w:ascii="Cambria Math" w:hAnsi="Cambria Math"/>
                                        <w:i/>
                                        <w:iCs/>
                                        <w:sz w:val="16"/>
                                        <w:szCs w:val="16"/>
                                      </w:rPr>
                                    </m:ctrlPr>
                                  </m:sSubPr>
                                  <m:e>
                                    <m:r>
                                      <w:rPr>
                                        <w:rFonts w:ascii="Cambria Math" w:eastAsia="Cambria Math" w:hAnsi="Cambria Math"/>
                                        <w:sz w:val="16"/>
                                        <w:szCs w:val="16"/>
                                      </w:rPr>
                                      <m:t>c</m:t>
                                    </m:r>
                                    <m:ctrlPr>
                                      <w:rPr>
                                        <w:rFonts w:ascii="Cambria Math" w:eastAsia="Cambria Math" w:hAnsi="Cambria Math"/>
                                        <w:i/>
                                        <w:iCs/>
                                        <w:sz w:val="16"/>
                                        <w:szCs w:val="16"/>
                                      </w:rPr>
                                    </m:ctrlPr>
                                  </m:e>
                                  <m:sub>
                                    <m:r>
                                      <w:rPr>
                                        <w:rFonts w:ascii="Cambria Math" w:hAnsi="Cambria Math"/>
                                        <w:sz w:val="16"/>
                                        <w:szCs w:val="16"/>
                                      </w:rPr>
                                      <m:t>t</m:t>
                                    </m:r>
                                  </m:sub>
                                </m:sSub>
                              </m:e>
                            </m:acc>
                            <m:r>
                              <w:rPr>
                                <w:rFonts w:ascii="Cambria Math" w:eastAsia="游明朝" w:hAnsi="Cambria Math" w:cs="Times New Roman"/>
                                <w:sz w:val="16"/>
                                <w:szCs w:val="16"/>
                              </w:rPr>
                              <m:t>=0</m:t>
                            </m:r>
                          </m:oMath>
                          <w:r>
                            <w:rPr>
                              <w:rFonts w:ascii="游明朝" w:eastAsia="游明朝" w:hAnsi="游明朝" w:cs="Times New Roman" w:hint="eastAsia"/>
                              <w:sz w:val="16"/>
                              <w:szCs w:val="16"/>
                            </w:rPr>
                            <w:t>の時の</w:t>
                          </w:r>
                          <m:oMath>
                            <m:sSub>
                              <m:sSubPr>
                                <m:ctrlPr>
                                  <w:rPr>
                                    <w:rFonts w:ascii="Cambria Math" w:hAnsi="Cambria Math"/>
                                    <w:i/>
                                    <w:iCs/>
                                    <w:sz w:val="16"/>
                                    <w:szCs w:val="16"/>
                                  </w:rPr>
                                </m:ctrlPr>
                              </m:sSubPr>
                              <m:e>
                                <m:r>
                                  <w:rPr>
                                    <w:rFonts w:ascii="Cambria Math" w:eastAsia="Cambria Math" w:hAnsi="Cambria Math"/>
                                    <w:sz w:val="16"/>
                                    <w:szCs w:val="16"/>
                                  </w:rPr>
                                  <m:t>a</m:t>
                                </m:r>
                                <m:ctrlPr>
                                  <w:rPr>
                                    <w:rFonts w:ascii="Cambria Math" w:eastAsia="Cambria Math" w:hAnsi="Cambria Math"/>
                                    <w:i/>
                                    <w:iCs/>
                                    <w:sz w:val="16"/>
                                    <w:szCs w:val="16"/>
                                  </w:rPr>
                                </m:ctrlPr>
                              </m:e>
                              <m:sub>
                                <m:r>
                                  <w:rPr>
                                    <w:rFonts w:ascii="Cambria Math" w:hAnsi="Cambria Math"/>
                                    <w:sz w:val="16"/>
                                    <w:szCs w:val="16"/>
                                  </w:rPr>
                                  <m:t>t</m:t>
                                </m:r>
                              </m:sub>
                            </m:sSub>
                          </m:oMath>
                        </w:p>
                      </w:txbxContent>
                    </v:textbox>
                  </v:shape>
                  <v:line id="直線コネクタ 742543990" o:spid="_x0000_s1033" style="position:absolute;flip:x;visibility:visible;mso-wrap-style:square" from="3325,13517" to="21452,13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OGywAAAOIAAAAPAAAAZHJzL2Rvd25yZXYueG1sRI9NSwMx&#10;EIbvgv8hjODNZm2rtWvTokIXD6XQDxBv42bcLG4mSxLb9d87B8Hj8M77vDyL1eA7daKY2sAGbkcF&#10;KOI62JYbA8fD+uYBVMrIFrvAZOCHEqyWlxcLLG04845O+9wogXAq0YDLuS+1TrUjj2kUemLJPkP0&#10;mOWMjbYRzwL3nR4Xxb322LIsOOzpxVH9tf/2Qplsj31V7TaH2fatWjv78f7sozHXV8PTI6hMQ/5/&#10;/mu/WgOz6fhuOpnPRUKURAf08hcAAP//AwBQSwECLQAUAAYACAAAACEA2+H2y+4AAACFAQAAEwAA&#10;AAAAAAAAAAAAAAAAAAAAW0NvbnRlbnRfVHlwZXNdLnhtbFBLAQItABQABgAIAAAAIQBa9CxbvwAA&#10;ABUBAAALAAAAAAAAAAAAAAAAAB8BAABfcmVscy8ucmVsc1BLAQItABQABgAIAAAAIQCJAFOGywAA&#10;AOIAAAAPAAAAAAAAAAAAAAAAAAcCAABkcnMvZG93bnJldi54bWxQSwUGAAAAAAMAAwC3AAAA/wIA&#10;AAAA&#10;" strokecolor="#7f7f7f" strokeweight=".5pt">
                    <v:stroke dashstyle="dash" joinstyle="miter"/>
                  </v:line>
                  <v:line id="直線コネクタ 830546280" o:spid="_x0000_s1034" style="position:absolute;visibility:visible;mso-wrap-style:square" from="21452,13658" to="21452,2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9QeygAAAOIAAAAPAAAAZHJzL2Rvd25yZXYueG1sRI9da8Iw&#10;FIbvhf2HcAa7GTPRbVI6o+hgMBQv1O7+0Jy1Yc1JaaLt/PXmQvDy5f3imS8H14gzdcF61jAZKxDE&#10;pTeWKw3F8eslAxEissHGM2n4pwDLxcNojrnxPe/pfIiVSCMcctRQx9jmUoayJodh7Fvi5P36zmFM&#10;squk6bBP466RU6Vm0qHl9FBjS581lX+Hk9NwKYv1dvdz3FrbP6+aYVOs973S+ulxWH2AiDTEe/jW&#10;/jYaslf1/jabZgkiISUckIsrAAAA//8DAFBLAQItABQABgAIAAAAIQDb4fbL7gAAAIUBAAATAAAA&#10;AAAAAAAAAAAAAAAAAABbQ29udGVudF9UeXBlc10ueG1sUEsBAi0AFAAGAAgAAAAhAFr0LFu/AAAA&#10;FQEAAAsAAAAAAAAAAAAAAAAAHwEAAF9yZWxzLy5yZWxzUEsBAi0AFAAGAAgAAAAhAHwj1B7KAAAA&#10;4gAAAA8AAAAAAAAAAAAAAAAABwIAAGRycy9kb3ducmV2LnhtbFBLBQYAAAAAAwADALcAAAD+AgAA&#10;AAA=&#10;" strokecolor="#7f7f7f" strokeweight=".5pt">
                    <v:stroke dashstyle="dash" joinstyle="miter"/>
                  </v:line>
                  <v:shape id="テキスト ボックス 1" o:spid="_x0000_s1035" type="#_x0000_t202" style="position:absolute;left:20852;top:29971;width:1719;height:1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k+GxwAAAOMAAAAPAAAAZHJzL2Rvd25yZXYueG1sRE9fa8Iw&#10;EH8f+B3CDfY200V0Wo0igtOngU59PpqzLTaX0kRb/fRmMNjj/f7fbNHZStyo8aVjDR/9BARx5kzJ&#10;uYbDz/p9DMIHZIOVY9JwJw+Lee9lhqlxLe/otg+5iCHsU9RQhFCnUvqsIIu+72riyJ1dYzHEs8ml&#10;abCN4baSKklG0mLJsaHAmlYFZZf91Wo4Keevm2W7+X7Up+PX8Bg+cT3R+u21W05BBOrCv/jPvTVx&#10;/mA8UmoyVAP4/SkCIOdPAAAA//8DAFBLAQItABQABgAIAAAAIQDb4fbL7gAAAIUBAAATAAAAAAAA&#10;AAAAAAAAAAAAAABbQ29udGVudF9UeXBlc10ueG1sUEsBAi0AFAAGAAgAAAAhAFr0LFu/AAAAFQEA&#10;AAsAAAAAAAAAAAAAAAAAHwEAAF9yZWxzLy5yZWxzUEsBAi0AFAAGAAgAAAAhAEB6T4bHAAAA4wAA&#10;AA8AAAAAAAAAAAAAAAAABwIAAGRycy9kb3ducmV2LnhtbFBLBQYAAAAAAwADALcAAAD7AgAAAAA=&#10;" fillcolor="window" stroked="f" strokeweight=".5pt">
                    <v:textbox style="mso-fit-shape-to-text:t" inset=".5mm,.5mm,.5mm,.5mm">
                      <w:txbxContent>
                        <w:p w14:paraId="6521B41C" w14:textId="77777777" w:rsidR="00DF76C2" w:rsidRDefault="00657B47" w:rsidP="00DF76C2">
                          <w:pPr>
                            <w:snapToGrid w:val="0"/>
                            <w:rPr>
                              <w:rFonts w:ascii="Cambria Math" w:hAnsi="Times New Roman" w:cs="Times New Roman"/>
                              <w:i/>
                              <w:iCs/>
                              <w:szCs w:val="21"/>
                              <w14:ligatures w14:val="none"/>
                            </w:rPr>
                          </w:pPr>
                          <m:oMathPara>
                            <m:oMathParaPr>
                              <m:jc m:val="centerGroup"/>
                            </m:oMathParaPr>
                            <m:oMath>
                              <m:sSubSup>
                                <m:sSubSupPr>
                                  <m:ctrlPr>
                                    <w:rPr>
                                      <w:rFonts w:ascii="Cambria Math" w:hAnsi="Cambria Math" w:cs="Times New Roman"/>
                                      <w:i/>
                                      <w:iCs/>
                                      <w:szCs w:val="21"/>
                                    </w:rPr>
                                  </m:ctrlPr>
                                </m:sSubSupPr>
                                <m:e>
                                  <m:r>
                                    <w:rPr>
                                      <w:rFonts w:ascii="Cambria Math" w:hAnsi="Cambria Math" w:cs="Times New Roman"/>
                                      <w:szCs w:val="21"/>
                                      <w14:ligatures w14:val="none"/>
                                    </w:rPr>
                                    <m:t>a</m:t>
                                  </m:r>
                                </m:e>
                                <m:sub>
                                  <m:r>
                                    <w:rPr>
                                      <w:rFonts w:ascii="Cambria Math" w:hAnsi="Cambria Math" w:cs="Times New Roman"/>
                                      <w:szCs w:val="21"/>
                                      <w14:ligatures w14:val="none"/>
                                    </w:rPr>
                                    <m:t>t</m:t>
                                  </m:r>
                                </m:sub>
                                <m:sup>
                                  <m:r>
                                    <w:rPr>
                                      <w:rFonts w:ascii="Cambria Math" w:hAnsi="Cambria Math" w:cs="Times New Roman"/>
                                      <w:szCs w:val="21"/>
                                      <w14:ligatures w14:val="none"/>
                                    </w:rPr>
                                    <m:t>*</m:t>
                                  </m:r>
                                </m:sup>
                              </m:sSubSup>
                            </m:oMath>
                          </m:oMathPara>
                        </w:p>
                      </w:txbxContent>
                    </v:textbox>
                  </v:shape>
                  <v:shape id="テキスト ボックス 1" o:spid="_x0000_s1036" type="#_x0000_t202" style="position:absolute;left:1151;top:11949;width:1624;height:1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WrYygAAAOIAAAAPAAAAZHJzL2Rvd25yZXYueG1sRI9Pa8JA&#10;FMTvhX6H5RW81U2CVZNmFRH8cyqo1fMj+5qEZt+G7GpiP71bKPQ4zMxvmHw5mEbcqHO1ZQXxOAJB&#10;XFhdc6ng87R5nYNwHlljY5kU3MnBcvH8lGOmbc8Huh19KQKEXYYKKu/bTEpXVGTQjW1LHLwv2xn0&#10;QXal1B32AW4amUTRVBqsOSxU2NK6ouL7eDUKLol1192q3338tJfz9u3sZ7hJlRq9DKt3EJ4G/x/+&#10;a++1gmmSxJM4nU/g91K4A3LxAAAA//8DAFBLAQItABQABgAIAAAAIQDb4fbL7gAAAIUBAAATAAAA&#10;AAAAAAAAAAAAAAAAAABbQ29udGVudF9UeXBlc10ueG1sUEsBAi0AFAAGAAgAAAAhAFr0LFu/AAAA&#10;FQEAAAsAAAAAAAAAAAAAAAAAHwEAAF9yZWxzLy5yZWxzUEsBAi0AFAAGAAgAAAAhAIvZatjKAAAA&#10;4gAAAA8AAAAAAAAAAAAAAAAABwIAAGRycy9kb3ducmV2LnhtbFBLBQYAAAAAAwADALcAAAD+AgAA&#10;AAA=&#10;" fillcolor="window" stroked="f" strokeweight=".5pt">
                    <v:textbox style="mso-fit-shape-to-text:t" inset=".5mm,.5mm,.5mm,.5mm">
                      <w:txbxContent>
                        <w:p w14:paraId="590788D0" w14:textId="77777777" w:rsidR="00DF76C2" w:rsidRDefault="00657B47" w:rsidP="00DF76C2">
                          <w:pPr>
                            <w:snapToGrid w:val="0"/>
                            <w:rPr>
                              <w:rFonts w:ascii="Cambria Math" w:eastAsia="Cambria Math" w:hAnsi="Times New Roman" w:cs="Times New Roman"/>
                              <w:i/>
                              <w:iCs/>
                              <w:szCs w:val="21"/>
                              <w14:ligatures w14:val="none"/>
                            </w:rPr>
                          </w:pPr>
                          <m:oMathPara>
                            <m:oMathParaPr>
                              <m:jc m:val="centerGroup"/>
                            </m:oMathParaPr>
                            <m:oMath>
                              <m:sSubSup>
                                <m:sSubSupPr>
                                  <m:ctrlPr>
                                    <w:rPr>
                                      <w:rFonts w:ascii="Cambria Math" w:eastAsia="Cambria Math" w:hAnsi="Cambria Math"/>
                                      <w:i/>
                                      <w:iCs/>
                                      <w:szCs w:val="21"/>
                                    </w:rPr>
                                  </m:ctrlPr>
                                </m:sSubSupPr>
                                <m:e>
                                  <m:r>
                                    <w:rPr>
                                      <w:rFonts w:ascii="Cambria Math" w:eastAsia="游明朝" w:hAnsi="Cambria Math" w:cs="Times New Roman"/>
                                      <w:szCs w:val="21"/>
                                    </w:rPr>
                                    <m:t>c</m:t>
                                  </m:r>
                                </m:e>
                                <m:sub>
                                  <m:r>
                                    <w:rPr>
                                      <w:rFonts w:ascii="Cambria Math" w:eastAsia="游明朝" w:hAnsi="Cambria Math" w:cs="Times New Roman"/>
                                      <w:szCs w:val="21"/>
                                    </w:rPr>
                                    <m:t>t</m:t>
                                  </m:r>
                                </m:sub>
                                <m:sup>
                                  <m:r>
                                    <w:rPr>
                                      <w:rFonts w:ascii="Cambria Math" w:eastAsia="游明朝" w:hAnsi="Cambria Math" w:cs="Times New Roman"/>
                                      <w:szCs w:val="21"/>
                                    </w:rPr>
                                    <m:t>*</m:t>
                                  </m:r>
                                </m:sup>
                              </m:sSubSup>
                            </m:oMath>
                          </m:oMathPara>
                        </w:p>
                      </w:txbxContent>
                    </v:textbox>
                  </v:shape>
                  <v:shape id="テキスト ボックス 1" o:spid="_x0000_s1037" type="#_x0000_t202" style="position:absolute;top:78;width:30314;height:25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Yq9yQAAAOIAAAAPAAAAZHJzL2Rvd25yZXYueG1sRI9Li8JA&#10;EITvgv9haGFvOoniKzqKLKh7WvB5bjK9SdhMT8iMJvrrnYUFj0VVfUUt160pxZ1qV1hWEA8iEMSp&#10;1QVnCs6nbX8GwnlkjaVlUvAgB+tVt7PERNuGD3Q/+kwECLsEFeTeV4mULs3JoBvYijh4P7Y26IOs&#10;M6lrbALclHIYRRNpsOCwkGNFnzmlv8ebUXAdWnfbb5r997O6Xnbji5/idq7UR6/dLEB4av07/N/+&#10;0grmcRxNRtPxCP4uhTsgVy8AAAD//wMAUEsBAi0AFAAGAAgAAAAhANvh9svuAAAAhQEAABMAAAAA&#10;AAAAAAAAAAAAAAAAAFtDb250ZW50X1R5cGVzXS54bWxQSwECLQAUAAYACAAAACEAWvQsW78AAAAV&#10;AQAACwAAAAAAAAAAAAAAAAAfAQAAX3JlbHMvLnJlbHNQSwECLQAUAAYACAAAACEAoXGKvckAAADi&#10;AAAADwAAAAAAAAAAAAAAAAAHAgAAZHJzL2Rvd25yZXYueG1sUEsFBgAAAAADAAMAtwAAAP0CAAAA&#10;AA==&#10;" fillcolor="window" stroked="f" strokeweight=".5pt">
                    <v:textbox style="mso-fit-shape-to-text:t" inset=".5mm,.5mm,.5mm,.5mm">
                      <w:txbxContent>
                        <w:p w14:paraId="111869F5" w14:textId="77777777" w:rsidR="00DF76C2" w:rsidRDefault="00DF76C2" w:rsidP="00DF76C2">
                          <w:pPr>
                            <w:snapToGrid w:val="0"/>
                            <w:rPr>
                              <w:rFonts w:ascii="Cambria Math" w:hAnsi="Times New Roman" w:cs="Times New Roman"/>
                              <w:i/>
                              <w:iCs/>
                              <w:sz w:val="20"/>
                              <w:szCs w:val="20"/>
                              <w14:ligatures w14:val="none"/>
                            </w:rPr>
                          </w:pPr>
                          <w:r>
                            <w:rPr>
                              <w:rFonts w:ascii="Cambria Math" w:hAnsi="Times New Roman" w:cs="Times New Roman"/>
                              <w:i/>
                              <w:iCs/>
                              <w:sz w:val="20"/>
                              <w:szCs w:val="20"/>
                              <w14:ligatures w14:val="none"/>
                            </w:rPr>
                            <w:t>Figure.3-1</w:t>
                          </w:r>
                          <w:r>
                            <w:rPr>
                              <w:rFonts w:ascii="Cambria Math" w:hAnsi="Times New Roman" w:cs="Times New Roman" w:hint="eastAsia"/>
                              <w:i/>
                              <w:iCs/>
                              <w:sz w:val="20"/>
                              <w:szCs w:val="20"/>
                              <w14:ligatures w14:val="none"/>
                            </w:rPr>
                            <w:t xml:space="preserve">　</w:t>
                          </w:r>
                          <w:r>
                            <w:rPr>
                              <w:rFonts w:ascii="Cambria Math" w:hAnsi="Times New Roman" w:cs="Times New Roman" w:hint="eastAsia"/>
                              <w:i/>
                              <w:iCs/>
                              <w:sz w:val="20"/>
                              <w:szCs w:val="20"/>
                              <w14:ligatures w14:val="none"/>
                            </w:rPr>
                            <w:t>今回のモデルに基づく定常状態の概念図</w:t>
                          </w:r>
                        </w:p>
                      </w:txbxContent>
                    </v:textbox>
                  </v:shape>
                  <v:shape id="矢印: 二方向 1685701524" o:spid="_x0000_s1038" style="position:absolute;left:27878;top:8480;width:2870;height:2871;rotation:-90;visibility:visible;mso-wrap-style:square;v-text-anchor:middle" coordsize="28702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nJzygAAAOMAAAAPAAAAZHJzL2Rvd25yZXYueG1sRE9fa8Iw&#10;EH8f+B3CDfYyNFGm02oUGRvsQQdVwdezubXF5lKbzHZ++mUw2OP9/t9i1dlKXKnxpWMNw4ECQZw5&#10;U3Ku4bB/609B+IBssHJMGr7Jw2rZu1tgYlzLKV13IRcxhH2CGooQ6kRKnxVk0Q9cTRy5T9dYDPFs&#10;cmkabGO4reRIqYm0WHJsKLCml4Ky8+7LatjMTvLs0vqRb8d1e9xeXj/SVmn9cN+t5yACdeFf/Od+&#10;N3H+ZDp+VsPx6Al+f4oAyOUPAAAA//8DAFBLAQItABQABgAIAAAAIQDb4fbL7gAAAIUBAAATAAAA&#10;AAAAAAAAAAAAAAAAAABbQ29udGVudF9UeXBlc10ueG1sUEsBAi0AFAAGAAgAAAAhAFr0LFu/AAAA&#10;FQEAAAsAAAAAAAAAAAAAAAAAHwEAAF9yZWxzLy5yZWxzUEsBAi0AFAAGAAgAAAAhAOt2cnPKAAAA&#10;4wAAAA8AAAAAAAAAAAAAAAAABwIAAGRycy9kb3ducmV2LnhtbFBLBQYAAAAAAwADALcAAAD+AgAA&#10;AAA=&#10;" path="m,215265l71755,143510r,35878l179388,179388r,-107633l143510,71755,215265,r71755,71755l251143,71755r,179388l71755,251143r,35877l,215265xe" fillcolor="window" strokecolor="windowText" strokeweight="1pt">
                    <v:stroke joinstyle="miter"/>
                    <v:path arrowok="t" o:connecttype="custom" o:connectlocs="0,215265;71755,143510;71755,179388;179388,179388;179388,71755;143510,71755;215265,0;287020,71755;251143,71755;251143,251143;71755,251143;71755,287020;0,215265" o:connectangles="0,0,0,0,0,0,0,0,0,0,0,0,0"/>
                  </v:shape>
                  <v:shape id="矢印: 二方向 150710324" o:spid="_x0000_s1039" style="position:absolute;left:13367;top:17156;width:2864;height:2864;rotation:90;visibility:visible;mso-wrap-style:square;v-text-anchor:middle" coordsize="286385,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lphyAAAAOIAAAAPAAAAZHJzL2Rvd25yZXYueG1sRE9da8Iw&#10;FH0X9h/CHexNE+tcR2eUMTfmk3Q6hb1dmru2rLkpTbTdv18Ggo+H871YDbYRZ+p87VjDdKJAEBfO&#10;1Fxq+Ny/jR9B+IBssHFMGn7Jw2p5M1pgZlzPH3TehVLEEPYZaqhCaDMpfVGRRT9xLXHkvl1nMUTY&#10;ldJ02Mdw28hEqQdpsebYUGFLLxUVP7uT1dCvD5ykr1/r+pTPm/0st9v8/aj13e3w/AQi0BCu4ot7&#10;Y+L8uUqnapbcw/+liEEu/wAAAP//AwBQSwECLQAUAAYACAAAACEA2+H2y+4AAACFAQAAEwAAAAAA&#10;AAAAAAAAAAAAAAAAW0NvbnRlbnRfVHlwZXNdLnhtbFBLAQItABQABgAIAAAAIQBa9CxbvwAAABUB&#10;AAALAAAAAAAAAAAAAAAAAB8BAABfcmVscy8ucmVsc1BLAQItABQABgAIAAAAIQCRnlphyAAAAOIA&#10;AAAPAAAAAAAAAAAAAAAAAAcCAABkcnMvZG93bnJldi54bWxQSwUGAAAAAAMAAwC3AAAA/AIAAAAA&#10;" path="m,214789l71596,143193r,35798l178991,178991r,-107395l143193,71596,214789,r71596,71596l250587,71596r,178991l71596,250587r,35798l,214789xe" fillcolor="window" strokecolor="windowText" strokeweight="1pt">
                    <v:stroke joinstyle="miter"/>
                    <v:path arrowok="t" o:connecttype="custom" o:connectlocs="0,214789;71596,143193;71596,178991;178991,178991;178991,71596;143193,71596;214789,0;286385,71596;250587,71596;250587,250587;71596,250587;71596,286385;0,214789" o:connectangles="0,0,0,0,0,0,0,0,0,0,0,0,0"/>
                  </v:shape>
                  <v:shape id="矢印: 二方向 545784070" o:spid="_x0000_s1040" style="position:absolute;left:24055;top:15992;width:2864;height:2864;rotation:180;visibility:visible;mso-wrap-style:square;v-text-anchor:middle" coordsize="286385,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7NyQAAAOIAAAAPAAAAZHJzL2Rvd25yZXYueG1sRI/LasMw&#10;EEX3gf6DmEB2iZzGeeBGDqWhpZsu8iAku8Ga2sbWyEiq4/59tShkebkvznY3mFb05HxtWcF8loAg&#10;LqyuuVRwPr1PNyB8QNbYWiYFv+Rhlz+Ntphpe+cD9cdQijjCPkMFVQhdJqUvKjLoZ7Yjjt63dQZD&#10;lK6U2uE9jptWPifJShqsOT5U2NFbRUVz/DEKruTSVDd68SEX5qu3g9nfVhelJuPh9QVEoCE8wv/t&#10;T61gmS7XmzRZR4iIFHFA5n8AAAD//wMAUEsBAi0AFAAGAAgAAAAhANvh9svuAAAAhQEAABMAAAAA&#10;AAAAAAAAAAAAAAAAAFtDb250ZW50X1R5cGVzXS54bWxQSwECLQAUAAYACAAAACEAWvQsW78AAAAV&#10;AQAACwAAAAAAAAAAAAAAAAAfAQAAX3JlbHMvLnJlbHNQSwECLQAUAAYACAAAACEAmcF+zckAAADi&#10;AAAADwAAAAAAAAAAAAAAAAAHAgAAZHJzL2Rvd25yZXYueG1sUEsFBgAAAAADAAMAtwAAAP0CAAAA&#10;AA==&#10;" path="m,214789l71596,143193r,35798l178991,178991r,-107395l143193,71596,214789,r71596,71596l250587,71596r,178991l71596,250587r,35798l,214789xe" fillcolor="window" strokecolor="windowText" strokeweight="1pt">
                    <v:stroke joinstyle="miter"/>
                    <v:path arrowok="t" o:connecttype="custom" o:connectlocs="0,214789;71596,143193;71596,178991;178991,178991;178991,71596;143193,71596;214789,0;286385,71596;250587,71596;250587,250587;71596,250587;71596,286385;0,214789" o:connectangles="0,0,0,0,0,0,0,0,0,0,0,0,0"/>
                  </v:shape>
                  <v:shape id="矢印: 二方向 1438464733" o:spid="_x0000_s1041" style="position:absolute;left:11843;top:8481;width:2863;height:2864;visibility:visible;mso-wrap-style:square;v-text-anchor:middle" coordsize="286385,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3o8yAAAAOMAAAAPAAAAZHJzL2Rvd25yZXYueG1sRE/NasJA&#10;EL4XfIdlhN7qRhNsmrpKKZTm0Iu2KL0N2TEJZmdDdmvWt+8Kgsf5/me1CaYTZxpca1nBfJaAIK6s&#10;brlW8PP98ZSDcB5ZY2eZFFzIwWY9eVhhoe3IWzrvfC1iCLsCFTTe94WUrmrIoJvZnjhyRzsY9PEc&#10;aqkHHGO46eQiSZbSYMuxocGe3huqTrs/o+AXT4tyT2P9kuhDediH7efXJSj1OA1vryA8BX8X39yl&#10;jvOzNM+W2XOawvWnCIBc/wMAAP//AwBQSwECLQAUAAYACAAAACEA2+H2y+4AAACFAQAAEwAAAAAA&#10;AAAAAAAAAAAAAAAAW0NvbnRlbnRfVHlwZXNdLnhtbFBLAQItABQABgAIAAAAIQBa9CxbvwAAABUB&#10;AAALAAAAAAAAAAAAAAAAAB8BAABfcmVscy8ucmVsc1BLAQItABQABgAIAAAAIQA413o8yAAAAOMA&#10;AAAPAAAAAAAAAAAAAAAAAAcCAABkcnMvZG93bnJldi54bWxQSwUGAAAAAAMAAwC3AAAA/AIAAAAA&#10;" path="m,214789l71596,143193r,35798l178991,178991r,-107395l143193,71596,214789,r71596,71596l250587,71596r,178991l71596,250587r,35798l,214789xe" fillcolor="window" strokecolor="windowText" strokeweight="1pt">
                    <v:stroke joinstyle="miter"/>
                    <v:path arrowok="t" o:connecttype="custom" o:connectlocs="0,214789;71596,143193;71596,178991;178991,178991;178991,71596;143193,71596;214789,0;286385,71596;250587,71596;250587,250587;71596,250587;71596,286385;0,214789" o:connectangles="0,0,0,0,0,0,0,0,0,0,0,0,0"/>
                  </v:shape>
                  <v:shapetype id="_x0000_t32" coordsize="21600,21600" o:spt="32" o:oned="t" path="m,l21600,21600e" filled="f">
                    <v:path arrowok="t" fillok="f" o:connecttype="none"/>
                    <o:lock v:ext="edit" shapetype="t"/>
                  </v:shapetype>
                  <v:shape id="直線矢印コネクタ 653829427" o:spid="_x0000_s1042" type="#_x0000_t32" style="position:absolute;left:17246;top:5223;width:4100;height:4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3qwygAAAOIAAAAPAAAAZHJzL2Rvd25yZXYueG1sRI9Pa8JA&#10;FMTvBb/D8gq9NRujTTW6igj9I3hp1Psz+5oEs29jdqvpt3eFQo/DzPyGmS9704gLda62rGAYxSCI&#10;C6trLhXsd2/PExDOI2tsLJOCX3KwXAwe5phpe+UvuuS+FAHCLkMFlfdtJqUrKjLoItsSB+/bdgZ9&#10;kF0pdYfXADeNTOI4lQZrDgsVtrSuqDjlP0bBx4gP9L7Z5jQ8YntId+fxapsq9fTYr2YgPPX+P/zX&#10;/tQK0pfRJJmOk1e4Xwp3QC5uAAAA//8DAFBLAQItABQABgAIAAAAIQDb4fbL7gAAAIUBAAATAAAA&#10;AAAAAAAAAAAAAAAAAABbQ29udGVudF9UeXBlc10ueG1sUEsBAi0AFAAGAAgAAAAhAFr0LFu/AAAA&#10;FQEAAAsAAAAAAAAAAAAAAAAAHwEAAF9yZWxzLy5yZWxzUEsBAi0AFAAGAAgAAAAhAHRTerDKAAAA&#10;4gAAAA8AAAAAAAAAAAAAAAAABwIAAGRycy9kb3ducmV2LnhtbFBLBQYAAAAAAwADALcAAAD+AgAA&#10;AAA=&#10;" strokecolor="windowText" strokeweight=".25pt">
                    <v:stroke dashstyle="dash" endarrow="classic" joinstyle="miter"/>
                  </v:shape>
                  <v:shape id="直線矢印コネクタ 667215310" o:spid="_x0000_s1043" type="#_x0000_t32" style="position:absolute;left:24312;top:4431;width:6434;height:20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bfyQAAAOIAAAAPAAAAZHJzL2Rvd25yZXYueG1sRI/fSsMw&#10;FMbvBd8hHMEbcWnrrKMuG5tjsDEQV32AQ3NsislJaeLWvf1yIXj58f3jN1+OzooTDaHzrCCfZCCI&#10;G687bhV8fW4fZyBCRNZoPZOCCwVYLm5v5lhpf+YjnerYijTCoUIFJsa+kjI0hhyGie+Jk/ftB4cx&#10;yaGVesBzGndWFllWSocdpweDPb0Zan7qX6fgfW8+NuuHaXE8yI2dRb1tx9oqdX83rl5BRBrjf/iv&#10;vdMKyvKlyJ+f8gSRkBIOyMUVAAD//wMAUEsBAi0AFAAGAAgAAAAhANvh9svuAAAAhQEAABMAAAAA&#10;AAAAAAAAAAAAAAAAAFtDb250ZW50X1R5cGVzXS54bWxQSwECLQAUAAYACAAAACEAWvQsW78AAAAV&#10;AQAACwAAAAAAAAAAAAAAAAAfAQAAX3JlbHMvLnJlbHNQSwECLQAUAAYACAAAACEAuYgG38kAAADi&#10;AAAADwAAAAAAAAAAAAAAAAAHAgAAZHJzL2Rvd25yZXYueG1sUEsFBgAAAAADAAMAtwAAAP0CAAAA&#10;AA==&#10;" strokecolor="windowText" strokeweight=".25pt">
                    <v:stroke dashstyle="dash" endarrow="classic" joinstyle="miter"/>
                  </v:shape>
                  <v:shape id="直線矢印コネクタ 174790896" o:spid="_x0000_s1044" type="#_x0000_t32" style="position:absolute;left:25787;top:25078;width:2484;height:284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YiFxgAAAOIAAAAPAAAAZHJzL2Rvd25yZXYueG1sRE9ba8Iw&#10;FH4f7D+EM9jbTB3DSzWKbAwEy2BOEN8OzbEtNiddktn4740w8PHju8+X0bTiTM43lhUMBxkI4tLq&#10;hisFu5/PlwkIH5A1tpZJwYU8LBePD3PMte35m87bUIkUwj5HBXUIXS6lL2sy6Ae2I07c0TqDIUFX&#10;Se2wT+Gmla9ZNpIGG04NNXb0XlN52v4ZBX2xKjb8cYh744qvUxtx3bhfpZ6f4moGIlAMd/G/e63T&#10;/PHbeJpNpiO4XUoY5OIKAAD//wMAUEsBAi0AFAAGAAgAAAAhANvh9svuAAAAhQEAABMAAAAAAAAA&#10;AAAAAAAAAAAAAFtDb250ZW50X1R5cGVzXS54bWxQSwECLQAUAAYACAAAACEAWvQsW78AAAAVAQAA&#10;CwAAAAAAAAAAAAAAAAAfAQAAX3JlbHMvLnJlbHNQSwECLQAUAAYACAAAACEAdkmIhcYAAADiAAAA&#10;DwAAAAAAAAAAAAAAAAAHAgAAZHJzL2Rvd25yZXYueG1sUEsFBgAAAAADAAMAtwAAAPoCAAAAAA==&#10;" strokecolor="windowText" strokeweight=".25pt">
                    <v:stroke dashstyle="dash" endarrow="classic" joinstyle="miter"/>
                  </v:shape>
                  <v:shape id="直線矢印コネクタ 1489087126" o:spid="_x0000_s1045" type="#_x0000_t32" style="position:absolute;left:32933;top:13075;width:1362;height:24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mU3xwAAAOMAAAAPAAAAZHJzL2Rvd25yZXYueG1sRE9fS8Mw&#10;EH8X/A7hBN9cuiGzdkvHUISBRXAKY29Hc2tLm0tN4hq/vRGEPd7v/6030QziTM53lhXMZxkI4trq&#10;jhsFnx8vdzkIH5A1DpZJwQ952JTXV2sstJ34nc770IgUwr5ABW0IYyGlr1sy6Gd2JE7cyTqDIZ2u&#10;kdrhlMLNIBdZtpQGO04NLY701FLd77+NgqnaVq/8fIwH46q3foi469yXUrc3cbsCESiGi/jfvdNp&#10;/n3+mOUP88US/n5KAMjyFwAA//8DAFBLAQItABQABgAIAAAAIQDb4fbL7gAAAIUBAAATAAAAAAAA&#10;AAAAAAAAAAAAAABbQ29udGVudF9UeXBlc10ueG1sUEsBAi0AFAAGAAgAAAAhAFr0LFu/AAAAFQEA&#10;AAsAAAAAAAAAAAAAAAAAHwEAAF9yZWxzLy5yZWxzUEsBAi0AFAAGAAgAAAAhAJiCZTfHAAAA4wAA&#10;AA8AAAAAAAAAAAAAAAAABwIAAGRycy9kb3ducmV2LnhtbFBLBQYAAAAAAwADALcAAAD7AgAAAAA=&#10;" strokecolor="windowText" strokeweight=".25pt">
                    <v:stroke dashstyle="dash" endarrow="classic" joinstyle="miter"/>
                  </v:shape>
                </v:group>
                <w10:wrap type="square" anchorx="margin" anchory="margin"/>
              </v:group>
            </w:pict>
          </mc:Fallback>
        </mc:AlternateContent>
      </w:r>
      <w:r w:rsidR="00A72BF1" w:rsidRPr="00A72BF1">
        <w:rPr>
          <w:rFonts w:hint="eastAsia"/>
        </w:rPr>
        <w:t>・　現実経済においては、時間選好率が低く資金余剰の経済でも資本流出があったり、資産選好が弱ければ金利低下が不十分に留まる。逆に、時間選好率が高く資金不足の経済でも資本流入があったり、資産選好が強ければ金利上昇が不十分に留まる。資産選好や資本移動のこうした力学が、実質金利の国や地域を超えた収斂への圧力を一定程度、吸収するのなら、時間選好率と実質利子率の乖離は温存され得る。</w:t>
      </w:r>
    </w:p>
    <w:p w14:paraId="6FEAF1BB" w14:textId="3A2CB244" w:rsidR="00E34233" w:rsidRDefault="00E34233" w:rsidP="00E34233">
      <w:pPr>
        <w:pStyle w:val="2"/>
        <w:spacing w:before="180"/>
        <w:ind w:left="480" w:hanging="480"/>
      </w:pPr>
      <w:r>
        <w:rPr>
          <w:rFonts w:hint="eastAsia"/>
        </w:rPr>
        <w:t>3. 5.  横断性条件（TVC）の再考</w:t>
      </w:r>
      <w:r w:rsidR="00A970FA">
        <w:rPr>
          <w:rFonts w:hint="eastAsia"/>
        </w:rPr>
        <w:t>と再定義</w:t>
      </w:r>
    </w:p>
    <w:p w14:paraId="00CDD5DE" w14:textId="5C3C761B" w:rsidR="001E1336" w:rsidRDefault="001E1336" w:rsidP="00F871CD">
      <w:pPr>
        <w:pStyle w:val="3"/>
        <w:spacing w:before="180"/>
      </w:pPr>
      <w:r w:rsidRPr="002B03C1">
        <w:t>3.</w:t>
      </w:r>
      <w:r>
        <w:rPr>
          <w:rFonts w:hint="eastAsia"/>
        </w:rPr>
        <w:t xml:space="preserve"> </w:t>
      </w:r>
      <w:r w:rsidR="00F871CD">
        <w:rPr>
          <w:rFonts w:hint="eastAsia"/>
        </w:rPr>
        <w:t>5</w:t>
      </w:r>
      <w:r w:rsidRPr="002B03C1">
        <w:t>.</w:t>
      </w:r>
      <w:r>
        <w:rPr>
          <w:rFonts w:hint="eastAsia"/>
        </w:rPr>
        <w:t xml:space="preserve"> </w:t>
      </w:r>
      <w:r w:rsidR="00F871CD">
        <w:rPr>
          <w:rFonts w:hint="eastAsia"/>
        </w:rPr>
        <w:t>1</w:t>
      </w:r>
      <w:r w:rsidRPr="002B03C1">
        <w:t xml:space="preserve">. </w:t>
      </w:r>
      <w:r>
        <w:rPr>
          <w:rFonts w:hint="eastAsia"/>
        </w:rPr>
        <w:t xml:space="preserve"> </w:t>
      </w:r>
      <w:r w:rsidRPr="002B03C1">
        <w:t>TVC</w:t>
      </w:r>
      <w:r>
        <w:rPr>
          <w:rFonts w:hint="eastAsia"/>
        </w:rPr>
        <w:t>の</w:t>
      </w:r>
      <w:r w:rsidR="00D06FD2">
        <w:rPr>
          <w:rFonts w:hint="eastAsia"/>
        </w:rPr>
        <w:t>数理</w:t>
      </w:r>
      <w:r>
        <w:rPr>
          <w:rFonts w:hint="eastAsia"/>
        </w:rPr>
        <w:t>的</w:t>
      </w:r>
      <w:r w:rsidR="00D91252" w:rsidRPr="00D91252">
        <w:rPr>
          <w:rFonts w:hint="eastAsia"/>
        </w:rPr>
        <w:t>展開</w:t>
      </w:r>
      <w:r w:rsidR="006A4391">
        <w:rPr>
          <w:rFonts w:hint="eastAsia"/>
        </w:rPr>
        <w:t>と経済学的意味</w:t>
      </w:r>
    </w:p>
    <w:p w14:paraId="7376E7AC" w14:textId="32385E43" w:rsidR="007A320B" w:rsidRDefault="00E04651" w:rsidP="007A320B">
      <w:pPr>
        <w:spacing w:afterLines="50" w:after="180"/>
      </w:pPr>
      <w:r w:rsidRPr="00E04651">
        <w:rPr>
          <w:rFonts w:hint="eastAsia"/>
        </w:rPr>
        <w:t xml:space="preserve">　本章の締めくくりとして、</w:t>
      </w:r>
      <w:r w:rsidRPr="00E04651">
        <w:t>TVCの再考と再定義を行う。前章でも述べたように、TVCは数理的には期間終端において状態変数とその共役状態変数（シャドウプライス）の積がゼロに帰着することを要請しているに過ぎず、これを動学的な経済モデルにおいて「資産を使い切るべき」と解釈してしまうのは、経済学者の規範や願望がたぶんに混ざり合った結果と言わざるを得ない。この慣習が、経済学が現実の経済事象に柔軟かつ実践的に向き合うことを妨げてきた一因と考える。</w:t>
      </w:r>
      <w:r w:rsidR="007A320B">
        <w:br/>
      </w:r>
      <w:r w:rsidR="00FA79BF">
        <w:rPr>
          <w:rFonts w:hint="eastAsia"/>
        </w:rPr>
        <w:t xml:space="preserve">　</w:t>
      </w:r>
      <w:r w:rsidR="00007C51" w:rsidRPr="00007C51">
        <w:t>TVCの数理的導出（前章</w:t>
      </w:r>
      <w:r w:rsidR="00C16D87">
        <w:rPr>
          <w:rFonts w:hint="eastAsia"/>
        </w:rPr>
        <w:t>2.2の議論やその</w:t>
      </w:r>
      <w:r w:rsidR="00007C51" w:rsidRPr="00007C51">
        <w:t>脚注(3)参照）に基づけば、その成立要件は「終端の資産価値がゼロになること」である。本稿のモデルでは、3.3.6より、終端における資産の割引現在価値</w:t>
      </w:r>
      <m:oMath>
        <m:sSup>
          <m:sSupPr>
            <m:ctrlPr>
              <w:rPr>
                <w:rFonts w:ascii="Cambria Math" w:hAnsi="Cambria Math"/>
                <w:i/>
              </w:rPr>
            </m:ctrlPr>
          </m:sSupPr>
          <m:e>
            <m:r>
              <w:rPr>
                <w:rFonts w:ascii="Cambria Math" w:hAnsi="Cambria Math"/>
              </w:rPr>
              <m:t>e</m:t>
            </m:r>
          </m:e>
          <m:sup>
            <m:r>
              <w:rPr>
                <w:rFonts w:ascii="Cambria Math" w:hAnsi="Cambria Math"/>
              </w:rPr>
              <m:t>-</m:t>
            </m:r>
            <m:r>
              <m:rPr>
                <m:sty m:val="p"/>
              </m:rPr>
              <w:rPr>
                <w:rFonts w:ascii="Cambria Math" w:hAnsi="Cambria Math"/>
              </w:rPr>
              <m:t>ρ</m:t>
            </m:r>
            <m:r>
              <w:rPr>
                <w:rFonts w:ascii="Cambria Math" w:hAnsi="Cambria Math"/>
              </w:rPr>
              <m:t>T</m:t>
            </m:r>
          </m:sup>
        </m:sSup>
        <m:sSub>
          <m:sSubPr>
            <m:ctrlPr>
              <w:rPr>
                <w:rFonts w:ascii="Cambria Math" w:hAnsi="Cambria Math"/>
              </w:rPr>
            </m:ctrlPr>
          </m:sSubPr>
          <m:e>
            <m:r>
              <m:rPr>
                <m:sty m:val="p"/>
              </m:rPr>
              <w:rPr>
                <w:rFonts w:ascii="Cambria Math" w:hAnsi="Cambria Math"/>
              </w:rPr>
              <m:t>λ</m:t>
            </m:r>
          </m:e>
          <m:sub>
            <m:r>
              <m:rPr>
                <m:sty m:val="p"/>
              </m:rPr>
              <w:rPr>
                <w:rFonts w:ascii="Cambria Math" w:hAnsi="Cambria Math"/>
              </w:rPr>
              <m:t>t</m:t>
            </m:r>
          </m:sub>
        </m:sSub>
        <m:sSub>
          <m:sSubPr>
            <m:ctrlPr>
              <w:rPr>
                <w:rFonts w:ascii="Cambria Math" w:hAnsi="Cambria Math"/>
              </w:rPr>
            </m:ctrlPr>
          </m:sSubPr>
          <m:e>
            <m:r>
              <m:rPr>
                <m:sty m:val="p"/>
              </m:rPr>
              <w:rPr>
                <w:rFonts w:ascii="Cambria Math" w:hAnsi="Cambria Math"/>
              </w:rPr>
              <m:t>a</m:t>
            </m:r>
          </m:e>
          <m:sub>
            <m:r>
              <m:rPr>
                <m:sty m:val="p"/>
              </m:rPr>
              <w:rPr>
                <w:rFonts w:ascii="Cambria Math" w:hAnsi="Cambria Math"/>
              </w:rPr>
              <m:t>T</m:t>
            </m:r>
          </m:sub>
        </m:sSub>
      </m:oMath>
      <w:r w:rsidR="00337FF9" w:rsidRPr="00337FF9">
        <w:t>が、</w:t>
      </w:r>
      <m:oMath>
        <m:r>
          <m:rPr>
            <m:sty m:val="p"/>
          </m:rPr>
          <w:rPr>
            <w:rFonts w:ascii="Cambria Math" w:hAnsi="Cambria Math"/>
          </w:rPr>
          <m:t>T</m:t>
        </m:r>
        <m:r>
          <m:rPr>
            <m:sty m:val="p"/>
          </m:rPr>
          <w:rPr>
            <w:rFonts w:ascii="Cambria Math" w:hAnsi="Cambria Math" w:hint="eastAsia"/>
          </w:rPr>
          <m:t>→∞</m:t>
        </m:r>
      </m:oMath>
      <w:r w:rsidR="00337FF9" w:rsidRPr="00337FF9">
        <w:t>においてゼロとなることを意味する。</w:t>
      </w:r>
      <w:r w:rsidR="002004EA">
        <w:rPr>
          <w:rFonts w:hint="eastAsia"/>
        </w:rPr>
        <w:t>以下</w:t>
      </w:r>
      <w:r w:rsidR="002004EA" w:rsidRPr="002004EA">
        <w:rPr>
          <w:rFonts w:hint="eastAsia"/>
        </w:rPr>
        <w:t>、この技術的条件</w:t>
      </w:r>
      <w:r w:rsidR="002004EA">
        <w:rPr>
          <w:rFonts w:hint="eastAsia"/>
        </w:rPr>
        <w:t>は</w:t>
      </w:r>
      <w:r w:rsidR="00BE2BC4">
        <w:rPr>
          <w:rFonts w:hint="eastAsia"/>
        </w:rPr>
        <w:t>受け入れつつも</w:t>
      </w:r>
      <w:r w:rsidR="002004EA" w:rsidRPr="002004EA">
        <w:rPr>
          <w:rFonts w:hint="eastAsia"/>
        </w:rPr>
        <w:t>、その経済学的意味を「</w:t>
      </w:r>
      <w:r w:rsidR="00BE2BC4">
        <w:rPr>
          <w:rFonts w:hint="eastAsia"/>
        </w:rPr>
        <w:t>状態変数の</w:t>
      </w:r>
      <w:r w:rsidR="002004EA" w:rsidRPr="002004EA">
        <w:rPr>
          <w:rFonts w:hint="eastAsia"/>
        </w:rPr>
        <w:t>量</w:t>
      </w:r>
      <w:r w:rsidR="00CD7A57">
        <w:rPr>
          <w:rFonts w:hint="eastAsia"/>
        </w:rPr>
        <w:t>的な</w:t>
      </w:r>
      <w:r w:rsidR="002004EA" w:rsidRPr="002004EA">
        <w:rPr>
          <w:rFonts w:hint="eastAsia"/>
        </w:rPr>
        <w:t>使い切り」ではなく「</w:t>
      </w:r>
      <w:r w:rsidR="002004EA">
        <w:rPr>
          <w:rFonts w:hint="eastAsia"/>
        </w:rPr>
        <w:t>状態変数の</w:t>
      </w:r>
      <w:r w:rsidR="002004EA" w:rsidRPr="002004EA">
        <w:rPr>
          <w:rFonts w:hint="eastAsia"/>
        </w:rPr>
        <w:t>現在価値の保存則」として再構成する。</w:t>
      </w:r>
    </w:p>
    <w:p w14:paraId="0EE968B8" w14:textId="33A296DE" w:rsidR="004B0805" w:rsidRPr="004B0805" w:rsidRDefault="00770ED4" w:rsidP="007A320B">
      <w:pPr>
        <w:spacing w:afterLines="50" w:after="180"/>
      </w:pPr>
      <w:r>
        <w:rPr>
          <w:rFonts w:hint="eastAsia"/>
        </w:rPr>
        <w:t xml:space="preserve">　</w:t>
      </w:r>
      <w:r w:rsidR="007A320B" w:rsidRPr="00007C51">
        <w:rPr>
          <w:rFonts w:hint="eastAsia"/>
        </w:rPr>
        <w:t>まず、</w:t>
      </w:r>
      <w:r w:rsidR="0026047E">
        <w:rPr>
          <w:rFonts w:hint="eastAsia"/>
        </w:rPr>
        <w:t>この終端項と初期値</w:t>
      </w:r>
      <m:oMath>
        <m:sSub>
          <m:sSubPr>
            <m:ctrlPr>
              <w:rPr>
                <w:rFonts w:ascii="Cambria Math" w:hAnsi="Cambria Math"/>
                <w:i/>
              </w:rPr>
            </m:ctrlPr>
          </m:sSubPr>
          <m:e>
            <m:r>
              <m:rPr>
                <m:sty m:val="p"/>
              </m:rPr>
              <w:rPr>
                <w:rFonts w:ascii="Cambria Math" w:hAnsi="Cambria Math"/>
              </w:rPr>
              <m:t>λ</m:t>
            </m:r>
          </m:e>
          <m:sub>
            <m:r>
              <w:rPr>
                <w:rFonts w:ascii="Cambria Math" w:hAnsi="Cambria Math"/>
              </w:rPr>
              <m:t>0</m:t>
            </m:r>
          </m:sub>
        </m:sSub>
        <m:sSub>
          <m:sSubPr>
            <m:ctrlPr>
              <w:rPr>
                <w:rFonts w:ascii="Cambria Math" w:hAnsi="Cambria Math"/>
                <w:i/>
              </w:rPr>
            </m:ctrlPr>
          </m:sSubPr>
          <m:e>
            <m:r>
              <w:rPr>
                <w:rFonts w:ascii="Cambria Math" w:hAnsi="Cambria Math"/>
              </w:rPr>
              <m:t>a</m:t>
            </m:r>
          </m:e>
          <m:sub>
            <m:r>
              <w:rPr>
                <w:rFonts w:ascii="Cambria Math" w:hAnsi="Cambria Math"/>
              </w:rPr>
              <m:t>0</m:t>
            </m:r>
          </m:sub>
        </m:sSub>
      </m:oMath>
      <w:r w:rsidR="0026047E">
        <w:rPr>
          <w:rFonts w:hint="eastAsia"/>
        </w:rPr>
        <w:t>には、</w:t>
      </w:r>
      <w:r w:rsidR="00007C51" w:rsidRPr="00007C51">
        <w:rPr>
          <w:rFonts w:hint="eastAsia"/>
        </w:rPr>
        <w:t>次の恒等式が成り立つ。</w:t>
      </w:r>
      <w:r w:rsidR="00102BDC">
        <w:br/>
      </w:r>
      <m:oMathPara>
        <m:oMath>
          <m:eqArr>
            <m:eqArrPr>
              <m:maxDist m:val="1"/>
              <m:ctrlPr>
                <w:rPr>
                  <w:rFonts w:ascii="Cambria Math" w:hAnsi="Cambria Math"/>
                  <w:i/>
                </w:rPr>
              </m:ctrlPr>
            </m:eqArrPr>
            <m:e>
              <m:sSup>
                <m:sSupPr>
                  <m:ctrlPr>
                    <w:rPr>
                      <w:rFonts w:ascii="Cambria Math" w:hAnsi="Cambria Math"/>
                      <w:i/>
                    </w:rPr>
                  </m:ctrlPr>
                </m:sSupPr>
                <m:e>
                  <m:r>
                    <w:rPr>
                      <w:rFonts w:ascii="Cambria Math" w:hAnsi="Cambria Math"/>
                    </w:rPr>
                    <m:t>e</m:t>
                  </m:r>
                </m:e>
                <m:sup>
                  <m:r>
                    <w:rPr>
                      <w:rFonts w:ascii="Cambria Math" w:hAnsi="Cambria Math"/>
                    </w:rPr>
                    <m:t>-</m:t>
                  </m:r>
                  <m:r>
                    <m:rPr>
                      <m:sty m:val="p"/>
                    </m:rPr>
                    <w:rPr>
                      <w:rFonts w:ascii="Cambria Math" w:hAnsi="Cambria Math"/>
                    </w:rPr>
                    <m:t>ρT</m:t>
                  </m:r>
                </m:sup>
              </m:sSup>
              <m:sSub>
                <m:sSubPr>
                  <m:ctrlPr>
                    <w:rPr>
                      <w:rFonts w:ascii="Cambria Math" w:hAnsi="Cambria Math"/>
                      <w:i/>
                    </w:rPr>
                  </m:ctrlPr>
                </m:sSubPr>
                <m:e>
                  <m:r>
                    <m:rPr>
                      <m:sty m:val="p"/>
                    </m:rP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m:rPr>
                      <m:sty m:val="p"/>
                    </m:rPr>
                    <w:rPr>
                      <w:rFonts w:ascii="Cambria Math" w:hAnsi="Cambria Math"/>
                    </w:rPr>
                    <m:t>λ</m:t>
                  </m:r>
                </m:e>
                <m:sub>
                  <m:r>
                    <w:rPr>
                      <w:rFonts w:ascii="Cambria Math" w:hAnsi="Cambria Math"/>
                    </w:rPr>
                    <m:t>0</m:t>
                  </m:r>
                </m:sub>
              </m:sSub>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nary>
                <m:naryPr>
                  <m:ctrlPr>
                    <w:rPr>
                      <w:rFonts w:ascii="Cambria Math" w:hAnsi="Cambria Math"/>
                    </w:rPr>
                  </m:ctrlPr>
                </m:naryPr>
                <m:sub>
                  <m:r>
                    <w:rPr>
                      <w:rFonts w:ascii="Cambria Math" w:hAnsi="Cambria Math"/>
                    </w:rPr>
                    <m:t>0</m:t>
                  </m:r>
                  <m:ctrlPr>
                    <w:rPr>
                      <w:rFonts w:ascii="Cambria Math" w:hAnsi="Cambria Math"/>
                      <w:i/>
                    </w:rPr>
                  </m:ctrlPr>
                </m:sub>
                <m:sup>
                  <m:r>
                    <w:rPr>
                      <w:rFonts w:ascii="Cambria Math" w:hAnsi="Cambria Math"/>
                    </w:rPr>
                    <m:t>T</m:t>
                  </m:r>
                  <m:ctrlPr>
                    <w:rPr>
                      <w:rFonts w:ascii="Cambria Math" w:hAnsi="Cambria Math"/>
                      <w:i/>
                    </w:rPr>
                  </m:ctrlPr>
                </m:sup>
                <m:e>
                  <m:f>
                    <m:fPr>
                      <m:ctrlPr>
                        <w:rPr>
                          <w:rFonts w:ascii="Cambria Math" w:hAnsi="Cambria Math"/>
                        </w:rPr>
                      </m:ctrlPr>
                    </m:fPr>
                    <m:num>
                      <m:r>
                        <w:rPr>
                          <w:rFonts w:ascii="Cambria Math" w:hAnsi="Cambria Math"/>
                        </w:rPr>
                        <m:t>d</m:t>
                      </m:r>
                    </m:num>
                    <m:den>
                      <m:r>
                        <w:rPr>
                          <w:rFonts w:ascii="Cambria Math" w:hAnsi="Cambria Math"/>
                        </w:rPr>
                        <m:t>dt</m:t>
                      </m:r>
                    </m:den>
                  </m:f>
                  <m:d>
                    <m:dPr>
                      <m:ctrlPr>
                        <w:rPr>
                          <w:rFonts w:ascii="Cambria Math" w:hAnsi="Cambria Math"/>
                        </w:rPr>
                      </m:ctrlPr>
                    </m:dPr>
                    <m:e>
                      <m:sSup>
                        <m:sSupPr>
                          <m:ctrlPr>
                            <w:rPr>
                              <w:rFonts w:ascii="Cambria Math" w:hAnsi="Cambria Math"/>
                              <w:i/>
                            </w:rPr>
                          </m:ctrlPr>
                        </m:sSupPr>
                        <m:e>
                          <m:r>
                            <w:rPr>
                              <w:rFonts w:ascii="Cambria Math" w:hAnsi="Cambria Math"/>
                            </w:rPr>
                            <m:t>e</m:t>
                          </m:r>
                          <m:ctrlPr>
                            <w:rPr>
                              <w:rFonts w:ascii="Cambria Math" w:hAnsi="Cambria Math"/>
                            </w:rPr>
                          </m:ctrlPr>
                        </m:e>
                        <m:sup>
                          <m:r>
                            <w:rPr>
                              <w:rFonts w:ascii="Cambria Math" w:hAnsi="Cambria Math"/>
                            </w:rPr>
                            <m:t>-</m:t>
                          </m:r>
                          <m:r>
                            <m:rPr>
                              <m:sty m:val="p"/>
                            </m:rPr>
                            <w:rPr>
                              <w:rFonts w:ascii="Cambria Math" w:hAnsi="Cambria Math"/>
                            </w:rPr>
                            <m:t>ρt</m:t>
                          </m:r>
                        </m:sup>
                      </m:sSup>
                      <m:sSub>
                        <m:sSubPr>
                          <m:ctrlPr>
                            <w:rPr>
                              <w:rFonts w:ascii="Cambria Math" w:hAnsi="Cambria Math"/>
                              <w:i/>
                            </w:rPr>
                          </m:ctrlPr>
                        </m:sSubPr>
                        <m:e>
                          <m:r>
                            <m:rPr>
                              <m:sty m:val="p"/>
                            </m:rP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ctrlPr>
                        <w:rPr>
                          <w:rFonts w:ascii="Cambria Math" w:hAnsi="Cambria Math"/>
                          <w:i/>
                        </w:rPr>
                      </m:ctrlPr>
                    </m:e>
                  </m:d>
                  <m:r>
                    <w:rPr>
                      <w:rFonts w:ascii="Cambria Math" w:hAnsi="Cambria Math"/>
                    </w:rPr>
                    <m:t>dt</m:t>
                  </m:r>
                  <m:ctrlPr>
                    <w:rPr>
                      <w:rFonts w:ascii="Cambria Math" w:hAnsi="Cambria Math"/>
                      <w:i/>
                    </w:rPr>
                  </m:ctrlPr>
                </m:e>
              </m:nary>
              <m:r>
                <w:rPr>
                  <w:rFonts w:ascii="Cambria Math" w:hAnsi="Cambria Math"/>
                </w:rPr>
                <m:t>#3.5.1</m:t>
              </m:r>
            </m:e>
          </m:eqArr>
          <m:r>
            <m:rPr>
              <m:sty m:val="p"/>
            </m:rPr>
            <w:br/>
          </m:r>
        </m:oMath>
      </m:oMathPara>
      <w:r w:rsidR="008F75D0" w:rsidRPr="00225581">
        <w:rPr>
          <w:rFonts w:hint="eastAsia"/>
        </w:rPr>
        <w:t xml:space="preserve">　</w:t>
      </w:r>
      <w:r w:rsidR="00B35CE7">
        <w:rPr>
          <w:rFonts w:hint="eastAsia"/>
        </w:rPr>
        <w:t>また</w:t>
      </w:r>
      <w:r w:rsidR="00CF48CC">
        <w:rPr>
          <w:rFonts w:hint="eastAsia"/>
        </w:rPr>
        <w:t>、</w:t>
      </w:r>
      <w:r w:rsidR="00B35CE7">
        <w:rPr>
          <w:rFonts w:hint="eastAsia"/>
        </w:rPr>
        <w:t>これは</w:t>
      </w:r>
      <m:oMath>
        <m:r>
          <w:rPr>
            <w:rFonts w:ascii="Cambria Math" w:hAnsi="Cambria Math"/>
          </w:rPr>
          <m:t>T</m:t>
        </m:r>
        <m:r>
          <m:rPr>
            <m:sty m:val="p"/>
          </m:rPr>
          <w:rPr>
            <w:rFonts w:ascii="Cambria Math" w:hAnsi="Cambria Math" w:hint="eastAsia"/>
          </w:rPr>
          <m:t>→∞</m:t>
        </m:r>
      </m:oMath>
      <w:r w:rsidR="00CF48CC">
        <w:rPr>
          <w:rFonts w:hint="eastAsia"/>
        </w:rPr>
        <w:t>において</w:t>
      </w:r>
      <w:r w:rsidR="00B35CE7">
        <w:rPr>
          <w:rFonts w:hint="eastAsia"/>
        </w:rPr>
        <w:t>TVCが成立し、</w:t>
      </w:r>
      <w:r w:rsidR="008F75D0">
        <w:rPr>
          <w:rFonts w:hint="eastAsia"/>
        </w:rPr>
        <w:t>終端項</w:t>
      </w:r>
      <m:oMath>
        <m:sSup>
          <m:sSupPr>
            <m:ctrlPr>
              <w:rPr>
                <w:rFonts w:ascii="Cambria Math" w:hAnsi="Cambria Math"/>
                <w:i/>
              </w:rPr>
            </m:ctrlPr>
          </m:sSupPr>
          <m:e>
            <m:r>
              <w:rPr>
                <w:rFonts w:ascii="Cambria Math" w:hAnsi="Cambria Math"/>
              </w:rPr>
              <m:t>e</m:t>
            </m:r>
          </m:e>
          <m:sup>
            <m:r>
              <w:rPr>
                <w:rFonts w:ascii="Cambria Math" w:hAnsi="Cambria Math"/>
              </w:rPr>
              <m:t>-</m:t>
            </m:r>
            <m:r>
              <m:rPr>
                <m:sty m:val="p"/>
              </m:rPr>
              <w:rPr>
                <w:rFonts w:ascii="Cambria Math" w:hAnsi="Cambria Math"/>
              </w:rPr>
              <m:t>ρ</m:t>
            </m:r>
            <m:r>
              <w:rPr>
                <w:rFonts w:ascii="Cambria Math" w:hAnsi="Cambria Math"/>
              </w:rPr>
              <m:t>T</m:t>
            </m:r>
          </m:sup>
        </m:sSup>
        <m:sSub>
          <m:sSubPr>
            <m:ctrlPr>
              <w:rPr>
                <w:rFonts w:ascii="Cambria Math" w:hAnsi="Cambria Math"/>
                <w:i/>
              </w:rPr>
            </m:ctrlPr>
          </m:sSubPr>
          <m:e>
            <m:r>
              <m:rPr>
                <m:sty m:val="p"/>
              </m:rP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oMath>
      <w:r w:rsidR="008F75D0">
        <w:rPr>
          <w:rFonts w:hint="eastAsia"/>
        </w:rPr>
        <w:t>が消失</w:t>
      </w:r>
      <w:r w:rsidR="00B35CE7">
        <w:rPr>
          <w:rFonts w:hint="eastAsia"/>
        </w:rPr>
        <w:t>すれば</w:t>
      </w:r>
      <w:r w:rsidR="008F75D0">
        <w:rPr>
          <w:rFonts w:hint="eastAsia"/>
        </w:rPr>
        <w:t>、</w:t>
      </w:r>
      <w:r w:rsidR="00B35CE7">
        <w:rPr>
          <w:rFonts w:hint="eastAsia"/>
        </w:rPr>
        <w:t>以下の</w:t>
      </w:r>
      <w:r w:rsidR="004B0805">
        <w:rPr>
          <w:rFonts w:hint="eastAsia"/>
        </w:rPr>
        <w:t>関係が成り立つ。</w:t>
      </w:r>
      <w:r w:rsidR="00A47C54">
        <w:br/>
      </w:r>
      <m:oMathPara>
        <m:oMath>
          <m:eqArr>
            <m:eqArrPr>
              <m:maxDist m:val="1"/>
              <m:ctrlPr>
                <w:rPr>
                  <w:rFonts w:ascii="Cambria Math" w:hAnsi="Cambria Math"/>
                  <w:i/>
                </w:rPr>
              </m:ctrlPr>
            </m:eqArrPr>
            <m:e>
              <m:r>
                <w:rPr>
                  <w:rFonts w:ascii="Cambria Math" w:hAnsi="Cambria Math"/>
                </w:rPr>
                <m:t>-</m:t>
              </m:r>
              <m:sSub>
                <m:sSubPr>
                  <m:ctrlPr>
                    <w:rPr>
                      <w:rFonts w:ascii="Cambria Math" w:hAnsi="Cambria Math"/>
                      <w:i/>
                    </w:rPr>
                  </m:ctrlPr>
                </m:sSubPr>
                <m:e>
                  <m:r>
                    <m:rPr>
                      <m:sty m:val="p"/>
                    </m:rPr>
                    <w:rPr>
                      <w:rFonts w:ascii="Cambria Math" w:hAnsi="Cambria Math"/>
                    </w:rPr>
                    <m:t>λ</m:t>
                  </m:r>
                </m:e>
                <m:sub>
                  <m:r>
                    <w:rPr>
                      <w:rFonts w:ascii="Cambria Math" w:hAnsi="Cambria Math"/>
                    </w:rPr>
                    <m:t>0</m:t>
                  </m:r>
                </m:sub>
              </m:sSub>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nary>
                <m:naryPr>
                  <m:ctrlPr>
                    <w:rPr>
                      <w:rFonts w:ascii="Cambria Math" w:hAnsi="Cambria Math"/>
                    </w:rPr>
                  </m:ctrlPr>
                </m:naryPr>
                <m:sub>
                  <m:r>
                    <w:rPr>
                      <w:rFonts w:ascii="Cambria Math" w:hAnsi="Cambria Math"/>
                    </w:rPr>
                    <m:t>0</m:t>
                  </m:r>
                  <m:ctrlPr>
                    <w:rPr>
                      <w:rFonts w:ascii="Cambria Math" w:hAnsi="Cambria Math"/>
                      <w:i/>
                    </w:rPr>
                  </m:ctrlPr>
                </m:sub>
                <m:sup>
                  <m:r>
                    <m:rPr>
                      <m:sty m:val="p"/>
                    </m:rPr>
                    <w:rPr>
                      <w:rFonts w:ascii="Cambria Math" w:hAnsi="Cambria Math" w:hint="eastAsia"/>
                    </w:rPr>
                    <m:t>∞</m:t>
                  </m:r>
                  <m:ctrlPr>
                    <w:rPr>
                      <w:rFonts w:ascii="Cambria Math" w:hAnsi="Cambria Math"/>
                      <w:i/>
                    </w:rPr>
                  </m:ctrlPr>
                </m:sup>
                <m:e>
                  <m:f>
                    <m:fPr>
                      <m:ctrlPr>
                        <w:rPr>
                          <w:rFonts w:ascii="Cambria Math" w:hAnsi="Cambria Math"/>
                        </w:rPr>
                      </m:ctrlPr>
                    </m:fPr>
                    <m:num>
                      <m:r>
                        <w:rPr>
                          <w:rFonts w:ascii="Cambria Math" w:hAnsi="Cambria Math"/>
                        </w:rPr>
                        <m:t>d</m:t>
                      </m:r>
                    </m:num>
                    <m:den>
                      <m:r>
                        <w:rPr>
                          <w:rFonts w:ascii="Cambria Math" w:hAnsi="Cambria Math"/>
                        </w:rPr>
                        <m:t>dt</m:t>
                      </m:r>
                    </m:den>
                  </m:f>
                  <m:d>
                    <m:dPr>
                      <m:ctrlPr>
                        <w:rPr>
                          <w:rFonts w:ascii="Cambria Math" w:hAnsi="Cambria Math"/>
                        </w:rPr>
                      </m:ctrlPr>
                    </m:dPr>
                    <m:e>
                      <m:sSup>
                        <m:sSupPr>
                          <m:ctrlPr>
                            <w:rPr>
                              <w:rFonts w:ascii="Cambria Math" w:hAnsi="Cambria Math"/>
                              <w:i/>
                            </w:rPr>
                          </m:ctrlPr>
                        </m:sSupPr>
                        <m:e>
                          <m:r>
                            <w:rPr>
                              <w:rFonts w:ascii="Cambria Math" w:hAnsi="Cambria Math"/>
                            </w:rPr>
                            <m:t>e</m:t>
                          </m:r>
                          <m:ctrlPr>
                            <w:rPr>
                              <w:rFonts w:ascii="Cambria Math" w:hAnsi="Cambria Math"/>
                            </w:rPr>
                          </m:ctrlPr>
                        </m:e>
                        <m:sup>
                          <m:r>
                            <w:rPr>
                              <w:rFonts w:ascii="Cambria Math" w:hAnsi="Cambria Math"/>
                            </w:rPr>
                            <m:t>-</m:t>
                          </m:r>
                          <m:r>
                            <m:rPr>
                              <m:sty m:val="p"/>
                            </m:rPr>
                            <w:rPr>
                              <w:rFonts w:ascii="Cambria Math" w:hAnsi="Cambria Math"/>
                            </w:rPr>
                            <m:t>ρ</m:t>
                          </m:r>
                          <m:r>
                            <w:rPr>
                              <w:rFonts w:ascii="Cambria Math" w:hAnsi="Cambria Math"/>
                            </w:rPr>
                            <m:t>t</m:t>
                          </m:r>
                        </m:sup>
                      </m:sSup>
                      <m:sSub>
                        <m:sSubPr>
                          <m:ctrlPr>
                            <w:rPr>
                              <w:rFonts w:ascii="Cambria Math" w:hAnsi="Cambria Math"/>
                              <w:i/>
                            </w:rPr>
                          </m:ctrlPr>
                        </m:sSubPr>
                        <m:e>
                          <m:r>
                            <m:rPr>
                              <m:sty m:val="p"/>
                            </m:rPr>
                            <w:rPr>
                              <w:rFonts w:ascii="Cambria Math" w:hAnsi="Cambria Math"/>
                            </w:rPr>
                            <m:t>λ</m:t>
                          </m:r>
                          <m:ctrlPr>
                            <w:rPr>
                              <w:rFonts w:ascii="Cambria Math" w:hAnsi="Cambria Math"/>
                              <w:iCs/>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ctrlPr>
                        <w:rPr>
                          <w:rFonts w:ascii="Cambria Math" w:hAnsi="Cambria Math"/>
                          <w:i/>
                        </w:rPr>
                      </m:ctrlPr>
                    </m:e>
                  </m:d>
                  <m:r>
                    <w:rPr>
                      <w:rFonts w:ascii="Cambria Math" w:hAnsi="Cambria Math"/>
                    </w:rPr>
                    <m:t>dt</m:t>
                  </m:r>
                  <m:ctrlPr>
                    <w:rPr>
                      <w:rFonts w:ascii="Cambria Math" w:hAnsi="Cambria Math"/>
                      <w:i/>
                    </w:rPr>
                  </m:ctrlPr>
                </m:e>
              </m:nary>
              <m:r>
                <w:rPr>
                  <w:rFonts w:ascii="Cambria Math" w:hAnsi="Cambria Math"/>
                </w:rPr>
                <m:t>#3.5.2</m:t>
              </m:r>
            </m:e>
          </m:eqArr>
        </m:oMath>
      </m:oMathPara>
    </w:p>
    <w:p w14:paraId="44EE720E" w14:textId="4B09BDB9" w:rsidR="00964BB3" w:rsidRPr="00875383" w:rsidRDefault="00DD5E92" w:rsidP="00964BB3">
      <w:pPr>
        <w:snapToGrid w:val="0"/>
        <w:spacing w:afterLines="50" w:after="180"/>
      </w:pPr>
      <w:r w:rsidRPr="00DD5E92">
        <w:rPr>
          <w:rFonts w:hint="eastAsia"/>
        </w:rPr>
        <w:t xml:space="preserve">　</w:t>
      </w:r>
      <w:r w:rsidR="00A92168">
        <w:rPr>
          <w:rFonts w:hint="eastAsia"/>
        </w:rPr>
        <w:t>では、</w:t>
      </w:r>
      <w:r w:rsidR="008F75D0">
        <w:rPr>
          <w:rFonts w:hint="eastAsia"/>
        </w:rPr>
        <w:t>ここで</w:t>
      </w:r>
      <w:r w:rsidR="00AD0E46" w:rsidRPr="00AD0E46">
        <w:rPr>
          <w:rFonts w:hint="eastAsia"/>
        </w:rPr>
        <w:t>右辺</w:t>
      </w:r>
      <w:r w:rsidR="000D06B0" w:rsidRPr="000D06B0">
        <w:rPr>
          <w:rFonts w:hint="eastAsia"/>
        </w:rPr>
        <w:t>を積の微分公式で展開し、</w:t>
      </w:r>
      <w:r w:rsidR="00AD0E46" w:rsidRPr="00AD0E46">
        <w:rPr>
          <w:rFonts w:hint="eastAsia"/>
        </w:rPr>
        <w:t>次に</w:t>
      </w: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λ</m:t>
                </m:r>
              </m:e>
              <m:sub>
                <m:r>
                  <m:rPr>
                    <m:sty m:val="p"/>
                  </m:rPr>
                  <w:rPr>
                    <w:rFonts w:ascii="Cambria Math" w:hAnsi="Cambria Math"/>
                  </w:rPr>
                  <m:t>t</m:t>
                </m:r>
              </m:sub>
            </m:sSub>
          </m:e>
        </m:acc>
      </m:oMath>
      <w:r w:rsidR="00AD0E46" w:rsidRPr="00AD0E46">
        <w:t>に共役状態変数の一階条件3.3.5から導かれる式を代入、</w:t>
      </w:r>
      <w:r w:rsidR="005F79A7">
        <w:rPr>
          <w:rFonts w:hint="eastAsia"/>
        </w:rPr>
        <w:t>さら</w:t>
      </w:r>
      <w:r w:rsidR="00AD0E46" w:rsidRPr="00AD0E46">
        <w:t>に</w:t>
      </w: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a</m:t>
                </m:r>
              </m:e>
              <m:sub>
                <m:r>
                  <m:rPr>
                    <m:sty m:val="p"/>
                  </m:rPr>
                  <w:rPr>
                    <w:rFonts w:ascii="Cambria Math" w:hAnsi="Cambria Math"/>
                  </w:rPr>
                  <m:t>t</m:t>
                </m:r>
              </m:sub>
            </m:sSub>
          </m:e>
        </m:acc>
        <m:r>
          <m:rPr>
            <m:sty m:val="p"/>
          </m:rPr>
          <w:rPr>
            <w:rFonts w:ascii="Cambria Math" w:hAnsi="Cambria Math"/>
          </w:rPr>
          <m:t>≈0</m:t>
        </m:r>
      </m:oMath>
      <w:r w:rsidR="00AD0E46" w:rsidRPr="00AD0E46">
        <w:t>の定常状態又はその近傍</w:t>
      </w:r>
      <w:r w:rsidR="00D841BA">
        <w:rPr>
          <w:rFonts w:hint="eastAsia"/>
        </w:rPr>
        <w:t>に</w:t>
      </w:r>
      <w:r w:rsidR="0077415C">
        <w:rPr>
          <w:rFonts w:hint="eastAsia"/>
        </w:rPr>
        <w:t>あると</w:t>
      </w:r>
      <w:r w:rsidR="005F79A7" w:rsidRPr="005F79A7">
        <w:rPr>
          <w:rFonts w:hint="eastAsia"/>
        </w:rPr>
        <w:t>仮定し、関連</w:t>
      </w:r>
      <w:r w:rsidR="0077415C">
        <w:rPr>
          <w:rFonts w:hint="eastAsia"/>
        </w:rPr>
        <w:t>する</w:t>
      </w: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a</m:t>
                </m:r>
              </m:e>
              <m:sub>
                <m:r>
                  <m:rPr>
                    <m:sty m:val="p"/>
                  </m:rPr>
                  <w:rPr>
                    <w:rFonts w:ascii="Cambria Math" w:hAnsi="Cambria Math"/>
                  </w:rPr>
                  <m:t>t</m:t>
                </m:r>
              </m:sub>
            </m:sSub>
          </m:e>
        </m:acc>
      </m:oMath>
      <w:r w:rsidR="0077415C">
        <w:rPr>
          <w:rFonts w:hint="eastAsia"/>
        </w:rPr>
        <w:t>の</w:t>
      </w:r>
      <w:r w:rsidR="005F79A7" w:rsidRPr="005F79A7">
        <w:rPr>
          <w:rFonts w:hint="eastAsia"/>
        </w:rPr>
        <w:t>項を</w:t>
      </w:r>
      <w:r w:rsidR="0077415C">
        <w:rPr>
          <w:rFonts w:hint="eastAsia"/>
        </w:rPr>
        <w:t>捨象する</w:t>
      </w:r>
      <w:r w:rsidR="005F79A7" w:rsidRPr="005F79A7">
        <w:rPr>
          <w:rFonts w:hint="eastAsia"/>
        </w:rPr>
        <w:t>と次式が得られる。</w:t>
      </w:r>
      <w:r w:rsidR="00F37EB3">
        <w:br/>
      </w:r>
      <m:oMathPara>
        <m:oMath>
          <m:nary>
            <m:naryPr>
              <m:ctrlPr>
                <w:rPr>
                  <w:rFonts w:ascii="Cambria Math" w:hAnsi="Cambria Math"/>
                </w:rPr>
              </m:ctrlPr>
            </m:naryPr>
            <m:sub>
              <m:r>
                <w:rPr>
                  <w:rFonts w:ascii="Cambria Math" w:hAnsi="Cambria Math"/>
                </w:rPr>
                <m:t>0</m:t>
              </m:r>
              <m:ctrlPr>
                <w:rPr>
                  <w:rFonts w:ascii="Cambria Math" w:hAnsi="Cambria Math"/>
                  <w:i/>
                </w:rPr>
              </m:ctrlPr>
            </m:sub>
            <m:sup>
              <m:r>
                <m:rPr>
                  <m:sty m:val="p"/>
                </m:rPr>
                <w:rPr>
                  <w:rFonts w:ascii="Cambria Math" w:hAnsi="Cambria Math" w:hint="eastAsia"/>
                </w:rPr>
                <m:t>∞</m:t>
              </m:r>
              <m:ctrlPr>
                <w:rPr>
                  <w:rFonts w:ascii="Cambria Math" w:hAnsi="Cambria Math"/>
                  <w:i/>
                </w:rPr>
              </m:ctrlPr>
            </m:sup>
            <m:e>
              <m:f>
                <m:fPr>
                  <m:ctrlPr>
                    <w:rPr>
                      <w:rFonts w:ascii="Cambria Math" w:hAnsi="Cambria Math"/>
                    </w:rPr>
                  </m:ctrlPr>
                </m:fPr>
                <m:num>
                  <m:r>
                    <w:rPr>
                      <w:rFonts w:ascii="Cambria Math" w:hAnsi="Cambria Math"/>
                    </w:rPr>
                    <m:t>d</m:t>
                  </m:r>
                </m:num>
                <m:den>
                  <m:r>
                    <w:rPr>
                      <w:rFonts w:ascii="Cambria Math" w:hAnsi="Cambria Math"/>
                    </w:rPr>
                    <m:t>dt</m:t>
                  </m:r>
                </m:den>
              </m:f>
              <m:d>
                <m:dPr>
                  <m:ctrlPr>
                    <w:rPr>
                      <w:rFonts w:ascii="Cambria Math" w:hAnsi="Cambria Math"/>
                    </w:rPr>
                  </m:ctrlPr>
                </m:dPr>
                <m:e>
                  <m:sSup>
                    <m:sSupPr>
                      <m:ctrlPr>
                        <w:rPr>
                          <w:rFonts w:ascii="Cambria Math" w:hAnsi="Cambria Math"/>
                          <w:i/>
                        </w:rPr>
                      </m:ctrlPr>
                    </m:sSupPr>
                    <m:e>
                      <m:r>
                        <w:rPr>
                          <w:rFonts w:ascii="Cambria Math" w:hAnsi="Cambria Math"/>
                        </w:rPr>
                        <m:t>e</m:t>
                      </m:r>
                      <m:ctrlPr>
                        <w:rPr>
                          <w:rFonts w:ascii="Cambria Math" w:hAnsi="Cambria Math"/>
                        </w:rPr>
                      </m:ctrlPr>
                    </m:e>
                    <m:sup>
                      <m:r>
                        <w:rPr>
                          <w:rFonts w:ascii="Cambria Math" w:hAnsi="Cambria Math"/>
                        </w:rPr>
                        <m:t>-ρt</m:t>
                      </m:r>
                    </m:sup>
                  </m:sSup>
                  <m:sSub>
                    <m:sSubPr>
                      <m:ctrlPr>
                        <w:rPr>
                          <w:rFonts w:ascii="Cambria Math" w:hAnsi="Cambria Math"/>
                          <w:i/>
                        </w:rPr>
                      </m:ctrlPr>
                    </m:sSubPr>
                    <m:e>
                      <m: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ctrlPr>
                    <w:rPr>
                      <w:rFonts w:ascii="Cambria Math" w:hAnsi="Cambria Math"/>
                      <w:i/>
                    </w:rPr>
                  </m:ctrlPr>
                </m:e>
              </m:d>
              <m:r>
                <w:rPr>
                  <w:rFonts w:ascii="Cambria Math" w:hAnsi="Cambria Math"/>
                </w:rPr>
                <m:t>dt</m:t>
              </m:r>
              <m:r>
                <m:rPr>
                  <m:aln/>
                </m:rPr>
                <w:rPr>
                  <w:rFonts w:ascii="Cambria Math" w:hAnsi="Cambria Math"/>
                </w:rPr>
                <m:t>=</m:t>
              </m:r>
              <m:nary>
                <m:naryPr>
                  <m:ctrlPr>
                    <w:rPr>
                      <w:rFonts w:ascii="Cambria Math" w:hAnsi="Cambria Math"/>
                    </w:rPr>
                  </m:ctrlPr>
                </m:naryPr>
                <m:sub>
                  <m:r>
                    <w:rPr>
                      <w:rFonts w:ascii="Cambria Math" w:hAnsi="Cambria Math"/>
                    </w:rPr>
                    <m:t>0</m:t>
                  </m:r>
                  <m:ctrlPr>
                    <w:rPr>
                      <w:rFonts w:ascii="Cambria Math" w:hAnsi="Cambria Math"/>
                      <w:i/>
                    </w:rPr>
                  </m:ctrlPr>
                </m:sub>
                <m:sup>
                  <m:r>
                    <m:rPr>
                      <m:sty m:val="p"/>
                    </m:rPr>
                    <w:rPr>
                      <w:rFonts w:ascii="Cambria Math" w:hAnsi="Cambria Math" w:hint="eastAsia"/>
                    </w:rPr>
                    <m:t>∞</m:t>
                  </m:r>
                  <m:ctrlPr>
                    <w:rPr>
                      <w:rFonts w:ascii="Cambria Math" w:hAnsi="Cambria Math"/>
                      <w:i/>
                    </w:rPr>
                  </m:ctrlPr>
                </m:sup>
                <m:e>
                  <m:sSup>
                    <m:sSupPr>
                      <m:ctrlPr>
                        <w:rPr>
                          <w:rFonts w:ascii="Cambria Math" w:hAnsi="Cambria Math"/>
                          <w:i/>
                        </w:rPr>
                      </m:ctrlPr>
                    </m:sSupPr>
                    <m:e>
                      <m:r>
                        <w:rPr>
                          <w:rFonts w:ascii="Cambria Math" w:hAnsi="Cambria Math"/>
                        </w:rPr>
                        <m:t>e</m:t>
                      </m:r>
                    </m:e>
                    <m:sup>
                      <m:r>
                        <w:rPr>
                          <w:rFonts w:ascii="Cambria Math" w:hAnsi="Cambria Math"/>
                        </w:rPr>
                        <m:t>-ρt</m:t>
                      </m:r>
                    </m:sup>
                  </m:sSup>
                  <m:d>
                    <m:dPr>
                      <m:ctrlPr>
                        <w:rPr>
                          <w:rFonts w:ascii="Cambria Math" w:hAnsi="Cambria Math"/>
                        </w:rPr>
                      </m:ctrlPr>
                    </m:dPr>
                    <m:e>
                      <m:acc>
                        <m:accPr>
                          <m:chr m:val="̇"/>
                          <m:ctrlPr>
                            <w:rPr>
                              <w:rFonts w:ascii="Cambria Math" w:hAnsi="Cambria Math"/>
                            </w:rPr>
                          </m:ctrlPr>
                        </m:accPr>
                        <m:e>
                          <m:sSub>
                            <m:sSubPr>
                              <m:ctrlPr>
                                <w:rPr>
                                  <w:rFonts w:ascii="Cambria Math" w:hAnsi="Cambria Math"/>
                                  <w:i/>
                                </w:rPr>
                              </m:ctrlPr>
                            </m:sSubPr>
                            <m:e>
                              <m:r>
                                <w:rPr>
                                  <w:rFonts w:ascii="Cambria Math" w:hAnsi="Cambria Math"/>
                                </w:rPr>
                                <m:t>λ</m:t>
                              </m:r>
                              <m:ctrlPr>
                                <w:rPr>
                                  <w:rFonts w:ascii="Cambria Math" w:hAnsi="Cambria Math"/>
                                </w:rPr>
                              </m:ctrlPr>
                            </m:e>
                            <m:sub>
                              <m:r>
                                <w:rPr>
                                  <w:rFonts w:ascii="Cambria Math" w:hAnsi="Cambria Math"/>
                                </w:rPr>
                                <m:t>t</m:t>
                              </m:r>
                            </m:sub>
                          </m:sSub>
                        </m:e>
                      </m:acc>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m:t>
                          </m:r>
                        </m:sub>
                      </m:sSub>
                      <m:acc>
                        <m:accPr>
                          <m:chr m:val="̇"/>
                          <m:ctrlPr>
                            <w:rPr>
                              <w:rFonts w:ascii="Cambria Math" w:hAnsi="Cambria Math"/>
                            </w:rPr>
                          </m:ctrlPr>
                        </m:accPr>
                        <m:e>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t</m:t>
                              </m:r>
                            </m:sub>
                          </m:sSub>
                        </m:e>
                      </m:acc>
                      <m:r>
                        <w:rPr>
                          <w:rFonts w:ascii="Cambria Math" w:hAnsi="Cambria Math"/>
                        </w:rPr>
                        <m:t>-ρ</m:t>
                      </m:r>
                      <m:sSub>
                        <m:sSubPr>
                          <m:ctrlPr>
                            <w:rPr>
                              <w:rFonts w:ascii="Cambria Math" w:hAnsi="Cambria Math"/>
                              <w:i/>
                            </w:rPr>
                          </m:ctrlPr>
                        </m:sSubPr>
                        <m:e>
                          <m: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ctrlPr>
                        <w:rPr>
                          <w:rFonts w:ascii="Cambria Math" w:hAnsi="Cambria Math"/>
                          <w:i/>
                        </w:rPr>
                      </m:ctrlPr>
                    </m:e>
                  </m:d>
                  <m:r>
                    <w:rPr>
                      <w:rFonts w:ascii="Cambria Math" w:hAnsi="Cambria Math"/>
                    </w:rPr>
                    <m:t>dt</m:t>
                  </m:r>
                  <m:ctrlPr>
                    <w:rPr>
                      <w:rFonts w:ascii="Cambria Math" w:hAnsi="Cambria Math"/>
                      <w:i/>
                    </w:rPr>
                  </m:ctrlPr>
                </m:e>
              </m:nary>
              <m:ctrlPr>
                <w:rPr>
                  <w:rFonts w:ascii="Cambria Math" w:hAnsi="Cambria Math"/>
                  <w:i/>
                </w:rPr>
              </m:ctrlPr>
            </m:e>
          </m:nary>
          <m:r>
            <m:rPr>
              <m:sty m:val="p"/>
            </m:rPr>
            <w:rPr>
              <w:rFonts w:ascii="Cambria Math" w:hAnsi="Cambria Math"/>
            </w:rPr>
            <w:br/>
          </m:r>
        </m:oMath>
        <m:oMath>
          <m:r>
            <m:rPr>
              <m:aln/>
            </m:rPr>
            <w:rPr>
              <w:rFonts w:ascii="Cambria Math" w:hAnsi="Cambria Math"/>
            </w:rPr>
            <m:t>=</m:t>
          </m:r>
          <m:nary>
            <m:naryPr>
              <m:ctrlPr>
                <w:rPr>
                  <w:rFonts w:ascii="Cambria Math" w:hAnsi="Cambria Math"/>
                </w:rPr>
              </m:ctrlPr>
            </m:naryPr>
            <m:sub>
              <m:r>
                <w:rPr>
                  <w:rFonts w:ascii="Cambria Math" w:hAnsi="Cambria Math"/>
                </w:rPr>
                <m:t>0</m:t>
              </m:r>
              <m:ctrlPr>
                <w:rPr>
                  <w:rFonts w:ascii="Cambria Math" w:hAnsi="Cambria Math"/>
                  <w:i/>
                </w:rPr>
              </m:ctrlPr>
            </m:sub>
            <m:sup>
              <m:r>
                <m:rPr>
                  <m:sty m:val="p"/>
                </m:rPr>
                <w:rPr>
                  <w:rFonts w:ascii="Cambria Math" w:hAnsi="Cambria Math" w:hint="eastAsia"/>
                </w:rPr>
                <m:t>∞</m:t>
              </m:r>
              <m:ctrlPr>
                <w:rPr>
                  <w:rFonts w:ascii="Cambria Math" w:hAnsi="Cambria Math"/>
                  <w:i/>
                </w:rPr>
              </m:ctrlPr>
            </m:sup>
            <m:e>
              <m:sSup>
                <m:sSupPr>
                  <m:ctrlPr>
                    <w:rPr>
                      <w:rFonts w:ascii="Cambria Math" w:hAnsi="Cambria Math"/>
                      <w:i/>
                    </w:rPr>
                  </m:ctrlPr>
                </m:sSupPr>
                <m:e>
                  <m:r>
                    <w:rPr>
                      <w:rFonts w:ascii="Cambria Math" w:hAnsi="Cambria Math"/>
                    </w:rPr>
                    <m:t>e</m:t>
                  </m:r>
                </m:e>
                <m:sup>
                  <m:r>
                    <w:rPr>
                      <w:rFonts w:ascii="Cambria Math" w:hAnsi="Cambria Math"/>
                    </w:rPr>
                    <m:t>-ρt</m:t>
                  </m:r>
                </m:sup>
              </m:sSup>
              <m:d>
                <m:dPr>
                  <m:ctrlPr>
                    <w:rPr>
                      <w:rFonts w:ascii="Cambria Math" w:hAnsi="Cambria Math"/>
                    </w:rPr>
                  </m:ctrlPr>
                </m:dPr>
                <m:e>
                  <m:sSub>
                    <m:sSubPr>
                      <m:ctrlPr>
                        <w:rPr>
                          <w:rFonts w:ascii="Cambria Math" w:hAnsi="Cambria Math"/>
                          <w:i/>
                        </w:rPr>
                      </m:ctrlPr>
                    </m:sSubPr>
                    <m:e>
                      <m: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t</m:t>
                      </m:r>
                    </m:sub>
                  </m:sSub>
                  <m:d>
                    <m:dPr>
                      <m:ctrlPr>
                        <w:rPr>
                          <w:rFonts w:ascii="Cambria Math" w:hAnsi="Cambria Math"/>
                        </w:rPr>
                      </m:ctrlPr>
                    </m:dPr>
                    <m:e>
                      <m:r>
                        <w:rPr>
                          <w:rFonts w:ascii="Cambria Math" w:hAnsi="Cambria Math"/>
                        </w:rPr>
                        <m:t>ρ-</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U</m:t>
                              </m:r>
                              <m:ctrlPr>
                                <w:rPr>
                                  <w:rFonts w:ascii="Cambria Math" w:hAnsi="Cambria Math"/>
                                </w:rPr>
                              </m:ctrlPr>
                            </m:e>
                            <m:sub>
                              <m:d>
                                <m:dPr>
                                  <m:ctrlPr>
                                    <w:rPr>
                                      <w:rFonts w:ascii="Cambria Math" w:hAnsi="Cambria Math"/>
                                    </w:rPr>
                                  </m:ctrlPr>
                                </m:dPr>
                                <m:e>
                                  <m:r>
                                    <w:rPr>
                                      <w:rFonts w:ascii="Cambria Math" w:hAnsi="Cambria Math"/>
                                    </w:rPr>
                                    <m:t>θa</m:t>
                                  </m:r>
                                  <m:ctrlPr>
                                    <w:rPr>
                                      <w:rFonts w:ascii="Cambria Math" w:hAnsi="Cambria Math"/>
                                      <w:i/>
                                    </w:rPr>
                                  </m:ctrlPr>
                                </m:e>
                              </m:d>
                            </m:sub>
                          </m:sSub>
                          <m:r>
                            <w:rPr>
                              <w:rFonts w:ascii="Cambria Math" w:hAnsi="Cambria Math"/>
                            </w:rPr>
                            <m:t>θ</m:t>
                          </m:r>
                        </m:num>
                        <m:den>
                          <m:sSub>
                            <m:sSubPr>
                              <m:ctrlPr>
                                <w:rPr>
                                  <w:rFonts w:ascii="Cambria Math" w:hAnsi="Cambria Math"/>
                                  <w:i/>
                                </w:rPr>
                              </m:ctrlPr>
                            </m:sSubPr>
                            <m:e>
                              <m:r>
                                <w:rPr>
                                  <w:rFonts w:ascii="Cambria Math" w:hAnsi="Cambria Math"/>
                                </w:rPr>
                                <m:t>U</m:t>
                              </m:r>
                              <m:ctrlPr>
                                <w:rPr>
                                  <w:rFonts w:ascii="Cambria Math" w:hAnsi="Cambria Math"/>
                                </w:rPr>
                              </m:ctrlPr>
                            </m:e>
                            <m:sub>
                              <m:r>
                                <w:rPr>
                                  <w:rFonts w:ascii="Cambria Math" w:hAnsi="Cambria Math"/>
                                </w:rPr>
                                <m:t>c</m:t>
                              </m:r>
                            </m:sub>
                          </m:sSub>
                        </m:den>
                      </m:f>
                      <m:r>
                        <w:rPr>
                          <w:rFonts w:ascii="Cambria Math" w:hAnsi="Cambria Math"/>
                        </w:rPr>
                        <m:t>+n+</m:t>
                      </m:r>
                      <m:sSub>
                        <m:sSubPr>
                          <m:ctrlPr>
                            <w:rPr>
                              <w:rFonts w:ascii="Cambria Math" w:hAnsi="Cambria Math"/>
                              <w:i/>
                            </w:rPr>
                          </m:ctrlPr>
                        </m:sSubPr>
                        <m:e>
                          <m:r>
                            <w:rPr>
                              <w:rFonts w:ascii="Cambria Math" w:hAnsi="Cambria Math"/>
                            </w:rPr>
                            <m:t>D</m:t>
                          </m:r>
                        </m:e>
                        <m:sub>
                          <m:r>
                            <w:rPr>
                              <w:rFonts w:ascii="Cambria Math" w:hAnsi="Cambria Math"/>
                            </w:rPr>
                            <m:t>a</m:t>
                          </m:r>
                        </m:sub>
                      </m:sSub>
                      <m:ctrlPr>
                        <w:rPr>
                          <w:rFonts w:ascii="Cambria Math" w:hAnsi="Cambria Math"/>
                          <w:i/>
                        </w:rPr>
                      </m:ctrlPr>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m:t>
                      </m:r>
                    </m:sub>
                  </m:sSub>
                  <m:acc>
                    <m:accPr>
                      <m:chr m:val="̇"/>
                      <m:ctrlPr>
                        <w:rPr>
                          <w:rFonts w:ascii="Cambria Math" w:hAnsi="Cambria Math"/>
                        </w:rPr>
                      </m:ctrlPr>
                    </m:accPr>
                    <m:e>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t</m:t>
                          </m:r>
                        </m:sub>
                      </m:sSub>
                    </m:e>
                  </m:acc>
                  <m:r>
                    <w:rPr>
                      <w:rFonts w:ascii="Cambria Math" w:hAnsi="Cambria Math"/>
                    </w:rPr>
                    <m:t>-ρ</m:t>
                  </m:r>
                  <m:sSub>
                    <m:sSubPr>
                      <m:ctrlPr>
                        <w:rPr>
                          <w:rFonts w:ascii="Cambria Math" w:hAnsi="Cambria Math"/>
                          <w:i/>
                        </w:rPr>
                      </m:ctrlPr>
                    </m:sSubPr>
                    <m:e>
                      <m: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t</m:t>
                      </m:r>
                    </m:sub>
                  </m:sSub>
                  <m:ctrlPr>
                    <w:rPr>
                      <w:rFonts w:ascii="Cambria Math" w:hAnsi="Cambria Math"/>
                      <w:i/>
                    </w:rPr>
                  </m:ctrlPr>
                </m:e>
              </m:d>
              <m:r>
                <w:rPr>
                  <w:rFonts w:ascii="Cambria Math" w:hAnsi="Cambria Math"/>
                </w:rPr>
                <m:t>dt</m:t>
              </m:r>
              <m:ctrlPr>
                <w:rPr>
                  <w:rFonts w:ascii="Cambria Math" w:hAnsi="Cambria Math"/>
                  <w:i/>
                </w:rPr>
              </m:ctrlPr>
            </m:e>
          </m:nary>
          <m:r>
            <m:rPr>
              <m:sty m:val="p"/>
            </m:rPr>
            <w:rPr>
              <w:rFonts w:ascii="Cambria Math" w:hAnsi="Cambria Math"/>
            </w:rPr>
            <w:br/>
          </m:r>
        </m:oMath>
        <m:oMath>
          <m:eqArr>
            <m:eqArrPr>
              <m:maxDist m:val="1"/>
              <m:ctrlPr>
                <w:rPr>
                  <w:rFonts w:ascii="Cambria Math" w:hAnsi="Cambria Math"/>
                  <w:i/>
                </w:rPr>
              </m:ctrlPr>
            </m:eqArrPr>
            <m:e>
              <m:r>
                <m:rPr>
                  <m:aln/>
                </m:rPr>
                <w:rPr>
                  <w:rFonts w:ascii="Cambria Math" w:hAnsi="Cambria Math"/>
                </w:rPr>
                <m:t>=</m:t>
              </m:r>
              <m:nary>
                <m:naryPr>
                  <m:ctrlPr>
                    <w:rPr>
                      <w:rFonts w:ascii="Cambria Math" w:hAnsi="Cambria Math"/>
                    </w:rPr>
                  </m:ctrlPr>
                </m:naryPr>
                <m:sub>
                  <m:r>
                    <w:rPr>
                      <w:rFonts w:ascii="Cambria Math" w:hAnsi="Cambria Math"/>
                    </w:rPr>
                    <m:t>0</m:t>
                  </m:r>
                  <m:ctrlPr>
                    <w:rPr>
                      <w:rFonts w:ascii="Cambria Math" w:hAnsi="Cambria Math"/>
                      <w:i/>
                    </w:rPr>
                  </m:ctrlPr>
                </m:sub>
                <m:sup>
                  <m:r>
                    <m:rPr>
                      <m:sty m:val="p"/>
                    </m:rPr>
                    <w:rPr>
                      <w:rFonts w:ascii="Cambria Math" w:hAnsi="Cambria Math" w:hint="eastAsia"/>
                    </w:rPr>
                    <m:t>∞</m:t>
                  </m:r>
                  <m:ctrlPr>
                    <w:rPr>
                      <w:rFonts w:ascii="Cambria Math" w:hAnsi="Cambria Math"/>
                      <w:i/>
                    </w:rPr>
                  </m:ctrlPr>
                </m:sup>
                <m:e>
                  <m:sSup>
                    <m:sSupPr>
                      <m:ctrlPr>
                        <w:rPr>
                          <w:rFonts w:ascii="Cambria Math" w:hAnsi="Cambria Math"/>
                          <w:i/>
                        </w:rPr>
                      </m:ctrlPr>
                    </m:sSupPr>
                    <m:e>
                      <m:r>
                        <w:rPr>
                          <w:rFonts w:ascii="Cambria Math" w:hAnsi="Cambria Math"/>
                        </w:rPr>
                        <m:t>e</m:t>
                      </m:r>
                    </m:e>
                    <m:sup>
                      <m:r>
                        <w:rPr>
                          <w:rFonts w:ascii="Cambria Math" w:hAnsi="Cambria Math"/>
                        </w:rPr>
                        <m:t>-ρt</m:t>
                      </m:r>
                    </m:sup>
                  </m:sSup>
                  <m:sSub>
                    <m:sSubPr>
                      <m:ctrlPr>
                        <w:rPr>
                          <w:rFonts w:ascii="Cambria Math" w:hAnsi="Cambria Math"/>
                          <w:i/>
                        </w:rPr>
                      </m:ctrlPr>
                    </m:sSubPr>
                    <m:e>
                      <m: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d>
                    <m:dPr>
                      <m:ctrlPr>
                        <w:rPr>
                          <w:rFonts w:ascii="Cambria Math" w:hAnsi="Cambria Math"/>
                        </w:rPr>
                      </m:ctrlPr>
                    </m:dPr>
                    <m:e>
                      <m:d>
                        <m:dPr>
                          <m:ctrlPr>
                            <w:rPr>
                              <w:rFonts w:ascii="Cambria Math" w:hAnsi="Cambria Math"/>
                            </w:rPr>
                          </m:ctrlPr>
                        </m:dPr>
                        <m:e>
                          <m:r>
                            <w:rPr>
                              <w:rFonts w:ascii="Cambria Math" w:hAnsi="Cambria Math"/>
                            </w:rPr>
                            <m:t>n+</m:t>
                          </m:r>
                          <m:sSub>
                            <m:sSubPr>
                              <m:ctrlPr>
                                <w:rPr>
                                  <w:rFonts w:ascii="Cambria Math" w:hAnsi="Cambria Math"/>
                                  <w:i/>
                                </w:rPr>
                              </m:ctrlPr>
                            </m:sSubPr>
                            <m:e>
                              <m:r>
                                <w:rPr>
                                  <w:rFonts w:ascii="Cambria Math" w:hAnsi="Cambria Math"/>
                                </w:rPr>
                                <m:t>D</m:t>
                              </m:r>
                            </m:e>
                            <m:sub>
                              <m:r>
                                <w:rPr>
                                  <w:rFonts w:ascii="Cambria Math" w:hAnsi="Cambria Math"/>
                                </w:rPr>
                                <m:t>a</m:t>
                              </m:r>
                            </m:sub>
                          </m:sSub>
                          <m:ctrlPr>
                            <w:rPr>
                              <w:rFonts w:ascii="Cambria Math" w:hAnsi="Cambria Math"/>
                              <w:i/>
                            </w:rPr>
                          </m:ctrlPr>
                        </m:e>
                      </m:d>
                      <m:r>
                        <w:rPr>
                          <w:rFonts w:ascii="Cambria Math" w:hAnsi="Cambria Math"/>
                        </w:rPr>
                        <m:t>-</m:t>
                      </m:r>
                      <m:d>
                        <m:dPr>
                          <m:ctrlPr>
                            <w:rPr>
                              <w:rFonts w:ascii="Cambria Math" w:hAnsi="Cambria Math"/>
                            </w:rPr>
                          </m:ctrlPr>
                        </m:dPr>
                        <m:e>
                          <m:sSub>
                            <m:sSubPr>
                              <m:ctrlPr>
                                <w:rPr>
                                  <w:rFonts w:ascii="Cambria Math" w:hAnsi="Cambria Math"/>
                                  <w:i/>
                                </w:rPr>
                              </m:ctrlPr>
                            </m:sSubPr>
                            <m:e>
                              <m:r>
                                <w:rPr>
                                  <w:rFonts w:ascii="Cambria Math" w:hAnsi="Cambria Math"/>
                                </w:rPr>
                                <m:t>R</m:t>
                              </m:r>
                              <m:ctrlPr>
                                <w:rPr>
                                  <w:rFonts w:ascii="Cambria Math" w:hAnsi="Cambria Math"/>
                                </w:rPr>
                              </m:ctrlPr>
                            </m:e>
                            <m:sub>
                              <m:r>
                                <w:rPr>
                                  <w:rFonts w:ascii="Cambria Math" w:hAnsi="Cambria Math"/>
                                </w:rPr>
                                <m:t>t</m:t>
                              </m:r>
                            </m:sub>
                          </m:sSub>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U</m:t>
                                  </m:r>
                                  <m:ctrlPr>
                                    <w:rPr>
                                      <w:rFonts w:ascii="Cambria Math" w:hAnsi="Cambria Math"/>
                                    </w:rPr>
                                  </m:ctrlPr>
                                </m:e>
                                <m:sub>
                                  <m:d>
                                    <m:dPr>
                                      <m:ctrlPr>
                                        <w:rPr>
                                          <w:rFonts w:ascii="Cambria Math" w:hAnsi="Cambria Math"/>
                                        </w:rPr>
                                      </m:ctrlPr>
                                    </m:dPr>
                                    <m:e>
                                      <m:r>
                                        <w:rPr>
                                          <w:rFonts w:ascii="Cambria Math" w:hAnsi="Cambria Math"/>
                                        </w:rPr>
                                        <m:t>θa</m:t>
                                      </m:r>
                                      <m:ctrlPr>
                                        <w:rPr>
                                          <w:rFonts w:ascii="Cambria Math" w:hAnsi="Cambria Math"/>
                                          <w:i/>
                                        </w:rPr>
                                      </m:ctrlPr>
                                    </m:e>
                                  </m:d>
                                </m:sub>
                              </m:sSub>
                              <m:r>
                                <w:rPr>
                                  <w:rFonts w:ascii="Cambria Math" w:hAnsi="Cambria Math"/>
                                </w:rPr>
                                <m:t>θ</m:t>
                              </m:r>
                            </m:num>
                            <m:den>
                              <m:sSub>
                                <m:sSubPr>
                                  <m:ctrlPr>
                                    <w:rPr>
                                      <w:rFonts w:ascii="Cambria Math" w:hAnsi="Cambria Math"/>
                                      <w:i/>
                                    </w:rPr>
                                  </m:ctrlPr>
                                </m:sSubPr>
                                <m:e>
                                  <m:r>
                                    <w:rPr>
                                      <w:rFonts w:ascii="Cambria Math" w:hAnsi="Cambria Math"/>
                                    </w:rPr>
                                    <m:t>U</m:t>
                                  </m:r>
                                  <m:ctrlPr>
                                    <w:rPr>
                                      <w:rFonts w:ascii="Cambria Math" w:hAnsi="Cambria Math"/>
                                    </w:rPr>
                                  </m:ctrlPr>
                                </m:e>
                                <m:sub>
                                  <m:r>
                                    <w:rPr>
                                      <w:rFonts w:ascii="Cambria Math" w:hAnsi="Cambria Math"/>
                                    </w:rPr>
                                    <m:t>c</m:t>
                                  </m:r>
                                </m:sub>
                              </m:sSub>
                            </m:den>
                          </m:f>
                          <m:ctrlPr>
                            <w:rPr>
                              <w:rFonts w:ascii="Cambria Math" w:hAnsi="Cambria Math"/>
                              <w:i/>
                            </w:rPr>
                          </m:ctrlPr>
                        </m:e>
                      </m:d>
                      <m:ctrlPr>
                        <w:rPr>
                          <w:rFonts w:ascii="Cambria Math" w:hAnsi="Cambria Math"/>
                          <w:i/>
                        </w:rPr>
                      </m:ctrlPr>
                    </m:e>
                  </m:d>
                  <m:r>
                    <w:rPr>
                      <w:rFonts w:ascii="Cambria Math" w:hAnsi="Cambria Math"/>
                    </w:rPr>
                    <m:t>dt</m:t>
                  </m:r>
                  <m:ctrlPr>
                    <w:rPr>
                      <w:rFonts w:ascii="Cambria Math" w:hAnsi="Cambria Math"/>
                      <w:i/>
                    </w:rPr>
                  </m:ctrlPr>
                </m:e>
              </m:nary>
              <m:r>
                <w:rPr>
                  <w:rFonts w:ascii="Cambria Math" w:hAnsi="Cambria Math"/>
                </w:rPr>
                <m:t>#3.5.3</m:t>
              </m:r>
            </m:e>
          </m:eqArr>
        </m:oMath>
      </m:oMathPara>
    </w:p>
    <w:p w14:paraId="3D113977" w14:textId="26A2E031" w:rsidR="000074D8" w:rsidRDefault="00875383" w:rsidP="00B141C7">
      <w:pPr>
        <w:snapToGrid w:val="0"/>
        <w:spacing w:afterLines="50" w:after="180"/>
      </w:pPr>
      <w:r w:rsidRPr="00875383">
        <w:rPr>
          <w:rFonts w:hint="eastAsia"/>
        </w:rPr>
        <w:t xml:space="preserve">　このうち、積分の中の</w:t>
      </w:r>
      <m:oMath>
        <m:r>
          <m:rPr>
            <m:sty m:val="p"/>
          </m:rPr>
          <w:rPr>
            <w:rFonts w:ascii="Cambria Math" w:hAnsi="Cambria Math"/>
          </w:rPr>
          <m:t>n+</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a</m:t>
            </m:r>
          </m:sub>
        </m:sSub>
      </m:oMath>
      <w:r w:rsidR="00FA6419" w:rsidRPr="00875383">
        <w:t>は、人口増による資産の希薄化や外部環境への資産の拡散であり、</w:t>
      </w:r>
      <w:r w:rsidR="00AC6AE5">
        <w:rPr>
          <w:rFonts w:hint="eastAsia"/>
        </w:rPr>
        <w:t>その分、</w:t>
      </w:r>
      <w:r w:rsidR="0081205F">
        <w:rPr>
          <w:rFonts w:hint="eastAsia"/>
        </w:rPr>
        <w:t>資産</w:t>
      </w:r>
      <w:r w:rsidR="00AC6AE5">
        <w:rPr>
          <w:rFonts w:hint="eastAsia"/>
        </w:rPr>
        <w:t>が</w:t>
      </w:r>
      <w:r w:rsidR="0081205F">
        <w:rPr>
          <w:rFonts w:hint="eastAsia"/>
        </w:rPr>
        <w:t>希少に</w:t>
      </w:r>
      <w:r w:rsidR="00AC6AE5">
        <w:rPr>
          <w:rFonts w:hint="eastAsia"/>
        </w:rPr>
        <w:t>なって</w:t>
      </w:r>
      <w:r w:rsidR="00FA6419" w:rsidRPr="00875383">
        <w:t>資産価値を</w:t>
      </w:r>
      <w:r w:rsidR="00324761">
        <w:rPr>
          <w:rFonts w:hint="eastAsia"/>
        </w:rPr>
        <w:t>押し</w:t>
      </w:r>
      <w:r w:rsidR="00AC6AE5">
        <w:rPr>
          <w:rFonts w:hint="eastAsia"/>
        </w:rPr>
        <w:t>上げる</w:t>
      </w:r>
      <w:r w:rsidR="00FA6419" w:rsidRPr="00875383">
        <w:t>。他方、</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t</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U</m:t>
                </m:r>
              </m:e>
              <m:sub>
                <m:d>
                  <m:dPr>
                    <m:ctrlPr>
                      <w:rPr>
                        <w:rFonts w:ascii="Cambria Math" w:hAnsi="Cambria Math"/>
                      </w:rPr>
                    </m:ctrlPr>
                  </m:dPr>
                  <m:e>
                    <m:r>
                      <m:rPr>
                        <m:sty m:val="p"/>
                      </m:rPr>
                      <w:rPr>
                        <w:rFonts w:ascii="Cambria Math" w:hAnsi="Cambria Math"/>
                      </w:rPr>
                      <m:t>θa</m:t>
                    </m:r>
                  </m:e>
                </m:d>
              </m:sub>
            </m:sSub>
            <m:r>
              <m:rPr>
                <m:sty m:val="p"/>
              </m:rPr>
              <w:rPr>
                <w:rFonts w:ascii="Cambria Math" w:hAnsi="Cambria Math"/>
              </w:rPr>
              <m:t>θ</m:t>
            </m:r>
          </m:num>
          <m:den>
            <m:sSub>
              <m:sSubPr>
                <m:ctrlPr>
                  <w:rPr>
                    <w:rFonts w:ascii="Cambria Math" w:hAnsi="Cambria Math"/>
                  </w:rPr>
                </m:ctrlPr>
              </m:sSubPr>
              <m:e>
                <m:r>
                  <m:rPr>
                    <m:sty m:val="p"/>
                  </m:rPr>
                  <w:rPr>
                    <w:rFonts w:ascii="Cambria Math" w:hAnsi="Cambria Math"/>
                  </w:rPr>
                  <m:t>U</m:t>
                </m:r>
              </m:e>
              <m:sub>
                <m:r>
                  <m:rPr>
                    <m:sty m:val="p"/>
                  </m:rPr>
                  <w:rPr>
                    <w:rFonts w:ascii="Cambria Math" w:hAnsi="Cambria Math"/>
                  </w:rPr>
                  <m:t>c</m:t>
                </m:r>
              </m:sub>
            </m:sSub>
          </m:den>
        </m:f>
      </m:oMath>
      <w:r w:rsidRPr="00875383">
        <w:t>は、資産のリターンと限界効用であ</w:t>
      </w:r>
      <w:r w:rsidR="00AC6AE5">
        <w:rPr>
          <w:rFonts w:hint="eastAsia"/>
        </w:rPr>
        <w:t>って、</w:t>
      </w:r>
      <w:r w:rsidR="008664FD">
        <w:rPr>
          <w:rFonts w:hint="eastAsia"/>
        </w:rPr>
        <w:t>これら資産の魅力がそれを経済内に留めおこうとする分、資産は希少ではなくなり、</w:t>
      </w:r>
      <w:r w:rsidRPr="00875383">
        <w:t>資産価値を</w:t>
      </w:r>
      <w:r w:rsidR="008664FD">
        <w:rPr>
          <w:rFonts w:hint="eastAsia"/>
        </w:rPr>
        <w:t>押し下げる</w:t>
      </w:r>
      <w:r w:rsidRPr="00875383">
        <w:t>。</w:t>
      </w:r>
      <w:r w:rsidR="00FA6419">
        <w:rPr>
          <w:rFonts w:hint="eastAsia"/>
        </w:rPr>
        <w:t>そのうえで、</w:t>
      </w:r>
      <w:r w:rsidR="00E646F6">
        <w:rPr>
          <w:rFonts w:hint="eastAsia"/>
        </w:rPr>
        <w:t>TVCの成立を仮定すると、</w:t>
      </w:r>
      <w:r w:rsidR="00FA6419">
        <w:rPr>
          <w:rFonts w:hint="eastAsia"/>
        </w:rPr>
        <w:t>3.5.2からは</w:t>
      </w:r>
      <w:r w:rsidR="00C70F52">
        <w:rPr>
          <w:rFonts w:hint="eastAsia"/>
        </w:rPr>
        <w:t>これが</w:t>
      </w:r>
      <m:oMath>
        <m:r>
          <w:rPr>
            <w:rFonts w:ascii="Cambria Math" w:hAnsi="Cambria Math"/>
          </w:rPr>
          <m:t>-</m:t>
        </m:r>
        <m:sSub>
          <m:sSubPr>
            <m:ctrlPr>
              <w:rPr>
                <w:rFonts w:ascii="Cambria Math" w:hAnsi="Cambria Math"/>
                <w:i/>
              </w:rPr>
            </m:ctrlPr>
          </m:sSubPr>
          <m:e>
            <m:r>
              <m:rPr>
                <m:sty m:val="p"/>
              </m:rPr>
              <w:rPr>
                <w:rFonts w:ascii="Cambria Math" w:hAnsi="Cambria Math"/>
              </w:rPr>
              <m:t>λ</m:t>
            </m:r>
          </m:e>
          <m:sub>
            <m:r>
              <w:rPr>
                <w:rFonts w:ascii="Cambria Math" w:hAnsi="Cambria Math"/>
              </w:rPr>
              <m:t>0</m:t>
            </m:r>
          </m:sub>
        </m:sSub>
        <m:sSub>
          <m:sSubPr>
            <m:ctrlPr>
              <w:rPr>
                <w:rFonts w:ascii="Cambria Math" w:hAnsi="Cambria Math"/>
                <w:i/>
              </w:rPr>
            </m:ctrlPr>
          </m:sSubPr>
          <m:e>
            <m:r>
              <w:rPr>
                <w:rFonts w:ascii="Cambria Math" w:hAnsi="Cambria Math"/>
              </w:rPr>
              <m:t>a</m:t>
            </m:r>
          </m:e>
          <m:sub>
            <m:r>
              <w:rPr>
                <w:rFonts w:ascii="Cambria Math" w:hAnsi="Cambria Math"/>
              </w:rPr>
              <m:t>0</m:t>
            </m:r>
          </m:sub>
        </m:sSub>
      </m:oMath>
      <w:r w:rsidR="00C70F52">
        <w:rPr>
          <w:rFonts w:hint="eastAsia"/>
        </w:rPr>
        <w:t>と一致</w:t>
      </w:r>
      <w:r w:rsidR="00800EEC">
        <w:rPr>
          <w:rFonts w:hint="eastAsia"/>
        </w:rPr>
        <w:t>する、つまり、</w:t>
      </w:r>
      <w:r w:rsidR="00C35021">
        <w:rPr>
          <w:rFonts w:hint="eastAsia"/>
        </w:rPr>
        <w:t>以下が得られる。</w:t>
      </w:r>
      <w:r w:rsidR="00C70F52">
        <w:br/>
      </w:r>
      <m:oMathPara>
        <m:oMath>
          <m:eqArr>
            <m:eqArrPr>
              <m:maxDist m:val="1"/>
              <m:ctrlPr>
                <w:rPr>
                  <w:rFonts w:ascii="Cambria Math" w:hAnsi="Cambria Math"/>
                  <w:i/>
                </w:rPr>
              </m:ctrlPr>
            </m:eqArrPr>
            <m:e>
              <m:r>
                <w:rPr>
                  <w:rFonts w:ascii="Cambria Math" w:hAnsi="Cambria Math"/>
                </w:rPr>
                <m:t>-</m:t>
              </m:r>
              <m:sSub>
                <m:sSubPr>
                  <m:ctrlPr>
                    <w:rPr>
                      <w:rFonts w:ascii="Cambria Math" w:hAnsi="Cambria Math"/>
                      <w:i/>
                    </w:rPr>
                  </m:ctrlPr>
                </m:sSubPr>
                <m:e>
                  <m:r>
                    <m:rPr>
                      <m:sty m:val="p"/>
                    </m:rPr>
                    <w:rPr>
                      <w:rFonts w:ascii="Cambria Math" w:hAnsi="Cambria Math"/>
                    </w:rPr>
                    <m:t>λ</m:t>
                  </m:r>
                </m:e>
                <m:sub>
                  <m:r>
                    <w:rPr>
                      <w:rFonts w:ascii="Cambria Math" w:hAnsi="Cambria Math"/>
                    </w:rPr>
                    <m:t>0</m:t>
                  </m:r>
                </m:sub>
              </m:sSub>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nary>
                <m:naryPr>
                  <m:ctrlPr>
                    <w:rPr>
                      <w:rFonts w:ascii="Cambria Math" w:hAnsi="Cambria Math"/>
                    </w:rPr>
                  </m:ctrlPr>
                </m:naryPr>
                <m:sub>
                  <m:r>
                    <w:rPr>
                      <w:rFonts w:ascii="Cambria Math" w:hAnsi="Cambria Math"/>
                    </w:rPr>
                    <m:t>0</m:t>
                  </m:r>
                  <m:ctrlPr>
                    <w:rPr>
                      <w:rFonts w:ascii="Cambria Math" w:hAnsi="Cambria Math"/>
                      <w:i/>
                    </w:rPr>
                  </m:ctrlPr>
                </m:sub>
                <m:sup>
                  <m:r>
                    <m:rPr>
                      <m:sty m:val="p"/>
                    </m:rPr>
                    <w:rPr>
                      <w:rFonts w:ascii="Cambria Math" w:hAnsi="Cambria Math" w:hint="eastAsia"/>
                    </w:rPr>
                    <m:t>∞</m:t>
                  </m:r>
                  <m:ctrlPr>
                    <w:rPr>
                      <w:rFonts w:ascii="Cambria Math" w:hAnsi="Cambria Math"/>
                      <w:i/>
                    </w:rPr>
                  </m:ctrlPr>
                </m:sup>
                <m:e>
                  <m:sSup>
                    <m:sSupPr>
                      <m:ctrlPr>
                        <w:rPr>
                          <w:rFonts w:ascii="Cambria Math" w:hAnsi="Cambria Math"/>
                          <w:i/>
                        </w:rPr>
                      </m:ctrlPr>
                    </m:sSupPr>
                    <m:e>
                      <m:r>
                        <w:rPr>
                          <w:rFonts w:ascii="Cambria Math" w:hAnsi="Cambria Math"/>
                        </w:rPr>
                        <m:t>e</m:t>
                      </m:r>
                    </m:e>
                    <m:sup>
                      <m:r>
                        <w:rPr>
                          <w:rFonts w:ascii="Cambria Math" w:hAnsi="Cambria Math"/>
                        </w:rPr>
                        <m:t>-</m:t>
                      </m:r>
                      <m:r>
                        <m:rPr>
                          <m:sty m:val="p"/>
                        </m:rPr>
                        <w:rPr>
                          <w:rFonts w:ascii="Cambria Math" w:hAnsi="Cambria Math"/>
                        </w:rPr>
                        <m:t>ρ</m:t>
                      </m:r>
                      <m:r>
                        <w:rPr>
                          <w:rFonts w:ascii="Cambria Math" w:hAnsi="Cambria Math"/>
                        </w:rPr>
                        <m:t>t</m:t>
                      </m:r>
                    </m:sup>
                  </m:sSup>
                  <m:sSub>
                    <m:sSubPr>
                      <m:ctrlPr>
                        <w:rPr>
                          <w:rFonts w:ascii="Cambria Math" w:hAnsi="Cambria Math"/>
                          <w:i/>
                        </w:rPr>
                      </m:ctrlPr>
                    </m:sSubPr>
                    <m:e>
                      <m:r>
                        <w:rPr>
                          <w:rFonts w:ascii="Cambria Math" w:hAnsi="Cambria Math"/>
                        </w:rPr>
                        <m:t>λ</m:t>
                      </m: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d>
                    <m:dPr>
                      <m:ctrlPr>
                        <w:rPr>
                          <w:rFonts w:ascii="Cambria Math" w:hAnsi="Cambria Math"/>
                          <w:i/>
                        </w:rPr>
                      </m:ctrlPr>
                    </m:dPr>
                    <m:e>
                      <m:d>
                        <m:dPr>
                          <m:ctrlPr>
                            <w:rPr>
                              <w:rFonts w:ascii="Cambria Math" w:hAnsi="Cambria Math"/>
                              <w:i/>
                            </w:rPr>
                          </m:ctrlPr>
                        </m:dPr>
                        <m:e>
                          <m:r>
                            <w:rPr>
                              <w:rFonts w:ascii="Cambria Math" w:hAnsi="Cambria Math"/>
                            </w:rPr>
                            <m:t>n+</m:t>
                          </m:r>
                          <m:sSub>
                            <m:sSubPr>
                              <m:ctrlPr>
                                <w:rPr>
                                  <w:rFonts w:ascii="Cambria Math" w:hAnsi="Cambria Math"/>
                                  <w:i/>
                                </w:rPr>
                              </m:ctrlPr>
                            </m:sSubPr>
                            <m:e>
                              <m:r>
                                <w:rPr>
                                  <w:rFonts w:ascii="Cambria Math" w:hAnsi="Cambria Math"/>
                                </w:rPr>
                                <m:t>D</m:t>
                              </m:r>
                            </m:e>
                            <m:sub>
                              <m:r>
                                <w:rPr>
                                  <w:rFonts w:ascii="Cambria Math" w:hAnsi="Cambria Math"/>
                                </w:rPr>
                                <m:t>a</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U</m:t>
                                  </m:r>
                                </m:e>
                                <m:sub>
                                  <m:d>
                                    <m:dPr>
                                      <m:ctrlPr>
                                        <w:rPr>
                                          <w:rFonts w:ascii="Cambria Math" w:hAnsi="Cambria Math"/>
                                          <w:i/>
                                        </w:rPr>
                                      </m:ctrlPr>
                                    </m:dPr>
                                    <m:e>
                                      <m:r>
                                        <m:rPr>
                                          <m:sty m:val="p"/>
                                        </m:rPr>
                                        <w:rPr>
                                          <w:rFonts w:ascii="Cambria Math" w:hAnsi="Cambria Math"/>
                                        </w:rPr>
                                        <m:t>θ</m:t>
                                      </m:r>
                                      <m:r>
                                        <w:rPr>
                                          <w:rFonts w:ascii="Cambria Math" w:hAnsi="Cambria Math"/>
                                        </w:rPr>
                                        <m:t>a</m:t>
                                      </m:r>
                                    </m:e>
                                  </m:d>
                                </m:sub>
                              </m:sSub>
                              <m:r>
                                <m:rPr>
                                  <m:sty m:val="p"/>
                                </m:rPr>
                                <w:rPr>
                                  <w:rFonts w:ascii="Cambria Math" w:hAnsi="Cambria Math"/>
                                </w:rPr>
                                <m:t>θ</m:t>
                              </m:r>
                              <m:ctrlPr>
                                <w:rPr>
                                  <w:rFonts w:ascii="Cambria Math" w:hAnsi="Cambria Math"/>
                                  <w:i/>
                                </w:rPr>
                              </m:ctrlPr>
                            </m:num>
                            <m:den>
                              <m:sSub>
                                <m:sSubPr>
                                  <m:ctrlPr>
                                    <w:rPr>
                                      <w:rFonts w:ascii="Cambria Math" w:hAnsi="Cambria Math"/>
                                      <w:i/>
                                    </w:rPr>
                                  </m:ctrlPr>
                                </m:sSubPr>
                                <m:e>
                                  <m:r>
                                    <w:rPr>
                                      <w:rFonts w:ascii="Cambria Math" w:hAnsi="Cambria Math"/>
                                    </w:rPr>
                                    <m:t>U</m:t>
                                  </m:r>
                                </m:e>
                                <m:sub>
                                  <m:r>
                                    <w:rPr>
                                      <w:rFonts w:ascii="Cambria Math" w:hAnsi="Cambria Math"/>
                                    </w:rPr>
                                    <m:t>c</m:t>
                                  </m:r>
                                </m:sub>
                              </m:sSub>
                              <m:ctrlPr>
                                <w:rPr>
                                  <w:rFonts w:ascii="Cambria Math" w:hAnsi="Cambria Math"/>
                                  <w:i/>
                                </w:rPr>
                              </m:ctrlPr>
                            </m:den>
                          </m:f>
                        </m:e>
                      </m:d>
                    </m:e>
                  </m:d>
                  <m:r>
                    <w:rPr>
                      <w:rFonts w:ascii="Cambria Math" w:hAnsi="Cambria Math"/>
                    </w:rPr>
                    <m:t>dt</m:t>
                  </m:r>
                  <m:ctrlPr>
                    <w:rPr>
                      <w:rFonts w:ascii="Cambria Math" w:hAnsi="Cambria Math"/>
                      <w:i/>
                    </w:rPr>
                  </m:ctrlPr>
                </m:e>
              </m:nary>
              <m:r>
                <w:rPr>
                  <w:rFonts w:ascii="Cambria Math" w:hAnsi="Cambria Math"/>
                </w:rPr>
                <m:t>#3.5.4</m:t>
              </m:r>
            </m:e>
          </m:eqArr>
        </m:oMath>
      </m:oMathPara>
    </w:p>
    <w:p w14:paraId="1B2859C5" w14:textId="51BF70A8" w:rsidR="000A0124" w:rsidRDefault="00C70F52" w:rsidP="00B141C7">
      <w:pPr>
        <w:snapToGrid w:val="0"/>
        <w:spacing w:afterLines="50" w:after="180"/>
      </w:pPr>
      <w:r>
        <w:rPr>
          <w:rFonts w:hint="eastAsia"/>
        </w:rPr>
        <w:t xml:space="preserve">　</w:t>
      </w:r>
      <w:r w:rsidR="00875383" w:rsidRPr="00875383">
        <w:t>この式</w:t>
      </w:r>
      <w:r w:rsidR="00453071">
        <w:rPr>
          <w:rFonts w:hint="eastAsia"/>
        </w:rPr>
        <w:t>の右辺</w:t>
      </w:r>
      <w:r w:rsidR="00875383" w:rsidRPr="00875383">
        <w:t>が意味するのは、</w:t>
      </w:r>
      <w:r w:rsidR="000D0A72" w:rsidRPr="000D0A72">
        <w:rPr>
          <w:rFonts w:hint="eastAsia"/>
        </w:rPr>
        <w:t>「資産価値を押し</w:t>
      </w:r>
      <w:r w:rsidR="00F87B95">
        <w:rPr>
          <w:rFonts w:hint="eastAsia"/>
        </w:rPr>
        <w:t>上げる</w:t>
      </w:r>
      <w:r w:rsidR="000D0A72" w:rsidRPr="000D0A72">
        <w:rPr>
          <w:rFonts w:hint="eastAsia"/>
        </w:rPr>
        <w:t>要因」と「押し</w:t>
      </w:r>
      <w:r w:rsidR="00F87B95">
        <w:rPr>
          <w:rFonts w:hint="eastAsia"/>
        </w:rPr>
        <w:t>下げる</w:t>
      </w:r>
      <w:r w:rsidR="000D0A72" w:rsidRPr="000D0A72">
        <w:rPr>
          <w:rFonts w:hint="eastAsia"/>
        </w:rPr>
        <w:t>要因」の差を時間積分し、現在価値に割り引いた累積値である。</w:t>
      </w:r>
      <w:r w:rsidR="000D0A72">
        <w:rPr>
          <w:rFonts w:hint="eastAsia"/>
        </w:rPr>
        <w:t>つまり</w:t>
      </w:r>
      <w:r w:rsidR="00453071">
        <w:rPr>
          <w:rFonts w:hint="eastAsia"/>
        </w:rPr>
        <w:t>、</w:t>
      </w:r>
      <w:r w:rsidR="00875383" w:rsidRPr="00875383">
        <w:t>TVC</w:t>
      </w:r>
      <w:r w:rsidR="00FB74D9">
        <w:rPr>
          <w:rFonts w:hint="eastAsia"/>
        </w:rPr>
        <w:t>が</w:t>
      </w:r>
      <w:r w:rsidR="00875383" w:rsidRPr="00875383">
        <w:t>成立</w:t>
      </w:r>
      <w:r w:rsidR="00FB74D9">
        <w:rPr>
          <w:rFonts w:hint="eastAsia"/>
        </w:rPr>
        <w:t>する場合、</w:t>
      </w:r>
      <w:r w:rsidR="006D008F" w:rsidRPr="006D008F">
        <w:rPr>
          <w:rFonts w:hint="eastAsia"/>
        </w:rPr>
        <w:t>こ</w:t>
      </w:r>
      <w:r w:rsidR="00645B7D">
        <w:rPr>
          <w:rFonts w:hint="eastAsia"/>
        </w:rPr>
        <w:t>れ</w:t>
      </w:r>
      <w:r w:rsidR="006D008F" w:rsidRPr="006D008F">
        <w:rPr>
          <w:rFonts w:hint="eastAsia"/>
        </w:rPr>
        <w:t>が初期資産価値</w:t>
      </w:r>
      <w:r w:rsidR="006D008F">
        <w:rPr>
          <w:rFonts w:hint="eastAsia"/>
        </w:rPr>
        <w:t>と一致する</w:t>
      </w:r>
      <w:r w:rsidR="00875383" w:rsidRPr="00875383">
        <w:rPr>
          <w:rFonts w:hint="eastAsia"/>
        </w:rPr>
        <w:t>。</w:t>
      </w:r>
      <w:r w:rsidR="000074D8">
        <w:br/>
      </w:r>
      <w:r w:rsidR="000074D8">
        <w:rPr>
          <w:rFonts w:hint="eastAsia"/>
        </w:rPr>
        <w:t xml:space="preserve">　また、</w:t>
      </w:r>
      <w:r w:rsidR="000074D8" w:rsidRPr="00646EBD">
        <w:t>3.5.4</w:t>
      </w:r>
      <w:r w:rsidR="000074D8">
        <w:rPr>
          <w:rFonts w:hint="eastAsia"/>
        </w:rPr>
        <w:t>が</w:t>
      </w: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a</m:t>
                </m:r>
              </m:e>
              <m:sub>
                <m:r>
                  <m:rPr>
                    <m:sty m:val="p"/>
                  </m:rPr>
                  <w:rPr>
                    <w:rFonts w:ascii="Cambria Math" w:hAnsi="Cambria Math"/>
                  </w:rPr>
                  <m:t>t</m:t>
                </m:r>
              </m:sub>
            </m:sSub>
          </m:e>
        </m:acc>
        <m:r>
          <m:rPr>
            <m:sty m:val="p"/>
          </m:rPr>
          <w:rPr>
            <w:rFonts w:ascii="Cambria Math" w:hAnsi="Cambria Math"/>
          </w:rPr>
          <m:t>=0</m:t>
        </m:r>
      </m:oMath>
      <w:r w:rsidR="000074D8" w:rsidRPr="00646EBD">
        <w:t>の下で導かれていること</w:t>
      </w:r>
      <w:r w:rsidR="000074D8">
        <w:rPr>
          <w:rFonts w:hint="eastAsia"/>
        </w:rPr>
        <w:t>も</w:t>
      </w:r>
      <w:r w:rsidR="000074D8" w:rsidRPr="00646EBD">
        <w:t>一つのポイントである。これは資産水準に変化がない</w:t>
      </w:r>
      <w:r w:rsidR="000074D8">
        <w:rPr>
          <w:rFonts w:hint="eastAsia"/>
        </w:rPr>
        <w:t>状態であるので</w:t>
      </w:r>
      <w:r w:rsidR="000074D8" w:rsidRPr="00646EBD">
        <w:t>、</w:t>
      </w:r>
      <w:r w:rsidR="000074D8" w:rsidRPr="00724F13">
        <w:rPr>
          <w:rFonts w:hint="eastAsia"/>
        </w:rPr>
        <w:t>すなわち</w:t>
      </w:r>
      <w:r w:rsidR="00FA1B92">
        <w:rPr>
          <w:rFonts w:hint="eastAsia"/>
        </w:rPr>
        <w:t>TVC</w:t>
      </w:r>
      <w:r w:rsidR="002B51CB">
        <w:rPr>
          <w:rFonts w:hint="eastAsia"/>
        </w:rPr>
        <w:t>が</w:t>
      </w:r>
      <w:r w:rsidR="00FA1B92">
        <w:rPr>
          <w:rFonts w:hint="eastAsia"/>
        </w:rPr>
        <w:t>成立</w:t>
      </w:r>
      <w:r w:rsidR="003E1896">
        <w:rPr>
          <w:rFonts w:hint="eastAsia"/>
        </w:rPr>
        <w:t>したからとて、何も</w:t>
      </w:r>
      <w:r w:rsidR="000074D8" w:rsidRPr="00724F13">
        <w:rPr>
          <w:rFonts w:hint="eastAsia"/>
        </w:rPr>
        <w:t>資産を「使い切る」ことなく、</w:t>
      </w:r>
      <w:r w:rsidR="0045329A">
        <w:rPr>
          <w:rFonts w:hint="eastAsia"/>
        </w:rPr>
        <w:t>上記のバランスの下、</w:t>
      </w:r>
      <w:r w:rsidR="000074D8" w:rsidRPr="00724F13">
        <w:rPr>
          <w:rFonts w:hint="eastAsia"/>
        </w:rPr>
        <w:t>その時点の保有資産を維持した</w:t>
      </w:r>
      <w:r w:rsidR="003E1896">
        <w:rPr>
          <w:rFonts w:hint="eastAsia"/>
        </w:rPr>
        <w:t>状態が保たれ</w:t>
      </w:r>
      <w:r w:rsidR="00A973C5">
        <w:rPr>
          <w:rFonts w:hint="eastAsia"/>
        </w:rPr>
        <w:t>得る</w:t>
      </w:r>
      <w:r w:rsidR="003E1896">
        <w:rPr>
          <w:rFonts w:hint="eastAsia"/>
        </w:rPr>
        <w:t>ことを意味する</w:t>
      </w:r>
      <w:r w:rsidR="000074D8" w:rsidRPr="00724F13">
        <w:t>。</w:t>
      </w:r>
    </w:p>
    <w:p w14:paraId="452A9977" w14:textId="2AC8DBC0" w:rsidR="000A0124" w:rsidRDefault="00111E08" w:rsidP="00111E08">
      <w:pPr>
        <w:pStyle w:val="3"/>
        <w:spacing w:before="180"/>
      </w:pPr>
      <w:r>
        <w:rPr>
          <w:rFonts w:hint="eastAsia"/>
        </w:rPr>
        <w:t>3. 5. 2.  TVCの成立</w:t>
      </w:r>
      <w:r w:rsidR="00C37E78">
        <w:rPr>
          <w:rFonts w:hint="eastAsia"/>
        </w:rPr>
        <w:t>条件</w:t>
      </w:r>
    </w:p>
    <w:p w14:paraId="162C3CFB" w14:textId="7AA28DB9" w:rsidR="00E46888" w:rsidRPr="00AB2AF8" w:rsidRDefault="002F7EB7" w:rsidP="00D965F5">
      <w:pPr>
        <w:snapToGrid w:val="0"/>
        <w:spacing w:afterLines="50" w:after="180"/>
      </w:pPr>
      <w:r>
        <w:rPr>
          <w:rFonts w:hint="eastAsia"/>
        </w:rPr>
        <w:t xml:space="preserve">　</w:t>
      </w:r>
      <w:r w:rsidR="008C5AC1">
        <w:rPr>
          <w:rFonts w:hint="eastAsia"/>
        </w:rPr>
        <w:t>次に</w:t>
      </w:r>
      <w:r w:rsidR="00A973C5">
        <w:rPr>
          <w:rFonts w:hint="eastAsia"/>
        </w:rPr>
        <w:t>TVCの成立、つまり、終端項</w:t>
      </w:r>
      <m:oMath>
        <m:sSup>
          <m:sSupPr>
            <m:ctrlPr>
              <w:rPr>
                <w:rFonts w:ascii="Cambria Math" w:hAnsi="Cambria Math"/>
                <w:i/>
              </w:rPr>
            </m:ctrlPr>
          </m:sSupPr>
          <m:e>
            <m:r>
              <w:rPr>
                <w:rFonts w:ascii="Cambria Math" w:hAnsi="Cambria Math"/>
              </w:rPr>
              <m:t>e</m:t>
            </m:r>
          </m:e>
          <m:sup>
            <m:r>
              <w:rPr>
                <w:rFonts w:ascii="Cambria Math" w:hAnsi="Cambria Math"/>
              </w:rPr>
              <m:t>-</m:t>
            </m:r>
            <m:r>
              <m:rPr>
                <m:sty m:val="p"/>
              </m:rPr>
              <w:rPr>
                <w:rFonts w:ascii="Cambria Math" w:hAnsi="Cambria Math"/>
              </w:rPr>
              <m:t>ρ</m:t>
            </m:r>
            <m:r>
              <w:rPr>
                <w:rFonts w:ascii="Cambria Math" w:hAnsi="Cambria Math"/>
              </w:rPr>
              <m:t>T</m:t>
            </m:r>
          </m:sup>
        </m:sSup>
        <m:sSub>
          <m:sSubPr>
            <m:ctrlPr>
              <w:rPr>
                <w:rFonts w:ascii="Cambria Math" w:hAnsi="Cambria Math"/>
                <w:i/>
              </w:rPr>
            </m:ctrlPr>
          </m:sSubPr>
          <m:e>
            <m:r>
              <m:rPr>
                <m:sty m:val="p"/>
              </m:rP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oMath>
      <w:r w:rsidR="00A973C5">
        <w:rPr>
          <w:rFonts w:hint="eastAsia"/>
        </w:rPr>
        <w:t>の</w:t>
      </w:r>
      <m:oMath>
        <m:r>
          <w:rPr>
            <w:rFonts w:ascii="Cambria Math" w:hAnsi="Cambria Math"/>
          </w:rPr>
          <m:t>T</m:t>
        </m:r>
        <m:r>
          <m:rPr>
            <m:sty m:val="p"/>
          </m:rPr>
          <w:rPr>
            <w:rFonts w:ascii="Cambria Math" w:hAnsi="Cambria Math" w:hint="eastAsia"/>
          </w:rPr>
          <m:t>→∞</m:t>
        </m:r>
      </m:oMath>
      <w:r w:rsidR="00A973C5">
        <w:rPr>
          <w:rFonts w:hint="eastAsia"/>
        </w:rPr>
        <w:t>における消失条件を検討する。</w:t>
      </w:r>
      <w:r>
        <w:rPr>
          <w:rFonts w:hint="eastAsia"/>
        </w:rPr>
        <w:t>まず</w:t>
      </w:r>
      <m:oMath>
        <m:acc>
          <m:accPr>
            <m:chr m:val="̇"/>
            <m:ctrlPr>
              <w:rPr>
                <w:rFonts w:ascii="Cambria Math" w:hAnsi="Cambria Math"/>
              </w:rPr>
            </m:ctrlPr>
          </m:accPr>
          <m:e>
            <m:r>
              <w:rPr>
                <w:rFonts w:ascii="Cambria Math" w:hAnsi="Cambria Math"/>
              </w:rPr>
              <m:t>c</m:t>
            </m:r>
          </m:e>
        </m:acc>
        <m:r>
          <w:rPr>
            <w:rFonts w:ascii="Cambria Math" w:hAnsi="Cambria Math"/>
          </w:rPr>
          <m:t>=0</m:t>
        </m:r>
      </m:oMath>
      <w:r w:rsidR="006070CA">
        <w:rPr>
          <w:rFonts w:hint="eastAsia"/>
        </w:rPr>
        <w:t>の定常状態</w:t>
      </w:r>
      <w:r w:rsidR="008B60F2">
        <w:rPr>
          <w:rFonts w:hint="eastAsia"/>
        </w:rPr>
        <w:t>について考える</w:t>
      </w:r>
      <w:r w:rsidR="002F5620">
        <w:rPr>
          <w:rFonts w:hint="eastAsia"/>
        </w:rPr>
        <w:t>と、</w:t>
      </w:r>
      <w:r w:rsidR="00401FA5">
        <w:rPr>
          <w:rFonts w:hint="eastAsia"/>
        </w:rPr>
        <w:t>3.4.6から</w:t>
      </w:r>
      <w:r w:rsidR="001F1354">
        <w:rPr>
          <w:rFonts w:hint="eastAsia"/>
        </w:rPr>
        <w:t>積分の（　）の中は</w:t>
      </w:r>
      <m:oMath>
        <m:r>
          <w:rPr>
            <w:rFonts w:ascii="Cambria Math" w:hAnsi="Cambria Math"/>
          </w:rPr>
          <m:t>-ρ</m:t>
        </m:r>
      </m:oMath>
      <w:r w:rsidR="001F1354">
        <w:rPr>
          <w:rFonts w:hint="eastAsia"/>
        </w:rPr>
        <w:t>な</w:t>
      </w:r>
      <w:r w:rsidR="008B60F2">
        <w:rPr>
          <w:rFonts w:hint="eastAsia"/>
        </w:rPr>
        <w:t>ので</w:t>
      </w:r>
      <w:r w:rsidR="001F1354">
        <w:rPr>
          <w:rFonts w:hint="eastAsia"/>
        </w:rPr>
        <w:t>、</w:t>
      </w:r>
      <w:r w:rsidR="00212C02">
        <w:rPr>
          <w:rFonts w:hint="eastAsia"/>
        </w:rPr>
        <w:t>3.5.3から</w:t>
      </w:r>
      <w:r w:rsidR="00C45595">
        <w:br/>
      </w:r>
      <m:oMathPara>
        <m:oMath>
          <m:eqArr>
            <m:eqArrPr>
              <m:maxDist m:val="1"/>
              <m:ctrlPr>
                <w:rPr>
                  <w:rFonts w:ascii="Cambria Math" w:hAnsi="Cambria Math"/>
                  <w:i/>
                </w:rPr>
              </m:ctrlPr>
            </m:eqArrPr>
            <m:e>
              <m:f>
                <m:fPr>
                  <m:ctrlPr>
                    <w:rPr>
                      <w:rFonts w:ascii="Cambria Math" w:hAnsi="Cambria Math"/>
                    </w:rPr>
                  </m:ctrlPr>
                </m:fPr>
                <m:num>
                  <m:r>
                    <w:rPr>
                      <w:rFonts w:ascii="Cambria Math" w:hAnsi="Cambria Math"/>
                    </w:rPr>
                    <m:t>d</m:t>
                  </m:r>
                </m:num>
                <m:den>
                  <m:r>
                    <w:rPr>
                      <w:rFonts w:ascii="Cambria Math" w:hAnsi="Cambria Math"/>
                    </w:rPr>
                    <m:t>dt</m:t>
                  </m:r>
                </m:den>
              </m:f>
              <m:d>
                <m:dPr>
                  <m:ctrlPr>
                    <w:rPr>
                      <w:rFonts w:ascii="Cambria Math" w:hAnsi="Cambria Math"/>
                    </w:rPr>
                  </m:ctrlPr>
                </m:dPr>
                <m:e>
                  <m:sSup>
                    <m:sSupPr>
                      <m:ctrlPr>
                        <w:rPr>
                          <w:rFonts w:ascii="Cambria Math" w:hAnsi="Cambria Math"/>
                          <w:i/>
                        </w:rPr>
                      </m:ctrlPr>
                    </m:sSupPr>
                    <m:e>
                      <m:r>
                        <w:rPr>
                          <w:rFonts w:ascii="Cambria Math" w:hAnsi="Cambria Math"/>
                        </w:rPr>
                        <m:t>e</m:t>
                      </m:r>
                      <m:ctrlPr>
                        <w:rPr>
                          <w:rFonts w:ascii="Cambria Math" w:hAnsi="Cambria Math"/>
                        </w:rPr>
                      </m:ctrlPr>
                    </m:e>
                    <m:sup>
                      <m:r>
                        <w:rPr>
                          <w:rFonts w:ascii="Cambria Math" w:hAnsi="Cambria Math"/>
                        </w:rPr>
                        <m:t>-ρt</m:t>
                      </m:r>
                    </m:sup>
                  </m:sSup>
                  <m:sSub>
                    <m:sSubPr>
                      <m:ctrlPr>
                        <w:rPr>
                          <w:rFonts w:ascii="Cambria Math" w:hAnsi="Cambria Math"/>
                          <w:i/>
                        </w:rPr>
                      </m:ctrlPr>
                    </m:sSubPr>
                    <m:e>
                      <m: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ctrlPr>
                    <w:rPr>
                      <w:rFonts w:ascii="Cambria Math" w:hAnsi="Cambria Math"/>
                      <w:i/>
                    </w:rPr>
                  </m:ctrlPr>
                </m:e>
              </m:d>
              <m:r>
                <w:rPr>
                  <w:rFonts w:ascii="Cambria Math" w:hAnsi="Cambria Math"/>
                </w:rPr>
                <m:t>=-ρ</m:t>
              </m:r>
              <m:sSup>
                <m:sSupPr>
                  <m:ctrlPr>
                    <w:rPr>
                      <w:rFonts w:ascii="Cambria Math" w:hAnsi="Cambria Math"/>
                      <w:i/>
                    </w:rPr>
                  </m:ctrlPr>
                </m:sSupPr>
                <m:e>
                  <m:r>
                    <w:rPr>
                      <w:rFonts w:ascii="Cambria Math" w:hAnsi="Cambria Math"/>
                    </w:rPr>
                    <m:t>e</m:t>
                  </m:r>
                </m:e>
                <m:sup>
                  <m:r>
                    <w:rPr>
                      <w:rFonts w:ascii="Cambria Math" w:hAnsi="Cambria Math"/>
                    </w:rPr>
                    <m:t>-ρt</m:t>
                  </m:r>
                </m:sup>
              </m:sSup>
              <m:sSub>
                <m:sSubPr>
                  <m:ctrlPr>
                    <w:rPr>
                      <w:rFonts w:ascii="Cambria Math" w:hAnsi="Cambria Math"/>
                      <w:i/>
                    </w:rPr>
                  </m:ctrlPr>
                </m:sSubPr>
                <m:e>
                  <m: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#3.5.5</m:t>
              </m:r>
            </m:e>
          </m:eqArr>
          <m:r>
            <m:rPr>
              <m:sty m:val="p"/>
            </m:rPr>
            <w:br/>
          </m:r>
        </m:oMath>
      </m:oMathPara>
      <w:r w:rsidR="00212C02">
        <w:rPr>
          <w:rFonts w:hint="eastAsia"/>
        </w:rPr>
        <w:t>が得られる。</w:t>
      </w:r>
      <w:r w:rsidR="00787FB7">
        <w:rPr>
          <w:rFonts w:hint="eastAsia"/>
        </w:rPr>
        <w:t>時間選好率</w:t>
      </w:r>
      <m:oMath>
        <m:r>
          <w:rPr>
            <w:rFonts w:ascii="Cambria Math" w:hAnsi="Cambria Math"/>
          </w:rPr>
          <m:t>ρ</m:t>
        </m:r>
      </m:oMath>
      <w:r w:rsidR="00787FB7">
        <w:rPr>
          <w:rFonts w:hint="eastAsia"/>
        </w:rPr>
        <w:t>は通常、正であることから、式から明らかなように</w:t>
      </w:r>
      <w:r w:rsidR="00F002BB">
        <w:rPr>
          <w:rFonts w:hint="eastAsia"/>
        </w:rPr>
        <w:t>3.5.5は</w:t>
      </w:r>
      <m:oMath>
        <m:r>
          <w:rPr>
            <w:rFonts w:ascii="Cambria Math" w:hAnsi="Cambria Math"/>
          </w:rPr>
          <m:t>t</m:t>
        </m:r>
        <m:r>
          <m:rPr>
            <m:sty m:val="p"/>
          </m:rPr>
          <w:rPr>
            <w:rFonts w:ascii="Cambria Math" w:hAnsi="Cambria Math" w:hint="eastAsia"/>
          </w:rPr>
          <m:t>→∞</m:t>
        </m:r>
      </m:oMath>
      <w:r w:rsidR="00F002BB">
        <w:rPr>
          <w:rFonts w:hint="eastAsia"/>
        </w:rPr>
        <w:t>において0に近づくため、</w:t>
      </w:r>
      <m:oMath>
        <m:acc>
          <m:accPr>
            <m:chr m:val="̇"/>
            <m:ctrlPr>
              <w:rPr>
                <w:rFonts w:ascii="Cambria Math" w:hAnsi="Cambria Math"/>
              </w:rPr>
            </m:ctrlPr>
          </m:accPr>
          <m:e>
            <m:sSub>
              <m:sSubPr>
                <m:ctrlPr>
                  <w:rPr>
                    <w:rFonts w:ascii="Cambria Math" w:hAnsi="Cambria Math"/>
                    <w:i/>
                  </w:rPr>
                </m:ctrlPr>
              </m:sSubPr>
              <m:e>
                <m:r>
                  <w:rPr>
                    <w:rFonts w:ascii="Cambria Math" w:hAnsi="Cambria Math"/>
                  </w:rPr>
                  <m:t>a</m:t>
                </m:r>
              </m:e>
              <m:sub>
                <m:r>
                  <w:rPr>
                    <w:rFonts w:ascii="Cambria Math" w:hAnsi="Cambria Math"/>
                  </w:rPr>
                  <m:t>t</m:t>
                </m:r>
              </m:sub>
            </m:sSub>
          </m:e>
        </m:acc>
        <m:r>
          <w:rPr>
            <w:rFonts w:ascii="Cambria Math" w:hAnsi="Cambria Math"/>
          </w:rPr>
          <m:t>=</m:t>
        </m:r>
        <m:acc>
          <m:accPr>
            <m:chr m:val="̇"/>
            <m:ctrlPr>
              <w:rPr>
                <w:rFonts w:ascii="Cambria Math" w:hAnsi="Cambria Math"/>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r>
          <w:rPr>
            <w:rFonts w:ascii="Cambria Math" w:hAnsi="Cambria Math"/>
          </w:rPr>
          <m:t>=0</m:t>
        </m:r>
      </m:oMath>
      <w:r w:rsidR="00F002BB">
        <w:rPr>
          <w:rFonts w:hint="eastAsia"/>
        </w:rPr>
        <w:t>の定常状態ではTVC</w:t>
      </w:r>
      <w:r w:rsidR="00591E7E">
        <w:rPr>
          <w:rFonts w:hint="eastAsia"/>
        </w:rPr>
        <w:t>は常に</w:t>
      </w:r>
      <w:r w:rsidR="00F002BB">
        <w:rPr>
          <w:rFonts w:hint="eastAsia"/>
        </w:rPr>
        <w:t>成立する。</w:t>
      </w:r>
      <w:r w:rsidR="0066217D">
        <w:br/>
      </w:r>
      <w:r w:rsidR="0066217D">
        <w:rPr>
          <w:rFonts w:hint="eastAsia"/>
        </w:rPr>
        <w:t xml:space="preserve">　</w:t>
      </w:r>
      <w:r w:rsidR="00DB34F7">
        <w:rPr>
          <w:rFonts w:hint="eastAsia"/>
        </w:rPr>
        <w:t>加えて</w:t>
      </w:r>
      <w:r w:rsidR="00BD3DF4">
        <w:rPr>
          <w:rFonts w:hint="eastAsia"/>
        </w:rPr>
        <w:t>、これを3.5.4に当てはめると、</w:t>
      </w:r>
      <w:r w:rsidR="00E272A1">
        <w:br/>
      </w:r>
      <m:oMathPara>
        <m:oMath>
          <m:eqArr>
            <m:eqArrPr>
              <m:maxDist m:val="1"/>
              <m:ctrlPr>
                <w:rPr>
                  <w:rFonts w:ascii="Cambria Math" w:hAnsi="Cambria Math"/>
                  <w:i/>
                </w:rPr>
              </m:ctrlPr>
            </m:eqArrPr>
            <m:e>
              <m:r>
                <w:rPr>
                  <w:rFonts w:ascii="Cambria Math" w:hAnsi="Cambria Math"/>
                </w:rPr>
                <m:t>-</m:t>
              </m:r>
              <m:sSub>
                <m:sSubPr>
                  <m:ctrlPr>
                    <w:rPr>
                      <w:rFonts w:ascii="Cambria Math" w:hAnsi="Cambria Math"/>
                      <w:i/>
                    </w:rPr>
                  </m:ctrlPr>
                </m:sSubPr>
                <m:e>
                  <m:r>
                    <m:rPr>
                      <m:sty m:val="p"/>
                    </m:rPr>
                    <w:rPr>
                      <w:rFonts w:ascii="Cambria Math" w:hAnsi="Cambria Math"/>
                    </w:rPr>
                    <m:t>λ</m:t>
                  </m:r>
                </m:e>
                <m:sub>
                  <m:r>
                    <w:rPr>
                      <w:rFonts w:ascii="Cambria Math" w:hAnsi="Cambria Math"/>
                    </w:rPr>
                    <m:t>0</m:t>
                  </m:r>
                </m:sub>
              </m:sSub>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nary>
                <m:naryPr>
                  <m:ctrlPr>
                    <w:rPr>
                      <w:rFonts w:ascii="Cambria Math" w:hAnsi="Cambria Math"/>
                    </w:rPr>
                  </m:ctrlPr>
                </m:naryPr>
                <m:sub>
                  <m:r>
                    <w:rPr>
                      <w:rFonts w:ascii="Cambria Math" w:hAnsi="Cambria Math"/>
                    </w:rPr>
                    <m:t>0</m:t>
                  </m:r>
                  <m:ctrlPr>
                    <w:rPr>
                      <w:rFonts w:ascii="Cambria Math" w:hAnsi="Cambria Math"/>
                      <w:i/>
                    </w:rPr>
                  </m:ctrlPr>
                </m:sub>
                <m:sup>
                  <m:r>
                    <m:rPr>
                      <m:sty m:val="p"/>
                    </m:rPr>
                    <w:rPr>
                      <w:rFonts w:ascii="Cambria Math" w:hAnsi="Cambria Math" w:hint="eastAsia"/>
                    </w:rPr>
                    <m:t>∞</m:t>
                  </m:r>
                  <m:ctrlPr>
                    <w:rPr>
                      <w:rFonts w:ascii="Cambria Math" w:hAnsi="Cambria Math"/>
                      <w:i/>
                    </w:rPr>
                  </m:ctrlPr>
                </m:sup>
                <m:e>
                  <m:r>
                    <m:rPr>
                      <m:sty m:val="p"/>
                    </m:rPr>
                    <w:rPr>
                      <w:rFonts w:ascii="Cambria Math" w:hAnsi="Cambria Math"/>
                    </w:rPr>
                    <m:t>-ρ</m:t>
                  </m:r>
                  <m:sSup>
                    <m:sSupPr>
                      <m:ctrlPr>
                        <w:rPr>
                          <w:rFonts w:ascii="Cambria Math" w:hAnsi="Cambria Math"/>
                          <w:i/>
                        </w:rPr>
                      </m:ctrlPr>
                    </m:sSupPr>
                    <m:e>
                      <m:r>
                        <w:rPr>
                          <w:rFonts w:ascii="Cambria Math" w:hAnsi="Cambria Math"/>
                        </w:rPr>
                        <m:t>e</m:t>
                      </m:r>
                    </m:e>
                    <m:sup>
                      <m:r>
                        <w:rPr>
                          <w:rFonts w:ascii="Cambria Math" w:hAnsi="Cambria Math"/>
                        </w:rPr>
                        <m:t>-</m:t>
                      </m:r>
                      <m:r>
                        <m:rPr>
                          <m:sty m:val="p"/>
                        </m:rPr>
                        <w:rPr>
                          <w:rFonts w:ascii="Cambria Math" w:hAnsi="Cambria Math"/>
                        </w:rPr>
                        <m:t>ρ</m:t>
                      </m:r>
                      <m:r>
                        <w:rPr>
                          <w:rFonts w:ascii="Cambria Math" w:hAnsi="Cambria Math"/>
                        </w:rPr>
                        <m:t>t</m:t>
                      </m:r>
                    </m:sup>
                  </m:sSup>
                  <m:sSub>
                    <m:sSubPr>
                      <m:ctrlPr>
                        <w:rPr>
                          <w:rFonts w:ascii="Cambria Math" w:hAnsi="Cambria Math"/>
                          <w:i/>
                        </w:rPr>
                      </m:ctrlPr>
                    </m:sSubPr>
                    <m:e>
                      <m:r>
                        <m:rPr>
                          <m:sty m:val="p"/>
                        </m:rPr>
                        <w:rPr>
                          <w:rFonts w:ascii="Cambria Math" w:hAnsi="Cambria Math"/>
                        </w:rPr>
                        <m:t>λ</m:t>
                      </m:r>
                      <m:ctrlPr>
                        <w:rPr>
                          <w:rFonts w:ascii="Cambria Math" w:hAnsi="Cambria Math"/>
                          <w:iCs/>
                        </w:rPr>
                      </m:ctrlPr>
                    </m:e>
                    <m:sub>
                      <m:r>
                        <w:rPr>
                          <w:rFonts w:ascii="Cambria Math" w:hAnsi="Cambria Math"/>
                        </w:rPr>
                        <m:t>t</m:t>
                      </m:r>
                    </m:sub>
                  </m:sSub>
                  <m:ctrlPr>
                    <w:rPr>
                      <w:rFonts w:ascii="Cambria Math" w:hAnsi="Cambria Math"/>
                      <w:i/>
                    </w:rPr>
                  </m:ctrlPr>
                </m:e>
              </m:nary>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dt#3.5.6</m:t>
              </m:r>
            </m:e>
          </m:eqArr>
          <m:r>
            <m:rPr>
              <m:sty m:val="p"/>
            </m:rPr>
            <w:rPr>
              <w:rFonts w:ascii="Cambria Math" w:hAnsi="Cambria Math"/>
            </w:rPr>
            <w:br/>
          </m:r>
        </m:oMath>
      </m:oMathPara>
      <w:r w:rsidR="00DC7FBC">
        <w:rPr>
          <w:rFonts w:hint="eastAsia"/>
        </w:rPr>
        <w:t>が得られる</w:t>
      </w:r>
      <w:r w:rsidR="00AB32CC">
        <w:rPr>
          <w:rFonts w:hint="eastAsia"/>
        </w:rPr>
        <w:t>。</w:t>
      </w:r>
      <w:r w:rsidR="00CB76D2">
        <w:rPr>
          <w:rFonts w:hint="eastAsia"/>
        </w:rPr>
        <w:t>こ</w:t>
      </w:r>
      <w:r w:rsidR="00F323CA">
        <w:rPr>
          <w:rFonts w:hint="eastAsia"/>
        </w:rPr>
        <w:t>の右辺は</w:t>
      </w:r>
      <m:oMath>
        <m:sSup>
          <m:sSupPr>
            <m:ctrlPr>
              <w:rPr>
                <w:rFonts w:ascii="Cambria Math" w:hAnsi="Cambria Math"/>
                <w:i/>
              </w:rPr>
            </m:ctrlPr>
          </m:sSupPr>
          <m:e>
            <m:r>
              <w:rPr>
                <w:rFonts w:ascii="Cambria Math" w:hAnsi="Cambria Math"/>
              </w:rPr>
              <m:t>e</m:t>
            </m:r>
            <m:ctrlPr>
              <w:rPr>
                <w:rFonts w:ascii="Cambria Math" w:hAnsi="Cambria Math"/>
              </w:rPr>
            </m:ctrlPr>
          </m:e>
          <m:sup>
            <m:r>
              <w:rPr>
                <w:rFonts w:ascii="Cambria Math" w:hAnsi="Cambria Math"/>
              </w:rPr>
              <m:t>-ρt</m:t>
            </m:r>
          </m:sup>
        </m:sSup>
        <m:sSub>
          <m:sSubPr>
            <m:ctrlPr>
              <w:rPr>
                <w:rFonts w:ascii="Cambria Math" w:hAnsi="Cambria Math"/>
                <w:i/>
              </w:rPr>
            </m:ctrlPr>
          </m:sSubPr>
          <m:e>
            <m: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oMath>
      <w:r w:rsidR="00F323CA">
        <w:rPr>
          <w:rFonts w:hint="eastAsia"/>
        </w:rPr>
        <w:t>を減衰率</w:t>
      </w:r>
      <m:oMath>
        <m:r>
          <w:rPr>
            <w:rFonts w:ascii="Cambria Math" w:hAnsi="Cambria Math"/>
          </w:rPr>
          <m:t>-ρ</m:t>
        </m:r>
      </m:oMath>
      <w:r w:rsidR="00F323CA">
        <w:rPr>
          <w:rFonts w:hint="eastAsia"/>
        </w:rPr>
        <w:t>でその時点から始点までさかのぼって累積したもの</w:t>
      </w:r>
      <w:r w:rsidR="006E53CF">
        <w:rPr>
          <w:rFonts w:hint="eastAsia"/>
        </w:rPr>
        <w:t>を意味</w:t>
      </w:r>
      <w:r w:rsidR="00AB32CC">
        <w:rPr>
          <w:rFonts w:hint="eastAsia"/>
        </w:rPr>
        <w:t>して</w:t>
      </w:r>
      <w:r w:rsidR="00EA24D2">
        <w:rPr>
          <w:rFonts w:hint="eastAsia"/>
        </w:rPr>
        <w:t>おり、TVCが成立するということは、これが</w:t>
      </w:r>
      <w:r w:rsidR="00B808E6">
        <w:rPr>
          <w:rFonts w:hint="eastAsia"/>
        </w:rPr>
        <w:t>左辺の</w:t>
      </w:r>
      <w:r w:rsidR="00EA24D2">
        <w:rPr>
          <w:rFonts w:hint="eastAsia"/>
        </w:rPr>
        <w:t>初期資産価値と一致することを意味する。</w:t>
      </w:r>
      <w:r w:rsidR="006E53CF">
        <w:br/>
      </w:r>
      <w:r w:rsidR="006E53CF">
        <w:rPr>
          <w:rFonts w:hint="eastAsia"/>
        </w:rPr>
        <w:t xml:space="preserve">　</w:t>
      </w:r>
      <w:r w:rsidR="006E2420">
        <w:rPr>
          <w:rFonts w:hint="eastAsia"/>
        </w:rPr>
        <w:t>つまり、</w:t>
      </w:r>
      <w:r w:rsidR="006E53CF">
        <w:rPr>
          <w:rFonts w:hint="eastAsia"/>
        </w:rPr>
        <w:t>このモデル</w:t>
      </w:r>
      <w:r w:rsidR="002B2693">
        <w:rPr>
          <w:rFonts w:hint="eastAsia"/>
        </w:rPr>
        <w:t>の</w:t>
      </w:r>
      <w:r w:rsidR="000930ED">
        <w:rPr>
          <w:rFonts w:hint="eastAsia"/>
        </w:rPr>
        <w:t>定常状態では</w:t>
      </w:r>
      <w:r w:rsidR="002B2693">
        <w:rPr>
          <w:rFonts w:hint="eastAsia"/>
        </w:rPr>
        <w:t>、</w:t>
      </w:r>
      <w:r w:rsidR="006E2420">
        <w:rPr>
          <w:rFonts w:hint="eastAsia"/>
        </w:rPr>
        <w:t>割引率</w:t>
      </w:r>
      <w:r w:rsidR="006E2420">
        <w:t>と減衰率が</w:t>
      </w:r>
      <w:r w:rsidR="006E2420">
        <w:rPr>
          <w:rFonts w:hint="eastAsia"/>
        </w:rPr>
        <w:t>ともに</w:t>
      </w:r>
      <m:oMath>
        <m:r>
          <w:rPr>
            <w:rFonts w:ascii="Cambria Math" w:hAnsi="Cambria Math"/>
          </w:rPr>
          <m:t>ρ</m:t>
        </m:r>
      </m:oMath>
      <w:r w:rsidR="006E2420">
        <w:rPr>
          <w:rFonts w:hint="eastAsia"/>
          <w:iCs/>
        </w:rPr>
        <w:t>で</w:t>
      </w:r>
      <w:r w:rsidR="006E2420">
        <w:t>一致</w:t>
      </w:r>
      <w:r w:rsidR="000930ED">
        <w:rPr>
          <w:rFonts w:hint="eastAsia"/>
        </w:rPr>
        <w:t>す</w:t>
      </w:r>
      <w:r w:rsidR="006E2420">
        <w:t>るため、</w:t>
      </w:r>
      <w:r w:rsidR="006E2420">
        <w:rPr>
          <w:rFonts w:hint="eastAsia"/>
        </w:rPr>
        <w:t>資産価値</w:t>
      </w:r>
      <w:r w:rsidR="006E2420">
        <w:t>は単純な指数減衰を示</w:t>
      </w:r>
      <w:r w:rsidR="000930ED">
        <w:rPr>
          <w:rFonts w:hint="eastAsia"/>
        </w:rPr>
        <w:t>す。</w:t>
      </w:r>
      <w:r w:rsidR="006E2420">
        <w:t>このとき、無限遠でゼロに収束するという通常の終端条件の説明にとどまらず、減衰分を始点までさかのぼって積分すると、その累積値が初期値に一致するという</w:t>
      </w:r>
      <w:r w:rsidR="00311AD4">
        <w:rPr>
          <w:rFonts w:hint="eastAsia"/>
        </w:rPr>
        <w:t>いわば「</w:t>
      </w:r>
      <w:r w:rsidR="006E2420">
        <w:t>保存則</w:t>
      </w:r>
      <w:r w:rsidR="00311AD4">
        <w:rPr>
          <w:rFonts w:hint="eastAsia"/>
        </w:rPr>
        <w:t>」</w:t>
      </w:r>
      <w:r w:rsidR="006E2420">
        <w:t>が</w:t>
      </w:r>
      <w:r w:rsidR="00311AD4">
        <w:rPr>
          <w:rFonts w:hint="eastAsia"/>
        </w:rPr>
        <w:t>成り立っている</w:t>
      </w:r>
      <w:r w:rsidR="006E2420">
        <w:t>。</w:t>
      </w:r>
    </w:p>
    <w:p w14:paraId="7F1BCAA9" w14:textId="45077A4D" w:rsidR="000B711E" w:rsidRDefault="00F97C5D" w:rsidP="00B141C7">
      <w:pPr>
        <w:snapToGrid w:val="0"/>
        <w:spacing w:afterLines="50" w:after="180"/>
      </w:pPr>
      <w:r>
        <w:rPr>
          <w:rFonts w:hint="eastAsia"/>
        </w:rPr>
        <w:t xml:space="preserve">　次に、</w:t>
      </w:r>
      <m:oMath>
        <m:acc>
          <m:accPr>
            <m:chr m:val="̇"/>
            <m:ctrlPr>
              <w:rPr>
                <w:rFonts w:ascii="Cambria Math" w:hAnsi="Cambria Math"/>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r>
          <m:rPr>
            <m:sty m:val="p"/>
          </m:rPr>
          <w:rPr>
            <w:rFonts w:ascii="Cambria Math" w:hAnsi="Cambria Math" w:hint="eastAsia"/>
          </w:rPr>
          <m:t>≠</m:t>
        </m:r>
        <m:r>
          <w:rPr>
            <w:rFonts w:ascii="Cambria Math" w:hAnsi="Cambria Math"/>
          </w:rPr>
          <m:t>0</m:t>
        </m:r>
      </m:oMath>
      <w:r w:rsidR="003C25EC">
        <w:rPr>
          <w:rFonts w:hint="eastAsia"/>
        </w:rPr>
        <w:t>の場合を検討する。</w:t>
      </w:r>
      <w:r w:rsidR="001016F4">
        <w:rPr>
          <w:rFonts w:hint="eastAsia"/>
        </w:rPr>
        <w:t>こちらも3.5.3から</w:t>
      </w:r>
      <w:r w:rsidR="001016F4">
        <w:br/>
      </w:r>
      <m:oMathPara>
        <m:oMath>
          <m:eqArr>
            <m:eqArrPr>
              <m:maxDist m:val="1"/>
              <m:ctrlPr>
                <w:rPr>
                  <w:rFonts w:ascii="Cambria Math" w:hAnsi="Cambria Math"/>
                  <w:i/>
                </w:rPr>
              </m:ctrlPr>
            </m:eqArrPr>
            <m:e>
              <m:f>
                <m:fPr>
                  <m:ctrlPr>
                    <w:rPr>
                      <w:rFonts w:ascii="Cambria Math" w:hAnsi="Cambria Math"/>
                    </w:rPr>
                  </m:ctrlPr>
                </m:fPr>
                <m:num>
                  <m:r>
                    <w:rPr>
                      <w:rFonts w:ascii="Cambria Math" w:hAnsi="Cambria Math"/>
                    </w:rPr>
                    <m:t>d</m:t>
                  </m:r>
                </m:num>
                <m:den>
                  <m:r>
                    <w:rPr>
                      <w:rFonts w:ascii="Cambria Math" w:hAnsi="Cambria Math"/>
                    </w:rPr>
                    <m:t>dt</m:t>
                  </m:r>
                </m:den>
              </m:f>
              <m:d>
                <m:dPr>
                  <m:ctrlPr>
                    <w:rPr>
                      <w:rFonts w:ascii="Cambria Math" w:hAnsi="Cambria Math"/>
                    </w:rPr>
                  </m:ctrlPr>
                </m:dPr>
                <m:e>
                  <m:sSup>
                    <m:sSupPr>
                      <m:ctrlPr>
                        <w:rPr>
                          <w:rFonts w:ascii="Cambria Math" w:hAnsi="Cambria Math"/>
                          <w:i/>
                        </w:rPr>
                      </m:ctrlPr>
                    </m:sSupPr>
                    <m:e>
                      <m:r>
                        <w:rPr>
                          <w:rFonts w:ascii="Cambria Math" w:hAnsi="Cambria Math"/>
                        </w:rPr>
                        <m:t>e</m:t>
                      </m:r>
                      <m:ctrlPr>
                        <w:rPr>
                          <w:rFonts w:ascii="Cambria Math" w:hAnsi="Cambria Math"/>
                        </w:rPr>
                      </m:ctrlPr>
                    </m:e>
                    <m:sup>
                      <m:r>
                        <w:rPr>
                          <w:rFonts w:ascii="Cambria Math" w:hAnsi="Cambria Math"/>
                        </w:rPr>
                        <m:t>-</m:t>
                      </m:r>
                      <m:r>
                        <m:rPr>
                          <m:sty m:val="p"/>
                        </m:rPr>
                        <w:rPr>
                          <w:rFonts w:ascii="Cambria Math" w:hAnsi="Cambria Math"/>
                        </w:rPr>
                        <m:t>ρ</m:t>
                      </m:r>
                      <m:r>
                        <w:rPr>
                          <w:rFonts w:ascii="Cambria Math" w:hAnsi="Cambria Math"/>
                        </w:rPr>
                        <m:t>t</m:t>
                      </m:r>
                    </m:sup>
                  </m:sSup>
                  <m:sSub>
                    <m:sSubPr>
                      <m:ctrlPr>
                        <w:rPr>
                          <w:rFonts w:ascii="Cambria Math" w:hAnsi="Cambria Math"/>
                          <w:i/>
                        </w:rPr>
                      </m:ctrlPr>
                    </m:sSubPr>
                    <m:e>
                      <m:r>
                        <m:rPr>
                          <m:sty m:val="p"/>
                        </m:rPr>
                        <w:rPr>
                          <w:rFonts w:ascii="Cambria Math" w:hAnsi="Cambria Math"/>
                        </w:rPr>
                        <m:t>λ</m:t>
                      </m:r>
                      <m:ctrlPr>
                        <w:rPr>
                          <w:rFonts w:ascii="Cambria Math" w:hAnsi="Cambria Math"/>
                          <w:iCs/>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ctrlPr>
                    <w:rPr>
                      <w:rFonts w:ascii="Cambria Math" w:hAnsi="Cambria Math"/>
                      <w:i/>
                    </w:rPr>
                  </m:ctrlP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r>
                    <m:rPr>
                      <m:sty m:val="p"/>
                    </m:rPr>
                    <w:rPr>
                      <w:rFonts w:ascii="Cambria Math" w:hAnsi="Cambria Math"/>
                    </w:rPr>
                    <m:t>ρ</m:t>
                  </m:r>
                  <m:r>
                    <w:rPr>
                      <w:rFonts w:ascii="Cambria Math" w:hAnsi="Cambria Math"/>
                    </w:rPr>
                    <m:t>t</m:t>
                  </m:r>
                </m:sup>
              </m:sSup>
              <m:sSub>
                <m:sSubPr>
                  <m:ctrlPr>
                    <w:rPr>
                      <w:rFonts w:ascii="Cambria Math" w:hAnsi="Cambria Math"/>
                      <w:i/>
                    </w:rPr>
                  </m:ctrlPr>
                </m:sSubPr>
                <m:e>
                  <m:r>
                    <m:rPr>
                      <m:sty m:val="p"/>
                    </m:rPr>
                    <w:rPr>
                      <w:rFonts w:ascii="Cambria Math" w:hAnsi="Cambria Math"/>
                    </w:rPr>
                    <m:t>λ</m:t>
                  </m:r>
                  <m:ctrlPr>
                    <w:rPr>
                      <w:rFonts w:ascii="Cambria Math" w:hAnsi="Cambria Math"/>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d>
                <m:dPr>
                  <m:ctrlPr>
                    <w:rPr>
                      <w:rFonts w:ascii="Cambria Math" w:hAnsi="Cambria Math"/>
                    </w:rPr>
                  </m:ctrlPr>
                </m:dPr>
                <m:e>
                  <m:d>
                    <m:dPr>
                      <m:ctrlPr>
                        <w:rPr>
                          <w:rFonts w:ascii="Cambria Math" w:hAnsi="Cambria Math"/>
                        </w:rPr>
                      </m:ctrlPr>
                    </m:dPr>
                    <m:e>
                      <m:r>
                        <w:rPr>
                          <w:rFonts w:ascii="Cambria Math" w:hAnsi="Cambria Math"/>
                        </w:rPr>
                        <m:t>n+</m:t>
                      </m:r>
                      <m:sSub>
                        <m:sSubPr>
                          <m:ctrlPr>
                            <w:rPr>
                              <w:rFonts w:ascii="Cambria Math" w:hAnsi="Cambria Math"/>
                              <w:i/>
                            </w:rPr>
                          </m:ctrlPr>
                        </m:sSubPr>
                        <m:e>
                          <m:r>
                            <w:rPr>
                              <w:rFonts w:ascii="Cambria Math" w:hAnsi="Cambria Math"/>
                            </w:rPr>
                            <m:t>D</m:t>
                          </m:r>
                        </m:e>
                        <m:sub>
                          <m:r>
                            <w:rPr>
                              <w:rFonts w:ascii="Cambria Math" w:hAnsi="Cambria Math"/>
                            </w:rPr>
                            <m:t>a</m:t>
                          </m:r>
                        </m:sub>
                      </m:sSub>
                      <m:ctrlPr>
                        <w:rPr>
                          <w:rFonts w:ascii="Cambria Math" w:hAnsi="Cambria Math"/>
                          <w:i/>
                        </w:rPr>
                      </m:ctrlPr>
                    </m:e>
                  </m:d>
                  <m:r>
                    <w:rPr>
                      <w:rFonts w:ascii="Cambria Math" w:hAnsi="Cambria Math"/>
                    </w:rPr>
                    <m:t>-</m:t>
                  </m:r>
                  <m:d>
                    <m:dPr>
                      <m:ctrlPr>
                        <w:rPr>
                          <w:rFonts w:ascii="Cambria Math" w:hAnsi="Cambria Math"/>
                        </w:rPr>
                      </m:ctrlPr>
                    </m:dPr>
                    <m:e>
                      <m:sSub>
                        <m:sSubPr>
                          <m:ctrlPr>
                            <w:rPr>
                              <w:rFonts w:ascii="Cambria Math" w:hAnsi="Cambria Math"/>
                              <w:i/>
                            </w:rPr>
                          </m:ctrlPr>
                        </m:sSubPr>
                        <m:e>
                          <m:r>
                            <w:rPr>
                              <w:rFonts w:ascii="Cambria Math" w:hAnsi="Cambria Math"/>
                            </w:rPr>
                            <m:t>R</m:t>
                          </m:r>
                          <m:ctrlPr>
                            <w:rPr>
                              <w:rFonts w:ascii="Cambria Math" w:hAnsi="Cambria Math"/>
                            </w:rPr>
                          </m:ctrlPr>
                        </m:e>
                        <m:sub>
                          <m:r>
                            <w:rPr>
                              <w:rFonts w:ascii="Cambria Math" w:hAnsi="Cambria Math"/>
                            </w:rPr>
                            <m:t>t</m:t>
                          </m:r>
                        </m:sub>
                      </m:sSub>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U</m:t>
                              </m:r>
                              <m:ctrlPr>
                                <w:rPr>
                                  <w:rFonts w:ascii="Cambria Math" w:hAnsi="Cambria Math"/>
                                </w:rPr>
                              </m:ctrlPr>
                            </m:e>
                            <m:sub>
                              <m:d>
                                <m:dPr>
                                  <m:ctrlPr>
                                    <w:rPr>
                                      <w:rFonts w:ascii="Cambria Math" w:hAnsi="Cambria Math"/>
                                    </w:rPr>
                                  </m:ctrlPr>
                                </m:dPr>
                                <m:e>
                                  <m:r>
                                    <m:rPr>
                                      <m:sty m:val="p"/>
                                    </m:rPr>
                                    <w:rPr>
                                      <w:rFonts w:ascii="Cambria Math" w:hAnsi="Cambria Math"/>
                                    </w:rPr>
                                    <m:t>θ</m:t>
                                  </m:r>
                                  <m:r>
                                    <w:rPr>
                                      <w:rFonts w:ascii="Cambria Math" w:hAnsi="Cambria Math"/>
                                    </w:rPr>
                                    <m:t>a</m:t>
                                  </m:r>
                                  <m:ctrlPr>
                                    <w:rPr>
                                      <w:rFonts w:ascii="Cambria Math" w:hAnsi="Cambria Math"/>
                                      <w:i/>
                                    </w:rPr>
                                  </m:ctrlPr>
                                </m:e>
                              </m:d>
                            </m:sub>
                          </m:sSub>
                          <m:r>
                            <m:rPr>
                              <m:sty m:val="p"/>
                            </m:rPr>
                            <w:rPr>
                              <w:rFonts w:ascii="Cambria Math" w:hAnsi="Cambria Math"/>
                            </w:rPr>
                            <m:t>θ</m:t>
                          </m:r>
                        </m:num>
                        <m:den>
                          <m:sSub>
                            <m:sSubPr>
                              <m:ctrlPr>
                                <w:rPr>
                                  <w:rFonts w:ascii="Cambria Math" w:hAnsi="Cambria Math"/>
                                  <w:i/>
                                </w:rPr>
                              </m:ctrlPr>
                            </m:sSubPr>
                            <m:e>
                              <m:r>
                                <w:rPr>
                                  <w:rFonts w:ascii="Cambria Math" w:hAnsi="Cambria Math"/>
                                </w:rPr>
                                <m:t>U</m:t>
                              </m:r>
                              <m:ctrlPr>
                                <w:rPr>
                                  <w:rFonts w:ascii="Cambria Math" w:hAnsi="Cambria Math"/>
                                </w:rPr>
                              </m:ctrlPr>
                            </m:e>
                            <m:sub>
                              <m:r>
                                <w:rPr>
                                  <w:rFonts w:ascii="Cambria Math" w:hAnsi="Cambria Math"/>
                                </w:rPr>
                                <m:t>c</m:t>
                              </m:r>
                            </m:sub>
                          </m:sSub>
                        </m:den>
                      </m:f>
                      <m:ctrlPr>
                        <w:rPr>
                          <w:rFonts w:ascii="Cambria Math" w:hAnsi="Cambria Math"/>
                          <w:i/>
                        </w:rPr>
                      </m:ctrlPr>
                    </m:e>
                  </m:d>
                  <m:ctrlPr>
                    <w:rPr>
                      <w:rFonts w:ascii="Cambria Math" w:hAnsi="Cambria Math"/>
                      <w:i/>
                    </w:rPr>
                  </m:ctrlPr>
                </m:e>
              </m:d>
              <m:r>
                <w:rPr>
                  <w:rFonts w:ascii="Cambria Math" w:hAnsi="Cambria Math"/>
                </w:rPr>
                <m:t>#3.5.7</m:t>
              </m:r>
            </m:e>
          </m:eqArr>
          <m:r>
            <m:rPr>
              <m:sty m:val="p"/>
            </m:rPr>
            <w:br/>
          </m:r>
        </m:oMath>
      </m:oMathPara>
      <w:r w:rsidR="00AB3862">
        <w:rPr>
          <w:rFonts w:hint="eastAsia"/>
        </w:rPr>
        <w:t>が導かれる。</w:t>
      </w:r>
      <m:oMath>
        <m:sSup>
          <m:sSupPr>
            <m:ctrlPr>
              <w:rPr>
                <w:rFonts w:ascii="Cambria Math" w:hAnsi="Cambria Math"/>
                <w:i/>
              </w:rPr>
            </m:ctrlPr>
          </m:sSupPr>
          <m:e>
            <m:r>
              <w:rPr>
                <w:rFonts w:ascii="Cambria Math" w:hAnsi="Cambria Math"/>
              </w:rPr>
              <m:t>e</m:t>
            </m:r>
            <m:ctrlPr>
              <w:rPr>
                <w:rFonts w:ascii="Cambria Math" w:hAnsi="Cambria Math"/>
              </w:rPr>
            </m:ctrlPr>
          </m:e>
          <m:sup>
            <m:r>
              <w:rPr>
                <w:rFonts w:ascii="Cambria Math" w:hAnsi="Cambria Math"/>
              </w:rPr>
              <m:t>-</m:t>
            </m:r>
            <m:r>
              <m:rPr>
                <m:sty m:val="p"/>
              </m:rPr>
              <w:rPr>
                <w:rFonts w:ascii="Cambria Math" w:hAnsi="Cambria Math"/>
              </w:rPr>
              <m:t>ρ</m:t>
            </m:r>
            <m:r>
              <w:rPr>
                <w:rFonts w:ascii="Cambria Math" w:hAnsi="Cambria Math"/>
              </w:rPr>
              <m:t>t</m:t>
            </m:r>
          </m:sup>
        </m:sSup>
        <m:sSub>
          <m:sSubPr>
            <m:ctrlPr>
              <w:rPr>
                <w:rFonts w:ascii="Cambria Math" w:hAnsi="Cambria Math"/>
                <w:i/>
              </w:rPr>
            </m:ctrlPr>
          </m:sSubPr>
          <m:e>
            <m:r>
              <m:rPr>
                <m:sty m:val="p"/>
              </m:rPr>
              <w:rPr>
                <w:rFonts w:ascii="Cambria Math" w:hAnsi="Cambria Math"/>
              </w:rPr>
              <m:t>λ</m:t>
            </m:r>
            <m:ctrlPr>
              <w:rPr>
                <w:rFonts w:ascii="Cambria Math" w:hAnsi="Cambria Math"/>
                <w:iCs/>
              </w:rPr>
            </m:ctrlP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t</m:t>
            </m:r>
          </m:sub>
        </m:sSub>
      </m:oMath>
      <w:r w:rsidR="000B308E">
        <w:rPr>
          <w:rFonts w:hint="eastAsia"/>
        </w:rPr>
        <w:t>が</w:t>
      </w:r>
      <m:oMath>
        <m:r>
          <w:rPr>
            <w:rFonts w:ascii="Cambria Math" w:hAnsi="Cambria Math"/>
          </w:rPr>
          <m:t>t</m:t>
        </m:r>
        <m:r>
          <m:rPr>
            <m:sty m:val="p"/>
          </m:rPr>
          <w:rPr>
            <w:rFonts w:ascii="Cambria Math" w:hAnsi="Cambria Math" w:hint="eastAsia"/>
          </w:rPr>
          <m:t>→∞</m:t>
        </m:r>
      </m:oMath>
      <w:r w:rsidR="00413227">
        <w:rPr>
          <w:rFonts w:hint="eastAsia"/>
        </w:rPr>
        <w:t>において0に収束するには</w:t>
      </w:r>
      <w:r w:rsidR="00BA19C0">
        <w:rPr>
          <w:rFonts w:hint="eastAsia"/>
        </w:rPr>
        <w:t>3.5.7</w:t>
      </w:r>
      <w:r w:rsidR="00040BF7">
        <w:rPr>
          <w:rFonts w:hint="eastAsia"/>
        </w:rPr>
        <w:t>が負である必要があるが、この式</w:t>
      </w:r>
      <w:r w:rsidR="00BA19C0">
        <w:rPr>
          <w:rFonts w:hint="eastAsia"/>
        </w:rPr>
        <w:t>のうち、時間選好率</w:t>
      </w:r>
      <m:oMath>
        <m:r>
          <m:rPr>
            <m:sty m:val="p"/>
          </m:rPr>
          <w:rPr>
            <w:rFonts w:ascii="Cambria Math" w:hAnsi="Cambria Math"/>
          </w:rPr>
          <m:t>ρ</m:t>
        </m:r>
      </m:oMath>
      <w:r w:rsidR="00EC6B56">
        <w:rPr>
          <w:rFonts w:hint="eastAsia"/>
        </w:rPr>
        <w:t>や共役状態変数（シャドウプライス）</w:t>
      </w:r>
      <m:oMath>
        <m:sSub>
          <m:sSubPr>
            <m:ctrlPr>
              <w:rPr>
                <w:rFonts w:ascii="Cambria Math" w:hAnsi="Cambria Math"/>
                <w:i/>
              </w:rPr>
            </m:ctrlPr>
          </m:sSubPr>
          <m:e>
            <m:r>
              <m:rPr>
                <m:sty m:val="p"/>
              </m:rPr>
              <w:rPr>
                <w:rFonts w:ascii="Cambria Math" w:hAnsi="Cambria Math"/>
              </w:rPr>
              <m:t>λ</m:t>
            </m:r>
            <m:ctrlPr>
              <w:rPr>
                <w:rFonts w:ascii="Cambria Math" w:hAnsi="Cambria Math"/>
              </w:rPr>
            </m:ctrlPr>
          </m:e>
          <m:sub>
            <m:r>
              <w:rPr>
                <w:rFonts w:ascii="Cambria Math" w:hAnsi="Cambria Math"/>
              </w:rPr>
              <m:t>t</m:t>
            </m:r>
          </m:sub>
        </m:sSub>
      </m:oMath>
      <w:r w:rsidR="00EC6B56">
        <w:rPr>
          <w:rFonts w:hint="eastAsia"/>
        </w:rPr>
        <w:t>、総資産</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000B308E">
        <w:rPr>
          <w:rFonts w:hint="eastAsia"/>
        </w:rPr>
        <w:t>はいずれも正であることから、</w:t>
      </w:r>
      <w:r w:rsidR="00040BF7">
        <w:rPr>
          <w:rFonts w:hint="eastAsia"/>
        </w:rPr>
        <w:t>結局、（　）の中の符号に左右される。</w:t>
      </w:r>
      <w:r w:rsidR="000B711E">
        <w:rPr>
          <w:rFonts w:hint="eastAsia"/>
        </w:rPr>
        <w:t>つまり、この場合のTVC</w:t>
      </w:r>
      <w:r w:rsidR="008F54D1">
        <w:rPr>
          <w:rFonts w:hint="eastAsia"/>
        </w:rPr>
        <w:t>を</w:t>
      </w:r>
      <w:r w:rsidR="000B711E">
        <w:rPr>
          <w:rFonts w:hint="eastAsia"/>
        </w:rPr>
        <w:t>成立</w:t>
      </w:r>
      <w:r w:rsidR="008F54D1">
        <w:rPr>
          <w:rFonts w:hint="eastAsia"/>
        </w:rPr>
        <w:t>させる十分</w:t>
      </w:r>
      <w:r w:rsidR="000B711E">
        <w:rPr>
          <w:rFonts w:hint="eastAsia"/>
        </w:rPr>
        <w:t>条件は</w:t>
      </w:r>
      <w:r w:rsidR="00687B1E">
        <w:rPr>
          <w:rFonts w:hint="eastAsia"/>
        </w:rPr>
        <w:t>以下のとおりである。</w:t>
      </w:r>
      <w:r w:rsidR="000B711E">
        <w:br/>
      </w:r>
      <m:oMathPara>
        <m:oMath>
          <m:eqArr>
            <m:eqArrPr>
              <m:maxDist m:val="1"/>
              <m:ctrlPr>
                <w:rPr>
                  <w:rFonts w:ascii="Cambria Math" w:hAnsi="Cambria Math"/>
                  <w:i/>
                </w:rPr>
              </m:ctrlPr>
            </m:eqArrPr>
            <m:e>
              <m:d>
                <m:dPr>
                  <m:ctrlPr>
                    <w:rPr>
                      <w:rFonts w:ascii="Cambria Math" w:hAnsi="Cambria Math"/>
                    </w:rPr>
                  </m:ctrlPr>
                </m:dPr>
                <m:e>
                  <m:r>
                    <w:rPr>
                      <w:rFonts w:ascii="Cambria Math" w:hAnsi="Cambria Math"/>
                    </w:rPr>
                    <m:t>n+</m:t>
                  </m:r>
                  <m:sSub>
                    <m:sSubPr>
                      <m:ctrlPr>
                        <w:rPr>
                          <w:rFonts w:ascii="Cambria Math" w:hAnsi="Cambria Math"/>
                          <w:i/>
                        </w:rPr>
                      </m:ctrlPr>
                    </m:sSubPr>
                    <m:e>
                      <m:r>
                        <w:rPr>
                          <w:rFonts w:ascii="Cambria Math" w:hAnsi="Cambria Math"/>
                        </w:rPr>
                        <m:t>D</m:t>
                      </m:r>
                    </m:e>
                    <m:sub>
                      <m:r>
                        <w:rPr>
                          <w:rFonts w:ascii="Cambria Math" w:hAnsi="Cambria Math"/>
                        </w:rPr>
                        <m:t>a</m:t>
                      </m:r>
                    </m:sub>
                  </m:sSub>
                  <m:ctrlPr>
                    <w:rPr>
                      <w:rFonts w:ascii="Cambria Math" w:hAnsi="Cambria Math"/>
                      <w:i/>
                    </w:rPr>
                  </m:ctrlPr>
                </m:e>
              </m:d>
              <m:r>
                <w:rPr>
                  <w:rFonts w:ascii="Cambria Math" w:hAnsi="Cambria Math"/>
                </w:rPr>
                <m:t>-</m:t>
              </m:r>
              <m:d>
                <m:dPr>
                  <m:ctrlPr>
                    <w:rPr>
                      <w:rFonts w:ascii="Cambria Math" w:hAnsi="Cambria Math"/>
                    </w:rPr>
                  </m:ctrlPr>
                </m:dPr>
                <m:e>
                  <m:sSub>
                    <m:sSubPr>
                      <m:ctrlPr>
                        <w:rPr>
                          <w:rFonts w:ascii="Cambria Math" w:hAnsi="Cambria Math"/>
                          <w:i/>
                        </w:rPr>
                      </m:ctrlPr>
                    </m:sSubPr>
                    <m:e>
                      <m:r>
                        <w:rPr>
                          <w:rFonts w:ascii="Cambria Math" w:hAnsi="Cambria Math"/>
                        </w:rPr>
                        <m:t>R</m:t>
                      </m:r>
                      <m:ctrlPr>
                        <w:rPr>
                          <w:rFonts w:ascii="Cambria Math" w:hAnsi="Cambria Math"/>
                        </w:rPr>
                      </m:ctrlPr>
                    </m:e>
                    <m:sub>
                      <m:r>
                        <w:rPr>
                          <w:rFonts w:ascii="Cambria Math" w:hAnsi="Cambria Math"/>
                        </w:rPr>
                        <m:t>t</m:t>
                      </m:r>
                    </m:sub>
                  </m:sSub>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U</m:t>
                          </m:r>
                          <m:ctrlPr>
                            <w:rPr>
                              <w:rFonts w:ascii="Cambria Math" w:hAnsi="Cambria Math"/>
                            </w:rPr>
                          </m:ctrlPr>
                        </m:e>
                        <m:sub>
                          <m:d>
                            <m:dPr>
                              <m:ctrlPr>
                                <w:rPr>
                                  <w:rFonts w:ascii="Cambria Math" w:hAnsi="Cambria Math"/>
                                </w:rPr>
                              </m:ctrlPr>
                            </m:dPr>
                            <m:e>
                              <m:r>
                                <m:rPr>
                                  <m:sty m:val="p"/>
                                </m:rPr>
                                <w:rPr>
                                  <w:rFonts w:ascii="Cambria Math" w:hAnsi="Cambria Math"/>
                                </w:rPr>
                                <m:t>θ</m:t>
                              </m:r>
                              <m:r>
                                <w:rPr>
                                  <w:rFonts w:ascii="Cambria Math" w:hAnsi="Cambria Math"/>
                                </w:rPr>
                                <m:t>a</m:t>
                              </m:r>
                              <m:ctrlPr>
                                <w:rPr>
                                  <w:rFonts w:ascii="Cambria Math" w:hAnsi="Cambria Math"/>
                                  <w:i/>
                                </w:rPr>
                              </m:ctrlPr>
                            </m:e>
                          </m:d>
                        </m:sub>
                      </m:sSub>
                      <m:r>
                        <m:rPr>
                          <m:sty m:val="p"/>
                        </m:rPr>
                        <w:rPr>
                          <w:rFonts w:ascii="Cambria Math" w:hAnsi="Cambria Math"/>
                        </w:rPr>
                        <m:t>θ</m:t>
                      </m:r>
                    </m:num>
                    <m:den>
                      <m:sSub>
                        <m:sSubPr>
                          <m:ctrlPr>
                            <w:rPr>
                              <w:rFonts w:ascii="Cambria Math" w:hAnsi="Cambria Math"/>
                              <w:i/>
                            </w:rPr>
                          </m:ctrlPr>
                        </m:sSubPr>
                        <m:e>
                          <m:r>
                            <w:rPr>
                              <w:rFonts w:ascii="Cambria Math" w:hAnsi="Cambria Math"/>
                            </w:rPr>
                            <m:t>U</m:t>
                          </m:r>
                          <m:ctrlPr>
                            <w:rPr>
                              <w:rFonts w:ascii="Cambria Math" w:hAnsi="Cambria Math"/>
                            </w:rPr>
                          </m:ctrlPr>
                        </m:e>
                        <m:sub>
                          <m:r>
                            <w:rPr>
                              <w:rFonts w:ascii="Cambria Math" w:hAnsi="Cambria Math"/>
                            </w:rPr>
                            <m:t>c</m:t>
                          </m:r>
                        </m:sub>
                      </m:sSub>
                    </m:den>
                  </m:f>
                  <m:ctrlPr>
                    <w:rPr>
                      <w:rFonts w:ascii="Cambria Math" w:hAnsi="Cambria Math"/>
                      <w:i/>
                    </w:rPr>
                  </m:ctrlPr>
                </m:e>
              </m:d>
              <m:r>
                <w:rPr>
                  <w:rFonts w:ascii="Cambria Math" w:hAnsi="Cambria Math"/>
                </w:rPr>
                <m:t>&lt;0#3.5.8</m:t>
              </m:r>
            </m:e>
          </m:eqArr>
          <m:r>
            <m:rPr>
              <m:sty m:val="p"/>
            </m:rPr>
            <w:br/>
          </m:r>
        </m:oMath>
      </m:oMathPara>
      <w:r w:rsidR="005D681F">
        <w:rPr>
          <w:rFonts w:hint="eastAsia"/>
        </w:rPr>
        <w:t xml:space="preserve">　式からうかがえるのは、拡散</w:t>
      </w:r>
      <m:oMath>
        <m:sSub>
          <m:sSubPr>
            <m:ctrlPr>
              <w:rPr>
                <w:rFonts w:ascii="Cambria Math" w:hAnsi="Cambria Math"/>
                <w:i/>
              </w:rPr>
            </m:ctrlPr>
          </m:sSubPr>
          <m:e>
            <m:r>
              <w:rPr>
                <w:rFonts w:ascii="Cambria Math" w:hAnsi="Cambria Math"/>
              </w:rPr>
              <m:t>D</m:t>
            </m:r>
          </m:e>
          <m:sub>
            <m:r>
              <w:rPr>
                <w:rFonts w:ascii="Cambria Math" w:hAnsi="Cambria Math"/>
              </w:rPr>
              <m:t>a</m:t>
            </m:r>
          </m:sub>
        </m:sSub>
      </m:oMath>
      <w:r w:rsidR="005D681F">
        <w:rPr>
          <w:rFonts w:hint="eastAsia"/>
        </w:rPr>
        <w:t>や希薄化</w:t>
      </w:r>
      <m:oMath>
        <m:r>
          <w:rPr>
            <w:rFonts w:ascii="Cambria Math" w:hAnsi="Cambria Math"/>
          </w:rPr>
          <m:t>n</m:t>
        </m:r>
      </m:oMath>
      <w:r w:rsidR="005D681F">
        <w:rPr>
          <w:rFonts w:hint="eastAsia"/>
        </w:rPr>
        <w:t>を通じた資産の希少化よりもリターン</w:t>
      </w:r>
      <m:oMath>
        <m:sSub>
          <m:sSubPr>
            <m:ctrlPr>
              <w:rPr>
                <w:rFonts w:ascii="Cambria Math" w:hAnsi="Cambria Math"/>
                <w:i/>
              </w:rPr>
            </m:ctrlPr>
          </m:sSubPr>
          <m:e>
            <m:r>
              <w:rPr>
                <w:rFonts w:ascii="Cambria Math" w:hAnsi="Cambria Math"/>
              </w:rPr>
              <m:t>R</m:t>
            </m:r>
            <m:ctrlPr>
              <w:rPr>
                <w:rFonts w:ascii="Cambria Math" w:hAnsi="Cambria Math"/>
              </w:rPr>
            </m:ctrlPr>
          </m:e>
          <m:sub>
            <m:r>
              <w:rPr>
                <w:rFonts w:ascii="Cambria Math" w:hAnsi="Cambria Math"/>
              </w:rPr>
              <m:t>t</m:t>
            </m:r>
          </m:sub>
        </m:sSub>
      </m:oMath>
      <w:r w:rsidR="005D681F">
        <w:rPr>
          <w:rFonts w:hint="eastAsia"/>
        </w:rPr>
        <w:t>や効用</w:t>
      </w:r>
      <m:oMath>
        <m:f>
          <m:fPr>
            <m:ctrlPr>
              <w:rPr>
                <w:rFonts w:ascii="Cambria Math" w:hAnsi="Cambria Math"/>
              </w:rPr>
            </m:ctrlPr>
          </m:fPr>
          <m:num>
            <m:sSub>
              <m:sSubPr>
                <m:ctrlPr>
                  <w:rPr>
                    <w:rFonts w:ascii="Cambria Math" w:hAnsi="Cambria Math"/>
                    <w:i/>
                  </w:rPr>
                </m:ctrlPr>
              </m:sSubPr>
              <m:e>
                <m:r>
                  <w:rPr>
                    <w:rFonts w:ascii="Cambria Math" w:hAnsi="Cambria Math"/>
                  </w:rPr>
                  <m:t>U</m:t>
                </m:r>
                <m:ctrlPr>
                  <w:rPr>
                    <w:rFonts w:ascii="Cambria Math" w:hAnsi="Cambria Math"/>
                  </w:rPr>
                </m:ctrlPr>
              </m:e>
              <m:sub>
                <m:d>
                  <m:dPr>
                    <m:ctrlPr>
                      <w:rPr>
                        <w:rFonts w:ascii="Cambria Math" w:hAnsi="Cambria Math"/>
                      </w:rPr>
                    </m:ctrlPr>
                  </m:dPr>
                  <m:e>
                    <m:r>
                      <m:rPr>
                        <m:sty m:val="p"/>
                      </m:rPr>
                      <w:rPr>
                        <w:rFonts w:ascii="Cambria Math" w:hAnsi="Cambria Math"/>
                      </w:rPr>
                      <m:t>θ</m:t>
                    </m:r>
                    <m:r>
                      <w:rPr>
                        <w:rFonts w:ascii="Cambria Math" w:hAnsi="Cambria Math"/>
                      </w:rPr>
                      <m:t>a</m:t>
                    </m:r>
                    <m:ctrlPr>
                      <w:rPr>
                        <w:rFonts w:ascii="Cambria Math" w:hAnsi="Cambria Math"/>
                        <w:i/>
                      </w:rPr>
                    </m:ctrlPr>
                  </m:e>
                </m:d>
              </m:sub>
            </m:sSub>
            <m:r>
              <m:rPr>
                <m:sty m:val="p"/>
              </m:rPr>
              <w:rPr>
                <w:rFonts w:ascii="Cambria Math" w:hAnsi="Cambria Math"/>
              </w:rPr>
              <m:t>θ</m:t>
            </m:r>
          </m:num>
          <m:den>
            <m:sSub>
              <m:sSubPr>
                <m:ctrlPr>
                  <w:rPr>
                    <w:rFonts w:ascii="Cambria Math" w:hAnsi="Cambria Math"/>
                    <w:i/>
                  </w:rPr>
                </m:ctrlPr>
              </m:sSubPr>
              <m:e>
                <m:r>
                  <w:rPr>
                    <w:rFonts w:ascii="Cambria Math" w:hAnsi="Cambria Math"/>
                  </w:rPr>
                  <m:t>U</m:t>
                </m:r>
                <m:ctrlPr>
                  <w:rPr>
                    <w:rFonts w:ascii="Cambria Math" w:hAnsi="Cambria Math"/>
                  </w:rPr>
                </m:ctrlPr>
              </m:e>
              <m:sub>
                <m:r>
                  <w:rPr>
                    <w:rFonts w:ascii="Cambria Math" w:hAnsi="Cambria Math"/>
                  </w:rPr>
                  <m:t>c</m:t>
                </m:r>
              </m:sub>
            </m:sSub>
          </m:den>
        </m:f>
      </m:oMath>
      <w:r w:rsidR="005D681F">
        <w:rPr>
          <w:rFonts w:hint="eastAsia"/>
        </w:rPr>
        <w:t>を通じ</w:t>
      </w:r>
      <w:r w:rsidR="00B70395">
        <w:rPr>
          <w:rFonts w:hint="eastAsia"/>
        </w:rPr>
        <w:t>て資産を経済内に留めおくことが資産価格</w:t>
      </w:r>
      <w:r w:rsidR="00001E3D">
        <w:rPr>
          <w:rFonts w:hint="eastAsia"/>
        </w:rPr>
        <w:t>を押し下げ、</w:t>
      </w:r>
      <m:oMath>
        <m:r>
          <w:rPr>
            <w:rFonts w:ascii="Cambria Math" w:hAnsi="Cambria Math"/>
          </w:rPr>
          <m:t>t</m:t>
        </m:r>
        <m:r>
          <m:rPr>
            <m:sty m:val="p"/>
          </m:rPr>
          <w:rPr>
            <w:rFonts w:ascii="Cambria Math" w:hAnsi="Cambria Math" w:hint="eastAsia"/>
          </w:rPr>
          <m:t>→∞</m:t>
        </m:r>
      </m:oMath>
      <w:r w:rsidR="00EE549F">
        <w:rPr>
          <w:rFonts w:hint="eastAsia"/>
        </w:rPr>
        <w:t>において終端項がゼロに近づくというメカニズムである。</w:t>
      </w:r>
      <w:r w:rsidR="00B40AF8">
        <w:rPr>
          <w:rFonts w:hint="eastAsia"/>
        </w:rPr>
        <w:t>つまり、</w:t>
      </w:r>
      <w:r w:rsidR="00547EC5">
        <w:rPr>
          <w:rFonts w:hint="eastAsia"/>
        </w:rPr>
        <w:t>このプロセスを主導するのは資産水準</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00547EC5">
        <w:rPr>
          <w:rFonts w:hint="eastAsia"/>
        </w:rPr>
        <w:t>ではなくシャドウプライス</w:t>
      </w:r>
      <m:oMath>
        <m:sSub>
          <m:sSubPr>
            <m:ctrlPr>
              <w:rPr>
                <w:rFonts w:ascii="Cambria Math" w:hAnsi="Cambria Math"/>
                <w:i/>
              </w:rPr>
            </m:ctrlPr>
          </m:sSubPr>
          <m:e>
            <m:r>
              <m:rPr>
                <m:sty m:val="p"/>
              </m:rPr>
              <w:rPr>
                <w:rFonts w:ascii="Cambria Math" w:hAnsi="Cambria Math"/>
              </w:rPr>
              <m:t>λ</m:t>
            </m:r>
            <m:ctrlPr>
              <w:rPr>
                <w:rFonts w:ascii="Cambria Math" w:hAnsi="Cambria Math"/>
                <w:iCs/>
              </w:rPr>
            </m:ctrlPr>
          </m:e>
          <m:sub>
            <m:r>
              <w:rPr>
                <w:rFonts w:ascii="Cambria Math" w:hAnsi="Cambria Math"/>
              </w:rPr>
              <m:t>t</m:t>
            </m:r>
          </m:sub>
        </m:sSub>
      </m:oMath>
      <w:r w:rsidR="00547EC5">
        <w:rPr>
          <w:rFonts w:hint="eastAsia"/>
        </w:rPr>
        <w:t>であり、この場合も資産水準はむし</w:t>
      </w:r>
      <w:r w:rsidR="006453CE">
        <w:rPr>
          <w:rFonts w:hint="eastAsia"/>
        </w:rPr>
        <w:t>ろTVCが成立したからとて「使い切られる」可能性は考えにくい。</w:t>
      </w:r>
    </w:p>
    <w:p w14:paraId="5F9996CB" w14:textId="64E257FC" w:rsidR="000A630E" w:rsidRDefault="000A630E" w:rsidP="00960CEB">
      <w:pPr>
        <w:pStyle w:val="3"/>
        <w:spacing w:before="180"/>
      </w:pPr>
      <w:r>
        <w:rPr>
          <w:rFonts w:hint="eastAsia"/>
        </w:rPr>
        <w:t xml:space="preserve">3. 5. 3  </w:t>
      </w:r>
      <w:r w:rsidR="00960CEB">
        <w:rPr>
          <w:rFonts w:hint="eastAsia"/>
        </w:rPr>
        <w:t>TVCの再定義と</w:t>
      </w:r>
      <w:r w:rsidR="000362AA">
        <w:rPr>
          <w:rFonts w:hint="eastAsia"/>
        </w:rPr>
        <w:t>その</w:t>
      </w:r>
      <w:r w:rsidR="00960CEB">
        <w:rPr>
          <w:rFonts w:hint="eastAsia"/>
        </w:rPr>
        <w:t>示唆</w:t>
      </w:r>
    </w:p>
    <w:p w14:paraId="66994C34" w14:textId="739E5E64" w:rsidR="00353E3C" w:rsidRDefault="00960CEB" w:rsidP="00B141C7">
      <w:pPr>
        <w:snapToGrid w:val="0"/>
        <w:spacing w:afterLines="50" w:after="180"/>
      </w:pPr>
      <w:r>
        <w:rPr>
          <w:rFonts w:hint="eastAsia"/>
        </w:rPr>
        <w:t xml:space="preserve">　</w:t>
      </w:r>
      <w:r w:rsidR="0095391D" w:rsidRPr="0095391D">
        <w:rPr>
          <w:rFonts w:hint="eastAsia"/>
        </w:rPr>
        <w:t>上記のとおり、本稿における</w:t>
      </w:r>
      <w:r w:rsidR="0095391D" w:rsidRPr="0095391D">
        <w:t>TVCは、通常のように終端時点で資産や資本の「量」を消尽させる条件ではなく、構造パラメータのバランスに基づく「割引現在価値の保存則」として再定義される。</w:t>
      </w:r>
      <w:r w:rsidR="006D57A5" w:rsidRPr="0095391D">
        <w:t>3.5.8に示したとおり、</w:t>
      </w:r>
      <w:r w:rsidR="00AC3751" w:rsidRPr="00AC3751">
        <w:rPr>
          <w:rFonts w:hint="eastAsia"/>
        </w:rPr>
        <w:t>その成立条件は</w:t>
      </w:r>
      <w:r w:rsidR="0095391D" w:rsidRPr="0095391D">
        <w:t>資産の希少化要因（拡散・希薄化：人口成長および資本流出）に伴う資産価値の上昇を、資産保持要因（運用収益および資産選好）による資産価値の下落が上回ることである。なお、定常状態ではこれらが時間選好率と一致し、TVCは自動的に成立する。</w:t>
      </w:r>
      <w:r w:rsidR="00353E3C">
        <w:br/>
      </w:r>
      <w:r w:rsidR="00353E3C">
        <w:rPr>
          <w:rFonts w:hint="eastAsia"/>
        </w:rPr>
        <w:t xml:space="preserve">　</w:t>
      </w:r>
      <w:r w:rsidR="007915B2" w:rsidRPr="007915B2">
        <w:rPr>
          <w:rFonts w:hint="eastAsia"/>
        </w:rPr>
        <w:t>従来の標準モデルでは、</w:t>
      </w:r>
      <w:r w:rsidR="007915B2" w:rsidRPr="007915B2">
        <w:t>TVCは資産の無限</w:t>
      </w:r>
      <w:r w:rsidR="007915B2">
        <w:rPr>
          <w:rFonts w:hint="eastAsia"/>
        </w:rPr>
        <w:t>の</w:t>
      </w:r>
      <w:r w:rsidR="007915B2" w:rsidRPr="007915B2">
        <w:t>発散を排除するため</w:t>
      </w:r>
      <w:r w:rsidR="00927329">
        <w:rPr>
          <w:rFonts w:hint="eastAsia"/>
        </w:rPr>
        <w:t>など</w:t>
      </w:r>
      <w:r w:rsidR="007915B2" w:rsidRPr="007915B2">
        <w:t>の技術的制約にとどまることが多かった。これに対し</w:t>
      </w:r>
      <w:r w:rsidR="00927329">
        <w:rPr>
          <w:rFonts w:hint="eastAsia"/>
        </w:rPr>
        <w:t>て</w:t>
      </w:r>
      <w:r w:rsidR="007915B2" w:rsidRPr="007915B2">
        <w:t>本稿のモデルでは、実体経済と資産経済の相互作用の均衡関係を記述する動学的な関係式として解釈できる。その結果、パラメータ</w:t>
      </w:r>
      <w:r w:rsidR="00927329">
        <w:rPr>
          <w:rFonts w:hint="eastAsia"/>
        </w:rPr>
        <w:t>の</w:t>
      </w:r>
      <w:r w:rsidR="007915B2" w:rsidRPr="007915B2">
        <w:t>相互作用に基づき、当該経済が「収束型か</w:t>
      </w:r>
      <w:r w:rsidR="00AC3751">
        <w:rPr>
          <w:rFonts w:hint="eastAsia"/>
        </w:rPr>
        <w:t>、</w:t>
      </w:r>
      <w:r w:rsidR="007915B2" w:rsidRPr="007915B2">
        <w:t>発散型か</w:t>
      </w:r>
      <w:r w:rsidR="009319E6">
        <w:rPr>
          <w:rFonts w:hint="eastAsia"/>
        </w:rPr>
        <w:t>」</w:t>
      </w:r>
      <w:r w:rsidR="007915B2" w:rsidRPr="007915B2">
        <w:t>を診断しうる</w:t>
      </w:r>
      <w:r w:rsidR="00E44A24">
        <w:rPr>
          <w:rFonts w:hint="eastAsia"/>
        </w:rPr>
        <w:t>し</w:t>
      </w:r>
      <w:r w:rsidR="007915B2" w:rsidRPr="007915B2">
        <w:t>、資本移動や資産</w:t>
      </w:r>
      <w:r w:rsidR="00927329">
        <w:rPr>
          <w:rFonts w:hint="eastAsia"/>
        </w:rPr>
        <w:t>蓄積</w:t>
      </w:r>
      <w:r w:rsidR="007915B2" w:rsidRPr="007915B2">
        <w:t>、人口動態など</w:t>
      </w:r>
      <w:r w:rsidR="00E44A24">
        <w:rPr>
          <w:rFonts w:hint="eastAsia"/>
        </w:rPr>
        <w:t>に関する</w:t>
      </w:r>
      <w:r w:rsidR="007915B2" w:rsidRPr="007915B2">
        <w:t>政策ショックがTVC</w:t>
      </w:r>
      <w:r w:rsidR="004E7B47">
        <w:rPr>
          <w:rFonts w:hint="eastAsia"/>
        </w:rPr>
        <w:t>の</w:t>
      </w:r>
      <w:r w:rsidR="007915B2" w:rsidRPr="007915B2">
        <w:t>成立</w:t>
      </w:r>
      <w:r w:rsidR="004E7B47">
        <w:rPr>
          <w:rFonts w:hint="eastAsia"/>
        </w:rPr>
        <w:t>にどの程度影響するのかを</w:t>
      </w:r>
      <w:r w:rsidR="009319E6">
        <w:rPr>
          <w:rFonts w:hint="eastAsia"/>
        </w:rPr>
        <w:t>試算・</w:t>
      </w:r>
      <w:r w:rsidR="007915B2" w:rsidRPr="007915B2">
        <w:t>検証する手段と</w:t>
      </w:r>
      <w:r w:rsidR="004E7B47">
        <w:rPr>
          <w:rFonts w:hint="eastAsia"/>
        </w:rPr>
        <w:t>も</w:t>
      </w:r>
      <w:r w:rsidR="007915B2" w:rsidRPr="007915B2">
        <w:t>なり得る。</w:t>
      </w:r>
      <w:r w:rsidR="004E7B47">
        <w:rPr>
          <w:rFonts w:hint="eastAsia"/>
        </w:rPr>
        <w:t>つまり</w:t>
      </w:r>
      <w:r w:rsidR="007915B2" w:rsidRPr="007915B2">
        <w:t>、</w:t>
      </w:r>
      <w:r w:rsidR="009319E6">
        <w:rPr>
          <w:rFonts w:hint="eastAsia"/>
        </w:rPr>
        <w:t>本稿の</w:t>
      </w:r>
      <w:r w:rsidR="007915B2" w:rsidRPr="007915B2">
        <w:t>TVCは単なる</w:t>
      </w:r>
      <w:r w:rsidR="00E44A24">
        <w:rPr>
          <w:rFonts w:hint="eastAsia"/>
        </w:rPr>
        <w:t>技術的な</w:t>
      </w:r>
      <w:r w:rsidR="007915B2" w:rsidRPr="007915B2">
        <w:t>端点条件ではなく、経済構造の健全性と持続性を評価する</w:t>
      </w:r>
      <w:r w:rsidR="00E44A24">
        <w:rPr>
          <w:rFonts w:hint="eastAsia"/>
        </w:rPr>
        <w:t>実質的な</w:t>
      </w:r>
      <w:r w:rsidR="007915B2" w:rsidRPr="007915B2">
        <w:t>診断指標として運用できる</w:t>
      </w:r>
      <w:r w:rsidR="00E44A24">
        <w:rPr>
          <w:rFonts w:hint="eastAsia"/>
        </w:rPr>
        <w:t>可能性がある</w:t>
      </w:r>
      <w:r w:rsidR="007915B2" w:rsidRPr="007915B2">
        <w:t>。</w:t>
      </w:r>
    </w:p>
    <w:p w14:paraId="15009BC1" w14:textId="39BE26A6" w:rsidR="005F0E45" w:rsidRPr="007317A4" w:rsidRDefault="00DF0AEC" w:rsidP="007D4E6D">
      <w:pPr>
        <w:pStyle w:val="1"/>
        <w:spacing w:before="360"/>
      </w:pPr>
      <w:r>
        <w:rPr>
          <w:rFonts w:hint="eastAsia"/>
        </w:rPr>
        <w:t>4</w:t>
      </w:r>
      <w:r w:rsidR="00884E4A">
        <w:rPr>
          <w:rFonts w:hint="eastAsia"/>
        </w:rPr>
        <w:t xml:space="preserve">.  </w:t>
      </w:r>
      <w:r w:rsidR="008D7292">
        <w:rPr>
          <w:rFonts w:hint="eastAsia"/>
        </w:rPr>
        <w:t>関数形の具体化と定常状態の安定性解析</w:t>
      </w:r>
    </w:p>
    <w:p w14:paraId="29CFE8CC" w14:textId="4F1BAB03" w:rsidR="00803502" w:rsidRPr="00F73C1C" w:rsidRDefault="00013F33" w:rsidP="00013F33">
      <w:pPr>
        <w:pStyle w:val="2"/>
        <w:spacing w:before="180" w:after="36"/>
        <w:ind w:left="480" w:hanging="480"/>
      </w:pPr>
      <w:r>
        <w:rPr>
          <w:rFonts w:hint="eastAsia"/>
        </w:rPr>
        <w:t>4</w:t>
      </w:r>
      <w:r w:rsidR="00884E4A">
        <w:rPr>
          <w:rFonts w:hint="eastAsia"/>
        </w:rPr>
        <w:t xml:space="preserve">. 1.  </w:t>
      </w:r>
      <w:r w:rsidR="008D7292">
        <w:rPr>
          <w:rFonts w:hint="eastAsia"/>
        </w:rPr>
        <w:t>関数形の具体化</w:t>
      </w:r>
    </w:p>
    <w:p w14:paraId="2541B9CB" w14:textId="678E7AD9" w:rsidR="00A73C72" w:rsidRPr="00A73C72" w:rsidRDefault="00A73C72" w:rsidP="00E359EB">
      <w:pPr>
        <w:spacing w:afterLines="50" w:after="180"/>
      </w:pPr>
      <w:r w:rsidRPr="00A73C72">
        <w:rPr>
          <w:rFonts w:hint="eastAsia"/>
        </w:rPr>
        <w:t xml:space="preserve">　本</w:t>
      </w:r>
      <w:r>
        <w:rPr>
          <w:rFonts w:hint="eastAsia"/>
        </w:rPr>
        <w:t>章</w:t>
      </w:r>
      <w:r w:rsidRPr="00A73C72">
        <w:rPr>
          <w:rFonts w:hint="eastAsia"/>
        </w:rPr>
        <w:t>では、前</w:t>
      </w:r>
      <w:r>
        <w:rPr>
          <w:rFonts w:hint="eastAsia"/>
        </w:rPr>
        <w:t>章</w:t>
      </w:r>
      <w:r w:rsidRPr="00A73C72">
        <w:rPr>
          <w:rFonts w:hint="eastAsia"/>
        </w:rPr>
        <w:t>のモデルに具体的な関数形を適用し、定常状態の存在や安定性、パラメータ変化による影響などを分析する。これにより、本稿が提唱する「動的均衡」をさらに数理的に裏付ける。</w:t>
      </w:r>
    </w:p>
    <w:p w14:paraId="1418C399" w14:textId="71134790" w:rsidR="00583540" w:rsidRPr="00D81FBF" w:rsidRDefault="005923D0" w:rsidP="005923D0">
      <w:pPr>
        <w:pStyle w:val="3"/>
        <w:spacing w:before="180" w:after="36"/>
      </w:pPr>
      <w:r>
        <w:rPr>
          <w:rFonts w:hint="eastAsia"/>
        </w:rPr>
        <w:t>4</w:t>
      </w:r>
      <w:r w:rsidR="00884E4A" w:rsidRPr="00884E4A">
        <w:t xml:space="preserve">. </w:t>
      </w:r>
      <w:r>
        <w:rPr>
          <w:rFonts w:hint="eastAsia"/>
        </w:rPr>
        <w:t>1</w:t>
      </w:r>
      <w:r w:rsidR="00884E4A" w:rsidRPr="00884E4A">
        <w:t>. 1.</w:t>
      </w:r>
      <w:r w:rsidR="00884E4A">
        <w:rPr>
          <w:rFonts w:hint="eastAsia"/>
        </w:rPr>
        <w:t xml:space="preserve">  </w:t>
      </w:r>
      <w:r w:rsidR="00A73C72">
        <w:rPr>
          <w:rFonts w:hint="eastAsia"/>
        </w:rPr>
        <w:t>生産関数</w:t>
      </w:r>
    </w:p>
    <w:p w14:paraId="64783110" w14:textId="4DEA1292" w:rsidR="000B47F7" w:rsidRPr="000A6819" w:rsidRDefault="00A73C72" w:rsidP="00E359EB">
      <w:pPr>
        <w:spacing w:afterLines="50" w:after="180"/>
      </w:pPr>
      <w:r w:rsidRPr="00A73C72">
        <w:rPr>
          <w:rFonts w:hint="eastAsia"/>
        </w:rPr>
        <w:t xml:space="preserve">　一人当たり実物資本に対する生産関数は、標準的なコブダグラス型生産関数とする。</w:t>
      </w:r>
      <w:r w:rsidR="00E359EB">
        <w:br/>
      </w:r>
      <m:oMathPara>
        <m:oMath>
          <m:eqArr>
            <m:eqArrPr>
              <m:maxDist m:val="1"/>
              <m:ctrlPr>
                <w:rPr>
                  <w:rFonts w:ascii="Cambria Math" w:hAnsi="Cambria Math"/>
                  <w:i/>
                </w:rPr>
              </m:ctrlPr>
            </m:eqArrPr>
            <m:e>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t</m:t>
                      </m:r>
                    </m:sub>
                  </m:sSub>
                </m:e>
              </m:d>
              <m:r>
                <w:rPr>
                  <w:rFonts w:ascii="Cambria Math" w:hAnsi="Cambria Math"/>
                </w:rPr>
                <m:t>=A</m:t>
              </m:r>
              <m:sSubSup>
                <m:sSubSupPr>
                  <m:ctrlPr>
                    <w:rPr>
                      <w:rFonts w:ascii="Cambria Math" w:hAnsi="Cambria Math"/>
                      <w:i/>
                    </w:rPr>
                  </m:ctrlPr>
                </m:sSubSupPr>
                <m:e>
                  <m:r>
                    <w:rPr>
                      <w:rFonts w:ascii="Cambria Math" w:hAnsi="Cambria Math"/>
                    </w:rPr>
                    <m:t>k</m:t>
                  </m:r>
                </m:e>
                <m:sub>
                  <m:r>
                    <w:rPr>
                      <w:rFonts w:ascii="Cambria Math" w:hAnsi="Cambria Math"/>
                    </w:rPr>
                    <m:t>t</m:t>
                  </m:r>
                </m:sub>
                <m:sup>
                  <m:r>
                    <w:rPr>
                      <w:rFonts w:ascii="Cambria Math" w:hAnsi="Cambria Math"/>
                    </w:rPr>
                    <m:t>α</m:t>
                  </m:r>
                </m:sup>
              </m:sSubSup>
              <m:r>
                <w:rPr>
                  <w:rFonts w:ascii="Cambria Math" w:hAnsi="Cambria Math"/>
                </w:rPr>
                <m:t xml:space="preserve">      </m:t>
              </m:r>
              <m:d>
                <m:dPr>
                  <m:ctrlPr>
                    <w:rPr>
                      <w:rFonts w:ascii="Cambria Math" w:hAnsi="Cambria Math"/>
                      <w:i/>
                    </w:rPr>
                  </m:ctrlPr>
                </m:dPr>
                <m:e>
                  <m:r>
                    <w:rPr>
                      <w:rFonts w:ascii="Cambria Math" w:hAnsi="Cambria Math"/>
                    </w:rPr>
                    <m:t>A&gt;0, α∈</m:t>
                  </m:r>
                  <m:d>
                    <m:dPr>
                      <m:begChr m:val="["/>
                      <m:endChr m:val="]"/>
                      <m:ctrlPr>
                        <w:rPr>
                          <w:rFonts w:ascii="Cambria Math" w:hAnsi="Cambria Math"/>
                          <w:i/>
                        </w:rPr>
                      </m:ctrlPr>
                    </m:dPr>
                    <m:e>
                      <m:r>
                        <w:rPr>
                          <w:rFonts w:ascii="Cambria Math" w:hAnsi="Cambria Math"/>
                        </w:rPr>
                        <m:t>0,1</m:t>
                      </m:r>
                    </m:e>
                  </m:d>
                </m:e>
              </m:d>
              <m:r>
                <w:rPr>
                  <w:rFonts w:ascii="Cambria Math" w:hAnsi="Cambria Math"/>
                </w:rPr>
                <m:t>#4.1.1</m:t>
              </m:r>
            </m:e>
          </m:eqArr>
          <m:r>
            <m:rPr>
              <m:sty m:val="p"/>
            </m:rPr>
            <w:br/>
          </m:r>
        </m:oMath>
      </m:oMathPara>
      <w:r w:rsidR="00F829F2" w:rsidRPr="00F829F2">
        <w:rPr>
          <w:rFonts w:hint="eastAsia"/>
        </w:rPr>
        <w:t xml:space="preserve">　ここで</w:t>
      </w:r>
      <m:oMath>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1-θ</m:t>
            </m:r>
          </m:e>
        </m:d>
        <m:sSub>
          <m:sSubPr>
            <m:ctrlPr>
              <w:rPr>
                <w:rFonts w:ascii="Cambria Math" w:hAnsi="Cambria Math"/>
                <w:i/>
              </w:rPr>
            </m:ctrlPr>
          </m:sSubPr>
          <m:e>
            <m:r>
              <w:rPr>
                <w:rFonts w:ascii="Cambria Math" w:hAnsi="Cambria Math"/>
              </w:rPr>
              <m:t>a</m:t>
            </m:r>
          </m:e>
          <m:sub>
            <m:r>
              <w:rPr>
                <w:rFonts w:ascii="Cambria Math" w:hAnsi="Cambria Math"/>
              </w:rPr>
              <m:t>t</m:t>
            </m:r>
          </m:sub>
        </m:sSub>
      </m:oMath>
      <w:r w:rsidR="00F829F2" w:rsidRPr="00F829F2">
        <w:rPr>
          <w:rFonts w:hint="eastAsia"/>
        </w:rPr>
        <w:t>であるから、</w:t>
      </w:r>
      <w:r w:rsidR="00E359EB">
        <w:br/>
      </w:r>
      <m:oMathPara>
        <m:oMath>
          <m:eqArr>
            <m:eqArrPr>
              <m:maxDist m:val="1"/>
              <m:ctrlPr>
                <w:rPr>
                  <w:rFonts w:ascii="Cambria Math" w:hAnsi="Cambria Math"/>
                  <w:i/>
                </w:rPr>
              </m:ctrlPr>
            </m:eqArrPr>
            <m:e>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t</m:t>
                      </m:r>
                    </m:sub>
                  </m:sSub>
                </m:e>
              </m:d>
              <m:r>
                <w:rPr>
                  <w:rFonts w:ascii="Cambria Math" w:hAnsi="Cambria Math"/>
                </w:rPr>
                <m:t>=f</m:t>
              </m:r>
              <m:d>
                <m:dPr>
                  <m:ctrlPr>
                    <w:rPr>
                      <w:rFonts w:ascii="Cambria Math" w:hAnsi="Cambria Math"/>
                      <w:i/>
                    </w:rPr>
                  </m:ctrlPr>
                </m:dPr>
                <m:e>
                  <m:d>
                    <m:dPr>
                      <m:ctrlPr>
                        <w:rPr>
                          <w:rFonts w:ascii="Cambria Math" w:hAnsi="Cambria Math"/>
                          <w:i/>
                        </w:rPr>
                      </m:ctrlPr>
                    </m:dPr>
                    <m:e>
                      <m:r>
                        <w:rPr>
                          <w:rFonts w:ascii="Cambria Math" w:hAnsi="Cambria Math"/>
                        </w:rPr>
                        <m:t>1-θ</m:t>
                      </m:r>
                    </m:e>
                  </m:d>
                  <m:sSub>
                    <m:sSubPr>
                      <m:ctrlPr>
                        <w:rPr>
                          <w:rFonts w:ascii="Cambria Math" w:hAnsi="Cambria Math"/>
                          <w:i/>
                        </w:rPr>
                      </m:ctrlPr>
                    </m:sSubPr>
                    <m:e>
                      <m:r>
                        <w:rPr>
                          <w:rFonts w:ascii="Cambria Math" w:hAnsi="Cambria Math"/>
                        </w:rPr>
                        <m:t>a</m:t>
                      </m:r>
                    </m:e>
                    <m:sub>
                      <m:r>
                        <w:rPr>
                          <w:rFonts w:ascii="Cambria Math" w:hAnsi="Cambria Math"/>
                        </w:rPr>
                        <m:t>t</m:t>
                      </m:r>
                    </m:sub>
                  </m:sSub>
                </m:e>
              </m:d>
              <m:r>
                <w:rPr>
                  <w:rFonts w:ascii="Cambria Math" w:hAnsi="Cambria Math"/>
                </w:rPr>
                <m:t>=A</m:t>
              </m:r>
              <m:sSup>
                <m:sSupPr>
                  <m:ctrlPr>
                    <w:rPr>
                      <w:rFonts w:ascii="Cambria Math" w:hAnsi="Cambria Math"/>
                      <w:i/>
                    </w:rPr>
                  </m:ctrlPr>
                </m:sSupPr>
                <m:e>
                  <m:d>
                    <m:dPr>
                      <m:ctrlPr>
                        <w:rPr>
                          <w:rFonts w:ascii="Cambria Math" w:hAnsi="Cambria Math"/>
                          <w:i/>
                        </w:rPr>
                      </m:ctrlPr>
                    </m:dPr>
                    <m:e>
                      <m:d>
                        <m:dPr>
                          <m:ctrlPr>
                            <w:rPr>
                              <w:rFonts w:ascii="Cambria Math" w:hAnsi="Cambria Math"/>
                              <w:i/>
                            </w:rPr>
                          </m:ctrlPr>
                        </m:dPr>
                        <m:e>
                          <m:r>
                            <w:rPr>
                              <w:rFonts w:ascii="Cambria Math" w:hAnsi="Cambria Math"/>
                            </w:rPr>
                            <m:t>1-θ</m:t>
                          </m:r>
                        </m:e>
                      </m:d>
                      <m:sSub>
                        <m:sSubPr>
                          <m:ctrlPr>
                            <w:rPr>
                              <w:rFonts w:ascii="Cambria Math" w:hAnsi="Cambria Math"/>
                              <w:i/>
                            </w:rPr>
                          </m:ctrlPr>
                        </m:sSubPr>
                        <m:e>
                          <m:r>
                            <w:rPr>
                              <w:rFonts w:ascii="Cambria Math" w:hAnsi="Cambria Math"/>
                            </w:rPr>
                            <m:t>a</m:t>
                          </m:r>
                        </m:e>
                        <m:sub>
                          <m:r>
                            <w:rPr>
                              <w:rFonts w:ascii="Cambria Math" w:hAnsi="Cambria Math"/>
                            </w:rPr>
                            <m:t>t</m:t>
                          </m:r>
                        </m:sub>
                      </m:sSub>
                    </m:e>
                  </m:d>
                </m:e>
                <m:sup>
                  <m:r>
                    <w:rPr>
                      <w:rFonts w:ascii="Cambria Math" w:hAnsi="Cambria Math"/>
                    </w:rPr>
                    <m:t>α</m:t>
                  </m:r>
                </m:sup>
              </m:sSup>
              <m:r>
                <w:rPr>
                  <w:rFonts w:ascii="Cambria Math" w:hAnsi="Cambria Math"/>
                </w:rPr>
                <m:t>=A</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m:t>
                  </m:r>
                </m:sup>
              </m:sSup>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α</m:t>
                  </m:r>
                </m:sup>
              </m:sSubSup>
              <m:r>
                <w:rPr>
                  <w:rFonts w:ascii="Cambria Math" w:hAnsi="Cambria Math"/>
                </w:rPr>
                <m:t>#4.1.2</m:t>
              </m:r>
            </m:e>
          </m:eqArr>
          <m:r>
            <m:rPr>
              <m:sty m:val="p"/>
            </m:rPr>
            <w:br/>
          </m:r>
        </m:oMath>
      </m:oMathPara>
      <w:r w:rsidR="00F829F2" w:rsidRPr="00F829F2">
        <w:rPr>
          <w:rFonts w:hint="eastAsia"/>
        </w:rPr>
        <w:t>であり、その限界生産物</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t</m:t>
                </m:r>
              </m:sub>
            </m:sSub>
          </m:e>
        </m:d>
      </m:oMath>
      <w:r w:rsidR="00F829F2" w:rsidRPr="00F829F2">
        <w:rPr>
          <w:rFonts w:hint="eastAsia"/>
        </w:rPr>
        <w:t>は以下のとおりである。</w:t>
      </w:r>
      <w:r w:rsidR="00E359EB">
        <w:br/>
      </w:r>
      <m:oMathPara>
        <m:oMath>
          <m:eqArr>
            <m:eqArrPr>
              <m:maxDist m:val="1"/>
              <m:ctrlPr>
                <w:rPr>
                  <w:rFonts w:ascii="Cambria Math" w:hAnsi="Cambria Math"/>
                  <w:i/>
                </w:rPr>
              </m:ctrlPr>
            </m:eqArrPr>
            <m:e>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t</m:t>
                      </m:r>
                    </m:sub>
                  </m:sSub>
                </m:e>
              </m:d>
              <m:r>
                <w:rPr>
                  <w:rFonts w:ascii="Cambria Math" w:hAnsi="Cambria Math"/>
                </w:rPr>
                <m:t>=Aα</m:t>
              </m:r>
              <m:sSup>
                <m:sSupPr>
                  <m:ctrlPr>
                    <w:rPr>
                      <w:rFonts w:ascii="Cambria Math" w:hAnsi="Cambria Math"/>
                      <w:i/>
                    </w:rPr>
                  </m:ctrlPr>
                </m:sSupPr>
                <m:e>
                  <m:r>
                    <w:rPr>
                      <w:rFonts w:ascii="Cambria Math" w:hAnsi="Cambria Math"/>
                    </w:rPr>
                    <m:t>k</m:t>
                  </m:r>
                </m:e>
                <m:sup>
                  <m:r>
                    <w:rPr>
                      <w:rFonts w:ascii="Cambria Math" w:hAnsi="Cambria Math"/>
                    </w:rPr>
                    <m:t>α-1</m:t>
                  </m:r>
                </m:sup>
              </m:sSup>
              <m:r>
                <w:rPr>
                  <w:rFonts w:ascii="Cambria Math" w:hAnsi="Cambria Math"/>
                </w:rPr>
                <m:t>=Aα</m:t>
              </m:r>
              <m:sSup>
                <m:sSupPr>
                  <m:ctrlPr>
                    <w:rPr>
                      <w:rFonts w:ascii="Cambria Math" w:hAnsi="Cambria Math"/>
                      <w:i/>
                    </w:rPr>
                  </m:ctrlPr>
                </m:sSupPr>
                <m:e>
                  <m:d>
                    <m:dPr>
                      <m:ctrlPr>
                        <w:rPr>
                          <w:rFonts w:ascii="Cambria Math" w:hAnsi="Cambria Math"/>
                          <w:i/>
                        </w:rPr>
                      </m:ctrlPr>
                    </m:dPr>
                    <m:e>
                      <m:d>
                        <m:dPr>
                          <m:ctrlPr>
                            <w:rPr>
                              <w:rFonts w:ascii="Cambria Math" w:hAnsi="Cambria Math"/>
                              <w:i/>
                            </w:rPr>
                          </m:ctrlPr>
                        </m:dPr>
                        <m:e>
                          <m:r>
                            <w:rPr>
                              <w:rFonts w:ascii="Cambria Math" w:hAnsi="Cambria Math"/>
                            </w:rPr>
                            <m:t>1-θ</m:t>
                          </m:r>
                        </m:e>
                      </m:d>
                      <m:sSub>
                        <m:sSubPr>
                          <m:ctrlPr>
                            <w:rPr>
                              <w:rFonts w:ascii="Cambria Math" w:hAnsi="Cambria Math"/>
                              <w:i/>
                            </w:rPr>
                          </m:ctrlPr>
                        </m:sSubPr>
                        <m:e>
                          <m:r>
                            <w:rPr>
                              <w:rFonts w:ascii="Cambria Math" w:hAnsi="Cambria Math"/>
                            </w:rPr>
                            <m:t>a</m:t>
                          </m:r>
                        </m:e>
                        <m:sub>
                          <m:r>
                            <w:rPr>
                              <w:rFonts w:ascii="Cambria Math" w:hAnsi="Cambria Math"/>
                            </w:rPr>
                            <m:t>t</m:t>
                          </m:r>
                        </m:sub>
                      </m:sSub>
                    </m:e>
                  </m:d>
                </m:e>
                <m:sup>
                  <m:r>
                    <w:rPr>
                      <w:rFonts w:ascii="Cambria Math" w:hAnsi="Cambria Math"/>
                    </w:rPr>
                    <m:t>α-1</m:t>
                  </m:r>
                </m:sup>
              </m:sSup>
              <m:r>
                <w:rPr>
                  <w:rFonts w:ascii="Cambria Math" w:hAnsi="Cambria Math"/>
                </w:rPr>
                <m:t>=Aα</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α-1</m:t>
                  </m:r>
                </m:sup>
              </m:sSup>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α-1</m:t>
                  </m:r>
                </m:sup>
              </m:sSubSup>
              <m:r>
                <w:rPr>
                  <w:rFonts w:ascii="Cambria Math" w:hAnsi="Cambria Math"/>
                </w:rPr>
                <m:t>#4.1.3</m:t>
              </m:r>
            </m:e>
          </m:eqArr>
        </m:oMath>
      </m:oMathPara>
    </w:p>
    <w:p w14:paraId="451A053D" w14:textId="2F1A6458" w:rsidR="000A6819" w:rsidRDefault="005923D0" w:rsidP="005923D0">
      <w:pPr>
        <w:pStyle w:val="3"/>
        <w:spacing w:before="180" w:after="36"/>
      </w:pPr>
      <w:r>
        <w:rPr>
          <w:rFonts w:hint="eastAsia"/>
        </w:rPr>
        <w:t>4</w:t>
      </w:r>
      <w:r w:rsidR="00884E4A" w:rsidRPr="00884E4A">
        <w:t xml:space="preserve">. </w:t>
      </w:r>
      <w:r>
        <w:rPr>
          <w:rFonts w:hint="eastAsia"/>
        </w:rPr>
        <w:t xml:space="preserve">1. </w:t>
      </w:r>
      <w:r w:rsidR="00884E4A" w:rsidRPr="00884E4A">
        <w:t>2.</w:t>
      </w:r>
      <w:r w:rsidR="00884E4A">
        <w:rPr>
          <w:rFonts w:hint="eastAsia"/>
        </w:rPr>
        <w:t xml:space="preserve">  </w:t>
      </w:r>
      <w:r w:rsidR="00F829F2">
        <w:rPr>
          <w:rFonts w:hint="eastAsia"/>
        </w:rPr>
        <w:t>効用関数</w:t>
      </w:r>
    </w:p>
    <w:p w14:paraId="0526385D" w14:textId="77777777" w:rsidR="00E359EB" w:rsidRPr="00E359EB" w:rsidRDefault="005F2BCD" w:rsidP="00E359EB">
      <w:pPr>
        <w:spacing w:afterLines="50" w:after="180"/>
      </w:pPr>
      <w:r w:rsidRPr="005F2BCD">
        <w:rPr>
          <w:rFonts w:hint="eastAsia"/>
        </w:rPr>
        <w:t xml:space="preserve">　消費</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5F2BCD">
        <w:rPr>
          <w:rFonts w:hint="eastAsia"/>
        </w:rPr>
        <w:t>と金融資産</w:t>
      </w:r>
      <m:oMath>
        <m:sSub>
          <m:sSubPr>
            <m:ctrlPr>
              <w:rPr>
                <w:rFonts w:ascii="Cambria Math" w:hAnsi="Cambria Math"/>
                <w:i/>
              </w:rPr>
            </m:ctrlPr>
          </m:sSubPr>
          <m:e>
            <m:r>
              <w:rPr>
                <w:rFonts w:ascii="Cambria Math" w:hAnsi="Cambria Math"/>
              </w:rPr>
              <m:t>b</m:t>
            </m:r>
          </m:e>
          <m:sub>
            <m:r>
              <w:rPr>
                <w:rFonts w:ascii="Cambria Math" w:hAnsi="Cambria Math"/>
              </w:rPr>
              <m:t>t</m:t>
            </m:r>
          </m:sub>
        </m:sSub>
      </m:oMath>
      <w:r w:rsidRPr="005F2BCD">
        <w:rPr>
          <w:rFonts w:hint="eastAsia"/>
        </w:rPr>
        <w:t>の効用関数</w:t>
      </w:r>
      <m:oMath>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t</m:t>
                </m:r>
              </m:sub>
            </m:sSub>
          </m:e>
        </m:d>
      </m:oMath>
      <w:r w:rsidRPr="005F2BCD">
        <w:rPr>
          <w:rFonts w:hint="eastAsia"/>
        </w:rPr>
        <w:t>は、加法分離可能なCRRA（Constant Relative Risk Aversion：相対的リスク回避度一定）型効用関数を用いる。また、資産選好の強さを表すパラメータ</w:t>
      </w:r>
      <m:oMath>
        <m:r>
          <w:rPr>
            <w:rFonts w:ascii="Cambria Math" w:hAnsi="Cambria Math"/>
          </w:rPr>
          <m:t>β</m:t>
        </m:r>
      </m:oMath>
      <w:r w:rsidRPr="005F2BCD">
        <w:rPr>
          <w:rFonts w:hint="eastAsia"/>
        </w:rPr>
        <w:t>を加える。</w:t>
      </w:r>
      <w:r w:rsidR="00E359EB">
        <w:br/>
      </w:r>
      <m:oMathPara>
        <m:oMath>
          <m:eqArr>
            <m:eqArrPr>
              <m:maxDist m:val="1"/>
              <m:ctrlPr>
                <w:rPr>
                  <w:rFonts w:ascii="Cambria Math" w:hAnsi="Cambria Math"/>
                  <w:i/>
                </w:rPr>
              </m:ctrlPr>
            </m:eqArrPr>
            <m:e>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t</m:t>
                      </m:r>
                    </m:sub>
                  </m:sSub>
                </m:e>
              </m:d>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t</m:t>
                      </m:r>
                    </m:sub>
                    <m:sup>
                      <m:r>
                        <w:rPr>
                          <w:rFonts w:ascii="Cambria Math" w:hAnsi="Cambria Math"/>
                        </w:rPr>
                        <m:t>1-γ</m:t>
                      </m:r>
                    </m:sup>
                  </m:sSubSup>
                </m:num>
                <m:den>
                  <m:r>
                    <w:rPr>
                      <w:rFonts w:ascii="Cambria Math" w:hAnsi="Cambria Math"/>
                    </w:rPr>
                    <m:t>1-γ</m:t>
                  </m:r>
                </m:den>
              </m:f>
              <m:r>
                <w:rPr>
                  <w:rFonts w:ascii="Cambria Math" w:hAnsi="Cambria Math"/>
                </w:rPr>
                <m:t>+β</m:t>
              </m:r>
              <m:f>
                <m:fPr>
                  <m:ctrlPr>
                    <w:rPr>
                      <w:rFonts w:ascii="Cambria Math" w:hAnsi="Cambria Math"/>
                      <w:i/>
                    </w:rPr>
                  </m:ctrlPr>
                </m:fPr>
                <m:num>
                  <m:sSubSup>
                    <m:sSubSupPr>
                      <m:ctrlPr>
                        <w:rPr>
                          <w:rFonts w:ascii="Cambria Math" w:hAnsi="Cambria Math"/>
                          <w:i/>
                        </w:rPr>
                      </m:ctrlPr>
                    </m:sSubSupPr>
                    <m:e>
                      <m:r>
                        <w:rPr>
                          <w:rFonts w:ascii="Cambria Math" w:hAnsi="Cambria Math"/>
                        </w:rPr>
                        <m:t>b</m:t>
                      </m:r>
                    </m:e>
                    <m:sub>
                      <m:r>
                        <w:rPr>
                          <w:rFonts w:ascii="Cambria Math" w:hAnsi="Cambria Math"/>
                        </w:rPr>
                        <m:t>t</m:t>
                      </m:r>
                    </m:sub>
                    <m:sup>
                      <m:r>
                        <w:rPr>
                          <w:rFonts w:ascii="Cambria Math" w:hAnsi="Cambria Math"/>
                        </w:rPr>
                        <m:t>1-ψ</m:t>
                      </m:r>
                    </m:sup>
                  </m:sSubSup>
                </m:num>
                <m:den>
                  <m:r>
                    <w:rPr>
                      <w:rFonts w:ascii="Cambria Math" w:hAnsi="Cambria Math"/>
                    </w:rPr>
                    <m:t>1-ψ</m:t>
                  </m:r>
                </m:den>
              </m:f>
              <m:r>
                <w:rPr>
                  <w:rFonts w:ascii="Cambria Math" w:hAnsi="Cambria Math"/>
                </w:rPr>
                <m:t xml:space="preserve">        </m:t>
              </m:r>
              <m:d>
                <m:dPr>
                  <m:ctrlPr>
                    <w:rPr>
                      <w:rFonts w:ascii="Cambria Math" w:hAnsi="Cambria Math"/>
                      <w:i/>
                    </w:rPr>
                  </m:ctrlPr>
                </m:dPr>
                <m:e>
                  <m:r>
                    <w:rPr>
                      <w:rFonts w:ascii="Cambria Math" w:hAnsi="Cambria Math"/>
                    </w:rPr>
                    <m:t>γ&gt;0</m:t>
                  </m:r>
                </m:e>
              </m:d>
              <m:r>
                <w:rPr>
                  <w:rFonts w:ascii="Cambria Math" w:hAnsi="Cambria Math"/>
                </w:rPr>
                <m:t>#4.1.4</m:t>
              </m:r>
            </m:e>
          </m:eqArr>
          <m:r>
            <m:rPr>
              <m:sty m:val="p"/>
            </m:rPr>
            <w:br/>
          </m:r>
        </m:oMath>
      </m:oMathPara>
      <w:r w:rsidR="002F012B" w:rsidRPr="002F012B">
        <w:rPr>
          <w:rFonts w:hint="eastAsia"/>
        </w:rPr>
        <w:t xml:space="preserve">　ここで、</w:t>
      </w:r>
      <m:oMath>
        <m:sSub>
          <m:sSubPr>
            <m:ctrlPr>
              <w:rPr>
                <w:rFonts w:ascii="Cambria Math" w:hAnsi="Cambria Math"/>
                <w:i/>
              </w:rPr>
            </m:ctrlPr>
          </m:sSubPr>
          <m:e>
            <m:r>
              <w:rPr>
                <w:rFonts w:ascii="Cambria Math" w:hAnsi="Cambria Math"/>
              </w:rPr>
              <m:t>b</m:t>
            </m:r>
          </m:e>
          <m:sub>
            <m:r>
              <w:rPr>
                <w:rFonts w:ascii="Cambria Math" w:hAnsi="Cambria Math"/>
              </w:rPr>
              <m:t>t</m:t>
            </m:r>
          </m:sub>
        </m:sSub>
        <m:r>
          <w:rPr>
            <w:rFonts w:ascii="Cambria Math" w:hAnsi="Cambria Math"/>
          </w:rPr>
          <m:t>=θ</m:t>
        </m:r>
        <m:sSub>
          <m:sSubPr>
            <m:ctrlPr>
              <w:rPr>
                <w:rFonts w:ascii="Cambria Math" w:hAnsi="Cambria Math"/>
                <w:i/>
              </w:rPr>
            </m:ctrlPr>
          </m:sSubPr>
          <m:e>
            <m:r>
              <w:rPr>
                <w:rFonts w:ascii="Cambria Math" w:hAnsi="Cambria Math"/>
              </w:rPr>
              <m:t>a</m:t>
            </m:r>
          </m:e>
          <m:sub>
            <m:r>
              <w:rPr>
                <w:rFonts w:ascii="Cambria Math" w:hAnsi="Cambria Math"/>
              </w:rPr>
              <m:t>t</m:t>
            </m:r>
          </m:sub>
        </m:sSub>
      </m:oMath>
      <w:r w:rsidR="002F012B" w:rsidRPr="002F012B">
        <w:rPr>
          <w:rFonts w:hint="eastAsia"/>
        </w:rPr>
        <w:t>であることも踏まえると、消費と資産の限界効用はそれぞれ、以下のとおりとなる。</w:t>
      </w:r>
      <w:r w:rsidR="00E359EB">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U</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t</m:t>
                          </m:r>
                        </m:sub>
                      </m:sSub>
                    </m:e>
                  </m:d>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t</m:t>
                  </m:r>
                </m:sub>
                <m:sup>
                  <m:r>
                    <w:rPr>
                      <w:rFonts w:ascii="Cambria Math" w:hAnsi="Cambria Math"/>
                    </w:rPr>
                    <m:t>-γ</m:t>
                  </m:r>
                </m:sup>
              </m:sSubSup>
              <m:r>
                <w:rPr>
                  <w:rFonts w:ascii="Cambria Math" w:hAnsi="Cambria Math"/>
                </w:rPr>
                <m:t>#4.1.5</m:t>
              </m:r>
            </m:e>
          </m:eqArr>
          <m:r>
            <m:rPr>
              <m:sty m:val="p"/>
            </m:rPr>
            <w:br/>
          </m:r>
        </m:oMath>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U</m:t>
                  </m:r>
                </m:e>
                <m:sub>
                  <m:d>
                    <m:dPr>
                      <m:ctrlPr>
                        <w:rPr>
                          <w:rFonts w:ascii="Cambria Math" w:hAnsi="Cambria Math"/>
                          <w:i/>
                        </w:rPr>
                      </m:ctrlPr>
                    </m:dPr>
                    <m:e>
                      <m:r>
                        <w:rPr>
                          <w:rFonts w:ascii="Cambria Math" w:hAnsi="Cambria Math"/>
                        </w:rPr>
                        <m:t>θa</m:t>
                      </m:r>
                    </m:e>
                  </m:d>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b</m:t>
                  </m:r>
                </m:sub>
              </m:sSub>
              <m:r>
                <w:rPr>
                  <w:rFonts w:ascii="Cambria Math" w:hAnsi="Cambria Math"/>
                </w:rPr>
                <m:t>=</m:t>
              </m:r>
              <m:f>
                <m:fPr>
                  <m:ctrlPr>
                    <w:rPr>
                      <w:rFonts w:ascii="Cambria Math" w:hAnsi="Cambria Math"/>
                      <w:i/>
                    </w:rPr>
                  </m:ctrlPr>
                </m:fPr>
                <m:num>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t</m:t>
                          </m:r>
                        </m:sub>
                      </m:sSub>
                    </m:e>
                  </m:d>
                </m:num>
                <m:den>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t</m:t>
                      </m:r>
                    </m:sub>
                  </m:sSub>
                </m:den>
              </m:f>
              <m:r>
                <w:rPr>
                  <w:rFonts w:ascii="Cambria Math" w:hAnsi="Cambria Math"/>
                </w:rPr>
                <m:t>=</m:t>
              </m:r>
              <m:sSubSup>
                <m:sSubSupPr>
                  <m:ctrlPr>
                    <w:rPr>
                      <w:rFonts w:ascii="Cambria Math" w:hAnsi="Cambria Math"/>
                      <w:i/>
                    </w:rPr>
                  </m:ctrlPr>
                </m:sSubSupPr>
                <m:e>
                  <m:r>
                    <w:rPr>
                      <w:rFonts w:ascii="Cambria Math" w:hAnsi="Cambria Math"/>
                    </w:rPr>
                    <m:t>βb</m:t>
                  </m:r>
                </m:e>
                <m:sub>
                  <m:r>
                    <w:rPr>
                      <w:rFonts w:ascii="Cambria Math" w:hAnsi="Cambria Math"/>
                    </w:rPr>
                    <m:t>t</m:t>
                  </m:r>
                </m:sub>
                <m:sup>
                  <m:r>
                    <w:rPr>
                      <w:rFonts w:ascii="Cambria Math" w:hAnsi="Cambria Math"/>
                    </w:rPr>
                    <m:t>-ψ</m:t>
                  </m:r>
                </m:sup>
              </m:sSubSup>
              <m:r>
                <w:rPr>
                  <w:rFonts w:ascii="Cambria Math" w:hAnsi="Cambria Math"/>
                </w:rPr>
                <m:t>=</m:t>
              </m:r>
              <m:sSup>
                <m:sSupPr>
                  <m:ctrlPr>
                    <w:rPr>
                      <w:rFonts w:ascii="Cambria Math" w:hAnsi="Cambria Math"/>
                      <w:i/>
                    </w:rPr>
                  </m:ctrlPr>
                </m:sSupPr>
                <m:e>
                  <m:r>
                    <w:rPr>
                      <w:rFonts w:ascii="Cambria Math" w:hAnsi="Cambria Math"/>
                    </w:rPr>
                    <m:t>β</m:t>
                  </m:r>
                  <m:d>
                    <m:dPr>
                      <m:ctrlPr>
                        <w:rPr>
                          <w:rFonts w:ascii="Cambria Math" w:hAnsi="Cambria Math"/>
                          <w:i/>
                        </w:rPr>
                      </m:ctrlPr>
                    </m:dPr>
                    <m:e>
                      <m:r>
                        <w:rPr>
                          <w:rFonts w:ascii="Cambria Math" w:hAnsi="Cambria Math"/>
                        </w:rPr>
                        <m:t>θ</m:t>
                      </m:r>
                      <m:sSub>
                        <m:sSubPr>
                          <m:ctrlPr>
                            <w:rPr>
                              <w:rFonts w:ascii="Cambria Math" w:hAnsi="Cambria Math"/>
                              <w:i/>
                            </w:rPr>
                          </m:ctrlPr>
                        </m:sSubPr>
                        <m:e>
                          <m:r>
                            <w:rPr>
                              <w:rFonts w:ascii="Cambria Math" w:hAnsi="Cambria Math"/>
                            </w:rPr>
                            <m:t>a</m:t>
                          </m:r>
                        </m:e>
                        <m:sub>
                          <m:r>
                            <w:rPr>
                              <w:rFonts w:ascii="Cambria Math" w:hAnsi="Cambria Math"/>
                            </w:rPr>
                            <m:t>t</m:t>
                          </m:r>
                        </m:sub>
                      </m:sSub>
                    </m:e>
                  </m:d>
                </m:e>
                <m:sup>
                  <m:r>
                    <w:rPr>
                      <w:rFonts w:ascii="Cambria Math" w:hAnsi="Cambria Math"/>
                    </w:rPr>
                    <m:t>-ψ</m:t>
                  </m:r>
                </m:sup>
              </m:sSup>
              <m:r>
                <w:rPr>
                  <w:rFonts w:ascii="Cambria Math" w:hAnsi="Cambria Math"/>
                </w:rPr>
                <m:t>=β</m:t>
              </m:r>
              <m:sSup>
                <m:sSupPr>
                  <m:ctrlPr>
                    <w:rPr>
                      <w:rFonts w:ascii="Cambria Math" w:hAnsi="Cambria Math"/>
                      <w:i/>
                    </w:rPr>
                  </m:ctrlPr>
                </m:sSupPr>
                <m:e>
                  <m:r>
                    <w:rPr>
                      <w:rFonts w:ascii="Cambria Math" w:hAnsi="Cambria Math"/>
                    </w:rPr>
                    <m:t>θ</m:t>
                  </m:r>
                </m:e>
                <m:sup>
                  <m:r>
                    <w:rPr>
                      <w:rFonts w:ascii="Cambria Math" w:hAnsi="Cambria Math"/>
                    </w:rPr>
                    <m:t>-ψ</m:t>
                  </m:r>
                </m:sup>
              </m:sSup>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-ψ</m:t>
                  </m:r>
                </m:sup>
              </m:sSubSup>
              <m:r>
                <w:rPr>
                  <w:rFonts w:ascii="Cambria Math" w:hAnsi="Cambria Math"/>
                </w:rPr>
                <m:t>#4.1.6</m:t>
              </m:r>
            </m:e>
          </m:eqArr>
        </m:oMath>
      </m:oMathPara>
    </w:p>
    <w:p w14:paraId="2C6383DF" w14:textId="264D0394" w:rsidR="002F012B" w:rsidRPr="002F012B" w:rsidRDefault="002F012B" w:rsidP="00E359EB">
      <w:pPr>
        <w:spacing w:afterLines="50" w:after="180"/>
        <w:rPr>
          <w:spacing w:val="-6"/>
        </w:rPr>
      </w:pPr>
      <w:r w:rsidRPr="002F012B">
        <w:rPr>
          <w:rFonts w:hint="eastAsia"/>
          <w:spacing w:val="-6"/>
        </w:rPr>
        <w:t xml:space="preserve">　なお、ここで</w:t>
      </w:r>
      <m:oMath>
        <m:r>
          <w:rPr>
            <w:rFonts w:ascii="Cambria Math" w:hAnsi="Cambria Math"/>
            <w:spacing w:val="-6"/>
          </w:rPr>
          <m:t>β</m:t>
        </m:r>
      </m:oMath>
      <w:r w:rsidRPr="002F012B">
        <w:rPr>
          <w:rFonts w:hint="eastAsia"/>
          <w:spacing w:val="-6"/>
        </w:rPr>
        <w:t>にある仮定を置く。</w:t>
      </w:r>
      <m:oMath>
        <m:r>
          <w:rPr>
            <w:rFonts w:ascii="Cambria Math" w:hAnsi="Cambria Math"/>
            <w:spacing w:val="-6"/>
          </w:rPr>
          <m:t>4.1.4</m:t>
        </m:r>
      </m:oMath>
      <w:r w:rsidRPr="002F012B">
        <w:rPr>
          <w:rFonts w:hint="eastAsia"/>
          <w:spacing w:val="-6"/>
        </w:rPr>
        <w:t>から明らかなように、これは資産保有からの効用が消費からの効用に対してどの程度の重みをもつのかを示す。通常は</w:t>
      </w:r>
      <m:oMath>
        <m:r>
          <w:rPr>
            <w:rFonts w:ascii="Cambria Math" w:hAnsi="Cambria Math"/>
            <w:spacing w:val="-6"/>
          </w:rPr>
          <m:t>1</m:t>
        </m:r>
      </m:oMath>
      <w:r w:rsidRPr="002F012B">
        <w:rPr>
          <w:rFonts w:hint="eastAsia"/>
          <w:spacing w:val="-6"/>
        </w:rPr>
        <w:t>を中心に正の定数を思い浮かべるだろう。</w:t>
      </w:r>
      <w:r w:rsidR="00E359EB">
        <w:rPr>
          <w:spacing w:val="-6"/>
        </w:rPr>
        <w:br/>
      </w:r>
      <w:r w:rsidRPr="002F012B">
        <w:rPr>
          <w:rFonts w:hint="eastAsia"/>
          <w:spacing w:val="-6"/>
        </w:rPr>
        <w:t xml:space="preserve">　だが、経済主体によっては</w:t>
      </w:r>
      <m:oMath>
        <m:r>
          <w:rPr>
            <w:rFonts w:ascii="Cambria Math" w:hAnsi="Cambria Math"/>
            <w:spacing w:val="-6"/>
          </w:rPr>
          <m:t>0</m:t>
        </m:r>
      </m:oMath>
      <w:r w:rsidRPr="002F012B">
        <w:rPr>
          <w:rFonts w:hint="eastAsia"/>
          <w:spacing w:val="-6"/>
        </w:rPr>
        <w:t>、あるいは負の値もあるかもしれない。</w:t>
      </w:r>
      <m:oMath>
        <m:r>
          <w:rPr>
            <w:rFonts w:ascii="Cambria Math" w:hAnsi="Cambria Math"/>
            <w:spacing w:val="-6"/>
          </w:rPr>
          <m:t>0</m:t>
        </m:r>
      </m:oMath>
      <w:r w:rsidRPr="002F012B">
        <w:rPr>
          <w:rFonts w:hint="eastAsia"/>
          <w:spacing w:val="-6"/>
        </w:rPr>
        <w:t>の場合は資産保有から効用を得ないケース（これは通常一般的なモデルに等しい）であり、負の場合は資産保有で不効用を得るケースである。例えば、「ローンを組んで車を買う」場合、当座の消費のために積極的に負債を負っているわけだ。よって、このパラメータ</w:t>
      </w:r>
      <m:oMath>
        <m:r>
          <w:rPr>
            <w:rFonts w:ascii="Cambria Math" w:hAnsi="Cambria Math"/>
            <w:spacing w:val="-6"/>
          </w:rPr>
          <m:t>β</m:t>
        </m:r>
      </m:oMath>
      <w:r w:rsidRPr="002F012B">
        <w:rPr>
          <w:rFonts w:hint="eastAsia"/>
          <w:spacing w:val="-6"/>
        </w:rPr>
        <w:t>は</w:t>
      </w:r>
      <m:oMath>
        <m:r>
          <w:rPr>
            <w:rFonts w:ascii="Cambria Math" w:hAnsi="Cambria Math"/>
            <w:spacing w:val="-6"/>
          </w:rPr>
          <m:t>0</m:t>
        </m:r>
      </m:oMath>
      <w:r w:rsidRPr="002F012B">
        <w:rPr>
          <w:rFonts w:hint="eastAsia"/>
          <w:spacing w:val="-6"/>
        </w:rPr>
        <w:t>（資産保有に中立）を中心に正又は負の値をとる。</w:t>
      </w:r>
    </w:p>
    <w:p w14:paraId="626BF67E" w14:textId="2FDC9136" w:rsidR="005F6BDD" w:rsidRPr="005F6BDD" w:rsidRDefault="00BB6514" w:rsidP="00BB6514">
      <w:pPr>
        <w:pStyle w:val="3"/>
        <w:spacing w:before="180" w:after="36"/>
      </w:pPr>
      <w:r>
        <w:rPr>
          <w:rFonts w:hint="eastAsia"/>
        </w:rPr>
        <w:t>4</w:t>
      </w:r>
      <w:r w:rsidR="00884E4A" w:rsidRPr="00884E4A">
        <w:t xml:space="preserve">. </w:t>
      </w:r>
      <w:r>
        <w:rPr>
          <w:rFonts w:hint="eastAsia"/>
        </w:rPr>
        <w:t>1</w:t>
      </w:r>
      <w:r w:rsidR="00884E4A" w:rsidRPr="00884E4A">
        <w:t xml:space="preserve">. </w:t>
      </w:r>
      <w:r>
        <w:rPr>
          <w:rFonts w:hint="eastAsia"/>
        </w:rPr>
        <w:t>3</w:t>
      </w:r>
      <w:r w:rsidR="00884E4A" w:rsidRPr="00884E4A">
        <w:t>.</w:t>
      </w:r>
      <w:r w:rsidR="00884E4A">
        <w:rPr>
          <w:rFonts w:hint="eastAsia"/>
        </w:rPr>
        <w:t xml:space="preserve">  </w:t>
      </w:r>
      <w:r w:rsidR="00AA11A9">
        <w:rPr>
          <w:rFonts w:hint="eastAsia"/>
        </w:rPr>
        <w:t>資本の拡散項</w:t>
      </w:r>
    </w:p>
    <w:p w14:paraId="55DCD63E" w14:textId="754F2DC1" w:rsidR="00C14556" w:rsidRPr="00B16D82" w:rsidRDefault="002866B2" w:rsidP="00E359EB">
      <w:pPr>
        <w:spacing w:afterLines="50" w:after="180"/>
      </w:pPr>
      <w:r w:rsidRPr="002866B2">
        <w:rPr>
          <w:rFonts w:hint="eastAsia"/>
          <w:spacing w:val="-6"/>
        </w:rPr>
        <w:t xml:space="preserve">　資本の拡散項</w:t>
      </w:r>
      <m:oMath>
        <m:r>
          <w:rPr>
            <w:rFonts w:ascii="Cambria Math" w:hAnsi="Cambria Math"/>
            <w:spacing w:val="-6"/>
          </w:rPr>
          <m:t>D</m:t>
        </m:r>
        <m:d>
          <m:dPr>
            <m:ctrlPr>
              <w:rPr>
                <w:rFonts w:ascii="Cambria Math" w:hAnsi="Cambria Math"/>
                <w:i/>
                <w:spacing w:val="-6"/>
              </w:rPr>
            </m:ctrlPr>
          </m:dPr>
          <m:e>
            <m:sSub>
              <m:sSubPr>
                <m:ctrlPr>
                  <w:rPr>
                    <w:rFonts w:ascii="Cambria Math" w:hAnsi="Cambria Math"/>
                    <w:i/>
                    <w:spacing w:val="-6"/>
                  </w:rPr>
                </m:ctrlPr>
              </m:sSubPr>
              <m:e>
                <m:r>
                  <w:rPr>
                    <w:rFonts w:ascii="Cambria Math" w:hAnsi="Cambria Math"/>
                    <w:spacing w:val="-6"/>
                  </w:rPr>
                  <m:t>a</m:t>
                </m:r>
              </m:e>
              <m:sub>
                <m:r>
                  <w:rPr>
                    <w:rFonts w:ascii="Cambria Math" w:hAnsi="Cambria Math"/>
                    <w:spacing w:val="-6"/>
                  </w:rPr>
                  <m:t>t</m:t>
                </m:r>
              </m:sub>
            </m:sSub>
            <m:r>
              <w:rPr>
                <w:rFonts w:ascii="Cambria Math" w:hAnsi="Cambria Math"/>
                <w:spacing w:val="-6"/>
              </w:rPr>
              <m:t>,</m:t>
            </m:r>
            <m:sSub>
              <m:sSubPr>
                <m:ctrlPr>
                  <w:rPr>
                    <w:rFonts w:ascii="Cambria Math" w:hAnsi="Cambria Math"/>
                    <w:i/>
                    <w:spacing w:val="-6"/>
                  </w:rPr>
                </m:ctrlPr>
              </m:sSubPr>
              <m:e>
                <m:r>
                  <w:rPr>
                    <w:rFonts w:ascii="Cambria Math" w:hAnsi="Cambria Math"/>
                    <w:spacing w:val="-6"/>
                  </w:rPr>
                  <m:t>a</m:t>
                </m:r>
              </m:e>
              <m:sub>
                <m:r>
                  <w:rPr>
                    <w:rFonts w:ascii="Cambria Math" w:hAnsi="Cambria Math"/>
                    <w:spacing w:val="-6"/>
                  </w:rPr>
                  <m:t>ext,t</m:t>
                </m:r>
              </m:sub>
            </m:sSub>
          </m:e>
        </m:d>
      </m:oMath>
      <w:r w:rsidRPr="002866B2">
        <w:rPr>
          <w:rFonts w:hint="eastAsia"/>
          <w:spacing w:val="-6"/>
        </w:rPr>
        <w:t>は、自国の一人当たり資産</w:t>
      </w:r>
      <m:oMath>
        <m:sSub>
          <m:sSubPr>
            <m:ctrlPr>
              <w:rPr>
                <w:rFonts w:ascii="Cambria Math" w:hAnsi="Cambria Math"/>
                <w:i/>
                <w:spacing w:val="-6"/>
              </w:rPr>
            </m:ctrlPr>
          </m:sSubPr>
          <m:e>
            <m:r>
              <w:rPr>
                <w:rFonts w:ascii="Cambria Math" w:hAnsi="Cambria Math"/>
                <w:spacing w:val="-6"/>
              </w:rPr>
              <m:t>a</m:t>
            </m:r>
          </m:e>
          <m:sub>
            <m:r>
              <w:rPr>
                <w:rFonts w:ascii="Cambria Math" w:hAnsi="Cambria Math"/>
                <w:spacing w:val="-6"/>
              </w:rPr>
              <m:t>t</m:t>
            </m:r>
          </m:sub>
        </m:sSub>
      </m:oMath>
      <w:r w:rsidRPr="002866B2">
        <w:rPr>
          <w:rFonts w:hint="eastAsia"/>
          <w:spacing w:val="-6"/>
        </w:rPr>
        <w:t>が参照点</w:t>
      </w:r>
      <m:oMath>
        <m:sSub>
          <m:sSubPr>
            <m:ctrlPr>
              <w:rPr>
                <w:rFonts w:ascii="Cambria Math" w:hAnsi="Cambria Math"/>
                <w:i/>
                <w:spacing w:val="-6"/>
              </w:rPr>
            </m:ctrlPr>
          </m:sSubPr>
          <m:e>
            <m:r>
              <w:rPr>
                <w:rFonts w:ascii="Cambria Math" w:hAnsi="Cambria Math"/>
                <w:spacing w:val="-6"/>
              </w:rPr>
              <m:t>a</m:t>
            </m:r>
          </m:e>
          <m:sub>
            <m:r>
              <w:rPr>
                <w:rFonts w:ascii="Cambria Math" w:hAnsi="Cambria Math"/>
                <w:spacing w:val="-6"/>
              </w:rPr>
              <m:t>ext,t</m:t>
            </m:r>
          </m:sub>
        </m:sSub>
      </m:oMath>
      <w:r w:rsidRPr="002866B2">
        <w:rPr>
          <w:rFonts w:hint="eastAsia"/>
          <w:spacing w:val="-6"/>
        </w:rPr>
        <w:t>より多ければ多いほど流出（拡散）する。両者の差に線形に反応し、その程度をパラメータ（拡散係数）</w:t>
      </w:r>
      <m:oMath>
        <m:r>
          <w:rPr>
            <w:rFonts w:ascii="Cambria Math" w:hAnsi="Cambria Math"/>
            <w:spacing w:val="-6"/>
          </w:rPr>
          <m:t>ϕ</m:t>
        </m:r>
      </m:oMath>
      <w:r w:rsidRPr="002866B2">
        <w:rPr>
          <w:rFonts w:hint="eastAsia"/>
          <w:spacing w:val="-6"/>
        </w:rPr>
        <w:t>で表すと以下のとおりである。</w:t>
      </w:r>
      <w:r w:rsidR="00E359EB">
        <w:rPr>
          <w:spacing w:val="-6"/>
        </w:rPr>
        <w:br/>
      </w:r>
      <m:oMathPara>
        <m:oMath>
          <m:eqArr>
            <m:eqArrPr>
              <m:maxDist m:val="1"/>
              <m:ctrlPr>
                <w:rPr>
                  <w:rFonts w:ascii="Cambria Math" w:hAnsi="Cambria Math"/>
                  <w:i/>
                </w:rPr>
              </m:ctrlPr>
            </m:eqArrPr>
            <m:e>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e>
              </m:d>
              <m:r>
                <w:rPr>
                  <w:rFonts w:ascii="Cambria Math" w:hAnsi="Cambria Math"/>
                </w:rPr>
                <m:t>=ϕ</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ext,t</m:t>
                      </m:r>
                    </m:sub>
                  </m:sSub>
                </m:e>
              </m:d>
              <m:r>
                <w:rPr>
                  <w:rFonts w:ascii="Cambria Math" w:hAnsi="Cambria Math"/>
                </w:rPr>
                <m:t xml:space="preserve">       </m:t>
              </m:r>
              <m:d>
                <m:dPr>
                  <m:ctrlPr>
                    <w:rPr>
                      <w:rFonts w:ascii="Cambria Math" w:hAnsi="Cambria Math"/>
                      <w:i/>
                    </w:rPr>
                  </m:ctrlPr>
                </m:dPr>
                <m:e>
                  <m:r>
                    <w:rPr>
                      <w:rFonts w:ascii="Cambria Math" w:hAnsi="Cambria Math"/>
                    </w:rPr>
                    <m:t>ϕ&gt;0</m:t>
                  </m:r>
                </m:e>
              </m:d>
              <m:r>
                <w:rPr>
                  <w:rFonts w:ascii="Cambria Math" w:hAnsi="Cambria Math"/>
                </w:rPr>
                <m:t>#4.1.7</m:t>
              </m:r>
            </m:e>
          </m:eqArr>
          <m:r>
            <m:rPr>
              <m:sty m:val="p"/>
            </m:rPr>
            <w:br/>
          </m:r>
        </m:oMath>
      </m:oMathPara>
      <w:r w:rsidRPr="002866B2">
        <w:rPr>
          <w:rFonts w:hint="eastAsia"/>
        </w:rPr>
        <w:t xml:space="preserve">　このため、この関数の</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2866B2">
        <w:rPr>
          <w:rFonts w:hint="eastAsia"/>
        </w:rPr>
        <w:t>に関する偏微分は、以下のとおり定数となる。</w:t>
      </w:r>
      <w:r w:rsidR="00E359EB">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m:t>
              </m:r>
              <m:f>
                <m:fPr>
                  <m:ctrlPr>
                    <w:rPr>
                      <w:rFonts w:ascii="Cambria Math" w:hAnsi="Cambria Math"/>
                      <w:i/>
                    </w:rPr>
                  </m:ctrlPr>
                </m:fPr>
                <m:num>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e>
                  </m:d>
                </m:num>
                <m:den>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den>
              </m:f>
              <m:r>
                <w:rPr>
                  <w:rFonts w:ascii="Cambria Math" w:hAnsi="Cambria Math"/>
                </w:rPr>
                <m:t>=ϕ#4.1.8</m:t>
              </m:r>
            </m:e>
          </m:eqArr>
        </m:oMath>
      </m:oMathPara>
    </w:p>
    <w:p w14:paraId="75BD4B0F" w14:textId="2E622837" w:rsidR="001F19DA" w:rsidRDefault="001F19DA" w:rsidP="001F19DA">
      <w:pPr>
        <w:pStyle w:val="2"/>
        <w:spacing w:before="180" w:after="36"/>
        <w:ind w:left="480" w:hanging="480"/>
      </w:pPr>
      <w:r>
        <w:rPr>
          <w:rFonts w:hint="eastAsia"/>
        </w:rPr>
        <w:t xml:space="preserve">4. 2.  </w:t>
      </w:r>
      <w:r w:rsidR="002866B2">
        <w:rPr>
          <w:rFonts w:hint="eastAsia"/>
        </w:rPr>
        <w:t>定常状態と安定性解析</w:t>
      </w:r>
    </w:p>
    <w:p w14:paraId="79F1C5DD" w14:textId="10B64777" w:rsidR="00E2542E" w:rsidRDefault="008A0329" w:rsidP="00BD47E9">
      <w:pPr>
        <w:pStyle w:val="3"/>
        <w:spacing w:before="180" w:after="36"/>
      </w:pPr>
      <w:r>
        <w:rPr>
          <w:rFonts w:hint="eastAsia"/>
        </w:rPr>
        <w:t>4</w:t>
      </w:r>
      <w:r w:rsidR="00884E4A">
        <w:rPr>
          <w:rFonts w:hint="eastAsia"/>
        </w:rPr>
        <w:t xml:space="preserve">. 2. </w:t>
      </w:r>
      <w:r>
        <w:rPr>
          <w:rFonts w:hint="eastAsia"/>
        </w:rPr>
        <w:t>1</w:t>
      </w:r>
      <w:r w:rsidR="00884E4A">
        <w:rPr>
          <w:rFonts w:hint="eastAsia"/>
        </w:rPr>
        <w:t xml:space="preserve">.  </w:t>
      </w:r>
      <w:r w:rsidR="00464AB3">
        <w:rPr>
          <w:rFonts w:hint="eastAsia"/>
        </w:rPr>
        <w:t>定常状態の軌道と位相図</w:t>
      </w:r>
    </w:p>
    <w:p w14:paraId="1569915B" w14:textId="4BDA70EF" w:rsidR="00AD448A" w:rsidRDefault="008A0329" w:rsidP="000861B2">
      <w:pPr>
        <w:pStyle w:val="4"/>
        <w:spacing w:before="90"/>
      </w:pPr>
      <w:r>
        <w:rPr>
          <w:rFonts w:hint="eastAsia"/>
        </w:rPr>
        <w:t>4</w:t>
      </w:r>
      <w:r w:rsidR="00884E4A" w:rsidRPr="00884E4A">
        <w:t xml:space="preserve">. 2. </w:t>
      </w:r>
      <w:r>
        <w:rPr>
          <w:rFonts w:hint="eastAsia"/>
        </w:rPr>
        <w:t>1</w:t>
      </w:r>
      <w:r w:rsidR="00884E4A" w:rsidRPr="00884E4A">
        <w:t>.</w:t>
      </w:r>
      <w:r w:rsidR="00884E4A">
        <w:rPr>
          <w:rFonts w:hint="eastAsia"/>
        </w:rPr>
        <w:t xml:space="preserve"> </w:t>
      </w:r>
      <w:r w:rsidR="00F84785">
        <w:rPr>
          <w:rFonts w:hint="eastAsia"/>
        </w:rPr>
        <w:t>a.</w:t>
      </w:r>
      <w:r w:rsidR="00884E4A">
        <w:rPr>
          <w:rFonts w:hint="eastAsia"/>
        </w:rPr>
        <w:t xml:space="preserve"> </w:t>
      </w:r>
      <m:oMath>
        <m:sSub>
          <m:sSubPr>
            <m:ctrlPr>
              <w:rPr>
                <w:rFonts w:ascii="Cambria Math" w:hAnsi="Cambria Math"/>
              </w:rPr>
            </m:ctrlPr>
          </m:sSubPr>
          <m:e>
            <m:acc>
              <m:accPr>
                <m:chr m:val="̇"/>
                <m:ctrlPr>
                  <w:rPr>
                    <w:rFonts w:ascii="Cambria Math" w:hAnsi="Cambria Math"/>
                    <w:sz w:val="21"/>
                  </w:rPr>
                </m:ctrlPr>
              </m:accPr>
              <m:e>
                <m:r>
                  <m:rPr>
                    <m:sty m:val="bi"/>
                  </m:rPr>
                  <w:rPr>
                    <w:rFonts w:ascii="Cambria Math" w:hAnsi="Cambria Math"/>
                  </w:rPr>
                  <m:t>a</m:t>
                </m:r>
              </m:e>
            </m:acc>
          </m:e>
          <m:sub>
            <m:r>
              <m:rPr>
                <m:sty m:val="bi"/>
              </m:rPr>
              <w:rPr>
                <w:rFonts w:ascii="Cambria Math" w:hAnsi="Cambria Math"/>
              </w:rPr>
              <m:t>t</m:t>
            </m:r>
          </m:sub>
        </m:sSub>
        <m:r>
          <m:rPr>
            <m:sty m:val="b"/>
          </m:rPr>
          <w:rPr>
            <w:rFonts w:ascii="Cambria Math" w:hAnsi="Cambria Math"/>
          </w:rPr>
          <m:t>=0</m:t>
        </m:r>
      </m:oMath>
      <w:r w:rsidR="001A7AA4" w:rsidRPr="001A7AA4">
        <w:t xml:space="preserve"> </w:t>
      </w:r>
      <w:r w:rsidR="00464AB3">
        <w:rPr>
          <w:rFonts w:hint="eastAsia"/>
        </w:rPr>
        <w:t>軌道</w:t>
      </w:r>
    </w:p>
    <w:p w14:paraId="4C023470" w14:textId="72D34A22" w:rsidR="004253C3" w:rsidRPr="004253C3" w:rsidRDefault="004253C3" w:rsidP="008C08DF">
      <w:r w:rsidRPr="004253C3">
        <w:rPr>
          <w:rFonts w:hint="eastAsia"/>
        </w:rPr>
        <w:t xml:space="preserve">　状態方程</w:t>
      </w:r>
      <m:oMath>
        <m:r>
          <w:rPr>
            <w:rFonts w:ascii="Cambria Math" w:hAnsi="Cambria Math"/>
          </w:rPr>
          <m:t>3.2.5</m:t>
        </m:r>
      </m:oMath>
      <w:r w:rsidRPr="004253C3">
        <w:rPr>
          <w:rFonts w:hint="eastAsia"/>
        </w:rPr>
        <w:t>に具体的な関数形を代入し、</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a</m:t>
                </m:r>
              </m:e>
            </m:acc>
          </m:e>
          <m:sub>
            <m:r>
              <w:rPr>
                <w:rFonts w:ascii="Cambria Math" w:hAnsi="Cambria Math"/>
              </w:rPr>
              <m:t>t</m:t>
            </m:r>
          </m:sub>
        </m:sSub>
        <m:r>
          <w:rPr>
            <w:rFonts w:ascii="Cambria Math" w:hAnsi="Cambria Math"/>
          </w:rPr>
          <m:t>=0</m:t>
        </m:r>
      </m:oMath>
      <w:r w:rsidRPr="004253C3">
        <w:rPr>
          <w:rFonts w:hint="eastAsia"/>
        </w:rPr>
        <w:t>として</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4253C3">
        <w:rPr>
          <w:rFonts w:hint="eastAsia"/>
        </w:rPr>
        <w:t>について解き、整理すると以下のとおりである。</w:t>
      </w:r>
      <w:r w:rsidR="000E166A">
        <w:br/>
      </w:r>
      <w:bookmarkStart w:id="4" w:name="_Hlk208907965"/>
      <m:oMathPara>
        <m:oMath>
          <m:sSub>
            <m:sSubPr>
              <m:ctrlPr>
                <w:rPr>
                  <w:rFonts w:ascii="Cambria Math" w:hAnsi="Cambria Math"/>
                  <w:i/>
                </w:rPr>
              </m:ctrlPr>
            </m:sSubPr>
            <m:e>
              <m:acc>
                <m:accPr>
                  <m:chr m:val="̇"/>
                  <m:ctrlPr>
                    <w:rPr>
                      <w:rFonts w:ascii="Cambria Math" w:hAnsi="Cambria Math"/>
                    </w:rPr>
                  </m:ctrlPr>
                </m:accPr>
                <m:e>
                  <m:r>
                    <w:rPr>
                      <w:rFonts w:ascii="Cambria Math" w:hAnsi="Cambria Math"/>
                    </w:rPr>
                    <m:t>a</m:t>
                  </m:r>
                </m:e>
              </m:acc>
            </m:e>
            <m:sub>
              <m:r>
                <w:rPr>
                  <w:rFonts w:ascii="Cambria Math" w:hAnsi="Cambria Math"/>
                </w:rPr>
                <m:t>t</m:t>
              </m:r>
            </m:sub>
          </m:sSub>
          <m:r>
            <m:rPr>
              <m:aln/>
            </m:rPr>
            <w:rPr>
              <w:rFonts w:ascii="Cambria Math" w:hAnsi="Cambria Math"/>
            </w:rPr>
            <m:t>=A</m:t>
          </m:r>
          <m:sSup>
            <m:sSupPr>
              <m:ctrlPr>
                <w:rPr>
                  <w:rFonts w:ascii="Cambria Math" w:hAnsi="Cambria Math"/>
                  <w:i/>
                </w:rPr>
              </m:ctrlPr>
            </m:sSupPr>
            <m:e>
              <m:d>
                <m:dPr>
                  <m:ctrlPr>
                    <w:rPr>
                      <w:rFonts w:ascii="Cambria Math" w:hAnsi="Cambria Math"/>
                    </w:rPr>
                  </m:ctrlPr>
                </m:dPr>
                <m:e>
                  <m:r>
                    <w:rPr>
                      <w:rFonts w:ascii="Cambria Math" w:hAnsi="Cambria Math"/>
                    </w:rPr>
                    <m:t>1-θ</m:t>
                  </m:r>
                  <m:ctrlPr>
                    <w:rPr>
                      <w:rFonts w:ascii="Cambria Math" w:hAnsi="Cambria Math"/>
                      <w:i/>
                    </w:rPr>
                  </m:ctrlPr>
                </m:e>
              </m:d>
              <m:ctrlPr>
                <w:rPr>
                  <w:rFonts w:ascii="Cambria Math" w:hAnsi="Cambria Math"/>
                </w:rPr>
              </m:ctrlPr>
            </m:e>
            <m:sup>
              <m:r>
                <w:rPr>
                  <w:rFonts w:ascii="Cambria Math" w:hAnsi="Cambria Math"/>
                </w:rPr>
                <m:t>α</m:t>
              </m:r>
            </m:sup>
          </m:sSup>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α</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d>
            <m:dPr>
              <m:ctrlPr>
                <w:rPr>
                  <w:rFonts w:ascii="Cambria Math" w:hAnsi="Cambria Math"/>
                </w:rPr>
              </m:ctrlPr>
            </m:dPr>
            <m:e>
              <m:r>
                <w:rPr>
                  <w:rFonts w:ascii="Cambria Math" w:hAnsi="Cambria Math"/>
                </w:rPr>
                <m:t>rθ-</m:t>
              </m:r>
              <m:d>
                <m:dPr>
                  <m:ctrlPr>
                    <w:rPr>
                      <w:rFonts w:ascii="Cambria Math" w:hAnsi="Cambria Math"/>
                    </w:rPr>
                  </m:ctrlPr>
                </m:dPr>
                <m:e>
                  <m:r>
                    <w:rPr>
                      <w:rFonts w:ascii="Cambria Math" w:hAnsi="Cambria Math"/>
                    </w:rPr>
                    <m:t>1-θ</m:t>
                  </m:r>
                  <m:ctrlPr>
                    <w:rPr>
                      <w:rFonts w:ascii="Cambria Math" w:hAnsi="Cambria Math"/>
                      <w:i/>
                    </w:rPr>
                  </m:ctrlPr>
                </m:e>
              </m:d>
              <m:r>
                <w:rPr>
                  <w:rFonts w:ascii="Cambria Math" w:hAnsi="Cambria Math"/>
                </w:rPr>
                <m:t>δ-n</m:t>
              </m:r>
              <m:ctrlPr>
                <w:rPr>
                  <w:rFonts w:ascii="Cambria Math" w:hAnsi="Cambria Math"/>
                  <w:i/>
                </w:rPr>
              </m:ctrlPr>
            </m:e>
          </m:d>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-ϕ</m:t>
          </m:r>
          <m:d>
            <m:dPr>
              <m:ctrlPr>
                <w:rPr>
                  <w:rFonts w:ascii="Cambria Math" w:hAnsi="Cambria Math"/>
                </w:rPr>
              </m:ctrlPr>
            </m:dPr>
            <m:e>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ext,t</m:t>
                  </m:r>
                </m:sub>
              </m:sSub>
              <m:ctrlPr>
                <w:rPr>
                  <w:rFonts w:ascii="Cambria Math" w:hAnsi="Cambria Math"/>
                  <w:i/>
                </w:rPr>
              </m:ctrlPr>
            </m:e>
          </m:d>
          <m:r>
            <m:rPr>
              <m:sty m:val="p"/>
            </m:rPr>
            <w:br/>
          </m:r>
        </m:oMath>
        <m:oMath>
          <m:eqArr>
            <m:eqArrPr>
              <m:maxDist m:val="1"/>
              <m:ctrlPr>
                <w:rPr>
                  <w:rFonts w:ascii="Cambria Math" w:hAnsi="Cambria Math"/>
                  <w:i/>
                </w:rPr>
              </m:ctrlPr>
            </m:eqArrPr>
            <m:e>
              <m:r>
                <m:rPr>
                  <m:sty m:val="p"/>
                  <m:aln/>
                </m:rPr>
                <w:rPr>
                  <w:rFonts w:ascii="Cambria Math" w:hAnsi="Cambria Math" w:hint="eastAsia"/>
                </w:rPr>
                <m:t>⇒</m:t>
              </m:r>
              <m:r>
                <m:rPr>
                  <m:sty m:val="p"/>
                </m:rPr>
                <w:rPr>
                  <w:rFonts w:ascii="Cambria Math" w:hAnsi="Cambria Math"/>
                </w:rPr>
                <m:t>  </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d>
                <m:dPr>
                  <m:ctrlPr>
                    <w:rPr>
                      <w:rFonts w:ascii="Cambria Math" w:hAnsi="Cambria Math"/>
                    </w:rPr>
                  </m:ctrlPr>
                </m:dPr>
                <m:e>
                  <m:r>
                    <w:rPr>
                      <w:rFonts w:ascii="Cambria Math" w:hAnsi="Cambria Math"/>
                    </w:rPr>
                    <m:t>A</m:t>
                  </m:r>
                  <m:sSup>
                    <m:sSupPr>
                      <m:ctrlPr>
                        <w:rPr>
                          <w:rFonts w:ascii="Cambria Math" w:hAnsi="Cambria Math"/>
                          <w:i/>
                        </w:rPr>
                      </m:ctrlPr>
                    </m:sSupPr>
                    <m:e>
                      <m:d>
                        <m:dPr>
                          <m:ctrlPr>
                            <w:rPr>
                              <w:rFonts w:ascii="Cambria Math" w:hAnsi="Cambria Math"/>
                            </w:rPr>
                          </m:ctrlPr>
                        </m:dPr>
                        <m:e>
                          <m:r>
                            <w:rPr>
                              <w:rFonts w:ascii="Cambria Math" w:hAnsi="Cambria Math"/>
                            </w:rPr>
                            <m:t>1-θ</m:t>
                          </m:r>
                          <m:ctrlPr>
                            <w:rPr>
                              <w:rFonts w:ascii="Cambria Math" w:hAnsi="Cambria Math"/>
                              <w:i/>
                            </w:rPr>
                          </m:ctrlPr>
                        </m:e>
                      </m:d>
                      <m:ctrlPr>
                        <w:rPr>
                          <w:rFonts w:ascii="Cambria Math" w:hAnsi="Cambria Math"/>
                        </w:rPr>
                      </m:ctrlPr>
                    </m:e>
                    <m:sup>
                      <m:r>
                        <w:rPr>
                          <w:rFonts w:ascii="Cambria Math" w:hAnsi="Cambria Math"/>
                        </w:rPr>
                        <m:t>α</m:t>
                      </m:r>
                    </m:sup>
                  </m:sSup>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α</m:t>
                      </m:r>
                    </m:sup>
                  </m:sSubSup>
                  <m:r>
                    <w:rPr>
                      <w:rFonts w:ascii="Cambria Math" w:hAnsi="Cambria Math"/>
                    </w:rPr>
                    <m:t>+rθ</m:t>
                  </m:r>
                  <m:sSub>
                    <m:sSubPr>
                      <m:ctrlPr>
                        <w:rPr>
                          <w:rFonts w:ascii="Cambria Math" w:hAnsi="Cambria Math"/>
                          <w:i/>
                        </w:rPr>
                      </m:ctrlPr>
                    </m:sSubPr>
                    <m:e>
                      <m:r>
                        <w:rPr>
                          <w:rFonts w:ascii="Cambria Math" w:hAnsi="Cambria Math"/>
                        </w:rPr>
                        <m:t>a</m:t>
                      </m:r>
                    </m:e>
                    <m:sub>
                      <m:r>
                        <w:rPr>
                          <w:rFonts w:ascii="Cambria Math" w:hAnsi="Cambria Math"/>
                        </w:rPr>
                        <m:t>t</m:t>
                      </m:r>
                    </m:sub>
                  </m:sSub>
                  <m:ctrlPr>
                    <w:rPr>
                      <w:rFonts w:ascii="Cambria Math" w:hAnsi="Cambria Math"/>
                      <w:i/>
                    </w:rPr>
                  </m:ctrlPr>
                </m:e>
              </m:d>
              <m:r>
                <w:rPr>
                  <w:rFonts w:ascii="Cambria Math" w:hAnsi="Cambria Math"/>
                </w:rPr>
                <m:t>-</m:t>
              </m:r>
              <m:d>
                <m:dPr>
                  <m:ctrlPr>
                    <w:rPr>
                      <w:rFonts w:ascii="Cambria Math" w:hAnsi="Cambria Math"/>
                    </w:rPr>
                  </m:ctrlPr>
                </m:dPr>
                <m:e>
                  <m:d>
                    <m:dPr>
                      <m:ctrlPr>
                        <w:rPr>
                          <w:rFonts w:ascii="Cambria Math" w:hAnsi="Cambria Math"/>
                        </w:rPr>
                      </m:ctrlPr>
                    </m:dPr>
                    <m:e>
                      <m:r>
                        <w:rPr>
                          <w:rFonts w:ascii="Cambria Math" w:hAnsi="Cambria Math"/>
                        </w:rPr>
                        <m:t>1-θ</m:t>
                      </m:r>
                      <m:ctrlPr>
                        <w:rPr>
                          <w:rFonts w:ascii="Cambria Math" w:hAnsi="Cambria Math"/>
                          <w:i/>
                        </w:rPr>
                      </m:ctrlPr>
                    </m:e>
                  </m:d>
                  <m:r>
                    <w:rPr>
                      <w:rFonts w:ascii="Cambria Math" w:hAnsi="Cambria Math"/>
                    </w:rPr>
                    <m:t>δ+n+ϕ</m:t>
                  </m:r>
                  <m:ctrlPr>
                    <w:rPr>
                      <w:rFonts w:ascii="Cambria Math" w:hAnsi="Cambria Math"/>
                      <w:i/>
                    </w:rPr>
                  </m:ctrlPr>
                </m:e>
              </m:d>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+ϕ</m:t>
              </m:r>
              <m:sSub>
                <m:sSubPr>
                  <m:ctrlPr>
                    <w:rPr>
                      <w:rFonts w:ascii="Cambria Math" w:hAnsi="Cambria Math"/>
                      <w:i/>
                    </w:rPr>
                  </m:ctrlPr>
                </m:sSubPr>
                <m:e>
                  <m:r>
                    <w:rPr>
                      <w:rFonts w:ascii="Cambria Math" w:hAnsi="Cambria Math"/>
                    </w:rPr>
                    <m:t>a</m:t>
                  </m:r>
                </m:e>
                <m:sub>
                  <m:r>
                    <w:rPr>
                      <w:rFonts w:ascii="Cambria Math" w:hAnsi="Cambria Math"/>
                    </w:rPr>
                    <m:t>ext,t</m:t>
                  </m:r>
                </m:sub>
              </m:sSub>
              <m:r>
                <w:rPr>
                  <w:rFonts w:ascii="Cambria Math" w:hAnsi="Cambria Math"/>
                </w:rPr>
                <m:t>#4.2.1</m:t>
              </m:r>
            </m:e>
          </m:eqArr>
          <m:r>
            <m:rPr>
              <m:sty m:val="p"/>
            </m:rPr>
            <w:rPr>
              <w:rFonts w:ascii="Cambria Math" w:hAnsi="Cambria Math"/>
            </w:rPr>
            <w:br/>
          </m:r>
        </m:oMath>
      </m:oMathPara>
      <w:bookmarkEnd w:id="4"/>
      <w:r w:rsidRPr="004253C3">
        <w:rPr>
          <w:rFonts w:hint="eastAsia"/>
        </w:rPr>
        <w:t xml:space="preserve">　これは、前節でも述べたように生産活動による所得と資産運用益の合計</w:t>
      </w:r>
      <m:oMath>
        <m:r>
          <w:rPr>
            <w:rFonts w:ascii="Cambria Math" w:hAnsi="Cambria Math"/>
          </w:rPr>
          <m:t>A</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m:t>
            </m:r>
          </m:sup>
        </m:sSup>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α</m:t>
            </m:r>
          </m:sup>
        </m:sSubSup>
        <m:r>
          <w:rPr>
            <w:rFonts w:ascii="Cambria Math" w:hAnsi="Cambria Math"/>
          </w:rPr>
          <m:t>+rθ</m:t>
        </m:r>
        <m:sSub>
          <m:sSubPr>
            <m:ctrlPr>
              <w:rPr>
                <w:rFonts w:ascii="Cambria Math" w:hAnsi="Cambria Math"/>
                <w:i/>
              </w:rPr>
            </m:ctrlPr>
          </m:sSubPr>
          <m:e>
            <m:r>
              <w:rPr>
                <w:rFonts w:ascii="Cambria Math" w:hAnsi="Cambria Math"/>
              </w:rPr>
              <m:t>a</m:t>
            </m:r>
          </m:e>
          <m:sub>
            <m:r>
              <w:rPr>
                <w:rFonts w:ascii="Cambria Math" w:hAnsi="Cambria Math"/>
              </w:rPr>
              <m:t>t</m:t>
            </m:r>
          </m:sub>
        </m:sSub>
      </m:oMath>
      <w:r w:rsidRPr="004253C3">
        <w:rPr>
          <w:rFonts w:hint="eastAsia"/>
        </w:rPr>
        <w:t>から人口増による希薄化や資本の拡散、減耗分</w:t>
      </w:r>
      <m:oMath>
        <m:r>
          <w:rPr>
            <w:rFonts w:ascii="Cambria Math" w:hAnsi="Cambria Math"/>
          </w:rPr>
          <m:t>(</m:t>
        </m:r>
        <m:d>
          <m:dPr>
            <m:ctrlPr>
              <w:rPr>
                <w:rFonts w:ascii="Cambria Math" w:hAnsi="Cambria Math"/>
                <w:i/>
              </w:rPr>
            </m:ctrlPr>
          </m:dPr>
          <m:e>
            <m:r>
              <w:rPr>
                <w:rFonts w:ascii="Cambria Math" w:hAnsi="Cambria Math"/>
              </w:rPr>
              <m:t>1-θ</m:t>
            </m:r>
          </m:e>
        </m:d>
        <m:r>
          <w:rPr>
            <w:rFonts w:ascii="Cambria Math" w:hAnsi="Cambria Math"/>
          </w:rPr>
          <m:t>δ+n+ϕ)</m:t>
        </m:r>
        <m:sSub>
          <m:sSubPr>
            <m:ctrlPr>
              <w:rPr>
                <w:rFonts w:ascii="Cambria Math" w:hAnsi="Cambria Math"/>
                <w:i/>
              </w:rPr>
            </m:ctrlPr>
          </m:sSubPr>
          <m:e>
            <m:r>
              <w:rPr>
                <w:rFonts w:ascii="Cambria Math" w:hAnsi="Cambria Math"/>
              </w:rPr>
              <m:t>a</m:t>
            </m:r>
          </m:e>
          <m:sub>
            <m:r>
              <w:rPr>
                <w:rFonts w:ascii="Cambria Math" w:hAnsi="Cambria Math"/>
              </w:rPr>
              <m:t>t</m:t>
            </m:r>
          </m:sub>
        </m:sSub>
      </m:oMath>
      <w:r w:rsidRPr="004253C3">
        <w:rPr>
          <w:rFonts w:hint="eastAsia"/>
        </w:rPr>
        <w:t>を差し引いたものである。この式は</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4253C3">
        <w:rPr>
          <w:rFonts w:hint="eastAsia"/>
        </w:rPr>
        <w:t>のべき乗項から線形項を差し引く形になっているが、前者はべき指数が</w:t>
      </w:r>
      <m:oMath>
        <m:r>
          <w:rPr>
            <w:rFonts w:ascii="Cambria Math" w:hAnsi="Cambria Math"/>
          </w:rPr>
          <m:t>α∈</m:t>
        </m:r>
        <m:d>
          <m:dPr>
            <m:begChr m:val="["/>
            <m:endChr m:val="]"/>
            <m:ctrlPr>
              <w:rPr>
                <w:rFonts w:ascii="Cambria Math" w:hAnsi="Cambria Math"/>
                <w:i/>
              </w:rPr>
            </m:ctrlPr>
          </m:dPr>
          <m:e>
            <m:r>
              <w:rPr>
                <w:rFonts w:ascii="Cambria Math" w:hAnsi="Cambria Math"/>
              </w:rPr>
              <m:t>0,1</m:t>
            </m:r>
          </m:e>
        </m:d>
      </m:oMath>
      <w:r w:rsidRPr="004253C3">
        <w:rPr>
          <w:rFonts w:hint="eastAsia"/>
        </w:rPr>
        <w:t>なので</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4253C3">
        <w:rPr>
          <w:rFonts w:hint="eastAsia"/>
        </w:rPr>
        <w:t>の増加に対して単調増加かつ次第に緩やかになる一方、後者は線形で増え、やがてべき乗項の増加を打ち消してしまう。</w:t>
      </w:r>
      <w:r w:rsidR="00E359EB">
        <w:br/>
      </w:r>
      <w:r w:rsidRPr="004253C3">
        <w:rPr>
          <w:rFonts w:hint="eastAsia"/>
        </w:rPr>
        <w:t xml:space="preserve">　よって、この</w:t>
      </w:r>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oMath>
      <w:r w:rsidRPr="004253C3">
        <w:rPr>
          <w:rFonts w:hint="eastAsia"/>
        </w:rPr>
        <w:t>平面上での軌道は、</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4253C3">
        <w:rPr>
          <w:rFonts w:hint="eastAsia"/>
        </w:rPr>
        <w:t>に対して最初は急増し、その後、傾きが緩やかになってピークを迎え、やがて減少に転じる逆U字型となる。この形状自体は通常のラムゼイモデル同様だが、本稿のモデルでは、この方程式を生産や運用による内部での「反応」と資産水準に応じた外部環境への「拡散」からなる反応拡散系として定義し、両者のバランスで生じる動的なパターン形成を捉えることを意図している。</w:t>
      </w:r>
    </w:p>
    <w:p w14:paraId="2F00E3E2" w14:textId="05E7030B" w:rsidR="000861B2" w:rsidRDefault="008A0329" w:rsidP="000861B2">
      <w:pPr>
        <w:pStyle w:val="4"/>
        <w:spacing w:before="90"/>
      </w:pPr>
      <w:r>
        <w:rPr>
          <w:rFonts w:hint="eastAsia"/>
        </w:rPr>
        <w:t>4</w:t>
      </w:r>
      <w:r w:rsidR="00884E4A" w:rsidRPr="00884E4A">
        <w:t xml:space="preserve">. 2. </w:t>
      </w:r>
      <w:r>
        <w:rPr>
          <w:rFonts w:hint="eastAsia"/>
        </w:rPr>
        <w:t>1</w:t>
      </w:r>
      <w:r w:rsidR="00884E4A" w:rsidRPr="00884E4A">
        <w:t>.</w:t>
      </w:r>
      <w:r w:rsidR="00884E4A">
        <w:rPr>
          <w:rFonts w:hint="eastAsia"/>
        </w:rPr>
        <w:t xml:space="preserve"> </w:t>
      </w:r>
      <w:r w:rsidR="000861B2">
        <w:rPr>
          <w:rFonts w:hint="eastAsia"/>
        </w:rPr>
        <w:t>b.</w:t>
      </w:r>
      <w:bookmarkStart w:id="5" w:name="_Hlk202003777"/>
      <w:r w:rsidR="00884E4A">
        <w:rPr>
          <w:rFonts w:hint="eastAsia"/>
        </w:rPr>
        <w:t xml:space="preserve">  </w:t>
      </w:r>
      <m:oMath>
        <m:sSub>
          <m:sSubPr>
            <m:ctrlPr>
              <w:rPr>
                <w:rFonts w:ascii="Cambria Math" w:hAnsi="Cambria Math"/>
              </w:rPr>
            </m:ctrlPr>
          </m:sSubPr>
          <m:e>
            <m:acc>
              <m:accPr>
                <m:chr m:val="̇"/>
                <m:ctrlPr>
                  <w:rPr>
                    <w:rFonts w:ascii="Cambria Math" w:hAnsi="Cambria Math"/>
                    <w:i/>
                  </w:rPr>
                </m:ctrlPr>
              </m:accPr>
              <m:e>
                <m:r>
                  <m:rPr>
                    <m:sty m:val="bi"/>
                  </m:rPr>
                  <w:rPr>
                    <w:rFonts w:ascii="Cambria Math" w:hAnsi="Cambria Math"/>
                  </w:rPr>
                  <m:t>c</m:t>
                </m:r>
              </m:e>
            </m:acc>
          </m:e>
          <m:sub>
            <m:r>
              <m:rPr>
                <m:sty m:val="b"/>
              </m:rPr>
              <w:rPr>
                <w:rFonts w:ascii="Cambria Math" w:hAnsi="Cambria Math"/>
              </w:rPr>
              <m:t>t</m:t>
            </m:r>
          </m:sub>
        </m:sSub>
        <m:r>
          <m:rPr>
            <m:sty m:val="b"/>
          </m:rPr>
          <w:rPr>
            <w:rFonts w:ascii="Cambria Math" w:hAnsi="Cambria Math"/>
          </w:rPr>
          <m:t>=0</m:t>
        </m:r>
      </m:oMath>
      <w:bookmarkEnd w:id="5"/>
      <w:r w:rsidR="002E0826" w:rsidRPr="002E0826">
        <w:t xml:space="preserve"> </w:t>
      </w:r>
      <w:r w:rsidR="000E4820">
        <w:rPr>
          <w:rFonts w:hint="eastAsia"/>
        </w:rPr>
        <w:t>軌道</w:t>
      </w:r>
    </w:p>
    <w:p w14:paraId="7E7E1259" w14:textId="17E6AF00" w:rsidR="00420773" w:rsidRPr="00420773" w:rsidRDefault="001E328F" w:rsidP="00E359EB">
      <w:pPr>
        <w:spacing w:afterLines="50" w:after="180"/>
      </w:pPr>
      <w:r w:rsidRPr="001E328F">
        <w:rPr>
          <w:rFonts w:hint="eastAsia"/>
        </w:rPr>
        <w:t xml:space="preserve">　消費のオイラー方程式から導出された定常状態の条件である</w:t>
      </w:r>
      <m:oMath>
        <m:r>
          <w:rPr>
            <w:rFonts w:ascii="Cambria Math" w:hAnsi="Cambria Math"/>
          </w:rPr>
          <m:t>3.4.6</m:t>
        </m:r>
      </m:oMath>
      <w:r w:rsidRPr="001E328F">
        <w:rPr>
          <w:rFonts w:hint="eastAsia"/>
        </w:rPr>
        <w:t>に具体的な関数形を代入し、</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1E328F">
        <w:rPr>
          <w:rFonts w:hint="eastAsia"/>
        </w:rPr>
        <w:t>について解く。まず、</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Pr="001E328F">
        <w:rPr>
          <w:rFonts w:hint="eastAsia"/>
        </w:rPr>
        <w:t>の定義は</w:t>
      </w:r>
      <m:oMath>
        <m:r>
          <w:rPr>
            <w:rFonts w:ascii="Cambria Math" w:hAnsi="Cambria Math"/>
          </w:rPr>
          <m:t>3.3.4</m:t>
        </m:r>
      </m:oMath>
      <w:r w:rsidRPr="001E328F">
        <w:rPr>
          <w:rFonts w:hint="eastAsia"/>
        </w:rPr>
        <w:t>であるため、</w:t>
      </w:r>
      <m:oMath>
        <m:r>
          <w:rPr>
            <w:rFonts w:ascii="Cambria Math" w:hAnsi="Cambria Math"/>
          </w:rPr>
          <m:t>4.1.3</m:t>
        </m:r>
      </m:oMath>
      <w:r w:rsidRPr="001E328F">
        <w:rPr>
          <w:rFonts w:hint="eastAsia"/>
        </w:rPr>
        <w:t>、</w:t>
      </w:r>
      <m:oMath>
        <m:r>
          <w:rPr>
            <w:rFonts w:ascii="Cambria Math" w:hAnsi="Cambria Math"/>
          </w:rPr>
          <m:t>4.1.5</m:t>
        </m:r>
      </m:oMath>
      <w:r w:rsidRPr="001E328F">
        <w:rPr>
          <w:rFonts w:hint="eastAsia"/>
        </w:rPr>
        <w:t>、</w:t>
      </w:r>
      <m:oMath>
        <m:r>
          <w:rPr>
            <w:rFonts w:ascii="Cambria Math" w:hAnsi="Cambria Math"/>
          </w:rPr>
          <m:t>4.1.6</m:t>
        </m:r>
      </m:oMath>
      <w:r w:rsidRPr="001E328F">
        <w:rPr>
          <w:rFonts w:hint="eastAsia"/>
        </w:rPr>
        <w:t>及び</w:t>
      </w:r>
      <m:oMath>
        <m:r>
          <w:rPr>
            <w:rFonts w:ascii="Cambria Math" w:hAnsi="Cambria Math"/>
          </w:rPr>
          <m:t>4.1.8</m:t>
        </m:r>
      </m:oMath>
      <w:r w:rsidRPr="001E328F">
        <w:rPr>
          <w:rFonts w:hint="eastAsia"/>
        </w:rPr>
        <w:t>を用いると以下のとおりである。</w:t>
      </w:r>
      <w:r w:rsidR="00E359EB">
        <w:br/>
      </w:r>
      <m:oMathPara>
        <m:oMath>
          <m:eqArr>
            <m:eqArrPr>
              <m:maxDist m:val="1"/>
              <m:ctrlPr>
                <w:rPr>
                  <w:rFonts w:ascii="Cambria Math" w:hAnsi="Cambria Math"/>
                  <w:i/>
                </w:rPr>
              </m:ctrlPr>
            </m:eqArrPr>
            <m:e>
              <m:d>
                <m:dPr>
                  <m:ctrlPr>
                    <w:rPr>
                      <w:rFonts w:ascii="Cambria Math" w:hAnsi="Cambria Math"/>
                      <w:i/>
                    </w:rPr>
                  </m:ctrlPr>
                </m:dPr>
                <m:e>
                  <m:r>
                    <w:rPr>
                      <w:rFonts w:ascii="Cambria Math" w:hAnsi="Cambria Math"/>
                    </w:rPr>
                    <m:t>1-θ</m:t>
                  </m:r>
                </m:e>
              </m:d>
              <m:d>
                <m:dPr>
                  <m:ctrlPr>
                    <w:rPr>
                      <w:rFonts w:ascii="Cambria Math" w:hAnsi="Cambria Math"/>
                      <w:i/>
                    </w:rPr>
                  </m:ctrlPr>
                </m:dPr>
                <m:e>
                  <m:r>
                    <w:rPr>
                      <w:rFonts w:ascii="Cambria Math" w:hAnsi="Cambria Math"/>
                    </w:rPr>
                    <m:t>Aα</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α-1</m:t>
                      </m:r>
                    </m:sup>
                  </m:sSup>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α-1</m:t>
                      </m:r>
                    </m:sup>
                  </m:sSubSup>
                  <m:r>
                    <w:rPr>
                      <w:rFonts w:ascii="Cambria Math" w:hAnsi="Cambria Math"/>
                    </w:rPr>
                    <m:t>-δ</m:t>
                  </m:r>
                </m:e>
              </m:d>
              <m:r>
                <w:rPr>
                  <w:rFonts w:ascii="Cambria Math" w:hAnsi="Cambria Math"/>
                </w:rPr>
                <m:t>+θr-ρ=n+ϕ-</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θ</m:t>
                          </m:r>
                          <m:sSub>
                            <m:sSubPr>
                              <m:ctrlPr>
                                <w:rPr>
                                  <w:rFonts w:ascii="Cambria Math" w:hAnsi="Cambria Math"/>
                                  <w:i/>
                                </w:rPr>
                              </m:ctrlPr>
                            </m:sSubPr>
                            <m:e>
                              <m:r>
                                <w:rPr>
                                  <w:rFonts w:ascii="Cambria Math" w:hAnsi="Cambria Math"/>
                                </w:rPr>
                                <m:t>a</m:t>
                              </m:r>
                            </m:e>
                            <m:sub>
                              <m:r>
                                <w:rPr>
                                  <w:rFonts w:ascii="Cambria Math" w:hAnsi="Cambria Math"/>
                                </w:rPr>
                                <m:t>t</m:t>
                              </m:r>
                            </m:sub>
                          </m:sSub>
                        </m:e>
                      </m:d>
                    </m:e>
                    <m:sup>
                      <m:r>
                        <w:rPr>
                          <w:rFonts w:ascii="Cambria Math" w:hAnsi="Cambria Math"/>
                        </w:rPr>
                        <m:t>-ψ</m:t>
                      </m:r>
                    </m:sup>
                  </m:sSup>
                </m:num>
                <m:den>
                  <m:sSubSup>
                    <m:sSubSupPr>
                      <m:ctrlPr>
                        <w:rPr>
                          <w:rFonts w:ascii="Cambria Math" w:hAnsi="Cambria Math"/>
                          <w:i/>
                        </w:rPr>
                      </m:ctrlPr>
                    </m:sSubSupPr>
                    <m:e>
                      <m:r>
                        <w:rPr>
                          <w:rFonts w:ascii="Cambria Math" w:hAnsi="Cambria Math"/>
                        </w:rPr>
                        <m:t>c</m:t>
                      </m:r>
                    </m:e>
                    <m:sub>
                      <m:r>
                        <w:rPr>
                          <w:rFonts w:ascii="Cambria Math" w:hAnsi="Cambria Math"/>
                        </w:rPr>
                        <m:t>t</m:t>
                      </m:r>
                    </m:sub>
                    <m:sup>
                      <m:r>
                        <w:rPr>
                          <w:rFonts w:ascii="Cambria Math" w:hAnsi="Cambria Math"/>
                        </w:rPr>
                        <m:t>-γ</m:t>
                      </m:r>
                    </m:sup>
                  </m:sSubSup>
                </m:den>
              </m:f>
              <m:r>
                <w:rPr>
                  <w:rFonts w:ascii="Cambria Math" w:hAnsi="Cambria Math"/>
                </w:rPr>
                <m:t>βθ#4.2.2</m:t>
              </m:r>
            </m:e>
          </m:eqArr>
          <m:r>
            <m:rPr>
              <m:sty m:val="p"/>
            </m:rPr>
            <w:br/>
          </m:r>
        </m:oMath>
      </m:oMathPara>
      <w:r w:rsidR="00420773" w:rsidRPr="00420773">
        <w:rPr>
          <w:rFonts w:hint="eastAsia"/>
        </w:rPr>
        <w:t xml:space="preserve">　このうち左辺は、</w:t>
      </w:r>
      <m:oMath>
        <m:r>
          <w:rPr>
            <w:rFonts w:ascii="Cambria Math" w:hAnsi="Cambria Math"/>
          </w:rPr>
          <m:t>Aα</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m:t>
            </m:r>
          </m:sup>
        </m:sSup>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α-1</m:t>
            </m:r>
          </m:sup>
        </m:sSubSup>
      </m:oMath>
      <w:r w:rsidR="00420773" w:rsidRPr="00420773">
        <w:rPr>
          <w:rFonts w:hint="eastAsia"/>
        </w:rPr>
        <w:t>という実物資本の限界収益率を主要項とし、これから減価償却率を控除したものと金融資産の収益率とを金融資産割合を加味して合計した資産の総合的なリターンと、本稿が「経済主体ごとに固有で多様なもの」と仮定している時間選好率</w:t>
      </w:r>
      <m:oMath>
        <m:r>
          <w:rPr>
            <w:rFonts w:ascii="Cambria Math" w:hAnsi="Cambria Math"/>
          </w:rPr>
          <m:t>ρ</m:t>
        </m:r>
      </m:oMath>
      <w:r w:rsidR="00420773" w:rsidRPr="00420773">
        <w:rPr>
          <w:rFonts w:hint="eastAsia"/>
        </w:rPr>
        <w:t>との乖離を示す。そのうえで、この左辺全体は</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00420773" w:rsidRPr="00420773">
        <w:rPr>
          <w:rFonts w:hint="eastAsia"/>
        </w:rPr>
        <w:t>の増加に対して単調に減少する。なぜなら、この肩にある</w:t>
      </w:r>
      <m:oMath>
        <m:r>
          <w:rPr>
            <w:rFonts w:ascii="Cambria Math" w:hAnsi="Cambria Math"/>
          </w:rPr>
          <m:t>α-1</m:t>
        </m:r>
      </m:oMath>
      <w:r w:rsidR="00420773" w:rsidRPr="00420773">
        <w:rPr>
          <w:rFonts w:hint="eastAsia"/>
        </w:rPr>
        <w:t>は、資本分配率である</w:t>
      </w:r>
      <m:oMath>
        <m:r>
          <w:rPr>
            <w:rFonts w:ascii="Cambria Math" w:hAnsi="Cambria Math"/>
          </w:rPr>
          <m:t>α&lt;1</m:t>
        </m:r>
      </m:oMath>
      <w:r w:rsidR="00420773" w:rsidRPr="00420773">
        <w:rPr>
          <w:rFonts w:hint="eastAsia"/>
        </w:rPr>
        <w:t>の仮定から負であり、これは限界生産力の逓減というモデルの前提とも符合するからである。</w:t>
      </w:r>
      <w:r w:rsidR="00E359EB">
        <w:br/>
      </w:r>
      <w:r w:rsidR="00420773" w:rsidRPr="00420773">
        <w:rPr>
          <w:rFonts w:hint="eastAsia"/>
        </w:rPr>
        <w:t xml:space="preserve">　他方、右辺は、人口増加率、資本の拡散係数、そして消費の限界効用に対する資産の限界効用の比に資産選好や金融資産割合を乗じたものから構成され、左辺のリターンと時間選好率の乖離がこれらでバランスされることを意味している。いわば資産を内部に留めおく力である資産からの効用や資産への選好、金融化の度合いと、外部への拡散や希薄化を促す力である資本の拡散係数や人口増とのせめぎ合いである。</w:t>
      </w:r>
      <w:r w:rsidR="00E2335C">
        <w:br/>
      </w:r>
      <w:r w:rsidR="00142587">
        <w:rPr>
          <w:rFonts w:hint="eastAsia"/>
        </w:rPr>
        <w:t xml:space="preserve">　ちなみに、</w:t>
      </w:r>
      <w:r w:rsidR="00142587" w:rsidRPr="00142587">
        <w:rPr>
          <w:rFonts w:hint="eastAsia"/>
        </w:rPr>
        <w:t>この定常状態は、</w:t>
      </w:r>
      <w:r w:rsidR="00142587">
        <w:rPr>
          <w:rFonts w:hint="eastAsia"/>
        </w:rPr>
        <w:t>前</w:t>
      </w:r>
      <w:r w:rsidR="00142587" w:rsidRPr="00142587">
        <w:t>章で再定義</w:t>
      </w:r>
      <w:r w:rsidR="00142587">
        <w:rPr>
          <w:rFonts w:hint="eastAsia"/>
        </w:rPr>
        <w:t>し</w:t>
      </w:r>
      <w:r w:rsidR="00142587" w:rsidRPr="00142587">
        <w:t>たTVCを反映してい</w:t>
      </w:r>
      <w:r w:rsidR="00142587">
        <w:rPr>
          <w:rFonts w:hint="eastAsia"/>
        </w:rPr>
        <w:t>る</w:t>
      </w:r>
      <w:r w:rsidR="00142587" w:rsidRPr="00142587">
        <w:t>。</w:t>
      </w:r>
      <w:r w:rsidR="00142587">
        <w:rPr>
          <w:rFonts w:hint="eastAsia"/>
        </w:rPr>
        <w:t>左辺における</w:t>
      </w:r>
      <w:r w:rsidR="00142587" w:rsidRPr="00142587">
        <w:t>収益と選好のギャップと</w:t>
      </w:r>
      <w:r w:rsidR="00142587">
        <w:rPr>
          <w:rFonts w:hint="eastAsia"/>
        </w:rPr>
        <w:t>右辺における資産</w:t>
      </w:r>
      <w:r w:rsidR="00142587" w:rsidRPr="00142587">
        <w:t>の保持と</w:t>
      </w:r>
      <w:r w:rsidR="00142587">
        <w:rPr>
          <w:rFonts w:hint="eastAsia"/>
        </w:rPr>
        <w:t>拡散</w:t>
      </w:r>
      <w:r w:rsidR="00324CBC">
        <w:rPr>
          <w:rFonts w:hint="eastAsia"/>
        </w:rPr>
        <w:t>と</w:t>
      </w:r>
      <w:r w:rsidR="00142587" w:rsidRPr="00142587">
        <w:t>の</w:t>
      </w:r>
      <w:r w:rsidR="00324CBC">
        <w:rPr>
          <w:rFonts w:hint="eastAsia"/>
        </w:rPr>
        <w:t>バランスが均衡することで、</w:t>
      </w:r>
      <w:r w:rsidR="00142587" w:rsidRPr="00142587">
        <w:t>TVC</w:t>
      </w:r>
      <w:r w:rsidR="00324CBC">
        <w:rPr>
          <w:rFonts w:hint="eastAsia"/>
        </w:rPr>
        <w:t>も</w:t>
      </w:r>
      <w:r w:rsidR="00142587" w:rsidRPr="00142587">
        <w:t>満たされる状態</w:t>
      </w:r>
      <w:r w:rsidR="00324CBC">
        <w:rPr>
          <w:rFonts w:hint="eastAsia"/>
        </w:rPr>
        <w:t>となる。</w:t>
      </w:r>
    </w:p>
    <w:p w14:paraId="4592D18C" w14:textId="7FBF4DBD" w:rsidR="00420773" w:rsidRPr="00420773" w:rsidRDefault="00420773" w:rsidP="00E359EB">
      <w:pPr>
        <w:spacing w:afterLines="50" w:after="180"/>
      </w:pPr>
      <w:r w:rsidRPr="00420773">
        <w:rPr>
          <w:rFonts w:hint="eastAsia"/>
        </w:rPr>
        <w:t xml:space="preserve">　このうち、</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420773">
        <w:rPr>
          <w:rFonts w:hint="eastAsia"/>
        </w:rPr>
        <w:t>の増加で変化するのは第三項だが、資産選好</w:t>
      </w:r>
      <m:oMath>
        <m:r>
          <w:rPr>
            <w:rFonts w:ascii="Cambria Math" w:hAnsi="Cambria Math"/>
          </w:rPr>
          <m:t>β</m:t>
        </m:r>
      </m:oMath>
      <w:r w:rsidRPr="00420773">
        <w:rPr>
          <w:rFonts w:hint="eastAsia"/>
        </w:rPr>
        <w:t>の符号次第で、以下の異なった帰結を招く。</w:t>
      </w:r>
    </w:p>
    <w:p w14:paraId="53703CD4" w14:textId="4117B160" w:rsidR="00092F4A" w:rsidRPr="00092F4A" w:rsidRDefault="00B8224C" w:rsidP="00092F4A">
      <w:pPr>
        <w:pStyle w:val="5"/>
        <w:spacing w:before="90"/>
        <w:ind w:left="210" w:hanging="210"/>
      </w:pPr>
      <w:r>
        <w:rPr>
          <w:rFonts w:hint="eastAsia"/>
        </w:rPr>
        <w:t xml:space="preserve">・　</w:t>
      </w:r>
      <w:r w:rsidR="0019649D">
        <w:rPr>
          <w:rFonts w:hint="eastAsia"/>
        </w:rPr>
        <w:t xml:space="preserve">Case: </w:t>
      </w:r>
      <m:oMath>
        <m:r>
          <m:rPr>
            <m:sty m:val="bi"/>
          </m:rPr>
          <w:rPr>
            <w:rFonts w:ascii="Cambria Math" w:hAnsi="Cambria Math"/>
          </w:rPr>
          <m:t>β</m:t>
        </m:r>
        <m:r>
          <m:rPr>
            <m:sty m:val="b"/>
          </m:rPr>
          <w:rPr>
            <w:rFonts w:ascii="Cambria Math" w:hAnsi="Cambria Math"/>
          </w:rPr>
          <m:t>&gt;0</m:t>
        </m:r>
      </m:oMath>
      <w:r w:rsidR="001D7A5C" w:rsidRPr="00092F4A">
        <w:t xml:space="preserve"> </w:t>
      </w:r>
      <w:r w:rsidR="001D7A5C" w:rsidRPr="001D7A5C">
        <w:t>(</w:t>
      </w:r>
      <w:r w:rsidR="00114EDB" w:rsidRPr="00114EDB">
        <w:rPr>
          <w:rFonts w:hint="eastAsia"/>
        </w:rPr>
        <w:t>資産に対して正の効用がある場合</w:t>
      </w:r>
      <w:r w:rsidR="001D7A5C" w:rsidRPr="001D7A5C">
        <w:t>)</w:t>
      </w:r>
    </w:p>
    <w:p w14:paraId="224B1E4C" w14:textId="48E7C0B6" w:rsidR="00114EDB" w:rsidRPr="00114EDB" w:rsidRDefault="00114EDB" w:rsidP="00B92A97">
      <w:pPr>
        <w:spacing w:afterLines="50" w:after="180"/>
      </w:pPr>
      <w:r w:rsidRPr="00114EDB">
        <w:rPr>
          <w:rFonts w:hint="eastAsia"/>
        </w:rPr>
        <w:t xml:space="preserve">　資産選好が正なので、この項は左辺の減少に見合って増加する必要があり、すると</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114EDB">
        <w:rPr>
          <w:rFonts w:hint="eastAsia"/>
        </w:rPr>
        <w:t>の増加で分子の</w:t>
      </w:r>
      <m:oMath>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-ψ</m:t>
            </m:r>
          </m:sup>
        </m:sSubSup>
      </m:oMath>
      <w:r w:rsidRPr="00114EDB">
        <w:rPr>
          <w:rFonts w:hint="eastAsia"/>
        </w:rPr>
        <w:t>は減少するため、それを上回る分母の</w:t>
      </w:r>
      <m:oMath>
        <m:sSubSup>
          <m:sSubSupPr>
            <m:ctrlPr>
              <w:rPr>
                <w:rFonts w:ascii="Cambria Math" w:hAnsi="Cambria Math"/>
                <w:i/>
              </w:rPr>
            </m:ctrlPr>
          </m:sSubSupPr>
          <m:e>
            <m:r>
              <w:rPr>
                <w:rFonts w:ascii="Cambria Math" w:hAnsi="Cambria Math"/>
              </w:rPr>
              <m:t>c</m:t>
            </m:r>
          </m:e>
          <m:sub>
            <m:r>
              <w:rPr>
                <w:rFonts w:ascii="Cambria Math" w:hAnsi="Cambria Math"/>
              </w:rPr>
              <m:t>t</m:t>
            </m:r>
          </m:sub>
          <m:sup>
            <m:r>
              <w:rPr>
                <w:rFonts w:ascii="Cambria Math" w:hAnsi="Cambria Math"/>
              </w:rPr>
              <m:t>-γ</m:t>
            </m:r>
          </m:sup>
        </m:sSubSup>
      </m:oMath>
      <w:r w:rsidRPr="00114EDB">
        <w:rPr>
          <w:rFonts w:hint="eastAsia"/>
        </w:rPr>
        <w:t>の減少、つまり、消費増が必要である。よって、資産と消費はともに増加する。これは、資本ストックの増加で限界生産力が低下して時間選好率に見合わなくなる中、消費への配分が進むことを意味し、その程度は資産の相対的リスク回避度</w:t>
      </w:r>
      <m:oMath>
        <m:r>
          <w:rPr>
            <w:rFonts w:ascii="Cambria Math" w:hAnsi="Cambria Math"/>
          </w:rPr>
          <m:t>ψ</m:t>
        </m:r>
      </m:oMath>
      <w:r w:rsidRPr="00114EDB">
        <w:rPr>
          <w:rFonts w:hint="eastAsia"/>
        </w:rPr>
        <w:t>が小さいほど顕著になる。</w:t>
      </w:r>
    </w:p>
    <w:p w14:paraId="50AF3D6D" w14:textId="0D64DE84" w:rsidR="00510209" w:rsidRPr="00092F4A" w:rsidRDefault="00510209" w:rsidP="00510209">
      <w:pPr>
        <w:pStyle w:val="5"/>
        <w:spacing w:before="90"/>
        <w:ind w:left="210" w:hanging="210"/>
      </w:pPr>
      <w:r>
        <w:rPr>
          <w:rFonts w:hint="eastAsia"/>
        </w:rPr>
        <w:t xml:space="preserve">・　</w:t>
      </w:r>
      <w:r w:rsidR="00713933">
        <w:rPr>
          <w:rFonts w:hint="eastAsia"/>
        </w:rPr>
        <w:t xml:space="preserve">Case: </w:t>
      </w:r>
      <m:oMath>
        <m:r>
          <m:rPr>
            <m:sty m:val="bi"/>
          </m:rPr>
          <w:rPr>
            <w:rFonts w:ascii="Cambria Math" w:hAnsi="Cambria Math"/>
          </w:rPr>
          <m:t>β</m:t>
        </m:r>
        <m:r>
          <m:rPr>
            <m:sty m:val="b"/>
          </m:rPr>
          <w:rPr>
            <w:rFonts w:ascii="Cambria Math" w:hAnsi="Cambria Math"/>
          </w:rPr>
          <m:t>&lt;0</m:t>
        </m:r>
      </m:oMath>
      <w:r w:rsidR="00713933" w:rsidRPr="00092F4A">
        <w:t xml:space="preserve"> </w:t>
      </w:r>
      <w:r w:rsidR="00337D73" w:rsidRPr="00337D73">
        <w:t>(</w:t>
      </w:r>
      <w:r w:rsidR="0017694C" w:rsidRPr="0017694C">
        <w:rPr>
          <w:rFonts w:hint="eastAsia"/>
        </w:rPr>
        <w:t>資産に対して負の効用（資産より負債を選好）がある場合</w:t>
      </w:r>
      <w:r w:rsidR="00337D73" w:rsidRPr="00337D73">
        <w:t>)</w:t>
      </w:r>
    </w:p>
    <w:p w14:paraId="2EE111E4" w14:textId="1993FFDD" w:rsidR="0017694C" w:rsidRPr="0017694C" w:rsidRDefault="0017694C" w:rsidP="00B92A97">
      <w:pPr>
        <w:spacing w:afterLines="50" w:after="180"/>
      </w:pPr>
      <w:r w:rsidRPr="0017694C">
        <w:rPr>
          <w:rFonts w:hint="eastAsia"/>
        </w:rPr>
        <w:t xml:space="preserve">　資産選好が負なので、この項は左辺の減少に見合って減少する必要があり、すると</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17694C">
        <w:rPr>
          <w:rFonts w:hint="eastAsia"/>
        </w:rPr>
        <w:t>の増加で分子の</w:t>
      </w:r>
      <m:oMath>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-ψ</m:t>
            </m:r>
          </m:sup>
        </m:sSubSup>
      </m:oMath>
      <w:r w:rsidRPr="0017694C">
        <w:rPr>
          <w:rFonts w:hint="eastAsia"/>
        </w:rPr>
        <w:t>は減少するため、それを上回る分母の</w:t>
      </w:r>
      <m:oMath>
        <m:sSubSup>
          <m:sSubSupPr>
            <m:ctrlPr>
              <w:rPr>
                <w:rFonts w:ascii="Cambria Math" w:hAnsi="Cambria Math"/>
                <w:i/>
              </w:rPr>
            </m:ctrlPr>
          </m:sSubSupPr>
          <m:e>
            <m:r>
              <w:rPr>
                <w:rFonts w:ascii="Cambria Math" w:hAnsi="Cambria Math"/>
              </w:rPr>
              <m:t>c</m:t>
            </m:r>
          </m:e>
          <m:sub>
            <m:r>
              <w:rPr>
                <w:rFonts w:ascii="Cambria Math" w:hAnsi="Cambria Math"/>
              </w:rPr>
              <m:t>t</m:t>
            </m:r>
          </m:sub>
          <m:sup>
            <m:r>
              <w:rPr>
                <w:rFonts w:ascii="Cambria Math" w:hAnsi="Cambria Math"/>
              </w:rPr>
              <m:t>-γ</m:t>
            </m:r>
          </m:sup>
        </m:sSubSup>
      </m:oMath>
      <w:r w:rsidRPr="0017694C">
        <w:rPr>
          <w:rFonts w:hint="eastAsia"/>
        </w:rPr>
        <w:t>の増加、つまり、消費減が必要がある。よって、資産増に伴って消費は減少する。これは、資産の増は不効用しかもたらさないことから、資産を減らしてでも消費への配分を増やすことを意味し、その程度は相対的リスク回避度</w:t>
      </w:r>
      <m:oMath>
        <m:r>
          <w:rPr>
            <w:rFonts w:ascii="Cambria Math" w:hAnsi="Cambria Math"/>
          </w:rPr>
          <m:t>ψ</m:t>
        </m:r>
      </m:oMath>
      <w:r w:rsidRPr="0017694C">
        <w:rPr>
          <w:rFonts w:hint="eastAsia"/>
        </w:rPr>
        <w:t>が小さいほど顕著になる。</w:t>
      </w:r>
    </w:p>
    <w:p w14:paraId="028FE20E" w14:textId="7A5FB87F" w:rsidR="00703C93" w:rsidRDefault="00C04244" w:rsidP="00B92A97">
      <w:pPr>
        <w:snapToGrid w:val="0"/>
        <w:spacing w:afterLines="50" w:after="180"/>
        <w:rPr>
          <w:spacing w:val="-6"/>
        </w:rPr>
      </w:pPr>
      <w:r w:rsidRPr="00C04244">
        <w:rPr>
          <w:rFonts w:hint="eastAsia"/>
        </w:rPr>
        <w:t xml:space="preserve">　さて、ここで</w:t>
      </w:r>
      <m:oMath>
        <m:r>
          <w:rPr>
            <w:rFonts w:ascii="Cambria Math" w:hAnsi="Cambria Math"/>
          </w:rPr>
          <m:t>4.2.2</m:t>
        </m:r>
      </m:oMath>
      <w:r w:rsidRPr="00C04244">
        <w:rPr>
          <w:rFonts w:hint="eastAsia"/>
        </w:rPr>
        <w:t>を、</w:t>
      </w:r>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oMath>
      <w:r w:rsidRPr="00C04244">
        <w:rPr>
          <w:rFonts w:hint="eastAsia"/>
        </w:rPr>
        <w:t>平面上での軌道を探るため、まず</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C04244">
        <w:rPr>
          <w:rFonts w:hint="eastAsia"/>
        </w:rPr>
        <w:t>について解くと以下が得られる。</w:t>
      </w:r>
      <w:r w:rsidR="00B92A97">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ψ</m:t>
                              </m:r>
                            </m:sup>
                          </m:sSubSup>
                        </m:num>
                        <m:den>
                          <m:r>
                            <w:rPr>
                              <w:rFonts w:ascii="Cambria Math" w:hAnsi="Cambria Math"/>
                            </w:rPr>
                            <m:t>β</m:t>
                          </m:r>
                          <m:sSup>
                            <m:sSupPr>
                              <m:ctrlPr>
                                <w:rPr>
                                  <w:rFonts w:ascii="Cambria Math" w:hAnsi="Cambria Math"/>
                                  <w:i/>
                                </w:rPr>
                              </m:ctrlPr>
                            </m:sSupPr>
                            <m:e>
                              <m:r>
                                <w:rPr>
                                  <w:rFonts w:ascii="Cambria Math" w:hAnsi="Cambria Math"/>
                                </w:rPr>
                                <m:t>θ</m:t>
                              </m:r>
                            </m:e>
                            <m:sup>
                              <m:r>
                                <w:rPr>
                                  <w:rFonts w:ascii="Cambria Math" w:hAnsi="Cambria Math"/>
                                </w:rPr>
                                <m:t>1-ψ</m:t>
                              </m:r>
                            </m:sup>
                          </m:sSup>
                        </m:den>
                      </m:f>
                      <m:d>
                        <m:dPr>
                          <m:ctrlPr>
                            <w:rPr>
                              <w:rFonts w:ascii="Cambria Math" w:hAnsi="Cambria Math"/>
                              <w:i/>
                            </w:rPr>
                          </m:ctrlPr>
                        </m:dPr>
                        <m:e>
                          <m:r>
                            <w:rPr>
                              <w:rFonts w:ascii="Cambria Math" w:hAnsi="Cambria Math"/>
                            </w:rPr>
                            <m:t>ρ-</m:t>
                          </m:r>
                          <m:d>
                            <m:dPr>
                              <m:ctrlPr>
                                <w:rPr>
                                  <w:rFonts w:ascii="Cambria Math" w:hAnsi="Cambria Math"/>
                                  <w:i/>
                                </w:rPr>
                              </m:ctrlPr>
                            </m:dPr>
                            <m:e>
                              <m:d>
                                <m:dPr>
                                  <m:ctrlPr>
                                    <w:rPr>
                                      <w:rFonts w:ascii="Cambria Math" w:hAnsi="Cambria Math"/>
                                      <w:i/>
                                    </w:rPr>
                                  </m:ctrlPr>
                                </m:dPr>
                                <m:e>
                                  <m:r>
                                    <w:rPr>
                                      <w:rFonts w:ascii="Cambria Math" w:hAnsi="Cambria Math"/>
                                    </w:rPr>
                                    <m:t>1-θ</m:t>
                                  </m:r>
                                </m:e>
                              </m:d>
                              <m:d>
                                <m:dPr>
                                  <m:ctrlPr>
                                    <w:rPr>
                                      <w:rFonts w:ascii="Cambria Math" w:hAnsi="Cambria Math"/>
                                      <w:i/>
                                    </w:rPr>
                                  </m:ctrlPr>
                                </m:dPr>
                                <m:e>
                                  <m:r>
                                    <w:rPr>
                                      <w:rFonts w:ascii="Cambria Math" w:hAnsi="Cambria Math"/>
                                    </w:rPr>
                                    <m:t>Aα</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α-1</m:t>
                                      </m:r>
                                    </m:sup>
                                  </m:sSup>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α-1</m:t>
                                      </m:r>
                                    </m:sup>
                                  </m:sSubSup>
                                  <m:r>
                                    <w:rPr>
                                      <w:rFonts w:ascii="Cambria Math" w:hAnsi="Cambria Math"/>
                                    </w:rPr>
                                    <m:t>-δ</m:t>
                                  </m:r>
                                </m:e>
                              </m:d>
                              <m:r>
                                <w:rPr>
                                  <w:rFonts w:ascii="Cambria Math" w:hAnsi="Cambria Math"/>
                                </w:rPr>
                                <m:t>+θr</m:t>
                              </m:r>
                            </m:e>
                          </m:d>
                          <m:r>
                            <w:rPr>
                              <w:rFonts w:ascii="Cambria Math" w:hAnsi="Cambria Math"/>
                            </w:rPr>
                            <m:t>+n+ϕ</m:t>
                          </m:r>
                        </m:e>
                      </m:d>
                    </m:e>
                  </m:d>
                </m:e>
                <m:sup>
                  <m:f>
                    <m:fPr>
                      <m:ctrlPr>
                        <w:rPr>
                          <w:rFonts w:ascii="Cambria Math" w:hAnsi="Cambria Math"/>
                          <w:i/>
                        </w:rPr>
                      </m:ctrlPr>
                    </m:fPr>
                    <m:num>
                      <m:r>
                        <w:rPr>
                          <w:rFonts w:ascii="Cambria Math" w:hAnsi="Cambria Math"/>
                        </w:rPr>
                        <m:t>1</m:t>
                      </m:r>
                    </m:num>
                    <m:den>
                      <m:r>
                        <w:rPr>
                          <w:rFonts w:ascii="Cambria Math" w:hAnsi="Cambria Math"/>
                        </w:rPr>
                        <m:t>γ</m:t>
                      </m:r>
                    </m:den>
                  </m:f>
                </m:sup>
              </m:sSup>
              <m:r>
                <w:rPr>
                  <w:rFonts w:ascii="Cambria Math" w:hAnsi="Cambria Math"/>
                </w:rPr>
                <m:t xml:space="preserve">        (β≠0)#4.2.3</m:t>
              </m:r>
            </m:e>
          </m:eqArr>
          <m:r>
            <m:rPr>
              <m:sty m:val="p"/>
            </m:rPr>
            <w:br/>
          </m:r>
        </m:oMath>
      </m:oMathPara>
      <w:r w:rsidR="00351975" w:rsidRPr="00351975">
        <w:rPr>
          <w:rFonts w:hint="eastAsia"/>
        </w:rPr>
        <w:t xml:space="preserve">　このうち、まず内側の（　）の中の</w:t>
      </w:r>
      <m:oMath>
        <m:d>
          <m:dPr>
            <m:ctrlPr>
              <w:rPr>
                <w:rFonts w:ascii="Cambria Math" w:hAnsi="Cambria Math"/>
                <w:i/>
              </w:rPr>
            </m:ctrlPr>
          </m:dPr>
          <m:e>
            <m:r>
              <w:rPr>
                <w:rFonts w:ascii="Cambria Math" w:hAnsi="Cambria Math"/>
              </w:rPr>
              <m:t>ρ-((1-θ</m:t>
            </m:r>
            <m:r>
              <w:rPr>
                <w:rFonts w:ascii="Cambria Math" w:hAnsi="Cambria Math" w:hint="eastAsia"/>
              </w:rPr>
              <m:t>………</m:t>
            </m:r>
            <m:r>
              <w:rPr>
                <w:rFonts w:ascii="Cambria Math" w:hAnsi="Cambria Math"/>
              </w:rPr>
              <m:t>+n+ϕ</m:t>
            </m:r>
          </m:e>
        </m:d>
      </m:oMath>
      <w:r w:rsidR="00351975" w:rsidRPr="00351975">
        <w:rPr>
          <w:rFonts w:hint="eastAsia"/>
        </w:rPr>
        <w:t>部分は、</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00351975" w:rsidRPr="00351975">
        <w:rPr>
          <w:rFonts w:hint="eastAsia"/>
        </w:rPr>
        <w:t>の増加に対して単調に増加する。これは、主要項である限界リターンが限界生産力の逓減を仮定しており、当該項には負号がついていることによる。他方、その外側の</w:t>
      </w:r>
      <m:oMath>
        <m:f>
          <m:fPr>
            <m:ctrlPr>
              <w:rPr>
                <w:rFonts w:ascii="Cambria Math" w:hAnsi="Cambria Math"/>
                <w:i/>
              </w:rPr>
            </m:ctrlPr>
          </m:fPr>
          <m:num>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ψ</m:t>
                </m:r>
              </m:sup>
            </m:sSubSup>
          </m:num>
          <m:den>
            <m:r>
              <w:rPr>
                <w:rFonts w:ascii="Cambria Math" w:hAnsi="Cambria Math"/>
              </w:rPr>
              <m:t>β</m:t>
            </m:r>
            <m:sSup>
              <m:sSupPr>
                <m:ctrlPr>
                  <w:rPr>
                    <w:rFonts w:ascii="Cambria Math" w:hAnsi="Cambria Math"/>
                    <w:i/>
                  </w:rPr>
                </m:ctrlPr>
              </m:sSupPr>
              <m:e>
                <m:r>
                  <w:rPr>
                    <w:rFonts w:ascii="Cambria Math" w:hAnsi="Cambria Math"/>
                  </w:rPr>
                  <m:t>θ</m:t>
                </m:r>
              </m:e>
              <m:sup>
                <m:r>
                  <w:rPr>
                    <w:rFonts w:ascii="Cambria Math" w:hAnsi="Cambria Math"/>
                  </w:rPr>
                  <m:t>1-ψ</m:t>
                </m:r>
              </m:sup>
            </m:sSup>
          </m:den>
        </m:f>
      </m:oMath>
      <w:r w:rsidR="00351975" w:rsidRPr="00351975">
        <w:rPr>
          <w:rFonts w:hint="eastAsia"/>
        </w:rPr>
        <w:t>は、分子には</w:t>
      </w:r>
      <m:oMath>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ψ</m:t>
            </m:r>
          </m:sup>
        </m:sSubSup>
      </m:oMath>
      <w:r w:rsidR="00351975" w:rsidRPr="00351975">
        <w:rPr>
          <w:rFonts w:hint="eastAsia"/>
        </w:rPr>
        <w:t>が、分母には</w:t>
      </w:r>
      <m:oMath>
        <m:r>
          <w:rPr>
            <w:rFonts w:ascii="Cambria Math" w:hAnsi="Cambria Math"/>
          </w:rPr>
          <m:t>β</m:t>
        </m:r>
      </m:oMath>
      <w:r w:rsidR="00351975" w:rsidRPr="00351975">
        <w:rPr>
          <w:rFonts w:hint="eastAsia"/>
        </w:rPr>
        <w:t>があるため、先ほどのバランス式同様、</w:t>
      </w:r>
      <m:oMath>
        <m:r>
          <w:rPr>
            <w:rFonts w:ascii="Cambria Math" w:hAnsi="Cambria Math"/>
          </w:rPr>
          <m:t>β</m:t>
        </m:r>
      </m:oMath>
      <w:r w:rsidR="00351975" w:rsidRPr="00351975">
        <w:rPr>
          <w:rFonts w:hint="eastAsia"/>
        </w:rPr>
        <w:t>の符号次第であって、</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00351975" w:rsidRPr="00351975">
        <w:rPr>
          <w:rFonts w:hint="eastAsia"/>
        </w:rPr>
        <w:t>の増加に対し、</w:t>
      </w:r>
      <m:oMath>
        <m:r>
          <w:rPr>
            <w:rFonts w:ascii="Cambria Math" w:hAnsi="Cambria Math"/>
          </w:rPr>
          <m:t>β</m:t>
        </m:r>
      </m:oMath>
      <w:r w:rsidR="00351975" w:rsidRPr="00351975">
        <w:rPr>
          <w:rFonts w:hint="eastAsia"/>
        </w:rPr>
        <w:t>が正であれば単調増加、負であれば単調減少となる。</w:t>
      </w:r>
      <w:r w:rsidR="00B92A97">
        <w:br/>
      </w:r>
      <w:r w:rsidR="00351975" w:rsidRPr="00351975">
        <w:rPr>
          <w:rFonts w:hint="eastAsia"/>
        </w:rPr>
        <w:t xml:space="preserve">　さらに、（　）の肩には</w:t>
      </w:r>
      <m:oMath>
        <m:f>
          <m:fPr>
            <m:ctrlPr>
              <w:rPr>
                <w:rFonts w:ascii="Cambria Math" w:hAnsi="Cambria Math"/>
                <w:i/>
              </w:rPr>
            </m:ctrlPr>
          </m:fPr>
          <m:num>
            <m:r>
              <w:rPr>
                <w:rFonts w:ascii="Cambria Math" w:hAnsi="Cambria Math"/>
              </w:rPr>
              <m:t>1</m:t>
            </m:r>
          </m:num>
          <m:den>
            <m:r>
              <w:rPr>
                <w:rFonts w:ascii="Cambria Math" w:hAnsi="Cambria Math"/>
              </w:rPr>
              <m:t>γ</m:t>
            </m:r>
          </m:den>
        </m:f>
      </m:oMath>
      <w:r w:rsidR="00351975" w:rsidRPr="00351975">
        <w:rPr>
          <w:rFonts w:hint="eastAsia"/>
        </w:rPr>
        <w:t>というべき指数が乗っている。このうち</w:t>
      </w:r>
      <m:oMath>
        <m:r>
          <w:rPr>
            <w:rFonts w:ascii="Cambria Math" w:hAnsi="Cambria Math"/>
          </w:rPr>
          <m:t>γ</m:t>
        </m:r>
      </m:oMath>
      <w:r w:rsidR="00351975" w:rsidRPr="00351975">
        <w:rPr>
          <w:rFonts w:hint="eastAsia"/>
        </w:rPr>
        <w:t>は消費の相対的リスク回避度だが、通常は1未満で正の少数を考えることが多い。そのうえで、このべき指数の結果、（　）内が負の場合でも、</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351975" w:rsidRPr="00351975">
        <w:rPr>
          <w:rFonts w:hint="eastAsia"/>
        </w:rPr>
        <w:t>が正となることもあれば負の数や虚数にもなる。もっとも、これは経済学的には意味がないため、（　）が正であることを制約として課すべきだろう。</w:t>
      </w:r>
    </w:p>
    <w:p w14:paraId="0C6AEEEB" w14:textId="325EE7C7" w:rsidR="00A2138E" w:rsidRPr="009C13FB" w:rsidRDefault="00D54944" w:rsidP="00B92A97">
      <w:pPr>
        <w:spacing w:afterLines="50" w:after="180"/>
        <w:rPr>
          <w:spacing w:val="-6"/>
        </w:rPr>
      </w:pPr>
      <w:r w:rsidRPr="00D54944">
        <w:rPr>
          <w:rFonts w:hint="eastAsia"/>
          <w:spacing w:val="-6"/>
        </w:rPr>
        <w:t xml:space="preserve">　結果、</w:t>
      </w:r>
      <m:oMath>
        <m:sSub>
          <m:sSubPr>
            <m:ctrlPr>
              <w:rPr>
                <w:rFonts w:ascii="Cambria Math" w:hAnsi="Cambria Math"/>
                <w:i/>
                <w:spacing w:val="-6"/>
              </w:rPr>
            </m:ctrlPr>
          </m:sSubPr>
          <m:e>
            <m:acc>
              <m:accPr>
                <m:chr m:val="̇"/>
                <m:ctrlPr>
                  <w:rPr>
                    <w:rFonts w:ascii="Cambria Math" w:hAnsi="Cambria Math"/>
                    <w:i/>
                    <w:spacing w:val="-6"/>
                  </w:rPr>
                </m:ctrlPr>
              </m:accPr>
              <m:e>
                <m:r>
                  <w:rPr>
                    <w:rFonts w:ascii="Cambria Math" w:hAnsi="Cambria Math"/>
                    <w:spacing w:val="-6"/>
                  </w:rPr>
                  <m:t>c</m:t>
                </m:r>
              </m:e>
            </m:acc>
          </m:e>
          <m:sub>
            <m:r>
              <w:rPr>
                <w:rFonts w:ascii="Cambria Math" w:hAnsi="Cambria Math"/>
                <w:spacing w:val="-6"/>
              </w:rPr>
              <m:t>t</m:t>
            </m:r>
          </m:sub>
        </m:sSub>
        <m:r>
          <w:rPr>
            <w:rFonts w:ascii="Cambria Math" w:hAnsi="Cambria Math"/>
            <w:spacing w:val="-6"/>
          </w:rPr>
          <m:t>=0</m:t>
        </m:r>
      </m:oMath>
      <w:r w:rsidRPr="00D54944">
        <w:rPr>
          <w:rFonts w:hint="eastAsia"/>
          <w:spacing w:val="-6"/>
        </w:rPr>
        <w:t>軌道は、</w:t>
      </w:r>
      <m:oMath>
        <m:r>
          <w:rPr>
            <w:rFonts w:ascii="Cambria Math" w:hAnsi="Cambria Math"/>
            <w:spacing w:val="-10"/>
          </w:rPr>
          <m:t>Figure.4-1</m:t>
        </m:r>
      </m:oMath>
      <w:r w:rsidRPr="00D54944">
        <w:rPr>
          <w:rFonts w:hint="eastAsia"/>
          <w:spacing w:val="-6"/>
        </w:rPr>
        <w:t>に示すように</w:t>
      </w:r>
      <m:oMath>
        <m:sSub>
          <m:sSubPr>
            <m:ctrlPr>
              <w:rPr>
                <w:rFonts w:ascii="Cambria Math" w:hAnsi="Cambria Math"/>
                <w:i/>
                <w:spacing w:val="-6"/>
              </w:rPr>
            </m:ctrlPr>
          </m:sSubPr>
          <m:e>
            <m:r>
              <w:rPr>
                <w:rFonts w:ascii="Cambria Math" w:hAnsi="Cambria Math"/>
                <w:spacing w:val="-6"/>
              </w:rPr>
              <m:t>a</m:t>
            </m:r>
          </m:e>
          <m:sub>
            <m:r>
              <w:rPr>
                <w:rFonts w:ascii="Cambria Math" w:hAnsi="Cambria Math"/>
                <w:spacing w:val="-6"/>
              </w:rPr>
              <m:t>t</m:t>
            </m:r>
          </m:sub>
        </m:sSub>
      </m:oMath>
      <w:r w:rsidRPr="00D54944">
        <w:rPr>
          <w:rFonts w:hint="eastAsia"/>
          <w:spacing w:val="-6"/>
        </w:rPr>
        <w:t>軸上から</w:t>
      </w:r>
      <m:oMath>
        <m:r>
          <w:rPr>
            <w:rFonts w:ascii="Cambria Math" w:hAnsi="Cambria Math"/>
            <w:spacing w:val="-6"/>
          </w:rPr>
          <m:t>β</m:t>
        </m:r>
      </m:oMath>
      <w:r w:rsidRPr="00D54944">
        <w:rPr>
          <w:rFonts w:hint="eastAsia"/>
          <w:spacing w:val="-6"/>
        </w:rPr>
        <w:t>が正であれば右上がりに、負であれば左上がりに伸びる曲線となる。この意味合いは、双方を</w:t>
      </w:r>
      <m:oMath>
        <m:sSub>
          <m:sSubPr>
            <m:ctrlPr>
              <w:rPr>
                <w:rFonts w:ascii="Cambria Math" w:hAnsi="Cambria Math"/>
                <w:i/>
                <w:spacing w:val="-6"/>
              </w:rPr>
            </m:ctrlPr>
          </m:sSubPr>
          <m:e>
            <m:r>
              <w:rPr>
                <w:rFonts w:ascii="Cambria Math" w:hAnsi="Cambria Math"/>
                <w:spacing w:val="-6"/>
              </w:rPr>
              <m:t>c</m:t>
            </m:r>
          </m:e>
          <m:sub>
            <m:r>
              <w:rPr>
                <w:rFonts w:ascii="Cambria Math" w:hAnsi="Cambria Math"/>
                <w:spacing w:val="-6"/>
              </w:rPr>
              <m:t>t</m:t>
            </m:r>
          </m:sub>
        </m:sSub>
        <m:r>
          <w:rPr>
            <w:rFonts w:ascii="Cambria Math" w:hAnsi="Cambria Math"/>
            <w:spacing w:val="-6"/>
          </w:rPr>
          <m:t>=0</m:t>
        </m:r>
      </m:oMath>
      <w:r w:rsidRPr="00D54944">
        <w:rPr>
          <w:rFonts w:hint="eastAsia"/>
          <w:spacing w:val="-6"/>
        </w:rPr>
        <w:t>を意味する</w:t>
      </w:r>
      <m:oMath>
        <m:sSub>
          <m:sSubPr>
            <m:ctrlPr>
              <w:rPr>
                <w:rFonts w:ascii="Cambria Math" w:hAnsi="Cambria Math"/>
                <w:i/>
                <w:spacing w:val="-6"/>
              </w:rPr>
            </m:ctrlPr>
          </m:sSubPr>
          <m:e>
            <m:r>
              <w:rPr>
                <w:rFonts w:ascii="Cambria Math" w:hAnsi="Cambria Math"/>
                <w:spacing w:val="-6"/>
              </w:rPr>
              <m:t>a</m:t>
            </m:r>
          </m:e>
          <m:sub>
            <m:r>
              <w:rPr>
                <w:rFonts w:ascii="Cambria Math" w:hAnsi="Cambria Math"/>
                <w:spacing w:val="-6"/>
              </w:rPr>
              <m:t>t</m:t>
            </m:r>
          </m:sub>
        </m:sSub>
      </m:oMath>
      <w:r w:rsidRPr="00D54944">
        <w:rPr>
          <w:rFonts w:hint="eastAsia"/>
          <w:spacing w:val="-6"/>
        </w:rPr>
        <w:t>軸との交点から、前者（</w:t>
      </w:r>
      <m:oMath>
        <m:r>
          <w:rPr>
            <w:rFonts w:ascii="Cambria Math" w:hAnsi="Cambria Math"/>
            <w:spacing w:val="-6"/>
          </w:rPr>
          <m:t>β&gt;0</m:t>
        </m:r>
      </m:oMath>
      <w:r w:rsidRPr="00D54944">
        <w:rPr>
          <w:rFonts w:hint="eastAsia"/>
          <w:spacing w:val="-6"/>
        </w:rPr>
        <w:t>）は右（</w:t>
      </w:r>
      <m:oMath>
        <m:sSub>
          <m:sSubPr>
            <m:ctrlPr>
              <w:rPr>
                <w:rFonts w:ascii="Cambria Math" w:hAnsi="Cambria Math"/>
                <w:i/>
                <w:spacing w:val="-6"/>
              </w:rPr>
            </m:ctrlPr>
          </m:sSubPr>
          <m:e>
            <m:r>
              <w:rPr>
                <w:rFonts w:ascii="Cambria Math" w:hAnsi="Cambria Math"/>
                <w:spacing w:val="-6"/>
              </w:rPr>
              <m:t>a</m:t>
            </m:r>
          </m:e>
          <m:sub>
            <m:r>
              <w:rPr>
                <w:rFonts w:ascii="Cambria Math" w:hAnsi="Cambria Math"/>
                <w:spacing w:val="-6"/>
              </w:rPr>
              <m:t>t</m:t>
            </m:r>
          </m:sub>
        </m:sSub>
      </m:oMath>
      <w:r w:rsidRPr="00D54944">
        <w:rPr>
          <w:rFonts w:hint="eastAsia"/>
          <w:spacing w:val="-6"/>
        </w:rPr>
        <w:t>の増加</w:t>
      </w:r>
      <w:r w:rsidRPr="00D54944">
        <w:rPr>
          <w:rFonts w:hint="eastAsia"/>
          <w:spacing w:val="-6"/>
        </w:rPr>
        <w:lastRenderedPageBreak/>
        <w:t>方向）に、後者（</w:t>
      </w:r>
      <m:oMath>
        <m:r>
          <w:rPr>
            <w:rFonts w:ascii="Cambria Math" w:hAnsi="Cambria Math"/>
            <w:spacing w:val="-6"/>
          </w:rPr>
          <m:t>β&lt;0</m:t>
        </m:r>
      </m:oMath>
      <w:r w:rsidRPr="00D54944">
        <w:rPr>
          <w:rFonts w:hint="eastAsia"/>
          <w:spacing w:val="-6"/>
        </w:rPr>
        <w:t>）は左（</w:t>
      </w:r>
      <m:oMath>
        <m:sSub>
          <m:sSubPr>
            <m:ctrlPr>
              <w:rPr>
                <w:rFonts w:ascii="Cambria Math" w:hAnsi="Cambria Math"/>
                <w:i/>
                <w:spacing w:val="-6"/>
              </w:rPr>
            </m:ctrlPr>
          </m:sSubPr>
          <m:e>
            <m:r>
              <w:rPr>
                <w:rFonts w:ascii="Cambria Math" w:hAnsi="Cambria Math"/>
                <w:spacing w:val="-6"/>
              </w:rPr>
              <m:t>a</m:t>
            </m:r>
          </m:e>
          <m:sub>
            <m:r>
              <w:rPr>
                <w:rFonts w:ascii="Cambria Math" w:hAnsi="Cambria Math"/>
                <w:spacing w:val="-6"/>
              </w:rPr>
              <m:t>t</m:t>
            </m:r>
          </m:sub>
        </m:sSub>
      </m:oMath>
      <w:r w:rsidRPr="00D54944">
        <w:rPr>
          <w:rFonts w:hint="eastAsia"/>
          <w:spacing w:val="-6"/>
        </w:rPr>
        <w:t>の減少方向）に見た方がわかりやすい。</w:t>
      </w:r>
      <w:r w:rsidR="00B92A97">
        <w:rPr>
          <w:spacing w:val="-6"/>
        </w:rPr>
        <w:br/>
      </w:r>
      <w:r w:rsidR="00040C2D">
        <w:rPr>
          <w:rFonts w:ascii="ＭＳ Ｐゴシック" w:eastAsia="ＭＳ Ｐゴシック" w:hAnsi="ＭＳ Ｐゴシック" w:cs="ＭＳ Ｐゴシック"/>
          <w:noProof/>
          <w:kern w:val="0"/>
          <w:sz w:val="24"/>
          <w:szCs w:val="24"/>
          <w14:ligatures w14:val="none"/>
        </w:rPr>
        <mc:AlternateContent>
          <mc:Choice Requires="wpg">
            <w:drawing>
              <wp:anchor distT="0" distB="0" distL="114300" distR="114300" simplePos="0" relativeHeight="251674627" behindDoc="0" locked="0" layoutInCell="1" allowOverlap="1" wp14:anchorId="7DEE9781" wp14:editId="157FEBA2">
                <wp:simplePos x="0" y="0"/>
                <wp:positionH relativeFrom="margin">
                  <wp:align>right</wp:align>
                </wp:positionH>
                <wp:positionV relativeFrom="margin">
                  <wp:align>top</wp:align>
                </wp:positionV>
                <wp:extent cx="4629960" cy="4308480"/>
                <wp:effectExtent l="0" t="0" r="18415" b="15875"/>
                <wp:wrapSquare wrapText="bothSides"/>
                <wp:docPr id="916891406" name="グループ化 108"/>
                <wp:cNvGraphicFramePr/>
                <a:graphic xmlns:a="http://schemas.openxmlformats.org/drawingml/2006/main">
                  <a:graphicData uri="http://schemas.microsoft.com/office/word/2010/wordprocessingGroup">
                    <wpg:wgp>
                      <wpg:cNvGrpSpPr/>
                      <wpg:grpSpPr>
                        <a:xfrm>
                          <a:off x="0" y="0"/>
                          <a:ext cx="4629960" cy="4308480"/>
                          <a:chOff x="-25282" y="0"/>
                          <a:chExt cx="4631126" cy="4308915"/>
                        </a:xfrm>
                      </wpg:grpSpPr>
                      <pic:pic xmlns:pic="http://schemas.openxmlformats.org/drawingml/2006/picture">
                        <pic:nvPicPr>
                          <pic:cNvPr id="1768539566" name="グラフィックス 932801380"/>
                          <pic:cNvPicPr preferRelativeResize="0">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284138"/>
                            <a:ext cx="4536000" cy="3024001"/>
                          </a:xfrm>
                          <a:prstGeom prst="rect">
                            <a:avLst/>
                          </a:prstGeom>
                        </pic:spPr>
                      </pic:pic>
                      <wpg:grpSp>
                        <wpg:cNvPr id="835335619" name="グループ化 835335619"/>
                        <wpg:cNvGrpSpPr/>
                        <wpg:grpSpPr>
                          <a:xfrm>
                            <a:off x="-25282" y="0"/>
                            <a:ext cx="4631126" cy="4308915"/>
                            <a:chOff x="-25282" y="0"/>
                            <a:chExt cx="4631126" cy="4308915"/>
                          </a:xfrm>
                        </wpg:grpSpPr>
                        <wps:wsp>
                          <wps:cNvPr id="786151327" name="直線コネクタ 786151327"/>
                          <wps:cNvCnPr/>
                          <wps:spPr>
                            <a:xfrm flipH="1">
                              <a:off x="301840" y="1897993"/>
                              <a:ext cx="289074" cy="0"/>
                            </a:xfrm>
                            <a:prstGeom prst="line">
                              <a:avLst/>
                            </a:prstGeom>
                            <a:noFill/>
                            <a:ln w="6350" cap="flat" cmpd="sng" algn="ctr">
                              <a:solidFill>
                                <a:sysClr val="windowText" lastClr="000000">
                                  <a:lumMod val="50000"/>
                                  <a:lumOff val="50000"/>
                                </a:sysClr>
                              </a:solidFill>
                              <a:prstDash val="dash"/>
                              <a:miter lim="800000"/>
                            </a:ln>
                            <a:effectLst/>
                          </wps:spPr>
                          <wps:bodyPr/>
                        </wps:wsp>
                        <wps:wsp>
                          <wps:cNvPr id="459435738" name="直線コネクタ 459435738"/>
                          <wps:cNvCnPr/>
                          <wps:spPr>
                            <a:xfrm>
                              <a:off x="590914" y="1897951"/>
                              <a:ext cx="0" cy="1110527"/>
                            </a:xfrm>
                            <a:prstGeom prst="line">
                              <a:avLst/>
                            </a:prstGeom>
                            <a:noFill/>
                            <a:ln w="6350" cap="flat" cmpd="sng" algn="ctr">
                              <a:solidFill>
                                <a:sysClr val="windowText" lastClr="000000">
                                  <a:lumMod val="50000"/>
                                  <a:lumOff val="50000"/>
                                </a:sysClr>
                              </a:solidFill>
                              <a:prstDash val="dash"/>
                              <a:miter lim="800000"/>
                            </a:ln>
                            <a:effectLst/>
                          </wps:spPr>
                          <wps:bodyPr/>
                        </wps:wsp>
                        <wps:wsp>
                          <wps:cNvPr id="768124515" name="テキスト ボックス 1"/>
                          <wps:cNvSpPr txBox="1"/>
                          <wps:spPr>
                            <a:xfrm>
                              <a:off x="2103070" y="3044524"/>
                              <a:ext cx="189670" cy="201735"/>
                            </a:xfrm>
                            <a:prstGeom prst="rect">
                              <a:avLst/>
                            </a:prstGeom>
                            <a:solidFill>
                              <a:sysClr val="window" lastClr="FFFFFF"/>
                            </a:solidFill>
                            <a:ln w="6350">
                              <a:noFill/>
                            </a:ln>
                          </wps:spPr>
                          <wps:txbx>
                            <w:txbxContent>
                              <w:p w14:paraId="4535DB52" w14:textId="77777777" w:rsidR="00040C2D" w:rsidRDefault="00040C2D" w:rsidP="00040C2D">
                                <w:pPr>
                                  <w:snapToGrid w:val="0"/>
                                  <w:rPr>
                                    <w:rFonts w:ascii="Cambria Math" w:hAnsi="Times New Roman" w:cs="Times New Roman"/>
                                    <w:i/>
                                    <w:iCs/>
                                    <w:szCs w:val="21"/>
                                    <w14:ligatures w14:val="none"/>
                                  </w:rPr>
                                </w:pPr>
                                <m:oMathPara>
                                  <m:oMathParaPr>
                                    <m:jc m:val="centerGroup"/>
                                  </m:oMathParaPr>
                                  <m:oMath>
                                    <m:sSubSup>
                                      <m:sSubSupPr>
                                        <m:ctrlPr>
                                          <w:rPr>
                                            <w:rFonts w:ascii="Cambria Math" w:hAnsi="Cambria Math" w:cs="Times New Roman"/>
                                            <w:i/>
                                            <w:iCs/>
                                            <w:szCs w:val="21"/>
                                          </w:rPr>
                                        </m:ctrlPr>
                                      </m:sSubSupPr>
                                      <m:e>
                                        <m:r>
                                          <w:rPr>
                                            <w:rFonts w:ascii="Cambria Math" w:hAnsi="Cambria Math" w:cs="Times New Roman"/>
                                            <w:szCs w:val="21"/>
                                            <w14:ligatures w14:val="none"/>
                                          </w:rPr>
                                          <m:t>a</m:t>
                                        </m:r>
                                      </m:e>
                                      <m:sub>
                                        <m:r>
                                          <w:rPr>
                                            <w:rFonts w:ascii="Cambria Math" w:hAnsi="Cambria Math" w:cs="Times New Roman"/>
                                            <w:szCs w:val="21"/>
                                            <w14:ligatures w14:val="none"/>
                                          </w:rPr>
                                          <m:t>t</m:t>
                                        </m:r>
                                      </m:sub>
                                      <m:sup>
                                        <m:r>
                                          <w:rPr>
                                            <w:rFonts w:ascii="Cambria Math" w:hAnsi="Cambria Math" w:cs="Times New Roman"/>
                                            <w:szCs w:val="21"/>
                                            <w14:ligatures w14:val="none"/>
                                          </w:rPr>
                                          <m:t>P</m:t>
                                        </m:r>
                                      </m:sup>
                                    </m:sSubSup>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327786794" name="テキスト ボックス 1"/>
                          <wps:cNvSpPr txBox="1"/>
                          <wps:spPr>
                            <a:xfrm>
                              <a:off x="50855" y="1212025"/>
                              <a:ext cx="180145" cy="216000"/>
                            </a:xfrm>
                            <a:prstGeom prst="rect">
                              <a:avLst/>
                            </a:prstGeom>
                            <a:solidFill>
                              <a:sysClr val="window" lastClr="FFFFFF"/>
                            </a:solidFill>
                            <a:ln w="6350">
                              <a:noFill/>
                            </a:ln>
                          </wps:spPr>
                          <wps:txbx>
                            <w:txbxContent>
                              <w:p w14:paraId="3E2BA3F1" w14:textId="77777777" w:rsidR="00040C2D" w:rsidRDefault="00040C2D" w:rsidP="00040C2D">
                                <w:pPr>
                                  <w:snapToGrid w:val="0"/>
                                  <w:rPr>
                                    <w:rFonts w:ascii="Cambria Math" w:eastAsia="Cambria Math" w:hAnsi="Times New Roman" w:cs="Times New Roman"/>
                                    <w:i/>
                                    <w:iCs/>
                                    <w:szCs w:val="21"/>
                                    <w14:ligatures w14:val="none"/>
                                  </w:rPr>
                                </w:pPr>
                                <m:oMathPara>
                                  <m:oMathParaPr>
                                    <m:jc m:val="centerGroup"/>
                                  </m:oMathParaPr>
                                  <m:oMath>
                                    <m:sSubSup>
                                      <m:sSubSupPr>
                                        <m:ctrlPr>
                                          <w:rPr>
                                            <w:rFonts w:ascii="Cambria Math" w:eastAsia="Cambria Math" w:hAnsi="Cambria Math"/>
                                            <w:i/>
                                            <w:iCs/>
                                            <w:szCs w:val="21"/>
                                          </w:rPr>
                                        </m:ctrlPr>
                                      </m:sSubSupPr>
                                      <m:e>
                                        <m:r>
                                          <w:rPr>
                                            <w:rFonts w:ascii="Cambria Math" w:eastAsia="游明朝" w:hAnsi="Cambria Math" w:cs="Times New Roman"/>
                                            <w:szCs w:val="21"/>
                                          </w:rPr>
                                          <m:t>c</m:t>
                                        </m:r>
                                      </m:e>
                                      <m:sub>
                                        <m:r>
                                          <w:rPr>
                                            <w:rFonts w:ascii="Cambria Math" w:eastAsia="游明朝" w:hAnsi="Cambria Math" w:cs="Times New Roman"/>
                                            <w:szCs w:val="21"/>
                                          </w:rPr>
                                          <m:t>t</m:t>
                                        </m:r>
                                      </m:sub>
                                      <m:sup>
                                        <m:r>
                                          <w:rPr>
                                            <w:rFonts w:ascii="Cambria Math" w:eastAsia="游明朝" w:hAnsi="Cambria Math" w:cs="Times New Roman"/>
                                            <w:szCs w:val="21"/>
                                          </w:rPr>
                                          <m:t>P</m:t>
                                        </m:r>
                                      </m:sup>
                                    </m:sSubSup>
                                  </m:oMath>
                                </m:oMathPara>
                              </w:p>
                            </w:txbxContent>
                          </wps:txbx>
                          <wps:bodyPr rot="0" spcFirstLastPara="0" vert="horz" wrap="none" lIns="18000" tIns="18000" rIns="18000" bIns="18000" numCol="1" spcCol="0" rtlCol="0" fromWordArt="0" anchor="t" anchorCtr="0" forceAA="0" compatLnSpc="1">
                            <a:prstTxWarp prst="textNoShape">
                              <a:avLst/>
                            </a:prstTxWarp>
                            <a:noAutofit/>
                          </wps:bodyPr>
                        </wps:wsp>
                        <wps:wsp>
                          <wps:cNvPr id="1767091235" name="テキスト ボックス 1"/>
                          <wps:cNvSpPr txBox="1"/>
                          <wps:spPr>
                            <a:xfrm>
                              <a:off x="63625" y="1761954"/>
                              <a:ext cx="190305" cy="201735"/>
                            </a:xfrm>
                            <a:prstGeom prst="rect">
                              <a:avLst/>
                            </a:prstGeom>
                            <a:solidFill>
                              <a:sysClr val="window" lastClr="FFFFFF"/>
                            </a:solidFill>
                            <a:ln w="6350">
                              <a:noFill/>
                            </a:ln>
                          </wps:spPr>
                          <wps:txbx>
                            <w:txbxContent>
                              <w:p w14:paraId="2B3D3582" w14:textId="77777777" w:rsidR="00040C2D" w:rsidRDefault="00040C2D" w:rsidP="00040C2D">
                                <w:pPr>
                                  <w:snapToGrid w:val="0"/>
                                  <w:rPr>
                                    <w:rFonts w:ascii="Cambria Math" w:eastAsia="Cambria Math" w:hAnsi="Times New Roman" w:cs="Times New Roman"/>
                                    <w:i/>
                                    <w:iCs/>
                                    <w:szCs w:val="21"/>
                                    <w14:ligatures w14:val="none"/>
                                  </w:rPr>
                                </w:pPr>
                                <m:oMathPara>
                                  <m:oMathParaPr>
                                    <m:jc m:val="centerGroup"/>
                                  </m:oMathParaPr>
                                  <m:oMath>
                                    <m:sSubSup>
                                      <m:sSubSupPr>
                                        <m:ctrlPr>
                                          <w:rPr>
                                            <w:rFonts w:ascii="Cambria Math" w:eastAsia="Cambria Math" w:hAnsi="Cambria Math"/>
                                            <w:i/>
                                            <w:iCs/>
                                            <w:szCs w:val="21"/>
                                          </w:rPr>
                                        </m:ctrlPr>
                                      </m:sSubSupPr>
                                      <m:e>
                                        <m:r>
                                          <w:rPr>
                                            <w:rFonts w:ascii="Cambria Math" w:eastAsia="游明朝" w:hAnsi="Cambria Math" w:cs="Times New Roman"/>
                                            <w:szCs w:val="21"/>
                                          </w:rPr>
                                          <m:t>c</m:t>
                                        </m:r>
                                      </m:e>
                                      <m:sub>
                                        <m:r>
                                          <w:rPr>
                                            <w:rFonts w:ascii="Cambria Math" w:eastAsia="游明朝" w:hAnsi="Cambria Math" w:cs="Times New Roman"/>
                                            <w:szCs w:val="21"/>
                                          </w:rPr>
                                          <m:t>t</m:t>
                                        </m:r>
                                      </m:sub>
                                      <m:sup>
                                        <m:r>
                                          <w:rPr>
                                            <w:rFonts w:ascii="Cambria Math" w:eastAsia="游明朝" w:hAnsi="Cambria Math" w:cs="Times New Roman"/>
                                            <w:szCs w:val="21"/>
                                          </w:rPr>
                                          <m:t>N</m:t>
                                        </m:r>
                                      </m:sup>
                                    </m:sSubSup>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251139737" name="テキスト ボックス 1"/>
                          <wps:cNvSpPr txBox="1"/>
                          <wps:spPr>
                            <a:xfrm>
                              <a:off x="520697" y="3044525"/>
                              <a:ext cx="199830" cy="201735"/>
                            </a:xfrm>
                            <a:prstGeom prst="rect">
                              <a:avLst/>
                            </a:prstGeom>
                            <a:solidFill>
                              <a:sysClr val="window" lastClr="FFFFFF"/>
                            </a:solidFill>
                            <a:ln w="6350">
                              <a:noFill/>
                            </a:ln>
                          </wps:spPr>
                          <wps:txbx>
                            <w:txbxContent>
                              <w:p w14:paraId="663A97B6" w14:textId="77777777" w:rsidR="00040C2D" w:rsidRDefault="00040C2D" w:rsidP="00040C2D">
                                <w:pPr>
                                  <w:snapToGrid w:val="0"/>
                                  <w:rPr>
                                    <w:rFonts w:ascii="Cambria Math" w:eastAsia="Cambria Math" w:hAnsi="Times New Roman" w:cs="Times New Roman"/>
                                    <w:i/>
                                    <w:iCs/>
                                    <w:szCs w:val="21"/>
                                    <w14:ligatures w14:val="none"/>
                                  </w:rPr>
                                </w:pPr>
                                <m:oMathPara>
                                  <m:oMathParaPr>
                                    <m:jc m:val="centerGroup"/>
                                  </m:oMathParaPr>
                                  <m:oMath>
                                    <m:sSubSup>
                                      <m:sSubSupPr>
                                        <m:ctrlPr>
                                          <w:rPr>
                                            <w:rFonts w:ascii="Cambria Math" w:eastAsia="Cambria Math" w:hAnsi="Cambria Math"/>
                                            <w:i/>
                                            <w:iCs/>
                                            <w:szCs w:val="21"/>
                                          </w:rPr>
                                        </m:ctrlPr>
                                      </m:sSubSupPr>
                                      <m:e>
                                        <m:r>
                                          <w:rPr>
                                            <w:rFonts w:ascii="Cambria Math" w:eastAsia="游明朝" w:hAnsi="Cambria Math" w:cs="Times New Roman"/>
                                            <w:szCs w:val="21"/>
                                          </w:rPr>
                                          <m:t>a</m:t>
                                        </m:r>
                                      </m:e>
                                      <m:sub>
                                        <m:r>
                                          <w:rPr>
                                            <w:rFonts w:ascii="Cambria Math" w:eastAsia="游明朝" w:hAnsi="Cambria Math" w:cs="Times New Roman"/>
                                            <w:szCs w:val="21"/>
                                          </w:rPr>
                                          <m:t>t</m:t>
                                        </m:r>
                                      </m:sub>
                                      <m:sup>
                                        <m:r>
                                          <w:rPr>
                                            <w:rFonts w:ascii="Cambria Math" w:eastAsia="游明朝" w:hAnsi="Cambria Math" w:cs="Times New Roman"/>
                                            <w:szCs w:val="21"/>
                                          </w:rPr>
                                          <m:t>N</m:t>
                                        </m:r>
                                      </m:sup>
                                    </m:sSubSup>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031220925" name="直線コネクタ 1031220925"/>
                          <wps:cNvCnPr/>
                          <wps:spPr>
                            <a:xfrm>
                              <a:off x="2195393" y="1322437"/>
                              <a:ext cx="0" cy="1686041"/>
                            </a:xfrm>
                            <a:prstGeom prst="line">
                              <a:avLst/>
                            </a:prstGeom>
                            <a:noFill/>
                            <a:ln w="6350" cap="flat" cmpd="sng" algn="ctr">
                              <a:solidFill>
                                <a:sysClr val="windowText" lastClr="000000"/>
                              </a:solidFill>
                              <a:prstDash val="dash"/>
                              <a:miter lim="800000"/>
                            </a:ln>
                            <a:effectLst/>
                          </wps:spPr>
                          <wps:bodyPr/>
                        </wps:wsp>
                        <wps:wsp>
                          <wps:cNvPr id="626671335" name="直線コネクタ 626671335"/>
                          <wps:cNvCnPr/>
                          <wps:spPr>
                            <a:xfrm flipH="1">
                              <a:off x="301841" y="1322466"/>
                              <a:ext cx="1903726" cy="0"/>
                            </a:xfrm>
                            <a:prstGeom prst="line">
                              <a:avLst/>
                            </a:prstGeom>
                            <a:noFill/>
                            <a:ln w="6350" cap="flat" cmpd="sng" algn="ctr">
                              <a:solidFill>
                                <a:sysClr val="windowText" lastClr="000000"/>
                              </a:solidFill>
                              <a:prstDash val="dash"/>
                              <a:miter lim="800000"/>
                            </a:ln>
                            <a:effectLst/>
                          </wps:spPr>
                          <wps:bodyPr/>
                        </wps:wsp>
                        <wps:wsp>
                          <wps:cNvPr id="2002537358" name="テキスト ボックス 1534333958"/>
                          <wps:cNvSpPr txBox="1"/>
                          <wps:spPr>
                            <a:xfrm>
                              <a:off x="571055" y="1545655"/>
                              <a:ext cx="177810" cy="288267"/>
                            </a:xfrm>
                            <a:prstGeom prst="ellipse">
                              <a:avLst/>
                            </a:prstGeom>
                            <a:noFill/>
                            <a:ln w="6350">
                              <a:noFill/>
                            </a:ln>
                          </wps:spPr>
                          <wps:txbx>
                            <w:txbxContent>
                              <w:p w14:paraId="70DB1900" w14:textId="77777777" w:rsidR="00040C2D" w:rsidRPr="004C0CFE" w:rsidRDefault="00040C2D" w:rsidP="00040C2D">
                                <w:pPr>
                                  <w:snapToGrid w:val="0"/>
                                  <w:jc w:val="center"/>
                                  <w:rPr>
                                    <w:rFonts w:ascii="游ゴシック" w:eastAsia="游ゴシック" w:hAnsi="游ゴシック"/>
                                    <w:b/>
                                    <w:bCs/>
                                    <w:color w:val="000000" w:themeColor="text1"/>
                                    <w:sz w:val="24"/>
                                    <w:szCs w:val="28"/>
                                  </w:rPr>
                                </w:pPr>
                                <w:r w:rsidRPr="004C0CFE">
                                  <w:rPr>
                                    <w:rFonts w:ascii="游ゴシック" w:eastAsia="游ゴシック" w:hAnsi="游ゴシック" w:hint="eastAsia"/>
                                    <w:b/>
                                    <w:bCs/>
                                    <w:color w:val="000000" w:themeColor="text1"/>
                                    <w:sz w:val="24"/>
                                    <w:szCs w:val="28"/>
                                  </w:rPr>
                                  <w:t>N</w:t>
                                </w:r>
                              </w:p>
                            </w:txbxContent>
                          </wps:txbx>
                          <wps:bodyPr rot="0" spcFirstLastPara="0" vert="horz" wrap="none" lIns="0" tIns="0" rIns="0" bIns="0" numCol="1" spcCol="0" rtlCol="0" fromWordArt="0" anchor="ctr" anchorCtr="0" forceAA="0" compatLnSpc="1">
                            <a:prstTxWarp prst="textNoShape">
                              <a:avLst/>
                            </a:prstTxWarp>
                            <a:noAutofit/>
                          </wps:bodyPr>
                        </wps:wsp>
                        <wps:wsp>
                          <wps:cNvPr id="1268965683" name="テキスト ボックス 1"/>
                          <wps:cNvSpPr txBox="1"/>
                          <wps:spPr>
                            <a:xfrm>
                              <a:off x="2246133" y="1258283"/>
                              <a:ext cx="140093" cy="287369"/>
                            </a:xfrm>
                            <a:prstGeom prst="ellipse">
                              <a:avLst/>
                            </a:prstGeom>
                            <a:noFill/>
                            <a:ln w="6350">
                              <a:noFill/>
                            </a:ln>
                          </wps:spPr>
                          <wps:txbx>
                            <w:txbxContent>
                              <w:p w14:paraId="205B06D1" w14:textId="77777777" w:rsidR="00040C2D" w:rsidRPr="004C0CFE" w:rsidRDefault="00040C2D" w:rsidP="00040C2D">
                                <w:pPr>
                                  <w:snapToGrid w:val="0"/>
                                  <w:rPr>
                                    <w:rFonts w:ascii="游ゴシック" w:eastAsia="游明朝" w:hAnsi="游ゴシック" w:cs="Times New Roman"/>
                                    <w:b/>
                                    <w:bCs/>
                                    <w:color w:val="000000" w:themeColor="text1"/>
                                    <w:sz w:val="24"/>
                                    <w:szCs w:val="24"/>
                                    <w14:ligatures w14:val="none"/>
                                  </w:rPr>
                                </w:pPr>
                                <w:r w:rsidRPr="004C0CFE">
                                  <w:rPr>
                                    <w:rFonts w:ascii="游ゴシック" w:eastAsia="游明朝" w:hAnsi="游ゴシック" w:cs="Times New Roman" w:hint="eastAsia"/>
                                    <w:b/>
                                    <w:bCs/>
                                    <w:color w:val="000000" w:themeColor="text1"/>
                                  </w:rPr>
                                  <w:t>P</w:t>
                                </w:r>
                              </w:p>
                            </w:txbxContent>
                          </wps:txbx>
                          <wps:bodyPr rot="0" spcFirstLastPara="0" vert="horz" wrap="none" lIns="0" tIns="0" rIns="0" bIns="0" numCol="1" spcCol="0" rtlCol="0" fromWordArt="0" anchor="ctr" anchorCtr="0" forceAA="0" compatLnSpc="1">
                            <a:prstTxWarp prst="textNoShape">
                              <a:avLst/>
                            </a:prstTxWarp>
                            <a:noAutofit/>
                          </wps:bodyPr>
                        </wps:wsp>
                        <wps:wsp>
                          <wps:cNvPr id="1968969411" name="テキスト ボックス 76845140"/>
                          <wps:cNvSpPr txBox="1"/>
                          <wps:spPr>
                            <a:xfrm>
                              <a:off x="-25282" y="3338211"/>
                              <a:ext cx="4631126" cy="970704"/>
                            </a:xfrm>
                            <a:prstGeom prst="rect">
                              <a:avLst/>
                            </a:prstGeom>
                            <a:solidFill>
                              <a:sysClr val="window" lastClr="FFFFFF"/>
                            </a:solidFill>
                            <a:ln w="6350">
                              <a:solidFill>
                                <a:sysClr val="windowText" lastClr="000000"/>
                              </a:solidFill>
                            </a:ln>
                          </wps:spPr>
                          <wps:txbx>
                            <w:txbxContent>
                              <w:p w14:paraId="5F215677" w14:textId="77777777" w:rsidR="00040C2D" w:rsidRDefault="00040C2D" w:rsidP="00040C2D">
                                <w:pPr>
                                  <w:snapToGrid w:val="0"/>
                                  <w:rPr>
                                    <w:sz w:val="16"/>
                                    <w:szCs w:val="16"/>
                                  </w:rPr>
                                </w:pPr>
                                <w:r>
                                  <w:rPr>
                                    <w:rFonts w:hint="eastAsia"/>
                                    <w:sz w:val="16"/>
                                    <w:szCs w:val="16"/>
                                  </w:rPr>
                                  <w:t>【参考：上図のパラメータ設定】</w:t>
                                </w:r>
                              </w:p>
                              <w:p w14:paraId="1CFF0B91" w14:textId="77777777" w:rsidR="00040C2D" w:rsidRDefault="00040C2D" w:rsidP="00040C2D">
                                <w:pPr>
                                  <w:snapToGrid w:val="0"/>
                                  <w:rPr>
                                    <w:sz w:val="16"/>
                                    <w:szCs w:val="16"/>
                                  </w:rPr>
                                </w:pPr>
                                <m:oMath>
                                  <m:r>
                                    <w:rPr>
                                      <w:rFonts w:ascii="Cambria Math" w:hAnsi="Cambria Math"/>
                                      <w:sz w:val="16"/>
                                      <w:szCs w:val="16"/>
                                    </w:rPr>
                                    <m:t>ρ</m:t>
                                  </m:r>
                                </m:oMath>
                                <w:r>
                                  <w:rPr>
                                    <w:rFonts w:hint="eastAsia"/>
                                    <w:sz w:val="16"/>
                                    <w:szCs w:val="16"/>
                                  </w:rPr>
                                  <w:t>（時間選好率）：0.2、</w:t>
                                </w:r>
                                <m:oMath>
                                  <m:r>
                                    <w:rPr>
                                      <w:rFonts w:ascii="Cambria Math" w:hAnsi="Cambria Math"/>
                                      <w:sz w:val="16"/>
                                      <w:szCs w:val="16"/>
                                    </w:rPr>
                                    <m:t>β</m:t>
                                  </m:r>
                                </m:oMath>
                                <w:r>
                                  <w:rPr>
                                    <w:rFonts w:hint="eastAsia"/>
                                    <w:sz w:val="16"/>
                                    <w:szCs w:val="16"/>
                                  </w:rPr>
                                  <w:t>（金融資産選好度）：-0.5 or 0.5、</w:t>
                                </w:r>
                                <m:oMath>
                                  <m:r>
                                    <w:rPr>
                                      <w:rFonts w:ascii="Cambria Math" w:hAnsi="Cambria Math"/>
                                      <w:sz w:val="16"/>
                                      <w:szCs w:val="16"/>
                                    </w:rPr>
                                    <m:t>γ</m:t>
                                  </m:r>
                                </m:oMath>
                                <w:r>
                                  <w:rPr>
                                    <w:rFonts w:hint="eastAsia"/>
                                    <w:sz w:val="16"/>
                                    <w:szCs w:val="16"/>
                                  </w:rPr>
                                  <w:t>（消費の相対的リスク回避度）：0.5、</w:t>
                                </w:r>
                              </w:p>
                              <w:p w14:paraId="7F6B8892" w14:textId="77777777" w:rsidR="00040C2D" w:rsidRDefault="00040C2D" w:rsidP="00040C2D">
                                <w:pPr>
                                  <w:snapToGrid w:val="0"/>
                                  <w:rPr>
                                    <w:sz w:val="16"/>
                                    <w:szCs w:val="16"/>
                                  </w:rPr>
                                </w:pPr>
                                <m:oMath>
                                  <m:r>
                                    <w:rPr>
                                      <w:rFonts w:ascii="Cambria Math" w:hAnsi="Cambria Math"/>
                                      <w:sz w:val="16"/>
                                      <w:szCs w:val="16"/>
                                    </w:rPr>
                                    <m:t>ψ</m:t>
                                  </m:r>
                                </m:oMath>
                                <w:r>
                                  <w:rPr>
                                    <w:rFonts w:hint="eastAsia"/>
                                    <w:sz w:val="16"/>
                                    <w:szCs w:val="16"/>
                                  </w:rPr>
                                  <w:t>（資産の相対的リスク回避度）：0.5、</w:t>
                                </w:r>
                                <m:oMath>
                                  <m:r>
                                    <w:rPr>
                                      <w:rFonts w:ascii="Cambria Math" w:hAnsi="Cambria Math"/>
                                      <w:sz w:val="16"/>
                                      <w:szCs w:val="16"/>
                                    </w:rPr>
                                    <m:t>A</m:t>
                                  </m:r>
                                </m:oMath>
                                <w:r>
                                  <w:rPr>
                                    <w:rFonts w:hint="eastAsia"/>
                                    <w:sz w:val="16"/>
                                    <w:szCs w:val="16"/>
                                  </w:rPr>
                                  <w:t>（全要素生産性）：1.0、</w:t>
                                </w:r>
                                <m:oMath>
                                  <m:r>
                                    <w:rPr>
                                      <w:rFonts w:ascii="Cambria Math" w:hAnsi="Cambria Math"/>
                                      <w:sz w:val="16"/>
                                      <w:szCs w:val="16"/>
                                    </w:rPr>
                                    <m:t>θ</m:t>
                                  </m:r>
                                </m:oMath>
                                <w:r>
                                  <w:rPr>
                                    <w:rFonts w:hint="eastAsia"/>
                                    <w:sz w:val="16"/>
                                    <w:szCs w:val="16"/>
                                  </w:rPr>
                                  <w:t>（金融資産割合）：0.2、</w:t>
                                </w:r>
                              </w:p>
                              <w:p w14:paraId="5B635381" w14:textId="77777777" w:rsidR="00040C2D" w:rsidRDefault="00040C2D" w:rsidP="00040C2D">
                                <w:pPr>
                                  <w:snapToGrid w:val="0"/>
                                  <w:rPr>
                                    <w:sz w:val="16"/>
                                    <w:szCs w:val="16"/>
                                  </w:rPr>
                                </w:pPr>
                                <m:oMath>
                                  <m:r>
                                    <w:rPr>
                                      <w:rFonts w:ascii="Cambria Math" w:hAnsi="Cambria Math"/>
                                      <w:sz w:val="16"/>
                                      <w:szCs w:val="16"/>
                                    </w:rPr>
                                    <m:t>α</m:t>
                                  </m:r>
                                </m:oMath>
                                <w:r>
                                  <w:rPr>
                                    <w:rFonts w:hint="eastAsia"/>
                                    <w:sz w:val="16"/>
                                    <w:szCs w:val="16"/>
                                  </w:rPr>
                                  <w:t>（資本分配率）：0.35、</w:t>
                                </w:r>
                                <m:oMath>
                                  <m:r>
                                    <w:rPr>
                                      <w:rFonts w:ascii="Cambria Math" w:hAnsi="Cambria Math"/>
                                      <w:sz w:val="16"/>
                                      <w:szCs w:val="16"/>
                                    </w:rPr>
                                    <m:t>δ</m:t>
                                  </m:r>
                                </m:oMath>
                                <w:r>
                                  <w:rPr>
                                    <w:rFonts w:hint="eastAsia"/>
                                    <w:sz w:val="16"/>
                                    <w:szCs w:val="16"/>
                                  </w:rPr>
                                  <w:t>（減価償却率）：0.1、</w:t>
                                </w:r>
                                <m:oMath>
                                  <m:r>
                                    <w:rPr>
                                      <w:rFonts w:ascii="Cambria Math" w:hAnsi="Cambria Math"/>
                                      <w:sz w:val="16"/>
                                      <w:szCs w:val="16"/>
                                    </w:rPr>
                                    <m:t>r</m:t>
                                  </m:r>
                                </m:oMath>
                                <w:r>
                                  <w:rPr>
                                    <w:rFonts w:hint="eastAsia"/>
                                    <w:sz w:val="16"/>
                                    <w:szCs w:val="16"/>
                                  </w:rPr>
                                  <w:t>（実質利子率）：0.05、</w:t>
                                </w:r>
                                <m:oMath>
                                  <m:r>
                                    <w:rPr>
                                      <w:rFonts w:ascii="Cambria Math" w:hAnsi="Cambria Math"/>
                                      <w:sz w:val="16"/>
                                      <w:szCs w:val="16"/>
                                    </w:rPr>
                                    <m:t>n</m:t>
                                  </m:r>
                                </m:oMath>
                                <w:r>
                                  <w:rPr>
                                    <w:rFonts w:hint="eastAsia"/>
                                    <w:sz w:val="16"/>
                                    <w:szCs w:val="16"/>
                                  </w:rPr>
                                  <w:t>（人口増加率）：0.002、</w:t>
                                </w:r>
                              </w:p>
                              <w:p w14:paraId="0C876F7B" w14:textId="77777777" w:rsidR="00040C2D" w:rsidRDefault="00040C2D" w:rsidP="00040C2D">
                                <w:pPr>
                                  <w:snapToGrid w:val="0"/>
                                  <w:rPr>
                                    <w:sz w:val="16"/>
                                    <w:szCs w:val="16"/>
                                  </w:rPr>
                                </w:pPr>
                                <m:oMath>
                                  <m:r>
                                    <w:rPr>
                                      <w:rFonts w:ascii="Cambria Math" w:hAnsi="Cambria Math"/>
                                      <w:sz w:val="16"/>
                                      <w:szCs w:val="16"/>
                                    </w:rPr>
                                    <m:t>ϕ</m:t>
                                  </m:r>
                                </m:oMath>
                                <w:r>
                                  <w:rPr>
                                    <w:rFonts w:hint="eastAsia"/>
                                    <w:sz w:val="16"/>
                                    <w:szCs w:val="16"/>
                                  </w:rPr>
                                  <w:t>（資本の拡散係数）：0.05、</w:t>
                                </w:r>
                                <m:oMath>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ext,t</m:t>
                                      </m:r>
                                    </m:sub>
                                  </m:sSub>
                                </m:oMath>
                                <w:r>
                                  <w:rPr>
                                    <w:rFonts w:hint="eastAsia"/>
                                    <w:sz w:val="16"/>
                                    <w:szCs w:val="16"/>
                                  </w:rPr>
                                  <w:t>（参照点の資産水準）：2.0</w:t>
                                </w:r>
                              </w:p>
                              <w:p w14:paraId="42CC7F93" w14:textId="77777777" w:rsidR="00040C2D" w:rsidRDefault="00040C2D" w:rsidP="00040C2D">
                                <w:pPr>
                                  <w:snapToGrid w:val="0"/>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95011322" name="テキスト ボックス 1"/>
                          <wps:cNvSpPr txBox="1"/>
                          <wps:spPr>
                            <a:xfrm>
                              <a:off x="3272475" y="1632092"/>
                              <a:ext cx="1292355" cy="406246"/>
                            </a:xfrm>
                            <a:prstGeom prst="rect">
                              <a:avLst/>
                            </a:prstGeom>
                            <a:solidFill>
                              <a:sysClr val="window" lastClr="FFFFFF"/>
                            </a:solidFill>
                            <a:ln w="6350">
                              <a:noFill/>
                            </a:ln>
                          </wps:spPr>
                          <wps:txbx>
                            <w:txbxContent>
                              <w:p w14:paraId="3A470597" w14:textId="77777777" w:rsidR="00040C2D" w:rsidRDefault="00040C2D" w:rsidP="00040C2D">
                                <w:pPr>
                                  <w:snapToGrid w:val="0"/>
                                  <w:rPr>
                                    <w:rFonts w:ascii="游明朝" w:eastAsia="游明朝" w:hAnsi="游明朝" w:cs="Times New Roman"/>
                                    <w:sz w:val="14"/>
                                    <w:szCs w:val="14"/>
                                  </w:rPr>
                                </w:pPr>
                                <w:r>
                                  <w:rPr>
                                    <w:rFonts w:ascii="游明朝" w:eastAsia="游明朝" w:hAnsi="游明朝" w:cs="Times New Roman" w:hint="eastAsia"/>
                                    <w:sz w:val="14"/>
                                    <w:szCs w:val="14"/>
                                  </w:rPr>
                                  <w:t xml:space="preserve">※ </w:t>
                                </w:r>
                                <m:oMath>
                                  <m:acc>
                                    <m:accPr>
                                      <m:chr m:val="̇"/>
                                      <m:ctrlPr>
                                        <w:rPr>
                                          <w:rFonts w:ascii="Cambria Math" w:eastAsia="Cambria Math" w:hAnsi="Cambria Math"/>
                                          <w:i/>
                                          <w:iCs/>
                                          <w:sz w:val="14"/>
                                          <w:szCs w:val="14"/>
                                        </w:rPr>
                                      </m:ctrlPr>
                                    </m:accPr>
                                    <m:e>
                                      <m:sSub>
                                        <m:sSubPr>
                                          <m:ctrlPr>
                                            <w:rPr>
                                              <w:rFonts w:ascii="Cambria Math" w:eastAsia="ＭＳ 明朝" w:hAnsi="Cambria Math" w:cs="ＭＳ 明朝"/>
                                              <w:i/>
                                              <w:iCs/>
                                              <w:sz w:val="14"/>
                                              <w:szCs w:val="14"/>
                                            </w:rPr>
                                          </m:ctrlPr>
                                        </m:sSubPr>
                                        <m:e>
                                          <m:r>
                                            <w:rPr>
                                              <w:rFonts w:ascii="Cambria Math" w:eastAsia="ＭＳ 明朝" w:hAnsi="Cambria Math" w:cs="ＭＳ 明朝"/>
                                              <w:sz w:val="14"/>
                                              <w:szCs w:val="14"/>
                                            </w:rPr>
                                            <m:t>a</m:t>
                                          </m:r>
                                        </m:e>
                                        <m:sub>
                                          <m:r>
                                            <w:rPr>
                                              <w:rFonts w:ascii="Cambria Math" w:eastAsia="ＭＳ 明朝" w:hAnsi="Cambria Math" w:cs="ＭＳ 明朝"/>
                                              <w:sz w:val="14"/>
                                              <w:szCs w:val="14"/>
                                            </w:rPr>
                                            <m:t>t</m:t>
                                          </m:r>
                                        </m:sub>
                                      </m:sSub>
                                    </m:e>
                                  </m:acc>
                                  <m:r>
                                    <w:rPr>
                                      <w:rFonts w:ascii="Cambria Math" w:eastAsia="游明朝" w:hAnsi="Cambria Math" w:cs="Times New Roman"/>
                                      <w:sz w:val="14"/>
                                      <w:szCs w:val="14"/>
                                    </w:rPr>
                                    <m:t>=0</m:t>
                                  </m:r>
                                </m:oMath>
                                <w:r>
                                  <w:rPr>
                                    <w:rFonts w:ascii="游明朝" w:eastAsia="游明朝" w:hAnsi="游明朝" w:cs="Times New Roman" w:hint="eastAsia"/>
                                    <w:sz w:val="14"/>
                                    <w:szCs w:val="14"/>
                                  </w:rPr>
                                  <w:t>軌道</w:t>
                                </w:r>
                              </w:p>
                              <w:p w14:paraId="51AE4DDE" w14:textId="77777777" w:rsidR="00040C2D" w:rsidRDefault="00040C2D" w:rsidP="00040C2D">
                                <w:pPr>
                                  <w:snapToGrid w:val="0"/>
                                  <w:rPr>
                                    <w:rFonts w:ascii="游明朝" w:eastAsia="游明朝" w:hAnsi="游明朝" w:cs="Times New Roman"/>
                                    <w:sz w:val="14"/>
                                    <w:szCs w:val="14"/>
                                  </w:rPr>
                                </w:pPr>
                                <m:oMathPara>
                                  <m:oMathParaPr>
                                    <m:jc m:val="left"/>
                                  </m:oMathParaPr>
                                  <m:oMath>
                                    <m:sSub>
                                      <m:sSubPr>
                                        <m:ctrlPr>
                                          <w:rPr>
                                            <w:rFonts w:ascii="Cambria Math" w:hAnsi="Cambria Math"/>
                                            <w:i/>
                                            <w:sz w:val="14"/>
                                            <w:szCs w:val="14"/>
                                          </w:rPr>
                                        </m:ctrlPr>
                                      </m:sSubPr>
                                      <m:e>
                                        <m:r>
                                          <w:rPr>
                                            <w:rFonts w:ascii="Cambria Math" w:hAnsi="Cambria Math"/>
                                            <w:sz w:val="14"/>
                                            <w:szCs w:val="14"/>
                                          </w:rPr>
                                          <m:t>c</m:t>
                                        </m:r>
                                      </m:e>
                                      <m:sub>
                                        <m:r>
                                          <w:rPr>
                                            <w:rFonts w:ascii="Cambria Math" w:hAnsi="Cambria Math"/>
                                            <w:sz w:val="14"/>
                                            <w:szCs w:val="14"/>
                                          </w:rPr>
                                          <m:t>t</m:t>
                                        </m:r>
                                      </m:sub>
                                    </m:sSub>
                                    <m:r>
                                      <w:rPr>
                                        <w:rFonts w:ascii="Cambria Math" w:hAnsi="Cambria Math"/>
                                        <w:sz w:val="14"/>
                                        <w:szCs w:val="14"/>
                                      </w:rPr>
                                      <m:t>=</m:t>
                                    </m:r>
                                    <m:d>
                                      <m:dPr>
                                        <m:ctrlPr>
                                          <w:rPr>
                                            <w:rFonts w:ascii="Cambria Math" w:hAnsi="Cambria Math"/>
                                            <w:i/>
                                            <w:sz w:val="14"/>
                                            <w:szCs w:val="14"/>
                                          </w:rPr>
                                        </m:ctrlPr>
                                      </m:dPr>
                                      <m:e>
                                        <m:r>
                                          <w:rPr>
                                            <w:rFonts w:ascii="Cambria Math" w:hAnsi="Cambria Math"/>
                                            <w:sz w:val="14"/>
                                            <w:szCs w:val="14"/>
                                          </w:rPr>
                                          <m:t>A</m:t>
                                        </m:r>
                                        <m:sSup>
                                          <m:sSupPr>
                                            <m:ctrlPr>
                                              <w:rPr>
                                                <w:rFonts w:ascii="Cambria Math" w:hAnsi="Cambria Math"/>
                                                <w:i/>
                                                <w:sz w:val="14"/>
                                                <w:szCs w:val="14"/>
                                              </w:rPr>
                                            </m:ctrlPr>
                                          </m:sSupPr>
                                          <m:e>
                                            <m:d>
                                              <m:dPr>
                                                <m:ctrlPr>
                                                  <w:rPr>
                                                    <w:rFonts w:ascii="Cambria Math" w:hAnsi="Cambria Math"/>
                                                    <w:i/>
                                                    <w:sz w:val="14"/>
                                                    <w:szCs w:val="14"/>
                                                  </w:rPr>
                                                </m:ctrlPr>
                                              </m:dPr>
                                              <m:e>
                                                <m:r>
                                                  <w:rPr>
                                                    <w:rFonts w:ascii="Cambria Math" w:hAnsi="Cambria Math"/>
                                                    <w:sz w:val="14"/>
                                                    <w:szCs w:val="14"/>
                                                  </w:rPr>
                                                  <m:t>1-θ</m:t>
                                                </m:r>
                                              </m:e>
                                            </m:d>
                                          </m:e>
                                          <m:sup>
                                            <m:r>
                                              <w:rPr>
                                                <w:rFonts w:ascii="Cambria Math" w:hAnsi="Cambria Math"/>
                                                <w:sz w:val="14"/>
                                                <w:szCs w:val="14"/>
                                              </w:rPr>
                                              <m:t>α</m:t>
                                            </m:r>
                                          </m:sup>
                                        </m:sSup>
                                        <m:sSubSup>
                                          <m:sSubSupPr>
                                            <m:ctrlPr>
                                              <w:rPr>
                                                <w:rFonts w:ascii="Cambria Math" w:hAnsi="Cambria Math"/>
                                                <w:i/>
                                                <w:sz w:val="14"/>
                                                <w:szCs w:val="14"/>
                                              </w:rPr>
                                            </m:ctrlPr>
                                          </m:sSubSupPr>
                                          <m:e>
                                            <m:r>
                                              <w:rPr>
                                                <w:rFonts w:ascii="Cambria Math" w:hAnsi="Cambria Math"/>
                                                <w:sz w:val="14"/>
                                                <w:szCs w:val="14"/>
                                              </w:rPr>
                                              <m:t>a</m:t>
                                            </m:r>
                                          </m:e>
                                          <m:sub>
                                            <m:r>
                                              <w:rPr>
                                                <w:rFonts w:ascii="Cambria Math" w:hAnsi="Cambria Math"/>
                                                <w:sz w:val="14"/>
                                                <w:szCs w:val="14"/>
                                              </w:rPr>
                                              <m:t>t</m:t>
                                            </m:r>
                                          </m:sub>
                                          <m:sup>
                                            <m:r>
                                              <w:rPr>
                                                <w:rFonts w:ascii="Cambria Math" w:hAnsi="Cambria Math"/>
                                                <w:sz w:val="14"/>
                                                <w:szCs w:val="14"/>
                                              </w:rPr>
                                              <m:t>α</m:t>
                                            </m:r>
                                          </m:sup>
                                        </m:sSubSup>
                                        <m:r>
                                          <w:rPr>
                                            <w:rFonts w:ascii="Cambria Math" w:hAnsi="Cambria Math"/>
                                            <w:sz w:val="14"/>
                                            <w:szCs w:val="14"/>
                                          </w:rPr>
                                          <m:t>+rθ</m:t>
                                        </m:r>
                                        <m:sSub>
                                          <m:sSubPr>
                                            <m:ctrlPr>
                                              <w:rPr>
                                                <w:rFonts w:ascii="Cambria Math" w:hAnsi="Cambria Math"/>
                                                <w:i/>
                                                <w:sz w:val="14"/>
                                                <w:szCs w:val="14"/>
                                              </w:rPr>
                                            </m:ctrlPr>
                                          </m:sSubPr>
                                          <m:e>
                                            <m:r>
                                              <w:rPr>
                                                <w:rFonts w:ascii="Cambria Math" w:hAnsi="Cambria Math"/>
                                                <w:sz w:val="14"/>
                                                <w:szCs w:val="14"/>
                                              </w:rPr>
                                              <m:t>a</m:t>
                                            </m:r>
                                          </m:e>
                                          <m:sub>
                                            <m:r>
                                              <w:rPr>
                                                <w:rFonts w:ascii="Cambria Math" w:hAnsi="Cambria Math"/>
                                                <w:sz w:val="14"/>
                                                <w:szCs w:val="14"/>
                                              </w:rPr>
                                              <m:t>t</m:t>
                                            </m:r>
                                          </m:sub>
                                        </m:sSub>
                                      </m:e>
                                    </m:d>
                                  </m:oMath>
                                </m:oMathPara>
                              </w:p>
                              <w:p w14:paraId="26EE1996" w14:textId="77777777" w:rsidR="00040C2D" w:rsidRDefault="00040C2D" w:rsidP="00040C2D">
                                <w:pPr>
                                  <w:snapToGrid w:val="0"/>
                                  <w:rPr>
                                    <w:rFonts w:ascii="游明朝" w:eastAsia="游明朝" w:hAnsi="游明朝" w:cs="Times New Roman"/>
                                    <w:sz w:val="14"/>
                                    <w:szCs w:val="14"/>
                                  </w:rPr>
                                </w:pPr>
                                <m:oMathPara>
                                  <m:oMath>
                                    <m:r>
                                      <w:rPr>
                                        <w:rFonts w:ascii="Cambria Math" w:hAnsi="Cambria Math"/>
                                        <w:sz w:val="14"/>
                                        <w:szCs w:val="14"/>
                                      </w:rPr>
                                      <m:t>-(</m:t>
                                    </m:r>
                                    <m:d>
                                      <m:dPr>
                                        <m:ctrlPr>
                                          <w:rPr>
                                            <w:rFonts w:ascii="Cambria Math" w:hAnsi="Cambria Math"/>
                                            <w:i/>
                                            <w:sz w:val="14"/>
                                            <w:szCs w:val="14"/>
                                          </w:rPr>
                                        </m:ctrlPr>
                                      </m:dPr>
                                      <m:e>
                                        <m:r>
                                          <w:rPr>
                                            <w:rFonts w:ascii="Cambria Math" w:hAnsi="Cambria Math"/>
                                            <w:sz w:val="14"/>
                                            <w:szCs w:val="14"/>
                                          </w:rPr>
                                          <m:t>1-θ</m:t>
                                        </m:r>
                                      </m:e>
                                    </m:d>
                                    <m:r>
                                      <w:rPr>
                                        <w:rFonts w:ascii="Cambria Math" w:hAnsi="Cambria Math"/>
                                        <w:sz w:val="14"/>
                                        <w:szCs w:val="14"/>
                                      </w:rPr>
                                      <m:t>δ+n+ϕ)</m:t>
                                    </m:r>
                                    <m:sSub>
                                      <m:sSubPr>
                                        <m:ctrlPr>
                                          <w:rPr>
                                            <w:rFonts w:ascii="Cambria Math" w:hAnsi="Cambria Math"/>
                                            <w:i/>
                                            <w:sz w:val="14"/>
                                            <w:szCs w:val="14"/>
                                          </w:rPr>
                                        </m:ctrlPr>
                                      </m:sSubPr>
                                      <m:e>
                                        <m:r>
                                          <w:rPr>
                                            <w:rFonts w:ascii="Cambria Math" w:hAnsi="Cambria Math"/>
                                            <w:sz w:val="14"/>
                                            <w:szCs w:val="14"/>
                                          </w:rPr>
                                          <m:t>a</m:t>
                                        </m:r>
                                      </m:e>
                                      <m:sub>
                                        <m:r>
                                          <w:rPr>
                                            <w:rFonts w:ascii="Cambria Math" w:hAnsi="Cambria Math"/>
                                            <w:sz w:val="14"/>
                                            <w:szCs w:val="14"/>
                                          </w:rPr>
                                          <m:t>t</m:t>
                                        </m:r>
                                      </m:sub>
                                    </m:sSub>
                                    <m:r>
                                      <w:rPr>
                                        <w:rFonts w:ascii="Cambria Math" w:hAnsi="Cambria Math"/>
                                        <w:sz w:val="14"/>
                                        <w:szCs w:val="14"/>
                                      </w:rPr>
                                      <m:t>+ϕ</m:t>
                                    </m:r>
                                    <m:sSub>
                                      <m:sSubPr>
                                        <m:ctrlPr>
                                          <w:rPr>
                                            <w:rFonts w:ascii="Cambria Math" w:hAnsi="Cambria Math"/>
                                            <w:i/>
                                            <w:sz w:val="14"/>
                                            <w:szCs w:val="14"/>
                                          </w:rPr>
                                        </m:ctrlPr>
                                      </m:sSubPr>
                                      <m:e>
                                        <m:r>
                                          <w:rPr>
                                            <w:rFonts w:ascii="Cambria Math" w:hAnsi="Cambria Math"/>
                                            <w:sz w:val="14"/>
                                            <w:szCs w:val="14"/>
                                          </w:rPr>
                                          <m:t>a</m:t>
                                        </m:r>
                                      </m:e>
                                      <m:sub>
                                        <m:r>
                                          <w:rPr>
                                            <w:rFonts w:ascii="Cambria Math" w:hAnsi="Cambria Math"/>
                                            <w:sz w:val="14"/>
                                            <w:szCs w:val="14"/>
                                          </w:rPr>
                                          <m:t>ext,t</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149961478" name="直線矢印コネクタ 1149961478"/>
                          <wps:cNvCnPr/>
                          <wps:spPr>
                            <a:xfrm flipH="1">
                              <a:off x="520696" y="493295"/>
                              <a:ext cx="1239964" cy="750670"/>
                            </a:xfrm>
                            <a:prstGeom prst="straightConnector1">
                              <a:avLst/>
                            </a:prstGeom>
                            <a:noFill/>
                            <a:ln w="3175" cap="flat" cmpd="sng" algn="ctr">
                              <a:solidFill>
                                <a:sysClr val="windowText" lastClr="000000"/>
                              </a:solidFill>
                              <a:prstDash val="dash"/>
                              <a:miter lim="800000"/>
                              <a:tailEnd type="stealth"/>
                            </a:ln>
                            <a:effectLst/>
                          </wps:spPr>
                          <wps:bodyPr/>
                        </wps:wsp>
                        <wps:wsp>
                          <wps:cNvPr id="1698915882" name="テキスト ボックス 1"/>
                          <wps:cNvSpPr txBox="1"/>
                          <wps:spPr>
                            <a:xfrm>
                              <a:off x="864461" y="782860"/>
                              <a:ext cx="375090" cy="198560"/>
                            </a:xfrm>
                            <a:prstGeom prst="rect">
                              <a:avLst/>
                            </a:prstGeom>
                            <a:solidFill>
                              <a:sysClr val="window" lastClr="FFFFFF"/>
                            </a:solidFill>
                            <a:ln w="6350">
                              <a:solidFill>
                                <a:sysClr val="windowText" lastClr="000000"/>
                              </a:solidFill>
                            </a:ln>
                          </wps:spPr>
                          <wps:txbx>
                            <w:txbxContent>
                              <w:p w14:paraId="17586477" w14:textId="77777777" w:rsidR="00040C2D" w:rsidRDefault="00040C2D" w:rsidP="00040C2D">
                                <w:pPr>
                                  <w:snapToGrid w:val="0"/>
                                  <w:rPr>
                                    <w:rFonts w:ascii="ＭＳ 明朝" w:eastAsia="ＭＳ 明朝" w:hAnsi="ＭＳ 明朝" w:cs="ＭＳ 明朝"/>
                                    <w:i/>
                                    <w:iCs/>
                                    <w:szCs w:val="21"/>
                                    <w14:ligatures w14:val="none"/>
                                  </w:rPr>
                                </w:pPr>
                                <m:oMathPara>
                                  <m:oMathParaPr>
                                    <m:jc m:val="centerGroup"/>
                                  </m:oMathParaPr>
                                  <m:oMath>
                                    <m:r>
                                      <w:rPr>
                                        <w:rFonts w:ascii="Cambria Math" w:eastAsia="ＭＳ 明朝" w:hAnsi="ＭＳ 明朝" w:cs="ＭＳ 明朝"/>
                                        <w:szCs w:val="21"/>
                                      </w:rPr>
                                      <m:t>β&lt;0</m:t>
                                    </m:r>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661499543" name="テキスト ボックス 1"/>
                          <wps:cNvSpPr txBox="1"/>
                          <wps:spPr>
                            <a:xfrm>
                              <a:off x="1760526" y="41560"/>
                              <a:ext cx="2720830" cy="591685"/>
                            </a:xfrm>
                            <a:prstGeom prst="rect">
                              <a:avLst/>
                            </a:prstGeom>
                            <a:solidFill>
                              <a:sysClr val="window" lastClr="FFFFFF"/>
                            </a:solidFill>
                            <a:ln w="6350">
                              <a:noFill/>
                            </a:ln>
                          </wps:spPr>
                          <wps:txbx>
                            <w:txbxContent>
                              <w:p w14:paraId="3512DBF5" w14:textId="77777777" w:rsidR="00040C2D" w:rsidRDefault="00040C2D" w:rsidP="00040C2D">
                                <w:pPr>
                                  <w:snapToGrid w:val="0"/>
                                  <w:ind w:firstLineChars="100" w:firstLine="140"/>
                                  <w:rPr>
                                    <w:iCs/>
                                    <w:sz w:val="14"/>
                                    <w:szCs w:val="14"/>
                                    <w14:ligatures w14:val="none"/>
                                  </w:rPr>
                                </w:pPr>
                                <w:r>
                                  <w:rPr>
                                    <w:rFonts w:hint="eastAsia"/>
                                    <w:iCs/>
                                    <w:sz w:val="14"/>
                                    <w:szCs w:val="14"/>
                                    <w14:ligatures w14:val="none"/>
                                  </w:rPr>
                                  <w:t xml:space="preserve">※ </w:t>
                                </w:r>
                                <m:oMath>
                                  <m:acc>
                                    <m:accPr>
                                      <m:chr m:val="̇"/>
                                      <m:ctrlPr>
                                        <w:rPr>
                                          <w:rFonts w:ascii="Cambria Math" w:hAnsi="Cambria Math"/>
                                          <w:i/>
                                          <w:iCs/>
                                          <w:sz w:val="14"/>
                                          <w:szCs w:val="14"/>
                                        </w:rPr>
                                      </m:ctrlPr>
                                    </m:accPr>
                                    <m:e>
                                      <m:sSub>
                                        <m:sSubPr>
                                          <m:ctrlPr>
                                            <w:rPr>
                                              <w:rFonts w:ascii="Cambria Math" w:hAnsi="Cambria Math"/>
                                              <w:i/>
                                              <w:iCs/>
                                              <w:sz w:val="14"/>
                                              <w:szCs w:val="14"/>
                                            </w:rPr>
                                          </m:ctrlPr>
                                        </m:sSubPr>
                                        <m:e>
                                          <m:r>
                                            <w:rPr>
                                              <w:rFonts w:ascii="Cambria Math" w:hAnsi="Cambria Math"/>
                                              <w:sz w:val="14"/>
                                              <w:szCs w:val="14"/>
                                              <w14:ligatures w14:val="none"/>
                                            </w:rPr>
                                            <m:t>c</m:t>
                                          </m:r>
                                        </m:e>
                                        <m:sub>
                                          <m:r>
                                            <w:rPr>
                                              <w:rFonts w:ascii="Cambria Math" w:hAnsi="Cambria Math"/>
                                              <w:sz w:val="14"/>
                                              <w:szCs w:val="14"/>
                                              <w14:ligatures w14:val="none"/>
                                            </w:rPr>
                                            <m:t>t</m:t>
                                          </m:r>
                                        </m:sub>
                                      </m:sSub>
                                    </m:e>
                                  </m:acc>
                                  <m:r>
                                    <w:rPr>
                                      <w:rFonts w:ascii="Cambria Math" w:hAnsi="Cambria Math"/>
                                      <w:sz w:val="14"/>
                                      <w:szCs w:val="14"/>
                                      <w14:ligatures w14:val="none"/>
                                    </w:rPr>
                                    <m:t>=0</m:t>
                                  </m:r>
                                </m:oMath>
                                <w:r>
                                  <w:rPr>
                                    <w:rFonts w:hint="eastAsia"/>
                                    <w:iCs/>
                                    <w:sz w:val="14"/>
                                    <w:szCs w:val="14"/>
                                    <w14:ligatures w14:val="none"/>
                                  </w:rPr>
                                  <w:t>軌道</w:t>
                                </w:r>
                              </w:p>
                              <w:p w14:paraId="2F8D1EB8" w14:textId="77777777" w:rsidR="00040C2D" w:rsidRDefault="00040C2D" w:rsidP="00040C2D">
                                <w:pPr>
                                  <w:snapToGrid w:val="0"/>
                                  <w:rPr>
                                    <w:iCs/>
                                    <w:sz w:val="14"/>
                                    <w:szCs w:val="14"/>
                                  </w:rPr>
                                </w:pPr>
                                <m:oMathPara>
                                  <m:oMath>
                                    <m:sSub>
                                      <m:sSubPr>
                                        <m:ctrlPr>
                                          <w:rPr>
                                            <w:rFonts w:ascii="Cambria Math" w:hAnsi="Cambria Math"/>
                                            <w:i/>
                                            <w:sz w:val="14"/>
                                            <w:szCs w:val="14"/>
                                          </w:rPr>
                                        </m:ctrlPr>
                                      </m:sSubPr>
                                      <m:e>
                                        <m:r>
                                          <w:rPr>
                                            <w:rFonts w:ascii="Cambria Math" w:hAnsi="Cambria Math"/>
                                            <w:sz w:val="14"/>
                                            <w:szCs w:val="14"/>
                                          </w:rPr>
                                          <m:t>c</m:t>
                                        </m:r>
                                      </m:e>
                                      <m:sub>
                                        <m:r>
                                          <w:rPr>
                                            <w:rFonts w:ascii="Cambria Math" w:hAnsi="Cambria Math"/>
                                            <w:sz w:val="14"/>
                                            <w:szCs w:val="14"/>
                                          </w:rPr>
                                          <m:t>t</m:t>
                                        </m:r>
                                      </m:sub>
                                    </m:sSub>
                                    <m:r>
                                      <w:rPr>
                                        <w:rFonts w:ascii="Cambria Math" w:hAnsi="Cambria Math"/>
                                        <w:sz w:val="14"/>
                                        <w:szCs w:val="14"/>
                                      </w:rPr>
                                      <m:t>=</m:t>
                                    </m:r>
                                    <m:sSup>
                                      <m:sSupPr>
                                        <m:ctrlPr>
                                          <w:rPr>
                                            <w:rFonts w:ascii="Cambria Math" w:hAnsi="Cambria Math"/>
                                            <w:i/>
                                            <w:sz w:val="14"/>
                                            <w:szCs w:val="14"/>
                                          </w:rPr>
                                        </m:ctrlPr>
                                      </m:sSupPr>
                                      <m:e>
                                        <m:d>
                                          <m:dPr>
                                            <m:ctrlPr>
                                              <w:rPr>
                                                <w:rFonts w:ascii="Cambria Math" w:hAnsi="Cambria Math"/>
                                                <w:i/>
                                                <w:sz w:val="14"/>
                                                <w:szCs w:val="14"/>
                                              </w:rPr>
                                            </m:ctrlPr>
                                          </m:dPr>
                                          <m:e>
                                            <m:f>
                                              <m:fPr>
                                                <m:ctrlPr>
                                                  <w:rPr>
                                                    <w:rFonts w:ascii="Cambria Math" w:hAnsi="Cambria Math"/>
                                                    <w:i/>
                                                    <w:sz w:val="14"/>
                                                    <w:szCs w:val="14"/>
                                                  </w:rPr>
                                                </m:ctrlPr>
                                              </m:fPr>
                                              <m:num>
                                                <m:sSubSup>
                                                  <m:sSubSupPr>
                                                    <m:ctrlPr>
                                                      <w:rPr>
                                                        <w:rFonts w:ascii="Cambria Math" w:hAnsi="Cambria Math"/>
                                                        <w:i/>
                                                        <w:sz w:val="14"/>
                                                        <w:szCs w:val="14"/>
                                                      </w:rPr>
                                                    </m:ctrlPr>
                                                  </m:sSubSupPr>
                                                  <m:e>
                                                    <m:r>
                                                      <w:rPr>
                                                        <w:rFonts w:ascii="Cambria Math" w:hAnsi="Cambria Math"/>
                                                        <w:sz w:val="14"/>
                                                        <w:szCs w:val="14"/>
                                                      </w:rPr>
                                                      <m:t>a</m:t>
                                                    </m:r>
                                                  </m:e>
                                                  <m:sub>
                                                    <m:r>
                                                      <w:rPr>
                                                        <w:rFonts w:ascii="Cambria Math" w:hAnsi="Cambria Math"/>
                                                        <w:sz w:val="14"/>
                                                        <w:szCs w:val="14"/>
                                                      </w:rPr>
                                                      <m:t>t</m:t>
                                                    </m:r>
                                                  </m:sub>
                                                  <m:sup>
                                                    <m:r>
                                                      <w:rPr>
                                                        <w:rFonts w:ascii="Cambria Math" w:hAnsi="Cambria Math"/>
                                                        <w:sz w:val="14"/>
                                                        <w:szCs w:val="14"/>
                                                      </w:rPr>
                                                      <m:t>ψ</m:t>
                                                    </m:r>
                                                  </m:sup>
                                                </m:sSubSup>
                                              </m:num>
                                              <m:den>
                                                <m:r>
                                                  <w:rPr>
                                                    <w:rFonts w:ascii="Cambria Math" w:hAnsi="Cambria Math"/>
                                                    <w:sz w:val="14"/>
                                                    <w:szCs w:val="14"/>
                                                  </w:rPr>
                                                  <m:t>β</m:t>
                                                </m:r>
                                                <m:sSup>
                                                  <m:sSupPr>
                                                    <m:ctrlPr>
                                                      <w:rPr>
                                                        <w:rFonts w:ascii="Cambria Math" w:hAnsi="Cambria Math"/>
                                                        <w:i/>
                                                        <w:sz w:val="14"/>
                                                        <w:szCs w:val="14"/>
                                                      </w:rPr>
                                                    </m:ctrlPr>
                                                  </m:sSupPr>
                                                  <m:e>
                                                    <m:r>
                                                      <w:rPr>
                                                        <w:rFonts w:ascii="Cambria Math" w:hAnsi="Cambria Math"/>
                                                        <w:sz w:val="14"/>
                                                        <w:szCs w:val="14"/>
                                                      </w:rPr>
                                                      <m:t>θ</m:t>
                                                    </m:r>
                                                  </m:e>
                                                  <m:sup>
                                                    <m:r>
                                                      <w:rPr>
                                                        <w:rFonts w:ascii="Cambria Math" w:hAnsi="Cambria Math"/>
                                                        <w:sz w:val="14"/>
                                                        <w:szCs w:val="14"/>
                                                      </w:rPr>
                                                      <m:t>1-ψ</m:t>
                                                    </m:r>
                                                  </m:sup>
                                                </m:sSup>
                                              </m:den>
                                            </m:f>
                                            <m:d>
                                              <m:dPr>
                                                <m:ctrlPr>
                                                  <w:rPr>
                                                    <w:rFonts w:ascii="Cambria Math" w:hAnsi="Cambria Math"/>
                                                    <w:i/>
                                                    <w:sz w:val="14"/>
                                                    <w:szCs w:val="14"/>
                                                  </w:rPr>
                                                </m:ctrlPr>
                                              </m:dPr>
                                              <m:e>
                                                <m:r>
                                                  <w:rPr>
                                                    <w:rFonts w:ascii="Cambria Math" w:hAnsi="Cambria Math"/>
                                                    <w:sz w:val="14"/>
                                                    <w:szCs w:val="14"/>
                                                  </w:rPr>
                                                  <m:t>ρ-</m:t>
                                                </m:r>
                                                <m:d>
                                                  <m:dPr>
                                                    <m:ctrlPr>
                                                      <w:rPr>
                                                        <w:rFonts w:ascii="Cambria Math" w:hAnsi="Cambria Math"/>
                                                        <w:i/>
                                                        <w:sz w:val="14"/>
                                                        <w:szCs w:val="14"/>
                                                      </w:rPr>
                                                    </m:ctrlPr>
                                                  </m:dPr>
                                                  <m:e>
                                                    <m:d>
                                                      <m:dPr>
                                                        <m:ctrlPr>
                                                          <w:rPr>
                                                            <w:rFonts w:ascii="Cambria Math" w:hAnsi="Cambria Math"/>
                                                            <w:i/>
                                                            <w:sz w:val="14"/>
                                                            <w:szCs w:val="14"/>
                                                          </w:rPr>
                                                        </m:ctrlPr>
                                                      </m:dPr>
                                                      <m:e>
                                                        <m:r>
                                                          <w:rPr>
                                                            <w:rFonts w:ascii="Cambria Math" w:hAnsi="Cambria Math"/>
                                                            <w:sz w:val="14"/>
                                                            <w:szCs w:val="14"/>
                                                          </w:rPr>
                                                          <m:t>1-θ</m:t>
                                                        </m:r>
                                                      </m:e>
                                                    </m:d>
                                                    <m:d>
                                                      <m:dPr>
                                                        <m:ctrlPr>
                                                          <w:rPr>
                                                            <w:rFonts w:ascii="Cambria Math" w:hAnsi="Cambria Math"/>
                                                            <w:i/>
                                                            <w:sz w:val="14"/>
                                                            <w:szCs w:val="14"/>
                                                          </w:rPr>
                                                        </m:ctrlPr>
                                                      </m:dPr>
                                                      <m:e>
                                                        <m:r>
                                                          <w:rPr>
                                                            <w:rFonts w:ascii="Cambria Math" w:hAnsi="Cambria Math"/>
                                                            <w:sz w:val="14"/>
                                                            <w:szCs w:val="14"/>
                                                          </w:rPr>
                                                          <m:t>Aα</m:t>
                                                        </m:r>
                                                        <m:sSup>
                                                          <m:sSupPr>
                                                            <m:ctrlPr>
                                                              <w:rPr>
                                                                <w:rFonts w:ascii="Cambria Math" w:hAnsi="Cambria Math"/>
                                                                <w:i/>
                                                                <w:sz w:val="14"/>
                                                                <w:szCs w:val="14"/>
                                                              </w:rPr>
                                                            </m:ctrlPr>
                                                          </m:sSupPr>
                                                          <m:e>
                                                            <m:d>
                                                              <m:dPr>
                                                                <m:ctrlPr>
                                                                  <w:rPr>
                                                                    <w:rFonts w:ascii="Cambria Math" w:hAnsi="Cambria Math"/>
                                                                    <w:i/>
                                                                    <w:sz w:val="14"/>
                                                                    <w:szCs w:val="14"/>
                                                                  </w:rPr>
                                                                </m:ctrlPr>
                                                              </m:dPr>
                                                              <m:e>
                                                                <m:r>
                                                                  <w:rPr>
                                                                    <w:rFonts w:ascii="Cambria Math" w:hAnsi="Cambria Math"/>
                                                                    <w:sz w:val="14"/>
                                                                    <w:szCs w:val="14"/>
                                                                  </w:rPr>
                                                                  <m:t>1-θ</m:t>
                                                                </m:r>
                                                              </m:e>
                                                            </m:d>
                                                          </m:e>
                                                          <m:sup>
                                                            <m:r>
                                                              <w:rPr>
                                                                <w:rFonts w:ascii="Cambria Math" w:hAnsi="Cambria Math"/>
                                                                <w:sz w:val="14"/>
                                                                <w:szCs w:val="14"/>
                                                              </w:rPr>
                                                              <m:t>α-1</m:t>
                                                            </m:r>
                                                          </m:sup>
                                                        </m:sSup>
                                                        <m:sSubSup>
                                                          <m:sSubSupPr>
                                                            <m:ctrlPr>
                                                              <w:rPr>
                                                                <w:rFonts w:ascii="Cambria Math" w:hAnsi="Cambria Math"/>
                                                                <w:i/>
                                                                <w:sz w:val="14"/>
                                                                <w:szCs w:val="14"/>
                                                              </w:rPr>
                                                            </m:ctrlPr>
                                                          </m:sSubSupPr>
                                                          <m:e>
                                                            <m:r>
                                                              <w:rPr>
                                                                <w:rFonts w:ascii="Cambria Math" w:hAnsi="Cambria Math"/>
                                                                <w:sz w:val="14"/>
                                                                <w:szCs w:val="14"/>
                                                              </w:rPr>
                                                              <m:t>a</m:t>
                                                            </m:r>
                                                          </m:e>
                                                          <m:sub>
                                                            <m:r>
                                                              <w:rPr>
                                                                <w:rFonts w:ascii="Cambria Math" w:hAnsi="Cambria Math"/>
                                                                <w:sz w:val="14"/>
                                                                <w:szCs w:val="14"/>
                                                              </w:rPr>
                                                              <m:t>t</m:t>
                                                            </m:r>
                                                          </m:sub>
                                                          <m:sup>
                                                            <m:r>
                                                              <w:rPr>
                                                                <w:rFonts w:ascii="Cambria Math" w:hAnsi="Cambria Math"/>
                                                                <w:sz w:val="14"/>
                                                                <w:szCs w:val="14"/>
                                                              </w:rPr>
                                                              <m:t>α-1</m:t>
                                                            </m:r>
                                                          </m:sup>
                                                        </m:sSubSup>
                                                        <m:r>
                                                          <w:rPr>
                                                            <w:rFonts w:ascii="Cambria Math" w:hAnsi="Cambria Math"/>
                                                            <w:sz w:val="14"/>
                                                            <w:szCs w:val="14"/>
                                                          </w:rPr>
                                                          <m:t>-δ</m:t>
                                                        </m:r>
                                                      </m:e>
                                                    </m:d>
                                                    <m:r>
                                                      <w:rPr>
                                                        <w:rFonts w:ascii="Cambria Math" w:hAnsi="Cambria Math"/>
                                                        <w:sz w:val="14"/>
                                                        <w:szCs w:val="14"/>
                                                      </w:rPr>
                                                      <m:t>+θr</m:t>
                                                    </m:r>
                                                  </m:e>
                                                </m:d>
                                                <m:r>
                                                  <w:rPr>
                                                    <w:rFonts w:ascii="Cambria Math" w:hAnsi="Cambria Math"/>
                                                    <w:sz w:val="14"/>
                                                    <w:szCs w:val="14"/>
                                                  </w:rPr>
                                                  <m:t>+n+ϕ</m:t>
                                                </m:r>
                                              </m:e>
                                            </m:d>
                                          </m:e>
                                        </m:d>
                                      </m:e>
                                      <m:sup>
                                        <m:f>
                                          <m:fPr>
                                            <m:ctrlPr>
                                              <w:rPr>
                                                <w:rFonts w:ascii="Cambria Math" w:hAnsi="Cambria Math"/>
                                                <w:i/>
                                                <w:sz w:val="14"/>
                                                <w:szCs w:val="14"/>
                                              </w:rPr>
                                            </m:ctrlPr>
                                          </m:fPr>
                                          <m:num>
                                            <m:r>
                                              <w:rPr>
                                                <w:rFonts w:ascii="Cambria Math" w:hAnsi="Cambria Math"/>
                                                <w:sz w:val="14"/>
                                                <w:szCs w:val="14"/>
                                              </w:rPr>
                                              <m:t>1</m:t>
                                            </m:r>
                                          </m:num>
                                          <m:den>
                                            <m:r>
                                              <w:rPr>
                                                <w:rFonts w:ascii="Cambria Math" w:hAnsi="Cambria Math"/>
                                                <w:sz w:val="14"/>
                                                <w:szCs w:val="14"/>
                                              </w:rPr>
                                              <m:t>γ</m:t>
                                            </m:r>
                                          </m:den>
                                        </m:f>
                                      </m:sup>
                                    </m:sSup>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944380558" name="直線矢印コネクタ 944380558"/>
                          <wps:cNvCnPr/>
                          <wps:spPr>
                            <a:xfrm>
                              <a:off x="1961147" y="605590"/>
                              <a:ext cx="284982" cy="583976"/>
                            </a:xfrm>
                            <a:prstGeom prst="straightConnector1">
                              <a:avLst/>
                            </a:prstGeom>
                            <a:noFill/>
                            <a:ln w="3175" cap="flat" cmpd="sng" algn="ctr">
                              <a:solidFill>
                                <a:sysClr val="windowText" lastClr="000000"/>
                              </a:solidFill>
                              <a:prstDash val="dash"/>
                              <a:miter lim="800000"/>
                              <a:tailEnd type="stealth"/>
                            </a:ln>
                            <a:effectLst/>
                          </wps:spPr>
                          <wps:bodyPr/>
                        </wps:wsp>
                        <wps:wsp>
                          <wps:cNvPr id="1384522552" name="テキスト ボックス 1"/>
                          <wps:cNvSpPr txBox="1"/>
                          <wps:spPr>
                            <a:xfrm>
                              <a:off x="1775445" y="782858"/>
                              <a:ext cx="375090" cy="198560"/>
                            </a:xfrm>
                            <a:prstGeom prst="rect">
                              <a:avLst/>
                            </a:prstGeom>
                            <a:solidFill>
                              <a:sysClr val="window" lastClr="FFFFFF"/>
                            </a:solidFill>
                            <a:ln w="6350">
                              <a:solidFill>
                                <a:sysClr val="windowText" lastClr="000000"/>
                              </a:solidFill>
                            </a:ln>
                          </wps:spPr>
                          <wps:txbx>
                            <w:txbxContent>
                              <w:p w14:paraId="53E05514" w14:textId="77777777" w:rsidR="00040C2D" w:rsidRDefault="00040C2D" w:rsidP="00040C2D">
                                <w:pPr>
                                  <w:snapToGrid w:val="0"/>
                                  <w:rPr>
                                    <w:rFonts w:ascii="Cambria Math" w:eastAsia="ＭＳ 明朝" w:hAnsi="Cambria Math" w:cs="ＭＳ 明朝"/>
                                    <w:i/>
                                    <w:iCs/>
                                    <w:szCs w:val="21"/>
                                  </w:rPr>
                                </w:pPr>
                                <m:oMathPara>
                                  <m:oMathParaPr>
                                    <m:jc m:val="centerGroup"/>
                                  </m:oMathParaPr>
                                  <m:oMath>
                                    <m:r>
                                      <w:rPr>
                                        <w:rFonts w:ascii="Cambria Math" w:eastAsia="ＭＳ 明朝" w:hAnsi="Cambria Math" w:cs="ＭＳ 明朝"/>
                                        <w:szCs w:val="21"/>
                                      </w:rPr>
                                      <m:t>β&gt;0</m:t>
                                    </m:r>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729737748" name="直線矢印コネクタ 729737748"/>
                          <wps:cNvCnPr>
                            <a:stCxn id="695011322" idx="1"/>
                          </wps:cNvCnPr>
                          <wps:spPr>
                            <a:xfrm flipH="1" flipV="1">
                              <a:off x="2893448" y="1331228"/>
                              <a:ext cx="379283" cy="503997"/>
                            </a:xfrm>
                            <a:prstGeom prst="straightConnector1">
                              <a:avLst/>
                            </a:prstGeom>
                            <a:noFill/>
                            <a:ln w="3175" cap="flat" cmpd="sng" algn="ctr">
                              <a:solidFill>
                                <a:sysClr val="windowText" lastClr="000000"/>
                              </a:solidFill>
                              <a:prstDash val="dash"/>
                              <a:miter lim="800000"/>
                              <a:tailEnd type="stealth"/>
                            </a:ln>
                            <a:effectLst/>
                          </wps:spPr>
                          <wps:bodyPr/>
                        </wps:wsp>
                        <wps:wsp>
                          <wps:cNvPr id="1882429401" name="テキスト ボックス 1"/>
                          <wps:cNvSpPr txBox="1"/>
                          <wps:spPr>
                            <a:xfrm>
                              <a:off x="-230" y="0"/>
                              <a:ext cx="1761103" cy="255101"/>
                            </a:xfrm>
                            <a:prstGeom prst="rect">
                              <a:avLst/>
                            </a:prstGeom>
                            <a:solidFill>
                              <a:sysClr val="window" lastClr="FFFFFF"/>
                            </a:solidFill>
                            <a:ln w="6350">
                              <a:noFill/>
                            </a:ln>
                          </wps:spPr>
                          <wps:txbx>
                            <w:txbxContent>
                              <w:p w14:paraId="602CD11B" w14:textId="77777777" w:rsidR="00040C2D" w:rsidRDefault="00040C2D" w:rsidP="00040C2D">
                                <w:pPr>
                                  <w:snapToGrid w:val="0"/>
                                  <w:rPr>
                                    <w:rFonts w:ascii="Cambria Math" w:hAnsi="Times New Roman" w:cs="Times New Roman"/>
                                    <w:i/>
                                    <w:iCs/>
                                    <w:sz w:val="20"/>
                                    <w:szCs w:val="20"/>
                                    <w14:ligatures w14:val="none"/>
                                  </w:rPr>
                                </w:pPr>
                                <w:r>
                                  <w:rPr>
                                    <w:rFonts w:ascii="Cambria Math" w:hAnsi="Times New Roman" w:cs="Times New Roman"/>
                                    <w:i/>
                                    <w:iCs/>
                                    <w:sz w:val="20"/>
                                    <w:szCs w:val="20"/>
                                    <w14:ligatures w14:val="none"/>
                                  </w:rPr>
                                  <w:t>Figure.</w:t>
                                </w:r>
                                <w:r>
                                  <w:rPr>
                                    <w:rFonts w:ascii="Cambria Math" w:hAnsi="Times New Roman" w:cs="Times New Roman" w:hint="eastAsia"/>
                                    <w:i/>
                                    <w:iCs/>
                                    <w:sz w:val="20"/>
                                    <w:szCs w:val="20"/>
                                    <w14:ligatures w14:val="none"/>
                                  </w:rPr>
                                  <w:t>4-1</w:t>
                                </w:r>
                                <w:r>
                                  <w:rPr>
                                    <w:rFonts w:ascii="Cambria Math" w:hAnsi="Times New Roman" w:cs="Times New Roman" w:hint="eastAsia"/>
                                    <w:i/>
                                    <w:iCs/>
                                    <w:sz w:val="20"/>
                                    <w:szCs w:val="20"/>
                                    <w14:ligatures w14:val="none"/>
                                  </w:rPr>
                                  <w:t xml:space="preserve">　</w:t>
                                </w:r>
                                <w:r>
                                  <w:rPr>
                                    <w:rFonts w:ascii="Cambria Math" w:hAnsi="Times New Roman" w:cs="Times New Roman" w:hint="eastAsia"/>
                                    <w:i/>
                                    <w:iCs/>
                                    <w:sz w:val="20"/>
                                    <w:szCs w:val="20"/>
                                    <w14:ligatures w14:val="none"/>
                                  </w:rPr>
                                  <w:t>２種類の定常状態</w:t>
                                </w:r>
                              </w:p>
                            </w:txbxContent>
                          </wps:txbx>
                          <wps:bodyPr rot="0" spcFirstLastPara="0" vert="horz" wrap="none" lIns="18000" tIns="18000" rIns="18000" bIns="18000" numCol="1" spcCol="0" rtlCol="0" fromWordArt="0" anchor="t" anchorCtr="0" forceAA="0" compatLnSpc="1">
                            <a:prstTxWarp prst="textNoShape">
                              <a:avLst/>
                            </a:prstTxWarp>
                            <a:spAutoFit/>
                          </wps:bodyPr>
                        </wps:wsp>
                      </wpg:grpSp>
                    </wpg:wgp>
                  </a:graphicData>
                </a:graphic>
                <wp14:sizeRelH relativeFrom="margin">
                  <wp14:pctWidth>0</wp14:pctWidth>
                </wp14:sizeRelH>
                <wp14:sizeRelV relativeFrom="margin">
                  <wp14:pctHeight>0</wp14:pctHeight>
                </wp14:sizeRelV>
              </wp:anchor>
            </w:drawing>
          </mc:Choice>
          <mc:Fallback>
            <w:pict>
              <v:group w14:anchorId="7DEE9781" id="グループ化 108" o:spid="_x0000_s1046" style="position:absolute;left:0;text-align:left;margin-left:313.35pt;margin-top:0;width:364.55pt;height:339.25pt;z-index:251674627;mso-position-horizontal:right;mso-position-horizontal-relative:margin;mso-position-vertical:top;mso-position-vertical-relative:margin;mso-width-relative:margin;mso-height-relative:margin" coordorigin="-252" coordsize="46311,4308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j0x5OwkAAMg5AAAOAAAAZHJzL2Uyb0RvYy54bWzsW1uL&#10;5MYZfQ/kPwi977aqpNKl2V4zmfVuDGtn2N3Ezxq1ultYt5TU0z1+nIaQh/jRNjgBg/MUQoghgRAI&#10;5Mc0Zv9GTlXpOreemZ0etze94LHUKpVKX53vfFc9+WCZxNpJyIsoS0c6eWzoWpgG2ThKpyP912+e&#10;P3J1rSj9dOzHWRqO9NOw0D94+vOfPVnkw5Bmsyweh1zDJGkxXOQjfVaW+XAwKIJZmPjF4ywPU1yc&#10;ZDzxS5zy6WDM/QVmT+IBNQx7sMj4OOdZEBYFfn2mLupP5fyTSRiUv5pMirDU4pGOtZXyL5d/j8Xf&#10;wdMn/nDK/XwWBdUy/DusIvGjFA9tpnrml74259GFqZIo4FmRTcrHQZYMsskkCkL5DngbYpx7mxc8&#10;m+fyXabDxTRvxATRnpPTnacNPjl5wfPX+RGHJBb5FLKQZ+JdlhOeiP9jldpSiuy0EVm4LLUAP1o2&#10;9Twbkg1wzTIN13IroQYzSF7c94gy6lJda28OZh82t5uEULu93SNM7Mmgfvqgt6Y8Cob4rxIEji4I&#10;YjNgcFc556FeTZLcaI7E55/N80fYs9wvo+MojspTiT/sjlhUenIUBUdcnUCmR1yLxtAHx3aZ6TEb&#10;b5j6CfC/Pvt+vfrLevXl+uzP69Vqffb39dm/Nc+krkFMJToxn5hCTKjlPJyE/FUY47En4auwiD7H&#10;LIbEGga+zILPCi3NDmd+Og0PihyAx2OlCLvzQKLitLfM4zjKn0dxLLZYHFcCgXKcA9clMlXAfZYF&#10;8yRMS6WJXC4yS4tZlBe6xodhchxCCPyjsVyQPyxKHpbBTDxwgge/wmLVXjcX5CrbhYk1F8DmlWik&#10;rgWxKS1uIMlM2zAqSJoGtQxDCaTGlD/MeVG+CLME4i0gL46FSIn6Jy+Lakn1kEpyahVyeVhUR1XU&#10;YbvlrslMk9nE6+34X9er/6xXX//wh6+0dkClcbdQwYuq1Ly0fbki+cNt6OEiB1sXNWJwdgEztyKk&#10;1zM/D7EBYtpWko5rE0ZM6tSSfPvHf7791zfrs3+sV19Ixfmv1o6RwpS3H6YVmRU97GgTYPyXQjk6&#10;nGYaxLUAFXATcT3H88w+lqjrGY6l6EnyWkNMF0AUR6l4B394KYj8YZoJZcMy/WGcaouRbptMgNSH&#10;1ZtAvXGY5FCXIp3qmh9PYU6DkssZiyyOxrWqFqfFYcy1Ex8WDYZwnC3eAAS6FvtFiQsgB/lP3hjP&#10;k4+zsRrLxM/q7fCz4GY5RfMz3kxNLdm390ihC8/8YqbuGONIzZNEJYx3HCUj3VUPVeocp+ItQ2l+&#10;K4USW6t0SBwdZ+NTuUmgd4kktfdbh5TFPMtkDhijouNLINWO2QipDpCYZ3gEQKmBxCrKq/WzoiNC&#10;iMGAaCWn2sDWXFPR0R5JCqhA5M4iCYadUIvBW6kN++p367O/wZivV7/X1qs/tcZdIqGiNuFoaeXy&#10;Fxn8oub3KywcJYZpOIqcTMOyGLX65ATGssV14XrBe3TMvut0gaGuN3NQ/+tppkMxz+W/CsW92zrU&#10;JrSjIb1qL6W+tzxQLo+X0lGSGtEyg8YzmGW8WpEHzyOwz0uQ25HP4ZrjR4QbuDrL+Oe6toDrPtJT&#10;xBZY3kcpDBERVARPv3vCuyfH3ZN0nhxmYFIinyUPcTMv4/pwwrPkU8QYB+KZuOSnAZ480sG46vCw&#10;FJyra4hRgvDgQB4rP/Fl+jqHd6kMjtDxN8tPfZ5XWl6CGj7JatN3wWyosUKGRX4wL2E8pGPSygg0&#10;/bDkCUsMc+t4YLnKl713yDPDZdAoQaKUUINKQMOSVNECtpZYuC4BT6STdy2R7jDgpc/abuYe8JVy&#10;KNIQgJ/86IBH9ObAqlPw6tYQb5s2UC4R7yBoYOcp3oMNqBH/06Z4T5iLPeI74eXuUTxlhJieYzYh&#10;1/r+KZ4atof5wfHKqTnP8Z7nmjCn74FTQ2S4tYf8TkMeTjah1PAECyu35pKYsDPoNkEhBaGbSClI&#10;ejcptaBYuL91aCqcE9u1DWtDkmrXokLlefWc//cmT2BT23YI8njXYKIdsxESV6eeEHYIZ1dgAzni&#10;HjYITL9Tp8Z/Yrmn9xkbqDpRZiLYbpJI1xhJZlqmiQJA4+4jvXmbHABzkC+q/ENmMRvHfZAgJIOZ&#10;UdbSdam9IbUUxkiCFnfIU94mmCdNZkPl+d4luMG7qUgeByqKx4GK4HFw5+hdZFYfKn5Psx0JZ6iN&#10;hBGzXRikbQXwgsfAm4rVKHMpHtYHLKoxwiJK9851TFuGBVdn1R8GsFQs8n4ctT1gVeX+HgpAxBOA&#10;9SzwyUbAIh+LbCxKOdVG3pJnO4U18LVLFYW1jprVLa95DtKyMlC/Grc/Quqp54rdtEoEceElOrdu&#10;SNQSqc93V5Xit3NfFN9VrhYlE1F9UwxvMYfiRLF8dUUxfXXlzmz/cLnaXeF622MGQnmKtottUT3S&#10;wdRyKt/ENkUIdY7qqYfUGQYIrrcMG6ZBDNgpnblpfQKlvXuzEPsCBehjGw0DhFjoRSKW03jmKpR/&#10;++13P3zxfa9voDO0NRi3aRxgIo2Frh4BbXTveOf9cmpiKaiUCOw7zBB1umuxjw4YP5rOysMsTdGN&#10;knFVNbppL4FJhCZurZdALb1jJVRt8cY9Af6w9KP4w3Sslac5+peKMvTjUnYRVPZmJ9sFiO25aEhD&#10;XLU9GnVtCy6zBJIDdxmtdBB263iYAI8HqyhwRDyXqes7xaE9WGzN75AKdne/Y18hfoCOLWKDfT0U&#10;sbYYYaIohw6ainlJpQ+tvsApMZr6AfOQWZXA2SmFubHTIf2lPeZ3un7gWRb6dlmbDbzS52hHbnQ5&#10;hAWouq4RBMNZUQUzIB99Zn0DgQ5YT9gnYSCYi+LdBid772jsYF8iepjR3kUZ26KjQRyHoYms8TRU&#10;Trplzr2noVrRyL4X7XwL8+41KjhUdCk41uZIrx3ZZ11BsWiYXqay/7CTL4nGdW+m7K9DIlHEhSo9&#10;3O3UbIt68ug3daNfxdvoHDctsT7huJuixixrQF1980R2XBG3gXBxQ+lmT9y7SNyIDS3qWfjCZGuJ&#10;tkdU9MMARucsPzxhdJPXtRTGyLt95tLLAuPkwmcG2+z/JU2B9N1Lhv+P+TVQVfXpnmwLlp8LylRr&#10;9Wmj+B6xey5HtR9gPv0fAAAA//8DAFBLAwQKAAAAAAAAACEAogKiY9hOAQDYTgEAFAAAAGRycy9t&#10;ZWRpYS9pbWFnZTEucG5niVBORw0KGgoAAAANSUhEUgAACWAAAAZACAYAAAD9qXmxAAAAAXNSR0IA&#10;rs4c6QAAAARnQU1BAACxjwv8YQUAAAAJcEhZcwAAHYcAAB2HAY/l8WUAAP+lSURBVHhe7N0JmF11&#10;mSf+NyEJ2QoSQ8K+hk0bJEogyGZwwIRF2SFAZQFRBKYde5p2Qf/NtN06DbbOODoggiEkxRBEUFB2&#10;BIHIGgUMO0mMkAiEhBCy7/8+dX9FKje3KpVKLffc+/k8z3nu+z33VGybbk3d+tb767LuPwXkyM47&#10;75ymDc2ZMydNle3qq6+OSy+9NKWIL3/5y3HNNdekBAAAAEAeXHbZZfGDH/wgpYjjjz8+7r777pQA&#10;AACAPOmaXoGc2GabbdJU8MEHH6QJAAAAgLy46aab0lRw3nnnpQkAAADIGwUsyBkFLAAAAIB8u/XW&#10;W+Ptt99OKaJ///4KWAAAAJBjCliQMwpYAAAAAPlWvP2qtrY2TQAAAEAeKWBBzihgAQAAAOTXm2++&#10;GXfccUdKBbZfAQAAQL4pYEHOFBewFi1alCYAAAAAyl3x9qtDDjkkhg0blhIAAACQRwpYkDM1NTVp&#10;KrABCwAAACA/igtYtl8BAABA/ilgQc44ghAAAAAgnx5++OF44YUXUipQwAIAAID8U8CCnOnVq1f0&#10;6NEjpYgVK1bUXwAAAACUt+LtV+ecc05st912KQEAAAB5pYAFOWQLFgAAAEC+LFu2zPGDAAAAUKEU&#10;sCCHFLAAAAAA8iUrXy1fvjyliD333DNOPPHElAAAAIA8U8CCHKqpqUlTgQIWAAAAQHmrq6tLU4Ht&#10;VwAAAFA5FLAgh2zAAgAAAMiPadOmxSOPPJJSQW1tbZoAAACAvFPAghwqLmAtWrQoTQAAAACUm+z4&#10;wcaOO+642G+//VICAAAA8k4BC3LIBiwAAACA/CguYDl+EAAAACqLAhbkkAIWAAAAQD78+te/jtmz&#10;Z6cUUVNTo4AFAAAAFUYBC3JIAQsAAAAgH+rq6tJUkJWvunXrlhIAAABQCRSwIIcUsAAAAADK31tv&#10;vRW33XZbSgW1tbVpAgAAACqFAhbkULaqvjEFLAAAAIDyc9NNN6Wp4BOf+EQcccQRKQEAAACVQgEL&#10;csgGLAAAAIDyV1zAyo4fBAAAACqPAhbkkAIWAAAAQHmbMmVKPPfccykVKGABAABAZVLAghxSwAIA&#10;AAAob3V1dWkqOOOMM2KHHXZICQAAAKgkCliQQwpYAAAAAOVr1apVGx0/WFtbmyYAAACg0ihgQQ4p&#10;YAEAAACUr6x8tXjx4pQidt111zj55JNTAgAAACqNAhbkkAIWAAAAQPkq3n513nnnpQkAAACoRApY&#10;kEM1NTVpKli0aFGaAAAAAOhML7/8cjz44IMpFShgAQAAQGVTwIIcyjZgdenSJaWoX2m/du3alAAA&#10;AADoLMXbr4455pg44IADUgIAAAAqkQIW5JRjCAEAAADKj+MHAQAAoPooYEFOKWABAAAAlJff/va3&#10;MWvWrJQievXqpYAFAAAAVUABC3JKAQsAAACgvJTaftWzZ8+UAAAAgEqlgAU5pYAFAAAAUD7efffd&#10;mDx5ckoFtl8BAABAdVDAgpyqqalJU4ECFgAAAEDnKd5+deCBB8bw4cNTAgAAACqZAhbklA1YAAAA&#10;AOWj1PGDAAAAQHVQwIKcUsACAAAAKA9PPvlkTJ06NaUCBSwAAACoHgpYkFPFBaxFixalCQAAAICO&#10;VFdXl6aCU045JXbZZZeUAAAAgEqngAU5ZQMWAAAAQOdbt27dRscP1tbWpgkAAACoBgpYkFMKWAAA&#10;AACdLytfvf/++ylF7LjjjnH66aenBAAAAFQDBSzIKQUsAAAAgM5XvP3qvPPOSxMAAABQLRSwIKdq&#10;amrSVKCABQAAANCxpk+fHvfee29KBQpYAAAAUH0UsCCnbMACAAAA6Fx1dXVpKjjyyCNjyJAhKQEA&#10;AADVQgELckoBCwAAAKBzFR8/WFtbmyYAAACgmihgQU4pYAEAAAB0nuzowewIwgbdu3d3/CAAAABU&#10;KQUsyCkFLAAAAIDOU7z9Kitf9e3bNyUAAACgmihgQU4pYAEAAAB0jvfffz/q6upSKrD9CgAAAKqX&#10;AhbklAIWAAAAQOcoLl/tv//+ceyxx6YEAAAAVBsFLMipbt26Re/evVOKWLt2bSxZsiQlAAAAANpL&#10;8fGDtbW1aQIAAACqkQIW5JgtWAAAAAAda+rUqfHkk0+mVOD4QQAAAKhuCliQYwpYAAAAAB2rePvV&#10;SSedFHvssUdKAAAAQDVSwIIcU8ACAAAA6Fh1dXVpKrD9CgAAAFDAghxTwAIAAADoOJMnT4558+al&#10;FDFw4MAYNWpUSgAAAEC1UsCCHKupqUlTgQIWAAAAQPspPn7Q9isAAAAgo4AFOWYDFgAAAEDHmDVr&#10;Vvz2t79NqUABCwAAAMgoYEGOKWABAAAAdIzi7VeHHXZYDB06NCUAAACgmilgQY4pYAEAAAB0jLq6&#10;ujQV2H4FAAAANFDAghwrLmAtWrQoTQAAAAC0lQcffDBeeeWVlCK6dOkStbW1KQEAAADVTgELcswG&#10;LAAAAID2V3z8YLb9ql+/fikBAAAA1U4BC3JMAQsAAACgfS1evNjxgwAAAECzFLAgx2pqatJUoIAF&#10;AAAA0Lay8tXq1atTith7771j5MiRKQEAAAAoYEGu2YAFAAAA0L6Kjx+sra1NEwAAAECBAhbkmAIW&#10;AAAAQPt57rnnYsqUKSkVOH4QAAAAKKaABTmmgAUAAADQfoq3X2VHD2ZHEAIAAAA0poAFOaaABQAA&#10;ANB+6urq0lRg+xUAAABQigIW5JgCFgAAAED7+OUvfxlvv/12ShH9+vVTwAIAAABKUsCCHOvVq1d0&#10;7949pYgVK1bEypUrUwIAAACgtYqPH6ytrY0uXbqkBAAAALCeAhbknC1YAAAAAG1r9uzZ8etf/zql&#10;AtuvAAAAgKYoYEHOKWABAAAAtK3i7VdDhw6Nww47LCUAAACADSlgQc4pYAEAAAC0rbq6ujQV2H4F&#10;AAAANEcBC3JOAQsAAACg7fz+97+PF154IaWC2traNAEAAABsTAELck4BCwAAAKDtFB8/OGrUqNhu&#10;u+1SAgAAANiYAhbknAIWAAAAQNtYvnz5RgUsxw8CAAAAm6KABTlXU1OTpgIFLAAAAIDWycpXy5Yt&#10;Sylijz32iJNOOiklAAAAgNIUsCDnbMACAAAAaBt1dXVpKrD9CgAAAGgJBSzIOQUsAAAAgC33wgsv&#10;xO9///uUCmpra9MEAAAA0DQFLMg5BSwAAACALZcdP9jYscceG/vvv39KAAAAAE1TwIKcKy5gLVq0&#10;KE0AAAAAtFRxAcvxgwAAAEBLKWBBztmABQAAALBl7rjjjnjzzTdTiujbt68CFgAAANBiCliQcwpY&#10;AAAAAFumrq4uTQVZ+ap79+4pAQAAADRPAQtyrqamJk0FClgAAAAALff222/HL3/5y5QKamtr0wQA&#10;AACwaQpYkHM2YAEAAAC03k033ZSmgiFDhsSRRx6ZEgAAAMCmKWBBzilgAQAAALReqeMHAQAAADZH&#10;bgpYU6ZMiauuuipGjhwZe++9d3Tp0uXDK8ujRo2KyZMnx/z589NXQHVQwAIAAABonewzx+eeey6l&#10;AgUsAAAAYHN1Wfef0lx2Zs6cGT//+c/jmmuuiQULFqS7zevfv3/9b62dcMIJ6Q6VZuedd07ThubM&#10;mZOm6tO1a9do/P/Ka9asqb8HAAAAQNMuvvji+OlPf5pSxBlnnBG33nprSgAAAAAtU5YNjWyL1SWX&#10;XBKDBw+O733vex+Wr4YOHVr/gchjjz1WXzZpuLLfUss+LMlkz5544on127CgWtTU1KSpwBYsAAAA&#10;gOatXr06brrpppQKbL8CAAAAWqPsCljXXntt7LPPPvVbrxqMGDGivnT1zDPPxEUXXRRHHnlkeqfg&#10;oIMOiquvvjouv/zydCfqC1zZBi2oBsXHEC5atChNAAAAAJSSla8af4ayyy67xCmnnJISAAAAQMuV&#10;TQEr23o1atSo+PKXv/zhxqvsOMFs49W99967UemqlG233TZNhU1Y2fGFUA2KC1g2YAEAAAA0r66u&#10;Lk0Ftl8BAAAArVUWBaznn38+hg0bFrfccku6E/XHDz788MP1G69aIitw/exnP0up4I9//GOaoLIp&#10;YAEAAAC03CuvvBIPPvhgSgUKWAAAAEBrdXoBa8qUKXHMMcfEjBkz0p2IoUOHxlNPPVV/tGBLZOWr&#10;kSNHbvBnQDVRwAIAAABouez4wcaGDx8eBx54YEoAAAAAm6dTC1h33313HHXUUR8eOZjJjh3Mjhwc&#10;MGBAurNpl156aUydOjUlqD4KWAAAAAAtV1zAsv0KAAAA2BKdVsDKjh2sra1Nab3s2MHNKV/NnDlz&#10;g6MLGzv11FPTBJVNAQsAAACgZe666674y1/+klJEz549FbAAAACALdIpBazsyMDs2MHGm68yP/3p&#10;T1t87GCDRYsWpWlD2Sat4447LiWobDU1NWkqUMACAAAAKK2uri5NBVn5qlevXikBAAAAbL5OKWCN&#10;HDlyo/LViBEj4qKLLkqp5bLC1uDBg1Na7+qrr4699torJahsNmABAAAAbNq8efNi8uTJKRWU2tIP&#10;AAAAsDk6vIB11VVXxdSpU1NaLytMtdZtt91WX+DKZGWsm2++OUaNGlWfoRooYAEAAABs2k033ZSm&#10;ggMOOCCGDx+eEgAAAEDrdGgBa+bMmfH1r389pfUuvvjiLdpWlW3Buvfee2PdunUxffp05SuqjgIW&#10;AAAAwKYVF7Cy4wcBAAAAtlSHFrAuv/zyNG3osssuSxPQGgpYAAAAAM176qmn4plnnkmpQAELAAAA&#10;aAsdVsCaMmVK3HLLLSmtt6Xbr4CNC1iLFi1KEwAAAACZurq6NBWcfPLJseuuu6YEAAAA0HodVsD6&#10;yU9+kqYNnXvuuWkCWssGLAAAAIDmFR8/WFtbmyYAAACALdMhBayZM2eW3H41ePDgOPLII1MCWqum&#10;piZNBQpYAAAAAOtl5asFCxakFLHDDjvEGWeckRIAAADAlumQAtYvf/nLNG3o7LPPThOwJWzAAgAA&#10;AGha8far8847L00AAAAAW65DCli33nprmjZ0xBFHpAnYEgpYAAAAAKXNmDEj7rnnnpQKFLAAAACA&#10;ttTuBazs+MGpU6emtKFhw4alCdgSClgAAAAApdXV1aWpIPul0E984hMpAQAAAGy5di9gPf3002na&#10;UP/+/WPAgAEpAVuie/fu0bt375Qi1qxZE0uWLEkJAAAAoHoVHz9YW1ubJgAAAIC20e4FrDfeeCNN&#10;Gzr00EPTBLQFW7AAAAAANnTffffF66+/nlJEt27dHD8IAAAAtLl2L2A99NBDaQLaU01NTZoKFLAA&#10;AACAald8/GBWvir+DAUAAABgS7V7AQvoGMUbsBYtWpQmAAAAgOrz/vvvb3T8oO1XAAAAQHtQwIIK&#10;4QhCAAAAgPWy8tW6detSith///3juOOOSwkAAACg7XRaAWv+/PlpahvZnzdq1Kh4/vnn0x2oLgpY&#10;AAAAAOvZfgUAAAB0lE4rYE2dOrXNSljZnzNy5Mi45ZZbYs6cOekuVBcFLAAAAICCP/7xj/HEE0+k&#10;VKCABQAAALSXTj2C8IEHHkhT6zWUr7JC18033xwnnHBCegeqiwIWAAAAQEFdXV2aCk488cTYc889&#10;UwIAAABoW+1ewDr44IPTtLFvf/vbW7QFKztucJ999qkvX11++eX1RxBCtVLAAgAAAChw/CAAAADQ&#10;kdq9gHXEEUekaWMzZsyI/+//+/9S2jzXXnttDBkyJBYsWBAXX3xxfPe7303vQHWqqalJU4ECFgAA&#10;AFCNbrnllnj33XdTithuu+3inHPOSQkAAACg7bV7ASs7ErB///4pbeyaa66pP0Jw5syZ6U7zpkyZ&#10;Eoccckh8+ctfrs9Z+erqq6+un6Ga2YAFAAAAYPsVAAAA0PHavYCV+cY3vpGm0u67774YOnRoXHLJ&#10;JXH33XdvcCxhNmelq29961ux9957x1FHHVV/5GDmyiuvVL6CRAELAAAAqHZ/+ctf4je/+U1KBQpY&#10;AAAAQHvrsu4/pbldZVurGopTbeHmm2+OUaNGpUQ12XnnndO0oTlz5qSpOt1xxx1xyimnpBTxuc99&#10;Lu68886UAAAAACrfd77znbjiiitSihg2bFg8+eSTKQEAAAC0jw7ZgJW5/vrrmz2KsKUGDx4czz33&#10;nPIVFLEBCwAAAKh2kyZNSlPBmDFj0gQAAADQfjqsgHXQQQfFww8/XF+gaq2zzz47nnrqqfo/C9hQ&#10;cQFr0aJFaQIAAACofHfddVdMnz49pYhu3brF6NGjUwIAAABoPx1WwMpkxamsQHX55ZenOy0zYsSI&#10;eOyxx2Ly5MkxYMCAdBdozAYsAAAAoJqV2n5VU1OTEgAAAED76bLuP6W5Q82fPz8eeOCB+PWvfx0z&#10;ZsyIqVOnpnei/qjCQw89NE499dQ47rjjYq+99krvQMTOO++cpg3NmTMnTdXp7bffjh133DGliEGD&#10;BsU777yTEgAAAEDlKv5cJJNt4x8+fHhKAAAAAO2n0wpY0FoKWKUtXbo0+vTpk1JEz549Y9myZSkB&#10;AAAAVK7vf//78bWvfS2lwib+5557LiUAAACA9tWhRxAC7ad3797RvXv3lCKWL18eK1euTAkAAACg&#10;ck2cODFNBaNHj04TAAAAQPtTwIIKss0226Sp4IMPPkgTAAAAQGV66KGH4oUXXkipQAELAAAA6EgK&#10;WFBBFLAAAACAalO8/eqcc86JQYMGpQQAAADQ/hSwoILU1NSkqUABCwAAAKhkCxcujEmTJqVUYPsV&#10;AAAA0NEUsKCC2IAFAAAAVJNs+9XatWtTith3333j+OOPTwkAAACgYyhgQQUpLmAtWrQoTQAAAACV&#10;p3j71ZgxY9IEAAAA0HEUsKCC2IAFAAAAVIvHH388nnnmmZQKHD8IAAAAdAYFLKggClgAAABAtSje&#10;fnXqqafGbrvtlhIAAABAx1HAggqigAUAAABUgxUrVsTEiRNTKrD9CgAAAOgsClhQQRSwAAAAgGqQ&#10;bb9aunRpSlG/+SrbgAUAAADQGRSwoILU1NSkqUABCwAAAKhEtl8BAAAA5UQBCyqIDVgAAABApXv2&#10;2WfjscceS6lAAQsAAADoTApYUEEUsAAAAIBKV7z9auTIkbHffvulBAAAANDxFLCggihgAQAAAJVu&#10;0qRJaSqw/QoAAADobApYUEEUsAAAAIBKVldXF/Pnz08pYuDAgXHuueemBAAAANA5FLCggihgAQAA&#10;AJXM9isAAACgHClgQQVRwAIAAAAq1csvvxz3339/SgVjxoxJEwAAAEDnUcCCClJTU5OmgkWLFqUJ&#10;AAAAIN+Kt18NHz48DjrooJQAAAAAOo8CFlSQ4g1YWQFr3bp1KQEAAADk18SJE9NU4PhBAAAAoFwo&#10;YEEF6dKli2MIAQAAgIpz2223xZw5c1IqbAFXwAIAAADKhQIWVBgFLAAAAKDSlNp+1b1795QAAAAA&#10;OpcCFlQYBSwAAACgksyaNSvuvPPOlApsvwIAAADKiQIWVBgFLAAAAKCSFG+/GjZsWBx22GEpAQAA&#10;AHQ+BSyoMMUFrIULF6YJAAAAIH8mTZqUpgLbrwAAAIByo4AFFaZfv35pKnj//ffTBAAAAJAvd911&#10;V0yfPj2liG7dusWYMWNSAgAAACgPClhQYRSwAAAAgEpRavtVTU1NSgAAAADlQQELKowCFgAAAFAJ&#10;3n777bjllltSKrD9CgAAAChHClhQYRSwAAAAgEpQvP3qoIMOiuHDh6cEAAAAUD4UsKDCKGABAAAA&#10;lWDixIlpKsiOHwQAAAAoRwpYUGEUsAAAAIC8e+ihh+KFF15IqUABCwAAAChXClhQYRSwAAAAgLwr&#10;3n51zjnnxKBBg1ICAAAAKC8KWFBh+vfvn6YCBSwAAAAgTxYuXBiTJk1KqcD2KwAAAKCcKWBBhbEB&#10;CwAAAMizbPvV2rVrU4rYd9994/jjj08JAAAAoPwoYEGFUcACAAAA8sz2KwAAACBvFLCgwihgAQAA&#10;AHn1+OOPxzPPPJNSwZgxY9IEAAAAUJ4UsKDC9OzZs/5qsGLFili6dGlKAAAAAOWrePvVKaecErvt&#10;tltKAAAAAOVJAQsqkC1YAAAAQN5kv0RWXMCy/QoAAADIAwUsqEAKWAAAAEDeZOWrJUuWpBSx6667&#10;xqmnnpoSAAAAQPlSwIIKpIAFAAAA5I3tVwAAAEBeKWBBBVLAAgAAAPLk2WefjUcffTSlgtGjR6cJ&#10;AAAAoLwpYEEFUsACAAAA8mTixIlpKhg5cmTst99+KQEAAACUNwUsqEAKWAAAAECeFB8/aPsVAAAA&#10;kCcKWFCBFLAAAACAvKirq4v58+enFDFw4MA499xzUwIAAAAofwpYUIH69++fpgIFLAAAAKBc2X4F&#10;AAAA5J0CVieZPHlydOnS5cOrHDT+n6ctLjqPDVgAAABAHrz88stx//33p1SggAUAAADkjQJWJ5g5&#10;c2ZccsklKZWHKVOmpIlKoIAFAAAA5EHx9qtPf/rTMWTIkJQAAAAA8kEBq4PNnz8/zj777FiwYEG6&#10;Ux5mz56dJiqBAhYAAACQB8UFrDFjxqQJAAAAID8UsDpQVr4aOXJkTJ06Nd0pH9OmTUsTlUABCwAA&#10;ACh3t9122wa/FNi3b1/HDwIAAAC51GXdf0oz7ej555+P008/PWbMmJHubKiz/zFkxbD77rsvpYIR&#10;I0akqXXuvffeNLWtnXfeOU0bmjNnTpp47bXXYr/99kspYp999qm/BwAAAFAuTjnllLjjjjtSirjk&#10;kkvi//7f/5sSAAAAQH4oYHWAa6+9Nr75zW82e+xgZ/9j6NKlS5oKBg8eHNOnT0+pvChgbdrcuXNj&#10;++23Tyli4MCB9fcAAAAAysGsWbNizz33TKngiSeeiMMOOywlAAAAgPxwBGE7mjlzZv1mqS9/+cvN&#10;lq86W7adq9jQoUPTRB45ghAAAAAoZ5MmTUpTwbBhw5SvAAAAgNxSwGoH8+fPj6uuuqq+xFR8rF85&#10;KrU56pOf/GSayKMePXpE7969U4pYtWpVLF68OCUAAACAzjVx4sQ0FYwePTpNAAAAAPmjgNWGGopX&#10;++yzT3z9619vcutV//7901QeXnjhhTStd/jhh6eJvLIFCwAAAChHd999d0yfPj2liG7duilgAQAA&#10;ALmmgNWGzjvvvGaLV4MHD47nnnsuDj300HSnPDz00ENpWu/II49ME3mlgAUAAACUo1Lbr7bZZpuU&#10;AAAAAPJHAauDXH755fHUU0/FQQcdlO6Uj6effjpNBdnRieSfAhYAAABQbt5+++245ZZbUiqw/QoA&#10;AADIOwWsdjZixIiYMWNGfPe7340BAwaku+Vj5syZG23sOuSQQ9JEnhUXsJrazAYAAADQUSZNmpSm&#10;go9//ONxzDHHpAQAAACQTwpY7SQrXj322GNx7733xl577ZXulp+//e1vaVqvHLd0sfn69++fpgIb&#10;sAAAAIDOVlzAsv0KAAAAqAQKWG0o2zh08cUX12+8yopXRx55ZHqnfD3++ONpWu/v/u7v6l/nz58f&#10;kydPjlGjRsXee+8dXbp0+fDKtmRl97P3s+coP44gBAAAAMrJQw89FNOmTUupYMyYMWkCAAAAyC8F&#10;rDaUlZGuvvrqst54VexPf/pTmtbbaaed4pJLLontttsuzjnnnLjlllvqS2WNTZ06tf5+9n723Le+&#10;9S1FrDKjgAUAAACUk+LtV9nnSoMGDUoJAAAAIL8UsKpcVqQqNnjw4LjmmmtSapnvfe97sc8++8SU&#10;KVPSHTqbAhYAAABQLhYuXBgTJ05MqcDxgwAAAEClUMCqYtnGquLNVltiwYIFcdRRR9VvAqPzKWAB&#10;AAAA5SLbfrV27dqUIvbdd984/vjjUwIAAADINwWsKvbyyy+nqbQRI0bEzTffXF/SWrduXf01b968&#10;eOyxx+Lyyy+P/v37pyc3lK2Ptwmr8ylgAQAAAOXC9isAAACgkilgVbEXX3wxTRvKilV33XVX3Hvv&#10;vTFq1KjYa6+90jsRAwYMiCOPPDK++93vxuuvvx4XX3xxemdDn//85+s3bNF5FLAAAACAcvDEE0/E&#10;M888k1KBAhYAAABQSRSwqtjzzz+fpvWy8tXDDz8cJ5xwQrrTtKyMdfXVV9dvwyqWHUf4wx/+MKWW&#10;23nnnTd5vfPOOyWvUs8WX9VEAQsAAAAoB8Xbr0455ZTYfffdUwIAAADIPwWsKnb00UfHlVdeWX/U&#10;YHZlsvLVQQcdVD+3VLYN6+yzz05pvWuuucYWrE6kgAUAAAB0tpUrV8akSZNSKrD9CgAAAKg0Xdb9&#10;pzTTQUaOHBn33XdfSgV5/8cwc+bMGDx4cErr3XzzzfXHGLZUS7ZUZduuStl+++3T1LQ5c+akqfLN&#10;mzcvBg4cmFLERz7yEYU4AAAAoENdf/318cUvfjGliF133TXeeOONlAAAAAAqgw1YtIm99torhg4d&#10;mtJ6jz76aJroaDZgAQAAAJ3N9isAAACgGihg0WbOPPPMNK2Xbcaic3Tr1i1qampSili7dm0sXLgw&#10;JQAAAID29eyzz270y3ljxoxJEwAAAEDlUMCizey2225pWm/69OlpojPYggUAAAB0luLtVyNGjIj9&#10;9tsvJQAAAIDK0WXdf0ozHWTkyJFx3333pVRQCf8YpkyZEkcddVRK67X1v7edd945TRuaM2dOmmjw&#10;8Y9/PKZNm5ZSxHPPPRcHHXRQSgAAAADtZ+DAgTFv3ryUIm666aY499xzUwIAAACoHDZg0a4GDx6c&#10;JjqDDVgAAABAZ8jKVo3LV1kZS/kKAAAAqFQKWFVs/vz59Vursuvuu++uf90Sjz/+eJrW23vvvdNE&#10;Z1DAAgAAADrDxIkT01QwevToNAEAAABUHgWsKnXJJZfEdtttV39kYHadeOKJ8ZOf/CS92zqzZs1K&#10;03oHH3xwmugMClgAAABAR3vllVfi/vvvT6lAAQsAAACoZApYVeqggw5K03rFH4xtrsmTJ6dpvQMP&#10;PDBNdAYFLAAAAKCjFW+/+vSnPx1DhgxJCQAAAKDyKGBVqcMOOyxN6y1YsKD+KMLWyMpX2dc31r9/&#10;/zjuuONSojMoYAEAAAAdbdKkSWkqsP0KAAAAqHQKWFUq24A1ePDglNa74oor0tRy8+fPrz/SsNio&#10;UaNiwIABKdEZFLAAAACAjnTbbbfF7NmzU4ro27dvjBkzJiUAAACAyqSAVcX+7d/+LU3rTZ06tWSZ&#10;qilZ+WrkyJElt19ddtllKdFZFLAAAACAjlRq+1X37t1TAgAAAKhMClgV4KqrroouXbpsdE2ZMiU9&#10;UVq2oWro0KEprXfNNdfUl7CyclVznn/++fryVVbaKnb11VfHXnvtlRKdRQELAAAA6CizZs2KO+64&#10;I6UC268AAACAaqCAVeWuv/76+m1VxbIS1rBhw+Laa6+tL1o1yEpZd999d31Ba8iQISXLVxdffHF9&#10;uYvOp4AFAAAAdJTi7VeHHnpoHHbYYSkBAAAAVC4FrCp30EEHxZ133lmyhDVjxoz48pe/XF+0atiq&#10;td1228WJJ55YX9AqJStfZduvKA8KWAAAAEBHKS5g2X4FAAAAVAsFLOLII4+Mhx9+OAYPHpzutM6V&#10;V16pfFVmFLAAAACAjpBtTH/99ddTithqq61i9OjRKQEAAABUNgUs6mWbsJ566qn6ElWpbVjNOfvs&#10;s+u3ZX3ta19LdygXxf8sFbAAAACA9lBq+9U222yTEgAAAEBlU8DiQwMGDKgvUb333ntx11131R8n&#10;OGLEiPTuekOHDq0vXf30pz+tL15Nnjw59tprr/Qu5aTUBqx169alBAAAALDl3nnnnfrPhxqz/QoA&#10;AACoJl3WaWOQMzvvvHOaNjRnzpw00VhWwlq4cGFKUV+w29wtZwAAAABN+f73v7/BZvSPf/zj8fzz&#10;z6cEAAAAUPlswIIKV2oLFgAAAEBbKT5+0PYrAAAAoNooYEGFU8ACAAAA2stDDz0U06ZNS6lgzJgx&#10;aQIAAACoDgpYUOEUsAAAAID2Urz9atSoUTFo0KCUAAAAAKqDAhZUOAUsAAAAoD0sXLhwowKW7VcA&#10;AABANVLAggqngAUAAAC0h6x8tWbNmpQi9tlnnzj++ONTAgAAAKgeClhQ4RSwAAAAgPZg+xUAAABA&#10;gQIWVDgFLAAAAKCtPfHEE/H000+nVDB69Og0AQAAAFQXBSyocApYAAAAQFsr3n51yimnxO67754S&#10;AAAAQHVRwIIKp4AFAAAAtKWVK1fGxIkTUyqw/QoAAACoZgpYUOEUsAAAAIC2lJWvlixZklLErrvu&#10;GqeddlpKAAAAANVHAQsqXP/+/dNUoIAFAAAAbIni4wdtvwIAAACqnQIWVDgbsAAAAIC28uyzz8aj&#10;jz6aUsGYMWPSBAAAAFCdFLCgwilgAQAAAG2lePvViBEjYr/99ksJAAAAoDopYEGFKy5gLViwIE0A&#10;AAAAm6e4gGX7FQAAAIACFlS8bbfdNrp06ZJSxKJFi2L16tUpAQAAALTMTTfdFPPmzUspYrvttotz&#10;zz03JQAAAIDqpYAFVcAxhAAAAMCWsv0KAAAAoDQFLKgC/fv3T1OBAhYAAACwOV555ZW47777UioY&#10;PXp0mgAAAACqmwIWVAEbsAAAAIAtUbz96tOf/nQMGTIkJQAAAIDqpoAFVUABCwAAANgSEydOTFOB&#10;7VcAAAAA6ylgQRVQwAIAAABa6/bbb4/Zs2enFNG3b18FLAAAAIBGFLCgCihgAQAAAK1VavtVjx49&#10;UgIAAABAAQuqgAIWAAAA0BqzZs2KO+64I6UC268AAAAANqSABVVAAQsAAABojUmTJqWp4NBDD41P&#10;fepTKQEAAACQUcCCKqCABQAAALRGcQHL9isAAACAjSlgQRVQwAIAAAA219133x2vv/56ShFbbbVV&#10;jBkzJiUAAAAAGihgQRVQwAIAAAA2V6ntV9tss01KAAAAADRQwIIqoIAFAAAAbI533nknJk+enFKB&#10;7VcAAAAApSlgQRVQwAIAAAA2R/H2q49//ONxzDHHpAQAAABAYwpYUAUUsAAAAIDNMXHixDQVZMcP&#10;AgAAAFCaAhZUAQUsAAAAoKUefvjhmDZtWkoFClgAAAAATVPAgipQU1MT3bp1SyliyZIlsXLlypQA&#10;AAAA1ivefjVq1KjYfvvtUwIAAACgmAIWVAlbsAAAAIBN+eCDD2LSpEkpFdh+BQAAANA8BSyoEgpY&#10;AAAAwKZk26/WrFmTUsQ+++wTJ5xwQkoAAAAAlKKABVVCAQsAAADYFNuvAAAAADafAhZUCQUsAAAA&#10;oDlPPPFEPP300ykVjBkzJk0AAAAANEUBC6qEAhYAAADQnOLtVyeffHLsvvvuKQEAAADQFAUsqBIK&#10;WAAAAEBTVq5cuVEBy/YrAAAAgJZRwIIqoYAFAAAANCUrXy1evDiliF122SVOO+20lAAAAABojgIW&#10;VAkFLAAAAKAptl8BAAAAtJ4CFlQJBSwAAACglD/96U/xyCOPpFQwevToNAEAAACwKQpYUCUUsAAA&#10;AIBSbrzxxjQVjBgxIvbff/+UAAAAANgUBSyoEgpYAAAAQLHVq1dvVMAaN25cmgAAAABoCQUsqBIK&#10;WAAAAECxrHy1cOHClCJ23HHHGDVqVEoAAAAAtIQCFlQJBSwAAACg2IQJE9JUYPsVAAAAwOZTwIIq&#10;oYAFAAAANPb000/HlClTUioYO3ZsmgAAAABoKQUsqBIKWAAAAEBj2fGDjZ144omx3377pQQAAABA&#10;SylgQZXo06dP9OjRI6WIZcuWxfLly1MCAAAAqkn2mUBxAcv2KwAAAIDWUcCCKmILFgAAAJDJyldL&#10;lixJKWLXXXeNM888MyUAAAAANocCFlQRBSwAAAAgU7z9aty4cWkCAAAAYHMpYEEVUcACAAAAnnji&#10;ifqrMccPAgAAALSeAhZUEQUsAAAAoHj71cknnxyDBw9OCQAAAIDNpYAFVUQBCwAAAKrb4sWLY8KE&#10;CSkV2H4FAAAAsGUUsKCKKGABAABAdcu2X61YsSKliD333DNOPfXUlAAAAABoDQUsqCIKWAAAAFDd&#10;io8ftP0KAAAAYMspYEEVUcACAACA6vXYY4/FM888k1LBuHHj0gQAAABAaylgQRUpLmAtWLAgTQAA&#10;AEClK95+ddppp8Xuu++eEgAAAACtpYAFVcQGLAAAAKhOCxcu3KiAZfsVAAAAQNtQwIIqooAFAAAA&#10;1SkrX61evTqliL333js+97nPpQQAAADAllDAgirSv3//NBUoYAEAAEB1mDBhQpoKbL8CAAAAaDsK&#10;WFBFbMACAACA6vPwww/Hs88+m1LB2LFj0wQAAADAllLAgiqigAUAAADVJzt+sLGzzjordtlll5QA&#10;AAAA2FIKWFBFFLAAAACgusyfP3+jApbtVwAAAABtSwELqkjPnj2jV69eKUWsXLkylixZkhIAAABQ&#10;aYrLV/vvv3+ccMIJKQEAAADQFhSwoMrYggUAAADVo7iANW7cuDQBAAAA0FYUsKDKKGABAABAdXjw&#10;wQfjz3/+c0oFjh8EAAAAaHsKWFBlFLAAAACgOhRvvzr33HNjhx12SAkAAACAtqKABVVGAQsAAAAq&#10;3zvvvBN1dXUpFdh+BQAAANA+FLCgyihgAQAAQOUr3n51wAEHxGc/+9mUAAAAAGhLClhQZRSwAAAA&#10;oPIVF7BsvwIAAABoPwpYUGWKC1gLFixIEwAAAFAJ7r333njppZdSKhg3blyaAAAAAGhrClhQZQYM&#10;GJCmgvfeey9NAAAAQCUo3n41evTo2G677VICAAAAoK0pYEGV+chHPpKmgvnz56cJAAAAyLu//e1v&#10;MXny5JQKbL8CAAAAaF8KWFBlbMACAACAylW8/WrIkCHxmc98JiUAAAAA2oMCFlQZG7AAAACgck2Y&#10;MCFNBWPHjk0TAAAAAO1FAQuqjA1YAAAAUJl++9vfxmuvvZZSRNeuXRWwAAAAADqAAhZUmeINWApY&#10;AAAAUBmKjx/Mylf9+/dPCQAAAID2ooAFVcYRhAAAAFB53njjjfjlL3+ZUsG4cePSBAAAAEB7UsCC&#10;KtO9e/fYZpttUopYu3ZtLFiwICUAAAAgj4q3Xx188MFx9NFHpwQAAABAe1LAgio0YMCANBU4hhAA&#10;AADyrbiAZfsVAAAAQMdRwIIq5BhCAAAAqBx33HFHzJgxI6XC9uuxY8emBAAAAEB7U8CCKmQDFgAA&#10;AFSOUtuvampqUgIAAACgvSlgQRUq3oClgAUAAAD5NHPmzPjVr36VUoHtVwAAAAAdSwELqlDxBixH&#10;EAIAAEA+FW+/GjZsWBxxxBEpAQAAANARFLCgCtmABQAAAJWhuIBl+xUAAABAx1PAgipUXMCyAQsA&#10;AADy57bbbou//vWvKUX06tUrxo0blxIAAAAAHUUBC6pQ8RGENmABAABA/pTafpWVsAAAAADoWApY&#10;UIVswAIAAIB8e/311+M3v/lNSgW2XwEAAAB0DgUsqEI2YAEAAEC+FW+/OuKII2LYsGEpAQAAANCR&#10;FLCgCtmABQAAAPk2YcKENBVkxw8CAAAA0DkUsKAK2YAFAAAA+XXLLbfEnDlzUoqoqalRwAIAAADo&#10;RApYUIWKN2AtWLAg1q5dmxIAAABQzoqPH8zKVz169EgJAAAAgI6mgAVVqEuXLhuVsGzBAgAAgPL3&#10;8ssvxz333JNSwbhx49IEAAAAQGdQwIIqVVzAmj9/fpoAAACAclW8/eroo4+Ogw8+OCUAAAAAOoMC&#10;FlSpAQMGpKnABiwAAAAofxMmTEhTge1XAAAAAJ1PAQuqlA1YAAAAkC//7//9v3jnnXdSiujXr1+M&#10;HTs2JQAAAAA6iwIWVCkbsAAAACBfSm2/6trVx3sAAAAAnc0nNFClijdgKWABAABA+Zo2bVo88MAD&#10;KRXYfgUAAABQHhSwoEoVb8ByBCEAAACUrxtvvDFNBZ/5zGdiyJAhKQEAAADQmRSwoErZgAUAAAD5&#10;UVzAsv0KAAAAoHwoYEGVKi5g2YAFAAAA5WnixIkxb968lCK22267GDNmTEoAAAAAdDYFLKhSxUcQ&#10;2oAFAAAA5cn2KwAAAIDypoAFVcoGLAAAACh/zz33XDz00EMpFYwbNy5NAAAAAJQDBSyoUjZgAQAA&#10;QPkr3n712c9+Ng444ICUAAAAACgHClhQpWzAAgAAgPK2Zs2amDBhQkoFjh8EAAAAKD8KWFCl+vXr&#10;F1tttVVKEYsWLYpVq1alBAAAAHS2bPvV+++/n1LEDjvsEOeee25KAAAAAJQLBSyoYrZgAQAAQPkq&#10;Pn7Q9isAAACA8qSABVVswIABaSp477330gQAAAB0pqlTp8ajjz6aUsG4cePSBAAAAEA5UcCCKmYD&#10;FgAAAJSn4u1Xxx9/fOy///4pAQAAAFBOFLCgitmABQAAAOVn5cqVMWHChJQKbL8CAAAAKF8KWFDF&#10;bMACAACA8pNtv1q8eHFKETvvvHOcddZZKQEAAABQbhSwoIrZgAUAAADlx/YrAAAAgHxRwIIqVrwB&#10;SwELAAAAOteTTz4Zjz/+eEoFY8eOTRMAAAAA5UgBC6pY8QYsRxACAABA58qOH2zsc5/7XOyzzz4p&#10;AQAAAFCOFLCgitmABQAAAOVj6dKlGxWwbL8CAAAAKH8KWFDFigtYNmABAABA58nKV8uWLUspYvfd&#10;d4/TTz89JQAAAADKlQIWVLHiIwhtwAIAAIDOM2HChDQV2H4FAAAAkA8KWFDFbMACAACA8vCHP/wh&#10;nn766ZQKxo0blyYAAAAAypkCFlQxG7AAAACgPBRvvzr11FNjzz33TAkAAACAcqaABVWsb9++sfXW&#10;W6cUsXTp0li2bFlKAAAAQEf44IMP4sYbb0ypwPGDAAAAAPmhgAVVrvgYQluwAAAAoGNl5atVq1al&#10;FDF48OA4+eSTUwIAAACg3ClgQZUrLmDNnz8/TQAAAEBHsP0KAAAAIN8UsKDKDRgwIE0FNmABAABA&#10;x3nkkUfij3/8Y0oF48aNSxMAAAAAeaCABVXOBiwAAADoPMXbr84444zYddddUwIAAAAgDxSwoMrZ&#10;gAUAAACdY8GCBTFhwoSUCmy/AgAAAMgfBSyocjZgAQAAQOfIylfr1q1LKWLfffeNE088MSUAAAAA&#10;8kIBC6qcDVgAAADQOYqPH7T9CgAAACCfFLCgyhVvwFLAAgAAgPb3u9/9Lp5//vmUCsaOHZsmAAAA&#10;APJEAQuqXPEGLEcQAgAAQPsr3n41atSo2GmnnVICAAAAIE8UsKDK2YAFAAAAHevdd9+NSZMmpVRg&#10;+xUAAABAfilgQZUrLmDZgAUAAADtq3j71cc+9rEYOXJkSgAAAADkjQIWVLniIwhtwAIAAID2NWHC&#10;hDQVjBs3Lk0AAAAA5JECFlQ5G7AAAACg49x///3x4osvplTg+EEAAACAfFPAgirXq1ev6N27d0oR&#10;K1eujMWLF6cEAAAAtKXi7Ve1tbUxaNCglAAAAADIIwUsYKNjCG3BAgAAgLb31ltvxc0335xSge1X&#10;AAAAAPmngAVsdAzhe++9lyYAAACgrdx4441pKvj4xz8exx57bEoAAAAA5JUCFrBRAcsGLAAAAGh7&#10;xQUs268AAAAAKoMCFrDREYQ2YAEAAEDbuvvuu+OVV15JqWDcuHFpAgAAACDPFLAAG7AAAACgnU2Y&#10;MCFNBdn2q+LvxwEAAADIJwUswAYsAAAAaEezZ8+OW2+9NaUC268AAAAAKocCFmADFgAAALSj4u1X&#10;n/jEJ2L48OEpAQAAAJB3CliADVgAAADQjm688cY0Fdh+BQAAAFBZFLCAjTZgKWABAABA27jzzjtj&#10;+vTpKUV069Ytxo4dmxIAAAAAlUABC9hoA5YjCAEAAKBtFG+/yspX2267bUoAAAAAVAIFLMAGLAAA&#10;AGgHs2bNittvvz2lAtuvAAAAACqPAhawUQHLBiwAAADYcsXbrw455JA46qijUgIAAACgUihgARsd&#10;QWgDFgAAAGy5CRMmpKlg3LhxaQIAAACgkihgAdG9e/fYZpttUopYs2ZNvP/++ykBAAAAmys7ejA7&#10;grDB1ltv7fhBAAAAgAqlgAXUKz6G0BYsAAAAaL3i4wez7Vd9+vRJCQAAAIBKooAF1Cs+hnD+/Plp&#10;AgAAADbH9OnT484770ypwPYrAAAAgMqlgAXUswELAAAA2kbx9qtPfepT9RcAAAAAlUkBC6hXXMCy&#10;AQsAAABaZ8KECWkqsP0KAAAAoLIpYAH1io8gtAELAAAANt+tt94as2fPTimiT58+MW7cuJQAAAAA&#10;qEQKWEA9G7AAAABgy5XafrX11lunBAAAAEAlUsAC6tmABQAAAFvm1VdfjbvvvjulAtuvAAAAACqf&#10;AhZQzwYsAAAA2DLF26+OPPLIOOSQQ1ICAAAAoFIpYAH1bMACAACALXPjjTemqcD2KwAAAIDqoIAF&#10;1CvegKWABQAAAC138803x1tvvZVSxLbbbhtjx45NCQAAAIBKpoAF1CvegOUIQgAAAGi54u1XWfmq&#10;W7duKQEAAABQyRSwgHo2YAEAAEDrTJs2Le67776UCmy/AgAAAKgeClhAvVIFrHXr1qUEAAAANOWG&#10;G25IU8ExxxwTn/zkJ1MCAAAAoNIpYAH1unbtGv3790+pwDGEAAAA0LxVq1bF+PHjUyo4//zz0wQA&#10;AABANVDAAj40YMCANBU4hhAAAACal22/WrhwYUoRO+64Y4wePTolAAAAAKqBAhbwoVLHEAIAAABN&#10;s/0KAAAAAAUs4EPFG7AcQQgAAABNe/TRR+Opp55KqUABCwAAAKD6KGABH7IBCwAAAFouO36wsdNO&#10;Oy323nvvlAAAAACoFgpYwIeKC1g2YAEAAEBpc+fOjQkTJqRUYPsVAAAAQHVSwAI+VHwEoQ1YAAAA&#10;UFrx9quPfvSjcdJJJ6UEAAAAQDVRwAI+ZAMWAAAAtExxAeuCCy5IEwAAAADVRgEL+JANWAAAALBp&#10;d9xxR7z66qspRXTp0sXxgwAAAABVTAEL+JANWAAAALBppbZfFf9SEwAAAADVQwEL+JANWAAAANC8&#10;1157rX4DVmO2XwEAAABUNwUs4EPFG7AUsAAAAGBD48ePT1PB4YcfHkcccURKAAAAAFQjBSzgQ8Ub&#10;sBxBCAAAABsqdfwgAAAAANVNAQv4UL9+/aJr1/X/sfDBBx/EqlWrUgIAAIDqduONN8bcuXNTKmyS&#10;dvwgAAAAAApYwAaKt2A5hhAAAAAKio8fzMpXjX+RCQAAAIDq5BMiYAPZb+825hhCAAAAiHjqqafi&#10;0UcfTanA8YMAAAAAZBSwgA3YgAUAAAAbK95+deKJJ8bHPvaxlAAAAACoZgpYwAaKN2ApYAEAAFDt&#10;Fi5cGDfccENKBdnxgwAAAACQUcACNlC8AcsRhAAAAFS7rHy1atWqlCIGDx4cp59+ekoAAAAAVDsF&#10;LGADNmABAADAhoqPH7T9CgAAAIDGFLCADRQXsGzAAgAAoJrde++9MW3atJQKLrjggjQBAAAAgAIW&#10;UKT4CEIbsAAAAKhm2fGDjdXW1saOO+6YEgAAAAAoYAFFbMACAACAglmzZsUvfvGLlAocPwgAAABA&#10;MQUsYAM2YAEAAEBB8faroUOHxmc+85mUAAAAAKBAAQvYgA1YAAAAUDB+/Pg0Fdh+BQAAAEApCljA&#10;BmzAAgAAgIibb745Zs+enVJEnz59FLAAAAAAKEkBC9hA8QYsBSwAAACqUfHxgxdccEH06tUrJQAA&#10;AABYTwEL2EBNTU306NEjpYglS5bE8uXLUwIAAIDK99xzz8UDDzyQUoHtVwAAAAA0RQEL2EjxFqz5&#10;8+enCQAAACrf+PHj01Rw7LHHxic+8YmUAAAAAGBDCljARgYMGJCmAscQAgAAUC2yLdCljh8EAAAA&#10;gKYoYAEbsQELAACAapVtv1q8eHFKEbvsskucc845KQEAAADAxhSwgI0MHDgwTQVz585NEwAAAFS2&#10;4u1X559/fpoAAAAAoDQFLGAjxQWsd999N00AAABQuR5++OGYOnVqSgWOHwQAAABgUxSwgI0oYAEA&#10;AFCNsuMHGzvzzDNjjz32SAkAAAAASlPAAjaigAUAAEC1eeutt6Kuri6lAtuvAAAAAGgJBSxgIwpY&#10;AAAAVJsbbrghTQUHHnhgjBw5MiUAAAAAaJoCFrARBSwAAACqTfHxg+eff36aAAAAAKB5CljARhSw&#10;AAAAqCa33357zJgxI6WI7t27O34QAAAAgBZTwAI2ooAFAABANSm1/WrbbbdNCQAAAACap4AFbEQB&#10;CwAAgGrx0ksvxV133ZVSgeMHAQAAANgcCljARrKjFvr3759SxLp165SwAAAAqEg33HBDmgqOPvro&#10;OOyww1ICAAAAgE1TwAJKsgULAACASpf9wlGp4wcBAAAAYHMoYAElKWABAABQ6bLy1XvvvZdS4Xvh&#10;cePGpQQAAAAALaOABZRUXMCaO3dumgAAAKAyFB8/eMEFF6QJAAAAAFpOAQsoadCgQWkqsAELAACA&#10;SvKHP/yh/mrM8YMAAAAAtIYCFlCSIwgBAACoZMXbrz7/+c/HfvvtlxIAAAAAtJwCFlCSAhYAAACV&#10;6r333nP8IAAAAABtRgELKEkBCwAAgEo1fvz4WLt2bUoR++67b5x88skpAQAAAMDmUcACSlLAAgAA&#10;oFLZfgUAAABAW1LAAkpSwAIAAKAS3XXXXfHSSy+lVHD++eenCQAAAAA2nwIWUJICFgAAAJUoO36w&#10;sbFjx8agQYNSAgAAAIDNp4AFlKSABQAAQKWZMWNG3H777SkVOH4QAAAAgC2lgAWU1KNHj+jXr19K&#10;EWvXro158+alBAAAAPlTvP1q2LBhcfTRR6cEAAAAAK2jgAU0yRYsAAAAKskNN9yQpoLzzz8/TQAA&#10;AADQegpYQJMUsAAAAKgUdXV18dZbb6UUse222zp+EAAAAIA2oYAFNEkBCwAAgEpRfPxgtv2qe/fu&#10;KQEAAABA6ylgAU0aNGhQmgrmzp2bJgAAAMiPqVOnxsMPP5xSge1XAAAAALQVBSygSTZgAQAAUAlu&#10;uOGGNBWMHDkyDjzwwJQAAAAAYMsoYAFNUsACAAAg7xYvXlzy+EEAAAAAaCsKWECTFLAAAADIu2z7&#10;1fLly1OK2H333eOss85KCQAAAAC2nAIW0CQFLAAAAPKu+PjBCy64IE0AAAAA0DYUsIAmKWABAACQ&#10;Zw888EA8++yzKRU4fhAAAACAtqaABTRJAQsAAIA8K95+dc4558Suu+6aEgAAAAC0DQUsoEkKWAAA&#10;AOTV7Nmz4+abb06pwPYrAAAAANqDAhbQpK233jq23XbblCLWrFkT8+fPTwkAAADK1/jx49NUMGTI&#10;kDjuuONSAgAAAIC2o4AFNMsWLAAAAPKo+PjBCy64IE0AAAAA0LYUsIBmKWABAACQN7/4xS9i1qxZ&#10;KUX07NnT8YMAAAAAtBsFLKBZClgAAADkTfH2q6x81bdv35QAAAAAoG0pYAHNUsACAAAgT6ZNmxb3&#10;3ntvSgWOHwQAAACgPSlgAc0aNGhQmgrmzp2bJgAAACg/48ePT1PBMcccE0OHDk0JAAAAANqeAhbQ&#10;LBuwAAAAyItVq1ZtdPyg7VcAAAAAtDcFLKBZClgAAADkRVa+WrhwYUoRO+64Y9TW1qYEAAAAAO1D&#10;AQtolgIWAAAAeVF8/OD555+fJgAAAABoPwpYQLMUsAAAAMiDRx99NJ566qmUChw/CAAAAEBHUMAC&#10;mqWABQAAQB5kxw82dtppp8XgwYNTAgAAAID2o4AFNEsBCwAAgHI3d+7cmDBhQkoFjh8EAAAAoKMo&#10;YAHN6tmzZ2yzzTYpRaxevTree++9lAAAAKDzFW+/+tjHPhYnnXRSSgAAAADQvhSwgE2yBQsAAIBy&#10;Nn78+DQV2H4FAAAAQEdSwAI2SQELAACAcnXHHXfEa6+9llJEly5dFLAAAAAA6FAKWMAmKWABAABQ&#10;roqPH7zgggtiwIABKQEAAABA+1PAAjZJAQsAAIBy9Oqrr9ZvwGrM9isAAAAAOpoCFrBJgwYNSlPB&#10;3Llz0wQAAACdp3j71eGHHx5HHHFESgAAAADQMRSwgE2yAQsAAIByVOr4QQAAAADoaApYwCYpYAEA&#10;AFBuJkyYsMGG5o985COOHwQAAACgUyhgAZukgAUAAEC5KbX9qmtXH3UBAAAA0PF8KgVskgIWAAAA&#10;5eSpp56KRx99NKUC268AAAAA6CwKWMAmKWABAABQTsaPH5+mghNPPDE+9rGPpQQAAAAAHUsBC9gk&#10;BSwAAADKxcKFC0sePwgAAAAAnUUBC9ikXr16RU1NTUoRq1atigULFqQEAAAAHScrX2XflzYYPHhw&#10;nHbaaSkBAAAAQMdTwAJaxBYsAAAAykHx8YPnn39+mgAAAACgcyhgAS2igAUAAEBnu/fee2PatGkp&#10;FTh+EAAAAIDOpoAFtIgCFgAAAJ2tePtVbW1t7LjjjikBAAAAQOdQwAJaRAELAACAzjRr1qy49dZb&#10;Uypw/CAAAAAA5UABC2gRBSwAAAA60w033JCmgqFDh8ZnPvOZlAAAAACg8yhgAS0yaNCgNBXMnTs3&#10;TQAAAND+io8ftP0KAAAAgHKhgAW0iA1YAAAAdJabb745Zs+enVJEnz594oILLkgJAAAAADqXAhbQ&#10;IgpYAAAAdJbi4wez8lXPnj1TAgAAAIDOpYAFtIgCFgAAAJ3h2WefjQceeCClAscPAgAAAFBOFLCA&#10;FlHAAgAAoDMUb7867rjj4hOf+ERKAAAAAND5FLCAFlHAAgAAoKMtX758owKW7VcAAAAAlBsFLKBF&#10;evfuHX379k0pYuXKlfH++++nBAAAAG1v/PjxsXjx4pQidtlllzjnnHNSAgAAAIDyoIAFtJgtWAAA&#10;AHSk4u1XF1xwQZoAAAAAoHwoYAEtpoAFAABAR3n44Ydj6tSpKRU4fhAAAACAcqSABbSYAhYAAAAd&#10;JTt+sLEzzzwz9thjj5QAAAAAoHwoYAEtpoAFAABAR3jrrbeirq4upQLHDwIAAABQrhSwgBZTwAIA&#10;AKAjFG+/OvDAA2PkyJEpAQAAAEB5UcACWmzQoEFpKpg7d26aAAAAoO3ccMMNaSo4//zz0wQAAAAA&#10;5UcBC2gxG7AAAABob7fffnvMmDEjpYju3bs7fhAAAACAsqaABbSYAhYAAADtrfj4wWz71bbbbpsS&#10;AAAAAJQfBSygxRSwAAAAaE9//vOf46677kqpwPYrAAAAAMqdAhbQYgpYAAAAtKfrr78+TQXDhw+P&#10;YcOGpQQAAAAA5UkBC2gxBSwAAADay5IlSzYqYF144YVpAgAAAIDypYAFtFifPn3qrwYrVqyIhQsX&#10;pgQAAACtl5Wvli1bllLErrvuGuedd15KAAAAAFC+FLCAzWILFgAAAO3huuuuS1PBF7/4xTQBAAAA&#10;QHlTwAI2iwIWAAAAbe03v/lNvPjiiykVOH4QAAAAgLxQwAI2iwIWAAAAbS07frCxsWPHxo477pgS&#10;AAAAAJQ3BSxgsyhgAQAA0JZeeumluPPOO1MqsP0KAAAAgDxRwAI2iwIWAAAAbem6665LU8GRRx5Z&#10;fwEAAABAXihgAZtFAQsAAIC2snz58o2OH/ziF7+YJgAAAADIBwUsYLMMGjQoTQVz585NEwAAAGye&#10;rHy1ePHilCJ22mmnGDNmTEoAAAAAkA8KWMBmsQELAACAtlK8/erCCy9MEwAAAADkhwIWsFkUsAAA&#10;AGgL99xzTzz//PMpFTh+EAAAAIA8UsACNosCFgAAAG3huuuuS1NBbW1t7LLLLikBAAAAQH4oYAGb&#10;RQELAACALfXqq6/Gr371q5QKHD8IAAAAQF4pYAGbpW/fvtG7d++UIpYvXx4ffPBBSgAAALBp119/&#10;fZoKPvWpT8WnP/3plAAAAAAgXxSwgM1mCxYAAACttXr16o0KWLZfAQAAAJBnCljAZlPAAgAAoLWu&#10;u+66eP/991OK2H777eOCCy5ICQAAAADyRwEL2GwKWAAAALSW7VcAAAAAVBoFLGCzKWABAADQGvff&#10;f3/86U9/SqlAAQsAAACAvFPAAjabAhYAAACtUbz9atSoUbHHHnukBAAAAAD5pIAFbDYFLAAAADbX&#10;9OnT49Zbb02p4Itf/GKaAAAAACC/FLCAzVZcwJo7d26aAAAAoLTi7VeHHnpofOYzn0kJAAAAAPJL&#10;AQvYbIMGDUpTgQ1YAAAANGfdunUbFbAuvPDCNAEAAABAvilgAZvNEYQAAABsjqx8NX/+/JQiBgwY&#10;oIAFAAAAQMVQwAI2mwIWAAAAm+O6665LU8EXv/jF6NKlS0oAAAAAkG8KWMBmU8ACAACgpX73u9/F&#10;M888k1KB7VcAAAAAVBIFLGCz1dTURK9evVKKWLZsWSxatCglAAAAWC87frCxM888MwYPHpwSAAAA&#10;AOSfAhbQKrZgAQAAsCmzZs2KyZMnp1Rg+xUAAAAAlUYBC2gVBSwAAAA25brrrktTwcEHHxyf/exn&#10;UwIAAACAyqCABbSKAhYAAACbUnz8oO1XAAAAAFQiBSygVRSwAAAAaM748eNj7ty5KUX069dPAQsA&#10;AACAitRl3X9KM+TCzjvvnKYNzZkzJ010hH/8x3+MH/7whylFXHnllfG1r30tJQAAAKrd4YcfHk88&#10;8URKEZdddll8//vfTwkAAJqX/Qhz7dq19VfjuVQuda81z5Tz12S6dOny4Wvjqy3vFeeOuFec2/pe&#10;cW6Pe9m11VZbfXh169at2dy1qz0pAJVGAYvcUcAqD//+7/8e3/zmN1PyQToAAADrPfLIIzF8+PCU&#10;Cl599dXYd999UwIAqD6rV6+uv1atWrXBa6l7m3ptyTOtebbhteFqXADKrk2VhIpzqXst/ZrsgkqV&#10;FbAaF7Kya1OlrVL32uJrSt1rzTMd9ecqrwHlSgGL3FHAKg8///nPNzg6YuzYsTFhwoSUAAAAqGa1&#10;tbVx0003pRRx2mmnxW233ZYSAEDTsvLNihUr6q/ly5fXvzZXEmrqvaZeW/JMa55teG3uPT+SA9hy&#10;2baxzS1tlbqX5e7du0ePHj2afG3uvbZ+Nvv3BeSbAha5o4BVHu6666446aSTUooYMWJE3HvvvSkB&#10;AABQrd58883YbbfdUiq4++674/jjj08JACg3pUpPpXJL5ubea8nXZGUlAKg2WSGsqXJWU69t9cyW&#10;PKs4BuspYJE7Cljl4Y9//GMMHTo0pYiDDjoonnvuuZQAAACoVldccUV85zvfScn3iwDQlC0tPbX2&#10;vVLPKT1RjrIf6mdHjWVX47lULnWv0r4m0/Bj3ey18dWW94pzR9wrzh1xrzhv6b3sWrNmTf2Vbbxr&#10;mEvl7Mr+OwAqQVbCaqqc1ZLXtnpm6623jp49e9ZfjeeGnD0D7U0Bi9xRwCoP2f++d9lll5Qitt9+&#10;+3j77bdTAgAAoFpl37f/7W9/SyniJz/5SVx66aUpAUB5ykpIS5curb+WLFny4dxcXrZsWclS06bK&#10;Tg3zypUr07861SI78ir7QXHDsVfNvbbkmeLXljyzOc9mV+MCUHsVi5p6JrugUmUFrMaFrFIlrU0V&#10;uVrzNaXu5e3PVV6jNbL/bmlcymooZm1OLnVvc57J/nuVyqaARe4oYJWH7C84xf8lkf0FKPsGEgAA&#10;gOp04403xrhx41KKqKmpiXfffbf+w0YAaK2sqNRcEaotcvZ5J+Uh+wFp9neHhh9WZq+NS0EtKQ21&#10;9NmG15Y805pnG14bZoUigC3XFuW1hnvZBsjsyv6u0dRrc++15tmm3lMsq3zZ3wdKFbOayqXubenX&#10;ZH/Pov0oYJE7CljlY4cddoh33nknpYjZs2c3+c8HAACAynfUUUfFlClTUor4h3/4h/jhD3+YEgCV&#10;KPvhZVsWoUrl7IeStK+sGNTwA7qGq3Fuam6P9xwRBEA1aiiENVfSavzakmfa69nGs7pJvmR/z8r+&#10;3tXwd6+GuVQuda81zxTnSqaARe4oYJWPIUOGxPPPP59SxNSpU+Pggw9OCQAAgGqSFa+yAlZjL774&#10;YnzsYx9LCYDOsHjx4g8LTVtahCqVsx+80TpZ6anhB1LZa8PVOLf0vS39GqUnAKA1suJY40JWqZJW&#10;U68teaalz2bHPDcc9dwwN76XPUd5yP4O2vD30Ia5VC6+16tXrw+v3r17b5CbutdwP/v6jqCARe4o&#10;YJWPkSNHxn333ZdSxG9/+9s48cQTUwIAAKCaZEcPZkcQNjj55JPj17/+dUoAbI6sNPXBBx/EokWL&#10;6q9Nzc297ziblsl+uJP9cKZPnz71rw3XpnL2dQ0/GGqYi3NTs9ITAEDHyP5OXFzKapxL3WvrZ7Ky&#10;Gp0j+8WHxoWsxgWtpu41db+5ewpY5I4CVvko/nD9+uuvjy984QspAQAAUC3+9re/bfT9+m9+85s4&#10;6aSTUgKofI1LU80VolryvtLUhrp3795sEWpzS1Ol8lZbbZX+1QAAoO1lBaziUlbja0vKXc3da5x9&#10;n9G+FLDIHQWs8vGNb3wjrrzyypQi/u3f/i2+9a1vpQQAAEC1+M53vhNXXHFFShEHHHBATJs2LSWA&#10;8tVcCaqpuan3q/WHGd26dWu22NQWOStgAQAAWyY7irFUMasludS91jxTyRSwyB0FrPLxv//3/45/&#10;+Id/SCniv/7X/xo//vGPUwIAAKBa7LbbbvHmm2+mVPh+8b/9t/+WEkDbKi4/NVWIKjUX36uGj8ez&#10;AlNNTU3JYlNb5OwoPQAAgJZoqpi1qTLXsmXLYunSpfWvxVep+43vZV/fERSwyB0FrPIxefLkOOec&#10;c1KKOOOMM+LWW29NCQAAgGpw0003RW1tbUqFH/TPnTu3/ofzAKUsWLCg/nr//fc3OWdXcYmqWkpT&#10;22yzTX1xKrsa5lL3mpobXrMNVQAAANUq+x5yUyWtTd1vybMKWOSOAlb5+P3vfx/HHHNMShFHHnlk&#10;PPbYYykBAABQDYYPHx6PPPJIShFf+cpX4kc/+lFKQCVatWpVybJUS+dKlRVPi0tQjedS90q9n71u&#10;tdVW6U8FAAAgDxSwyB0FrPLxyiuvxEc/+tGUIvbee+94/fXXUwIAAKDSPfHEE3H44YenVPDnP/85&#10;DjzwwJSAcpX9lu6milJNzYsXL05/Sv41lKaaK0S19J7SFAAAQPVSwCJ3FLDKR/aBW//+/VOK6Nu3&#10;b/0aeAAAAKrDF77whRg/fnxKESeeeGL89re/TQlobwsXLtygHNW4LFVcmiq+t2LFivSn5E9Wmmqu&#10;CNXce8X3unbtmv5UAAAAaD0FLHJHAau89O7du/480wYffPBB/QdYAAAAVLa5c+fG9ttvn1LBr371&#10;qzjllFNSAjZlzZo1TRakNlWgyubs6/OoX79+9Vf2i30Nr03N2eu22267QXFKaQoAAIByo4BF7ihg&#10;lZe99tor/vKXv6QU8dprr8U+++yTEgAAAJXqu9/9bnz7299OKeqPqH/ppZdSguqTbQWfN29ek9e7&#10;7767UYEq22CVR9lRe5sqTTX3vgIVAAAAlUYBi9xRwCovhx9+eDzxxBMpRTz66KNx1FFHpQQAAECl&#10;2nPPPWPWrFkpRfzgBz+I//7f/3tKkG+rVq2qL0yVKlI1XMXvL1++PH11PvTs2bPJgtSmClTZJioA&#10;AABgPQUsckcBq7ycdtpp9UdMNPjFL34RZ555ZkoAAABUosmTJ8c555yTUkSPHj3qyyhKGZSr9957&#10;r2RpqvhqeD8vm6my4/g2VaAqzg1zr1690p8CAAAAbCkFLHJHAau8XHLJJXHNNdekFPF//s//ib//&#10;+79PCQAAgEp07LHHxu9+97uUIi699NL4yU9+khK0ryVLlmxUmGruyp5Zu3Zt+ury0qVLl5LlqJbO&#10;3bp1S38SAAAA0JkUsMgdBazy8p3vfCeuuOKKlCIuv/zy+O53v5sSAAAAleaZZ56JQw89NKWCZ599&#10;NoYMGZIStNzq1atLFqaK7zW+li5dmr66vGQbpbbbbrv6a+DAgR/Oja8BAwZsVKYCAAAA8k8Bi9xR&#10;wCovP/vZz+Kiiy5KKeKCCy6In//85ykBAABQab70pS/Fddddl1LEyJEj45577kmJardgwYKSpamm&#10;SlXZ8+Woa9euGxSnmipUNVzZ+3369ElfDQAAAFQbBSxyRwGrvNx5551x8sknpxRxwgknxF133ZUS&#10;AAAAlWT+/Pn1RZPGHyf98pe/jNNPPz0lKlFWlHrnnXfi7bff/vAqzg0Fq2yjVTnadtttS5amiu81&#10;XNmmKgAAAICWUsAidxSwysvTTz8dw4YNSynik5/8ZPzxj39MCQAAgEpy5ZVXxje+8Y2UIvbdd994&#10;9dVXUyJPFi9evEGBqrmC1apVq9JXlYeePXuWLE1lV1Olqh49eqSvBgAAAGh7CljkjgJWeXnjjTdi&#10;9913Tylip5128s8CAACgQu2zzz4xffr0lCKuuuqq+Kd/+qeU6GxZUapUgao4Z/OiRYvSV3WuLl26&#10;lCxMNVylClU1NTXpqwEAAADKgwIWuaOAVV5WrlwZW2+9dUoRXbt2jTVr1qQEAABApbj11lvjrLPO&#10;Siliq622qj92rn///ukO7WXu3LnNFqoacnYEYGfLylHNHe2XXcXvAwAAAOSdAha5o4BVfrIPS+fP&#10;n59S1H/wu/3226cEAABAJRgxYkTcf//9KUVcdNFF8dOf/jQlNtcHH3ywUYGqqdzZv+jUr1+/+u/z&#10;d9hhhw+v4jxo0KD6zwca/5IWAAAAQLVQwCJ3FLDKzwEHHBAvvvhiShHPPfdcHHTQQSkBAACQd3/6&#10;05/i4IMPTqngmWeeiaFDh6ZEZsWKFSULVKXy0qVL01d1jp49e25QoGquYNWrV6/0VQAAAACUooBF&#10;7ihglZ9jjz02fve736UUce+999b/ZjQAAACV4ZJLLolrrrkmpYjjjjtug21YlW7BggX1nztkV1OF&#10;qiy/99576Ss6R5cuXTYqTzWVHR0JAAAA0HYUsMgdBazyU1tbGzfddFNKERMmTIixY8emBAAAQJ69&#10;//77MXDgwFi9enW6E3HLLbfEWWedlVK+zZ07N2bPnl3/uUJTr4sWLUpPd46sLFVcoCo1ZxcAAAAA&#10;HU8Bi9xRwCo/l112WfzgBz9IKeLf//3f4+tf/3pKAAAA5Nl//Md/xD/90z+lFLHXXnvFjBkzUipv&#10;mypWZa/ZsYGdoXfv3iULVKVydlwgAAAAAOVLAYvcUcAqP8Ufxn/1q1+N//W//ldKAAAA5Nn+++8f&#10;r776akoR3/ve9+Kb3/xmSp1j5cqVmyxWZa9r165NX9Exttpqq2a3UzXO2267bfoqAAAAAPJOAYvc&#10;UcAqP3V1dTF69OiUIkaNGhU333xzSgAAAOTVr371qzjttNNSKsiO7MuOJGwvS5Ys2WSx6u23305P&#10;d4w+ffrUfx6xyy67NFmoyq5BgwalrwAAAACgmihgkTsKWOXnwQcfjOOOOy6liOHDh8fDDz+cEgAA&#10;AHl1wgknxD333JNSxIUXXhjXXXddSptvwYIFzRarstf33nsvPd0x+vXrV1+saihYlXodMGBAehoA&#10;AAAANqaARe4oYJWfF154IQ488MCUCsdTvPzyyykBAACQR88//3wMGTIkpYInn3wyhg0bltKGss1Y&#10;pQpVjefFixenpztGtpGquWJV9lpTU5OeBgAAAIDWUcAidxSwys+8efM2OH4i++3h7LeaAQAAyK+/&#10;//u/j5/85CcpRRx88MHxzW9+s2SxKntdsWJFerJjbKpYlb327NkzPQ0AAAAA7UcBi9zJPkAtRQGr&#10;c/Xo0SNWrVqVUsTSpUujV69eKQEAAFCuso+G/vrXv8asWbM+fH399dfj5ptvjrVr16anOk737t03&#10;WazKXrt27Zq+AgAAAAA6lwIWuaOAVZ522223ePPNN1OKmDlzZuy5554pAQAA0Fmyj34al6saXhvP&#10;HfXxUJ8+fTZZrNphhx3S0wAAAACQDwpY5I4CVnk69NBD45lnnkkp4vHHH49PfepTKQEAANBesi1V&#10;zZWrsteO+PgnO46+VKGq8fyRj3wkPQ0AAAAAlUMBi9xRwCpPn//85+M3v/lNShG33357nHrqqSkB&#10;AADQWlnBqrhQVVyyam/bbbdd7Lrrrk0Wq7LXmpqa9DQAAAAAVBcFLHJHAas8felLX4rrrrsupYir&#10;r746Lr744pQAAABoypo1a5otV2Wv7W3HHXeM3XffPfbYY4+YOnVqTJ8+Pb0TMWbMmLjxxhtTAgAA&#10;AACKKWCROwpY5emf//mf41//9V9TKuR/+Zd/SQkAAKB6ZQWr4kJV45JVRxWssnJVQ8mq+LVXr171&#10;z7344otxwAEH1M8N/vCHP8Thhx+eEgAAAABQTAGL3FHAKk/ZxqtLL700pcJGrGuvvTYlAACAyrV6&#10;9eomy1XZ6xtvvJGebD877bRTk+Wq7OrZs2d6snlf/epX40c/+lFKEUcffXQ88sgjKQEAAAAApShg&#10;kTsKWOXp9ttvj9NPPz2liM9//vNxxx13pAQAAJBf2UcnM2bMaLJk1VEFq1LlqobXlhasmrNs2bIY&#10;OHBgLFmyJN2JmDhxYowePTolAAAAAKAUBSxyRwGrPD3++ONxxBFHpBRx6KGHxlNPPZUSAABAecuO&#10;CcxKVtOnTy95tffHJ9n3uk2Vq7Jr6623Tk+2nx//+Mfxla98JaWIXXbZJd58882UAAAAAICmKGCR&#10;OwpY5WnmzJkxePDglCJ22223+t8EBwAAKBfZUYGlylXZlZWv2lP2vWypclXDa0cUrDbloIMOij//&#10;+c8pRfyP//E/4oorrkgJAAAAAGiKAha5o4BVnpYuXRp9+vRJKaJHjx6xYsWKlAAAADrGypUrmyxY&#10;Zb840l6ybVFNlauyK/seqZzdddddcdJJJ6VUMHv27Ca/BwcAAAAA1lPAIncUsMpXv379YuHChSlF&#10;vPvuu7HddtulBAAA0DaWL19esmCVvc6aNSs91bay70X33HPPJktW5V6w2pRTTz01fv3rX6cUMXr0&#10;6Jg4cWJKAAAAAEBzFLDIHQWs8rX//vvHq6++mlLEtGnT4oADDkgJAACg5bItu6UKVtn1xhtvpKfa&#10;1q677hp77713/fHq2WvDleW+ffumpyrPK6+8Eh/96EdTKnjkkUfi6KOPTgkAAAAAaI4CFrmjgFW+&#10;hg8fXv8hfYMHHnggjj322JQAAAA2tHjx4pIFq+zKjr9rD9nGqlIFq+y1d+/e6anqctlll8UPfvCD&#10;lCKOOOKImDJlSkoAAAAAwKYoYJE7Cljla9SoUXHLLbekFDFp0qSora1NCQAAqEYffPBByYJVdv3t&#10;b39LT7Wt7EjAUgWr7OrZs2d6iszKlStj4MCB9f+cGtxwww0xbty4lAAAAACATVHAIncUsMrXV7/6&#10;1fjRj36UUsT3v//9+t+kBgAAKtv7779fsmCVXW+//XZ6qm3ttddeJQtW2dWjR4/0FJty9dVXx6WX&#10;XppSxA477BBvvfVWSgAAAABASyhgkTsKWOXryiuvjG984xspRfzjP/5j/Md//EdKAABAnq1duzZe&#10;fvnleOWVV+qv11577cOS1dy5c9NTbaupglV2devWLT3FlvjkJz8Zzz77bEoR3/72t+Nf//VfUwIA&#10;AAAAWkIBi9xRwCpfN9544wbHVJx33nlRV1eXEgAAkAeLFi36sGTVuHCVzW2ta9euTRassit7n/Zz&#10;3333xciRI1MqmDVrVuy+++4pAQAAAAAtoYBF7ihgla/iD+//y3/5L/Hggw+mBAAAlJN33nmnZMnq&#10;jTfeSE+0jWxTVVMFq+x+ly5d0pN0tDPOOCNuu+22lCLOPffcuOmmm1ICAAAAAFpKAYvcUcAqX88/&#10;/3wMGTIkpYi/+7u/ixdeeCElAACgM/zlL3/5sGTVuGw1b9689MSW6969e5MFq+yi/Lz++uux7777&#10;plTw0EMPxTHHHJMSAAAAANBSCljkjgJW+cp+g36HHXZIKWLAgAFt+kMdAACgtDVr1pQsWWXX0qVL&#10;01Nbbrfddov999+//vroRz/64WarPffcMz1BXnz961+Pq666KqWIww47LJ544omUAAAAAIDNoYBF&#10;7ihglbeuXbtG4/9YWbFiRfTo0SMlAABgS3zwwQclS1bZ1ZYal6wa5uzaZptt0hPk2dq1a2PgwIHx&#10;3nvvpTsR1113XVx44YUpAQAAAACbQwGL3FHAKm877bRTvPXWWylF/PWvf63/LXkAAKDl3n777Y1K&#10;Vll+88030xNbrnfv3hsVrLIru7fVVlulp6hEP/vZz+Kiiy5KKerLWHPnzk0JAAAAANhcCljkjgJW&#10;efvkJz8Zzz77bEoRTz31VBx66KEpAQAAjc2YMWOjklX2On/+/PTElsvKNcUFq+zVsYHV65BDDomp&#10;U6emFPHNb34zvve976UEAAAAAGwuBSxyRwGrvJ1wwglxzz33pBRxxx13xOc///mUAACg+qxatWqj&#10;glXDtWzZsvTUltt99903KFg1XNtvv316AiIefPDBOO6441IqyIqAe+21V0oAAAAAwOZSwCJ3FLDK&#10;2xe+8IUYP358ShHXXnttfOlLX0oJAAAq1+rVq2PatGn110svvfRhyerVV19NT2y5Ll26lDw2MLtq&#10;amrSU9C0UaNGxS233JJSxNlnnx2TJ09OCQAAAABoDQUsckcBq7x961vf2uDoin/5l3+Jf/7nf04J&#10;AAAqwxtvvPFh2arx1Vb69u27UcGqoXjVtWvX9BRsnr/85S8bbbp64IEH4thjj00JAAAAAGgNBSxy&#10;RwGrvP34xz+Or3zlKylFXHzxxXH11VenBAAA+bJ48eL6YtULL7ywQdFq/vz56YktM2jQoI0KVtm1&#10;xx57pCeg7Vx++eXxP//n/0wpYujQofHMM8+kBAAAAAC0lgIWuaOAVd5uvfXWOOuss1KKOPXUU+P2&#10;229PCQAAytdrr722Qckqu15//fX07pbJClWljg7MCljQUbL/e3v33XdTivjpT38aF110UUoAAAAA&#10;QGspYJE7Cljl7bHHHoujjz46pYhPfepT8fjjj6cEAACdb968efXlquKtVkuWLElPtN6ee+4ZBx54&#10;YBxwwAH1hauG0lWfPn3SE9A5fv7zn8eFF16YUsRHPvKRmDt3bmy11VbpDgAAAADQWgpY5I4CVnnL&#10;NgTsu+++KRV+ADVz5syUAACg42Tf7jYuWDVcb775Znqi9bbZZpv6olXx1a9fv/QElJfsl2OefPLJ&#10;lCK+9rWvxZVXXpkSAPz/7N0JuNXj2gfgJ3OGyFBJIpQpQ2YyZMh8yBQyD5WSY8h0HMOZzLMiU9Qx&#10;K0NmHUVkninUUZIQZcr4oXznv9abau2itIe11r7v61rXfn/vf5/vO9eFrH3Wbz8PAAAAc0MBi5Kj&#10;gFXcvv7669yHUVPVrVs3vvvuu5QAAKBqjBs3LleuKpxqNXny5PQdf1w2xSorV2VTraYWrVZeeeX0&#10;FIrfoEGDYrvttkspL1u52bx585QAAAAAgLmhgEXJUcAqfosuuugM61u++OILkwAAAKgU33///QwF&#10;q6mvCRMmpO/44xo0aPBrwWr610ILLZS+A0pT+/bto1+/filF7LXXXtG/f/+UAAAAAIC5pYBFyVHA&#10;Kn6rrLJKjBo1KqWIt99+O1ZbbbWUAABg9rz77ru5ctX0U63eeeed9PSPm2+++X4tV00/1WpWP2tA&#10;KRsxYkSFn8cGDhwYbdu2TQkAAAAAmFsKWJQcBazit8UWW8TQoUNTinj88cejTZs2KQEAwIyyialT&#10;C1bTv7L11nOradOmvxaspn9BbXHCCSfEpZdemlLExhtvHM8991xKAAAAAEBlUMCi5ChgFb999tln&#10;hnUWt912W+y3334pAQBQm3300Ufxyiuv/Pp6/fXXY8yYMenpH5etwZ5arpp+qtVSSy2VvgNqn2w1&#10;fMOGDWdYEX/DDTfEYYcdlhIAAAAAUBkUsCg5CljF75hjjomePXumFLnftj7uuONSAgCgtsjeo09f&#10;tspe48aNS0//uBYtWvxasJr6at68eXoKTHXJJZdE9+7dU8r/PF0Z/wwCAAAAADNSwKLkKGAVv7PP&#10;PjtOP/30lCJOOeWUOO+881ICAKAcZaWOwrLV3L5HX3rppX8tWE0/1WqRRRZJ3wH8ltVWWy1GjBiR&#10;UsQ//vGPOOOMM1ICAAAAACqLAhZzrGvXrtGrV6/ceYcddohHHnkkd64uCljFr3fv3nHkkUemFHHI&#10;IYdEnz59UgIAoNR98MEHFcpW2WrBP6pOnTq/lqumfy2//PLpO4A5deedd8a+++6bUt4nn3wSDRo0&#10;SAkAAAAAqCwKWMyRhx56KHbZZZeUFLCYuQcffDB23XXXlGrm7xMAACrH2LFjK5StPv744/R0zi2w&#10;wAKx3nrr/fpq1apVrLPOOjHvvPOm7wAqw3bbbReDBg1KKaJTp05xzTXXpAQAAAAAVCYFLGbb66+/&#10;HltvvXV88cUX6UYBi5l7+eWXY4MNNkgpch+ovfbaaykBAFCs3n///Qplq/Hjx6enc27BBResULbK&#10;XkDVeuaZZ6J169Yp5WU/p2X/HAIAAAAAlU8Bi9kys/JVRgGLmcn+WjRp0iSliIYNG87VB3cAAFS+&#10;MWPGzFC0evXVV+fqPdtCCy00Q9kqe2VFfKD6HXroodG3b9+UInbeeefcpGIAAAAAoGooYPG7br/9&#10;9ujatWuF8lVGAYuZmTx5csw333wp5WV388wzT0oAAFSn9957r0LZ6pNPPklP51zdunUrlK3WXnvt&#10;9BSoSdna0BVWWCGlvHvvvTd23333lAAAAACAyqaAxSx99tlncckll8Q555yTbipSwGJWsqlXn376&#10;aUr5vz6NGzdOCQCAqjJ69OgKZavp35fNqYUXXrhC2WqttdZKT4Fic/rpp8fZZ5+dUuTKkdlUawAA&#10;AACg6ihgMVNDhw7NrSwYNWpUupk5BSxmJVs388Ybb6QU8fLLL+c+rAMAoPJk79enL1plXydMmJCe&#10;zrlFFlmkQtmqZcuW6SlQ7KZMmZL7ZZiJEyemm4iePXvG0UcfnRIAAAAAUBUUsJhB9tvyF110UfTq&#10;1Svd/DYFLGYl+3tj4MCBKUU8+OCDsfPOO6cEAMCc+uijj+L555/PvaaWraYvWcypRRddtELZas01&#10;10xPgVJ09dVXR5cuXVKKWHLJJXPrRgtXxAMAAAAAlUsBi5zZKV7Vr18/vvjii5TyFLCYlUMOOST+&#10;/e9/pxTRu3fvOPzww1MCAOD3TC1bTX393nTa37LYYotVKFutscYa6SlQLlq1ahWvvfZaShGnnnpq&#10;nHvuuSkBAAAAAFVFAYucOnXqpNPMZUWrW265JZZeeul0k6eAxayccsopccEFF6QUcfbZZ8dpp52W&#10;EgAA0/vggw8qFK5+/PHH9HTO1KtXr0LZavXVV09PgXL1wAMPxJ/+9KeU8t57771YccUVUwIAAAAA&#10;qso86SvMVDb1KlthkJWsllpqqXQLv69Ro0bplDd+/Ph0AgCo3SZPnhzPPPNMXHrppbHffvtFs2bN&#10;omnTprHPPvvkptI+9dRTs12+WmKJJWLrrbeO7t27535h4u23346vvvoqHn/88bj44ovjgAMOUL6C&#10;WuKaa65Jp7wDDzxQ+QoAAAAAqokJWOTMbAJWNq3ohBNOmKF4Vfh9JmAxK7fddlt06NAhpch9oHjn&#10;nXemBABQe4wZM6bCdKushDWn5plnnth4441zr4022ig32WrVVVdNT4HaLFs7mK0fnF5W5tx8881T&#10;AgAAAACqkgIWOdMXq7p06RInnnhirLTSSulmGgUsZlc2dWGbbbZJKWKLLbaIJ598MiUAgPKUTa4q&#10;LFtl6wX/iBVWWOHXwtXU13zzzZeeAkyT/RyfTa+eqk2bNrmfyQAAAACA6qGARc4qq6wSnTp1iiOO&#10;OOI3Vw0qYDG7svU3a6yxRkoRzZs3j5EjR6YEAFAeRo0aVaFw9UfMP//8FcpW2VpCgN8zceLEaNiw&#10;YUyZMiXd5CcSZytOAQAAAIDqoYDFHFHAYnZ98cUXseSSS6YUsdhii8WkSZNSAgAoPd9//32FstVH&#10;H32Uns6ZbNpsYeGq8L02wOw4++yz4/TTT08p/wtW//3vf1MCAAAAAKqDAhZzRAGLOVG3bt344Ycf&#10;UopcASsrYgEAlIJseuf0ZauXXnopPZkzCy20UIWy1aze0wLMqWxd6dixY1OKuPDCC+PEE09MCQAA&#10;AACoDgpYzBEFLOZEs2bNYsyYMSnlP8TMVhECABSbb775ZoayVfb65JNP0tM5k73fmb5steGGG6Yn&#10;AJWrb9++ceihh6aUL3x++umnfvEFAAAAAKqZAhZzRAGLObHpppvGc889l1LEk08+GVtssUVKAAA1&#10;5+23356hbPXqq6+mJ3NmkUUWmaFslb0aNWqUngJUrdatW8czzzyTUsSxxx4bl112WUoAAAAAQHVR&#10;wGKOKGAxJ/bYY4+49957U4q48847Y5999kkJAKD6PPvss/HUU0/F0KFDc+eJEyemJ3NmtdVWm6Fs&#10;td5666UnANVr0KBBsd1226WU99Zbb8Xqq6+eEgAAAABQXeZJXwEqXeH0h/Hjx6cTAEDVmTx5cgwZ&#10;MiTOPvvs2HHHHWPRRReNzTbbLE455ZS4//77Z7t8Va9evWjbtm2cfvrpuf9cttYrm5zVp0+f6NKl&#10;i/IVUKOuvfbadMrba6+9lK8AAAAAoIYoYAFVRgELAKgO33//ffznP/+Js846K7bZZpuoW7dutGnT&#10;JlecevTRR+Pbb79N3/nb1lxzzTj88MPjmmuuiddeey2++uqrGDhwYPzzn/+MXXfdNZZZZpn0nQA1&#10;a8SIEbkJw9Pr3LlzOgEAAAAA1U0BC6gyClgAQFWYNGlSPPjgg/GXv/wlNt9881h44YVj++23j3/8&#10;4x/x+OOPx08//ZS+c9bq16+fm46VlbYeeuih+Oyzz2LYsGHRu3fv6NSpU6yzzjrpOwGKT+H0q2wl&#10;ajaxDwAAAACoGXV++Z90ht9Vp06ddMrbYYcd4pFHHklp7i233HLpNGuffPJJOs2oYcOG6TRrH374&#10;YTpRHQYMGBDt2rVLKWLnnXfOfVgKADAnspWBTz31VAwdOjT3euGFF9KT2dekSZNcWWuLLbbIfV17&#10;7bXTE4DSkk31y37+nX66X1YezSb4AQAAAAA1QwGLOaKAxZx4/vnnY5NNNkkpYr311ouXX345JQCA&#10;mfvoo49mKFxl6wDn1EorrTRD4Wq11VZLTwBK26WXXhonnHBCSvmfo8eNG5cSAAAAAFATFLCYIwpY&#10;zIn3338/VlxxxZQiGjdu7K8BAFDBmDFjckWrqaWrt956Kz2ZfVnBKitaTS1dZQUsgHKU/Xk3YsSI&#10;lCL+/ve/x5lnnpkSAAAAAFATFLCYIwpYzIn/+7//i4UWWiiliHnmmScmT56cEgBQW40cOXKGwtW7&#10;776bnsy+bIXg9IWrbMUgQLnr169ftG/fPqW88ePHz9bPwwAAAABA1VHAYo4oYDGnGjRoEBMmTEgp&#10;/9cgm4QFANQew4YNm6FwNXbs2PRk9q2//vq/rhPMvmbvMQBqm+222y4GDRqUUkTHjh3j2muvTQkA&#10;AAAAqCkKWMwRBSzmVKtWreK1115LKeL555+PjTbaKCUAoBy98soruaLV1NJVNp1lTm266aa/Fq6y&#10;V/369dMTgNrp2Wefjc022yylvJdeeilXUAUAAAAAapYCFnOkqgtYs2NWJS3lquK06667xoMPPphS&#10;xN133x177LFHSgBAOXjuuedmKFx9/vnn6cnsmXfeeX+dbDW1cLXIIoukpwBkDj300Ojbt29KETvt&#10;tFM89NBDKQEAAAAANUkBizmigMWc6ty58wwrMXr06BHdunVLCQAoRVnhavDgwb8Wrr755pv0ZPbU&#10;rVv316LV1NLV/PPPn54CUOiDDz6Ipk2bppR37733xu67754SAAAAAFCT5klfAapEYWFOUQ4ASs/I&#10;kSPj6quvjvbt28fSSy+dWw/417/+NR5++OHZKl/Vq1cvdtlllzj33HNzpa3vvvsuBg4cGGeeeWZs&#10;vfXWylcAv+Oaa65Jp7y11lpL+QoAAAAAiogCFlClCgtY48aNSycAoFh99tln0a9fv+jSpUu0aNEi&#10;Vl111dw5u8ue/Z6spJWtHL744ovjhRdeiK+++ioeeOCBOPXUU6N169bpuwCYHdng8umnCmeyScMA&#10;AAAAQPGwgpA5YgUhcyr7+2OnnXZKKXJTLrKVRQBA8ch+JMj+/Tz1la0YnBONGzf+dZVg9nWdddZJ&#10;TwCYW9kEwqwEO1X9+vXj008/jfnmmy/dAAAAAAA1TQGLOaKAxZwaNmxYbj3GVNkUjREjRqQEANSU&#10;1157LVe2GjRoUO7rDz/8kJ78vmWWWSa22Wab3CsrXa2xxhrpCQCVbb311otXX301pchNE8xWugIA&#10;AAAAxUMBizmigMWc+uKLL2LJJZdMKWKRRRaJb775JiUAoLqMHTt2hilXc/Lead555/21cJW9Ntpo&#10;o/QEgKqUrW/905/+lFLee++9FyuuuGJKAAAAAEAxUMBijihg8UcstthiM5SuPvvssxlKWQBA5fv2&#10;229nmHD15ptvpiezJ5u4kpWttt1229zXBRZYID0BoLrstttucf/996cUceCBB8ZNN92UEgAAAABQ&#10;LBSwmCMKWPwRq6222gxrB994440Z1hICAJXj6aef/nXC1RNPPJFuZ082TWX6KVfLLrtsegJATchW&#10;xbZq1SqlvKeeeiq3+hUAAAAAKC7zpK8AVaawNKcsBwCV45133okrr7wy9tprr6hfv37uQ/kzzzxz&#10;tspX2YTK3XffPa644ooYNmxYbqVV796944ADDlC+AigC1157bTrltWnTRvkKAAAAAIqUAhZQ5RSw&#10;AKByfPrpp3H77bdHp06dYuWVV47VV189unXrFnfffXd8+eWX6btmbYsttoizzjorhgwZEpMmTYp7&#10;7703jjnmmFhzzTXTdwBQDCZOnBjXXHNNSnmdO3dOJwAAAACg2ChgMUeyjZXTv6p7/SClSQELAP6Y&#10;yZMnx8CBA+PUU0+NjTbaKBo2bBj7779/XHfddTF69Oj0XbO2xhpr5ApW99xzT3z11Vfx5JNPxt/+&#10;9rfYcsst03cAUIyy6VdTpkxJKWKVVVaJ/fbbLyUAAAAAoNgoYAFVrkmTJumUN27cuHQCAAq9/PLL&#10;ceGFF8aOO+4YdevWjR122CHOP//8ePHFF9N3zFqjRo2iQ4cOcf311+dWCg4fPjy3YrBdu3ZRr169&#10;9F0AFDvTrwAAAACgtNT5JRtjBCWkcJrSVKYqFa9svdEee+yRUsTOO+8cDz74YEoAULtNmDAhN1U0&#10;ew0ePDjGjx+fnvy++eefP7bddtvYZpttcq/1118/PQGgVP373/+OQw45JKWIhRZaKD755BNFWgAA&#10;AAAoYgpYlBwFrNKTTezI1iZNtc4668Rrr72WEgDUPq+++mqucPXwww/HU089lW5nz4YbbpgrW00t&#10;Xs0777zpCQDloHXr1vHMM8+kFPHnP/85Lr/88pQAAAAAgGKkgEXJUcAqPR999NEMf92WXnrp3LQP&#10;AKgtfv7551zZauqkq9GjR6cnv2/llVf+dcJV9mrQoEF6AkC5ySYhZgXb6WXrZNdYY42UAAAAAIBi&#10;pIBFyVHAKk3zzTdfTJ48OaWI7777LurWrZsSAJSfMWPGzFC6+vHHH9OT37bEEkvMMOFqtdVWS08A&#10;KHf77rtv3HnnnSlF7LnnnnHXXXelBAAAAAAUKwUsSo4CVmlaYYUVYuzYsSlF/Pe//41VVlklJQAo&#10;D0OHDv11teArr7ySbn/f+uuvHzvuuGPstNNOudVTANQ+I0eOjFVXXTWlvEcffTS23377lAAAAACA&#10;YqWARclRwCpNm222WTz77LMpRTzxxBOx1VZbpQQApenLL7/8dcJVVrr69NNP05PftuCCC+YKV1Nf&#10;K664YnoCQG114oknxsUXX5xSxEYbbRTPP/98SgAAAABAMVPAouQoYJWm9u3bR79+/VKKuOWWW6JD&#10;hw4pAUDpGD58+K+rBQcNGpRuf9/KK688Q+kqW88LAJlsRXvDhg3jm2++STcRvXv3jsMPPzwlAAAA&#10;AKCYzZO+AlSpwuLcuHHj0gkAil+2Auq4446L1VZbLVq2bBknnXTSbJWvsmmP5557brz66qvx7rvv&#10;Rs+ePWPXXXdVvgJgBtdee+0M5avGjRsrXwEAAABACVHAAqpFYQHLxDIAiln276ls8sjee+8diy66&#10;aG5i1eWXXx4jRoxI3zFzSy65ZG7C47///e+YMGFCbuXuqaeeGuuuu276DgCo6JprrkmnvM6dO6cT&#10;AAAAAFAKrCCk5FhBWJpuu+22GVYO7rXXXtG/f/+UAKDmPf/887m1gtl6wew8u9Zee+1f1wpuvfXW&#10;6RYAZk/2c9E+++yTUt748eNzKwkBAAAAgNKggEXJUcAqTU8++WRuDdNUm2yySTz77LMpAUD1++67&#10;73Jlq6x0lb1mdz3uPPPM82vhKns1b948PQGAOde2bdt47LHHUoro2LFjbiUhAAAAAFA6FLAoOQpY&#10;pWnUqFGxyiqrpBTRpEmT+OCDD1ICgOoxcuTIX6dcZV9n1/LLLx877bTTr6WrunXrpicA8Mc999xz&#10;semmm6aU99JLL8X666+fEgAAAABQChSwKDkKWKXp//7v/2KhhRZK6X9/+NSpE1OmTEkJAKrOE088&#10;EQ899FCudDVs2LB0+/uyD8SzslVWvNpwww3TLQBUnsMOOyz69OmTUuT+nZP9OwsAAAAAKC0KWJQc&#10;BazS1bBhw/j0009Tityqp1n99QSAufHoo4/GgAEDcq+PPvoo3f62xRZb7NcJV9kH4Msuu2x6AgCV&#10;L/t5KJuwOL177703dt9995QAAAAAgFKhgEXJUcAqXeutt168+uqrKUU8//zzsdFGG6UEAHPnvvvu&#10;+7V09dlnn6Xb37b66qv/Wrrafvvt0y0AVL0zzjgj/vWvf6UUsdZaa8Ubb7yREgAAAABQSuZJXwGq&#10;XGF5LvuNbwD4o7L1tv369YsDDzwwN70qmxhyww03/G75qm3btnHxxRfH8OHD46233opLLrlE+QqA&#10;anfNNdekU17nzp3TCQAAAAAoNQpYQLUpLGCZWgbAnJo0aVLcfPPNsc8+++RKV+3bt49bbrklvvnm&#10;m/QdFS2++OJx8MEHxx133BFfffVVDBw4ME444YRYY4010ncAQPXKylcTJkxIKaJ+/frRqVOnlAAA&#10;AACAUqOABVQbBSwA/ojsA+revXvHbrvtlitTHXTQQdG/f//46aef0ndU1KBBg+jYsWPcf//98eWX&#10;X0bfvn1zZa169eql7wCAmjOz6Vfzzz9/SgAAAABAqVHAAqqNAhYAsytbU3vVVVfFDjvskCtTHXnk&#10;kbky1W9Zfvnlo1u3brkJV5988klce+21seuuu6anAFAcHnzwwXj11VdTyjP9CgAAAABKmwIWUG2a&#10;NGmSTnnZh+sAMNWoUaPi0ksvjTZt2uTKVEcffXSuTPVbVllllejevXsMGTIkxo4dGz169Ii2bdum&#10;pwBQfAqnXx1wwAHRrFmzlAAAAACAUlTnl/9JZygJhVOUpjJNqfgNHz48WrZsmVJE8+bNY+TIkSkB&#10;UBu99dZbcd9998WAAQPiueeeS7e/bc0114zdd989t5Jw4403TrcAUPxef/31WHfddVPKe/LJJ2OL&#10;LbZICQAAAAAoRQpYlBwFrNL15ZdfRv369VOKWHjhhePbb79NCYDaIlu7NLV0VbiCaVbWW2+9X0tX&#10;hR9cA0Cp6Nq1a/Tq1SuliK222iqeeOKJlAAAAACAUqWARclRwCpt9erVi6+//jqliIkTJ8ZSSy2V&#10;EgDlKptuNbV0lU29mh2bbrrpr6Wr1VdfPd0CQGn67LPPomHDhjF58uR0E3HrrbfG/vvvnxIAAAAA&#10;UKoUsCg5ClilLfsA/Z133kkpv4Jj7bXXTgmAcjJkyJBfS1ejRo1Kt7+tTZs2ucJVVrxaaaWV0i0A&#10;lL5zzz03TjvttJQiVl555Xj33XdTAgAAAABK2TzpK0C1KCzQKc4BlJeBAwdGt27dYvnll8+VqS65&#10;5JLfLV/tsMMOceWVV8a4cePi8ccfj+OPP175CoCyc80116RTXufOndMJAAAAACh1ClhAtVLAAig/&#10;//nPf6Jjx47RoEGDGcpUvyWbcnX99dfHhAkT4pFHHomuXbvOcsolAJS6m266Kd5///2UIhZccEEF&#10;LAAAAAAoIwpYQLVq0qRJOuUpYAGUphdeeCFOOumkWGGFFWL77bf/tUw1KwsssEDss88+uQ+gv/rq&#10;q9xawiOOOCKWXnrp9B0AUL5mNv2qXr16KQEAAAAApU4BC6hWhdNNfm9CCgDFY8SIEfGvf/0r1l57&#10;7dh4443joosuirFjx6anFS222GJx4IEHxp133hmTJk3Kfc2yD5wBqE2y9bpPP/10SnmmXwEAAABA&#10;eVHAAqqVFYQApWX8+PHRo0eP2HLLLWO11VaLM844I9588830tKJsotXhhx+em3CVla6yiVfZ5Kts&#10;1RIA1EaF06/23HPPWGONNVICAAAAAMpBnV/+J52hJBQWeKZS5CkNL730Umy44YYpRW6Kyuuvv54S&#10;AMXghx9+yE2r6tevXzzwwAPpdtYWWWSRXMkqe+28887pFgD473//Gy1atEgp79FHH82t7wUAAAAA&#10;yocJWEC1MgELoHjdd999uRWBiy++eBxyyCG/W77aY4894tZbb40vv/wybrzxRuUrAChQOP1qo402&#10;Ur4CAAAAgDJkAhYlxwSs0jf//PPHzz//nFLEt99+GwsvvHBKAFSnIUOG5CZdZa9PP/003c7aNtts&#10;8+u0q6WWWirdAgCFvv/++2jQoEF888036Said+/euVW9AAAAAEB5UcCi5Chglb4VV1wx3n///ZQi&#10;Ro4cGc2bN08JgKr22muv/Vq6ylYj/Z711lsv2rdvnytdrbTSSukWAPgtl112WRx//PEpRTRu3NjP&#10;rQAAAABQpqwgBKpdkyZN0inPhxAAVe+9996LCy64IDbccMNo1apVnHPOOb9Zvlp55ZXj1FNPjZdf&#10;fjn3OuWUU5SvAGAOFK4f7Ny5czoBAAAAAOVGAQuodoVTzBSwAKrGF198kfvwd7vttsuVp7IS1Usv&#10;vZSeVrT00ktHly5dYvDgwfHuu+/Gueeem5t+BQDMmf79+8c777yTUl6nTp3SCQAAAAAoNwpYQLUr&#10;LGCNGzcunQCYW1OmTIk77rgj9t5771hyySXjqKOOikGDBqWnFc0///zRoUOHuOeee2LChAlx1VVX&#10;xdZbb52eAgB/ROH0q44dO0ajRo1SAgAAAADKjQIWUO1MwAKofI888kgcccQRscQSS8R+++0Xd911&#10;V3oyc7vsskv06dMnvvzyy7jllluiXbt26QkAMDeee+65eOyxx1LKM/0KAAAAAMqbAhZQ7RSwACrH&#10;s88+GyeccEIsv/zysdNOO8UNN9wQX3/9dXpaUevWreOyyy7L/bn7wAMPxCGHHBILL7xwegoAVIbC&#10;6Vc77rhjbLDBBikBAAAAAOWozi//k85QEgrLO1Mp8ZSOp556KrbccsuUIjbeeOPcb4kD8PtGjBiR&#10;WzF45513xvDhw9PtrLVs2TL22Wef3Gv11VdPtwBAVcjWq2fF6Olla35NmgQAAACA8qaARclRwCp9&#10;o0ePjpVXXjmliCZNmsQHH3yQEgAzc/PNN+dejz76aLqZteyD36mlq0022STdAgBV7cwzz4x//vOf&#10;KeWL0G+++WZKAAAAAEC5UsCi5Chglb4ff/wxFlxwwZTypkyZEnXq1EkJgMyLL774a/Hq888/T7cz&#10;V69evV9LVzvssEO6BQCqU8OGDePTTz9NKaJHjx7RrVu3lAAAAACAcqWARclRwCoPjRo1ik8++SSl&#10;yE3AyiZhAdR2kyZN+rV09eyzz6bbWdtrr71+LV7NM8886RYAqG7XXnttdO7cOaWIJZZYIlfGmn/+&#10;+dMNAAAAAFCufEoH1IjCIt24cePSCaB2GjRoUBx22GGx1FJLxdFHH/2b5astt9wyrrnmmtxUrP79&#10;+8e+++6rfAUANSz7d/P0sjKW8hUAAAAA1A4+qQNqRGEBywQzoDbKyqfnnXdetGzZMrbbbrvo06dP&#10;/Pzzz+npjLKVRt27d4/XXnsthgwZEp06dYr69eunpwBATXrooYfilVdeSSlv+mlYAAAAAEB5U8AC&#10;aoQCFlCb3XPPPbnVgcsvv3z85S9/ieHDh6cnFe26665xxx13xPjx4+Oiiy6KddZZJz0BAIpF4fSr&#10;Aw44IJo1a5YSAAAAAFDuFLCAGqGABdQ2b731Vpx22mnRtGnT2HPPPePuu+9OTypq3rx5/OMf/4jR&#10;o0fH/fffH+3bt09PAIBi88Ybb8R9992XUp7pVwAAAABQuyhgATVCAQuoDSZPnhx9+/aNtm3bxppr&#10;rhnnnntufPDBB+lpRR06dIiHH344Ro4cGWeccYbJGQBQAq6++up0yttqq61iiy22SAkAAAAAqA0U&#10;sIAa0aRJk3TKU8ACyslzzz0X3bp1i6WWWioOPfTQeOyxx9KTitZff/247LLLYuLEiXHLLbfEjjvu&#10;mJ4AAMXuk08+iV69eqWUZ/oVAAAAANQ+ClhAjSicgDVu3Lh0AihNX3zxRfTo0SM23njj2HTTTePK&#10;K6+Mr776Kj2d0aKLLhpHHXVUPP300/HSSy/FsccemytrAQClpbB8la0R3n///VMCAAAAAGqLOr/8&#10;TzpDSSgs7kxlglJpyUoJSyyxREoRdevWje+++y4lgNIxcODAuPnmm+Omm25KN7O29dZbx0EHHRQH&#10;HnhgzD///OkWAChFU6ZMiUaNGsWECRPSTcSll14axx13XEoAAAAAQG2hgEXJUcAqH4svvnhMmjQp&#10;pch9cLH00kunBFC83n///V9LVyNGjEi3M9e4ceNc4SorXrVs2TLdAgClLpt2ma0cnir7BZPx48fH&#10;ggsumG4AAAAAgNrCCkKgxhSW6ZTogGLXv3//2H333WPFFVeM008//TfLV9n3Zd+f/dl2/vnnK18B&#10;QJm56qqr0imva9euylcAAAAAUEspYAE1RgELKAVvv/12nHzyyblJVvvss0/cd9996UlFq622Wpx9&#10;9tm5CVn33ntv7LXXXukJAFBO7rzzznjrrbdSyuvSpUs6AQAAAAC1jQIWUGMUsIBidv/990e7du1i&#10;jTXWiAsvvDA+/vjj9GRGderUya0XHDhwYK6sddppp0XTpk3TUwCgHBVOv+rYsWM0adIkJQAAAACg&#10;tlHAAmpM4QcUClhATfvmm2/isssuy60L3G233WLAgAHpSUUbbbRR9OjRIz7//PP497//HW3btk1P&#10;AIBy9vjjj8eQIUNSyjP9CgAAAABqNwUsoMaYgAUUi9deey26desWSy+9dBx//PExfPjw9GRGiy++&#10;eO77nnvuuXj++edz5yWWWCI9BQBqg8LpV7vvvnu0atUqJQAAAACgNlLAAmpMYQFr3Lhx6QRQPfr3&#10;7x877rhj7kPTK6+8Mv7v//4vPZnR5ptvHjfeeGNu2lU29WrjjTdOTwCA2mTYsGG59w/T69q1azoB&#10;AAAAALWVAhZQY0zAAmrCxIkT4/zzz4/mzZvHPvvsE48++mh6UtGhhx4aTz31VO6VneeZx1snAKjN&#10;CqdfbbbZZrH99tunBAAAAADUVnV++Z90hpJQWNqZSnmn9IwfPz6WXXbZlCKWXHLJ+Oyzz1ICqFzZ&#10;ysDrr78+9/otK664YhxxxBFx5JFHRqNGjdItAFDbffLJJxXeG9x8881xwAEHpAQAAAAA1FYKWJQc&#10;BazyssACC8RPP/2UUsQ333wTiyyySEoAc++WW27Jla6eeOKJdDNz2267ba50td9++6UbAIBpzjrr&#10;rPjHP/6RUuSmaY4cOTIlAAAAAKA2s0cHqFHWEAJVIfuz5O9//3s0bdo0DjzwwFmWr+add97o3Llz&#10;vPDCC/HYY48pXwEAMzVlypTo1atXSnldu3ZNJwAAAACgtlPAAmpUkyZN0ilPAQuYG0OGDImDDz44&#10;92fL3/72t/jggw/SkxmtuuqqccEFF8SECRPi6quvjg033DA9AQCo6Kqrrsq9b5hqiSWWiC5duqQE&#10;AAAAANR2ClhAjTIBC6gMN9xwQ2y22WbRpk2buOmmm9JtRTvvvHPcfffd8c4778RJJ50U9evXT08A&#10;AGZtZtOvFlxwwZQAAAAAgNpOAQuoUYUFrHHjxqUTwG8bPXp0nHbaadGgQYM44ogj4tlnn01PZrTw&#10;wgvHn//853j99dfjwQcfjD322CM9AQD4fXfeeWe89dZbKeWZfgUAAAAATE8BC6hRJmABc2rgwIHR&#10;vn37WHnllePcc8+dYR3Q9NZee+24/PLLc8+zr1kGAJhT2frB6XXs2LHCKnUAAAAAoHZTwAJqlAIW&#10;MDt+/PHH3Oqf9ddfP3bYYYfo169felJRNuEqm3SVTbzKJl9lE7AAAP6Ixx9/PIYMGZJSnulXAAAA&#10;AEAhBSygRilgAb8lW/fTvXv3WGaZZaJr167xyiuvpCczWnLJJeOkk06Kd955J+6+++7Yeeed0xMA&#10;gD+ucPpVu3btolWrVikBAAAAAOTV+eV/0hlKQmFhZyrFndI0ZsyYaNasWUr5v77jxo1LCaitnnnm&#10;mejZs2fcdttt6WbmNtxwwzjyyCPjiCOOiHnnnTfdAgDMvWHDhsVaa62VUt6jjz4a22+/fUoAAAAA&#10;AHkmYAE1amYTsKZMmZISUNtkqwN32mmnaN269W+Wr/bff/947LHH4oUXXohOnTopXwEAla5w+lX2&#10;/kT5CgAAAACYGROwKDkmYJWfZZddNsaPH59SxNixY2P55ZdPCagNbr755rjyyivjueeeSzcVZX9W&#10;ZJOusolXK6ywQroFAKh8n3zySTRq1CilvOz9ygEHHJASAAAAAMA0JmABNa6wVGcFIdQOWQe8R48e&#10;sdpqq8VBBx00y/LVRhttFH369ImPPvoo/vnPfypfAQBVrnD6VfPmzZWvAAAAAIBZUsACatzM1hAC&#10;5evzzz/PFamyqRJ//vOfY8SIEenJjHbYYYe477774vnnn49DDjkk3QIAVK1sJXqvXr1SyuvatWs6&#10;AQAAAABUpIAF1DgFLKgdRo0aFSeccEKueHXmmWfGp59+mp7MaL/99ounnnoqHnnkkfjTn/6UbgEA&#10;qkc2/WrChAkpRSyxxBIKWAAAAADAb1LAAmqcAhaUt5deeikOO+ywWGWVVeLSSy+Nn376KT2ZUZcu&#10;XWLYsGFx2223xeabb55uAQCq18ymXy2wwAIpAQAAAABUpIAF1LgmTZqkU54CFpSHxx57LNq1axcb&#10;brhh9OnTJ93OqF69evGXv/wl9899Nm1izTXXTE8AAKrfHXfcEW+99VZKeaZfAQAAAAC/RwELqHEm&#10;YEF56devX7Rp0ybatm0bAwYMSLczWmGFFeKCCy6Ijz/+OM4555xo3LhxegIAUHMKp1917Nixws8r&#10;AAAAAACFFLCAGlf4gca4cePSCSgl1157bayzzjrRvn37GDJkSLqdUfb8uuuuizFjxsRJJ50UCy+8&#10;cHoCAFCzBg8eXOE9TLYiGQAAAADg9yhgATVOAQtK17fffhvnn39+NG3aNDp37hxvvPFGejKjbCJW&#10;//7947XXXosjjzwy3QIAFI/C6VfZKuVWrVqlBAAAAAAwa3V++Z90hpIwq/UP1taVtqWWWio+//zz&#10;lCI++uijWHbZZVMCik1WlLzyyiujZ8+e8c0336TbivbYY484+uijY9ttt003AADFZ9iwYbHWWmul&#10;lPfoo4/G9ttvnxIAAAAAwKyZgAUUhWx6zvTef//9dAKKyZtvvhlHHXVULL/88nHeeefNsnx1+OGH&#10;x8svvxx333238hUAUPSuuuqqdMpr3bq18hUAAAAAMNsUsICisMIKK6RTngIWFJcnn3wy9t1331h7&#10;7bXjmmuuSbczWnDBBeOEE06I0aNHR+/evWO99dZLTwAAitcnn3xSYf1gly5d0gkAAAAA4PcpYAFF&#10;QQELitN9992Xm/6w1VZbxZ133pluZ9SoUaP45z//GR9//HFcfPHF0axZs/QEAKD4FU6/atGiRRxw&#10;wAEpAQAAAAD8PgUsoCgUFrDGjh2bTkBNuP/++6NNmzax++67x3/+8590O6PVV189evbsmStenX76&#10;6VG/fv30BACgNEyZMqVCAcv0KwAAAABgTilgAUWhadOm6ZRnAhbUjIcffji23Xbb2G233WLIkCHp&#10;dkabbrpp3HLLLfHWW2/F0UcfnW4BAEpPVr6aOHFiSpErlHft2jUlAAAAAIDZo4AFFAUrCKFmDRw4&#10;MLdqcOedd47Bgwen2xllzx588MF45plnokOHDukWAKB09erVK53ysulXCyywQEoAAAAAALOnzi//&#10;k85QEpZbbrl0mtGHH36YTpSiTz/9NBo2bJhSRL169eKrr75KCagqgwYNiosvvjg3+WpW2rdvH8cd&#10;d1xu8hUAQLm44447Yr/99kspb9y4cbP8mRMAAAAAYFZMwAKKQoMGDWLhhRdOKWLSpEnx+eefpwRU&#10;tmy94J/+9KfYbrvtZlm+2nPPPXPTrrIPJ5WvAIByUzj9qmPHjspXAAAAAMAfooAFFA1rCKHqDR06&#10;NPbYY49o06ZNPPDAA+l2Rrvvvns8+eSTcddddyleAQBlKVu5nBXSp9e1a9d0AgAAAACYMwpYQNFQ&#10;wIKq8+yzz8bee+8dW2yxRdx7773pdka77LJLPP7447nn2fcBAJSrwulX7dq1i3XXXTclAAAAAIA5&#10;o4AFFI2mTZumU97YsWPTCfijXnzxxdh3331js802y020mpkdd9wx/vOf/+QmYmWTsQAAytmbb74Z&#10;/fv3TynP9CsAAAAAYG4oYAFFwwQsqDyvvPJKHHDAAbHRRhvFnXfemW5ntN1228UjjzwSDz/8cO4M&#10;AFAbFE6/at26dbRt2zYlAAAAAIA5p4AFFA0FLJh7r7/+ehx88MGx/vrrx6233ppuZ7T11lvHgw8+&#10;mJt6tcMOO6RbAIDy98knn1QoYHXp0iWdAAAAAAD+GAUsoGgoYMEfN3z48Dj88MNj3XXXjZtuuind&#10;zmjLLbeMAQMGxODBg2PnnXdOtwAAtcdVV12VTnktWrTITQ0FAAAAAJgbClhA0WjatGk65Y0dOzad&#10;gFl55513omPHjtGyZcu48cYb0+2MNttss7j77rtjyJAhsdtuu6VbAIDaZcqUKRUKWKZfAQAAAACV&#10;oc4v/5POUBKWW265dJrRhx9+mE6Usvnmmy8mT56cUsQ333wTiyyySErAVP/973/j4osvjmuuuSbd&#10;VLTxxhtH9+7dY5999kk3AAC1V8+ePeOYY45JKaJ+/foxfvz4WGCBBdINAAAAAMAfYwIWUFQK1xCa&#10;ggUzeu+996Jbt265dTmzKl+tv/76cdttt8Vzzz2nfAUAkMxs+pXyFQAAAABQGRSwgKJSuIbw/fff&#10;Tyeo3bIy4rHHHhsrrbRSXHnllel2Ruuuu27cdNNN8dJLL8V+++2XbgEAuOOOO+Ltt99OKa9r167p&#10;BAAAAAAwdxSwgKJSOAFLAYvabtKkSXHKKafk/tm44oor0u2M1lprrejTp0+8+uqrceCBB6ZbAACm&#10;Kpx+1bFjx1mutwcAAAAAmFMKWEBRUcCCaS699NLcxKsLLrgg3cxo9dVXj969e8cbb7wRhxxySLoF&#10;AGB6gwcPjieffDKlPNOvAAAAAIDKpIAFFJXCAla2dg1qm9tvvz1atmwZJ5xwQnz22WfpdpoWLVrE&#10;NddcE2+99VYcfvjh6RYAgJnp1atXOuW1a9cut7oZAAAAAKCyKGABRaVp06bplGcCFrXJkCFDom3b&#10;trH//vvH8OHD0+002TSsbH3OiBEjolOnTukWAIBZefPNN6N///4p5Zl+BQAAAABUNgUsoKhYQUht&#10;lBWqDj744GjTpk089thj6XaaunXrxtlnnx2jRo2KLl26pFsAAH5P4fSr1q1b5wrvAAAAAACVqc4v&#10;/5POUBKWW265dJrRhx9+mE6Ush9//DEWXHDBlPJ+/vnnmHfeeVOC8jFp0qT417/+FRdeeGG6qahb&#10;t25x+umnR8OGDdMNAACzY/z48bHsssumlHfLLbdEhw4dUgIAAAAAqBwmYAFFZYEFFojGjRunlGcK&#10;FuXo0ksvjWbNms2yfLX33nvHq6++Gj169FC+AgD4AwqnX7Vo0UL5CgAAAACoEgpYQNGxhpBydvvt&#10;t0fLli3jhBNOiM8//zzdTpOtxXn44YejX79+se6666ZbAADmxOTJk+Oqq65KKa9r167pBAAAAABQ&#10;uRSwgKKjgEU5euKJJ2K77baL/fffP4YPH55up1lppZXihhtuiKFDh8aOO+6YbgEA+COy6VcTJ05M&#10;KaJ+/frRpUuXlAAAAAAAKpcCFlB0mjZtmk55Y8eOTScoPSNGjIiDDjoott566xg0aFC6naZu3bpx&#10;9tlnx6hRo+Kwww5LtwAAzI2ZTb/K1p0DAAAAAFQFBSyg6JiARTmYNGlSnHzyybHaaqvFzTffnG5n&#10;dMwxx8SYMWPitNNOSzcAAMytO+64I95+++2U8ky/AgAAAACqkgIWUHQUsCh1l1xySTRr1iwuvPDC&#10;dDOjvffeO1577bW44oorokGDBukWAIDKUDj9qmPHjrHccsulBAAAAABQ+RSwgKJTWMCygpBScdtt&#10;t8Waa64Z3bt3j88//zzdTtO6det4+OGHo1+/frHOOuukWwAAKsvgwYPjySefTCkvWz8IAAAAAFCV&#10;FLCAotO0adN0yjMBi2L3xBNPxHbbbRcdOnSIt956K91Os9JKK8UNN9wQQ4cOjR133DHdAgBQ2Qqn&#10;X7Vr1y7WXXfdlAAAAAAAqoYCFlB06tWrF0sttVRKET/++GN8+OGHKUHxeOedd+Kggw6KrbfeOgYN&#10;GpRup1l44YXjnHPOiVGjRsVhhx2WbgEAqApvvvlm3HXXXSnlmX4FAAAAAFQHBSygKFlDSDH76quv&#10;4qSTTorVV189br755nQ7o2OOOSbee++9+Mtf/pJuAACoSoXTr7L1z23btk0JAAAAAKDqKGABRcka&#10;QopVz549o1mzZnHRRRelmxntvffe8dprr8UVV1wRDRo0SLcAAFSl8ePHx9VXX51SnulXAAAAAEB1&#10;UcACilLhBCwFLGra0KFDY6uttspNtvriiy/S7TTZhIVHHnkk+vXrF+uss066BQCgOvTq1Sud8lq0&#10;aBEdOnRICQAAAACgailgAUVJAYti8fXXX8exxx4bW2yxRTz55JPpdpqVV145brzxxlxBa4cddki3&#10;AABUl8mTJ1dYP2j6FQAAAABQnRSwgKJUuIJw7Nix6QTV54YbbshNT8jWCRZaYIEF4pxzzol33303&#10;Dj300HQLAEB1y6ZfTZw4MaWI+vXrR5cuXVICAAAAAKh6ClhAUTIBi5r08ssvx0477RRHHHFEjB8/&#10;Pt1Oc+CBB8bIkSPjL3/5S7oBAKCmzGz6VVaWBwAAAACoLgpYQFFSwKIm/Pzzz3HqqafGBhtsEI88&#10;8ki6naZly5YxYMCAuOmmmyr8PQoAQPW744474u23304pz/QrAAAAAKC6KWABRWmZZZaJRRZZJKWI&#10;r7/+Oj777LOUoPLddtttseqqq8b555+fbmb097//Pd58883Ybbfd0g0AADWtcPpVp06dYrnllksJ&#10;AAAAAKB6KGABRcsULKpDNjFhzz33jA4dOsTo0aPT7TTZs+x7zjzzzHQDAEAxGDx4cDz55JMp5Zl+&#10;BQAAAADUBAUsoGgpYFHVsqlWa6yxRtxzzz3pZpqVV145NxXrrrvuitVWWy3dAgBQLAqnX+2xxx6x&#10;7rrrpgQAAAAAUH0UsICiVVjAGjt2bDrB3BkwYEC0bNky/va3v6WbGZ166qkxYsSI2G+//dINAADF&#10;JFsNnRXlp2f6FQAAAABQUxSwgKLVtGnTdMozAYu5NWbMmDjggAOiXbt2MXz48HQ7zU477RQvv/xy&#10;nHvuuTHvvPOmWwAAik3h9KvNN9882rZtmxIAAAAAQPVSwAKKlhWEVKYLL7wwWrRoEbfeemu6mWbZ&#10;ZZeNG264IR566KFYb7310i0AAMVo/PjxcfXVV6eUZ/oVAAAAAFCTFLCAoqWARWUYOHBgbLjhhnHy&#10;ySfHTz/9lG6nOfbYY2PkyJFx2GGHpRsAAIpZ4fSrrGTfoUOHlAAAAAAAqp8CFlC0CgtYY8eOTSf4&#10;fZ9++ml07Ngxdthhh3jppZfS7TRbbbVVDB06NC677LJYdNFF0y0AAMVs8uTJ0atXr5Tyunbtmk4A&#10;AAAAADVDAQsoWk2aNIn55psvpYgJEybEN998kxLMWs+ePaN58+Zx/fXXp5tpllhiidzzJ554Ilq3&#10;bp1uAQAoBdn0q4kTJ6YUUb9+fQUsAAAAAKDGKWABRc0aQuZENtEqm2x1zDHHxKRJk9LtNNlErGzd&#10;4NFHH51uAAAoJTObfjX//POnBAAAAABQMxSwgKJmDSGz4+uvv44///nPscUWW8STTz6ZbqfZaKON&#10;YuDAgXHttdfGMsssk24BACgld9xxR7z99tsp5XXp0iWdAAAAAABqjgIWUNSaNm2aTnkmYFEo+yBu&#10;tdVWix49eqSbaRZccMG48MIL4/nnn4+2bdumWwAASlG2fnB6nTp1iuWWWy4lAAAAAICao4AFFDUr&#10;CJmVL7/8Mo444ojYb7/94qOPPkq30xx44IExYsSIOPHEE9MNAAClavDgwRUmnZp+BQAAAAAUCwUs&#10;oKgpYDEzd955Z7Rs2TJuuOGGdDNNdj9gwIC46aabKvz9AwBAaSqcfrXHHnvEuuuumxIAAAAAQM1S&#10;wAKKWuEKwrFjx6YTtdFXX30VRx55ZOy7777x4Ycfpttp/va3v8Wbb74Zu+22W7oBAKDUvfrqq3HX&#10;XXellGf6FQAAAABQTBSwgKJmAhZT9evXLzfdqnfv3ulmmk022SSeeeaZOOuss9INAADlokePHumU&#10;t/nmm0fbtm1TAgAAAACoeQpYQFErLGCNGzcufv7555SoDSZNmhQdO3aM9u3b5/76F8pKV88++2xs&#10;uumm6QYAgHLx7rvvxo033phS3jHHHJNOAAAAAADFQQELKGrzzz9/LLfccinlmYJVe/Tv3z839er6&#10;669PN9NsvPHG8fTTT+fWDgIAUJ569uyZTnnrrLNOrpgPAAAAAFBMFLCAomcNYe3zzTffRKdOnWKf&#10;ffaJDz74IN1Oc+aZZ8Zzzz0Xm222WboBAKDcfPrppxXWD5p+BQAAAAAUIwUsoOgpYNUud911V27q&#10;1XXXXZduptloo41i6NCh8fe//z3dAABQrrLy1ZQpU1KKaNasWRxxxBEpAQAAAAAUDwUsoOgVFrDG&#10;jh2bTpSTb7/9Njp37hx77733TEt2Z5xxRjz//PPRunXrdAMAQLn6/vvvK6wfNP0KAAAAAChWClhA&#10;0WvatGk65ZmAVX7uvvvu3NSra6+9Nt1Ms+GGG8ZTTz0V//jHP9INAADlLitfffnllylFLL300gpY&#10;AAAAAEDRUsACip4VhOXru+++i6OOOir22muvGDNmTLqd5vTTT48XXnghNt9883QDAEBtkK0fnF5W&#10;vppvvvlSAgAAAAAoLgpYQNFTwCpP99xzT27q1TXXXJNuptlggw3iySefjH/+85/pBgCA2uLqq6+O&#10;Dz74IKWIBRZYwPQrAAAAAKCoKWABRa+wgDV27Nh0ohR9//330aVLl9hzzz3jvffeS7fT/PWvf40X&#10;X3wxtthii3QDAEBtkq0fnF5Wvqpfv35KAAAAAADFRwELKHqLLrpoLL300ilF/PTTTzFu3LiUKCX3&#10;3ntvbupVNtWg0Prrrx9DhgyJf/3rX+kGAIDa5tZbb43hw4enlGf6FQAAAABQ7BSwgJJgDWFp++GH&#10;H6Jr166xxx57xOjRo9PtNKeddlq89NJLseWWW6YbAABqox49eqRTXqdOnSr8LAAAAAAAUGwUsICS&#10;0LRp03TKs4awdAwYMCA39apXr17pZpr11lsvnnjiiTj77LPTDQAAtdX9998fzz33XEp5pl8BAAAA&#10;AKVAAQsoCSZglaZu3bpFu3btYtSoUelmmr/85S/x8ssvx1ZbbZVuAACozXr27JlOefvtt1+uyA8A&#10;AAAAUOwUsICSoIBVWrJi1UYbbRRXXnllupkmm3r1+OOPxznnnJNuAACo7bKpqAMHDkwpz/QrAAAA&#10;AKBUKGABJaGwgGUFYfHKVg1usMEG8eKLL6abaU499dRcOatNmzbpBgAAKk6/2mWXXWKzzTZLCQAA&#10;AACguClgASWhadOm6ZRnAlbx+f777+PQQw+Nrl27pptp1l577Rg8eHCce+656QYAAPJeeeWVuOuu&#10;u1LKM/0KAAAAACglClhASbCCsLgNGTIk1l9//ejbt2+6mebII4/MTb3aeuut0w0AAEzTo0ePdMrb&#10;YostYocddkgJAAAAAKD4KWABJWHppZeOxRZbLKWIb775JiZOnJgSNenCCy/MrRR8++23003efPPN&#10;F9ddd13ulZ0BAKDQf//73+jTp09KeaZfAQAAAAClRgELKBnWEBaXCRMmxN577x0nn3xyuplms802&#10;y029yqZfAQDArPTs2TOd8tZdd93YZ599UgIAAAAAKA0KWEDJsIaweDz44IO5lYN33XVXupnmuOOO&#10;i6effjrWXnvtdAMAABV98sknFdYPmn4FAAAAAJQiBSygZChgFYczzzwzdt111/jggw/STd4SSywR&#10;t912W1x66aXpBgAAZi0rX/3yyy8pRay00kpx+OGHpwQAAAAAUDoUsICSUVjAGjt2bDpRHd57773Y&#10;cccd45///Ge6mWb77bfPrRzcb7/90g0AAMzad999V2H9oOlXAAAAAECpUsACSkbTpk3TKc8ErOpz&#10;xx135FYOPvroo+lmmjPOOCN3n00sAACA2ZGVr7766quUIpZZZhkFLAAAAACgZClgASXDCsKaccIJ&#10;J+QmW33xxRfpJq9JkyZx//33xz/+8Y90AwAAsydbPzi9rHw177zzpgQAAAAAUFoUsICSoYBVvd58&#10;883YfPPN49JLL0030+y55565lYO77rprugEAgNnTq1evGDduXEoRCy20kOlXAAAAAEBJU8ACSsZy&#10;yy2X+3Bmqs8++yw+//zzlKhMvXv3zq0cfPrpp9PNNOeff37cdddd0aBBg3QDAACzL1s/OL1u3brF&#10;EksskRIAAAAAQOlRwAJKysorr5xOeaNGjUonKsPkyZOjU6dOceSRR8ZPP/2UbvNWW221ePzxx+Pk&#10;k09ONwAAMGduvvnmeOutt1LKM/0KAAAAACh1ClhASSksYI0ePTqdmFvPPvtsburVddddl26mOeSQ&#10;Q+KVV16JNm3apBsAAJhzhdOvOnfuHE2bNk0JAAAAAKA0KWABJWWllVZKpzwTsCrHZZddFptttlm8&#10;/vrr6WaaK6+8Mvr06RN169ZNNwAAMOfuu+++eP7551PKM/0KAAAAACgHClhASTEBq3J99dVX0aFD&#10;hzj++OPTzTQbbLBBvPjii9G1a9d0AwAAf1yPHj3SKW///fePNddcMyUAAAAAgNKlgAWUFBOwKs/j&#10;jz+eWzl42223pZtpjj766Fz5KithAQDA3Mreez722GMp5Zl+BQAAAACUCwUsoKSYgFU5rr322thm&#10;m20qFNgWXnjh6Nu3b/Ts2TPdAADA3Ct8f7nrrrvGpptumhIAAAAAQGlTwAJKSuEErLFjx8YPP/yQ&#10;ErPjxBNPjM6dO6c0zdZbbx2vvPJKHHzwwekGAADm3ssvvxx33313SnmmXwEAAAAA5UQBCygp888/&#10;f6y44oop5ZmCNXu+/PLL2H333ePiiy9ON9OccsopMXjw4Fh11VXTDQAAVI4ePXqkU96WW24Z22+/&#10;fUoAAAAAAKVPAQsoOYVrCAvX6FHRiy++mFvxct9996WbaW688cY477zzUgIAgMozcuTI3Irr6Zl+&#10;BQAAAACUGwUsoOQUFrBMwPptt9xyS6589c4776SbvFVWWSWGDh0ahx56aLoBAIDK1bNnz3TKa9Wq&#10;Vey9994pAQAAAACUBwUsoOSstNJK6ZRnAtas/e1vf4sDDzwwJk+enG7ydtppp3jmmWeidevW6QYA&#10;ACrX+PHjK6wfNP0KAAAAAChHClhAyTEB6/f9/PPPccABB8Tf//73dDPNn//853jooYdimWWWSTcA&#10;AFD5CstX2QTWww47LCUAAAAAgPKhgAWUHBOwfttbb72VWzl46623pptpsg/BLr/88pQAAKBqfPvt&#10;txXWD3br1i2dAAAAAADKiwIWUHIKJ2ApYE0zYMCA2GyzzeKll15KN3mNGjWKRx991IdeAABUi6x8&#10;NWnSpJQiGjRoYP0gAAAAAFC2FLCAkrP44ovnPsCZ6qeffooxY8akVHtddNFF0a5du/jqq6/STd4W&#10;W2wRzzzzTGy//fbpBgAAqlbh+sGsfDXPPP4nCAAAAACgPPlfP4GSVLiGcPTo0elUO3Xq1ClOOumk&#10;lKY5/PDD48knn4xmzZqlGwAAqFpXXXVVfPjhhylF1K1b1/QrAAAAAKCsKWABJckawryxY8fG1ltv&#10;Hdddd126mebcc8+N3r17pwQAANWjcPpVtgY7m2ILAAAAAFCuFLCAklRYwKqNE7AGDRoUm222WTzx&#10;xBPpJm/RRReNu+66K0499dR0AwAA1eOmm26Kd955J6U8068AAAAAgHKngAWUpMIVhLVtAlavXr1i&#10;u+22m2G1S6ZVq1bxzDPPxJ577pluAACg+vTs2TOd8o466qhYfvnlUwIAAAAAKE8KWEBJqs0TsE44&#10;4YTo2rVrStO0b98+nn322VhrrbXSDQAAVJ8BAwbECy+8kFKe6VcAAAAAQG2ggAWUpNo4Aevzzz+P&#10;P/3pT3HppZemm2lOP/30uOOOO2LBBRdMNwAAUL169OiRTnkHHHBArLHGGikBAAAAAJQvBSygJDVu&#10;3DgWWWSRlCK+/PLLmDBhQkrl5/nnn49NN900HnjggXQzTd++feOf//xnSgAAUP0GDx4cgwYNSimv&#10;W7du6QQAAAAAUN4UsICSVbiGsFynYN1000258tXIkSPTTV7z5s3jmWeeiYMPPjjdAABAzejZs2c6&#10;5WWTWzfZZJOUAAAAAADKmwIWULIK1xCOHj06ncrHmWeemStY/fLLL+kmb5dddolnn302V8wCAICa&#10;9NJLL8U999yTUt4xxxyTTgAAAAAA5U8BCyhZ5T4Bq0uXLjNdLXjcccflVhEutdRS6QYAAGpOjx49&#10;0imvTZs20bZt25QAAAAAAMqfAhZQsgoLWOU0Aat9+/Zx9dVXpzTNlVdeGZdeemlKAABQs0aMGBH/&#10;/ve/U8rr1q1bOgEAAAAA1A4KWEDJKlxBWA4TsD777LPYZpttol+/fukmr0GDBvGf//wnunbtmm4A&#10;AKDm9ezZM53y1ltvvdhrr71SAgAAAACoHRSwgJJVbhOwRo4cmStfPf744+kmb/XVV49BgwbFdttt&#10;l24AAKDmffzxxxUKWMccc0w6AQAAAADUHgpYQMnKJmDVqVMnpYgPP/wwvv3225RKy7PPPpsrX73x&#10;xhvpJm/zzTfPla9atmyZbgAAoDj06NEjnfKaN28ehx56aEoAAAAAALWHAhZQsuaZZ54KawhLcQrW&#10;/fffnytfZQWy6e2+++658tWyyy6bbgAAoDh88803FaZfdevWLZ0AAAAAAGoXBSygpBWuIRw1alQ6&#10;lYY+ffrEbrvtFj/88EO6yTv88MPj3nvvjQUWWCDdAABA8cimX3399dcpRTRs2ND6QQAAAACg1lLA&#10;AkpaKU/Auvjii+Owww5LaZqTTjopevfunRIAABSfwulXWflq+vXgAAAAAAC1iQIWUNJKdQLWaaed&#10;FieeeGJK05x33nlxwQUXpAQAAMXnyiuvjI8++iiliIUXXtj0KwAAAACgVlPAAkpaYQGrFCZgde7c&#10;Oc4999yUprn++uvjlFNOSQkAAIpTtn5weln5ql69eikBAAAAANQ+ClhASStcQVjME7CmTJkSe++9&#10;d1x77bXpJm+++eaLe+65J4444oh0AwAAxenf//53jBgxIqW8bt26pRMAAAAAQO2kgAWUtFKZgDVh&#10;woTYZptt4q677ko3eY0aNYrBgwdHu3bt0g0AABSvnj17plNely5dokmTJikBAAAAANROClhASVt0&#10;0UVj2WWXTSli8uTJRTcF65133smVr4YMGZJu8tZcc80YNGhQbLHFFukGAACK17333hsvvvhiSnnZ&#10;+kEAAAAAgNpOAQsoeYVrCItpCtbQoUNz5athw4alm7wtt9wyV75aY4010g0AABS3Hj16pFPegQce&#10;GKuvvnpKAAAAAAC1lwIWUPIK1xAWywSsAQMGxLbbbhsff/xxusnbY489cmsHGzZsmG4AAKC4Zb88&#10;kL2HnV63bt3SCQAAAACgdlPAAkpeMU7AuuGGG6Jdu3bx448/ppu8I488Mu6+++6Yd9550w0AABS/&#10;nj17plPebrvtFhtvvHFKAAAAAAC1mwIWUPKKbQLWhRdeGEcccURK05xyyilx3XXXpQQAAKXhxRdf&#10;jHvvvTelvGOOOSadAAAAAABQwAJKXmEBqyYnYJ166qlx8sknpzRNVso677zzUgIAgNLRo0ePdMrb&#10;euutY7vttksJAAAAAAAFLKDkFa4grKkJWB07dozzzz8/pWmydYQnnnhiSgAAUDreeeeduOmmm1LK&#10;M/0KAAAAAGBGClhAyWvYsGHUq1cvpYivv/46xo8fn1L12HfffeP6669PKW/BBReMAQMGxGGHHZZu&#10;AACgtPTs2TOd8tZff/3YY489UgIAAAAAIKOABZSFwjWE1TkFq3379nHnnXemlNe4ceMYNGhQ7Lbb&#10;bukGAABKy4cffhhXXnllSnmmXwEAAAAAVKSABZSFwjWEo0ePTqeqlZWv+vXrl1LeWmutFYMHD47W&#10;rVunGwAAKD2F069atGgRhxxySEoAAAAAAEylgAWUhZqYgLXPPvtUKF9tsMEGMXDgwFh11VXTDQAA&#10;lJ5srXePHj1SyjP9CgAAAABg5hSwgLJQ3ROwsvJV//79U8rLylcPPPBANGrUKN0AAEBpyspX3377&#10;bUqRe4/brVu3lAAAAAAAmJ4CFlAWqnMC1t57712hfLXhhhvmylcNGzZMNwAAULoK1w+afgUAAAAA&#10;MGsKWEBZKCxgVdUErKx8ddddd6WUp3wFAEA5ycpXH3/8cUoRiyyyiAIWAAAAAMBvUMACykKzZs1i&#10;vvnmSyli/PjxMWnSpJQqx1577TXL8lWDBg3SDQAAlLZs/eD0svLVYostlhIAAAAAAIUUsICysdJK&#10;K6VTXmVOwcrKV3fffXdKeRtttFE8+OCDylcAAJSNPn36xMiRI1PK69atWzoBAAAAADAzClhA2Shc&#10;Qzhq1Kh0mjt77rnnTMtX2eSrZZZZJt0AAEDpu+yyy9Ipr2vXrrHccsulBAAAAADAzChgAWWjKiZg&#10;ZeWre+65J6W8jTfeODf5SvkKAIBycsstt8Trr7+eUt6f//zndAIAAAAAYFYUsICyUdkTsPbYY4+Z&#10;lq+yyVdLL710ugEAgPJQOP3qiCOOiFVXXTUlAAAAAABmRQELKBuVOQErK1/de++9KeVtsskmuclX&#10;ylcAAJSbO++8M1566aWU8o477rh0AgAAAADgtyhgAWWjsiZgtWvXbqblq2zy1VJLLZVuAACgfFx+&#10;+eXplHfwwQdHy5YtUwIAAAAA4LcoYAFlo7CAlU3Amjx5ckqzJytfDRgwIKW8TTfdNDf5SvkKAIBy&#10;lP3ywTPPPJNSnulXAAAAAACzTwELKBt169aNJk2apJQ3J1Owdt9995mWr7LJV0suuWS6AQCA8nLZ&#10;ZZelU97+++8frVq1SgkAAAAAgN+jgAWUlZVWWimd8rIpWLMjK1/dd999KeVtttlmuclXylcAAJSr&#10;7P3ukCFDUsoz/QoAAAAAYM4oYAFlpXAN4exMwNptt91mWr7KJl/Vr18/3QAAQPkpnH619957x0Yb&#10;bZQSAAAAAACzQwELKCtzOgErK1/df//9KeW1bt06NwlA+QoAgHI2cODAeOyxx1LKM/0KAAAAAGDO&#10;KWABZWVOJmD96U9/mmn5Kpt8tcQSS6QbAAAoT4XTr7K13Nn7YQAAAAAA5owCFlBWZncC1p577pkr&#10;Wk1v8803z02+Ur4CAKDcPf744/Hwww+nlGf6FQAAAADAH6OABZSV2ZmA1bFjx7jnnntSysvKV1kh&#10;a/HFF083AABQvgqnX+20007Rpk2blAAAAAAAmBMKWEBZWXrppaN+/fopRXz33Xfx4YcfphRxyimn&#10;xPXXX59S3tTJV8pXAADUBkOHDo377rsvpTzTrwAAAAAA/jgFLKDszGoK1gUXXJB7TW+ttdbKTcOq&#10;V69eugEAgPJWOP1qu+22i+233z4lAAAAAADmlAIWUHZWWmmldMobPXp0bupVNv1qeo0bN45+/frl&#10;pmYBAEBt8Pzzz8ddd92VUp7pVwAAAAAAc0cBCyg7hROwHnrooejYsWNKeQsttFD0798/Vl111XQD&#10;AADlr3D61VZbbRW77LJLSgAAAAAA/BEKWEDZKZyAlRWtCmWTrzbddNOUAACg/L3yyitx++23p5Rn&#10;+hUAAAAAwNxTwALKTuEErF9++SWd8vr06RO77rprSgAAUDtcfvnl6ZS32WabRbt27VICAAAAAOCP&#10;UsACyk7hBKzpXXLJJXHIIYekBAAAtcOwYcPi3//+d0p5pl8BAAAAAFQOBSyg7DRq1CjmmafiH29/&#10;/etf4/jjj08JAABqj8suuyyd8jbccMPYZ599UgIAAAAAYG4oYAFlJ/sgacqUKSnl7b333vGvf/0r&#10;JQAAqD1GjBgRvXv3TinP9CsAAAAAgMqjgAWUlUMPPTTuv//+lKbx2/0AANRWhdOv1l133ejQoUNK&#10;AAAAAADMLQUsoGx07949+vbtm9KMRo0alU4AAFB7jB49Oq6++uqU8ky/AgAAAACoXApYQFk455xz&#10;4pJLLkmpomztCgAA1DaF06/WWGONOOSQQ1ICAAAAAKAyKGABJS/7jf6//vWvKeU1bNgwnfIUsAAA&#10;qG0++OCD6NGjR0p5xx9/fDoBAAAAAFBZFLCAktavX7/o0qVLSnmLLrpoXH/99SnljRw5Mp0AAKB2&#10;KJx+1bx58zjyyCNTAgAAAACgsihgASVr0KBB0b59+5SmyUpZu+66a66INdXnn38e48ePTwkAAMpb&#10;9t63sIB13HHHpRMAAAAAAJVJAQsoSa+99lrss88+KU1zyy23xI477pg7r7rqqrmvU1lDCABAbZGV&#10;r6ZMmZJSxIorrhhdu3ZNCQAAAACAyqSABZScsWPH5spXX3zxRbrJu+KKK6JDhw4pKWABAFA7ffbZ&#10;Z6ZfAQAAAABUIwUsoKR8++23ufLVu+++m27y/va3v8UxxxyTUp4CFgAAtdHll18e//d//5dSxHLL&#10;LRfHHntsSgAAAAAAVDYFLKCk7LvvvvHCCy+klJcVr84666yUplHAAgCgtvn6669NvwIAAAAAqGYK&#10;WEDJOP744+PBBx9MKe+AAw7IrR6cGQUsAABqm6x8lZWwpmrQoIECFgAAAABAFVPAAkpCr169Kvwm&#10;/4477hg333xzShUVFrCytYU//fRTSgAAUF5++OGHmU6/mm+++VICAAAAAKAqKGABRe+xxx6Lrl27&#10;ppSXlatuueWWlGaubt26seKKK6aUZwoWAADlKitfff755ylF1K9f3/QrAAAAAIBqoIAFFLWxY8fG&#10;oYcemlLePPPME3379o0ll1wy3cyaNYQAANQGkydPnun0q+yXEgAAAAAAqFoKWEBRO+SQQ+LDDz9M&#10;Ka9Pnz6x8cYbp/TbFLAAAKgNsvLVJ598klLEoosuavoVAAAAAEA1UcACilbnzp3jiSeeSCnv9NNP&#10;j4MOOiil36eABQBAbTCz6Vf16tVLCQAAAACAqqSABRSliy66KK699tqU8vbdd9/45z//mdLsUcAC&#10;AKDcXXHFFTFu3LiUIhZYYIE49thjUwIAAAAAoKopYAFF57777ouTTjoppbxWrVrlVg/OKQUsAADK&#10;3cymXy299NIpAQAAAABQ1RSwgKLyzjvvxKGHHppS3qKLLhp9+/aNhRZaKN3MviZNmsRiiy2WUsSX&#10;X34ZH3/8cUoAAFDaevXqFe+9915KEXXq1MkVsAAAAAAAqD4KWEDRmDx5chxyyCHxxRdfpJu8bPLV&#10;WmutldKcMwULAIByNbPpV8suu2xKAAAAAABUBwUsoGhkk69eeOGFlPLOPffc2GuvvVL6YxSwAAAo&#10;R717946RI0emlGf6FQAAAABA9VPAAorCP/7xj7j55ptTyjvssMPi1FNPTemPU8ACAKAcXXrppemU&#10;161bt2jatGlKAAAAAABUFwUsoMbdfvvtcdZZZ6WU17p167jhhhtSmjsKWAAAlJt///vfMXz48JTy&#10;TL8CAAAAAKgZClhAjXr55ZfjkEMOSSmvQYMG0bdv35TmngIWAADl5rLLLkunvM6dO8fKK6+cEgAA&#10;AAAA1UkBC6gxX3/9dRx66KHx448/ppu8Pn36VOqHR4UFrFGjRlX4/wkAAKXitttui1dffTWlPNOv&#10;AAAAAABqjgIWUGOyyVfDhg1LKe/yyy+PnXbaKaXKsdBCC0WzZs1SyjMFCwCAUlU4/erwww+P1VZb&#10;LSUAAAAAAKqbAhZQI0499dS45557Uso7+uij489//nNKlcsaQgAAykH//v3jhRdeSCnP9CsAAAAA&#10;gJqlgAVUuxtuuCHOP//8lPLatm0bPXv2TKnyKWABAFAOCqdfHXTQQbHWWmulBAAAAABATVDAAqrV&#10;U089FUcccURKeSuuuGL07ds3paqhgAUAQKkbMGBAPP300ynlmX4FAAAAAFDzFLCAajNhwoQ49NBD&#10;U5qmT58+seyyy6ZUNRSwAAAodYXTr/bbb79Yb731UgIAAAAAoKYoYAHVpmvXrjF69OiU8q677rrY&#10;aqutUqo6ClgAAJSyhx56KJ544omU8o499th0AgAAAACgJilgAdXi4osvjv79+6eUd9JJJ8WRRx6Z&#10;UtVabrnlYvHFF08p4quvvoqPPvooJQAAKG6F06/23HPP2GSTTVICAAAAAKAmKWABVe6ZZ56JE088&#10;MaW8tm3bxgUXXJBS9WjRokU65ZmCBQBAKfjPf/6Te03vuOOOSycAAAAAAGqaAhZQpaZMmRJdunRJ&#10;KW+xxRaLq666KqXqYw0hAAClqHD61Z/+9KfYYostUgIAAAAAoKYpYAFVqmvXrvHGG2+klJeVr1ZZ&#10;ZZWUqo8CFgAApWbIkCHx0EMPpZRn+hUAAAAAQHFRwAKqTJ8+feKaa65JKe/oo4+OAw88MKXqpYAF&#10;AECpKZx+teOOO8Y222yTEgAAAAAAxUABC6gSWbkpm341vfXWWy969uyZUvVTwAIAoJQ888wzce+9&#10;96aUZ/oVAAAAAEDxUcACqkRWvvr+++9TystWD9akwgLW6NGj44cffkgJAACKS+H0q2233TZ22GGH&#10;lAAAAAAAKBYKWECl++tf/xqDBw9OKS/78GjjjTdOqWYsuOCCsfLKK6eUN3LkyHQCAIDi8eKLL0a/&#10;fv1SyjP9CgAAAACgOClgAZXq/vvvj3POOSelvH333TeOPfbYlGpWixYt0inPGkIAAIpR4fSrLbfc&#10;MnbdddeUAAAAAAAoJgpYQKWZOHFibvXg9FZYYYXo1atXSjWvcA2hAhYAAMXmtddei1tvvTWlPNOv&#10;AAAAAACKlwIWUGmy8tW4ceNSyrvqqquifv36KdU8BSwAAIpd4fSrTTfdNPbYY4+UAAAAAAAoNgpY&#10;QKW45JJLol+/finlnXHGGbHzzjunVBwUsAAAKGbDhw+Pvn37ppRXLOu8AQAAAACYOQUsYK4988wz&#10;0b1795Tytttuu/jHP/6RUvFQwAIAoJgVTr9af/31Y999900JAAAAAIBipIAFzJVffvklt3pweosu&#10;umj06tUrpeLSuHHjWGKJJVKKmDRpUoW1iQAAUBNGjhwZ119/fUp5xx13XDoBAAAAAFCsFLCAuZKV&#10;r15//fWU8q666qpYZZVVUio+hVOwsg+6AACgphVOv1p77bXjwAMPTAkAAAAAgGKlgAX8YX379o2r&#10;r746pbyskHXQQQelVJxatGiRTnnWEAIAUNPGjBlTYYqs6VcAAAAAAKVBAQv4Q7KpUYWrB1u1ahVX&#10;XnllSsWrcAKWAhYAADXt0ksvTae81VdfPQ477LCUAAAAAAAoZgpYwB/SpUuX+O6771LKy1YPlgIF&#10;LAAAismHH34YV1xxRUp5pl8BAAAAAJQOBSxgjp1++ukxePDglPKy39jfZJNNUipuClgAABSTwulX&#10;q6yySnTq1CklAAAAAACKXZ1f/iedoSQst9xy6TSj7LfGqXpDhgyJNm3apJS37777xu23355S8fvx&#10;xx9jwQUXTCkvm+ZVt27dlAAAoHqMGzcull9++ZTyevbsGUcffXRKAAAAAAAUOxOwgDly0kknpVNe&#10;06ZNS2b14FQLLLBAbqrA9EzBAgCgJlx00UXplNesWTPlKwAAAACAEqOABcy2v//97/Hiiy+mlHfF&#10;FVfEkksumVLpKFxDOHLkyHQCAIDqMWbMmLj88stTyjvxxBPTCQAAAACAUqGABcyWl156Kf72t7+l&#10;lNexY8fYfffdUyotLVq0SKc8E7AAAKhuhdOvmjdvHl27dk0JAAAAAIBSoYAFzJbC38Rfbrnl4sIL&#10;L0yp9BROwFLAAgCgOr377rtx5ZVXppTXvXv3dAIAAAAAoJQoYAG/KytaDRkyJKW8Cy64IBZffPGU&#10;So8CFgAANalw+tXqq68enTt3TgkAAAAAgFKigAX8prfeeitOPvnklPIOOOCA6NChQ0qlSQELAICa&#10;8s4778Q111yTUp7pVwAAAAAApUsBC/hNJ510UjrlLbHEErnpV6Vu2WWXjfr166cU8fXXX8cHH3yQ&#10;EgAAVJ2LL744nfJatmwZRxxxREoAAAAAAJQaBSxglq666qp46KGHUsrL1hE2btw4pdJmChYAANVt&#10;2LBhcf3116eUd+KJJ6YTAAAAAAClSAELmKkxY8ZUmH7Vrl27OPLII1MqfYUFrJEjR6YTAABUjcLp&#10;V+uuu24ccsghKQEAAAAAUIoUsICZyspX3333XUoRCyywQG76VTlp0aJFOuWZgAUAQFV6/fXXo0+f&#10;PinlmX4FAAAAAFD6FLCACrIPhfr3759S3gUXXBCrrLJKSuXBCkIAAKrTRRddlE55G2ywQRxwwAEp&#10;AQAAAABQqhSwgBlMmDChwurB7bffPo499tiUyocCFgAA1eXll1+Om2++OaU8068AAAAAAMqDAhYw&#10;g6x8NXHixJTyym314FSFBawxY8bMsHYRAAAqS+H0q0022ST23XfflAAAAAAAKGUKWMCv7rzzzujb&#10;t29Keeecc06svfbaKZWX+eefP5o3b55SnilYAABUtueffz5uv/32lPJMvwIAAAAAKB8KWEDOt99+&#10;GyeffHJKea1bt46//OUvKZUnawgBAKhqhdOvNt9889hrr71SAgAAAACg1ClgATnZ6sH3338/pbxy&#10;XT04vcIC1siRI9MJAADm3tNPPx39+/dPKa979+7pBAAAAABAOVDAAuLBBx+MXr16pZT317/+NTbd&#10;dNOUyleLFi3SKc8ELAAAKtPFF1+cTnlt2rSJdu3apQQAAAAAQDlQwIJa7pdffslNv5peq1at4l//&#10;+ldK5c0KQgAAqsqQIUPinnvuSSnP9CsAAAAAgPKjgAW13Mknnxxvv/12Snm1YfXgVApYAABUlcLp&#10;V9tuu23suuuuKQEAAAAAUC4UsKAWe+KJJ+Kiiy5KKe/444/PfTBUWzRq1CiWWmqplCK++eabGD16&#10;dEoAAPDHDBo0KO6///6U8k488cR0AgAAAACgnChgQS32t7/9LZ3yWrRoUaumX03VsmXLdMobPnx4&#10;OgEAwB9TOP1qhx12iB133DElAAAAAADKiQIW1FK9e/eOIUOGpJSXla/mnXfelGqPNddcM53yhg0b&#10;lk4AADDnBg4cGA8//HBKeaZfAQAAAACULwUsqIV+/PHHCtOvOnToELvttltKtYsJWAAAVKbCNd+7&#10;7LJLbLfddikBAAAAAFBuFLCgFsrKV+PGjUspr7CQVZuYgAUAQGV56KGH4j//+U9KeaZfAQAAAACU&#10;NwUsqGXefvvtOPfcc1PKO+OMM6J58+Yp1T6FE7AUsAAA+KMKp1/tvvvu0aZNm5QAAAAAAChHClhQ&#10;yxROulpxxRXjrLPOSql2WnLJJWP55ZdPKWLy5MnWEAIAMMfuu+++ePzxx1PK6969ezoBAAAAAFCu&#10;FLCgFnnggQfizjvvTCkvK2TNO++8KdVe1hACADC3Lr744nTK22uvvWKLLbZICQAAAACAcqWABbVI&#10;4fSrbbfdNg455JCUarfCNYQmYAEAMCfuvvvuePLJJ1PKM/0KAAAAAKB2UMCCWuLyyy+Pl19+OaW8&#10;2r56cHomYAEAMDcKp1+1b98+Nt1005QAAAAAAChnClhQC3z++efx97//PaW8jh07WocyncIJWApY&#10;AADMrmzN9zPPPJNS3oknnphOAAAAAACUOwUsqAWy8tUXX3yRUkTdunUrrCOs7QonYP33v/+N77//&#10;PiUAAJi1wulXHTp0iA033DAlAAAAAADKnQIWlLkXX3wxrrjiipTystWDjRs3TolMVkpr0aJFSnmm&#10;YAEA8Htuu+22eOGFF1LKM/0KAAAAAKB2UcCCMle4ejCb9HTKKaekxPQK1xAOHz48nQAAYOYuuuii&#10;dMo7+OCDo1WrVikBAAAAAFAbKGBBGbvjjjviwQcfTCnP6sFZK1xDaAIWAAC/5aabbopXXnklpTzT&#10;rwAAAAAAah8FLChjhWWr3XbbLfbee++UKFQ4AUsBCwCA31I4/erwww+PtdZaKyUAAAAAAGoLBSwo&#10;U+ecc0688847KeWZfvXbCidgWUEIAMCs3HjjjfHGG2+klGf6FQAAAABA7aSABWXogw8+qFC2Ov74&#10;46NVq1YpMTNZAWu++eZLKWLcuHHx2WefpQQAANNcfPHF6ZTXqVOnWH311VMCAAAAAKA2UcCCMpSV&#10;r3766aeUIpZeemnTr2ZT4RpCU7AAACh03XXXVXif2L1793QCAAAAAKC2UcCCMvPEE0/EDTfckFJe&#10;Vr6qV69eSvyWwjWEw4YNSycAAMgrnH7VtWvXaNGiRUoAAAAAANQ2ClhQZgonXW288cZx9NFHp8Tv&#10;MQELAIDf0qtXrxgxYkRKeaZfAQAAAADUbgpYUEZ69+4dQ4YMSSnvrLPOSidmhwlYAAD8lsLpV8cc&#10;c0ystNJKKQEAAAAAUBspYEEZOfvss9Mpr0OHDrHTTjulxOwonIClgAUAwFQ9evSIUaNGpZR34okn&#10;phMAAAAAALWVAhaUicsvvzzee++9lPJMv5pzzZo1i3r16qUU8fnnn8e4ceNSAgCgNiucfnX88cdH&#10;06ZNUwIAAAAAoLZSwIIy8Msvv8RFF12UUl737t2jRYsWKTEnrCEEAKDQZZddFu+//35KEXXq1DH9&#10;CgAAAACAHAUsKANZ+Wr6KU3zzTefD4PmQuEawuHDh6cTAAC10cx+4SF7v924ceOUAAAAAACozRSw&#10;oMT9+OOPM/0wqFGjRikxp0zAAgBgetnqwQ8//DCliPnnn98vPAAAAAAA8CsFLChxWfnq008/TSli&#10;4YUXjpNOOikl/ojCCVgKWAAAtdfPP/+cK2BNLytfNWjQICUAAAAAAGo7BSwoYd9+++1Mp18tueSS&#10;KfFHFE7AsoIQAKD2yt5vjx8/PqWIunXrmn4FAAAAAMAMFLCghF144YXxxRdfpBSx+OKL+zCoEmTr&#10;Gxs2bJhSxPfffx8jR45MCQCA2uKHH36Y6fQrv/AAAAAAAMD0FLCgRGXFq5lNv1psscVSYm4UriE0&#10;BQsAoPbJ3m9PnDgxpci91+7evXtKAAAAAACQp4AFJSr7MChbQTjVMsssEyeddFJKzK3CNYTDhg1L&#10;JwAAaoNvvvlmptOvsqmzAAAAAAAwPQUsKEGffvrpTKdfLbjggikxtwonYClgAQDULln56ssvv0wp&#10;on79+qZfAQAAAAAwUwpYUIKy8tWPP/6YUkTjxo1zBSwqT+EELCsIAQBqj6x4VfgLD1n5apFFFkkJ&#10;AAAAAACmUcCCEjNu3Li48MILU8rLylfzzOMf58pUOAErK2D9/PPPKQEAUM6y6VfZCsKpsnXffuEB&#10;AAAAAIBZ0diAElP4m/grrrhiHH/88SlRWerVqxfNmjVLKc8ULACA8jdx4sSZTr+y7hsAAAAAgFlR&#10;wIIS8t5778Xll1+eUp7fxK86hWsIhw0blk4AAJSrbPrVDz/8kFJEo0aNvOcGAAAAAOA3KWBBCSn8&#10;TfzmzZvH0UcfnRKVrXANoQIWAEB5Gz9+fK6ANb2sfDXvvPOmBAAAAAAAFSlgQYkYMWJEXHXVVSnl&#10;+U38qlU4AcsKQgCA8paVr3766aeUIpo0aZJbPwgAAAAAAL9FAQtKROH0qzXWWCM6deqUElXBBCwA&#10;gNrjww8/nOn0KwAAAAAA+D0KWFACsuLP9ddfn1LeSSedlE5UlcIJWO+99158/fXXKQEAUE6yX3j4&#10;5ZdfUopYccUV49hjj00JAAAAAABmTQELSkDh9Kt11103Dj300JSoKvPPP39u0tj0TMECACg/77//&#10;flx22WUp5Zl+BQAAAADA7FLAgiL36quvRt++fVPK82FQ9SlcQzh8+PB0AgCgXBSuHlxllVXi6KOP&#10;TgkAAAAAAH6bAhYUuQsvvDCd8jbccMM44IADUqKqFa4hNAELAKC8jBo1Knr06JFSnl94AAAAAABg&#10;TihgQRHLyj633XZbSnk+DKpehROwFLAAAMpL4fSr1VZbLTp37pwSAAAAAAD8PgUsKGJXX311OuVt&#10;ttlm0b59+5SoDoUTsKwgBAAoH9l7u169eqWU171793QCAAAAAIDZo4AFRWrixIkVPgzq0qVLOlFd&#10;Vl111VhooYVSihg/fnx88sknKQEAUMrOP//8dMrLpp8eeeSRKQEAAAAAwOxRwIIilZWvpkyZklLE&#10;yiuvHAceeGBKVKfCNYSmYAEAlL7nnnsubrrpppTyTjnllHQCAAAAAIDZp4AFRapw/aDpVzWncA3h&#10;sGHD0gkAgFJVOP1q00039QsPAAAAAAD8IQpYUISuvfba+Oijj1KKWHTRReOoo45KiepWOAFLAQsA&#10;oLQNHDgw7r333pTyTL8CAAAAAOCPUsCCIlQ4/SorXy2yyCIpUd0KJ2BZQQgAUNoKp19tv/32sfvu&#10;u6cEAAAAAABzRgELisyAAQPi1VdfTSnP+sGaZQIWAED56N+/fwwePDilvFNPPTWdAAAAAABgzilg&#10;QZEpnH510EEHxUorrZQSNWH55ZePJZdcMqWISZMmxZgxY1ICAKCUFE6/2nvvvWPrrbdOCQAAAAAA&#10;5pwCFhSR5557Lh555JGU8ky/Kg6FawhNwQIAKD033nhjvPTSSynlmX4FAAAAAMDcUsCCIlI4/Wr7&#10;7bePTTfdNCVqkjWEAAClr3D61eGHHx7rr79+SgAAAAAA8McoYEGReO+996Jv374p5Zl+VTwKJ2AN&#10;Hz48nQAAKAWXX355jBgxIqW8U045JZ0AAAAAAOCPU8CCIlE4/WqdddaJdu3apURNMwELAKB0/fTT&#10;TxWmXx177LHRokWLlAAAAAAA4I9TwIIi8P3330evXr1SyjvqqKPSiWJgAhYAQOnKylcff/xxShEL&#10;LLBAnHrqqSkBAAAAAMDcUcCCIpCVr77++uuUIho1aqSAVWSWXnrpWG655VLKT1F46623UgIAoFh9&#10;9tlncd5556WUl60ezN5zAwAAAABAZVDAgiJQuH5Q+ao4WUMIAFB6sulX3377bUoRSy21lOlXAAAA&#10;AABUKgUsqGG33HJL/Pe//00pok6dOtGlS5eUKCbWEAIAlJYxY8bEhRdemFJeVr5aeOGFUwIAAAAA&#10;gLmngAU1bGbTrxo0aJASxaRwAtZrr72WTgAAFKNs+tX0mjVrFieeeGJKAAAAAABQORSwoAY99thj&#10;MXTo0JTyTL8qXq1atUqnPAUsAIDi9cYbb1T4ZYdTTjklnQAAAAAAoPIoYEENKvxAaM8994y11lor&#10;JYrNuuuuG/PPP39KEWPHjo3x48enBABAMSmcfrXOOutE586dUwIAAAAAgMqjgAU15M0334y77ror&#10;pbxs/SDFLSthTc8ULACA4pNNmb311ltTyjP9CgAAAACAqqKABTWkcPpV69ato23btilRrArXEL76&#10;6qvpBABAsSicfrX55pvH/vvvnxIAAAAAAFQuBSyoAV9//XVcd911KeWZflUaCgtYJmABABSXhx9+&#10;OB544IGU8k499dR0AgAAAACAyqeABTXgpptuip9++imliPnnnz8OPPDAlChmhSsITcACACguhdOv&#10;dt5559hll11SAgAAAACAyqeABTUgK2BN769//Ws6UewKJ2D997//jS+//DIlAABq0h133BFDhgxJ&#10;Ke+UU05JJwAAAAAAqBoKWFDNXnjhhXjuuedSyjvooIPSiWK34IILxtprr51SnilYAADFoXD61X77&#10;7RdbbrllSgAAAAAAUDUUsKCaFU6/2nXXXWOllVZKiVJQuIbwtddeSycAAGrK9ddfX6EYb/oVAAAA&#10;AADVQQELqtGUKVMqFLBMvyo9hWsITcACAKh55513XjrldezYsUJxHgAAAAAAqoICVhX67LPP4vbb&#10;b8+tvdhwww2jTp06v75WWWWV2HHHHeOaa66J0aNHp/9EzZr+v19lvKgoK1999dVXKUUsu+yy0b59&#10;+5QoFYUFLBOwAABq1iWXXBKjRo1KKe/UU09NJwAAAAAAqFoKWFXkggsuiObNm8f+++8fd9xxR7z0&#10;0kvpSV724cCjjz4aRx11VKy88srRtWvXGi1iDR06NJ2oSqZflYfCSQpvvvlmfP/99ykBAFCdfvjh&#10;hzj//PNTyuvevbs13wAAAAAAVBsFrEqWTb3Kpl2dcsop8cUXX6Tb39erV6/YYIMN4qGHHko31Wvc&#10;uHHpRFUZPnx4DBo0KKU8BazStPjii0eLFi1SyrOGEACgZmTlq08//TSliLp16+Z+HgMAAAAAgOqi&#10;gFWJsvJVtlawcNrV7MoKW7vsskuNlLCyCT5UrcLpV9tss020bNkyJUqNNYQAADUvK16dd955KeVl&#10;qweXWWaZlAAAAAAAoOrV+eV/0pm5lE2+mln5aocddog///nPsfHGG8dSSy2Vu8tKVg888EBu8lWh&#10;+vXr5/7vVOfKjKw4lq1EnF7233tuPPLII+lUuZZbbrl0mtGHH36YTsWpcePG8fHHH6cUceONN8ah&#10;hx6aEqUmm7SQfbg3VceOHePaa69NCQCA6pCtGrzkkktSimjYsGG8//77seCCC6YbAAAAAACoegpY&#10;leSCCy6Y6ZqL2267Lfbbb7+UKho6dGjstttuFdYVZuWnqiowzUydOnXSKW/llVeOd999N6XiUooF&#10;rH79+kX79u1TiqhXr158/vnnMe+886YbSk1WWMyKi1NlK0RffPHFlAAAqGrZzyvNmzdPKS8rYx1/&#10;/PEpAQAAAABA9bCCsBJkqwcL115kfq98ldl8883j8ccfz029ml5W7qiuVYSvv/56Ok2TlUmoPIXr&#10;Bw866CDlqxI3sxWE+qwAANUnm0g6vVVWWUX5CgAAAACAGqGAVQl69+5dYYLVvvvu+7vlq6nWWWed&#10;uOqqq1Ka5oorrkinqjWzyVHrrbdeOjG33nvvvbj//vtTyssKWJS2Bg0axAorrJBSxM8//xyvvvpq&#10;SgAAVKXsfdf111+fUt7066EBAID/Z+8+wKwsr7UBv6NgiUHFhhE1iKhEo6AgWIm9QGLsXWMPGI0x&#10;FlAwaAQjWGIFNTFGxYK9iyU2FEXBiA2NihWMHIkk9jon3/6WGdwzKGWG2eW+r2uurOfDnON/fmUz&#10;s5+9FgAAMC8pYDWChrZfHXfccTHNmqyslZ39m1G2Bauh7VSN7dlnn42pzgYbbBATc6t4+1X37t0L&#10;X5S/zp07x5RTwAIAmDeKt19lHyA58MADIwEAAAAAwLylgDWXHn744Xrbr7LzfdlWq9l1zDHHxFTn&#10;mmuuianp3HfffTHVyU4j0jiKC1j77rtvTJS7hs4QAgDQtB588ME0cuTISDnbrwAAAAAAaE4KWHNp&#10;zJgxMdXZaqutYpo96623Xkx17r777piazuOPPx5TLiuQ0TjuuOOO9PLLL0dKqUWLFs4PVhAFLACA&#10;ea94+9Umm2ySdtlll0gAAAAAADDvKWDNpYa2R2244YYxzZ6GtmaNGzcuTZs2LVLjmzRpUr0NXuuu&#10;u25MzK3i7VdZ+apVq1aRKHdOEAIAzFu33XZbuvPOOyPl+vbtGxMAAAAAADQPBay5VLw9KtOxY8eY&#10;Zt/WW28dU52JEyfG1PimTJkSU505OZ9IfVOnTk1XX311pJztV5VlxRVXTG3atImU0ocffpief/75&#10;SAAANLZTTz01ptzPfvaztM0220QCAAAAAIDmoYA1l4q3R2Xat28f0+xbfPHFY6rz1ltvxdT4Gjqh&#10;uMYaaxT+M9u8lRWIdt9999ShQ4dUU1Pzv69sS1b2PPv1ptzQVc4uu+yymHJrrrlm2nTTTSNRKYrP&#10;ENqCBQDQNK688sr0yCOPRMr169cvJgAAAAAAaD4KWHPh4YcfjqlO165dY5oz66yzTkx13njjjZga&#10;35NPPhlTneWWWy4deuihaamllkp77LFHGjlyZHrllVfiV3PZacTsefbr2V/Xv39/RawiDZ0fpPIo&#10;YAEAzBtDhgyJKbfXXnulDTbYIBIAAAAAADQfBaxGtuSSS8ZUHrIiVbGVV145DR8+PNKsOeWUU9Iq&#10;q6zSYCmtGj3wwAPp6aefjpRTwKpMnTt3jin31FNPxQQAQGO54IIL6v352vYrAAAAAABKhQJWGbjv&#10;vvtialzZxqrizVZzIzvHuPHGGxfOEla74u1Xu+66a1p22WUjUUmKN2ApYAEANL7i7Vd9+vRJP/7x&#10;jyMBAAAAAEDzUsCaC88991xMjWfFFVeMqelNnDgxpoZtvfXW6aqrriqUtGprawtf7777bho9enQ6&#10;/vjjU+vWreOv/KbsLGE1b8L64IMPnB+sItnmt8UXXzxS4xcbAQCq3WmnnZZee+21SLm+ffvGBAAA&#10;AAAAzU8Bay78+9//jqnxLL/88jE1vZkVyLJi1e23355GjRqVdt9999S+ffv4lfzE4kYbbZQGDx6c&#10;XnrppcInzxuy3XbbFYoo1SjbAPb5559HSoX/+/30pz+NRCWyBQsAoGlkH2449dRTI+WOPfbY9MMf&#10;/jASAAAAAAA0PwWsKjZhwoSY6mTlq/vvvz/17NkznsxcVsYaNmxYYRtWsewc4Zlnnhmputx0000x&#10;5eblVjOaR+fOnWPK/f3vf48JAIC5kZ0e/Ne//hUppe9///upX79+kQAAAAAAoDQoYFWxHj16FN7Q&#10;yE4NZl+ZrHzVqVOnwjyrsm1Yu+22W6Q6w4cPn+0tWG3btv3Or3feeafBr4b+2uKvppadaMy2h83o&#10;7LPPjolKVbwBSwELAGDuvf3224XvV2aUla9mdgodAAAAAACaiwLWXFhsscViajxvvfVWTE0vOy+Y&#10;ne/ITg1mX7W1tbNdvvraKaecElOdbAvWPffcE6k63HjjjTHlss1Ia621ViQqVfEGLCcIAQDmXnZ6&#10;cMbT3sstt5ztVwAAAAAAlCQFrLmwxhprxNR43njjjZjqLL744jGVrvbt26euXbtGqvPQQw/FVB2K&#10;C1g77LBDTFSyNddcMy200EKRUpoyZUqaPHlyJAAAZteLL76YzjnnnEi5rHw1//zzRwIAAAAAgNKh&#10;gFUG1llnnZhK2y677BJTnUmTJsVU+aZOnZruvPPOSDkFrOrhDCEAQOMpPj3YsWPHdPjhh0cCAAAA&#10;AIDSooDVyKZNmxZT9VlxxRVjqvPyyy/HVPluuummmHJZISfbjER1UMACAGgc48aNS5dcckmkXN++&#10;fWMCAAAAAIDSo4A1FzbaaKOY6mRvFsyNJ598MqY6DRWbStHyyy8fU51XXnklpsrn/GB169y5c0y5&#10;p556KiYAAGbHqaeeGlNu3XXXTfvtt18kAAAAAAAoPTW1/xUzc2CJJZZI7733XqTcu+++m5ZccslI&#10;s2ebbbZJd911V6Tc6NGjGyx7lZqHH344bbzxxpFyK6+8cqNvwWrbtm1M3zR58uSY5r133nknLbvs&#10;spFyzzzzTPrxj38ciUqXlS+zNwe/ttJKK1XVCU4AgMZw3333pc033zxS7vrrr0877rhjJAAAAAAA&#10;KD02YM2lbt26xVRn4sSJMc2+4vJVpqnKV9m5xKw0lX3dcccdhf+cG2PGjImpTocOHWKqbMXbr7p0&#10;6aJ8VWWyE4Q1NTWRUnr11VcLZUwAAGZd8farrIylfAUAAAAAQKlTwJpLm222WUx1GioizYoJEybE&#10;VKdr164xNa5DDz00LbXUUoWNVdlXr1690nnnnRe/Omdee+21mOpkRaRq4Pwg888/f6GENSNnCAEA&#10;Zt1NN92U7rnnnki5fv36xQQAAAAAAKVLAWsubb311jHVufbaa2OaPY899lhMdbbaaquYGlenTp1i&#10;qnP33XfHNGeuvvrqmOqsueaaMVWuf/7zn/X+b6eAVZ06d+4cU+7vf/97TAAAfJchQ4bElMv+TL3F&#10;FltEAgAAAACA0qWANZeyItPKK68cKTdu3Lg0adKkSLPutNNOi6nOrrvuGlPjWm+99WKq89577xVO&#10;Ec6JrHyV/fdn1Lp167TllltGqlzF26+yrWWrr756JKpJ8QYsBSwAgFlz+eWX1/tASt++fWMCAAAA&#10;AIDSpoDVCHbbbbeY6hx//PExzZoLL7wwvfLKK5FyWbGroU1VjaGh4lhm4MCBMc26adOmFU4aFtt9&#10;993TkksuGalyOT/I14o3YDlBCAAwa0499dSYcvvuu2/q3r17JAAAAAAAKG0KWI3gwAMPjKnOyJEj&#10;GzzJ15AJEyak4447LlKdQYMGxdQ0Gvqfn23vaqhMNTNZ+WqbbbZpcPvV0UcfHalyTZkyJd1zzz2R&#10;cgpY1at4A9bEiRPTBx98EAkAgIacd9556fnnn4+U69evX0wAAAAAAFD6FLAaQfv27dOQIUMi1dlj&#10;jz0Km62+zcMPP5w23XTTegWmrbfeurBBalYMHTo01dTU1PvK/md/m+x/fnYur9jw4cMLJaysXPVt&#10;suJYVr7KSlvFhg0bVvi/S6Ur3n7VrVu39KMf/SgS1WaRRRapd37SGUIAgJn7+OOP630w5LDDDvNn&#10;agAAAAAAyooCViPJtmA1VGbq3bt3oaSUbcOasdB0xx13FEpOG2+8cYPboxoqdDWFP//5z4X/fcWy&#10;ElZ28iMrkGVFq69l/2/4+u89O7fWUPmqT58+s1weK3fOD1KseAuWM4QAADOXla/eeeedSCm1aNHC&#10;9isAAAAAAMpOTe1/xcxcyopKDW2zml2333576tmzZ6Tvlm3A6tu3b6Q6o0ePThtttFGkmcs2ZW23&#10;3XZz/fedycpX2farptS2bduYvmny5MkxzRvZ/77ll18+Uu6FF15Iq622WiSq0emnn56OOeaYSCnt&#10;v//+6S9/+UskAAC+9uqrr9bbmnviiSemgQMHRgIAAAAAgPJgA1Yj6tSpU7r//vsb3IQ1K7JNVLNb&#10;vmoMWUkr+/teeeWV48mcybZ2NXX5qpQUb7/KNoYpX1G8AcsJQgCAhhWfHsw+3NC/f/9IAAAAAABQ&#10;PhSwGllWwho1alShjNTQab+ZyTZHZef85nX56mvZ3/fYsWNn++87s9tuu6VXXnklHXvssfGkOjg/&#10;SEMaOkH4+eefRwIAIDNmzJh6W0IHDBhQOEEIAAAAAADlxgnCJjRt2rR0zz33pJtuuqlQUMoKVl/L&#10;Sk7dunUrlHa23HLLeqc3ZsfcniBsyB133JFuu+22NGnSpHTXXXfF01y24SvblpWdW5zbv/c5UQon&#10;CN9888204oorRsq9+OKLadVVV41ENevQoUPh3/mvPf7442ndddeNBABAr169Ct9zfC37s1L2ZyYA&#10;AAAAAChHCliUnVIoYJ1zzjnpiCOOiJTS+uuvX/gUP2R23nnndP3110dK6cILL0yHHHJIJACA6nbD&#10;DTeknXbaKVLu5ptvTtttt10kAAAAAAAoL04QwhxwfpBv09AZQgAAcoMGDYop97Of/Uz5CgAAAACA&#10;sqaABbPpjTfeSA888ECknAIWMyouYP3973+PCQCgup1//vn1/mw0YMCAmAAAAAAAoDwpYMFsKt5+&#10;tcEGG6QOHTpEgpQ6d+4cU04BCwAgpU8//TQNHjw4Ui4709ytW7dIAAAAAABQnhSwYDaNGjUqppzt&#10;VxRbbrnlUtu2bSPlbzY+/fTTkQAAqlN2evDtt9+OlNL8889v+xUAAAAAABVBAQtmwyeffJLuueee&#10;SLmePXvGBHWKzxA+9dRTMQEAVJ/XXnutUMCaUf/+/dMKK6wQCQAAAAAAypcCFsyGrHz15ZdfRkpp&#10;1VVXTauvvnokqOMMIQBAneLyVbYt1PYrAAAAAAAqhQIWzIa77747ptxWW20VE3xT8Qas8ePHxwQA&#10;UF0ee+yxdPHFF0fKZeWrli1bRgIAAAAAgPKmgAWzofj84JZbbhkTfNO6664bU27s2LExAQBUl+Lt&#10;V127dk29e/eOBAAAAAAA5U8BC2bRxIkT04svvhjpv//yzDefDVjM1AorrJB++MMfRkrps88+S48/&#10;/ngkAIDqcOONN6bbb789Uq5///4xAQAAAABAZVDAglnU0PnBhRZaKBLU161bt5hyClgAQLUp3n71&#10;05/+NG2//faRAAAAAACgMihgwSxyfpDZpYAFAFSz4cOHpyeffDJSbsCAATEBAAAAAEDlUMCCWfD5&#10;5583uAELvk337t1jyo0dOzYmAIDKlp1fLt5+dfDBB9f78xEAAAAAAFQCBSyYBVn5Kithfa1Dhw7p&#10;xz/+cSRoWPEGrH/84x9p6tSpkQAAKldWvpoyZUqk/37jOd98qX///pEAAAAAAKCyKGDBLHB+kDmx&#10;4IILpnXXXTdSzhlCAKDSvf766/W2X2Xlqx/+8IeRAAAAAACgsihgwSxwfpA5VbwFSwELAKh0gwcP&#10;TrW1tZFSWm655dKAAQMiAQAAAABA5VHAgu/w4osvpokTJ0bK2YDFrOrevXtMubFjx8YEAFB5sj/r&#10;/OlPf4qUy8pXCyywQCQAAAAAAKg8CljwHRo6P7jIIotEgm9nAxYAUE2KTw926dIl9enTJxIAAAAA&#10;AFQmBSz4Ds4PMjdWW221tPTSS0dKafr06enZZ5+NBABQOW666aZ02223Rcr1798/JgAAAAAAqFwK&#10;WPAtvvzyy3obsBSwmF22YAEA1aB4+1WvXr3SDjvsEAkAAAAAACqXAhZ8i6x89cknn0RKaaWVVkpr&#10;rbVWJJg13bt3jymngAUAVJoLLrggjR8/PlJuwIABMQEAAAAAQGVTwIJv4fwgjaF4A9bYsWNjAgAo&#10;f59//nm97VcHHXRQWm+99SIBAAAAAEBlU8CCb+H8II2huID11FNPpQ8++CASAEB5y8pXkydPjpRS&#10;TU1N6t+/fyQAAAAAAKh8ClgwEy+//HJ69tlnI+W23HLLmGDWtW7dOq2xxhqRcs4QAgCV4M0336y3&#10;/SorX7Vr1y4SAAAAAABUPgUsmIni84Obb755atWqVSSYPcVbsBSwAIBKkJWvvvrqq0gp/eAHP0gD&#10;BgyIBAAAAAAA1UEBC2bC+UEaU/fu3WPKjR07NiYAgPKUFcovuuiiSLmsfLXgggtGAgAAAACA6qCA&#10;BTNRvAHL+UHmhg1YAEClKT49uM4666RDDz00EgAAAAAAVA8FLGhAVr766KOPIqX0wx/+MK299tqR&#10;YPZl//wsssgikVKaMmVKmjRpUiQAgPJyyy23pFtvvTVSrn///jEBAAAAAEB1UcCCBjg/SFOwBQsA&#10;qBTF26969uyZdtxxx0gAAAAAAFBdFLCgAY888khMuVatWsUEc6579+4x5caOHRsTAED5uPDCC9MT&#10;TzwRKTdgwICYAAAAAACg+ihgQZGPP/44Pfroo5FyRx11VEww52zAAgDK3Zdffllv+9WBBx6Y1l9/&#10;/UgAAAAAAFB9FLCgyJgxY2LKdezYMS233HKRYM41VMD66quvIgEAlL6sfPXWW29FyvXv3z8mAAAA&#10;AACoTgpYUKT4/OAGG2wQE8ydtm3bppVWWilSSl988YUtWABA2ciKVyeffHKkXFa+mvHPNwAAAAAA&#10;UI0UsKBI8QasDTfcMCaYe927d48pp4AFAJSLbPtVdoLwa8suu2waMGBAJAAAAAAAqF4KWFDEBiya&#10;UvEZwrFjx8YEAFC6xo0bly688MJIuax8tdBCC0UCAAAAAIDqpYAFM3jiiSfSBx98ECml5ZZbLnXs&#10;2DESzL3iApYNWABAOSg+Pdi5c+f0q1/9KhIAAAAAAFQ3BSyYge1XNLXsBGFNTU2klF5++eX0z3/+&#10;MxIAQOm59dZb0y233BIp5/QgAAAAAADUUcCCGYwZMyam3IYbbhgTNI4WLVoUSlgzsgULAChlgwYN&#10;iim37bbbpp122ikSAAAAAACggAUzsAGLeaH4DOHYsWNjAgAoLRdddFG9snj//v1jAgAAAAAAMgpY&#10;EF588cU0ZcqUSCl9//vfr1eUgcZQ/M+VDVgAQCn66quv6m2/2n///W2JBQAAAACAIgpYEGy/Yl5R&#10;wAIAykFWvnrzzTcj5QYMGBATAAAAAADwNQUsCMUFLJ/sp6msssoqadlll42U0n/+85/09NNPRwIA&#10;aH6TJ0+ut/3q+OOPT+3bt48EAAAAAAB8TQELwpgxY2LKKWDRlIq3YI0dOzYmAIDml5WvPv/880gp&#10;tWnTJvXv3z8SAAAAAAAwIwUs+K+33347vfDCC5FyThDSlJwhBABK1fjx49MFF1wQKZeVr773ve9F&#10;AgAAAAAAZqSABf9VfH5wvfXWSwsvvHAkaHwKWABAqSo+PdipU6d0+OGHRwIAAAAAAIopYMF/FRew&#10;nB+kqXXv3j2m3NNPP53+85//RAIAaB633XZbuummmyLlBgwYEBMAAAAAANAQBSz4rzFjxsSUU8Ci&#10;qS266KJprbXWipQbO3ZsTAAAzaN4+9U222yTdt5550gAAAAAAEBDFLCoeh988EG9828bbLBBTNB0&#10;nCEEAErJn//853qF8P79+8cEAAAAAADMjAIWVa94+9Uaa6yR2rRpEwmajgIWAFAqvvjii3TyySdH&#10;yu23335po402igQAAAAAAMyMAhZV75FHHokpZ/sV80r37t1jyilgAQDN5cQTT0xvvPFGpNyAAQNi&#10;AgAAAAAAvo0CFlWveAPWhhtuGBM0rbXWWistuuiikVL65z//mV566aVIAADzxgsvvJAGDx4cKXf8&#10;8cenlVdeORIAAAAAAPBtFLCoejZg0ZycIQQAmtvAgQNjyq244oqFjVgAAAAAAMCsUcCiqj322GPp&#10;448/jpTSCiuskFZZZZVI0PQUsACA5nTrrbema665JlIuK1+1bNkyEgAAAAAA8F0UsKhqtl/R3Lp3&#10;7x5TTgELAJiXijddbbbZZmn//fePBAAAAAAAzAoFLKramDFjYsptuOGGMcG8UbwBa+zYsemLL76I&#10;BADQdP74xz+mJ598MlLupJNOigkAAAAAAJhVClhUNRuwaG7LLrts6tChQ6SUamtrCyUsAICm9H//&#10;939p4MCBkXK//OUv00YbbRQJAAAAAACYVQpYVK1XXnklvfPOO5FSWmyxxVKXLl0iwbxTvAXLGUIA&#10;oKll5av3338/UkqLLLJIvXOEAAAAAADArFHAompNmDAhptzaa68dE8xbClgAwLyUneEePnx4pFxW&#10;vso2cwIAAAAAALNPAYuq9dRTT8WU69y5c0wwb3Xv3j2m3KOPPhoTAEDjK9501alTp3T00UdHAgAA&#10;AAAAZpcCFlVLAYtSsd5666WFFlooUkqvv/56eumllyIBADSeyy67LN1zzz2RcieddFJMAAAAAADA&#10;nFDAomoVF7CyT/5Dc9l4441jyo0ePTomAIDG8dVXX6WBAwdGyu28887p5z//eSQAAAAAAGBOKGBR&#10;ld5555305ptvRkqpZcuWNmDRrDbaaKOYcg8//HBMAACNIytfvfbaa5FyxecIAQAAAACA2aeARVVy&#10;fpBSYwMWANCUXnzxxTRo0KBIuX79+qU11lgjEgAAAAAAMKcUsKhKCliUmmwD1nzz1f2W/PLLL9fb&#10;UAEAMKeKN10tv/zy6aSTTooEAAAAAADMDQUsqtKECRNiynXq1CkmaB7ZGcziLVjOEAIAjeH2229P&#10;V199daRcVr5aYIEFIgEAAAAAAHNDAYuqZAMWpSjbgjUjBSwAoDEMHDgwptymm26aDjjggEgAAAAA&#10;AMDcUsCi6nzwwQdp4sSJkXIKWJSC4g1Yo0ePjgkAYM6cddZZafz48ZFyxecIAQAAAACAuaOARdUp&#10;3n71ox/9KC2yyCKRoPkUb8B6/vnn05QpUyIBAMyed999t17Z6uCDD049evSIBAAAAAAANAYFLKrO&#10;hAkTYsrZfkWpyIqA66+/fqScM4QAwJzKylf//ve/I6W08MILp5NOOikSAAAAAADQWBSwqDrFG7AU&#10;sCglxVuwnCEEAObEY489ls4///xIuax89YMf/CASAAAAAADQWBSwqDrFBaxOnTrFBM1v4403jiln&#10;AxYAMCcGDhwYU26ttdZKxxxzTCQAAAAAAKAxKWBRdZwgpJQVb8DKCoPvvvtuJACA73b55Zenu+++&#10;O1IuO0cIAAAAAAA0DQUsqkpWZvn8888jpbTiiiumNm3aRILm17p169SlS5dIOWcIAYBZVVtbW69s&#10;teOOO6YddtghEgAAAAAA0NgUsKgqxecHbb+iFDlDCADMqax8NWnSpEi5k046KSYAAAAAAKApKGBR&#10;VYrPD3bq1CkmKB3FZwgVsACAWfHSSy+l3//+95Fyffv2TT/+8Y8jAQAAAAAATUEBi6piAxbloHgD&#10;1uOPP57+85//RAIAaNjAgQNjyrVt27beOUIAAAAAAKDxKWBRVRSwKAfLLLNMWnPNNSPlRo8eHRMA&#10;QH133HFHuuqqqyLlsvLVQgstFAkAAAAAAGgqClhUjewky/Tp0yOltMQSS6T27dtHgtJSvAXLGUIA&#10;4NsUb7r6yU9+kg466KBIAAAAAABAU1LAompMmDAhppztV5SyjTbaKKacDVgAwMycc8456YknnoiU&#10;O+mkk2ICAAAAAACamgIWVcP5QcpJ8QasRx55JH388ceRAABy//rXv9LAgQMj5bLNV9kGLAAAAAAA&#10;YN5QwKJqFBewOnXqFBOUnuWXXz517NgxUs4ZQgCgWFa+mvHM9kILLVTvHCEAAAAAANC0FLCoGk4Q&#10;Um6KzxAqYAEAMxo7dmw677zzIuWy8lXbtm0jAQAAAAAA84ICFlXh7bffTm+99VaklBZccMG01lpr&#10;RYLSVFzAGj16dEwAAHnZakY//vGPU9++fSMBAAAAAADzigIWVaH4/KDtV5SDjTfeOKZctgHryy+/&#10;jAQAVLMrrrgijRo1KlLupJNOigkAAAAAAJiXFLCoCv/4xz9iyq255poxQelq37594etrn3/+uTOE&#10;AEDBwIEDY8rtsMMOaccdd4wEAAAAAADMSwpYVIWXXnopptwqq6wSE5Q2ZwgBgGLZ6cFXXnklUq74&#10;HCEAAAAAADDvKGBRFYo3YK266qoxQWlr6AwhAFC9Xn755XqnBo855pi01lprRQIAAAAAAOY1BSyq&#10;gg1YlKviDVgKWABQ3Yo3Xf3gBz+oV8gCAAAAAADmLQUsKt4nn3ySXnvttUg5BSzKRceOHdPyyy8f&#10;KaUPP/wwPfroo5EAgGoyatSodMUVV0TKZeWrhRdeOBIAAAAAANAcFLCoeMXbr9q3b58WWGCBSFD6&#10;irdgjR49OiYAoJoMHDgwplyPHj3SwQcfHAkAAAAAAGguClhUvH/84x8x5VZdddWYoDxsvPHGMeWc&#10;IQSA6nPuueemxx9/PFKu+BwhAAAAAADQPBSwqHjFG7CcH6Tc2IAFANXtvffeq1e2OuCAA9Kmm24a&#10;CQAAAAAAaE4KWFQ8G7Aod2uttVZaZpllIqU0ffr0NG7cuEgAQKXLylf/+te/IqXCOW3brwAAAAAA&#10;oHQoYFHxbMCiEjhDCADV6YknnkjnnHNOpFxWvlphhRUiAQAAAAAAzU0Bi4pnAxaVoPgMoQIWAFSH&#10;gQMHxpRbffXV03HHHRcJAAAAAAAoBQpYVLTsVMvUqVMj5edaVlpppUhQPooLWKNHj44JAKhUV155&#10;Zbrzzjsj5U466aSYAAAAAACAUqGARUUrPj9o+xXlqmvXrql169aRUqFY+PTTT0cCACpRdmpwRj//&#10;+c/TzjvvHAkAAAAAACgVClhUtOIC1iqrrBITlB9nCAGgevz+97+v92fZ4kIWAAAAAABQGhSwqGj/&#10;+Mc/YsrZgEU5c4YQAKrDxIkT08CBAyPljjrqqNS5c+dIAAAAAABAKVHAoqLZgEUl2XjjjWPK2YAF&#10;AJXp+OOPjym37LLLppNOOikSAAAAAABQahSwqGg2YFFJ1l9//bTIIotESumtt95KL7zwQiQAoBJc&#10;ccUV6aabboqUO+WUU77xZwAAAAAAAKC0KGBR0WzAotIUnyG0BQsAKsenn36a+vfvHynXs2fPtP/+&#10;+0cCAAAAAABKkQIWFWvy5Mnp/fffj5TS4osvXjjfAuWs+Azh6NGjYwIAyl1Wvnr99dcj5QYPHhwT&#10;AAAAAABQqhSwqFjF5wdtv6IS2IAFAJXpscceS2eccUakXFbI6ty5cyQAAAAAAKBUKWBRsYrPD666&#10;6qoxQfnKClgtW7aMlNKkSZPSxIkTIwEA5er444+PKbfaaqulQYMGRQIAAAAAAEqZAhYVq7iAZQMW&#10;lWD++edPm2++eaTc3/72t5gAgHI0bNiwdP/990fKnXLKKTEBAAAAAAClTgGLilV8gtAGLCpFcQHr&#10;3nvvjQkAKDdTp06tt/1qjz32SDvuuGMkAAAAAACg1ClgUbFswKJS2YAFAJUjK1/9+9//jpQKp4Zt&#10;vwIAAAAAgPKigEXFsgGLSrX22mun5ZdfPlJKH3zwQXrggQciAQDlYtSoUeniiy+OlMvKV+3atYsE&#10;AAAAAACUAwUsKlK2/erLL7+MlNJyyy2XFl100UhQ/mzBAoDy179//5hy3bt3T0cffXQkAAAAAACg&#10;XChgUZGcH6TSFRew7r333pgAgHKQbbp68sknI+UGDx4cEwAAAAAAUE4UsKhIxecHFbCoNMUFrMce&#10;eyy9++67kQCAUpb9WbV4+1Xv3r3rvb4DAAAAAADlQQGLilS8AWvVVVeNCSpDdlazS5cukXLOEAJA&#10;eSguXy211FKFjVgAAAAAAEB5UsCiIjlBSDUo3pKhgAUApW/kyJHpuuuui5TLyletW7eOBAAAAAAA&#10;lBsFLCpS8QlCG7CoRMUFrHvvvTcmAKAUffHFF+n444+PlNtqq63SwQcfHAkAAAAAAChHClhUnM8+&#10;+yy9/vrrkXI2YFGJtthii7TAAgtESunVV19Nzz33XCQAoNRkpwcnTZoUKef0IAAAAAAAlD8FLCrO&#10;W2+9FVNu+eWXTy1btowElWO++eYrlLBm5AwhAJSmJ554Ig0dOjRSrl+/fqlLly6RAAAAAACAcqWA&#10;RcWZPHlyTLm2bdvGBJWn+AyhAhYAlKbi04MdOnRIgwcPjgQAAAAAAJQzBSwqTkMbsKBSFRew7r33&#10;3pgAgFJx4YUX1nuNzspX2TZLAAAAAACg/PmJPxVHAYtq0qlTp7TiiitGSumjjz5K9913XyQAoLlN&#10;mzYt9e/fP1Jul112SbvuumskAAAAAACg3ClgUXGcIKTaOEMIAKUrK19lJayvZVuvTjnllEgAAAAA&#10;AEAlUMCi4tiARbVRwAKA0nTPPfcUzg/OKDs92KFDh0gAAAAAAEAlUMCi4ihgUW2KC1hjx45NU6dO&#10;jQQANJfi04NdunRJ/fr1iwQAAAAAAFQKBSwqjhOEVJtll102rbvuupFytmABQPMaOnRoeuKJJyLl&#10;nB4EAAAAAIDKpIBFRamtrbUBi6rkDCEAlI5Jkyal448/PlLu4IMPTltttVUkAAAAAACgkihgUVGK&#10;y1dt2rRJCyywQCSoXApYAFA6svLVl19+GSml1q1bp8GDB0cCAAAAAAAqjQIWFcX5QapVVsBaaKGF&#10;IqX02muvpWeeeSYSADCvXHfddWnkyJGRcln5aumll44EAAAAAABUGgUsKorzg1SrmpqatMUWW0TK&#10;2YIFAPNe8enBrCTdp0+fSAAAAAAAQCVSwKKiKGBRzZwhBIDmlZWvXnrppUg5pwcBAAAAAKDyKWBR&#10;UZwgpJopYAFA83nyySfTH/7wh0i5o48+OnXv3j0SAAAAAABQqRSwqCg2YFHN1lxzzfTDH/4wUkof&#10;f/xxuvfeeyMBAE2pf//+MeXatWuXTjnllEgAAAAAAEAlU8CioihgUe222GKLmHK2YAFA07v44ovT&#10;qFGjIuWy8lXLli0jAQAAAAAAlUwBi4riBCHVzhlCAJi3pk+fno4//vhIuR133DHtsccekQAAAAAA&#10;gEqngEVFsQGLaldcwHriiSfSO++8EwkAaGzZ6cGpU6dGyg0ePDgmAAAAAACgGihgUTH++c9/ps8/&#10;/zxSSksssURaZJFFIkF1WGaZZVK3bt0i5e69996YAIDGdP/996dhw4ZFyp188smpY8eOkQAAAAAA&#10;gGqggEXFcH4QcltssUVMOWcIAaBpFJ8e7Ny5cxowYEAkAAAAAACgWihgUTGcH4Rc8RlCBSwAaHxn&#10;nHFGeuyxxyLlnB4EAAAAAIDqpIBFxVDAgtxmm22Wvve970VK6Y033kgTJkyIBADMrddffz31798/&#10;Um7//fdPPXv2jAQAAAAAAFQTBSwqhhOEUMcWLABoOtnpwU8//TRSSq1atUqnnHJKJAAAAAAAoNoo&#10;YFExbMCCOltssUVMOQUsAGgcN954Y7ryyisj5bLy1bLLLhsJAAAAAACoNgpYVAwFLKjT0Aasr776&#10;KhIAMKeKTw/+5Cc/SYcddlgkAAAAAACgGilgUTGcIIQ6a6yxRlpppZUipcKZpHvvvTcSADAnTjjh&#10;hDRx4sRIucGDB8cEAAAAAABUKwUsKoYNWPBNDW3BAgDmzGOPPZYGDRoUKXfkkUemDTfcMBIAAAAA&#10;AFCtFLCoCNlptY8++ihSSq1atUqLL754JKhOW2yxRUw5BSwAmHPHHHNMTLkVV1zR9isAAAAAAKBA&#10;AYuK8OWXX8aUc34Q6m/AGj9+fHrzzTcjAQCz6tRTT00PP/xwpNxpp52WFl544UgAAAAAAEA1U8Ci&#10;IhQXsJwfhJSWWmqpemeRbr/99pgAgFnxzDPPpOOOOy5Sbt9990277rprJAAAAAAAoNopYFERshOE&#10;M1LAglyvXr1iyt1xxx0xAQCzovj0YFZwzrZfAQAAAAAAfE0Bi4pgAxY0rGfPnjHlsg1YH3/8cSQA&#10;4Nuce+656a677oqUGzp0aFpmmWUiAQAAAAAAKGBRIYo3YLVp0yYmqG6dOnVKq622WqT83xVnCAHg&#10;u02aNKne9quddtop7b///pEAAAAAAAByClhUhOIC1hJLLBET4AwhAMy+rHz16aefRkpp4YUXdnoQ&#10;AAAAAABokAIWFUEBC2auoTOEAMDM/eUvf0k33HBDpFx2enCllVaKBAAAAAAAUEcBi4pQXMBacskl&#10;YwI233zzb/w7MXXq1PTAAw9EAgBm9M4779Q7PbjNNtukww47LBIAAAAAAMA3KWBREWzAgm/nDCEA&#10;zJqsfPWvf/0rUs7pQQAAAAAA4NsoYFERFLDg2zlDCADfbeTIkenyyy+PlDv11FPTj3/840gAAAAA&#10;AAD11dT+V8xQFtq2bRtTnSlTpsSU0nzzzZe+/PLLSEDmgw8+SK1atYqUe+aZZ7yhDAAhe61cffXV&#10;05tvvhlPUurRo0d68MEHIwEAAAAAADTMBizKnu1X8N2+//3v24IFAN8iOz04Y/kqM3To0JgAAAAA&#10;AABmTgGLsldcwFpyySVjAmbUq1evmHJ33HFHTABQ3W677bZ0wQUXRMqdcMIJqXv37pEAAAAAAABm&#10;zglCyk7xCcLPPvssvfvuu5FSWn/99dOYMWMiAV977bXX0korrRQp9/bbb6dll102EgBUn+zboez0&#10;4AsvvBBPUurSpUsaN25cJAAAAAAAgG9nAxZlzwlCmDXt2rVL3bp1i5RzhhCAapedHpyxfJVxehAA&#10;AAAAAJgdCliUPQUsmHXOEAJAnfvvvz+dccYZkXK//e1v02abbRYJAAAAAADguylgUfaKC1hLLrlk&#10;TECxnj17xpTLNmB98cUXkQCgumTbr2bUsWPHdNppp0UCAAAAAACYNQpYlL3a2tqYcjZgwcx17do1&#10;tW/fPlJKn376qTOEAFSlgQMHpvHjx0fKZacH55vPt0gAAAAAAMDs8e4CZc8JQpg9zhACUO3Gjh2b&#10;fv/730fK9e7dO/3sZz+LBAAAAAAAMOsUsCh7ThDC7GnoDCEAVJNjjz02ptwKK6xQ2H4FAAAAAAAw&#10;JxSwKHs2YMHs2WabbdKiiy4aKaXJkyenRx55JBIAVLYhQ4akhx56KFLutNNOS61atYoEAAAAAAAw&#10;exSwKHsKWDD7is8Q2oIFQDV49tlnU79+/SLl9tlnn7TbbrtFAgAAAAAAmH0KWJQ9Jwhh9hUXsO64&#10;446YAKByFZ8ezIr72fYrAAAAAACAuaGARdmzAQtmX8+ePWPKTZgwIb344ouRAKDynHfeeenOO++M&#10;lMvKV23atIkEAAAAAAAwZxSwKGu1tbWFr6+1aNEiLbbYYpGAmWndunXacsstI+WcIQSgUr366qv1&#10;tl/tuOOO6YADDogEAAAAAAAw5xSwKGszlq8ytl/BrHOGEIBqkZWvPv7440gpLbjggk4PAgAAAAAA&#10;jUYBi7Lm/CDMueIzhH/729/StGnTIgFAZbjkkkvSddddFymXla/at28fCQAAAAAAYO4oYFHWFLBg&#10;zq2yyipp7bXXjpRzhhCASjJ16tR6pwe33nrrdPjhh0cCAAAAAACYewpYlLXiAtaSSy4ZEzArnCEE&#10;oJIdc8wx6d13342Uc3oQAAAAAABobApYlDUbsGDuFJ8htAELgEpxzTXXpMsuuyxS7g9/+ENac801&#10;IwEAAAAAADQOBSzKmgIWzJ31118/rbDCCpFS+uCDD2zBAqDsffjhh/VOD2600UapX79+kQAAAAAA&#10;ABqPAhZlzQlCmHvFZwhtwQKg3GWnB19//fVIOacHAQAAAACApqKARVmrra2NKWcDFsy+4jOENmAB&#10;UM6yIvHw4cMj5QYMGJDWW2+9SAAAAAAAAI1LAYuy5gQhzL1sA9bCCy8cKaXXXnstPf7445EAoLwU&#10;nx5ce+2108knnxwJAAAAAACg8SlgUdacIIS5N9988zlDCEBFyE4PPv/885FyTg8CAAAAAABNTQGL&#10;smYDFjQOZwgBKHcPPPBAOv300yPljjzyyLT55ptHAgAAAAAAaBo1tf8VM5SFtm3bxpTSO++8k778&#10;8stIKb366qupXbt2kYBZNXXq1NSmTZtIuZdffjmtvPLKkQCgtK277rpp3LhxkVJaddVVC9uw5p9/&#10;/ngCAAAAAADQNGzAoqw5QQiNY5lllkmbbLJJpNwNN9wQEwCUtgEDBnyjfJXJTg8qXwEAAAAAAPOC&#10;AqIsiiMAAE68SURBVBZlK1veNuMCt5YtW6ZWrVpFAmbXDjvsEFPu+uuvjwkAStff/va3NHjw4Ei5&#10;Qw45JG233XaRAAAAAAAAmpYThJSdr08QZqcHsxOEX8vOp/3zn/+MBMyuyZMnp+WXXz5S7rnnnkur&#10;r756JAAoLdk21LXWWqvwevW1H/7wh+npp59Oiy66aDwBAAAAAABoWjZgUbaKu4POD8LcycqNW265&#10;ZaScM4QAlLIjjjjiG+WrzNlnn618BQAAAAAAzFMKWJStbOPBjJZYYomYgDm10047xZRzhhCAUpWV&#10;hM8777xIuayQ9fOf/zwSAAAAAADAvKGARdlSwILGV1zAeuqpp9Lf//73SABQGv71r38VylYzyk4R&#10;nnXWWZEAAAAAAADmHQUsylZxAcsJQph7Sy21VPrpT38aKecMIQCl5je/+U166623IuWy04MAAAAA&#10;AADNQQGLsmUDFjQNZwgBKGV/+ctf0uWXXx4p97vf/S5tsskmkQAAAAAAAOYtBSzKVm1tbUy5RRZZ&#10;JCZgbhQXsCZOnJgee+yxSADQfF599dXC9qsZ9ejRI5100kmRAAAAAAAA5j0FLMpWcQFr4YUXjgmY&#10;G61atapXwnKGEIBSkJWv3n///Ug5pwcBAAAAAIDmpoBF2SouYH3ve9+LCZhbzhACUGr++Mc/pltu&#10;uSVS7swzz0ydO3eOBAAAAAAA0DwUsChbCljQdLIC1oILLhgppUmTJqUHH3wwEgDMW0899VT67W9/&#10;Gyn3s5/9LB155JGRAAAAAAAAmo8CFmXLCUJoOgsssIAzhACUjCOOOCKm3Pe//32nBwEAAAAAgJKh&#10;gEXZsgELmpYzhACUghNPPDE99NBDkXJZ+WqllVaKBAAAAAAA0LwUsChbCljQtHbccce02GKLRUpp&#10;8uTJ6e67744EAE0vO3970kknRcrtvffe6YADDogEAAAAAADQ/BSwKFtOEELTy0pYM3KGEIB5qfj0&#10;YNu2bZ0eBAAAAAAASo4CFmXLBixoes4QAtBcjjzyyDRhwoRIuax8tcQSS0QCAAAAAAAoDQpYlC0F&#10;LGh6vXr1Sssss0yklN5999106623RgKApnHzzTens846K1LusMMOq1cMBgAAAAAAKAUKWJQtJwhh&#10;3nCGEIB56T//+U+904NrrLFGvUIWAAAAAABAqVDAomzZgAXzRkNnCIv//QOAxpKVr15//fVIuez0&#10;4Pzzzx8JAAAAAACgtChgUbZswIJ5Y4sttkgrrLBCpJTef//9QgkLABrbZZddlv76179GyvXv3z9t&#10;vvnmkQAAAAAAAEqPAhZlywYsmHeKt2A5QwhAY3vzzTfrnR7cYIMN0qBBgyIBAAAAAACUJgUsylJx&#10;+aqmpia1aNEiEtDYdtxxx5hy2QasTz75JBIAzL2sfDV9+vRIuez0IAAAAAAAQKlTwKIsNVTAAprO&#10;xhtvnDp06BAppc8++8wZQgAazbnnnptuvPHGSLmhQ4emrl27RgIAAAAAAChdCliUJQUsmPecIQSg&#10;KTzzzDP1Tg9uu+226ZhjjokEAAAAAABQ2hSwKEsKWDDvFZ8hzApY//73vyMBwJzJylcz/tluoYUW&#10;cnoQAAAAAAAoKwpYlCUFLJj3unXrltZYY41IOWcIAZgbJ598crr//vsj5bLy1SqrrBIJAAAAAACg&#10;9ClgUZYUsKB5OEMIQGN5+OGH0+9+97tIuT322CMdcsghkQAAAAAAAMpDTW1xkwVKXNu2bdOnn36a&#10;pk2bFk9SWnDBBdMnn3wSCWgqTz/9dOrUqVOk3DvvvJOWWWaZSAAwa7p06ZKefPLJSCktu+yyacKE&#10;CV5TAAAAAACAsmMDFmXJBixoHmuttVZaZ511IuWcIQRgdh199NHfKF9lstODylcAAAAAAEA5UsCi&#10;LFncBs3HGUIA5sbtt9+ezjjjjEi53r17p1133TUSAAAAAABAeXGCkLKTnSD86KOP0vTp0+NJSgsv&#10;vHDhGdD0XnzxxdSxY8dIuTfeeCOtsMIKkQCgYR9++GHhlO0rr7wST1JabbXVCqcHs5PSAAAAAAAA&#10;5cgGLMpScW9wvvn8owzzSvZG+frrrx8pd9VVV8UEADP3m9/85hvlq0x2elD5CgAAAAAAKGdaK5Ql&#10;i9ugee2yyy4x5UaMGBETADTsiiuuSH/+858j5fr27Zu23nrrSAAAAAAAAOXJCULKTnaC8P333y98&#10;fe373//+NzLQtP7v//4vLbPMMpFy999/f9pkk00iAUCdKVOmpLXWWitNmzYtnqTUrVu3NHbs2EgA&#10;AAAAAADlywYsylJxb7CmpiYmYF5Yeuml0+677x4pl202AYCGHHHEEd8oX2Wy04MAAAAAAACVQAGL&#10;sqSABc1vr732iimXnSH8+OOPIwFA7owzzkjXXXddpNwpp5yS1ltvvUgAAAAAAADlTQGLiqCABfPe&#10;T3/607TSSitFSumTTz6xBQuAb3jooYfS0UcfHSm31VZbpeOOOy4SAAAAAABA+VPAoix99dVXMeUU&#10;sKB5NLQFCwAyWTG3T58+kXKtWrVK5513XiQAAAAAAIDKoIBFRVDAguax9957x5R78MEH09NPPx0J&#10;gGrWu3fv9Pzzz0fKXXDBBWmVVVaJBAAAAAAAUBkUsChLtbW1MeUUsKB5rLbaaoVTUjNyhhCAYcOG&#10;pUsvvTRS7ogjjkh77rlnJAAAAAAAgMqhgEVZUsCC0uEMIQAzeuKJJ9KvfvWrSLkNNtggnXXWWZEA&#10;AAAAAAAqiwIWZUkBC0pHdoZwscUWi5TSlClT0vXXXx8JgGrTp0+fmHItWrRIw4cPjwQAAAAAAFB5&#10;FLAoSwpYUDrmm2++QglrRs4QAlSnrHw1fvz4SLkLLrggrbXWWpEAAAAAAAAqjwIWZUkBC0pL8RnC&#10;G2+8Mb311luRAKgGl1xySaFsNaNDDjkkHXjggZEAAAAAAAAqkwIWZUkBC0rL+uuvn7p27RopN2LE&#10;iJgAqHTPPfdc6t27d6Tc2muvXa+QBQAAAAAAUIkUsChLClhQepwhBKheWfnqs88+i5QbPny4P6MB&#10;AAAAAABVQQGLsqSABaWn+Azhs88+m+6///5IAFSqo446Kj388MORcueee27q3r17JAAAAAAAgMqm&#10;gEVZUsCC0rPUUkulPfbYI1LOFiyAynb11VenM888M1Jun332SYcddlgkAAAAAACAyqeARdlRvoLS&#10;VbwFa8SIEemjjz6KBEAlmTRpUurTp0+kXMeOHdMFF1wQCQAAAAAAoDooYFF2FLCgdPXq1Su1b98+&#10;UkqffvppoYQFQOXp3bt3mj59eqTc8OHD0/e+971IAAAAAAAA1UEBi7KjgAWlbe+9944p5wwhQOUZ&#10;MGBAuueeeyLlhg4dmjbZZJNIAAAAAAAA1aOmtrjNAiWuTZs2aerUqZFSatGiRVpmmWXS5MmT4wnQ&#10;nP7xj3+k1VZbLVLuqaeeSp06dYoEQDm7+eab0/bbbx8pt/POO6drr702EgAAAAAAQHWxAYuyYwMW&#10;lLZVV101bb311pFyzhACVIa333479enTJ1Luhz/8YbrgggsiAQAAAAAAVB8FLMqOAhaUPmcIASpT&#10;7969CyWsGQ0fPjwtueSSkQAAAAAAAKqPAhYAjW6vvfZKiy++eKR8Y8p1110XCYByNHjw4HTLLbdE&#10;yp100klp2223jQQAAAAAAFCdFLAAaHTZZjpbsAAqx913350GDBgQKderV6/0u9/9LhIAAAAAAED1&#10;UsACoEkUF7Buuumm9Oabb0YCoFxMnz499enTJ1JumWWWSRdccEEkAAAAAACA6qaARdmpra2NKZdt&#10;2gFKT/fu3dO6664bKTdixIiYACgXvXv3TpMmTYqUGz58eFp++eUjAQAAAAAAVDcFLACajDOEAOXt&#10;zDPPTCNHjoyU69evX9pxxx0jAQAAAAAAUFNbvE4IStxSSy2Vpk2bFimlBRdcMC255JJp8uTJ8QQo&#10;Fdm/q9m/szP629/+ljbbbLNIAJSq0aNHpx49ekTKZb9/Z7+PAwAAAAAAUMcGLACaTFaO3HPPPSPl&#10;/vznP8cEQKn69NNPU58+fSLlWrVqlS644IJIAAAAAAAAfE0Bi7JTvLStpqYmJqAU7bvvvjHlrrrq&#10;qvTqq69GAqAUZeWr5557LlJu+PDhaZVVVokEAAAAAADA1xSwAGhSW2+9derSpUuk3EUXXRQTAKUm&#10;K1pdcsklkXJHHHFE2muvvSIBAAAAAAAwIwUsAJrcwQcfHFPuT3/6U/rqq68iAVAqxo8fnw499NBI&#10;ufXXXz+dddZZkQAAAAAAACimgAVAkzvkkEPSUkstFSmladOmFUpYAJSW3r17x5Rr0aJFuuCCCyIB&#10;AAAAAADQEAUsAJpcTU1NvS1YzhAClJZf/epXady4cZFy2TnCtdZaKxIAAAAAAAANUcCi7NTW1saU&#10;y4odQOkrLmA9+eSTadSoUZEAaE4XX3xxGjZsWKRctr3woIMOigQAAAAAAMDMKGABME+stNJKac89&#10;94yUc4YQoPmNGTOmXtGqc+fOTg8CAAAAAADMIgUsAOaZ4i1YN9xwQ5o4cWIkAOa19957L+2///6R&#10;6mTlK1tGAQAAAAAAZo0CFgDzzCabbJI22GCDSDlbsACaz3777Zf+8Y9/RMplvy937949EgAAAAAA&#10;AN9FAQuAeeqQQw6JKXfRRReljz/+OBIA80q/fv3SLbfcEin329/+tt45QgAAAAAAAL6dAhZlp7a2&#10;Nqac8zhQXn7xi1+ktm3bRkrpww8/LJSwAJh3Lr300jRkyJBIuW233TadccYZkQAAAAAAAJhVClgA&#10;zHMHH3xwTDlnCAHmnccffzztv//+kXLt2rVLl1xySSQAAAAAAABmhwIWAPNc8RnC5557Lt10002R&#10;AGgq77//fqF8VbxRNCtftWnTJhIAAAAAAACzQwELgHnuBz/4Qb3tK7ZgATS97Pfe559/PlJu2LBh&#10;aZNNNokEAAAAAADA7FLAouwUb2yoqamJCSgnxWcI77jjjvTUU09FAqCxnXDCCen666+PlPv1r3+d&#10;+vTpEwkAAAAAAIA5oYAFQLNYf/3102abbRYpd9FFF8UEQGO64oor0qBBgyLlttxyy3T22WdHAgAA&#10;AAAAYE4pYAHQbIq3YGVnCN97771IADSGJ598Mh1wwAGRcssvv3y65JJLIgEAAAAAADA3FLAAaDa7&#10;7757at++faSUvvjii0IJC4DG8fHHH6f9998/ffbZZ/Ekl5Wv2rZtGwkAAAAAAIC5oYAFQLM65JBD&#10;Yso5QwjQeLLy1dNPPx0pd84556QtttgiEgAAAAAAAHNLAYuyU1tbG1OupqYmJqAcZWcI559//kgp&#10;vfLKK2nkyJGRAJhTJ510Ur3fT/v06ZMOP/zwSAAAAAAAADQGBSwAmtUSSyxRKGHNyBYsgLlzzTXX&#10;pBNPPDFSbpNNNknDhg2LBAAAAAAAQGNRwAKg2RWfIbzvvvvSY489FgmA2ZGdHMxOD86oTZs26ZJL&#10;LokEAAAAAABAY1LAAqDZrb322mnbbbeNlPvTn/4UEwCz6vPPP08HHHBA+uijj+JJLitftWvXLhIA&#10;AAAAAACNSQELgJJQfIbwL3/5S3r77bcjATArss1X48ePj5Q788wz65VcAQAAAAAAaDwKWJSd2tra&#10;mHI1NTUxAeVshx12SKuvvnqk3IUXXhgTAN9l8ODB6YorroiUy8qtRx55ZCQAAAAAAACaggIWACWj&#10;eAvWWWedlT788MNIAMzMDTfckAYMGBApt9FGG6WLLrooEgAAAAAAAE1FAQuAknHooYemJZdcMlJK&#10;//73vwslLABmbuLEiYXTgzPKfi+95JJLIgEAAAAAANCUFLAAKBkLLLBAvVNZWQHrs88+iwRAsax8&#10;9Z///CdSLitfdejQIRIAAAAAAABNSQELgJLym9/8Ji266KKRUnr33XdtwQKYiax8NXbs2Ei5IUOG&#10;pJ/97GeRAAAAAAAAaGoKWJSd2tramHI1NTUxAZVgkUUWKZSwZpQVsIr/3QeodkOHDk1//etfI+X2&#10;22+/dOyxx0YCAAAAAABgXlDAAqDkZGcIF1544Ugpvf3227ZgAczglltuSX379o2UW2+99QqnBwEA&#10;AAAAAJi3FLAAKDmLL754g1uwAEjppZdeSgcccECk3GKLLZb+8pe/RAIAAAAAAGBeUsACoCRlW7Ba&#10;tGgRKaU33ngjnXfeeZEAqtf++++fpk2bFimXla9+9KMfRQIAAAAAAGBeUsCi7NTW1saUq6mpiQmo&#10;JEsvvbQtWABFss1XjzzySKTc4MGD04477hgJAAAAAACAeU0BC4CSlW3BmtErr7ySLrzwwkgA1eWE&#10;E05Il1xySaTc3nvvnY4//vhIAAAAAAAANAcFLABK1nLLLZeOOOKISDlbsIBqNHz48DRo0KBIuS5d&#10;uhRODwIAAAAAANC8FLAAKGnFZwhfeOEFhQOgqtx8883p0EMPjZRr06ZNuvLKK1PLli3jCQAAAAAA&#10;AM1FAQuAktauXbt6xQNbsIBqMW7cuLTnnntGqnPVVVelVVddNRIAAAAAAADNSQGLslNbWxtTrqam&#10;JiagUhVvwXrmmWfS5ZdfHgmgMk2ZMiXtscce6aOPPoonuREjRqRNN900EgAAAAAAAM1NAQuAkrfK&#10;Kqukgw8+OFLOFiyg0mWbr15++eVIuSFDhqS99torEgAAAAAAAKVAAQuAslC8BevJJ59MI0eOjARQ&#10;WbLy1YMPPhgpd8QRR6Rjjz02EgAAAAAAAKVCAQuAsrD66qun/fbbL1Luj3/8Y0wAlePoo49OV111&#10;VaTcLrvsYvMfAAAAAABAiVLAAqBsFG/BGjt2bLrhhhsiAZS/rFh6xhlnRMptsMEG6corr4wEAAAA&#10;AABAqVHAouzU1tbGlKupqYkJqHSdOnVKe+21V6ScjTBApcjOqv72t7+NlGvXrl1hG1aLFi3iCQAA&#10;AAAAAKVGAQuAslK8BWv06NHp1ltvjQRQnh5++OG05557Rsq1bNmyUL5accUV4wkAAAAAAAClSAEL&#10;gLLStWvXtOuuu0bK2YIFlLNJkyalPfbYI3311VfxJJeVr9Zbb71IAAAAAAAAlCoFLADKTvEWrPvu&#10;uy+NGjUqEkD5+OSTTwrlq7feeiue5M4555y00047RQIAAAAAAKCUKWBRdmpra2PK1dTUxARUi/XX&#10;Xz/tsMMOkXKnnXZaTADlIzs7+Pjjj0fK9evXLx1++OGRAAAAAAAAKHUKWACUpYa2YF155ZWRAErf&#10;YYcdlm688cZIuX322Sf94Q9/iAQAAAAAAEA5UMACoCz16NEj7brrrpFygwYNigmgtJ1yyinp/PPP&#10;j5TbfPPN02WXXRYJAAAAAACAcqGABUDZGjBgQEy5iRMnpjPPPDMSQGm69NJLU//+/SPlOnbsaIsf&#10;AAAAAABAmVLAAqBsrbnmmumII46IlMu2YP373/+OBFBa7rnnnrTffvtFyi266KLpqquuSssss0w8&#10;AQAAAAAAoJwoYFF2amtrY8rV1NTEBFSjbIvMIossEiml9957Lw0ePDgSQOl4/vnn05577hmpTrb5&#10;qnPnzpEAAAAAAAAoNwpYAJS1pZdeut4pwtNOOy29+OKLkQCa3/Tp09Mee+yR3n333XiSu+iii1Kv&#10;Xr0iAQAAAAAAUI4UsAAoe/369Usrr7xypFx2ihCgVGTlq6effjpS7sQTT0wHH3xwJAAAAAAAAMqV&#10;AhYAFaF4C9aIESPSgw8+GAmg+Rx00EFp1KhRkXJZ8WrgwIGRAAAAAAAAKGcKWABUhP322y9tuOGG&#10;kXK2YAHN7Xe/+126+OKLI+Wyk4PZ6UEAAAAAAAAqgwIWZae2tjamXE1NTUxAtSvegnXvvfemkSNH&#10;RgKYt/bee+908sknR8qtvfba6corr4wEAAAAAABAJVDAAqBibLPNNmmnnXaKlLMFC2gOl19+ebri&#10;iisi5ZZZZplC+WrRRReNJwAAAAAAAFQCBSwAKkrxFqxnn302nXXWWZEAmt7111+f9t1330h1rrrq&#10;qtSxY8dIAAAAAAAAVAoFLAAqSufOndNhhx0WKTd48OD0wQcfRAJoOnfeeWfaeeedI9XJtmFtttlm&#10;kQAAAAAAAKgkClgAVJz+/funhRZaKFJK7777rlOEQJN78MEH0w477BCpzp/+9Ke05557RgIAAAAA&#10;AKDSKGBRdmpra2PK1dTUxASQW3bZZeudIhwyZEh6+eWXIwE0rieeeKJQvvr000/jSe7ss89OBx10&#10;UCQAAAAAAAAqkQIWABUp24LVrl27SDlbsICm8NxzzxXKV++99148yf3hD39Iv/71ryMBAAAAAABQ&#10;qRSwAKhYxVuwLr300jR69OhIAHPv1VdfLZSvJk+eHE9yJ5xwQurXr18kAAAAAAAAKpkCFgAV68AD&#10;D0zrrbdepNzgwYNjApg777zzTqF89dJLL8WT3FFHHZV+//vfRwIAAAAAAKDSKWBRdmpra2PK1dTU&#10;xARQX/EWrLvuuitde+21kQDmzPvvv18oX02YMCGe5Pr06ZNOP/30SAAAAAAAAFQDBSwAKlqvXr3S&#10;9ttvHyk3cODAmABm35dfflkoXz366KPxJPeLX/wiDRs2LBIAAAAAAADVQgELgIpXvAVr4sSJ6bjj&#10;josEMHuy8tXf/va3SLlddtkl/fWvf40EAAAAAABANVHAAqDidenSJR155JGRcqeeemp67LHHIgHM&#10;mt133z3deuutkXLZpr1rrrkmEgAAAAAAANVGAQuAqjBkyJDUvn37SLm+ffvGBPDdDjjggDRy5MhI&#10;uU033TTdeOONkQAAAAAAAKhGCliUndra2phyNTU1MQHMXMuWLQslrBk99NBD6cwzz4wEMHOHHXZY&#10;uuSSSyLlunfvXihfZb+/AAAAAAAAUL0UsACoGjvvvHPae++9I+X69euXXnnllUgA9R177LHp/PPP&#10;j5Rbc801C+WrxRZbLJ4AAAAAAABQrRSwAKgqp556amrVqlWklD7//PNCCQugISeeeGI67bTTIuVW&#10;XnnlQvnqBz/4QTwBAAAAAACgmilgAVBV2rZtWyhhzei6665LI0aMiASQGzp0aDrppJMi5bLSVVa+&#10;ykpYAAAAAAAAkKmp/a+YoSy0aNEiffnll5FSatOmTZp//vnT5MmT4wnAd9t6663T3XffHSml5ZZb&#10;Lr3wwgvf2I4FVK/zzjsvHX744ZFyiy66aOH3je7du8cTAAAAAAAAsAGLMrTAAgvElFLLli0L5SuA&#10;2TVkyJCYclOmTEl9+/aNBFSzv/zlL/XKV1kB/KabblK+AgAAAAAAoB4FLMrO97///bTIIoukhRde&#10;2KYaYI517tw5nXjiiZFyw4cPT3fddVckoBpdffXV6cADD4xUJytfbbrpppEAAAAAAACgjhOElJ22&#10;bdvG9E1OEAJzYp111kl///vfI6XUqVOn9NRTT0UCqsktt9ySfv7zn0eqc80116RddtklEgAAAAAA&#10;AHyTDVgAVLXiU4QTJkxIAwcOjARUi9tuu63B8tUll1yifAUAAAAAAMC3UsACoKptueWW6Ve/+lWk&#10;3O9///v05JNPRgIq3bXXXpt+9rOfRapz/vnnp/322y8SAAAAAAAANEwBC4Cqd+qpp6bll18+Uq5f&#10;v34xAZXssssuS7vuumukOqeddlo69NBDIwEAAAAAAMDMKWABUPW+//3v1ztFeM8996TzzjsvElCJ&#10;LrroovSLX/wiUp2hQ4emo48+OhIAAAAAAAB8u5ra/4oZykLbtm1j+qbJkyfHBDBndtttt3TNNddE&#10;SmmRRRZJEydOTCussEI8ASrF2WefnX7zm99EqnPOOeekww8/PBIAAAAAAAB8NxuwACBkpwgXXHDB&#10;SCl9+OGHThFCBcr+XW+ofPWnP/1J+QoAAAAAAIDZpoAFAGGllVYqFDNmdOWVV6YrrrgiElDuTjzx&#10;xHTcccdFqjNixIh00EEHRQIAAAAAAIBZ5wQhZccJQqCpbbrppumBBx6IlNKiiy6axo8fnzp06BBP&#10;gHLUt2/fNHTo0Eh1rr/++rTjjjtGAgAAAAAAgNljAxYAFBkyZEhMuf/85z+pT58+kYBy9Otf/7pe&#10;+aply5bp9ttvV74CAAAAAABgrihgAUCRbt26pdNPPz1S7t57700DBgyIBJSTgw8+OJ177rmRctlm&#10;u7vuuiv17NkzngAAAAAAAMCccYKQsuMEITCv7Lrrrunaa6+NlLv55pvTdtttFwkodfvss08aMWJE&#10;pFybNm3STTfdlNZbb714AgAAAAAAAHNOAYuyo4AFzCvTpk1LXbp0Sa+//no8yX8PGj9+fKHAAZS2&#10;nXfeOV1//fWRcu3atSuUrzp16hRPAAAAAAAAYO44QQgAM7HkkkumYcOGRcplZc9DDz00ElCKPv/8&#10;89SrV6965auOHTumUaNGKV8BAAAAAADQqBSwAOBb9OzZMw0cODBS7oYbbkhDhgyJBJSS999/P229&#10;9dbpjjvuiCe5tddeO911111ptdVWiycAAAAAAADQOJwgpOw4QQg0h2233bawOWdG999/f9pkk00i&#10;Ac1t6tSpafvtt0+PPvpoPMltsMEGhbODSy+9dDwBAAAAAACAxmMDFgDMguHDh6fWrVtHyvXp0yd9&#10;9NFHkYDm9Prrrxc2XxWXrzbffPNCeVL5CgAAAAAAgKaigAUAs6Bdu3aFEtaMXnjhhXTooYdGAprL&#10;iy++WChfPfXUU/Ek16tXr0L5qlWrVvEEAAAAAAAAGp8CFgDMot122y0deeSRkXKXXnppGjZsWCRg&#10;XstKV1tttVWhhDWjnXfeOd12222pRYsW8QQAAAAAAACaRk3tf8UMZaFt27YxfdPkyZNjAmhaG220&#10;UXrkkUci5caNG5e6dOkSCZgXRo8eXShaTZ06NZ7k9tlnn3TZZZdFAgAAAAAAgKZlAxYAzKbsFGHx&#10;Vh2nCGHeuuKKK1KPHj3qla8OPvhg5SsAAAAAAADmKQUsAJhNa665ZqGENaPHH388HX744ZGApnTq&#10;qaemvffeO1KdX//61+miiy6KBAAAAAAAAPOGAhYAzIGDDjqo8DWj8847L40YMSIS0BSybXPHHXdc&#10;pDp9+/ZNZ599diQAAAAAAACYd2pq/ytmKAtt27aN6ZsmT54cE8C88cUXX6R11lknPfPMM/Hkvy+s&#10;NTVp/Pjxae21144nQGP497//nfbaa690++23x5M6559/vjOgAAAAAAAANBsbsABgDrVo0aLeKcKs&#10;17znnnum//u//4snwNx69tlnU48ePeqVr1q1apVuvfVW5SsAAAAAAACalQIWAMyFDTfcMJ155pmR&#10;ci+88EKhhAXMvTvuuCNtvPHG6emnn44nuTXWWCONHj06/fSnP40nAAAAAAAA0DwUsABgLh155JHp&#10;sMMOi5S7995703777RcJmBMXXHBB6tWrV5o+fXo8yW277baF8lWnTp3iCQAAAAAAADQfBSwAaATn&#10;nntu2n777SPlLr300tS/f/9IwOzI/t3p06dPpDqHHHJIYStW69at4wkAAAAAAAA0LwUsAGgkV155&#10;ZVp33XUj5U455ZQ0fPjwSMCs2GeffQr/7hQbNGhQuvDCCyMBAAAAAABAaaip/a+YoSy0bds2pm+a&#10;PHlyTADN5+WXX04/+clP0pQpU+JJ7uabb07bbbddJKAhb731Vtp7773Tgw8+GE/qXHbZZYViFgAA&#10;AAAAAJQaG7AAoBF16NChsAmr2J577pnGjx8fCSj26KOPph49etQrXy233HLp/vvvV74CAAAAAACg&#10;ZClgAUAjyzZgjRgxIlLuww8/LJSw3nnnnXgCfG3kyJGF8tWrr74aT3LrrbdeGj16dNpkk03iCQAA&#10;AAAAAJQeBSwAaAJ77bVXGjJkSKTcP/7xj0IJC6hz+umnp9133z198cUX8SS36667poceeii1b98+&#10;ngAAAAAAAEBpUsACgCZy7LHHpl//+teRcvfdd1/ad999I0F1y/79OOaYYyLVOeqoowpbsVq2bBlP&#10;AAAAAAAAoHQpYAFAEzr77LPTjjvuGCl3+eWXp+OOOy4SVJ+pU6emHXbYIZ177rnxpE7270y2FQsA&#10;AAAAAADKhQIWADSxK6+8MnXv3j1S7tRTT03nn39+JKgeDz74YOrRo0e66aab4klu4YUXTjfccEO9&#10;rXEAAAAAAABQ6hSwAKCJLbjggoUSVtu2beNJ7rDDDqtXQoFKlm222mSTTdKLL74YT3KrrbZaGj16&#10;dGErFgAAAAAAAJQbBSwAmAfat29fKGEVywonN998cySoTNOnT0+77757OuaYY+JJnS233DI99NBD&#10;qUuXLvEEAAAAAAAAyosCFgDMI9nZtYZKWNtvv33h9BpUonvvvTd17do1jRw5Mp7UOfLII9Pdd9+d&#10;lllmmXgCAAAAAAAA5UcBCwDmoT322COddtppkerstNNO6ZprrokEleHUU08tbLh65ZVX4kmuVatW&#10;hTLimWeeGU8AAAAAAACgfClgAcA8dvTRR6fTTz89Up3ddtstXXXVVZGgfL377ruFUuFxxx0XT+ps&#10;ttlmafz48YUyIgAAAAAAAFQCBSwAaAZHHXVUOuussyLV2XPPPdPll18eCcrPnXfembp06dLgWc1j&#10;jz02/e1vf0urrLJKPAEAAAAAAIDyp4AFAM3kiCOOSOeee26kOvvuu2/661//GgnKx8knn5x69uyZ&#10;3njjjXiSW2KJJdK1116bhgwZEk8AAAAAAACgcihgAUAzOuyww9KwYcMi1dl///3TxRdfHAlK29tv&#10;v51+/vOfp9/97nfxpM5WW21VODm48847xxMAAAAAAACoLApYANDM+vTpky666KJIdQ466KB04YUX&#10;RoLSdOutt6auXbumW265JZ7U6d+/f7rrrrtSu3bt4gkAAAAAAABUHgUsACgBBx98cIMbr3r37t3g&#10;hiwoBQMHDkzbbbddmjJlSjzJtWnTJt14441p0KBB8QQAAAAAAAAqlwIWAJSIAw44IP31r3+NVOdX&#10;v/pVOvfccyNB83vjjTdSz5490+9///t4UqdXr16Fk4Pbb799PAEAAAAAAIDKpoAFACXkF7/4RRox&#10;YkSkOr/+9a/TH//4x0jQfLJzmZ06dUp33nlnPKlz4oknpttuuy21bds2ngAAAAAAAEDlU8ACgBKz&#10;1157pauuuipSnd/+9reFk2/QHCZOnFg4N/jLX/4yTZ8+PZ7mll9++ULxyj+fAAAAAAAAVCMFLAAo&#10;Qbvvvnu69tprI9XJTr7tscce6dNPP40n0PROO+20tPrqq6dbb701ntTJTg2OGzeucHoQAAAAAAAA&#10;qpECFgCUqJ133jndcMMNkepcffXVaYMNNkjPPPNMPIGm8dhjj6UePXqkY489Np7UqampKRSzbrzx&#10;xtSmTZt4CgAAAAAAANVHAQsAStgOO+yQRo0alZZddtl4knvyySfT+uuvn66//vp4Ao2rf//+hX/G&#10;Ro8eHU/qZKcIs5OERx99dDwBAAAAAACA6qWABQAlbuutt06PPvpoYRPRjD788MPClqxTTjklnsDc&#10;ywp/nTp1avCfq9atW6eLLroo3XzzzWm11VaLpwAAAAAAAFDdFLAAoAy0a9cuPfjgg+nggw+OJ3Wy&#10;TUX77bdfJJgzWaHvsMMOS9tuu216+umn42mdffbZJz3//PMN/jMIAAAAAAAA1UwBCwDKSLZ96LTT&#10;TotU59JLL00bbLBBeumll+IJzLqRI0em1VdfPZ1//vnxpE5W/rvmmmvSZZddVu8UJgAAAAAAAKCA&#10;BQBl5+ijjy6cgMvOwc0oO1O4/vrrp9tuuy2ewLebMmVK2nvvvdPuu++e3njjjXha5/DDD08TJ05M&#10;u+yySzwBAAAAAAAAiilgAUAZ2m677dKYMWNS9+7d40lu2rRp6Wc/+1k688wz4wk07MILL0w/+tGP&#10;0hVXXBFP6nTu3Dnddddd6ZxzzkkLLbRQPAUAAAAAAAAaooAFAGWqY8eOha1X++yzTzypc9RRR6Xe&#10;vXtHgjo33XRTobiX/fPxn//8J57WGTBgQPr73/+ettpqq3gCAAAAAAAAfBsFLAAoYzU1Nemyyy5L&#10;gwYNiid1sg1HXbp0Sffdd188oZqNHj069ezZM+2www7p8ccfj6d1fvKTn6SxY8emk08+OZ4AAAAA&#10;AAAAs0IBCwAqQP/+/dM111yTvve978WT3JNPPpk233zz9Nvf/jZ98cUX8ZRqMnHixMKWtB49eqQ7&#10;77wzntaZb7750umnn54eeOCB1K1bt3gKAAAAAAAAzCoFLACoELvssksaM2ZM6ty5czyp88c//jGt&#10;vvrqhfNzVIepU6em3/zmN4X/fx8xYkQ8/ab9998/vfjii4WTlQAAAAAAAMCcUcACgArSqVOnQgmr&#10;d+/e8aTOSy+9VDg/d9BBB6X33nsvnlJpvvzyy8JJynbt2qWzzz47nn7Tdtttlx599NH0l7/8JXXo&#10;0CGeAgAAAAAAAHNCAQsAKszCCy+chg8fnm677bb0ox/9KJ7WufjiiwvPL7/88nhCpcj+/z0rXp1w&#10;wgnp448/jqd1Ntxww8I/FzfffHNab7314ikAAAAAAAAwNxSwAKBC9erVKz3//PPpmGOOiSd13nnn&#10;nbTvvvum3XbbLb3++uvxlHJ1zTXXFE5PHnrooemtt96Kp3VWW221dOmll6aHH3648M8FAAAAAAAA&#10;0HgUsACgwg0dOjQ9+OCDqXv37vGkTlbcWX311dP5558fTygnI0eOTJtuummhSDdhwoR4WmeppZZK&#10;Z555ZnrhhRcKhTsAAAAAAACg8dXU/lfMUBbatm0b0zdNnjw5JgBm5uSTT06/+93vIn3Ttttum/r1&#10;65d69OgRTyhFn3zySbrgggsKXy+++GI8/aaampp0/PHHp+OOOy4tssgi8RQAAAAAAABoCgpYlB0F&#10;LIC58/e//z0de+yx6d57740n3/Tzn/88/fa3v1XEKjGTJk36X/Hq/fffj6f1/fKXvyyUr1ZcccV4&#10;AgAAAAAAADQlBSzKjgIWQOM4++yzC0Wszz77LJ580/bbb18oYm288cbxhObw8MMPpwsvvDCNGDEi&#10;njRs5513LhSv1l577XgCAAAAAAAAzAsKWJQdBSyAxvPyyy8XSlg33nhjPKlPEat5XHvttYVtV/fd&#10;d188adghhxySevfurXgFAAAAAAAAzUQBi7KjgAXQ+EaNGpXOPPPMdM8998ST+nbYYYdCEWujjTaK&#10;JzS2t99+O/3mN79JDzzwQJo6dWo8rW/ZZZctlK6yrzZt2sRTAAAAAAAAoDkoYFF2FLAAms6dd95Z&#10;KGLde++98aS+rIh11FFHpQ033DCeMLeyLWTXXHNNev311+NJw9ZZZ530y1/+srD1CgAAAAAAACgN&#10;CliUHQUsgKaXFbHOOOOM9Le//S2e1LfeeuulPfbYI+25555pqaWWiqfzTrm/HvzhD39Il112WXrx&#10;xRfTd/1xrFevXoVtVz/96U/jCQAz4/sFABri9QGAjNcDABri9QFoDPPFfwIA/M+2225b2IJ1++23&#10;p8033zyeftNjjz2WjjjiiLT00kunXXfdNd14443xK8zMRRddlLp27ZpatGiRjj/++PTCCy98a/lq&#10;9913T+PHj0+33Xab8hUAAAAAAACUKAUsAGCmevbsWShiZQWgzTbbLJ7Wd+2116Ydd9wx/eAHPyic&#10;Jxw3blz8Ctdff336yU9+khZaaKHC+cCsUPXll1/Gr9bXsmXLtPHGG6cpU6akq666qnB2EAAAAAAA&#10;AChdClgAwHfKTuBl5whvvfXWQilrZv75z3+mM888M6277rqpW7du6ayzzkqvvvpq/Gp1eP755wsl&#10;tE6dOqWFF1447bzzzumhhx5Kn376afwV9c0333yFv/6cc85Jn332WeGvz8psAAAAAAAAQOmrqf22&#10;uzdQgtzgBWh+r7/+emE705VXXpmeeeaZeDpzq622WmEL1NdfM/u9fHaUyuvByy+/nP785z+nu+++&#10;u3BS8OOPP45f+XY1NTWpQ4cOaa+99koDBw6MpwDMLd8vANAQrw8AZLweANAQrw9AY1DAoux4AQQo&#10;LQ8//PD/yljTp0+Pp99uzTXX/F8Za5NNNklLLbVU/Mqsa67XgzfeeCNddNFF6a677koTJ05MH374&#10;YfzKrFl++eXTTjvtlE4//fTUokWLeApAY/H9AgAN8foAQMbrAQAN8foANAYFLMqOF0CA0pUVsbKv&#10;7FTh7OjSpUvaaKON0iqrrFL4yjZDtW/fPn61YU39evDcc8+l+++/Pz3++OOFs4Jvvvlmeu+999Ln&#10;n38ef8WsW3rppQtnHE8++eRCAQuApuP7BQAa4vUBgIzXAwAa4vUBaAwKWJQdL4AApS8rK2VFrDvv&#10;vDM9+OCDaU7+uNGyZctvFLJmnJdYYonCWcOGzMrrwdtvv53eeuutwn/+85//TPfdd196//33C+cE&#10;s5zNc/NHpEUWWSStvvrqaZtttkm//OUvZ/raBUDj8/0CAA3x+gBAxusBAA3x+gA0BgUsyo4XQIDy&#10;8umnn6YHHnigUMTKvsaMGRO/MvdqamrqfXXr1i199dVXacqUKemTTz4pfH322WeFzVVffvnlXBWr&#10;ZuZ73/te6tixY9pqq63SwQcf/J3buwBoOr5fAKAhXh8AyHg9AKAhXh+AxlCz3HLLKWBRVt55552Y&#10;vqlNmzYxAVDKsgJUVsrKSlHZf87JSb/mlhW9WrRokRZccMFC+SqbASgNvl8AoCFeHwDIeD0AoCFe&#10;H4DGMF/8JwDAPJGVlxZaaKG06KKLpqWXXjotu+yyhZOCWc7KTAsssECab77S+CNK9vc6//zzF4pW&#10;2VnB1q1bF/5+f/CDHxT+3rO/Z+UrAAAAAAAAqG42YFF2NJABqkN2RjA7GfjFF1/87+vrnG3RaoxT&#10;glnB6uv/zEpfWZkqK4B9/QVA+fH9AgAN8foAQMbrAQAN8foANAYFLMqOF0AAMg29HmSlrGybVvaf&#10;2YnD7D+zDVZZuerr/7SxCqCy+X4BgIZ4fQAg4/UAgIZ4fQAagxOEAEDFyDZZZZurspOBrVq1KpwI&#10;zE4HLrzwwoXnylcAAAAAAABAY1PAAgAAAAAAAAAAmEM1tdltHigjbdu2jembJk+eHBMA1cDrAQAN&#10;8foAQEO8PgCQ8XoAQEO8PgCNwQYsAAAAAAAAAACAOaSABQAAAAAAAAAAMIcUsAAAAAAAAAAAAOaQ&#10;AhYAAAAAAAAAAMAcUsACAAAAAAAAAACYQwpYAAAAAAAAAAAAc0gBCwAAAAAAAAAAYA4pYAEAAAAA&#10;AAAAAMyhmtr/ihnKQtu2bWP6psmTJ8cEAAAAAAAAAADzhg1YAAAAAAAAAAAAc0gBCwAAAAAAAAAA&#10;YA4pYAEAAAAAAAAAAMwhBSwAAAAAAAAAAIA5pIAFAAAAAAAAAAAwhxSwAAAAAAAAAAAA5pACFgAA&#10;AAAAAAAAwBxSwAIAAAAAAAAAAJhDClgAAAAAAAAAAABzSAELAAAAAAAAAABgDilg0aBJkyalCy+8&#10;MG2zzTapQ4cOqaam5n9f6667btp9993T1VdfnaZNmxb/DQAoDdnr04yvWwBUvuz7kuz3/0MPPbTw&#10;PcwSSyzxjdeC7Hua7PnQoUPThAkT4r8FQCWblZ9tZb/uZ1sAfC37XqH4e4mHH344fhWASjHj7/ON&#10;8QXwtZra/4oZCj90OuGEE9Lw4cPjybdr3bp16tevXzrwwAPTkksuGU+bVtu2bWP6psmTJ8cEQLXK&#10;3mTp2rVreu+99+JJSv6oA1C5su9fLr744nTqqad+4/f+77LyyiunQYMGFd58B6CyZN8TZIXcu+66&#10;K558tz59+qSjjz46tW/fPp4AUI2ygu64ceMi5UaPHp022mijSACUu6xYu/HGG0dqHN6DAL5mAxb/&#10;k326Y5VVVpnl8lUme5Ojb9++hU8T+iQ5AM0pexN+t912m6034AEoX9kPzLLvX7LvR2b39/5XXnkl&#10;7bHHHoXvY2w+Aagc2TbE7AMZs1O+ymQ/C8v+e9l/H4Dq1L9//3rlKwAqz1tvvRUTQONTwKIgK09t&#10;uummc/ymdfaNSfbfzz5lCADzWvbmefYmuh+UAVSH7A3y7NOKc1u6zd6gV8ICqAzZa0NWrp3T14bs&#10;v5f995WwAKrPHXfckU455ZRIAFSyZ555JiaAxucEIQ2ea/patoJ9zz33/N+K3eyNiXvuuSf99a9/&#10;bfDThNn/nCeeeCJS03CCEIAZZSXinXbaqbDNpCH+qANQWbLf9zt37hzpm7beeuu03377pR/96Eep&#10;U6dO8TTflnXnnXcWNpw09H3PvPg+BoCmk71x3qtXr0jfVPyzrcx3vS7cfvvtqWfPnpEAqGTf9v5I&#10;xglCgMqSfRCv+D3u7OdJc2PUqFExAdVOAYsGX2hat26d7r///m+8aVHswgsvTL17945UZ8iQIenY&#10;Y4+N1PgUsAD4WvZadNxxx830h2QZf9QBqCzrrrtuvY2H2fcvw4YNS7vvvns8aVj2gZK99tqrwQ+T&#10;NPX3MQA0jez39uwkbfH3BNmb6X/+85+/9Wdb2Zvu2Rnzhl5XXnrppbTkkkvGEwAqVUPvj8xIAQug&#10;stTU1MSUW3nlldPLL78cCWDuOEFY5bJP/M1J+Srzy1/+Ml111VWR6px66qlOEQLQpLLXmewHZFkR&#10;+NvKVwBUluwsVEPnZm+55ZbvLF9lsjfSs08lZm+2F8u+j3GKEKD8XHzxxfW+J8h+tjVy5Mjv/NlW&#10;+/btC68L2V8/o+x/3nXXXRcJgEo1dOjQby1fAVBZsq3qxbIPbgA0FgWsKjdo0KCY6vzhD3/4zh9Q&#10;fS17kyNb5T4jP6QCoKlkb4xnPxzLvinyAzKA6nPGGWfEVCfbXDW7n0g///zzG3yzPTu3DkB5yQq0&#10;xbKtiFm5alZk5dzsry+Wbc8CoHJlH07v27dvJACqQUPXlNZZZ52YAOaeAlYVy1q+DW2/yjZbzY6j&#10;jz46pjoN/fALAObU18Wr7LRI9sOxmW29Kn4zHYDKkW0/bGj71YEHHhjTrMvebC/+IEnmpptuigmA&#10;cpC9eV78vUF2QmRWtiLOaMstt4ypTkOvOQBUhuznTPvtt1+k3NZbb134AqByPfvsszHV2WCDDWIC&#10;mHsKWFWsoc0hDb0J8V2yTxQWn/DIfvh1xx13RAKAubPXXnt9a/Eqe5PlqaeeSt26dYsnAFSaF154&#10;IaY62RskWZlqTmy77bYx1Zk+fXpMAJSDMWPGxFSnoTOz32VmryUNnSgBoPz96le/Sq+88kqk/AN9&#10;V1xxRSQAKtV9990XU53Z3aoO8G0UsKpYQy8yG264YUyzZ9NNN42pziOPPBITADSd448/Po0dO3aW&#10;z+cCUJ4a+pTiZpttFlPjePzxx2MCoBxkRdzbb7+9cI42K15lH8xYc80141fnXqtWrWICoFJceOGF&#10;aeTIkZFyt9xyyxx/sAOA8lH8c5+uXbvGBNA4FLCqWEMbsLp37x7T7FljjTViqnP33XfHBACNL3uz&#10;Jfu04uDBg/2QDKAKZCvhs9Lt16dBmuLsbPbGPQDlI/sQRs+ePdOxxx6brr766vTyyy/P9vnBTHbm&#10;tiHZ1ncAKke22bB3796Rctn3GLafAFS+7M/8xRc21l133ZgAGocCVpVqaIV69mbDnL6B3dA3KOPG&#10;jYsJABpP9qb76NGj06hRo7whAlBFsu85stJt9vt/9vWvf/2r8Ib7nHruuediqqPQC1Cdrrvuupjq&#10;zMkpQwBK17Rp09JBBx0UKZdtPsm+xwCg8k2ZMiWmOq5qAI1NAatKvf/++zHV6dChQ0xzpqFPoM/s&#10;E4QAMDsWX3zx1KdPn8LGq+xNd59MBGBu3XjjjTHV6dKlS0wAVIvsQ4p9+/aNVOewww6LCYBKcMIJ&#10;J3zjQ+PZ+xl//vOfIwFQ6caMGRNTna8vPGUl3WyjbrZNN3u/vKam5n9f2Zas7Hn269lfB/BtFLCq&#10;VEMvMnP7ZkO3bt1iqtNQmxgAZlf2zc2wYcNsvAKgUTz88MMNnmTfddddYwKg0mVvngwdOjR17tw5&#10;ntTJtl/50AdA5ch+rjR8+PBIueznTDafAFSPJ598MqY6yy23XDr00EPTUkstlfbYY480cuTIwofA&#10;Z5SVd7Pn2a9nf13//v0VsYCZUsDifxZbbLGYAAAAKteRRx4ZU53sJLs3YAAqW/ZGSVbCzd40WWWV&#10;VRrcfJWdozr//PMjAVDusisd2ZvrM8qKttk2EwCqx4xbEL+W/SyouKD7XU455ZTC9xLZ9xUAxRSw&#10;aFINbdoCAABoLtmb7g390O2cc86JCYBK8/X5kOwT6xtvvHHhTZP33nsvfrXO8ccfXzh5vuSSS8YT&#10;AMpdVraa8ff87M12RVuA6pJ9EKN4s9XcyF5Xsu8rsg2LADNSwKpSDa1ZnFvOQgEAAKUs+8FY9qZ7&#10;sa233jr17NkzEgDVpnXr1umqq65KgwcPVr4CqCANffji+uuv93s9QJWZOHFiTA3Lfi6UfT+QlbRq&#10;a2sLX++++24aPXp04UMa2fcLDcnOEtqEBcxIAatKTZ8+PabG065du5gAAABKS1a+yn4wViz7IdoV&#10;V1wRCYBKMytviGSfYM9eI7bZZpt0xx13xFMAyln2+3/xhy+GDBni7DhAFXruuedi+qbsZ0K33357&#10;YQtudpp2xmUjWVl3o402KnxI46WXXkp9+vSJX/mm7bbbrrBhCyCjgAUAAEBF+7by1f333+8T8AAU&#10;3HXXXalXr16FN1+8iQJQvrLfw7M3xGeUbTc59thjIwFQTSZMmBBTna9/JjQrG9GznxsNGzassA2r&#10;WPZhjjPPPDMSUO0UsAAAAKhYMytfZUaMGOET8ABVIPtUe/E5kezZzD7FPnLkyMI2LCUsgPK01157&#10;Fd4Q/1r2Jnv2xjkA1alHjx6FLYhZGTf7ymTlq9n9mVC2DWu33XaLVGf48OG+dwAKFLCq1OKLLx5T&#10;43nttddiAgAAaH6HHnroTMtXV1111Sx9yhGA8padDcl+vy8+J5I9y96Mf+qpp1LXrl3jV+qMGzfO&#10;J9kBytDQoUMLGw1nlH3wYsbXAQCqS7bhNtuCmJ0azL6yD2XM6Qfyis/bZrLS7z333BMJqGYKWFVq&#10;nXXWianxTJo0KaY6iy22WEwAAADzRvapw+yHa9knEItln37P3mzPfh0AsjdesjdhGiphZW+uNPTz&#10;LgBKU3Ziqm/fvpFy2bkoH7wAoLFkhd6Gvnd46KGHYgKqmQIWTWqNNdaICQD+v727+a2q6uIAvPsH&#10;aIIwsoQYyswYSKBCBEw6oJWPGI2aojgk4UPjwA9QkTgQP4o6AwoGEyeGmpjoABqgCQxsCGo1NNE4&#10;sG2cdCZU/wJe1mHD9d5etD0tb7g9z5M0XftQ6/D07v3bawHA3ReHLjE2KsZHNYrwVZkW8wAsbNER&#10;6+TJk3lV7/PPP88VAPeyuITxzDPP5NVNcUD+6quv5hUAzI/nnnsuVzUubgBBAIvb/v7771wBAAC0&#10;nsHBwdTV1VWMjWoUhy/xXPgKgGbi/bBnz568qjl//nyuALiXvfTSS2l8fDyvbopwbYRsAWA+LVu2&#10;LFc1Y2NjuQKqTACroh577LFc1fz000+5KueHH37IVc2DDz6YKwAAgLvnxIkTaevWrWlqaio/qenp&#10;6SnGS0WbeAC4k23btuWqplmoF4B7T7MOuKtWrUptbW0z/jp37lz+L2s2btw47eei4y4A1bV06dJc&#10;1TSGgIFqEsCqqPvuuy9XNdGidy6aHXQ44AAAAO62vXv3pt27d+dVvbfffrsIX7n5DsB/uf/++3MF&#10;AAAwcx0dHbkCqkwAq6Kajd2Yy42+4eHhXNXELXMAAIC7JS6RxO3z/v7+/KTeqVOn0vvvv59XAAAA&#10;AFRN7B/FWXZ8DQ4ONj3Xno1Lly7lqmbFihW5AqpMAKvCmgWkyr5wfv3111zVrF69OlcAAADz61b4&#10;qtmYkEWLFqUrV66k7du35ycALESHDx8uvuJ90NnZ6dADAACoE13TlyxZUoyUja+tW7emI0eO5H8t&#10;548//shVjXNxILRdvyHXVMyJEyemjemI8RxlbojHwUbjjPUzZ86kLVu25NX8aW9vz1W9ycnJXAFQ&#10;Vc0O4v2pA7Dw3ApfNeviu2bNGiMHASqira0tVzURwG3W+X0mmu2VxSiRsbGxvALgXhWB3Ln67LPP&#10;0vj4eF7dtGfPnvTQQw/l1U3Lli1z2QOgRTT7Gz8u7l27di2vZu+BBx5IU1NTeXVTdGH3bgAEsCps&#10;YmJi2jzaMptKzX7PXF9c/0YAC4A7EcACqIboctIsfBWHI++9957wFUBFNHsfxLvg2LFjeTU70UGr&#10;2cF72d8HQGtptq/03XffpQ0bNuQVAK1mdHQ0rVq1Kq9qyjYSGRgYSM8//3xe3RTn4r///rv9KMAI&#10;wipbvnx5cTv8n2KTKZLAsxFdsxpJ+AIAAHfDgQMH7hi+igNym10A1bFz585c1fT39xeXBWcr9sMa&#10;w1fhhRdeyBUAANBqojtuYyOR8O677+Zq5qIje4w0bBTn4vajgCCAVXGvvfZarmreeuutIg08E5Hy&#10;bRw9GF5//fVcAQAAzI/BwcH0wQcf5FWN7iQA1fTss88Wt80b9fb2FocjMzU8PDxtLEno6enR9QQA&#10;AFrcoUOHclUTl/uahanuJD5fRKfExtGD8XnEuThwiwBWxUUiNzaT/ileHF1dXcXm07+Jm4GNLRZD&#10;X19f0V0LAABgvsRG1yuvvJJXNdHVV/gKoJrilvmbb76ZVzVxmBKHIzPphBX7Wxs3bsyrmjhI8X4B&#10;AIDWF+fhjVOhQnTPjRDWf13eiMYl8fmiWUf2+MzgXBy4pe36DbmmouKlEYGrxsRuiJvk27Ztuz0D&#10;N15AQ0ND6Ysvvpg2Cz3Ey+vs2bN3tc1ie3t7rupNTk7mCoCqig9Bje8nf+oALAyHDx9O+/fvz6ua&#10;+Awyn58/4vMMAK2ls7Oz6WFIhKhib2vz5s11naxiL+zy5cvp448/bjp2MJw5c+b2fhgA1dBsX+m7&#10;777TDRFgAfi38/AYUfjGG2+kdevWFSMLQ5yJf//99+n06dNFUKsZHdmBRgJYFGKUYLNuVrMRm1qx&#10;2XW3U74CWADciQAWwMK1YsWKOx6SzyfvDYDWc2scSLMQ1mzd6nwVt+QBqBYBLICFLaY/Pfnkk01D&#10;WLMlfAU0YwQhhdhUipt9sclURtw6v3jxohaLAADAvIsNsv9H+AqA1hSdEKODYRyCzEXcfI/9LeEr&#10;AABYeCJQG3/vx9/9c9HX1yd8BTQlgMVt0VY9bgrOZrMqAlvxkolNrlstGQEAAObTpUuXcgUAzUUI&#10;Kw5BolNJT09PfjozcQAT+1tjY2P2twAAYAGLv/djtGD8/T/bxiS9vb3FBcF9+/blJwD1jCCkqYmJ&#10;iTQ0NJS++eabYvPpn7fNY1MqOl499dRTadOmTcUG1/+TEYQA3IkRhAAL0+HDh9P+/fvz6u7y3gBY&#10;GEZHR4vPBhcuXJi2txUHLY8++mhavXp1Wr9+fXEpEQCMIASonsHBwXT69OnibLzxHRDn4XEu3tXV&#10;VZyJmwQF/BcBLFqOABYAAAAAAAAAAPcKIwgBAAAAAAAAAABKEsACAAAAAAAAAAAoSQALAAAAAAAA&#10;AACgJAEsAAAAAAAAAACAkgSwAAAAAAAAAAAAShLAAgAAAAAAAAAAKEkACwAAAAAAAAAAoCQBLAAA&#10;AAAAAAAAgJIEsAAAAAAAAAAAAEoSwAIAAAAAAAAAAChJAAsAAAAAAAAAAKAkASwAAAAAAAAAAICS&#10;BLAAAAAAAAAAAABKEsACAAAAAAAAAAAoSQALAAAAAAAAAACgJAEsAAAAAAAAAACAkgSwAAAAAAAA&#10;AAAAShLAAgAAAAAAAAAAKEkACwAAAAAAAAAAoCQBLAAAAAAAAAAAgJIEsAAAAAAAAAAAAEoSwAIA&#10;AAAAAAAAAChJAAsAAAAAAAAAAKAkASwAAAAAAAAAAICSBLAAAAAAAAAAAABKEsACAAAAAAAAAAAo&#10;SQALAAAAAAAAAACgJAEsAAAAAAAAAACAkgSwAAAAAAAAAAAAShLAAgAAAAAAAAAAKEkACwAAAAAA&#10;AAAAoKS26zfkGlpCe3t7rupNTk7mCgAAAAAAAACAmZqYmEhDQ0Pp4sWLaWRkJI2PjxfPOzo6Und3&#10;d3r99dfT8uXLi2f/NDo6WuQ1fvnll/Tzzz+nv/76q/i5Y8eO5Z+oBgEsWo4AFgAAAAAAAADA3A0P&#10;D6cjR46kr776Kj+5s1OnTqXt27fnVUqdnZ1FWKvRmTNn0pYtW/KqGowgBAAAAAAAAACACrl69Wra&#10;u3dv2rhx4+3wVXS7On78eLpy5UqKfk7xFXVfX19atGhRev7559Pg4GDxs9Exq1n4KqxduzZX1aED&#10;Fi1HBywAAAAAAAAAgHIiRPXiiy+mqampYh3hqjfffDPt27evWDcTowa7urrSAw88kMbGxtLAwEAR&#10;yGrU09OTzp49m1fVoQMWAAAAAAAAAABUwIEDB9LWrVtvh6/WrFmTLl68+K/hq7By5coipDU+Pl6E&#10;r7799tv8L/WefvrpXFWLDli0HB2wAAAAAAAAAABmLkYO7tixI507dy4/uRm+im5Vixcvzk/+XfyO&#10;JUuWpN7e3ttjCxvFyMIIa1WNABYtRwALAAAAAAAAAGBmIjj1xBNPpJGRkfxk9uGrW1asWFF0wWom&#10;Rhleu3Ytr6rFCEIAAAAAAAAAAFiA5jN8FSKAdSfbt2/PVfUIYAEAAAAAAAAAwALTLHwVXapOnjxZ&#10;Knz1Xx5//PFcVY8AFgAAAAAAAAAALDAHDx6sC1+FY8eOpZUrV+bV/Nq0aVOuqkcACwAAAAAAAAAA&#10;FpATJ06k/v7+vLqpt7f3ro0JjLGGd6OrVqsQwAIAAAAAAAAAgAVidHQ07d69O69uitGDR48ezavy&#10;xsbGclWvu7s7V9UkgAUAAAAAAAAAAAvEzp07c1Xz4YcfzkuHqvHx8VzV27x5c66qSQALAAAAAAAA&#10;AAAWgMOHD6eRkZG8uqmjoyPt2rUrr8qLzlrNRHetDRs25FU1CWABAAAAAAAAAECLm5iYSB999FFe&#10;1Rw6dChXc3P58uVc1av6+MEggAUAAAAAAAAAAC3uk08+SVNTU3l1U3S/2r59e17NzcWLF3NV76mn&#10;nspVdbVdvyHX0BLa29tzVW9ycjJXAAAAAAAAAADVEd2vImzV6NSpU/MSwLp69WpasmRJXtUbHx9P&#10;y5cvz6tq0gELAAAAAAAAAABaWHS/arRo0aK0adOmvJqboaGhXNWL0FfVw1dBAAsAAAAAAAAAAFpU&#10;dKfq7+/Pq5rofLV48eK8mptPP/00V/V6e3tzVW0CWAAAAAAAAAAA0KK+/vrrXNXbtWtXruZmeHg4&#10;jYyM5FW99evX56ra2q7fkGtoCe3t7bmqNzk5mSsAAAAAAAAAgGro7OycFpCK8YPXrl3Lq7lp9vtv&#10;ETu6SQcsAAAAAAAAAABoQRMTE03DUd3d3bmam4GBgTuGr4wfrBHAAgAAAAAAAACAFjQ0NJSrel1d&#10;Xbkq7+rVq2nv3r15Nd18/D8WCgEsAAAAAAAAAABoQaOjo7mq9/DDD+eqvJdeeilNTU3l1XTr1q3L&#10;FQJYAAAAAAAAAADQgn788cdc1bvvvvtyVU6MHvzqq6/yarqOjo60cuXKvEIACwAAAAAAAAAAWtDI&#10;yEiu6s0lHBVdtW6NHlyzZk3xvVF3d3euCAJYAAAAAAAAAABAEb7q6uoqRg/29fUVna6a2bZtW64I&#10;AlgAAAAAAAAAALCARJBqtv4ZvtqzZ0/at29fOn/+fP7XemvXrs0VQQALAAAAAAAAAAAWkN9++y1X&#10;MzM8PHw7fBVjB48dO1Y8i3Wj+PfFixfnVUoDAwOlAl8LiQAWAAAAAAAAAAAsIO+8806u/tuJEyfS&#10;xo0bb4evzp49Wzy/dOlS8b1Rd3d3rlK6evVq2rt3b9q/f39+Uk0CWAAAAAAAAAAA0II6OjpyVW98&#10;fLwIRv2b6HD1xBNPpN27dxfrW+GrW92tLly4UHxv9Mgjj+QqpYMHDxbBreiYVWUCWAAAAAAAAAAA&#10;0IL+2Y2qUX9/fxGwGhwczE9SmpiYKEYGxvPoenXu3LnieWP4Kvzwww+5qvfoo48W3yPAFf+Pvr6+&#10;tHz58uJZVbVdvyHX0BLa29tzVW9ycjJXAAAAAAAAAAALX4SgIkg1F3v27EnvvfdeXfgqtLW15are&#10;n3/+WXxfu3ZtWrFixe2RhVWmAxYAAAAAAAAAALSgDRs2pN7e3ryavePHjxfjAxvDV6Ojo7mabseO&#10;HUX4atGiRenLL7/MT6tNAAsAAAAAAAAAAFrU0aNHixGCsxE/f+XKlbRr1678pN7SpUtzNV2MLYzw&#10;VePIwioTwAIAAAAAAAAAgBYVIagIQ/X09OQnd9bR0ZFOnTqVfvzxx7Ry5cr8dLr4nXf6fTGyUPiq&#10;Xtv1G3INLaG9vT1X9SYnJ3MFAAAAAAAAAFA9AwMD6dtvv03nz59PU1NTxbPodtXZ2Zm2bduWtmzZ&#10;UjybiRhDuH///qLjVYhRhy+//HIx9pB6Ali0HAEsAAAAAAAAAADuFUYQAgAAAAAAAAAAlCSABQAA&#10;AAAAAAAAUJIAFgAAAAAAAAAAQEkCWAAAAAAAAAAAACUJYAEAAAAAAAAAAJQkgAUAAAAAAAAAAFCS&#10;ABYAAAAAAAAAAEBJAlgAAAAAAAAAAAAlCWABAAAAAAAAAACUJIAFAAAAAAAAAABQkgAWAAAAAAAA&#10;AABASQJYAAAAAAAAAAAAJQlgAQAAAAAAAAAAlCSABQAAAAAAAAAAUJIAFgAAAAAAAAAAQEkCWAAA&#10;AAAAAAAAACUJYAEAAAAAAAAAAJQkgAUAAAAAAAAAAFCSABYAAAAAAAAAAEBJAlgAAAAAAAAAAAAl&#10;CWABAAAAAAAAAACUJIAFAAAAAAAAAABQkgAWAAAAAAAAAABASQJYAAAAAAAAAAAAJQlgAQAAAAAA&#10;AAAAlCSABQAAAAAAAAAAUJIAFgAAAAAAAAAAQEkCWAAAAAAAAAAAAKWk9D8XMeNYRKWpYQAAAABJ&#10;RU5ErkJgglBLAwQKAAAAAAAAACEAWC9wCUkaAABJGgAAFAAAAGRycy9tZWRpYS9pbWFnZTIuc3Zn&#10;PHN2ZyB3aWR0aD0iMTIwMCIgaGVpZ2h0PSI4MDAiIHhtbG5zPSJodHRwOi8vd3d3LnczLm9yZy8y&#10;MDAwL3N2ZyIgeG1sbnM6eGxpbms9Imh0dHA6Ly93d3cudzMub3JnLzE5OTkveGxpbmsiIG92ZXJm&#10;bG93PSJoaWRkZW4iPjxkZWZzPjwvZGVmcz48ZyB0cmFuc2Zvcm09InNjYWxlKDIgMikiPjxnIGlk&#10;PSJiYWNrZ3JvdW5kLTA1NzExMjlkIj48cmVjdCB4PSIwIiB5PSIwIiB3aWR0aD0iNjAwIiBoZWln&#10;aHQ9IjQwMCIgZmlsbD0iI0ZGRkZGRiIvPjwvZz48ZyBpZD0iZ3JhcGhwYXBlci0wNTcxMTI5ZCI+&#10;PGcgaWQ9ImF4aXMtMDU3MTEyOWQiPjxnIGlkPSJ5YXhpcy0wNTcxMTI5ZCI+PGc+PHBhdGggZD0i&#10;TTQ0IDAgNDQgNDAwIiBzdHJva2U9IiMwMDAwMDAiIHN0cm9rZS13aWR0aD0iMS41IiBzdHJva2Ut&#10;bWl0ZXJsaW1pdD0iMTAiIHN0cm9rZS1vcGFjaXR5PSIwLjkiIGZpbGw9Im5vbmUiLz48L2c+PC9n&#10;PjxnIGlkPSJ4YXhpcy0wNTcxMTI5ZCI+PGc+PHBhdGggZD0iTTAgMzYwIDYwMCAzNjAiIHN0cm9r&#10;ZT0iIzAwMDAwMCIgc3Ryb2tlLXdpZHRoPSIxLjUiIHN0cm9rZS1taXRlcmxpbWl0PSIxMCIgc3Ry&#10;b2tlLW9wYWNpdHk9IjAuOSIgZmlsbD0ibm9uZSIvPjwvZz48L2c+PGc+PGc+PHRleHQgc3Ryb2tl&#10;PSIjRkZGRkZGIiBzdHJva2Utd2lkdGg9IjMiIHN0cm9rZS1taXRlcmxpbWl0PSIyIiBmaWxsPSJu&#10;b25lIiBmb250LWZhbWlseT0iQXJpYWwiIGZvbnQtd2VpZ2h0PSI0MDAiIGZvbnQtc2l6ZT0iMTQi&#10;IHRleHQtYW5jaG9yPSJtaWRkbGUiIHg9IjM0Ljg4IiB5PSIzNzUuMzk0Ij4wPC90ZXh0Pjx0ZXh0&#10;IGZvbnQtZmFtaWx5PSJBcmlhbCIgZm9udC13ZWlnaHQ9IjQwMCIgZm9udC1zaXplPSIxNCIgdGV4&#10;dC1hbmNob3I9Im1pZGRsZSIgeD0iMzQuODgiIHk9IjM3NS4zOTQiPjA8L3RleHQ+PC9nPjxnPjxw&#10;YXRoIGQ9Ik0xNDEgMzU3IDE0MSAzNjNNMjM5IDM1NyAyMzkgMzYzTTMzNyAzNTcgMzM3IDM2M000&#10;MzQgMzU3IDQzNCAzNjNNNTMyIDM1NyA1MzIgMzYzTTQxIDI1NSA0NyAyNTVNNDEgMTUxIDQ3IDE1&#10;MU00MSA0NiA0NyA0NiIgc3Ryb2tlPSIjMDAwMDAwIiBzdHJva2Utd2lkdGg9IjEuNSIgc3Ryb2tl&#10;LW1pdGVybGltaXQ9IjIiIHN0cm9rZS1vcGFjaXR5PSIwLjkiIGZpbGw9Im5vbmUiLz48L2c+PGc+&#10;PHRleHQgc3Ryb2tlPSIjRkZGRkZGIiBzdHJva2Utd2lkdGg9IjMiIHN0cm9rZS1taXRlcmxpbWl0&#10;PSIyIiBmaWxsPSJub25lIiBmb250LWZhbWlseT0iQXJpYWwiIGZvbnQtd2VpZ2h0PSI0MDAiIGZv&#10;bnQtc2l6ZT0iMTQiIHRleHQtYW5jaG9yPSJtaWRkbGUiIHg9IjE0MS40NDEiIHk9IjM3NS4zOTQi&#10;PjE8L3RleHQ+PHRleHQgZm9udC1mYW1pbHk9IkFyaWFsIiBmb250LXdlaWdodD0iNDAwIiBmb250&#10;LXNpemU9IjE0IiB0ZXh0LWFuY2hvcj0ibWlkZGxlIiB4PSIxNDEuNDQxIiB5PSIzNzUuMzk0Ij4x&#10;PC90ZXh0PjwvZz48Zz48dGV4dCBzdHJva2U9IiNGRkZGRkYiIHN0cm9rZS13aWR0aD0iMyIgc3Ry&#10;b2tlLW1pdGVybGltaXQ9IjIiIGZpbGw9Im5vbmUiIGZvbnQtZmFtaWx5PSJBcmlhbCIgZm9udC13&#10;ZWlnaHQ9IjQwMCIgZm9udC1zaXplPSIxNCIgdGV4dC1hbmNob3I9Im1pZGRsZSIgeD0iMjM5LjEw&#10;OSIgeT0iMzc1LjM5NCI+MjwvdGV4dD48dGV4dCBmb250LWZhbWlseT0iQXJpYWwiIGZvbnQtd2Vp&#10;Z2h0PSI0MDAiIGZvbnQtc2l6ZT0iMTQiIHRleHQtYW5jaG9yPSJtaWRkbGUiIHg9IjIzOS4xMDki&#10;IHk9IjM3NS4zOTQiPjI8L3RleHQ+PC9nPjxnPjx0ZXh0IHN0cm9rZT0iI0ZGRkZGRiIgc3Ryb2tl&#10;LXdpZHRoPSIzIiBzdHJva2UtbWl0ZXJsaW1pdD0iMiIgZmlsbD0ibm9uZSIgZm9udC1mYW1pbHk9&#10;IkFyaWFsIiBmb250LXdlaWdodD0iNDAwIiBmb250LXNpemU9IjE0IiB0ZXh0LWFuY2hvcj0ibWlk&#10;ZGxlIiB4PSIzMzYuNzc3IiB5PSIzNzUuMzk0Ij4zPC90ZXh0Pjx0ZXh0IGZvbnQtZmFtaWx5PSJB&#10;cmlhbCIgZm9udC13ZWlnaHQ9IjQwMCIgZm9udC1zaXplPSIxNCIgdGV4dC1hbmNob3I9Im1pZGRs&#10;ZSIgeD0iMzM2Ljc3NyIgeT0iMzc1LjM5NCI+MzwvdGV4dD48L2c+PGc+PHRleHQgc3Ryb2tlPSIj&#10;RkZGRkZGIiBzdHJva2Utd2lkdGg9IjMiIHN0cm9rZS1taXRlcmxpbWl0PSIyIiBmaWxsPSJub25l&#10;IiBmb250LWZhbWlseT0iQXJpYWwiIGZvbnQtd2VpZ2h0PSI0MDAiIGZvbnQtc2l6ZT0iMTQiIHRl&#10;eHQtYW5jaG9yPSJtaWRkbGUiIHg9IjQzNC40NDQiIHk9IjM3NS4zOTQiPjQ8L3RleHQ+PHRleHQg&#10;Zm9udC1mYW1pbHk9IkFyaWFsIiBmb250LXdlaWdodD0iNDAwIiBmb250LXNpemU9IjE0IiB0ZXh0&#10;LWFuY2hvcj0ibWlkZGxlIiB4PSI0MzQuNDQ0IiB5PSIzNzUuMzk0Ij40PC90ZXh0PjwvZz48Zz48&#10;dGV4dCBzdHJva2U9IiNGRkZGRkYiIHN0cm9rZS13aWR0aD0iMyIgc3Ryb2tlLW1pdGVybGltaXQ9&#10;IjIiIGZpbGw9Im5vbmUiIGZvbnQtZmFtaWx5PSJBcmlhbCIgZm9udC13ZWlnaHQ9IjQwMCIgZm9u&#10;dC1zaXplPSIxNCIgdGV4dC1hbmNob3I9Im1pZGRsZSIgeD0iNTMyLjExMiIgeT0iMzc1LjM5NCI+&#10;NTwvdGV4dD48dGV4dCBmb250LWZhbWlseT0iQXJpYWwiIGZvbnQtd2VpZ2h0PSI0MDAiIGZvbnQt&#10;c2l6ZT0iMTQiIHRleHQtYW5jaG9yPSJtaWRkbGUiIHg9IjUzMi4xMTIiIHk9IjM3NS4zOTQiPjU8&#10;L3RleHQ+PC9nPjxnPjx0ZXh0IHN0cm9rZT0iI0ZGRkZGRiIgc3Ryb2tlLXdpZHRoPSIzIiBzdHJv&#10;a2UtbWl0ZXJsaW1pdD0iMiIgZmlsbD0ibm9uZSIgZm9udC1mYW1pbHk9IkFyaWFsIiBmb250LXdl&#10;aWdodD0iNDAwIiBmb250LXNpemU9IjE0IiB0ZXh0LWFuY2hvcj0ibWlkZGxlIiB4PSIyOS4wNDIx&#10;IiB5PSIyNTguOTc1Ij4wLjU8L3RleHQ+PHRleHQgZm9udC1mYW1pbHk9IkFyaWFsIiBmb250LXdl&#10;aWdodD0iNDAwIiBmb250LXNpemU9IjE0IiB0ZXh0LWFuY2hvcj0ibWlkZGxlIiB4PSIyOS4wNDIx&#10;IiB5PSIyNTguOTc1Ij4wLjU8L3RleHQ+PC9nPjxnPjx0ZXh0IHN0cm9rZT0iI0ZGRkZGRiIgc3Ry&#10;b2tlLXdpZHRoPSIzIiBzdHJva2UtbWl0ZXJsaW1pdD0iMiIgZmlsbD0ibm9uZSIgZm9udC1mYW1p&#10;bHk9IkFyaWFsIiBmb250LXdlaWdodD0iNDAwIiBmb250LXNpemU9IjE0IiB0ZXh0LWFuY2hvcj0i&#10;bWlkZGxlIiB4PSIzNC44OCIgeT0iMTU0LjU1NSI+MTwvdGV4dD48dGV4dCBmb250LWZhbWlseT0i&#10;QXJpYWwiIGZvbnQtd2VpZ2h0PSI0MDAiIGZvbnQtc2l6ZT0iMTQiIHRleHQtYW5jaG9yPSJtaWRk&#10;bGUiIHg9IjM0Ljg4IiB5PSIxNTQuNTU1Ij4xPC90ZXh0PjwvZz48Zz48dGV4dCBzdHJva2U9IiNG&#10;RkZGRkYiIHN0cm9rZS13aWR0aD0iMyIgc3Ryb2tlLW1pdGVybGltaXQ9IjIiIGZpbGw9Im5vbmUi&#10;IGZvbnQtZmFtaWx5PSJBcmlhbCIgZm9udC13ZWlnaHQ9IjQwMCIgZm9udC1zaXplPSIxNCIgdGV4&#10;dC1hbmNob3I9Im1pZGRsZSIgeD0iMjkuMDQyMSIgeT0iNTAuMTM2NCI+MS41PC90ZXh0Pjx0ZXh0&#10;IGZvbnQtZmFtaWx5PSJBcmlhbCIgZm9udC13ZWlnaHQ9IjQwMCIgZm9udC1zaXplPSIxNCIgdGV4&#10;dC1hbmNob3I9Im1pZGRsZSIgeD0iMjkuMDQyMSIgeT0iNTAuMTM2NCI+MS41PC90ZXh0PjwvZz48&#10;L2c+PGc+PHRleHQgc3Ryb2tlPSIjRkZGRkZGIiBzdHJva2Utd2lkdGg9IjMiIHN0cm9rZS1taXRl&#10;cmxpbWl0PSIyIiBmaWxsPSJub25lIiBmb250LWZhbWlseT0iVGltZXMiIGZvbnQtc3R5bGU9Iml0&#10;YWxpYyIgZm9udC13ZWlnaHQ9IjQwMCIgZm9udC1zaXplPSIyMCIgeD0iNTc1IiB5PSIzOTIuNTg2&#10;Ij5hPC90ZXh0Pjx0ZXh0IGZvbnQtZmFtaWx5PSJUaW1lcyIgZm9udC1zdHlsZT0iaXRhbGljIiBm&#10;b250LXdlaWdodD0iNDAwIiBmb250LXNpemU9IjIwIiB4PSI1NzUiIHk9IjM5Mi41ODYiPmE8L3Rl&#10;eHQ+PC9nPjxnIHRyYW5zZm9ybT0idHJhbnNsYXRlKDUuNDM0MTUgMjkpIj48dGV4dCBzdHJva2U9&#10;IiNGRkZGRkYiIHN0cm9rZS13aWR0aD0iMyIgc3Ryb2tlLW1pdGVybGltaXQ9IjIiIGZpbGw9Im5v&#10;bmUiIGZvbnQtZmFtaWx5PSJUaW1lcyIgZm9udC1zdHlsZT0iaXRhbGljIiBmb250LXdlaWdodD0i&#10;NDAwIiBmb250LXNpemU9IjIwIiB4PSIwIiB5PSIwIj5jPC90ZXh0Pjx0ZXh0IGZvbnQtZmFtaWx5&#10;PSJUaW1lcyIgZm9udC1zdHlsZT0iaXRhbGljIiBmb250LXdlaWdodD0iNDAwIiBmb250LXNpemU9&#10;IjIwIiB4PSIwIiB5PSIwIj5jPC90ZXh0PjwvZz48L2c+PC9nPjxnIGlkPSJleHByZXNzaW9ucy0w&#10;NTcxMTI5ZCI+PGcgaWQ9InNrZXRjaC0wNTcxMTI5ZCI+PHBhdGggZD0iIiBmaWxsLW9wYWNpdHk9&#10;IjAuNCIvPjxnPjxwYXRoIGQ9Ik00My43NzMgMzM4LjcwMiA0My43NzMgMzM4LjcwMiA0My45NDUz&#10;IDMxNy43NDkgNDQuMzg0OCAzMDYuMTQ0IDQ1LjExNzIgMjk1Ljk1NiA0NS45OTYxIDI4Ny44ODgg&#10;NDcuMTY4IDI3OS45ODQgNDguNDg2MyAyNzMuMDc1IDUwLjA5NzcgMjY2LjI0OCA1MS44NTU1IDI2&#10;MC4wNjUgNTMuOTA2MiAyNTMuOTUgNTYuMjUgMjQ3Ljk1OSA1OC43NDAyIDI0Mi40MjcgNjEuNTIz&#10;NCAyMzYuOTkxIDY0LjU5OTYgMjMxLjY3NiA2Ny45Njg4IDIyNi40OTUgNzEuNjMwOSAyMjEuNDU3&#10;IDc1LjczMjQgMjE2LjM5NSA4MC4yNzM0IDIxMS4zNjIgODUuMjUzOSAyMDYuMzk1IDkwLjY3Mzgg&#10;MjAxLjUyMyA5Ni41MzMyIDE5Ni43NjYgMTAyLjY4NiAxOTIuMjQzIDEwOS4xMzEgMTg3LjkzNiAx&#10;MTYuMDE2IDE4My43NDUgMTIzLjE5MyAxNzkuNzU5IDEzMC44MTEgMTc1Ljg5MyAxMzguODY3IDE3&#10;Mi4xNTcgMTQ3LjIxNyAxNjguNjE1IDE1Ni4xNTIgMTY1LjE0NyAxNjUuNTI3IDE2MS44MjMgMTc1&#10;LjM0MiAxNTguNjQ1IDE4NS43NDIgMTU1LjU3MyAxOTYuNzI5IDE1Mi42MiAyMDguMzAxIDE0OS43&#10;OTYgMjIwLjQ1OSAxNDcuMTEgMjMzLjM1IDE0NC41NDIgMjQ2LjgyNiAxNDIuMTMxIDI2MS4wMzUg&#10;MTM5Ljg2IDI3Ni4xMjMgMTM3LjcyIDI5MS45NDMgMTM1Ljc0NiAzMDguNjQzIDEzMy45MzEgMzI2&#10;LjIyMSAxMzIuMjg3IDM0NC42NzggMTMwLjgyNyAzNjQuMTYgMTI5LjU1MiAzODQuNTIxIDEyOC40&#10;ODIgNDA2LjA1NSAxMjcuNjE1IDQyOC42MTMgMTI2Ljk3IDQ1Mi4zNDQgMTI2LjU1NSA0NzcuMjQ2&#10;IDEyNi4zODIgNTAzLjMyIDEyNi40NjMgNTMwLjcxMyAxMjYuODEgNTU5LjQyNCAxMjcuNDM1IDU4&#10;OS42IDEyOC4zNTYgNjAwIDEyOC43MzEiIHN0cm9rZT0iIzAwMDAwMCIgc3Ryb2tlLWxpbmVjYXA9&#10;InJvdW5kIiBzdHJva2UtbGluZWpvaW49InJvdW5kIiBzdHJva2UtbWl0ZXJsaW1pdD0iMTAiIGZp&#10;bGw9Im5vbmUiLz48L2c+PC9nPjxnIGlkPSJza2V0Y2gtMDU3MTEyOWQiPjxwYXRoIGQ9IiIgZmls&#10;bC1vcGFjaXR5PSIwLjQiLz48Zz48cGF0aCBkPSJNMTQyLjQ0MSAzNTkuNTg1IDE0Mi40NDEgMzU5&#10;LjU4NSAxNDUuMDc3IDM1OS40MzUgMTQ3Ljg2IDM1OS4wMDYgMTUwLjc5IDM1OC4yNjggMTUzLjg2&#10;NSAzNTcuMTk1IDE1Ny4wODggMzU1Ljc2IDE2MC42MDMgMzUzLjg1MiAxNjQuNDExIDM1MS40MDUg&#10;MTY4LjUxMiAzNDguMzUzIDE3My4wNTIgMzQ0LjUwNCAxNzcuODg2IDMzOS44OTggMTgzLjAxMiAz&#10;MzQuNDc4IDE4OC4yODUgMzI4LjM3IDE5My44NSAzMjEuMzc1IDE5OS43MDkgMzEzLjQ0NyAyMDUu&#10;ODYxIDMwNC41NDQgMjEyLjMwNSAyOTQuNjI1IDIxOS4wNDMgMjgzLjY1NCAyMjYuMjE5IDI3MS4z&#10;NCAyMzMuODM2IDI1Ny42MTUgMjQxLjc0NSAyNDIuNzAxIDI1MC4wOTMgMjI2LjI4IDI1OC44ODEg&#10;MjA4LjI5OSAyNjguMjU1IDE4OC4zOTEgMjc4LjA2OCAxNjYuODA3IDI4OC40NjcgMTQzLjE2OCAy&#10;OTkuMzA2IDExNy43NTcgMzEwLjczIDkwLjE4MjkgMzIyLjc0IDYwLjM4OTkgMzM1LjQ4MyAyNy45&#10;NDg5IDM0Ny43MjgtNCIgc3Ryb2tlPSIjMDAwMDAwIiBzdHJva2UtbGluZWNhcD0icm91bmQiIHN0&#10;cm9rZS1saW5lam9pbj0icm91bmQiIHN0cm9rZS1taXRlcmxpbWl0PSIxMCIgZmlsbD0ibm9uZSIv&#10;PjwvZz48L2c+PGcgaWQ9InNrZXRjaC0wNTcxMTI5ZCI+PHBhdGggZD0iIiBmaWxsLW9wYWNpdHk9&#10;IjAuNCIvPjxnPjxwYXRoIGQ9Ik01OS42ODU0LTQgNTkuNjg1NC00IDU5Ljc2My0yLjMzNzExIDYx&#10;LjgxMzcgMzUuMjg1NiA2My44NjQzIDY3Ljc5MzYgNjYuMDYxNSA5OC4xMzEgNjguNDA1MiAxMjYu&#10;MzczIDcwLjc0ODggMTUxLjE1NSA3My4yMzg5IDE3NC4zNjQgNzUuNzI5IDE5NC44ODUgNzguMzY1&#10;NyAyMTQuMTQ2IDgxLjAwMjMgMjMxLjI0NyA4My42Mzg5IDI0Ni40OTEgODYuNDIxOSAyNjAuODM1&#10;IDg5LjIwNSAyNzMuNjEyIDkxLjk4ODEgMjg1LjAxMiA5NC43NzEyIDI5NS4xOTIgOTcuNTU0MyAz&#10;MDQuMjgzIDEwMC4zMzcgMzEyLjM5NCAxMDMuMTIgMzE5LjYyMiAxMDUuOTAzIDMyNi4wNDcgMTA4&#10;LjY4NyAzMzEuNzQgMTExLjQ3IDMzNi43NjIgMTE0LjM5OSAzNDEuMzgzIDExNy4zMjkgMzQ1LjM3&#10;NSAxMjAuMjU4IDM0OC43ODcgMTIzLjE4OCAzNTEuNjYzIDEyNi4yNjQgMzU0LjE0NyAxMjkuMTkz&#10;IDM1Ni4wMzkgMTMxLjk3NyAzNTcuNDM1IDEzNC42MTMgMzU4LjQyIDEzNy4yNSAzNTkuMDk2IDEz&#10;OS44ODYgMzU5LjQ3OSAxNDIuNTIzIDM1OS41ODQgMTQ1LjE2IDM1OS40MjYgMTQ3Ljk0MyAzNTgu&#10;OTg5IDE1MC44NzIgMzU4LjI0MyAxNTMuOTQ4IDM1Ny4xNjIgMTU0LjA5NSAzNTcuMTAzIiBzdHJv&#10;a2U9IiMwMDAwMDAiIHN0cm9rZS1saW5lY2FwPSJyb3VuZCIgc3Ryb2tlLWxpbmVqb2luPSJyb3Vu&#10;ZCIgc3Ryb2tlLW1pdGVybGltaXQ9IjEwIiBmaWxsPSJub25lIi8+PC9nPjwvZz48L2c+PGcgaWQ9&#10;ImxhYmVscy0wNTcxMTI5ZCI+PC9nPjxnIGlkPSJsYWJlbHMtMDU3MTEyOWQiPjwvZz48L2c+PC9z&#10;dmc+UEsDBBQABgAIAAAAIQCkGEQR3gAAAAUBAAAPAAAAZHJzL2Rvd25yZXYueG1sTI9Pa8JAEMXv&#10;Bb/DMkJvdRPFP02zERHbkxTUQultzI5JMDsbsmsSv323vbSXgcd7vPebdD2YWnTUusqygngSgSDO&#10;ra64UPBxen1agXAeWWNtmRTcycE6Gz2kmGjb84G6oy9EKGGXoILS+yaR0uUlGXQT2xAH72Jbgz7I&#10;tpC6xT6Um1pOo2ghDVYcFkpsaFtSfj3ejIK3HvvNLN51++tle/86zd8/9zEp9TgeNi8gPA3+Lww/&#10;+AEdssB0tjfWTtQKwiP+9wZvOX2OQZwVLJarOcgslf/ps28A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AYj0x5OwkAAMg5AAAOAAAAAAAAAAAA&#10;AAAAAEMCAABkcnMvZTJvRG9jLnhtbFBLAQItAAoAAAAAAAAAIQCiAqJj2E4BANhOAQAUAAAAAAAA&#10;AAAAAAAAAKoLAABkcnMvbWVkaWEvaW1hZ2UxLnBuZ1BLAQItAAoAAAAAAAAAIQBYL3AJSRoAAEka&#10;AAAUAAAAAAAAAAAAAAAAALRaAQBkcnMvbWVkaWEvaW1hZ2UyLnN2Z1BLAQItABQABgAIAAAAIQCk&#10;GEQR3gAAAAUBAAAPAAAAAAAAAAAAAAAAAC91AQBkcnMvZG93bnJldi54bWxQSwECLQAUAAYACAAA&#10;ACEAIlYO7scAAAClAQAAGQAAAAAAAAAAAAAAAAA6dgEAZHJzL19yZWxzL2Uyb0RvYy54bWwucmVs&#10;c1BLBQYAAAAABwAHAL4BAAA4dwEAAAA=&#10;">
                <v:shape id="グラフィックス 932801380" o:spid="_x0000_s1047" type="#_x0000_t75" style="position:absolute;top:2841;width:45360;height:3024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NtkygAAAOMAAAAPAAAAZHJzL2Rvd25yZXYueG1sRE/NagIx&#10;EL4X+g5hBC9Ssypu7dYoIrWIF1srhd6mybi7dDNZNqmmb98UhB7n+5/5MtpGnKnztWMFo2EGglg7&#10;U3Op4Pi2uZuB8AHZYOOYFPyQh+Xi9maOhXEXfqXzIZQihbAvUEEVQltI6XVFFv3QtcSJO7nOYkhn&#10;V0rT4SWF20aOsyyXFmtODRW2tK5Ifx2+rYKX+F6O9fF51H5s1p/73RPpSRwo1e/F1SOIQDH8i6/u&#10;rUnz7/PZdPIwzXP4+ykBIBe/AAAA//8DAFBLAQItABQABgAIAAAAIQDb4fbL7gAAAIUBAAATAAAA&#10;AAAAAAAAAAAAAAAAAABbQ29udGVudF9UeXBlc10ueG1sUEsBAi0AFAAGAAgAAAAhAFr0LFu/AAAA&#10;FQEAAAsAAAAAAAAAAAAAAAAAHwEAAF9yZWxzLy5yZWxzUEsBAi0AFAAGAAgAAAAhABvs22TKAAAA&#10;4wAAAA8AAAAAAAAAAAAAAAAABwIAAGRycy9kb3ducmV2LnhtbFBLBQYAAAAAAwADALcAAAD+AgAA&#10;AAA=&#10;">
                  <v:imagedata r:id="rId16" o:title=""/>
                </v:shape>
                <v:group id="グループ化 835335619" o:spid="_x0000_s1048" style="position:absolute;left:-252;width:46310;height:43089" coordorigin="-252" coordsize="46311,4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9RjywAAAOIAAAAPAAAAZHJzL2Rvd25yZXYueG1sRI9Ba8JA&#10;FITvQv/D8gq96SYNEZu6BpFWPEihWhBvj+wzCcm+DdltEv99t1DocZiZb5h1PplWDNS72rKCeBGB&#10;IC6srrlU8HV+n69AOI+ssbVMCu7kIN88zNaYaTvyJw0nX4oAYZehgsr7LpPSFRUZdAvbEQfvZnuD&#10;Psi+lLrHMcBNK5+jaCkN1hwWKuxoV1HRnL6Ngv2I4zaJ34Zjc9vdr+f043KMSamnx2n7CsLT5P/D&#10;f+2DVrBK0iRJl/EL/F4Kd0BufgAAAP//AwBQSwECLQAUAAYACAAAACEA2+H2y+4AAACFAQAAEwAA&#10;AAAAAAAAAAAAAAAAAAAAW0NvbnRlbnRfVHlwZXNdLnhtbFBLAQItABQABgAIAAAAIQBa9CxbvwAA&#10;ABUBAAALAAAAAAAAAAAAAAAAAB8BAABfcmVscy8ucmVsc1BLAQItABQABgAIAAAAIQCsU9RjywAA&#10;AOIAAAAPAAAAAAAAAAAAAAAAAAcCAABkcnMvZG93bnJldi54bWxQSwUGAAAAAAMAAwC3AAAA/wIA&#10;AAAA&#10;">
                  <v:line id="直線コネクタ 786151327" o:spid="_x0000_s1049" style="position:absolute;flip:x;visibility:visible;mso-wrap-style:square" from="3018,18979" to="5909,18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LJZywAAAOIAAAAPAAAAZHJzL2Rvd25yZXYueG1sRI/NasMw&#10;EITvhbyD2EJvjeyExsGJEtJCTA8lkB8ovW2tjWVqrYykJu7bV4VAj8PMfMMs14PtxIV8aB0ryMcZ&#10;COLa6ZYbBafj9nEOIkRkjZ1jUvBDAdar0d0SS+2uvKfLITYiQTiUqMDE2JdShtqQxTB2PXHyzs5b&#10;jEn6RmqP1wS3nZxk2UxabDktGOzpxVD9dfi2iTLdnfqq2r8di917tTX68+PZeqUe7ofNAkSkIf6H&#10;b+1XraCYz/KnfDop4O9SugNy9QsAAP//AwBQSwECLQAUAAYACAAAACEA2+H2y+4AAACFAQAAEwAA&#10;AAAAAAAAAAAAAAAAAAAAW0NvbnRlbnRfVHlwZXNdLnhtbFBLAQItABQABgAIAAAAIQBa9CxbvwAA&#10;ABUBAAALAAAAAAAAAAAAAAAAAB8BAABfcmVscy8ucmVsc1BLAQItABQABgAIAAAAIQCQTLJZywAA&#10;AOIAAAAPAAAAAAAAAAAAAAAAAAcCAABkcnMvZG93bnJldi54bWxQSwUGAAAAAAMAAwC3AAAA/wIA&#10;AAAA&#10;" strokecolor="#7f7f7f" strokeweight=".5pt">
                    <v:stroke dashstyle="dash" joinstyle="miter"/>
                  </v:line>
                  <v:line id="直線コネクタ 459435738" o:spid="_x0000_s1050" style="position:absolute;visibility:visible;mso-wrap-style:square" from="5909,18979" to="5909,30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3mmyQAAAOIAAAAPAAAAZHJzL2Rvd25yZXYueG1sRE/LasJA&#10;FN0X/IfhCt0UnVgfbaOjaKFQFBdqur9krslg5k7ITE3q1zuLgsvDeS9Wna3ElRpvHCsYDRMQxLnT&#10;hgsF2elr8A7CB2SNlWNS8EceVsve0wJT7Vo+0PUYChFD2KeooAyhTqX0eUkW/dDVxJE7u8ZiiLAp&#10;pG6wjeG2kq9JMpMWDceGEmv6LCm/HH+tgluebXb7n9POmPZlXXXbbHNoE6We+916DiJQFx7if/e3&#10;VjCZfkzG07dx3BwvxTsgl3cAAAD//wMAUEsBAi0AFAAGAAgAAAAhANvh9svuAAAAhQEAABMAAAAA&#10;AAAAAAAAAAAAAAAAAFtDb250ZW50X1R5cGVzXS54bWxQSwECLQAUAAYACAAAACEAWvQsW78AAAAV&#10;AQAACwAAAAAAAAAAAAAAAAAfAQAAX3JlbHMvLnJlbHNQSwECLQAUAAYACAAAACEAFvN5pskAAADi&#10;AAAADwAAAAAAAAAAAAAAAAAHAgAAZHJzL2Rvd25yZXYueG1sUEsFBgAAAAADAAMAtwAAAP0CAAAA&#10;AA==&#10;" strokecolor="#7f7f7f" strokeweight=".5pt">
                    <v:stroke dashstyle="dash" joinstyle="miter"/>
                  </v:line>
                  <v:shape id="テキスト ボックス 1" o:spid="_x0000_s1051" type="#_x0000_t202" style="position:absolute;left:21030;top:30445;width:1897;height:20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jMQygAAAOIAAAAPAAAAZHJzL2Rvd25yZXYueG1sRI9Pa8JA&#10;FMTvhX6H5RW81U2C8U90FSlYPRVq1fMj+0xCs29DdjWpn94VCh6HmfkNs1j1phZXal1lWUE8jEAQ&#10;51ZXXCg4/GzepyCcR9ZYWyYFf+RgtXx9WWCmbcffdN37QgQIuwwVlN43mZQuL8mgG9qGOHhn2xr0&#10;QbaF1C12AW5qmUTRWBqsOCyU2NBHSfnv/mIUnBLrLtt1t/26NafjZ3r0E9zMlBq89es5CE+9f4b/&#10;2zutYDKexskojVN4XAp3QC7vAAAA//8DAFBLAQItABQABgAIAAAAIQDb4fbL7gAAAIUBAAATAAAA&#10;AAAAAAAAAAAAAAAAAABbQ29udGVudF9UeXBlc10ueG1sUEsBAi0AFAAGAAgAAAAhAFr0LFu/AAAA&#10;FQEAAAsAAAAAAAAAAAAAAAAAHwEAAF9yZWxzLy5yZWxzUEsBAi0AFAAGAAgAAAAhAGUqMxDKAAAA&#10;4gAAAA8AAAAAAAAAAAAAAAAABwIAAGRycy9kb3ducmV2LnhtbFBLBQYAAAAAAwADALcAAAD+AgAA&#10;AAA=&#10;" fillcolor="window" stroked="f" strokeweight=".5pt">
                    <v:textbox style="mso-fit-shape-to-text:t" inset=".5mm,.5mm,.5mm,.5mm">
                      <w:txbxContent>
                        <w:p w14:paraId="4535DB52" w14:textId="77777777" w:rsidR="00040C2D" w:rsidRDefault="00040C2D" w:rsidP="00040C2D">
                          <w:pPr>
                            <w:snapToGrid w:val="0"/>
                            <w:rPr>
                              <w:rFonts w:ascii="Cambria Math" w:hAnsi="Times New Roman" w:cs="Times New Roman"/>
                              <w:i/>
                              <w:iCs/>
                              <w:szCs w:val="21"/>
                              <w14:ligatures w14:val="none"/>
                            </w:rPr>
                          </w:pPr>
                          <m:oMathPara>
                            <m:oMathParaPr>
                              <m:jc m:val="centerGroup"/>
                            </m:oMathParaPr>
                            <m:oMath>
                              <m:sSubSup>
                                <m:sSubSupPr>
                                  <m:ctrlPr>
                                    <w:rPr>
                                      <w:rFonts w:ascii="Cambria Math" w:hAnsi="Cambria Math" w:cs="Times New Roman"/>
                                      <w:i/>
                                      <w:iCs/>
                                      <w:szCs w:val="21"/>
                                    </w:rPr>
                                  </m:ctrlPr>
                                </m:sSubSupPr>
                                <m:e>
                                  <m:r>
                                    <w:rPr>
                                      <w:rFonts w:ascii="Cambria Math" w:hAnsi="Cambria Math" w:cs="Times New Roman"/>
                                      <w:szCs w:val="21"/>
                                      <w14:ligatures w14:val="none"/>
                                    </w:rPr>
                                    <m:t>a</m:t>
                                  </m:r>
                                </m:e>
                                <m:sub>
                                  <m:r>
                                    <w:rPr>
                                      <w:rFonts w:ascii="Cambria Math" w:hAnsi="Cambria Math" w:cs="Times New Roman"/>
                                      <w:szCs w:val="21"/>
                                      <w14:ligatures w14:val="none"/>
                                    </w:rPr>
                                    <m:t>t</m:t>
                                  </m:r>
                                </m:sub>
                                <m:sup>
                                  <m:r>
                                    <w:rPr>
                                      <w:rFonts w:ascii="Cambria Math" w:hAnsi="Cambria Math" w:cs="Times New Roman"/>
                                      <w:szCs w:val="21"/>
                                      <w14:ligatures w14:val="none"/>
                                    </w:rPr>
                                    <m:t>P</m:t>
                                  </m:r>
                                </m:sup>
                              </m:sSubSup>
                            </m:oMath>
                          </m:oMathPara>
                        </w:p>
                      </w:txbxContent>
                    </v:textbox>
                  </v:shape>
                  <v:shape id="テキスト ボックス 1" o:spid="_x0000_s1052" type="#_x0000_t202" style="position:absolute;left:508;top:12120;width:1802;height:21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2SEywAAAOIAAAAPAAAAZHJzL2Rvd25yZXYueG1sRI9Pa8JA&#10;EMXvBb/DMkJvdeMfjImuIoJQCj3UingcsmMSzc6G7Jqkfnq3UOjx8eb93rzVpjeVaKlxpWUF41EE&#10;gjizuuRcwfF7/7YA4TyyxsoyKfghB5v14GWFqbYdf1F78LkIEHYpKii8r1MpXVaQQTeyNXHwLrYx&#10;6INscqkb7ALcVHISRXNpsOTQUGBNu4Ky2+FuwhvnY1W6x/2UfFqT3NrL9aPbP5R6HfbbJQhPvf8/&#10;/ku/awXTSRwv5nEyg99JgQNy/QQAAP//AwBQSwECLQAUAAYACAAAACEA2+H2y+4AAACFAQAAEwAA&#10;AAAAAAAAAAAAAAAAAAAAW0NvbnRlbnRfVHlwZXNdLnhtbFBLAQItABQABgAIAAAAIQBa9CxbvwAA&#10;ABUBAAALAAAAAAAAAAAAAAAAAB8BAABfcmVscy8ucmVsc1BLAQItABQABgAIAAAAIQC8V2SEywAA&#10;AOIAAAAPAAAAAAAAAAAAAAAAAAcCAABkcnMvZG93bnJldi54bWxQSwUGAAAAAAMAAwC3AAAA/wIA&#10;AAAA&#10;" fillcolor="window" stroked="f" strokeweight=".5pt">
                    <v:textbox inset=".5mm,.5mm,.5mm,.5mm">
                      <w:txbxContent>
                        <w:p w14:paraId="3E2BA3F1" w14:textId="77777777" w:rsidR="00040C2D" w:rsidRDefault="00040C2D" w:rsidP="00040C2D">
                          <w:pPr>
                            <w:snapToGrid w:val="0"/>
                            <w:rPr>
                              <w:rFonts w:ascii="Cambria Math" w:eastAsia="Cambria Math" w:hAnsi="Times New Roman" w:cs="Times New Roman"/>
                              <w:i/>
                              <w:iCs/>
                              <w:szCs w:val="21"/>
                              <w14:ligatures w14:val="none"/>
                            </w:rPr>
                          </w:pPr>
                          <m:oMathPara>
                            <m:oMathParaPr>
                              <m:jc m:val="centerGroup"/>
                            </m:oMathParaPr>
                            <m:oMath>
                              <m:sSubSup>
                                <m:sSubSupPr>
                                  <m:ctrlPr>
                                    <w:rPr>
                                      <w:rFonts w:ascii="Cambria Math" w:eastAsia="Cambria Math" w:hAnsi="Cambria Math"/>
                                      <w:i/>
                                      <w:iCs/>
                                      <w:szCs w:val="21"/>
                                    </w:rPr>
                                  </m:ctrlPr>
                                </m:sSubSupPr>
                                <m:e>
                                  <m:r>
                                    <w:rPr>
                                      <w:rFonts w:ascii="Cambria Math" w:eastAsia="游明朝" w:hAnsi="Cambria Math" w:cs="Times New Roman"/>
                                      <w:szCs w:val="21"/>
                                    </w:rPr>
                                    <m:t>c</m:t>
                                  </m:r>
                                </m:e>
                                <m:sub>
                                  <m:r>
                                    <w:rPr>
                                      <w:rFonts w:ascii="Cambria Math" w:eastAsia="游明朝" w:hAnsi="Cambria Math" w:cs="Times New Roman"/>
                                      <w:szCs w:val="21"/>
                                    </w:rPr>
                                    <m:t>t</m:t>
                                  </m:r>
                                </m:sub>
                                <m:sup>
                                  <m:r>
                                    <w:rPr>
                                      <w:rFonts w:ascii="Cambria Math" w:eastAsia="游明朝" w:hAnsi="Cambria Math" w:cs="Times New Roman"/>
                                      <w:szCs w:val="21"/>
                                    </w:rPr>
                                    <m:t>P</m:t>
                                  </m:r>
                                </m:sup>
                              </m:sSubSup>
                            </m:oMath>
                          </m:oMathPara>
                        </w:p>
                      </w:txbxContent>
                    </v:textbox>
                  </v:shape>
                  <v:shape id="テキスト ボックス 1" o:spid="_x0000_s1053" type="#_x0000_t202" style="position:absolute;left:636;top:17619;width:1903;height:20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IWlyAAAAOMAAAAPAAAAZHJzL2Rvd25yZXYueG1sRE/NasJA&#10;EL4XfIdlhN7qxhRNk7qKCNaeCk1rzkN2mgSzsyG7mtSndwsFj/P9z2ozmlZcqHeNZQXzWQSCuLS6&#10;4UrB99f+6QWE88gaW8uk4JccbNaThxVm2g78SZfcVyKEsMtQQe19l0npypoMupntiAP3Y3uDPpx9&#10;JXWPQwg3rYyjaCkNNhwaauxoV1N5ys9GQRFbdz5sh8PHtSuOb4ujT3CfKvU4HbevIDyN/i7+d7/r&#10;MD9ZJlE6j58X8PdTAECubwAAAP//AwBQSwECLQAUAAYACAAAACEA2+H2y+4AAACFAQAAEwAAAAAA&#10;AAAAAAAAAAAAAAAAW0NvbnRlbnRfVHlwZXNdLnhtbFBLAQItABQABgAIAAAAIQBa9CxbvwAAABUB&#10;AAALAAAAAAAAAAAAAAAAAB8BAABfcmVscy8ucmVsc1BLAQItABQABgAIAAAAIQA2kIWlyAAAAOMA&#10;AAAPAAAAAAAAAAAAAAAAAAcCAABkcnMvZG93bnJldi54bWxQSwUGAAAAAAMAAwC3AAAA/AIAAAAA&#10;" fillcolor="window" stroked="f" strokeweight=".5pt">
                    <v:textbox style="mso-fit-shape-to-text:t" inset=".5mm,.5mm,.5mm,.5mm">
                      <w:txbxContent>
                        <w:p w14:paraId="2B3D3582" w14:textId="77777777" w:rsidR="00040C2D" w:rsidRDefault="00040C2D" w:rsidP="00040C2D">
                          <w:pPr>
                            <w:snapToGrid w:val="0"/>
                            <w:rPr>
                              <w:rFonts w:ascii="Cambria Math" w:eastAsia="Cambria Math" w:hAnsi="Times New Roman" w:cs="Times New Roman"/>
                              <w:i/>
                              <w:iCs/>
                              <w:szCs w:val="21"/>
                              <w14:ligatures w14:val="none"/>
                            </w:rPr>
                          </w:pPr>
                          <m:oMathPara>
                            <m:oMathParaPr>
                              <m:jc m:val="centerGroup"/>
                            </m:oMathParaPr>
                            <m:oMath>
                              <m:sSubSup>
                                <m:sSubSupPr>
                                  <m:ctrlPr>
                                    <w:rPr>
                                      <w:rFonts w:ascii="Cambria Math" w:eastAsia="Cambria Math" w:hAnsi="Cambria Math"/>
                                      <w:i/>
                                      <w:iCs/>
                                      <w:szCs w:val="21"/>
                                    </w:rPr>
                                  </m:ctrlPr>
                                </m:sSubSupPr>
                                <m:e>
                                  <m:r>
                                    <w:rPr>
                                      <w:rFonts w:ascii="Cambria Math" w:eastAsia="游明朝" w:hAnsi="Cambria Math" w:cs="Times New Roman"/>
                                      <w:szCs w:val="21"/>
                                    </w:rPr>
                                    <m:t>c</m:t>
                                  </m:r>
                                </m:e>
                                <m:sub>
                                  <m:r>
                                    <w:rPr>
                                      <w:rFonts w:ascii="Cambria Math" w:eastAsia="游明朝" w:hAnsi="Cambria Math" w:cs="Times New Roman"/>
                                      <w:szCs w:val="21"/>
                                    </w:rPr>
                                    <m:t>t</m:t>
                                  </m:r>
                                </m:sub>
                                <m:sup>
                                  <m:r>
                                    <w:rPr>
                                      <w:rFonts w:ascii="Cambria Math" w:eastAsia="游明朝" w:hAnsi="Cambria Math" w:cs="Times New Roman"/>
                                      <w:szCs w:val="21"/>
                                    </w:rPr>
                                    <m:t>N</m:t>
                                  </m:r>
                                </m:sup>
                              </m:sSubSup>
                            </m:oMath>
                          </m:oMathPara>
                        </w:p>
                      </w:txbxContent>
                    </v:textbox>
                  </v:shape>
                  <v:shape id="テキスト ボックス 1" o:spid="_x0000_s1054" type="#_x0000_t202" style="position:absolute;left:5206;top:30445;width:1999;height:20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NfyQAAAOIAAAAPAAAAZHJzL2Rvd25yZXYueG1sRI9Ba8JA&#10;FITvQv/D8oTedJOIpkZXkYK1J6G2en5kn0kw+zZkV5P213cFweMwM98wy3VvanGj1lWWFcTjCARx&#10;bnXFhYKf7+3oDYTzyBpry6TglxysVy+DJWbadvxFt4MvRICwy1BB6X2TSenykgy6sW2Ig3e2rUEf&#10;ZFtI3WIX4KaWSRTNpMGKw0KJDb2XlF8OV6PglFh33W263f6vOR0/pkef4nau1Ouw3yxAeOr9M/xo&#10;f2oFyTSOJ/N0ksL9UrgDcvUPAAD//wMAUEsBAi0AFAAGAAgAAAAhANvh9svuAAAAhQEAABMAAAAA&#10;AAAAAAAAAAAAAAAAAFtDb250ZW50X1R5cGVzXS54bWxQSwECLQAUAAYACAAAACEAWvQsW78AAAAV&#10;AQAACwAAAAAAAAAAAAAAAAAfAQAAX3JlbHMvLnJlbHNQSwECLQAUAAYACAAAACEA2miDX8kAAADi&#10;AAAADwAAAAAAAAAAAAAAAAAHAgAAZHJzL2Rvd25yZXYueG1sUEsFBgAAAAADAAMAtwAAAP0CAAAA&#10;AA==&#10;" fillcolor="window" stroked="f" strokeweight=".5pt">
                    <v:textbox style="mso-fit-shape-to-text:t" inset=".5mm,.5mm,.5mm,.5mm">
                      <w:txbxContent>
                        <w:p w14:paraId="663A97B6" w14:textId="77777777" w:rsidR="00040C2D" w:rsidRDefault="00040C2D" w:rsidP="00040C2D">
                          <w:pPr>
                            <w:snapToGrid w:val="0"/>
                            <w:rPr>
                              <w:rFonts w:ascii="Cambria Math" w:eastAsia="Cambria Math" w:hAnsi="Times New Roman" w:cs="Times New Roman"/>
                              <w:i/>
                              <w:iCs/>
                              <w:szCs w:val="21"/>
                              <w14:ligatures w14:val="none"/>
                            </w:rPr>
                          </w:pPr>
                          <m:oMathPara>
                            <m:oMathParaPr>
                              <m:jc m:val="centerGroup"/>
                            </m:oMathParaPr>
                            <m:oMath>
                              <m:sSubSup>
                                <m:sSubSupPr>
                                  <m:ctrlPr>
                                    <w:rPr>
                                      <w:rFonts w:ascii="Cambria Math" w:eastAsia="Cambria Math" w:hAnsi="Cambria Math"/>
                                      <w:i/>
                                      <w:iCs/>
                                      <w:szCs w:val="21"/>
                                    </w:rPr>
                                  </m:ctrlPr>
                                </m:sSubSupPr>
                                <m:e>
                                  <m:r>
                                    <w:rPr>
                                      <w:rFonts w:ascii="Cambria Math" w:eastAsia="游明朝" w:hAnsi="Cambria Math" w:cs="Times New Roman"/>
                                      <w:szCs w:val="21"/>
                                    </w:rPr>
                                    <m:t>a</m:t>
                                  </m:r>
                                </m:e>
                                <m:sub>
                                  <m:r>
                                    <w:rPr>
                                      <w:rFonts w:ascii="Cambria Math" w:eastAsia="游明朝" w:hAnsi="Cambria Math" w:cs="Times New Roman"/>
                                      <w:szCs w:val="21"/>
                                    </w:rPr>
                                    <m:t>t</m:t>
                                  </m:r>
                                </m:sub>
                                <m:sup>
                                  <m:r>
                                    <w:rPr>
                                      <w:rFonts w:ascii="Cambria Math" w:eastAsia="游明朝" w:hAnsi="Cambria Math" w:cs="Times New Roman"/>
                                      <w:szCs w:val="21"/>
                                    </w:rPr>
                                    <m:t>N</m:t>
                                  </m:r>
                                </m:sup>
                              </m:sSubSup>
                            </m:oMath>
                          </m:oMathPara>
                        </w:p>
                      </w:txbxContent>
                    </v:textbox>
                  </v:shape>
                  <v:line id="直線コネクタ 1031220925" o:spid="_x0000_s1055" style="position:absolute;visibility:visible;mso-wrap-style:square" from="21953,13224" to="21953,30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iBywAAAOMAAAAPAAAAZHJzL2Rvd25yZXYueG1sRE9fS8Mw&#10;EH8X/A7hBr4Ml6xjMuuyMRyDqS+6KuLb0dzasuZSm6yr+/SLIPh4v/83X/a2Fh21vnKsYTxSIIhz&#10;ZyouNLxnm9sZCB+QDdaOScMPeVgurq/mmBp34jfqdqEQMYR9ihrKEJpUSp+XZNGPXEMcub1rLYZ4&#10;toU0LZ5iuK1lotSdtFhxbCixoceS8sPuaDUMX17Ph6fs4/Nr9rzm9ep7mnXDRuubQb96ABGoD//i&#10;P/fWxPlqMk4SdZ9M4fenCIBcXAAAAP//AwBQSwECLQAUAAYACAAAACEA2+H2y+4AAACFAQAAEwAA&#10;AAAAAAAAAAAAAAAAAAAAW0NvbnRlbnRfVHlwZXNdLnhtbFBLAQItABQABgAIAAAAIQBa9CxbvwAA&#10;ABUBAAALAAAAAAAAAAAAAAAAAB8BAABfcmVscy8ucmVsc1BLAQItABQABgAIAAAAIQBPXYiBywAA&#10;AOMAAAAPAAAAAAAAAAAAAAAAAAcCAABkcnMvZG93bnJldi54bWxQSwUGAAAAAAMAAwC3AAAA/wIA&#10;AAAA&#10;" strokecolor="windowText" strokeweight=".5pt">
                    <v:stroke dashstyle="dash" joinstyle="miter"/>
                  </v:line>
                  <v:line id="直線コネクタ 626671335" o:spid="_x0000_s1056" style="position:absolute;flip:x;visibility:visible;mso-wrap-style:square" from="3018,13224" to="22055,1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TP7ywAAAOIAAAAPAAAAZHJzL2Rvd25yZXYueG1sRI9BS8NA&#10;FITvgv9heYIXMZu2dFtjt0WEUi9WbAO9PrLPJDb7NmTXJPrrXaHgcZiZb5jVZrSN6KnztWMNkyQF&#10;QVw4U3OpIT9u75cgfEA22DgmDd/kYbO+vlphZtzA79QfQikihH2GGqoQ2kxKX1Rk0SeuJY7eh+ss&#10;hii7UpoOhwi3jZymqZIWa44LFbb0XFFxPnxZDXdvQzGcd705qQUe87B//fyxD1rf3oxPjyACjeE/&#10;fGm/GA1qqtRiMpvN4e9SvANy/QsAAP//AwBQSwECLQAUAAYACAAAACEA2+H2y+4AAACFAQAAEwAA&#10;AAAAAAAAAAAAAAAAAAAAW0NvbnRlbnRfVHlwZXNdLnhtbFBLAQItABQABgAIAAAAIQBa9CxbvwAA&#10;ABUBAAALAAAAAAAAAAAAAAAAAB8BAABfcmVscy8ucmVsc1BLAQItABQABgAIAAAAIQByRTP7ywAA&#10;AOIAAAAPAAAAAAAAAAAAAAAAAAcCAABkcnMvZG93bnJldi54bWxQSwUGAAAAAAMAAwC3AAAA/wIA&#10;AAAA&#10;" strokecolor="windowText" strokeweight=".5pt">
                    <v:stroke dashstyle="dash" joinstyle="miter"/>
                  </v:line>
                  <v:oval id="テキスト ボックス 1534333958" o:spid="_x0000_s1057" style="position:absolute;left:5710;top:15456;width:1778;height:288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aXnygAAAOMAAAAPAAAAZHJzL2Rvd25yZXYueG1sRI/BSgMx&#10;EIbvgu8QRvBms21tlbVpqYIgCgXritdhM24Wk8mapO369s5B8Dj8838z32ozBq+OlHIf2cB0UoEi&#10;bqPtuTPQvD1e3YLKBdmij0wGfijDZn1+tsLaxhO/0nFfOiUQzjUacKUMtda5dRQwT+JALNlnTAGL&#10;jKnTNuFJ4MHrWVUtdcCe5YLDgR4ctV/7QzDwbHufdofm+tt9xHvXvLwvt1NvzOXFuL0DVWgs/8t/&#10;7SdrQIizxfxmvpCnxUl8QK9/AQAA//8DAFBLAQItABQABgAIAAAAIQDb4fbL7gAAAIUBAAATAAAA&#10;AAAAAAAAAAAAAAAAAABbQ29udGVudF9UeXBlc10ueG1sUEsBAi0AFAAGAAgAAAAhAFr0LFu/AAAA&#10;FQEAAAsAAAAAAAAAAAAAAAAAHwEAAF9yZWxzLy5yZWxzUEsBAi0AFAAGAAgAAAAhAC2RpefKAAAA&#10;4wAAAA8AAAAAAAAAAAAAAAAABwIAAGRycy9kb3ducmV2LnhtbFBLBQYAAAAAAwADALcAAAD+AgAA&#10;AAA=&#10;" filled="f" stroked="f" strokeweight=".5pt">
                    <v:textbox inset="0,0,0,0">
                      <w:txbxContent>
                        <w:p w14:paraId="70DB1900" w14:textId="77777777" w:rsidR="00040C2D" w:rsidRPr="004C0CFE" w:rsidRDefault="00040C2D" w:rsidP="00040C2D">
                          <w:pPr>
                            <w:snapToGrid w:val="0"/>
                            <w:jc w:val="center"/>
                            <w:rPr>
                              <w:rFonts w:ascii="游ゴシック" w:eastAsia="游ゴシック" w:hAnsi="游ゴシック"/>
                              <w:b/>
                              <w:bCs/>
                              <w:color w:val="000000" w:themeColor="text1"/>
                              <w:sz w:val="24"/>
                              <w:szCs w:val="28"/>
                            </w:rPr>
                          </w:pPr>
                          <w:r w:rsidRPr="004C0CFE">
                            <w:rPr>
                              <w:rFonts w:ascii="游ゴシック" w:eastAsia="游ゴシック" w:hAnsi="游ゴシック" w:hint="eastAsia"/>
                              <w:b/>
                              <w:bCs/>
                              <w:color w:val="000000" w:themeColor="text1"/>
                              <w:sz w:val="24"/>
                              <w:szCs w:val="28"/>
                            </w:rPr>
                            <w:t>N</w:t>
                          </w:r>
                        </w:p>
                      </w:txbxContent>
                    </v:textbox>
                  </v:oval>
                  <v:oval id="テキスト ボックス 1" o:spid="_x0000_s1058" style="position:absolute;left:22461;top:12582;width:1401;height:287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YsxwAAAOMAAAAPAAAAZHJzL2Rvd25yZXYueG1sRE9fS8Mw&#10;EH8X/A7hBN9cuqmh1mVjCoIoDJwVX4/mbIrJpSbZVr+9EQQf7/f/luvJO3GgmIbAGuazCgRxF8zA&#10;vYb29eGiBpEyskEXmDR8U4L16vRkiY0JR36hwy73ooRwalCDzXlspEydJY9pFkbiwn2E6DGXM/bS&#10;RDyWcO/koqqU9DhwabA40r2l7nO39xqezODidt9efdn3cGfb5ze1mTutz8+mzS2ITFP+F/+5H02Z&#10;v1D1jbpW9SX8/lQAkKsfAAAA//8DAFBLAQItABQABgAIAAAAIQDb4fbL7gAAAIUBAAATAAAAAAAA&#10;AAAAAAAAAAAAAABbQ29udGVudF9UeXBlc10ueG1sUEsBAi0AFAAGAAgAAAAhAFr0LFu/AAAAFQEA&#10;AAsAAAAAAAAAAAAAAAAAHwEAAF9yZWxzLy5yZWxzUEsBAi0AFAAGAAgAAAAhABUF9izHAAAA4wAA&#10;AA8AAAAAAAAAAAAAAAAABwIAAGRycy9kb3ducmV2LnhtbFBLBQYAAAAAAwADALcAAAD7AgAAAAA=&#10;" filled="f" stroked="f" strokeweight=".5pt">
                    <v:textbox inset="0,0,0,0">
                      <w:txbxContent>
                        <w:p w14:paraId="205B06D1" w14:textId="77777777" w:rsidR="00040C2D" w:rsidRPr="004C0CFE" w:rsidRDefault="00040C2D" w:rsidP="00040C2D">
                          <w:pPr>
                            <w:snapToGrid w:val="0"/>
                            <w:rPr>
                              <w:rFonts w:ascii="游ゴシック" w:eastAsia="游明朝" w:hAnsi="游ゴシック" w:cs="Times New Roman"/>
                              <w:b/>
                              <w:bCs/>
                              <w:color w:val="000000" w:themeColor="text1"/>
                              <w:sz w:val="24"/>
                              <w:szCs w:val="24"/>
                              <w14:ligatures w14:val="none"/>
                            </w:rPr>
                          </w:pPr>
                          <w:r w:rsidRPr="004C0CFE">
                            <w:rPr>
                              <w:rFonts w:ascii="游ゴシック" w:eastAsia="游明朝" w:hAnsi="游ゴシック" w:cs="Times New Roman" w:hint="eastAsia"/>
                              <w:b/>
                              <w:bCs/>
                              <w:color w:val="000000" w:themeColor="text1"/>
                            </w:rPr>
                            <w:t>P</w:t>
                          </w:r>
                        </w:p>
                      </w:txbxContent>
                    </v:textbox>
                  </v:oval>
                  <v:shape id="テキスト ボックス 76845140" o:spid="_x0000_s1059" type="#_x0000_t202" style="position:absolute;left:-252;top:33382;width:46310;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ZAnyAAAAOMAAAAPAAAAZHJzL2Rvd25yZXYueG1sRE9fS8Mw&#10;EH8X9h3CDXxzaWXGtS4bQxgIPrk5n8/mbLo1l9Jka/XTG0HY4/3+33I9ulZcqA+NZw35LANBXHnT&#10;cK3hfb+9W4AIEdlg65k0fFOA9Wpys8TS+IHf6LKLtUghHErUYGPsSilDZclhmPmOOHFfvncY09nX&#10;0vQ4pHDXyvssU9Jhw6nBYkfPlqrT7uw0bD/3x0Eez4cPdbD1z/zhUbXDq9a303HzBCLSGK/if/eL&#10;SfMLtShUMc9z+PspASBXvwAAAP//AwBQSwECLQAUAAYACAAAACEA2+H2y+4AAACFAQAAEwAAAAAA&#10;AAAAAAAAAAAAAAAAW0NvbnRlbnRfVHlwZXNdLnhtbFBLAQItABQABgAIAAAAIQBa9CxbvwAAABUB&#10;AAALAAAAAAAAAAAAAAAAAB8BAABfcmVscy8ucmVsc1BLAQItABQABgAIAAAAIQAXjZAnyAAAAOMA&#10;AAAPAAAAAAAAAAAAAAAAAAcCAABkcnMvZG93bnJldi54bWxQSwUGAAAAAAMAAwC3AAAA/AIAAAAA&#10;" fillcolor="window" strokecolor="windowText" strokeweight=".5pt">
                    <v:textbox>
                      <w:txbxContent>
                        <w:p w14:paraId="5F215677" w14:textId="77777777" w:rsidR="00040C2D" w:rsidRDefault="00040C2D" w:rsidP="00040C2D">
                          <w:pPr>
                            <w:snapToGrid w:val="0"/>
                            <w:rPr>
                              <w:sz w:val="16"/>
                              <w:szCs w:val="16"/>
                            </w:rPr>
                          </w:pPr>
                          <w:r>
                            <w:rPr>
                              <w:rFonts w:hint="eastAsia"/>
                              <w:sz w:val="16"/>
                              <w:szCs w:val="16"/>
                            </w:rPr>
                            <w:t>【参考：上図のパラメータ設定】</w:t>
                          </w:r>
                        </w:p>
                        <w:p w14:paraId="1CFF0B91" w14:textId="77777777" w:rsidR="00040C2D" w:rsidRDefault="00040C2D" w:rsidP="00040C2D">
                          <w:pPr>
                            <w:snapToGrid w:val="0"/>
                            <w:rPr>
                              <w:sz w:val="16"/>
                              <w:szCs w:val="16"/>
                            </w:rPr>
                          </w:pPr>
                          <m:oMath>
                            <m:r>
                              <w:rPr>
                                <w:rFonts w:ascii="Cambria Math" w:hAnsi="Cambria Math"/>
                                <w:sz w:val="16"/>
                                <w:szCs w:val="16"/>
                              </w:rPr>
                              <m:t>ρ</m:t>
                            </m:r>
                          </m:oMath>
                          <w:r>
                            <w:rPr>
                              <w:rFonts w:hint="eastAsia"/>
                              <w:sz w:val="16"/>
                              <w:szCs w:val="16"/>
                            </w:rPr>
                            <w:t>（時間選好率）：0.2、</w:t>
                          </w:r>
                          <m:oMath>
                            <m:r>
                              <w:rPr>
                                <w:rFonts w:ascii="Cambria Math" w:hAnsi="Cambria Math"/>
                                <w:sz w:val="16"/>
                                <w:szCs w:val="16"/>
                              </w:rPr>
                              <m:t>β</m:t>
                            </m:r>
                          </m:oMath>
                          <w:r>
                            <w:rPr>
                              <w:rFonts w:hint="eastAsia"/>
                              <w:sz w:val="16"/>
                              <w:szCs w:val="16"/>
                            </w:rPr>
                            <w:t>（金融資産選好度）：-0.5 or 0.5、</w:t>
                          </w:r>
                          <m:oMath>
                            <m:r>
                              <w:rPr>
                                <w:rFonts w:ascii="Cambria Math" w:hAnsi="Cambria Math"/>
                                <w:sz w:val="16"/>
                                <w:szCs w:val="16"/>
                              </w:rPr>
                              <m:t>γ</m:t>
                            </m:r>
                          </m:oMath>
                          <w:r>
                            <w:rPr>
                              <w:rFonts w:hint="eastAsia"/>
                              <w:sz w:val="16"/>
                              <w:szCs w:val="16"/>
                            </w:rPr>
                            <w:t>（消費の相対的リスク回避度）：0.5、</w:t>
                          </w:r>
                        </w:p>
                        <w:p w14:paraId="7F6B8892" w14:textId="77777777" w:rsidR="00040C2D" w:rsidRDefault="00040C2D" w:rsidP="00040C2D">
                          <w:pPr>
                            <w:snapToGrid w:val="0"/>
                            <w:rPr>
                              <w:sz w:val="16"/>
                              <w:szCs w:val="16"/>
                            </w:rPr>
                          </w:pPr>
                          <m:oMath>
                            <m:r>
                              <w:rPr>
                                <w:rFonts w:ascii="Cambria Math" w:hAnsi="Cambria Math"/>
                                <w:sz w:val="16"/>
                                <w:szCs w:val="16"/>
                              </w:rPr>
                              <m:t>ψ</m:t>
                            </m:r>
                          </m:oMath>
                          <w:r>
                            <w:rPr>
                              <w:rFonts w:hint="eastAsia"/>
                              <w:sz w:val="16"/>
                              <w:szCs w:val="16"/>
                            </w:rPr>
                            <w:t>（資産の相対的リスク回避度）：0.5、</w:t>
                          </w:r>
                          <m:oMath>
                            <m:r>
                              <w:rPr>
                                <w:rFonts w:ascii="Cambria Math" w:hAnsi="Cambria Math"/>
                                <w:sz w:val="16"/>
                                <w:szCs w:val="16"/>
                              </w:rPr>
                              <m:t>A</m:t>
                            </m:r>
                          </m:oMath>
                          <w:r>
                            <w:rPr>
                              <w:rFonts w:hint="eastAsia"/>
                              <w:sz w:val="16"/>
                              <w:szCs w:val="16"/>
                            </w:rPr>
                            <w:t>（全要素生産性）：1.0、</w:t>
                          </w:r>
                          <m:oMath>
                            <m:r>
                              <w:rPr>
                                <w:rFonts w:ascii="Cambria Math" w:hAnsi="Cambria Math"/>
                                <w:sz w:val="16"/>
                                <w:szCs w:val="16"/>
                              </w:rPr>
                              <m:t>θ</m:t>
                            </m:r>
                          </m:oMath>
                          <w:r>
                            <w:rPr>
                              <w:rFonts w:hint="eastAsia"/>
                              <w:sz w:val="16"/>
                              <w:szCs w:val="16"/>
                            </w:rPr>
                            <w:t>（金融資産割合）：0.2、</w:t>
                          </w:r>
                        </w:p>
                        <w:p w14:paraId="5B635381" w14:textId="77777777" w:rsidR="00040C2D" w:rsidRDefault="00040C2D" w:rsidP="00040C2D">
                          <w:pPr>
                            <w:snapToGrid w:val="0"/>
                            <w:rPr>
                              <w:sz w:val="16"/>
                              <w:szCs w:val="16"/>
                            </w:rPr>
                          </w:pPr>
                          <m:oMath>
                            <m:r>
                              <w:rPr>
                                <w:rFonts w:ascii="Cambria Math" w:hAnsi="Cambria Math"/>
                                <w:sz w:val="16"/>
                                <w:szCs w:val="16"/>
                              </w:rPr>
                              <m:t>α</m:t>
                            </m:r>
                          </m:oMath>
                          <w:r>
                            <w:rPr>
                              <w:rFonts w:hint="eastAsia"/>
                              <w:sz w:val="16"/>
                              <w:szCs w:val="16"/>
                            </w:rPr>
                            <w:t>（資本分配率）：0.35、</w:t>
                          </w:r>
                          <m:oMath>
                            <m:r>
                              <w:rPr>
                                <w:rFonts w:ascii="Cambria Math" w:hAnsi="Cambria Math"/>
                                <w:sz w:val="16"/>
                                <w:szCs w:val="16"/>
                              </w:rPr>
                              <m:t>δ</m:t>
                            </m:r>
                          </m:oMath>
                          <w:r>
                            <w:rPr>
                              <w:rFonts w:hint="eastAsia"/>
                              <w:sz w:val="16"/>
                              <w:szCs w:val="16"/>
                            </w:rPr>
                            <w:t>（減価償却率）：0.1、</w:t>
                          </w:r>
                          <m:oMath>
                            <m:r>
                              <w:rPr>
                                <w:rFonts w:ascii="Cambria Math" w:hAnsi="Cambria Math"/>
                                <w:sz w:val="16"/>
                                <w:szCs w:val="16"/>
                              </w:rPr>
                              <m:t>r</m:t>
                            </m:r>
                          </m:oMath>
                          <w:r>
                            <w:rPr>
                              <w:rFonts w:hint="eastAsia"/>
                              <w:sz w:val="16"/>
                              <w:szCs w:val="16"/>
                            </w:rPr>
                            <w:t>（実質利子率）：0.05、</w:t>
                          </w:r>
                          <m:oMath>
                            <m:r>
                              <w:rPr>
                                <w:rFonts w:ascii="Cambria Math" w:hAnsi="Cambria Math"/>
                                <w:sz w:val="16"/>
                                <w:szCs w:val="16"/>
                              </w:rPr>
                              <m:t>n</m:t>
                            </m:r>
                          </m:oMath>
                          <w:r>
                            <w:rPr>
                              <w:rFonts w:hint="eastAsia"/>
                              <w:sz w:val="16"/>
                              <w:szCs w:val="16"/>
                            </w:rPr>
                            <w:t>（人口増加率）：0.002、</w:t>
                          </w:r>
                        </w:p>
                        <w:p w14:paraId="0C876F7B" w14:textId="77777777" w:rsidR="00040C2D" w:rsidRDefault="00040C2D" w:rsidP="00040C2D">
                          <w:pPr>
                            <w:snapToGrid w:val="0"/>
                            <w:rPr>
                              <w:sz w:val="16"/>
                              <w:szCs w:val="16"/>
                            </w:rPr>
                          </w:pPr>
                          <m:oMath>
                            <m:r>
                              <w:rPr>
                                <w:rFonts w:ascii="Cambria Math" w:hAnsi="Cambria Math"/>
                                <w:sz w:val="16"/>
                                <w:szCs w:val="16"/>
                              </w:rPr>
                              <m:t>ϕ</m:t>
                            </m:r>
                          </m:oMath>
                          <w:r>
                            <w:rPr>
                              <w:rFonts w:hint="eastAsia"/>
                              <w:sz w:val="16"/>
                              <w:szCs w:val="16"/>
                            </w:rPr>
                            <w:t>（資本の拡散係数）：0.05、</w:t>
                          </w:r>
                          <m:oMath>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ext,t</m:t>
                                </m:r>
                              </m:sub>
                            </m:sSub>
                          </m:oMath>
                          <w:r>
                            <w:rPr>
                              <w:rFonts w:hint="eastAsia"/>
                              <w:sz w:val="16"/>
                              <w:szCs w:val="16"/>
                            </w:rPr>
                            <w:t>（参照点の資産水準）：2.0</w:t>
                          </w:r>
                        </w:p>
                        <w:p w14:paraId="42CC7F93" w14:textId="77777777" w:rsidR="00040C2D" w:rsidRDefault="00040C2D" w:rsidP="00040C2D">
                          <w:pPr>
                            <w:snapToGrid w:val="0"/>
                          </w:pPr>
                        </w:p>
                      </w:txbxContent>
                    </v:textbox>
                  </v:shape>
                  <v:shape id="テキスト ボックス 1" o:spid="_x0000_s1060" type="#_x0000_t202" style="position:absolute;left:32724;top:16320;width:12924;height:40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xlpygAAAOIAAAAPAAAAZHJzL2Rvd25yZXYueG1sRI9La8Mw&#10;EITvhfwHsYHcatkueTlRQigk6amQh3NerK1taq2MpcRuf31VKPQ4zMw3zHo7mEY8qHO1ZQVJFIMg&#10;LqyuuVRwveyfFyCcR9bYWCYFX+Rguxk9rTHTtucTPc6+FAHCLkMFlfdtJqUrKjLoItsSB+/DdgZ9&#10;kF0pdYd9gJtGpnE8kwZrDgsVtvRaUfF5vhsFt9S6+3HXH9+/21t+mOZ+jvulUpPxsFuB8DT4//Bf&#10;+00rmC2ncZK8pCn8Xgp3QG5+AAAA//8DAFBLAQItABQABgAIAAAAIQDb4fbL7gAAAIUBAAATAAAA&#10;AAAAAAAAAAAAAAAAAABbQ29udGVudF9UeXBlc10ueG1sUEsBAi0AFAAGAAgAAAAhAFr0LFu/AAAA&#10;FQEAAAsAAAAAAAAAAAAAAAAAHwEAAF9yZWxzLy5yZWxzUEsBAi0AFAAGAAgAAAAhAMtHGWnKAAAA&#10;4gAAAA8AAAAAAAAAAAAAAAAABwIAAGRycy9kb3ducmV2LnhtbFBLBQYAAAAAAwADALcAAAD+AgAA&#10;AAA=&#10;" fillcolor="window" stroked="f" strokeweight=".5pt">
                    <v:textbox style="mso-fit-shape-to-text:t" inset=".5mm,.5mm,.5mm,.5mm">
                      <w:txbxContent>
                        <w:p w14:paraId="3A470597" w14:textId="77777777" w:rsidR="00040C2D" w:rsidRDefault="00040C2D" w:rsidP="00040C2D">
                          <w:pPr>
                            <w:snapToGrid w:val="0"/>
                            <w:rPr>
                              <w:rFonts w:ascii="游明朝" w:eastAsia="游明朝" w:hAnsi="游明朝" w:cs="Times New Roman"/>
                              <w:sz w:val="14"/>
                              <w:szCs w:val="14"/>
                            </w:rPr>
                          </w:pPr>
                          <w:r>
                            <w:rPr>
                              <w:rFonts w:ascii="游明朝" w:eastAsia="游明朝" w:hAnsi="游明朝" w:cs="Times New Roman" w:hint="eastAsia"/>
                              <w:sz w:val="14"/>
                              <w:szCs w:val="14"/>
                            </w:rPr>
                            <w:t xml:space="preserve">※ </w:t>
                          </w:r>
                          <m:oMath>
                            <m:acc>
                              <m:accPr>
                                <m:chr m:val="̇"/>
                                <m:ctrlPr>
                                  <w:rPr>
                                    <w:rFonts w:ascii="Cambria Math" w:eastAsia="Cambria Math" w:hAnsi="Cambria Math"/>
                                    <w:i/>
                                    <w:iCs/>
                                    <w:sz w:val="14"/>
                                    <w:szCs w:val="14"/>
                                  </w:rPr>
                                </m:ctrlPr>
                              </m:accPr>
                              <m:e>
                                <m:sSub>
                                  <m:sSubPr>
                                    <m:ctrlPr>
                                      <w:rPr>
                                        <w:rFonts w:ascii="Cambria Math" w:eastAsia="ＭＳ 明朝" w:hAnsi="Cambria Math" w:cs="ＭＳ 明朝"/>
                                        <w:i/>
                                        <w:iCs/>
                                        <w:sz w:val="14"/>
                                        <w:szCs w:val="14"/>
                                      </w:rPr>
                                    </m:ctrlPr>
                                  </m:sSubPr>
                                  <m:e>
                                    <m:r>
                                      <w:rPr>
                                        <w:rFonts w:ascii="Cambria Math" w:eastAsia="ＭＳ 明朝" w:hAnsi="Cambria Math" w:cs="ＭＳ 明朝"/>
                                        <w:sz w:val="14"/>
                                        <w:szCs w:val="14"/>
                                      </w:rPr>
                                      <m:t>a</m:t>
                                    </m:r>
                                  </m:e>
                                  <m:sub>
                                    <m:r>
                                      <w:rPr>
                                        <w:rFonts w:ascii="Cambria Math" w:eastAsia="ＭＳ 明朝" w:hAnsi="Cambria Math" w:cs="ＭＳ 明朝"/>
                                        <w:sz w:val="14"/>
                                        <w:szCs w:val="14"/>
                                      </w:rPr>
                                      <m:t>t</m:t>
                                    </m:r>
                                  </m:sub>
                                </m:sSub>
                              </m:e>
                            </m:acc>
                            <m:r>
                              <w:rPr>
                                <w:rFonts w:ascii="Cambria Math" w:eastAsia="游明朝" w:hAnsi="Cambria Math" w:cs="Times New Roman"/>
                                <w:sz w:val="14"/>
                                <w:szCs w:val="14"/>
                              </w:rPr>
                              <m:t>=0</m:t>
                            </m:r>
                          </m:oMath>
                          <w:r>
                            <w:rPr>
                              <w:rFonts w:ascii="游明朝" w:eastAsia="游明朝" w:hAnsi="游明朝" w:cs="Times New Roman" w:hint="eastAsia"/>
                              <w:sz w:val="14"/>
                              <w:szCs w:val="14"/>
                            </w:rPr>
                            <w:t>軌道</w:t>
                          </w:r>
                        </w:p>
                        <w:p w14:paraId="51AE4DDE" w14:textId="77777777" w:rsidR="00040C2D" w:rsidRDefault="00040C2D" w:rsidP="00040C2D">
                          <w:pPr>
                            <w:snapToGrid w:val="0"/>
                            <w:rPr>
                              <w:rFonts w:ascii="游明朝" w:eastAsia="游明朝" w:hAnsi="游明朝" w:cs="Times New Roman"/>
                              <w:sz w:val="14"/>
                              <w:szCs w:val="14"/>
                            </w:rPr>
                          </w:pPr>
                          <m:oMathPara>
                            <m:oMathParaPr>
                              <m:jc m:val="left"/>
                            </m:oMathParaPr>
                            <m:oMath>
                              <m:sSub>
                                <m:sSubPr>
                                  <m:ctrlPr>
                                    <w:rPr>
                                      <w:rFonts w:ascii="Cambria Math" w:hAnsi="Cambria Math"/>
                                      <w:i/>
                                      <w:sz w:val="14"/>
                                      <w:szCs w:val="14"/>
                                    </w:rPr>
                                  </m:ctrlPr>
                                </m:sSubPr>
                                <m:e>
                                  <m:r>
                                    <w:rPr>
                                      <w:rFonts w:ascii="Cambria Math" w:hAnsi="Cambria Math"/>
                                      <w:sz w:val="14"/>
                                      <w:szCs w:val="14"/>
                                    </w:rPr>
                                    <m:t>c</m:t>
                                  </m:r>
                                </m:e>
                                <m:sub>
                                  <m:r>
                                    <w:rPr>
                                      <w:rFonts w:ascii="Cambria Math" w:hAnsi="Cambria Math"/>
                                      <w:sz w:val="14"/>
                                      <w:szCs w:val="14"/>
                                    </w:rPr>
                                    <m:t>t</m:t>
                                  </m:r>
                                </m:sub>
                              </m:sSub>
                              <m:r>
                                <w:rPr>
                                  <w:rFonts w:ascii="Cambria Math" w:hAnsi="Cambria Math"/>
                                  <w:sz w:val="14"/>
                                  <w:szCs w:val="14"/>
                                </w:rPr>
                                <m:t>=</m:t>
                              </m:r>
                              <m:d>
                                <m:dPr>
                                  <m:ctrlPr>
                                    <w:rPr>
                                      <w:rFonts w:ascii="Cambria Math" w:hAnsi="Cambria Math"/>
                                      <w:i/>
                                      <w:sz w:val="14"/>
                                      <w:szCs w:val="14"/>
                                    </w:rPr>
                                  </m:ctrlPr>
                                </m:dPr>
                                <m:e>
                                  <m:r>
                                    <w:rPr>
                                      <w:rFonts w:ascii="Cambria Math" w:hAnsi="Cambria Math"/>
                                      <w:sz w:val="14"/>
                                      <w:szCs w:val="14"/>
                                    </w:rPr>
                                    <m:t>A</m:t>
                                  </m:r>
                                  <m:sSup>
                                    <m:sSupPr>
                                      <m:ctrlPr>
                                        <w:rPr>
                                          <w:rFonts w:ascii="Cambria Math" w:hAnsi="Cambria Math"/>
                                          <w:i/>
                                          <w:sz w:val="14"/>
                                          <w:szCs w:val="14"/>
                                        </w:rPr>
                                      </m:ctrlPr>
                                    </m:sSupPr>
                                    <m:e>
                                      <m:d>
                                        <m:dPr>
                                          <m:ctrlPr>
                                            <w:rPr>
                                              <w:rFonts w:ascii="Cambria Math" w:hAnsi="Cambria Math"/>
                                              <w:i/>
                                              <w:sz w:val="14"/>
                                              <w:szCs w:val="14"/>
                                            </w:rPr>
                                          </m:ctrlPr>
                                        </m:dPr>
                                        <m:e>
                                          <m:r>
                                            <w:rPr>
                                              <w:rFonts w:ascii="Cambria Math" w:hAnsi="Cambria Math"/>
                                              <w:sz w:val="14"/>
                                              <w:szCs w:val="14"/>
                                            </w:rPr>
                                            <m:t>1-θ</m:t>
                                          </m:r>
                                        </m:e>
                                      </m:d>
                                    </m:e>
                                    <m:sup>
                                      <m:r>
                                        <w:rPr>
                                          <w:rFonts w:ascii="Cambria Math" w:hAnsi="Cambria Math"/>
                                          <w:sz w:val="14"/>
                                          <w:szCs w:val="14"/>
                                        </w:rPr>
                                        <m:t>α</m:t>
                                      </m:r>
                                    </m:sup>
                                  </m:sSup>
                                  <m:sSubSup>
                                    <m:sSubSupPr>
                                      <m:ctrlPr>
                                        <w:rPr>
                                          <w:rFonts w:ascii="Cambria Math" w:hAnsi="Cambria Math"/>
                                          <w:i/>
                                          <w:sz w:val="14"/>
                                          <w:szCs w:val="14"/>
                                        </w:rPr>
                                      </m:ctrlPr>
                                    </m:sSubSupPr>
                                    <m:e>
                                      <m:r>
                                        <w:rPr>
                                          <w:rFonts w:ascii="Cambria Math" w:hAnsi="Cambria Math"/>
                                          <w:sz w:val="14"/>
                                          <w:szCs w:val="14"/>
                                        </w:rPr>
                                        <m:t>a</m:t>
                                      </m:r>
                                    </m:e>
                                    <m:sub>
                                      <m:r>
                                        <w:rPr>
                                          <w:rFonts w:ascii="Cambria Math" w:hAnsi="Cambria Math"/>
                                          <w:sz w:val="14"/>
                                          <w:szCs w:val="14"/>
                                        </w:rPr>
                                        <m:t>t</m:t>
                                      </m:r>
                                    </m:sub>
                                    <m:sup>
                                      <m:r>
                                        <w:rPr>
                                          <w:rFonts w:ascii="Cambria Math" w:hAnsi="Cambria Math"/>
                                          <w:sz w:val="14"/>
                                          <w:szCs w:val="14"/>
                                        </w:rPr>
                                        <m:t>α</m:t>
                                      </m:r>
                                    </m:sup>
                                  </m:sSubSup>
                                  <m:r>
                                    <w:rPr>
                                      <w:rFonts w:ascii="Cambria Math" w:hAnsi="Cambria Math"/>
                                      <w:sz w:val="14"/>
                                      <w:szCs w:val="14"/>
                                    </w:rPr>
                                    <m:t>+rθ</m:t>
                                  </m:r>
                                  <m:sSub>
                                    <m:sSubPr>
                                      <m:ctrlPr>
                                        <w:rPr>
                                          <w:rFonts w:ascii="Cambria Math" w:hAnsi="Cambria Math"/>
                                          <w:i/>
                                          <w:sz w:val="14"/>
                                          <w:szCs w:val="14"/>
                                        </w:rPr>
                                      </m:ctrlPr>
                                    </m:sSubPr>
                                    <m:e>
                                      <m:r>
                                        <w:rPr>
                                          <w:rFonts w:ascii="Cambria Math" w:hAnsi="Cambria Math"/>
                                          <w:sz w:val="14"/>
                                          <w:szCs w:val="14"/>
                                        </w:rPr>
                                        <m:t>a</m:t>
                                      </m:r>
                                    </m:e>
                                    <m:sub>
                                      <m:r>
                                        <w:rPr>
                                          <w:rFonts w:ascii="Cambria Math" w:hAnsi="Cambria Math"/>
                                          <w:sz w:val="14"/>
                                          <w:szCs w:val="14"/>
                                        </w:rPr>
                                        <m:t>t</m:t>
                                      </m:r>
                                    </m:sub>
                                  </m:sSub>
                                </m:e>
                              </m:d>
                            </m:oMath>
                          </m:oMathPara>
                        </w:p>
                        <w:p w14:paraId="26EE1996" w14:textId="77777777" w:rsidR="00040C2D" w:rsidRDefault="00040C2D" w:rsidP="00040C2D">
                          <w:pPr>
                            <w:snapToGrid w:val="0"/>
                            <w:rPr>
                              <w:rFonts w:ascii="游明朝" w:eastAsia="游明朝" w:hAnsi="游明朝" w:cs="Times New Roman"/>
                              <w:sz w:val="14"/>
                              <w:szCs w:val="14"/>
                            </w:rPr>
                          </w:pPr>
                          <m:oMathPara>
                            <m:oMath>
                              <m:r>
                                <w:rPr>
                                  <w:rFonts w:ascii="Cambria Math" w:hAnsi="Cambria Math"/>
                                  <w:sz w:val="14"/>
                                  <w:szCs w:val="14"/>
                                </w:rPr>
                                <m:t>-(</m:t>
                              </m:r>
                              <m:d>
                                <m:dPr>
                                  <m:ctrlPr>
                                    <w:rPr>
                                      <w:rFonts w:ascii="Cambria Math" w:hAnsi="Cambria Math"/>
                                      <w:i/>
                                      <w:sz w:val="14"/>
                                      <w:szCs w:val="14"/>
                                    </w:rPr>
                                  </m:ctrlPr>
                                </m:dPr>
                                <m:e>
                                  <m:r>
                                    <w:rPr>
                                      <w:rFonts w:ascii="Cambria Math" w:hAnsi="Cambria Math"/>
                                      <w:sz w:val="14"/>
                                      <w:szCs w:val="14"/>
                                    </w:rPr>
                                    <m:t>1-θ</m:t>
                                  </m:r>
                                </m:e>
                              </m:d>
                              <m:r>
                                <w:rPr>
                                  <w:rFonts w:ascii="Cambria Math" w:hAnsi="Cambria Math"/>
                                  <w:sz w:val="14"/>
                                  <w:szCs w:val="14"/>
                                </w:rPr>
                                <m:t>δ+n+ϕ)</m:t>
                              </m:r>
                              <m:sSub>
                                <m:sSubPr>
                                  <m:ctrlPr>
                                    <w:rPr>
                                      <w:rFonts w:ascii="Cambria Math" w:hAnsi="Cambria Math"/>
                                      <w:i/>
                                      <w:sz w:val="14"/>
                                      <w:szCs w:val="14"/>
                                    </w:rPr>
                                  </m:ctrlPr>
                                </m:sSubPr>
                                <m:e>
                                  <m:r>
                                    <w:rPr>
                                      <w:rFonts w:ascii="Cambria Math" w:hAnsi="Cambria Math"/>
                                      <w:sz w:val="14"/>
                                      <w:szCs w:val="14"/>
                                    </w:rPr>
                                    <m:t>a</m:t>
                                  </m:r>
                                </m:e>
                                <m:sub>
                                  <m:r>
                                    <w:rPr>
                                      <w:rFonts w:ascii="Cambria Math" w:hAnsi="Cambria Math"/>
                                      <w:sz w:val="14"/>
                                      <w:szCs w:val="14"/>
                                    </w:rPr>
                                    <m:t>t</m:t>
                                  </m:r>
                                </m:sub>
                              </m:sSub>
                              <m:r>
                                <w:rPr>
                                  <w:rFonts w:ascii="Cambria Math" w:hAnsi="Cambria Math"/>
                                  <w:sz w:val="14"/>
                                  <w:szCs w:val="14"/>
                                </w:rPr>
                                <m:t>+ϕ</m:t>
                              </m:r>
                              <m:sSub>
                                <m:sSubPr>
                                  <m:ctrlPr>
                                    <w:rPr>
                                      <w:rFonts w:ascii="Cambria Math" w:hAnsi="Cambria Math"/>
                                      <w:i/>
                                      <w:sz w:val="14"/>
                                      <w:szCs w:val="14"/>
                                    </w:rPr>
                                  </m:ctrlPr>
                                </m:sSubPr>
                                <m:e>
                                  <m:r>
                                    <w:rPr>
                                      <w:rFonts w:ascii="Cambria Math" w:hAnsi="Cambria Math"/>
                                      <w:sz w:val="14"/>
                                      <w:szCs w:val="14"/>
                                    </w:rPr>
                                    <m:t>a</m:t>
                                  </m:r>
                                </m:e>
                                <m:sub>
                                  <m:r>
                                    <w:rPr>
                                      <w:rFonts w:ascii="Cambria Math" w:hAnsi="Cambria Math"/>
                                      <w:sz w:val="14"/>
                                      <w:szCs w:val="14"/>
                                    </w:rPr>
                                    <m:t>ext,t</m:t>
                                  </m:r>
                                </m:sub>
                              </m:sSub>
                            </m:oMath>
                          </m:oMathPara>
                        </w:p>
                      </w:txbxContent>
                    </v:textbox>
                  </v:shape>
                  <v:shape id="直線矢印コネクタ 1149961478" o:spid="_x0000_s1061" type="#_x0000_t32" style="position:absolute;left:5206;top:4932;width:12400;height:75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l+ywAAAOMAAAAPAAAAZHJzL2Rvd25yZXYueG1sRI/RSsNA&#10;EEXfBf9hGcEXsZuUUNvYbVFLQSmIjX7AkB2zwd3ZkF3b+PfOg+DjzL1z75n1dgpenWhMfWQD5awA&#10;RdxG23Nn4ON9f7sElTKyRR+ZDPxQgu3m8mKNtY1nPtKpyZ2SEE41GnA5D7XWqXUUMM3iQCzaZxwD&#10;ZhnHTtsRzxIevJ4XxUIH7FkaHA705Kj9ar6DgdcX97Z7vKnmx4Pe+WW2+25qvDHXV9PDPahMU/43&#10;/10/W8Evq9VqUVZ3Ai0/yQL05hcAAP//AwBQSwECLQAUAAYACAAAACEA2+H2y+4AAACFAQAAEwAA&#10;AAAAAAAAAAAAAAAAAAAAW0NvbnRlbnRfVHlwZXNdLnhtbFBLAQItABQABgAIAAAAIQBa9CxbvwAA&#10;ABUBAAALAAAAAAAAAAAAAAAAAB8BAABfcmVscy8ucmVsc1BLAQItABQABgAIAAAAIQApFPl+ywAA&#10;AOMAAAAPAAAAAAAAAAAAAAAAAAcCAABkcnMvZG93bnJldi54bWxQSwUGAAAAAAMAAwC3AAAA/wIA&#10;AAAA&#10;" strokecolor="windowText" strokeweight=".25pt">
                    <v:stroke dashstyle="dash" endarrow="classic" joinstyle="miter"/>
                  </v:shape>
                  <v:shape id="テキスト ボックス 1" o:spid="_x0000_s1062" type="#_x0000_t202" style="position:absolute;left:8644;top:7828;width:3751;height:19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3kExwAAAOMAAAAPAAAAZHJzL2Rvd25yZXYueG1sRE9fa8Iw&#10;EH8f7DuEG/gyNFWZ1M4oQ1T2Ojewvp3NrelsLrWJ2n37RRj4eL//N1t0thYXan3lWMFwkIAgLpyu&#10;uFTw9bnupyB8QNZYOyYFv+RhMX98mGGm3ZU/6LINpYgh7DNUYEJoMil9YciiH7iGOHLfrrUY4tmW&#10;Urd4jeG2lqMkmUiLFccGgw0tDRXH7dkq0KsNHuXBJPnPaY91qHbPuRwr1Xvq3l5BBOrCXfzvftdx&#10;/mSaTocvaTqC208RADn/AwAA//8DAFBLAQItABQABgAIAAAAIQDb4fbL7gAAAIUBAAATAAAAAAAA&#10;AAAAAAAAAAAAAABbQ29udGVudF9UeXBlc10ueG1sUEsBAi0AFAAGAAgAAAAhAFr0LFu/AAAAFQEA&#10;AAsAAAAAAAAAAAAAAAAAHwEAAF9yZWxzLy5yZWxzUEsBAi0AFAAGAAgAAAAhAEK/eQTHAAAA4wAA&#10;AA8AAAAAAAAAAAAAAAAABwIAAGRycy9kb3ducmV2LnhtbFBLBQYAAAAAAwADALcAAAD7AgAAAAA=&#10;" fillcolor="window" strokecolor="windowText" strokeweight=".5pt">
                    <v:textbox style="mso-fit-shape-to-text:t" inset=".5mm,.5mm,.5mm,.5mm">
                      <w:txbxContent>
                        <w:p w14:paraId="17586477" w14:textId="77777777" w:rsidR="00040C2D" w:rsidRDefault="00040C2D" w:rsidP="00040C2D">
                          <w:pPr>
                            <w:snapToGrid w:val="0"/>
                            <w:rPr>
                              <w:rFonts w:ascii="ＭＳ 明朝" w:eastAsia="ＭＳ 明朝" w:hAnsi="ＭＳ 明朝" w:cs="ＭＳ 明朝"/>
                              <w:i/>
                              <w:iCs/>
                              <w:szCs w:val="21"/>
                              <w14:ligatures w14:val="none"/>
                            </w:rPr>
                          </w:pPr>
                          <m:oMathPara>
                            <m:oMathParaPr>
                              <m:jc m:val="centerGroup"/>
                            </m:oMathParaPr>
                            <m:oMath>
                              <m:r>
                                <w:rPr>
                                  <w:rFonts w:ascii="Cambria Math" w:eastAsia="ＭＳ 明朝" w:hAnsi="ＭＳ 明朝" w:cs="ＭＳ 明朝"/>
                                  <w:szCs w:val="21"/>
                                </w:rPr>
                                <m:t>β&lt;0</m:t>
                              </m:r>
                            </m:oMath>
                          </m:oMathPara>
                        </w:p>
                      </w:txbxContent>
                    </v:textbox>
                  </v:shape>
                  <v:shape id="テキスト ボックス 1" o:spid="_x0000_s1063" type="#_x0000_t202" style="position:absolute;left:17605;top:415;width:27208;height:59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ZyFxwAAAOMAAAAPAAAAZHJzL2Rvd25yZXYueG1sRE9La8JA&#10;EL4L/Q/LFHrTjVajia4iBaungs/zkB2TYHY2ZFeT9td3C0KP871nsepMJR7UuNKyguEgAkGcWV1y&#10;ruB03PRnIJxH1lhZJgXf5GC1fOktMNW25T09Dj4XIYRdigoK7+tUSpcVZNANbE0cuKttDPpwNrnU&#10;DbYh3FRyFEWxNFhyaCiwpo+CstvhbhRcRtbdt+t2+/VTX86fk7Of4iZR6u21W89BeOr8v/jp3ukw&#10;P46H4ySZjN/h76cAgFz+AgAA//8DAFBLAQItABQABgAIAAAAIQDb4fbL7gAAAIUBAAATAAAAAAAA&#10;AAAAAAAAAAAAAABbQ29udGVudF9UeXBlc10ueG1sUEsBAi0AFAAGAAgAAAAhAFr0LFu/AAAAFQEA&#10;AAsAAAAAAAAAAAAAAAAAHwEAAF9yZWxzLy5yZWxzUEsBAi0AFAAGAAgAAAAhAMX1nIXHAAAA4wAA&#10;AA8AAAAAAAAAAAAAAAAABwIAAGRycy9kb3ducmV2LnhtbFBLBQYAAAAAAwADALcAAAD7AgAAAAA=&#10;" fillcolor="window" stroked="f" strokeweight=".5pt">
                    <v:textbox style="mso-fit-shape-to-text:t" inset=".5mm,.5mm,.5mm,.5mm">
                      <w:txbxContent>
                        <w:p w14:paraId="3512DBF5" w14:textId="77777777" w:rsidR="00040C2D" w:rsidRDefault="00040C2D" w:rsidP="00040C2D">
                          <w:pPr>
                            <w:snapToGrid w:val="0"/>
                            <w:ind w:firstLineChars="100" w:firstLine="140"/>
                            <w:rPr>
                              <w:iCs/>
                              <w:sz w:val="14"/>
                              <w:szCs w:val="14"/>
                              <w14:ligatures w14:val="none"/>
                            </w:rPr>
                          </w:pPr>
                          <w:r>
                            <w:rPr>
                              <w:rFonts w:hint="eastAsia"/>
                              <w:iCs/>
                              <w:sz w:val="14"/>
                              <w:szCs w:val="14"/>
                              <w14:ligatures w14:val="none"/>
                            </w:rPr>
                            <w:t xml:space="preserve">※ </w:t>
                          </w:r>
                          <m:oMath>
                            <m:acc>
                              <m:accPr>
                                <m:chr m:val="̇"/>
                                <m:ctrlPr>
                                  <w:rPr>
                                    <w:rFonts w:ascii="Cambria Math" w:hAnsi="Cambria Math"/>
                                    <w:i/>
                                    <w:iCs/>
                                    <w:sz w:val="14"/>
                                    <w:szCs w:val="14"/>
                                  </w:rPr>
                                </m:ctrlPr>
                              </m:accPr>
                              <m:e>
                                <m:sSub>
                                  <m:sSubPr>
                                    <m:ctrlPr>
                                      <w:rPr>
                                        <w:rFonts w:ascii="Cambria Math" w:hAnsi="Cambria Math"/>
                                        <w:i/>
                                        <w:iCs/>
                                        <w:sz w:val="14"/>
                                        <w:szCs w:val="14"/>
                                      </w:rPr>
                                    </m:ctrlPr>
                                  </m:sSubPr>
                                  <m:e>
                                    <m:r>
                                      <w:rPr>
                                        <w:rFonts w:ascii="Cambria Math" w:hAnsi="Cambria Math"/>
                                        <w:sz w:val="14"/>
                                        <w:szCs w:val="14"/>
                                        <w14:ligatures w14:val="none"/>
                                      </w:rPr>
                                      <m:t>c</m:t>
                                    </m:r>
                                  </m:e>
                                  <m:sub>
                                    <m:r>
                                      <w:rPr>
                                        <w:rFonts w:ascii="Cambria Math" w:hAnsi="Cambria Math"/>
                                        <w:sz w:val="14"/>
                                        <w:szCs w:val="14"/>
                                        <w14:ligatures w14:val="none"/>
                                      </w:rPr>
                                      <m:t>t</m:t>
                                    </m:r>
                                  </m:sub>
                                </m:sSub>
                              </m:e>
                            </m:acc>
                            <m:r>
                              <w:rPr>
                                <w:rFonts w:ascii="Cambria Math" w:hAnsi="Cambria Math"/>
                                <w:sz w:val="14"/>
                                <w:szCs w:val="14"/>
                                <w14:ligatures w14:val="none"/>
                              </w:rPr>
                              <m:t>=0</m:t>
                            </m:r>
                          </m:oMath>
                          <w:r>
                            <w:rPr>
                              <w:rFonts w:hint="eastAsia"/>
                              <w:iCs/>
                              <w:sz w:val="14"/>
                              <w:szCs w:val="14"/>
                              <w14:ligatures w14:val="none"/>
                            </w:rPr>
                            <w:t>軌道</w:t>
                          </w:r>
                        </w:p>
                        <w:p w14:paraId="2F8D1EB8" w14:textId="77777777" w:rsidR="00040C2D" w:rsidRDefault="00040C2D" w:rsidP="00040C2D">
                          <w:pPr>
                            <w:snapToGrid w:val="0"/>
                            <w:rPr>
                              <w:iCs/>
                              <w:sz w:val="14"/>
                              <w:szCs w:val="14"/>
                            </w:rPr>
                          </w:pPr>
                          <m:oMathPara>
                            <m:oMath>
                              <m:sSub>
                                <m:sSubPr>
                                  <m:ctrlPr>
                                    <w:rPr>
                                      <w:rFonts w:ascii="Cambria Math" w:hAnsi="Cambria Math"/>
                                      <w:i/>
                                      <w:sz w:val="14"/>
                                      <w:szCs w:val="14"/>
                                    </w:rPr>
                                  </m:ctrlPr>
                                </m:sSubPr>
                                <m:e>
                                  <m:r>
                                    <w:rPr>
                                      <w:rFonts w:ascii="Cambria Math" w:hAnsi="Cambria Math"/>
                                      <w:sz w:val="14"/>
                                      <w:szCs w:val="14"/>
                                    </w:rPr>
                                    <m:t>c</m:t>
                                  </m:r>
                                </m:e>
                                <m:sub>
                                  <m:r>
                                    <w:rPr>
                                      <w:rFonts w:ascii="Cambria Math" w:hAnsi="Cambria Math"/>
                                      <w:sz w:val="14"/>
                                      <w:szCs w:val="14"/>
                                    </w:rPr>
                                    <m:t>t</m:t>
                                  </m:r>
                                </m:sub>
                              </m:sSub>
                              <m:r>
                                <w:rPr>
                                  <w:rFonts w:ascii="Cambria Math" w:hAnsi="Cambria Math"/>
                                  <w:sz w:val="14"/>
                                  <w:szCs w:val="14"/>
                                </w:rPr>
                                <m:t>=</m:t>
                              </m:r>
                              <m:sSup>
                                <m:sSupPr>
                                  <m:ctrlPr>
                                    <w:rPr>
                                      <w:rFonts w:ascii="Cambria Math" w:hAnsi="Cambria Math"/>
                                      <w:i/>
                                      <w:sz w:val="14"/>
                                      <w:szCs w:val="14"/>
                                    </w:rPr>
                                  </m:ctrlPr>
                                </m:sSupPr>
                                <m:e>
                                  <m:d>
                                    <m:dPr>
                                      <m:ctrlPr>
                                        <w:rPr>
                                          <w:rFonts w:ascii="Cambria Math" w:hAnsi="Cambria Math"/>
                                          <w:i/>
                                          <w:sz w:val="14"/>
                                          <w:szCs w:val="14"/>
                                        </w:rPr>
                                      </m:ctrlPr>
                                    </m:dPr>
                                    <m:e>
                                      <m:f>
                                        <m:fPr>
                                          <m:ctrlPr>
                                            <w:rPr>
                                              <w:rFonts w:ascii="Cambria Math" w:hAnsi="Cambria Math"/>
                                              <w:i/>
                                              <w:sz w:val="14"/>
                                              <w:szCs w:val="14"/>
                                            </w:rPr>
                                          </m:ctrlPr>
                                        </m:fPr>
                                        <m:num>
                                          <m:sSubSup>
                                            <m:sSubSupPr>
                                              <m:ctrlPr>
                                                <w:rPr>
                                                  <w:rFonts w:ascii="Cambria Math" w:hAnsi="Cambria Math"/>
                                                  <w:i/>
                                                  <w:sz w:val="14"/>
                                                  <w:szCs w:val="14"/>
                                                </w:rPr>
                                              </m:ctrlPr>
                                            </m:sSubSupPr>
                                            <m:e>
                                              <m:r>
                                                <w:rPr>
                                                  <w:rFonts w:ascii="Cambria Math" w:hAnsi="Cambria Math"/>
                                                  <w:sz w:val="14"/>
                                                  <w:szCs w:val="14"/>
                                                </w:rPr>
                                                <m:t>a</m:t>
                                              </m:r>
                                            </m:e>
                                            <m:sub>
                                              <m:r>
                                                <w:rPr>
                                                  <w:rFonts w:ascii="Cambria Math" w:hAnsi="Cambria Math"/>
                                                  <w:sz w:val="14"/>
                                                  <w:szCs w:val="14"/>
                                                </w:rPr>
                                                <m:t>t</m:t>
                                              </m:r>
                                            </m:sub>
                                            <m:sup>
                                              <m:r>
                                                <w:rPr>
                                                  <w:rFonts w:ascii="Cambria Math" w:hAnsi="Cambria Math"/>
                                                  <w:sz w:val="14"/>
                                                  <w:szCs w:val="14"/>
                                                </w:rPr>
                                                <m:t>ψ</m:t>
                                              </m:r>
                                            </m:sup>
                                          </m:sSubSup>
                                        </m:num>
                                        <m:den>
                                          <m:r>
                                            <w:rPr>
                                              <w:rFonts w:ascii="Cambria Math" w:hAnsi="Cambria Math"/>
                                              <w:sz w:val="14"/>
                                              <w:szCs w:val="14"/>
                                            </w:rPr>
                                            <m:t>β</m:t>
                                          </m:r>
                                          <m:sSup>
                                            <m:sSupPr>
                                              <m:ctrlPr>
                                                <w:rPr>
                                                  <w:rFonts w:ascii="Cambria Math" w:hAnsi="Cambria Math"/>
                                                  <w:i/>
                                                  <w:sz w:val="14"/>
                                                  <w:szCs w:val="14"/>
                                                </w:rPr>
                                              </m:ctrlPr>
                                            </m:sSupPr>
                                            <m:e>
                                              <m:r>
                                                <w:rPr>
                                                  <w:rFonts w:ascii="Cambria Math" w:hAnsi="Cambria Math"/>
                                                  <w:sz w:val="14"/>
                                                  <w:szCs w:val="14"/>
                                                </w:rPr>
                                                <m:t>θ</m:t>
                                              </m:r>
                                            </m:e>
                                            <m:sup>
                                              <m:r>
                                                <w:rPr>
                                                  <w:rFonts w:ascii="Cambria Math" w:hAnsi="Cambria Math"/>
                                                  <w:sz w:val="14"/>
                                                  <w:szCs w:val="14"/>
                                                </w:rPr>
                                                <m:t>1-ψ</m:t>
                                              </m:r>
                                            </m:sup>
                                          </m:sSup>
                                        </m:den>
                                      </m:f>
                                      <m:d>
                                        <m:dPr>
                                          <m:ctrlPr>
                                            <w:rPr>
                                              <w:rFonts w:ascii="Cambria Math" w:hAnsi="Cambria Math"/>
                                              <w:i/>
                                              <w:sz w:val="14"/>
                                              <w:szCs w:val="14"/>
                                            </w:rPr>
                                          </m:ctrlPr>
                                        </m:dPr>
                                        <m:e>
                                          <m:r>
                                            <w:rPr>
                                              <w:rFonts w:ascii="Cambria Math" w:hAnsi="Cambria Math"/>
                                              <w:sz w:val="14"/>
                                              <w:szCs w:val="14"/>
                                            </w:rPr>
                                            <m:t>ρ-</m:t>
                                          </m:r>
                                          <m:d>
                                            <m:dPr>
                                              <m:ctrlPr>
                                                <w:rPr>
                                                  <w:rFonts w:ascii="Cambria Math" w:hAnsi="Cambria Math"/>
                                                  <w:i/>
                                                  <w:sz w:val="14"/>
                                                  <w:szCs w:val="14"/>
                                                </w:rPr>
                                              </m:ctrlPr>
                                            </m:dPr>
                                            <m:e>
                                              <m:d>
                                                <m:dPr>
                                                  <m:ctrlPr>
                                                    <w:rPr>
                                                      <w:rFonts w:ascii="Cambria Math" w:hAnsi="Cambria Math"/>
                                                      <w:i/>
                                                      <w:sz w:val="14"/>
                                                      <w:szCs w:val="14"/>
                                                    </w:rPr>
                                                  </m:ctrlPr>
                                                </m:dPr>
                                                <m:e>
                                                  <m:r>
                                                    <w:rPr>
                                                      <w:rFonts w:ascii="Cambria Math" w:hAnsi="Cambria Math"/>
                                                      <w:sz w:val="14"/>
                                                      <w:szCs w:val="14"/>
                                                    </w:rPr>
                                                    <m:t>1-θ</m:t>
                                                  </m:r>
                                                </m:e>
                                              </m:d>
                                              <m:d>
                                                <m:dPr>
                                                  <m:ctrlPr>
                                                    <w:rPr>
                                                      <w:rFonts w:ascii="Cambria Math" w:hAnsi="Cambria Math"/>
                                                      <w:i/>
                                                      <w:sz w:val="14"/>
                                                      <w:szCs w:val="14"/>
                                                    </w:rPr>
                                                  </m:ctrlPr>
                                                </m:dPr>
                                                <m:e>
                                                  <m:r>
                                                    <w:rPr>
                                                      <w:rFonts w:ascii="Cambria Math" w:hAnsi="Cambria Math"/>
                                                      <w:sz w:val="14"/>
                                                      <w:szCs w:val="14"/>
                                                    </w:rPr>
                                                    <m:t>Aα</m:t>
                                                  </m:r>
                                                  <m:sSup>
                                                    <m:sSupPr>
                                                      <m:ctrlPr>
                                                        <w:rPr>
                                                          <w:rFonts w:ascii="Cambria Math" w:hAnsi="Cambria Math"/>
                                                          <w:i/>
                                                          <w:sz w:val="14"/>
                                                          <w:szCs w:val="14"/>
                                                        </w:rPr>
                                                      </m:ctrlPr>
                                                    </m:sSupPr>
                                                    <m:e>
                                                      <m:d>
                                                        <m:dPr>
                                                          <m:ctrlPr>
                                                            <w:rPr>
                                                              <w:rFonts w:ascii="Cambria Math" w:hAnsi="Cambria Math"/>
                                                              <w:i/>
                                                              <w:sz w:val="14"/>
                                                              <w:szCs w:val="14"/>
                                                            </w:rPr>
                                                          </m:ctrlPr>
                                                        </m:dPr>
                                                        <m:e>
                                                          <m:r>
                                                            <w:rPr>
                                                              <w:rFonts w:ascii="Cambria Math" w:hAnsi="Cambria Math"/>
                                                              <w:sz w:val="14"/>
                                                              <w:szCs w:val="14"/>
                                                            </w:rPr>
                                                            <m:t>1-θ</m:t>
                                                          </m:r>
                                                        </m:e>
                                                      </m:d>
                                                    </m:e>
                                                    <m:sup>
                                                      <m:r>
                                                        <w:rPr>
                                                          <w:rFonts w:ascii="Cambria Math" w:hAnsi="Cambria Math"/>
                                                          <w:sz w:val="14"/>
                                                          <w:szCs w:val="14"/>
                                                        </w:rPr>
                                                        <m:t>α-1</m:t>
                                                      </m:r>
                                                    </m:sup>
                                                  </m:sSup>
                                                  <m:sSubSup>
                                                    <m:sSubSupPr>
                                                      <m:ctrlPr>
                                                        <w:rPr>
                                                          <w:rFonts w:ascii="Cambria Math" w:hAnsi="Cambria Math"/>
                                                          <w:i/>
                                                          <w:sz w:val="14"/>
                                                          <w:szCs w:val="14"/>
                                                        </w:rPr>
                                                      </m:ctrlPr>
                                                    </m:sSubSupPr>
                                                    <m:e>
                                                      <m:r>
                                                        <w:rPr>
                                                          <w:rFonts w:ascii="Cambria Math" w:hAnsi="Cambria Math"/>
                                                          <w:sz w:val="14"/>
                                                          <w:szCs w:val="14"/>
                                                        </w:rPr>
                                                        <m:t>a</m:t>
                                                      </m:r>
                                                    </m:e>
                                                    <m:sub>
                                                      <m:r>
                                                        <w:rPr>
                                                          <w:rFonts w:ascii="Cambria Math" w:hAnsi="Cambria Math"/>
                                                          <w:sz w:val="14"/>
                                                          <w:szCs w:val="14"/>
                                                        </w:rPr>
                                                        <m:t>t</m:t>
                                                      </m:r>
                                                    </m:sub>
                                                    <m:sup>
                                                      <m:r>
                                                        <w:rPr>
                                                          <w:rFonts w:ascii="Cambria Math" w:hAnsi="Cambria Math"/>
                                                          <w:sz w:val="14"/>
                                                          <w:szCs w:val="14"/>
                                                        </w:rPr>
                                                        <m:t>α-1</m:t>
                                                      </m:r>
                                                    </m:sup>
                                                  </m:sSubSup>
                                                  <m:r>
                                                    <w:rPr>
                                                      <w:rFonts w:ascii="Cambria Math" w:hAnsi="Cambria Math"/>
                                                      <w:sz w:val="14"/>
                                                      <w:szCs w:val="14"/>
                                                    </w:rPr>
                                                    <m:t>-δ</m:t>
                                                  </m:r>
                                                </m:e>
                                              </m:d>
                                              <m:r>
                                                <w:rPr>
                                                  <w:rFonts w:ascii="Cambria Math" w:hAnsi="Cambria Math"/>
                                                  <w:sz w:val="14"/>
                                                  <w:szCs w:val="14"/>
                                                </w:rPr>
                                                <m:t>+θr</m:t>
                                              </m:r>
                                            </m:e>
                                          </m:d>
                                          <m:r>
                                            <w:rPr>
                                              <w:rFonts w:ascii="Cambria Math" w:hAnsi="Cambria Math"/>
                                              <w:sz w:val="14"/>
                                              <w:szCs w:val="14"/>
                                            </w:rPr>
                                            <m:t>+n+ϕ</m:t>
                                          </m:r>
                                        </m:e>
                                      </m:d>
                                    </m:e>
                                  </m:d>
                                </m:e>
                                <m:sup>
                                  <m:f>
                                    <m:fPr>
                                      <m:ctrlPr>
                                        <w:rPr>
                                          <w:rFonts w:ascii="Cambria Math" w:hAnsi="Cambria Math"/>
                                          <w:i/>
                                          <w:sz w:val="14"/>
                                          <w:szCs w:val="14"/>
                                        </w:rPr>
                                      </m:ctrlPr>
                                    </m:fPr>
                                    <m:num>
                                      <m:r>
                                        <w:rPr>
                                          <w:rFonts w:ascii="Cambria Math" w:hAnsi="Cambria Math"/>
                                          <w:sz w:val="14"/>
                                          <w:szCs w:val="14"/>
                                        </w:rPr>
                                        <m:t>1</m:t>
                                      </m:r>
                                    </m:num>
                                    <m:den>
                                      <m:r>
                                        <w:rPr>
                                          <w:rFonts w:ascii="Cambria Math" w:hAnsi="Cambria Math"/>
                                          <w:sz w:val="14"/>
                                          <w:szCs w:val="14"/>
                                        </w:rPr>
                                        <m:t>γ</m:t>
                                      </m:r>
                                    </m:den>
                                  </m:f>
                                </m:sup>
                              </m:sSup>
                            </m:oMath>
                          </m:oMathPara>
                        </w:p>
                      </w:txbxContent>
                    </v:textbox>
                  </v:shape>
                  <v:shape id="直線矢印コネクタ 944380558" o:spid="_x0000_s1064" type="#_x0000_t32" style="position:absolute;left:19611;top:6055;width:2850;height:58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IpfxgAAAOIAAAAPAAAAZHJzL2Rvd25yZXYueG1sRE9Na8JA&#10;EL0L/odlBG+6UWOw0VWk0NaCF2O9j9lpEpqdjdlV47/vHgSPj/e92nSmFjdqXWVZwWQcgSDOra64&#10;UPBz/BgtQDiPrLG2TAoe5GCz7vdWmGp75wPdMl+IEMIuRQWl900qpctLMujGtiEO3K9tDfoA20Lq&#10;Fu8h3NRyGkWJNFhxaCixofeS8r/sahR8zfhEn9/7jCZnbE7J8RJv94lSw0G3XYLw1PmX+OneaQVv&#10;cTxbRPN52BwuhTsg1/8AAAD//wMAUEsBAi0AFAAGAAgAAAAhANvh9svuAAAAhQEAABMAAAAAAAAA&#10;AAAAAAAAAAAAAFtDb250ZW50X1R5cGVzXS54bWxQSwECLQAUAAYACAAAACEAWvQsW78AAAAVAQAA&#10;CwAAAAAAAAAAAAAAAAAfAQAAX3JlbHMvLnJlbHNQSwECLQAUAAYACAAAACEAb2iKX8YAAADiAAAA&#10;DwAAAAAAAAAAAAAAAAAHAgAAZHJzL2Rvd25yZXYueG1sUEsFBgAAAAADAAMAtwAAAPoCAAAAAA==&#10;" strokecolor="windowText" strokeweight=".25pt">
                    <v:stroke dashstyle="dash" endarrow="classic" joinstyle="miter"/>
                  </v:shape>
                  <v:shape id="テキスト ボックス 1" o:spid="_x0000_s1065" type="#_x0000_t202" style="position:absolute;left:17754;top:7828;width:3751;height:19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e8zxwAAAOMAAAAPAAAAZHJzL2Rvd25yZXYueG1sRE9fa8Iw&#10;EH8f+B3CCXsZmq6uIp1RZDjZq07Qvd2aW1NtLrWJ2n17Iwz2eL//N513thYXan3lWMHzMAFBXDhd&#10;calg+/k+mIDwAVlj7ZgU/JKH+az3MMVcuyuv6bIJpYgh7HNUYEJocil9YciiH7qGOHI/rrUY4tmW&#10;Urd4jeG2lmmSjKXFimODwYbeDBXHzdkq0MsVHuW3SfaH0xfWodo97eVIqcd+t3gFEagL/+I/94eO&#10;80eTlyxNsyyF+08RADm7AQAA//8DAFBLAQItABQABgAIAAAAIQDb4fbL7gAAAIUBAAATAAAAAAAA&#10;AAAAAAAAAAAAAABbQ29udGVudF9UeXBlc10ueG1sUEsBAi0AFAAGAAgAAAAhAFr0LFu/AAAAFQEA&#10;AAsAAAAAAAAAAAAAAAAAHwEAAF9yZWxzLy5yZWxzUEsBAi0AFAAGAAgAAAAhAJNV7zPHAAAA4wAA&#10;AA8AAAAAAAAAAAAAAAAABwIAAGRycy9kb3ducmV2LnhtbFBLBQYAAAAAAwADALcAAAD7AgAAAAA=&#10;" fillcolor="window" strokecolor="windowText" strokeweight=".5pt">
                    <v:textbox style="mso-fit-shape-to-text:t" inset=".5mm,.5mm,.5mm,.5mm">
                      <w:txbxContent>
                        <w:p w14:paraId="53E05514" w14:textId="77777777" w:rsidR="00040C2D" w:rsidRDefault="00040C2D" w:rsidP="00040C2D">
                          <w:pPr>
                            <w:snapToGrid w:val="0"/>
                            <w:rPr>
                              <w:rFonts w:ascii="Cambria Math" w:eastAsia="ＭＳ 明朝" w:hAnsi="Cambria Math" w:cs="ＭＳ 明朝"/>
                              <w:i/>
                              <w:iCs/>
                              <w:szCs w:val="21"/>
                            </w:rPr>
                          </w:pPr>
                          <m:oMathPara>
                            <m:oMathParaPr>
                              <m:jc m:val="centerGroup"/>
                            </m:oMathParaPr>
                            <m:oMath>
                              <m:r>
                                <w:rPr>
                                  <w:rFonts w:ascii="Cambria Math" w:eastAsia="ＭＳ 明朝" w:hAnsi="Cambria Math" w:cs="ＭＳ 明朝"/>
                                  <w:szCs w:val="21"/>
                                </w:rPr>
                                <m:t>β&gt;0</m:t>
                              </m:r>
                            </m:oMath>
                          </m:oMathPara>
                        </w:p>
                      </w:txbxContent>
                    </v:textbox>
                  </v:shape>
                  <v:shape id="直線矢印コネクタ 729737748" o:spid="_x0000_s1066" type="#_x0000_t32" style="position:absolute;left:28934;top:13312;width:3793;height:50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LFbxwAAAOIAAAAPAAAAZHJzL2Rvd25yZXYueG1sRE9da8Iw&#10;FH0f7D+EO/BtpupYtTOKTAbCijAnyN4uzbUtNjddEm3275eHwR4P53u5jqYTN3K+taxgMs5AEFdW&#10;t1wrOH6+Pc5B+ICssbNMCn7Iw3p1f7fEQtuBP+h2CLVIIewLVNCE0BdS+qohg35se+LEna0zGBJ0&#10;tdQOhxRuOjnNsmdpsOXU0GBPrw1Vl8PVKBjKTfnO2694Mq7cX7qIu9Z9KzV6iJsXEIFi+Bf/uXda&#10;QT5d5LM8f0qb06V0B+TqFwAA//8DAFBLAQItABQABgAIAAAAIQDb4fbL7gAAAIUBAAATAAAAAAAA&#10;AAAAAAAAAAAAAABbQ29udGVudF9UeXBlc10ueG1sUEsBAi0AFAAGAAgAAAAhAFr0LFu/AAAAFQEA&#10;AAsAAAAAAAAAAAAAAAAAHwEAAF9yZWxzLy5yZWxzUEsBAi0AFAAGAAgAAAAhAFIksVvHAAAA4gAA&#10;AA8AAAAAAAAAAAAAAAAABwIAAGRycy9kb3ducmV2LnhtbFBLBQYAAAAAAwADALcAAAD7AgAAAAA=&#10;" strokecolor="windowText" strokeweight=".25pt">
                    <v:stroke dashstyle="dash" endarrow="classic" joinstyle="miter"/>
                  </v:shape>
                  <v:shape id="テキスト ボックス 1" o:spid="_x0000_s1067" type="#_x0000_t202" style="position:absolute;left:-2;width:17610;height:25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8kJxwAAAOMAAAAPAAAAZHJzL2Rvd25yZXYueG1sRE9La8JA&#10;EL4X/A/LCL3pxqBtjK4igtVTob7OQ3ZMgtnZkF1N7K/vCkKP871nvuxMJe7UuNKygtEwAkGcWV1y&#10;ruB42AwSEM4ja6wsk4IHOVguem9zTLVt+Yfue5+LEMIuRQWF93UqpcsKMuiGtiYO3MU2Bn04m1zq&#10;BtsQbioZR9GHNFhyaCiwpnVB2XV/MwrOsXW37ardfv/W59PX5OQ/cTNV6r3frWYgPHX+X/xy73SY&#10;nyTxOJ6OoxE8fwoAyMUfAAAA//8DAFBLAQItABQABgAIAAAAIQDb4fbL7gAAAIUBAAATAAAAAAAA&#10;AAAAAAAAAAAAAABbQ29udGVudF9UeXBlc10ueG1sUEsBAi0AFAAGAAgAAAAhAFr0LFu/AAAAFQEA&#10;AAsAAAAAAAAAAAAAAAAAHwEAAF9yZWxzLy5yZWxzUEsBAi0AFAAGAAgAAAAhAJRLyQnHAAAA4wAA&#10;AA8AAAAAAAAAAAAAAAAABwIAAGRycy9kb3ducmV2LnhtbFBLBQYAAAAAAwADALcAAAD7AgAAAAA=&#10;" fillcolor="window" stroked="f" strokeweight=".5pt">
                    <v:textbox style="mso-fit-shape-to-text:t" inset=".5mm,.5mm,.5mm,.5mm">
                      <w:txbxContent>
                        <w:p w14:paraId="602CD11B" w14:textId="77777777" w:rsidR="00040C2D" w:rsidRDefault="00040C2D" w:rsidP="00040C2D">
                          <w:pPr>
                            <w:snapToGrid w:val="0"/>
                            <w:rPr>
                              <w:rFonts w:ascii="Cambria Math" w:hAnsi="Times New Roman" w:cs="Times New Roman"/>
                              <w:i/>
                              <w:iCs/>
                              <w:sz w:val="20"/>
                              <w:szCs w:val="20"/>
                              <w14:ligatures w14:val="none"/>
                            </w:rPr>
                          </w:pPr>
                          <w:r>
                            <w:rPr>
                              <w:rFonts w:ascii="Cambria Math" w:hAnsi="Times New Roman" w:cs="Times New Roman"/>
                              <w:i/>
                              <w:iCs/>
                              <w:sz w:val="20"/>
                              <w:szCs w:val="20"/>
                              <w14:ligatures w14:val="none"/>
                            </w:rPr>
                            <w:t>Figure.</w:t>
                          </w:r>
                          <w:r>
                            <w:rPr>
                              <w:rFonts w:ascii="Cambria Math" w:hAnsi="Times New Roman" w:cs="Times New Roman" w:hint="eastAsia"/>
                              <w:i/>
                              <w:iCs/>
                              <w:sz w:val="20"/>
                              <w:szCs w:val="20"/>
                              <w14:ligatures w14:val="none"/>
                            </w:rPr>
                            <w:t>4-1</w:t>
                          </w:r>
                          <w:r>
                            <w:rPr>
                              <w:rFonts w:ascii="Cambria Math" w:hAnsi="Times New Roman" w:cs="Times New Roman" w:hint="eastAsia"/>
                              <w:i/>
                              <w:iCs/>
                              <w:sz w:val="20"/>
                              <w:szCs w:val="20"/>
                              <w14:ligatures w14:val="none"/>
                            </w:rPr>
                            <w:t xml:space="preserve">　</w:t>
                          </w:r>
                          <w:r>
                            <w:rPr>
                              <w:rFonts w:ascii="Cambria Math" w:hAnsi="Times New Roman" w:cs="Times New Roman" w:hint="eastAsia"/>
                              <w:i/>
                              <w:iCs/>
                              <w:sz w:val="20"/>
                              <w:szCs w:val="20"/>
                              <w14:ligatures w14:val="none"/>
                            </w:rPr>
                            <w:t>２種類の定常状態</w:t>
                          </w:r>
                        </w:p>
                      </w:txbxContent>
                    </v:textbox>
                  </v:shape>
                </v:group>
                <w10:wrap type="square" anchorx="margin" anchory="margin"/>
              </v:group>
            </w:pict>
          </mc:Fallback>
        </mc:AlternateContent>
      </w:r>
      <w:r w:rsidRPr="00D54944">
        <w:rPr>
          <w:rFonts w:hint="eastAsia"/>
          <w:spacing w:val="-6"/>
        </w:rPr>
        <w:t xml:space="preserve">　正の資産選好を持つ右上がりの曲線は、資産水準が高いほど資産保有の限界効用が低く、限界生産力も低いために収益率が時間選好率に見合わなくなるため、より多くを消費に配分する。他方、負の資産選好を持つ左上がりの曲線は、資産の増は不効用しかもたらさないことから、資産を減らしてでもより多くを消費に配分する。ちなみに、</w:t>
      </w:r>
      <m:oMath>
        <m:r>
          <w:rPr>
            <w:rFonts w:ascii="Cambria Math" w:hAnsi="Cambria Math"/>
            <w:spacing w:val="-6"/>
          </w:rPr>
          <m:t>2.2.3</m:t>
        </m:r>
      </m:oMath>
      <w:r w:rsidRPr="00D54944">
        <w:rPr>
          <w:rFonts w:hint="eastAsia"/>
          <w:spacing w:val="-6"/>
        </w:rPr>
        <w:t>から明らかだが、</w:t>
      </w:r>
      <m:oMath>
        <m:r>
          <w:rPr>
            <w:rFonts w:ascii="Cambria Math" w:hAnsi="Cambria Math"/>
            <w:spacing w:val="-6"/>
          </w:rPr>
          <m:t>β=0</m:t>
        </m:r>
      </m:oMath>
      <w:r w:rsidRPr="00D54944">
        <w:rPr>
          <w:rFonts w:hint="eastAsia"/>
          <w:spacing w:val="-6"/>
        </w:rPr>
        <w:t>の場合はこの式は定義できず、通常のラムゼイモデル同様、</w:t>
      </w:r>
      <m:oMath>
        <m:sSub>
          <m:sSubPr>
            <m:ctrlPr>
              <w:rPr>
                <w:rFonts w:ascii="Cambria Math" w:hAnsi="Cambria Math"/>
                <w:i/>
                <w:spacing w:val="-6"/>
              </w:rPr>
            </m:ctrlPr>
          </m:sSubPr>
          <m:e>
            <m:r>
              <w:rPr>
                <w:rFonts w:ascii="Cambria Math" w:hAnsi="Cambria Math"/>
                <w:spacing w:val="-6"/>
              </w:rPr>
              <m:t>c</m:t>
            </m:r>
          </m:e>
          <m:sub>
            <m:r>
              <w:rPr>
                <w:rFonts w:ascii="Cambria Math" w:hAnsi="Cambria Math"/>
                <w:spacing w:val="-6"/>
              </w:rPr>
              <m:t>t</m:t>
            </m:r>
          </m:sub>
        </m:sSub>
      </m:oMath>
      <w:r w:rsidRPr="00D54944">
        <w:rPr>
          <w:rFonts w:hint="eastAsia"/>
          <w:spacing w:val="-6"/>
        </w:rPr>
        <w:t>は</w:t>
      </w:r>
      <m:oMath>
        <m:sSub>
          <m:sSubPr>
            <m:ctrlPr>
              <w:rPr>
                <w:rFonts w:ascii="Cambria Math" w:hAnsi="Cambria Math"/>
                <w:i/>
                <w:spacing w:val="-6"/>
              </w:rPr>
            </m:ctrlPr>
          </m:sSubPr>
          <m:e>
            <m:r>
              <w:rPr>
                <w:rFonts w:ascii="Cambria Math" w:hAnsi="Cambria Math"/>
                <w:spacing w:val="-6"/>
              </w:rPr>
              <m:t>a</m:t>
            </m:r>
          </m:e>
          <m:sub>
            <m:r>
              <w:rPr>
                <w:rFonts w:ascii="Cambria Math" w:hAnsi="Cambria Math"/>
                <w:spacing w:val="-6"/>
              </w:rPr>
              <m:t>t</m:t>
            </m:r>
          </m:sub>
        </m:sSub>
      </m:oMath>
      <w:r w:rsidRPr="00D54944">
        <w:rPr>
          <w:rFonts w:hint="eastAsia"/>
          <w:spacing w:val="-6"/>
        </w:rPr>
        <w:t>から独立して</w:t>
      </w:r>
      <m:oMath>
        <m:sSub>
          <m:sSubPr>
            <m:ctrlPr>
              <w:rPr>
                <w:rFonts w:ascii="Cambria Math" w:hAnsi="Cambria Math"/>
                <w:i/>
                <w:spacing w:val="-6"/>
              </w:rPr>
            </m:ctrlPr>
          </m:sSubPr>
          <m:e>
            <m:r>
              <w:rPr>
                <w:rFonts w:ascii="Cambria Math" w:hAnsi="Cambria Math"/>
                <w:spacing w:val="-6"/>
              </w:rPr>
              <m:t>a</m:t>
            </m:r>
          </m:e>
          <m:sub>
            <m:r>
              <w:rPr>
                <w:rFonts w:ascii="Cambria Math" w:hAnsi="Cambria Math"/>
                <w:spacing w:val="-6"/>
              </w:rPr>
              <m:t>t</m:t>
            </m:r>
          </m:sub>
        </m:sSub>
      </m:oMath>
      <w:r w:rsidRPr="00D54944">
        <w:rPr>
          <w:rFonts w:hint="eastAsia"/>
          <w:spacing w:val="-6"/>
        </w:rPr>
        <w:t>軸から垂直に伸びる直線になる。</w:t>
      </w:r>
    </w:p>
    <w:p w14:paraId="50AB9199" w14:textId="25F4778D" w:rsidR="00F4329D" w:rsidRDefault="00925F48" w:rsidP="00571A7D">
      <w:pPr>
        <w:pStyle w:val="3"/>
        <w:spacing w:before="180" w:after="36"/>
      </w:pPr>
      <w:r>
        <w:rPr>
          <w:rFonts w:hint="eastAsia"/>
        </w:rPr>
        <w:t>4</w:t>
      </w:r>
      <w:r w:rsidR="00884E4A">
        <w:rPr>
          <w:rFonts w:hint="eastAsia"/>
        </w:rPr>
        <w:t xml:space="preserve">. </w:t>
      </w:r>
      <w:r w:rsidR="00566386">
        <w:rPr>
          <w:rFonts w:hint="eastAsia"/>
        </w:rPr>
        <w:t>2</w:t>
      </w:r>
      <w:r w:rsidR="00884E4A">
        <w:rPr>
          <w:rFonts w:hint="eastAsia"/>
        </w:rPr>
        <w:t>.</w:t>
      </w:r>
      <w:r w:rsidR="00566386">
        <w:rPr>
          <w:rFonts w:hint="eastAsia"/>
        </w:rPr>
        <w:t xml:space="preserve"> </w:t>
      </w:r>
      <w:r>
        <w:rPr>
          <w:rFonts w:hint="eastAsia"/>
        </w:rPr>
        <w:t>2</w:t>
      </w:r>
      <w:r w:rsidR="00566386">
        <w:rPr>
          <w:rFonts w:hint="eastAsia"/>
        </w:rPr>
        <w:t xml:space="preserve">.  </w:t>
      </w:r>
      <w:r w:rsidR="00EF0F3E">
        <w:rPr>
          <w:rFonts w:hint="eastAsia"/>
        </w:rPr>
        <w:t>ヤコビ行列と安定性</w:t>
      </w:r>
    </w:p>
    <w:p w14:paraId="3754E81D" w14:textId="03592CC7" w:rsidR="00597579" w:rsidRPr="00597579" w:rsidRDefault="00925F48" w:rsidP="003855CB">
      <w:pPr>
        <w:pStyle w:val="4"/>
        <w:spacing w:before="90"/>
      </w:pPr>
      <w:r>
        <w:rPr>
          <w:rFonts w:hint="eastAsia"/>
        </w:rPr>
        <w:t>4</w:t>
      </w:r>
      <w:r w:rsidR="00566386" w:rsidRPr="00566386">
        <w:t xml:space="preserve">. 2. </w:t>
      </w:r>
      <w:r>
        <w:rPr>
          <w:rFonts w:hint="eastAsia"/>
        </w:rPr>
        <w:t>2</w:t>
      </w:r>
      <w:r w:rsidR="00566386" w:rsidRPr="00566386">
        <w:t>.</w:t>
      </w:r>
      <w:r w:rsidR="00566386">
        <w:rPr>
          <w:rFonts w:hint="eastAsia"/>
        </w:rPr>
        <w:t xml:space="preserve"> </w:t>
      </w:r>
      <w:r w:rsidR="003855CB">
        <w:rPr>
          <w:rFonts w:hint="eastAsia"/>
        </w:rPr>
        <w:t>a.</w:t>
      </w:r>
      <w:r w:rsidR="00566386">
        <w:rPr>
          <w:rFonts w:hint="eastAsia"/>
        </w:rPr>
        <w:t xml:space="preserve">  </w:t>
      </w:r>
      <w:r w:rsidR="00EF0F3E">
        <w:rPr>
          <w:rFonts w:hint="eastAsia"/>
        </w:rPr>
        <w:t>資産選好と二種類の定常状態</w:t>
      </w:r>
    </w:p>
    <w:p w14:paraId="79773F73" w14:textId="0C7DDBC1" w:rsidR="00364292" w:rsidRPr="00364292" w:rsidRDefault="00414DA3" w:rsidP="00DB3D6F">
      <w:pPr>
        <w:spacing w:afterLines="50" w:after="180"/>
      </w:pPr>
      <w:r w:rsidRPr="00414DA3">
        <w:rPr>
          <w:rFonts w:hint="eastAsia"/>
        </w:rPr>
        <w:t xml:space="preserve">　先ほど導出した</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a</m:t>
                </m:r>
              </m:e>
            </m:acc>
          </m:e>
          <m:sub>
            <m:r>
              <w:rPr>
                <w:rFonts w:ascii="Cambria Math" w:hAnsi="Cambria Math"/>
              </w:rPr>
              <m:t>t</m:t>
            </m:r>
          </m:sub>
        </m:sSub>
        <m:r>
          <w:rPr>
            <w:rFonts w:ascii="Cambria Math" w:hAnsi="Cambria Math"/>
          </w:rPr>
          <m:t>=0</m:t>
        </m:r>
      </m:oMath>
      <w:r w:rsidRPr="00414DA3">
        <w:rPr>
          <w:rFonts w:hint="eastAsia"/>
        </w:rPr>
        <w:t>軌道と</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t</m:t>
            </m:r>
          </m:sub>
        </m:sSub>
        <m:r>
          <w:rPr>
            <w:rFonts w:ascii="Cambria Math" w:hAnsi="Cambria Math"/>
          </w:rPr>
          <m:t>=0</m:t>
        </m:r>
      </m:oMath>
      <w:r w:rsidRPr="00414DA3">
        <w:rPr>
          <w:rFonts w:hint="eastAsia"/>
        </w:rPr>
        <w:t>軌道の交点が、資産と消費がともに一定水準を保つ定常状態である。この結果、経済は</w:t>
      </w:r>
      <m:oMath>
        <m:r>
          <w:rPr>
            <w:rFonts w:ascii="Cambria Math" w:hAnsi="Cambria Math"/>
          </w:rPr>
          <m:t>Figure.4-1</m:t>
        </m:r>
      </m:oMath>
      <w:r w:rsidRPr="00414DA3">
        <w:rPr>
          <w:rFonts w:hint="eastAsia"/>
        </w:rPr>
        <w:t>に示すように、</w:t>
      </w:r>
      <m:oMath>
        <m:r>
          <w:rPr>
            <w:rFonts w:ascii="Cambria Math" w:hAnsi="Cambria Math"/>
          </w:rPr>
          <m:t>β</m:t>
        </m:r>
      </m:oMath>
      <w:r w:rsidRPr="00414DA3">
        <w:rPr>
          <w:rFonts w:hint="eastAsia"/>
        </w:rPr>
        <w:t>の符号に応じてP又はNのいずれかの定常状態に至る。このうち、右側のPは通常の定常状態と同様だが、左側のNは特異な均衡である。資産水準が下がるほど高い消費水準を求めるもので、本稿では「過剰消費均衡」と呼ぶ。以下、その成立の条件を考察する。</w:t>
      </w:r>
      <w:r w:rsidR="00DB3D6F">
        <w:br/>
      </w:r>
      <w:r w:rsidRPr="00414DA3">
        <w:rPr>
          <w:rFonts w:hint="eastAsia"/>
        </w:rPr>
        <w:t xml:space="preserve">　まず、式</w:t>
      </w:r>
      <m:oMath>
        <m:r>
          <w:rPr>
            <w:rFonts w:ascii="Cambria Math" w:hAnsi="Cambria Math"/>
          </w:rPr>
          <m:t>4.2.2</m:t>
        </m:r>
      </m:oMath>
      <w:r w:rsidRPr="00414DA3">
        <w:rPr>
          <w:rFonts w:hint="eastAsia"/>
        </w:rPr>
        <w:t>は以下のように整理することで、所与の資産選好に対し、時間選好率や資産の限界リターン、さらに資本移動や人口増減とのバランスをどうとるのかが捉えやすくなる。</w:t>
      </w:r>
      <w:r w:rsidR="00DB3D6F">
        <w:br/>
      </w:r>
      <m:oMathPara>
        <m:oMath>
          <m:eqArr>
            <m:eqArrPr>
              <m:maxDist m:val="1"/>
              <m:ctrlPr>
                <w:rPr>
                  <w:rFonts w:ascii="Cambria Math" w:hAnsi="Cambria Math"/>
                  <w:i/>
                </w:rPr>
              </m:ctrlPr>
            </m:eqArrPr>
            <m:e>
              <m:r>
                <w:rPr>
                  <w:rFonts w:ascii="Cambria Math" w:hAnsi="Cambria Math"/>
                </w:rPr>
                <m:t>β</m:t>
              </m:r>
              <m:sSup>
                <m:sSupPr>
                  <m:ctrlPr>
                    <w:rPr>
                      <w:rFonts w:ascii="Cambria Math" w:hAnsi="Cambria Math"/>
                      <w:i/>
                    </w:rPr>
                  </m:ctrlPr>
                </m:sSupPr>
                <m:e>
                  <m:r>
                    <w:rPr>
                      <w:rFonts w:ascii="Cambria Math" w:hAnsi="Cambria Math"/>
                    </w:rPr>
                    <m:t>θ</m:t>
                  </m:r>
                </m:e>
                <m:sup>
                  <m:r>
                    <w:rPr>
                      <w:rFonts w:ascii="Cambria Math" w:hAnsi="Cambria Math"/>
                    </w:rPr>
                    <m:t>1-ψ</m:t>
                  </m:r>
                </m:sup>
              </m:sSup>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-ψ</m:t>
                  </m:r>
                </m:sup>
              </m:sSubSup>
              <m:sSubSup>
                <m:sSubSupPr>
                  <m:ctrlPr>
                    <w:rPr>
                      <w:rFonts w:ascii="Cambria Math" w:hAnsi="Cambria Math"/>
                      <w:i/>
                    </w:rPr>
                  </m:ctrlPr>
                </m:sSubSupPr>
                <m:e>
                  <m:r>
                    <w:rPr>
                      <w:rFonts w:ascii="Cambria Math" w:hAnsi="Cambria Math"/>
                    </w:rPr>
                    <m:t>c</m:t>
                  </m:r>
                </m:e>
                <m:sub>
                  <m:r>
                    <w:rPr>
                      <w:rFonts w:ascii="Cambria Math" w:hAnsi="Cambria Math"/>
                    </w:rPr>
                    <m:t>t</m:t>
                  </m:r>
                </m:sub>
                <m:sup>
                  <m:r>
                    <w:rPr>
                      <w:rFonts w:ascii="Cambria Math" w:hAnsi="Cambria Math"/>
                    </w:rPr>
                    <m:t>γ</m:t>
                  </m:r>
                </m:sup>
              </m:sSubSup>
              <m:r>
                <w:rPr>
                  <w:rFonts w:ascii="Cambria Math" w:hAnsi="Cambria Math"/>
                </w:rPr>
                <m:t>=</m:t>
              </m:r>
              <m:d>
                <m:dPr>
                  <m:ctrlPr>
                    <w:rPr>
                      <w:rFonts w:ascii="Cambria Math" w:hAnsi="Cambria Math"/>
                      <w:i/>
                    </w:rPr>
                  </m:ctrlPr>
                </m:dPr>
                <m:e>
                  <m:r>
                    <w:rPr>
                      <w:rFonts w:ascii="Cambria Math" w:hAnsi="Cambria Math"/>
                    </w:rPr>
                    <m:t>ρ-</m:t>
                  </m:r>
                  <m:d>
                    <m:dPr>
                      <m:ctrlPr>
                        <w:rPr>
                          <w:rFonts w:ascii="Cambria Math" w:hAnsi="Cambria Math"/>
                          <w:i/>
                        </w:rPr>
                      </m:ctrlPr>
                    </m:dPr>
                    <m:e>
                      <m:d>
                        <m:dPr>
                          <m:ctrlPr>
                            <w:rPr>
                              <w:rFonts w:ascii="Cambria Math" w:hAnsi="Cambria Math"/>
                              <w:i/>
                            </w:rPr>
                          </m:ctrlPr>
                        </m:dPr>
                        <m:e>
                          <m:r>
                            <w:rPr>
                              <w:rFonts w:ascii="Cambria Math" w:hAnsi="Cambria Math"/>
                            </w:rPr>
                            <m:t>1-θ</m:t>
                          </m:r>
                        </m:e>
                      </m:d>
                      <m:d>
                        <m:dPr>
                          <m:ctrlPr>
                            <w:rPr>
                              <w:rFonts w:ascii="Cambria Math" w:hAnsi="Cambria Math"/>
                              <w:i/>
                            </w:rPr>
                          </m:ctrlPr>
                        </m:dPr>
                        <m:e>
                          <m:r>
                            <w:rPr>
                              <w:rFonts w:ascii="Cambria Math" w:hAnsi="Cambria Math"/>
                            </w:rPr>
                            <m:t>Aα</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α-1</m:t>
                              </m:r>
                            </m:sup>
                          </m:sSup>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α-1</m:t>
                              </m:r>
                            </m:sup>
                          </m:sSubSup>
                          <m:r>
                            <w:rPr>
                              <w:rFonts w:ascii="Cambria Math" w:hAnsi="Cambria Math"/>
                            </w:rPr>
                            <m:t>-δ</m:t>
                          </m:r>
                        </m:e>
                      </m:d>
                      <m:r>
                        <w:rPr>
                          <w:rFonts w:ascii="Cambria Math" w:hAnsi="Cambria Math"/>
                        </w:rPr>
                        <m:t>+θr</m:t>
                      </m:r>
                    </m:e>
                  </m:d>
                </m:e>
              </m:d>
              <m:r>
                <w:rPr>
                  <w:rFonts w:ascii="Cambria Math" w:hAnsi="Cambria Math"/>
                </w:rPr>
                <m:t>+n+ϕ#4.2.4</m:t>
              </m:r>
            </m:e>
          </m:eqArr>
          <m:r>
            <m:rPr>
              <m:sty m:val="p"/>
            </m:rPr>
            <w:br/>
          </m:r>
        </m:oMath>
      </m:oMathPara>
      <w:r w:rsidR="00364292" w:rsidRPr="00364292">
        <w:rPr>
          <w:rFonts w:hint="eastAsia"/>
        </w:rPr>
        <w:t xml:space="preserve">　過剰消費均衡のカギは負の資産選好（</w:t>
      </w:r>
      <m:oMath>
        <m:r>
          <w:rPr>
            <w:rFonts w:ascii="Cambria Math" w:hAnsi="Cambria Math"/>
          </w:rPr>
          <m:t>β&lt;0</m:t>
        </m:r>
      </m:oMath>
      <w:r w:rsidR="00364292" w:rsidRPr="00364292">
        <w:rPr>
          <w:rFonts w:hint="eastAsia"/>
        </w:rPr>
        <w:t>）の存在である。</w:t>
      </w:r>
      <w:r w:rsidR="002A643F">
        <w:t>4.2.4</w:t>
      </w:r>
      <w:r w:rsidR="00364292" w:rsidRPr="00364292">
        <w:rPr>
          <w:rFonts w:hint="eastAsia"/>
        </w:rPr>
        <w:t>からは、左辺の資産選好が右辺では</w:t>
      </w:r>
      <w:r w:rsidR="00FC34A8">
        <w:br/>
      </w:r>
      <w:r w:rsidR="00364292" w:rsidRPr="00364292">
        <w:rPr>
          <w:rFonts w:hint="eastAsia"/>
        </w:rPr>
        <w:t>①</w:t>
      </w:r>
      <w:r w:rsidR="00FC34A8">
        <w:rPr>
          <w:rFonts w:hint="eastAsia"/>
        </w:rPr>
        <w:t xml:space="preserve">　</w:t>
      </w:r>
      <w:r w:rsidR="00364292" w:rsidRPr="00364292">
        <w:rPr>
          <w:rFonts w:hint="eastAsia"/>
        </w:rPr>
        <w:t>時間選好率と資産収益率の差</w:t>
      </w:r>
      <w:r w:rsidR="00FC34A8">
        <w:br/>
      </w:r>
      <w:r w:rsidR="00364292" w:rsidRPr="00364292">
        <w:rPr>
          <w:rFonts w:hint="eastAsia"/>
        </w:rPr>
        <w:t>②</w:t>
      </w:r>
      <w:r w:rsidR="00FC34A8">
        <w:rPr>
          <w:rFonts w:hint="eastAsia"/>
        </w:rPr>
        <w:t xml:space="preserve">　</w:t>
      </w:r>
      <w:r w:rsidR="00364292" w:rsidRPr="00364292">
        <w:rPr>
          <w:rFonts w:hint="eastAsia"/>
        </w:rPr>
        <w:t>人口増</w:t>
      </w:r>
      <w:r w:rsidR="00FC34A8">
        <w:br/>
      </w:r>
      <w:r w:rsidR="00364292" w:rsidRPr="00364292">
        <w:rPr>
          <w:rFonts w:hint="eastAsia"/>
        </w:rPr>
        <w:t>③</w:t>
      </w:r>
      <w:r w:rsidR="00FC34A8">
        <w:rPr>
          <w:rFonts w:hint="eastAsia"/>
        </w:rPr>
        <w:t xml:space="preserve">　</w:t>
      </w:r>
      <w:r w:rsidR="00364292" w:rsidRPr="00364292">
        <w:rPr>
          <w:rFonts w:hint="eastAsia"/>
        </w:rPr>
        <w:t>資本の拡散係数</w:t>
      </w:r>
      <w:r w:rsidR="00FC34A8">
        <w:br/>
      </w:r>
      <w:r w:rsidR="00364292" w:rsidRPr="00364292">
        <w:rPr>
          <w:rFonts w:hint="eastAsia"/>
        </w:rPr>
        <w:t>のバランスで決まることがわかる。</w:t>
      </w:r>
      <w:r w:rsidR="00113EF2">
        <w:br/>
      </w:r>
      <w:r w:rsidR="00364292" w:rsidRPr="00364292">
        <w:rPr>
          <w:rFonts w:hint="eastAsia"/>
        </w:rPr>
        <w:t xml:space="preserve">　資産選好は、資本や資産を当該経済内部に留めおく力と言える。よって有為な運用機会に乏しく、資産の収益率が時間選好率に比して低かったり、資本の国外・地域外への拡散の程度が大きければ、それだけ強くなければならない。裏を返すと、負の資産選好は</w:t>
      </w:r>
      <w:r w:rsidR="00FC34A8">
        <w:br/>
      </w:r>
      <w:r w:rsidR="00364292" w:rsidRPr="00364292">
        <w:rPr>
          <w:rFonts w:hint="eastAsia"/>
        </w:rPr>
        <w:t>①</w:t>
      </w:r>
      <w:r w:rsidR="00FC34A8">
        <w:rPr>
          <w:rFonts w:hint="eastAsia"/>
        </w:rPr>
        <w:t xml:space="preserve">　</w:t>
      </w:r>
      <w:r w:rsidR="00364292" w:rsidRPr="00364292">
        <w:rPr>
          <w:rFonts w:hint="eastAsia"/>
        </w:rPr>
        <w:t>有為な投資機会が比較的多く、収益率が時間選好率に比して高い</w:t>
      </w:r>
      <w:r w:rsidR="00FC34A8">
        <w:br/>
      </w:r>
      <w:r w:rsidR="00364292" w:rsidRPr="00364292">
        <w:rPr>
          <w:rFonts w:hint="eastAsia"/>
        </w:rPr>
        <w:t>②</w:t>
      </w:r>
      <w:r w:rsidR="00FC34A8">
        <w:rPr>
          <w:rFonts w:hint="eastAsia"/>
        </w:rPr>
        <w:t xml:space="preserve">　</w:t>
      </w:r>
      <w:r w:rsidR="00364292" w:rsidRPr="00364292">
        <w:rPr>
          <w:rFonts w:hint="eastAsia"/>
        </w:rPr>
        <w:t>人口増が緩やか、あるいは減少傾向で一人当たり資産の希薄化の程度が弱い</w:t>
      </w:r>
      <w:r w:rsidR="00FC34A8">
        <w:br/>
      </w:r>
      <w:r w:rsidR="00364292" w:rsidRPr="00364292">
        <w:rPr>
          <w:rFonts w:hint="eastAsia"/>
        </w:rPr>
        <w:lastRenderedPageBreak/>
        <w:t>③</w:t>
      </w:r>
      <w:r w:rsidR="00FC34A8">
        <w:rPr>
          <w:rFonts w:hint="eastAsia"/>
        </w:rPr>
        <w:t xml:space="preserve">　</w:t>
      </w:r>
      <w:r w:rsidR="00364292" w:rsidRPr="00364292">
        <w:rPr>
          <w:rFonts w:hint="eastAsia"/>
        </w:rPr>
        <w:t>資本の流出が抑制されていたり、むしろ流入超過傾向</w:t>
      </w:r>
      <w:r w:rsidR="0084360F">
        <w:br/>
      </w:r>
      <w:r w:rsidR="00364292" w:rsidRPr="00364292">
        <w:rPr>
          <w:rFonts w:hint="eastAsia"/>
        </w:rPr>
        <w:t>といった要素があれば成り立ちやすい。</w:t>
      </w:r>
      <w:r w:rsidR="00113EF2">
        <w:br/>
      </w:r>
      <w:r w:rsidR="00364292" w:rsidRPr="00364292">
        <w:rPr>
          <w:rFonts w:hint="eastAsia"/>
        </w:rPr>
        <w:t xml:space="preserve">　これらは、例えば未開発だが投資マネーが舞い込み始めた段階の途上国経済や、ドルへの信認で経常的に大規模な資本流入が存在し、投資超過と経常収支赤字が慢性化しているアメリカ経済などにも通じる。</w:t>
      </w:r>
    </w:p>
    <w:p w14:paraId="1134127F" w14:textId="0612D280" w:rsidR="00D478DD" w:rsidRDefault="00925F48" w:rsidP="00D478DD">
      <w:pPr>
        <w:pStyle w:val="4"/>
        <w:spacing w:before="90"/>
      </w:pPr>
      <w:r>
        <w:rPr>
          <w:rFonts w:hint="eastAsia"/>
        </w:rPr>
        <w:t>4</w:t>
      </w:r>
      <w:r w:rsidR="00566386" w:rsidRPr="00566386">
        <w:t xml:space="preserve">. 2. </w:t>
      </w:r>
      <w:r>
        <w:rPr>
          <w:rFonts w:hint="eastAsia"/>
        </w:rPr>
        <w:t>2</w:t>
      </w:r>
      <w:r w:rsidR="00566386" w:rsidRPr="00566386">
        <w:t>.</w:t>
      </w:r>
      <w:r w:rsidR="00566386">
        <w:rPr>
          <w:rFonts w:hint="eastAsia"/>
        </w:rPr>
        <w:t xml:space="preserve"> </w:t>
      </w:r>
      <w:r w:rsidR="00D478DD">
        <w:t>b.</w:t>
      </w:r>
      <w:r w:rsidR="00566386">
        <w:rPr>
          <w:rFonts w:hint="eastAsia"/>
        </w:rPr>
        <w:t xml:space="preserve"> </w:t>
      </w:r>
      <w:r w:rsidR="00D478DD">
        <w:t xml:space="preserve"> </w:t>
      </w:r>
      <w:r w:rsidR="00F863EB">
        <w:rPr>
          <w:rFonts w:hint="eastAsia"/>
        </w:rPr>
        <w:t>定常状態と安定性解析</w:t>
      </w:r>
    </w:p>
    <w:p w14:paraId="46010AB1" w14:textId="04E5BEA4" w:rsidR="005069AA" w:rsidRPr="005069AA" w:rsidRDefault="005069AA" w:rsidP="00113EF2">
      <w:pPr>
        <w:spacing w:afterLines="50" w:after="180"/>
      </w:pPr>
      <w:r w:rsidRPr="005069AA">
        <w:rPr>
          <w:rFonts w:hint="eastAsia"/>
        </w:rPr>
        <w:t xml:space="preserve">　定常状態、すなわち</w:t>
      </w:r>
      <m:oMath>
        <m:sSub>
          <m:sSubPr>
            <m:ctrlPr>
              <w:rPr>
                <w:rFonts w:ascii="Cambria Math" w:hAnsi="Cambria Math"/>
                <w:i/>
              </w:rPr>
            </m:ctrlPr>
          </m:sSubPr>
          <m:e>
            <m:acc>
              <m:accPr>
                <m:chr m:val="̇"/>
                <m:ctrlPr>
                  <w:rPr>
                    <w:rFonts w:ascii="Cambria Math" w:hAnsi="Cambria Math"/>
                  </w:rPr>
                </m:ctrlPr>
              </m:accPr>
              <m:e>
                <m:r>
                  <w:rPr>
                    <w:rFonts w:ascii="Cambria Math" w:hAnsi="Cambria Math"/>
                  </w:rPr>
                  <m:t>a</m:t>
                </m:r>
              </m:e>
            </m:acc>
          </m:e>
          <m:sub>
            <m:r>
              <w:rPr>
                <w:rFonts w:ascii="Cambria Math" w:hAnsi="Cambria Math"/>
              </w:rPr>
              <m:t>t</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r>
          <w:rPr>
            <w:rFonts w:ascii="Cambria Math" w:hAnsi="Cambria Math"/>
          </w:rPr>
          <m:t>=0</m:t>
        </m:r>
      </m:oMath>
      <w:r w:rsidRPr="005069AA">
        <w:rPr>
          <w:rFonts w:hint="eastAsia"/>
        </w:rPr>
        <w:t>となる点は経済が長期的に落ち着く均衡点だが、その安定性を分析することは、モデルの経済学的含意を理解する上で重要である。よって、以下で安定性解析を実施する。</w:t>
      </w:r>
    </w:p>
    <w:p w14:paraId="34A17900" w14:textId="7C8A5D45" w:rsidR="002E6230" w:rsidRDefault="005069AA" w:rsidP="00113EF2">
      <w:pPr>
        <w:spacing w:afterLines="50" w:after="180"/>
      </w:pPr>
      <w:r w:rsidRPr="005069AA">
        <w:rPr>
          <w:rFonts w:hint="eastAsia"/>
        </w:rPr>
        <w:t xml:space="preserve">　まず、二つの動学方程式のうち、</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5069AA">
        <w:rPr>
          <w:rFonts w:hint="eastAsia"/>
        </w:rPr>
        <w:t>に関するものは既に</w:t>
      </w:r>
      <m:oMath>
        <m:r>
          <w:rPr>
            <w:rFonts w:ascii="Cambria Math" w:hAnsi="Cambria Math"/>
          </w:rPr>
          <m:t>4.2.1</m:t>
        </m:r>
      </m:oMath>
      <w:r w:rsidRPr="005069AA">
        <w:rPr>
          <w:rFonts w:hint="eastAsia"/>
        </w:rPr>
        <w:t>の導出に用いた以下である。</w:t>
      </w:r>
      <w:r w:rsidR="00113EF2">
        <w:br/>
      </w:r>
      <m:oMathPara>
        <m:oMath>
          <m:eqArr>
            <m:eqArrPr>
              <m:maxDist m:val="1"/>
              <m:ctrlPr>
                <w:rPr>
                  <w:rFonts w:ascii="Cambria Math" w:hAnsi="Cambria Math"/>
                  <w:i/>
                </w:rPr>
              </m:ctrlPr>
            </m:eqArrPr>
            <m:e>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t</m:t>
                      </m:r>
                    </m:sub>
                  </m:sSub>
                </m:e>
              </m:acc>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e>
              </m:d>
              <m:r>
                <w:rPr>
                  <w:rFonts w:ascii="Cambria Math" w:hAnsi="Cambria Math"/>
                </w:rPr>
                <m:t>=A</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m:t>
                  </m:r>
                </m:sup>
              </m:sSup>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α</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rθ-</m:t>
                  </m:r>
                  <m:d>
                    <m:dPr>
                      <m:ctrlPr>
                        <w:rPr>
                          <w:rFonts w:ascii="Cambria Math" w:hAnsi="Cambria Math"/>
                          <w:i/>
                        </w:rPr>
                      </m:ctrlPr>
                    </m:dPr>
                    <m:e>
                      <m:r>
                        <w:rPr>
                          <w:rFonts w:ascii="Cambria Math" w:hAnsi="Cambria Math"/>
                        </w:rPr>
                        <m:t>1-θ</m:t>
                      </m:r>
                    </m:e>
                  </m:d>
                  <m:r>
                    <w:rPr>
                      <w:rFonts w:ascii="Cambria Math" w:hAnsi="Cambria Math"/>
                    </w:rPr>
                    <m:t>δ-n</m:t>
                  </m:r>
                </m:e>
              </m:d>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-ϕ</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sSub>
                    <m:sSubPr>
                      <m:ctrlPr>
                        <w:rPr>
                          <w:rFonts w:ascii="Cambria Math" w:hAnsi="Cambria Math"/>
                          <w:i/>
                        </w:rPr>
                      </m:ctrlPr>
                    </m:sSubPr>
                    <m:e>
                      <m:r>
                        <w:rPr>
                          <w:rFonts w:ascii="Cambria Math" w:hAnsi="Cambria Math"/>
                        </w:rPr>
                        <m:t>-a</m:t>
                      </m:r>
                    </m:e>
                    <m:sub>
                      <m:r>
                        <w:rPr>
                          <w:rFonts w:ascii="Cambria Math" w:hAnsi="Cambria Math"/>
                        </w:rPr>
                        <m:t>ext,t</m:t>
                      </m:r>
                    </m:sub>
                  </m:sSub>
                </m:e>
              </m:d>
              <m:r>
                <w:rPr>
                  <w:rFonts w:ascii="Cambria Math" w:hAnsi="Cambria Math"/>
                </w:rPr>
                <m:t>#4.2.5</m:t>
              </m:r>
            </m:e>
          </m:eqArr>
          <m:r>
            <m:rPr>
              <m:sty m:val="p"/>
            </m:rPr>
            <w:br/>
          </m:r>
        </m:oMath>
      </m:oMathPara>
      <w:r w:rsidR="00F675A7" w:rsidRPr="00F675A7">
        <w:rPr>
          <w:rFonts w:hint="eastAsia"/>
        </w:rPr>
        <w:t xml:space="preserve">　また、</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F675A7" w:rsidRPr="00F675A7">
        <w:rPr>
          <w:rFonts w:hint="eastAsia"/>
        </w:rPr>
        <w:t>に関するものは、前節の式</w:t>
      </w:r>
      <m:oMath>
        <m:r>
          <w:rPr>
            <w:rFonts w:ascii="Cambria Math" w:hAnsi="Cambria Math"/>
          </w:rPr>
          <m:t>3.4.5'</m:t>
        </m:r>
      </m:oMath>
      <w:r w:rsidR="00F675A7" w:rsidRPr="00F675A7">
        <w:rPr>
          <w:rFonts w:hint="eastAsia"/>
        </w:rPr>
        <w:t>に具体的な関数形を当てはめ、</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t</m:t>
            </m:r>
          </m:sub>
        </m:sSub>
      </m:oMath>
      <w:r w:rsidR="00F675A7" w:rsidRPr="00F675A7">
        <w:rPr>
          <w:rFonts w:hint="eastAsia"/>
        </w:rPr>
        <w:t>について解いた以下である。</w:t>
      </w:r>
      <w:r w:rsidR="00113EF2">
        <w:br/>
      </w:r>
      <m:oMathPara>
        <m:oMath>
          <m:eqArr>
            <m:eqArrPr>
              <m:maxDist m:val="1"/>
              <m:ctrlPr>
                <w:rPr>
                  <w:rFonts w:ascii="Cambria Math" w:hAnsi="Cambria Math"/>
                  <w:i/>
                </w:rPr>
              </m:ctrlPr>
            </m:eqArrPr>
            <m:e>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t</m:t>
                      </m:r>
                    </m:sub>
                  </m:sSub>
                </m:num>
                <m:den>
                  <m:r>
                    <w:rPr>
                      <w:rFonts w:ascii="Cambria Math" w:hAnsi="Cambria Math"/>
                    </w:rPr>
                    <m:t>γ</m:t>
                  </m:r>
                </m:den>
              </m:f>
              <m:d>
                <m:dPr>
                  <m:begChr m:val="["/>
                  <m:endChr m:val="]"/>
                  <m:ctrlPr>
                    <w:rPr>
                      <w:rFonts w:ascii="Cambria Math" w:hAnsi="Cambria Math"/>
                      <w:i/>
                    </w:rPr>
                  </m:ctrlPr>
                </m:dPr>
                <m:e>
                  <m:d>
                    <m:dPr>
                      <m:ctrlPr>
                        <w:rPr>
                          <w:rFonts w:ascii="Cambria Math" w:hAnsi="Cambria Math"/>
                          <w:i/>
                        </w:rPr>
                      </m:ctrlPr>
                    </m:dPr>
                    <m:e>
                      <m:d>
                        <m:dPr>
                          <m:ctrlPr>
                            <w:rPr>
                              <w:rFonts w:ascii="Cambria Math" w:hAnsi="Cambria Math"/>
                              <w:i/>
                            </w:rPr>
                          </m:ctrlPr>
                        </m:dPr>
                        <m:e>
                          <m:r>
                            <w:rPr>
                              <w:rFonts w:ascii="Cambria Math" w:hAnsi="Cambria Math"/>
                            </w:rPr>
                            <m:t>1-θ</m:t>
                          </m:r>
                        </m:e>
                      </m:d>
                      <m:d>
                        <m:dPr>
                          <m:ctrlPr>
                            <w:rPr>
                              <w:rFonts w:ascii="Cambria Math" w:hAnsi="Cambria Math"/>
                              <w:i/>
                            </w:rPr>
                          </m:ctrlPr>
                        </m:dPr>
                        <m:e>
                          <m:r>
                            <w:rPr>
                              <w:rFonts w:ascii="Cambria Math" w:hAnsi="Cambria Math"/>
                            </w:rPr>
                            <m:t>Aα</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α-1</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t</m:t>
                                  </m:r>
                                </m:sub>
                              </m:sSub>
                            </m:e>
                            <m:sup>
                              <m:r>
                                <w:rPr>
                                  <w:rFonts w:ascii="Cambria Math" w:hAnsi="Cambria Math"/>
                                </w:rPr>
                                <m:t>α-1</m:t>
                              </m:r>
                            </m:sup>
                          </m:sSup>
                          <m:r>
                            <w:rPr>
                              <w:rFonts w:ascii="Cambria Math" w:hAnsi="Cambria Math"/>
                            </w:rPr>
                            <m:t>-δ</m:t>
                          </m:r>
                        </m:e>
                      </m:d>
                      <m:r>
                        <w:rPr>
                          <w:rFonts w:ascii="Cambria Math" w:hAnsi="Cambria Math"/>
                        </w:rPr>
                        <m:t>+θr-ρ</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β</m:t>
                          </m:r>
                          <m:sSup>
                            <m:sSupPr>
                              <m:ctrlPr>
                                <w:rPr>
                                  <w:rFonts w:ascii="Cambria Math" w:hAnsi="Cambria Math"/>
                                  <w:i/>
                                </w:rPr>
                              </m:ctrlPr>
                            </m:sSupPr>
                            <m:e>
                              <m:r>
                                <w:rPr>
                                  <w:rFonts w:ascii="Cambria Math" w:hAnsi="Cambria Math"/>
                                </w:rPr>
                                <m:t>θ</m:t>
                              </m:r>
                            </m:e>
                            <m:sup>
                              <m:r>
                                <w:rPr>
                                  <w:rFonts w:ascii="Cambria Math" w:hAnsi="Cambria Math"/>
                                </w:rPr>
                                <m:t>1-ψ</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t</m:t>
                                  </m:r>
                                </m:sub>
                              </m:sSub>
                            </m:e>
                            <m:sup>
                              <m:r>
                                <w:rPr>
                                  <w:rFonts w:ascii="Cambria Math" w:hAnsi="Cambria Math"/>
                                </w:rPr>
                                <m:t>-ψ</m:t>
                              </m:r>
                            </m:sup>
                          </m:sSup>
                        </m:num>
                        <m:den>
                          <m:sSubSup>
                            <m:sSubSupPr>
                              <m:ctrlPr>
                                <w:rPr>
                                  <w:rFonts w:ascii="Cambria Math" w:hAnsi="Cambria Math"/>
                                  <w:i/>
                                </w:rPr>
                              </m:ctrlPr>
                            </m:sSubSupPr>
                            <m:e>
                              <m:r>
                                <w:rPr>
                                  <w:rFonts w:ascii="Cambria Math" w:hAnsi="Cambria Math"/>
                                </w:rPr>
                                <m:t>c</m:t>
                              </m:r>
                            </m:e>
                            <m:sub>
                              <m:r>
                                <w:rPr>
                                  <w:rFonts w:ascii="Cambria Math" w:hAnsi="Cambria Math"/>
                                </w:rPr>
                                <m:t>t</m:t>
                              </m:r>
                            </m:sub>
                            <m:sup>
                              <m:r>
                                <w:rPr>
                                  <w:rFonts w:ascii="Cambria Math" w:hAnsi="Cambria Math"/>
                                </w:rPr>
                                <m:t>-γ</m:t>
                              </m:r>
                            </m:sup>
                          </m:sSubSup>
                        </m:den>
                      </m:f>
                      <m:r>
                        <w:rPr>
                          <w:rFonts w:ascii="Cambria Math" w:hAnsi="Cambria Math"/>
                        </w:rPr>
                        <m:t>-ϕ-n</m:t>
                      </m:r>
                    </m:e>
                  </m:d>
                </m:e>
              </m:d>
              <m:r>
                <w:rPr>
                  <w:rFonts w:ascii="Cambria Math" w:hAnsi="Cambria Math"/>
                </w:rPr>
                <m:t>#4.2.6</m:t>
              </m:r>
            </m:e>
          </m:eqArr>
          <m:r>
            <m:rPr>
              <m:sty m:val="p"/>
            </m:rPr>
            <w:br/>
          </m:r>
        </m:oMath>
      </m:oMathPara>
      <w:r w:rsidR="00F675A7" w:rsidRPr="00F675A7">
        <w:rPr>
          <w:rFonts w:hint="eastAsia"/>
        </w:rPr>
        <w:t xml:space="preserve">　一方、定常状態</w:t>
      </w:r>
      <m:oMath>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m:t>
            </m:r>
          </m:sup>
        </m:sSup>
        <m:r>
          <w:rPr>
            <w:rFonts w:ascii="Cambria Math" w:hAnsi="Cambria Math"/>
          </w:rPr>
          <m:t>)</m:t>
        </m:r>
      </m:oMath>
      <w:r w:rsidR="00F675A7" w:rsidRPr="00F675A7">
        <w:rPr>
          <w:rFonts w:hint="eastAsia"/>
        </w:rPr>
        <w:t>の周りでのシステムの線形近似は、ヤコビ行列</w:t>
      </w:r>
      <m:oMath>
        <m:r>
          <w:rPr>
            <w:rFonts w:ascii="Cambria Math" w:hAnsi="Cambria Math"/>
          </w:rPr>
          <m:t>J</m:t>
        </m:r>
      </m:oMath>
      <w:r w:rsidR="00F675A7" w:rsidRPr="00F675A7">
        <w:rPr>
          <w:rFonts w:hint="eastAsia"/>
        </w:rPr>
        <w:t>を用いて行われる。</w:t>
      </w:r>
      <w:r w:rsidR="00113EF2">
        <w:br/>
      </w:r>
      <m:oMathPara>
        <m:oMath>
          <m:r>
            <w:rPr>
              <w:rFonts w:ascii="Cambria Math" w:hAnsi="Cambria Math" w:hint="eastAsia"/>
            </w:rPr>
            <m:t>J=</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J</m:t>
                        </m:r>
                      </m:e>
                      <m:sub>
                        <m:r>
                          <w:rPr>
                            <w:rFonts w:ascii="Cambria Math" w:hAnsi="Cambria Math"/>
                          </w:rPr>
                          <m:t>11</m:t>
                        </m:r>
                      </m:sub>
                    </m:sSub>
                  </m:e>
                  <m:e>
                    <m:sSub>
                      <m:sSubPr>
                        <m:ctrlPr>
                          <w:rPr>
                            <w:rFonts w:ascii="Cambria Math" w:hAnsi="Cambria Math"/>
                            <w:i/>
                          </w:rPr>
                        </m:ctrlPr>
                      </m:sSubPr>
                      <m:e>
                        <m:r>
                          <w:rPr>
                            <w:rFonts w:ascii="Cambria Math" w:hAnsi="Cambria Math"/>
                          </w:rPr>
                          <m:t>J</m:t>
                        </m:r>
                      </m:e>
                      <m:sub>
                        <m:r>
                          <w:rPr>
                            <w:rFonts w:ascii="Cambria Math" w:hAnsi="Cambria Math"/>
                          </w:rPr>
                          <m:t>12</m:t>
                        </m:r>
                      </m:sub>
                    </m:sSub>
                  </m:e>
                </m:mr>
                <m:mr>
                  <m:e>
                    <m:sSub>
                      <m:sSubPr>
                        <m:ctrlPr>
                          <w:rPr>
                            <w:rFonts w:ascii="Cambria Math" w:hAnsi="Cambria Math"/>
                            <w:i/>
                          </w:rPr>
                        </m:ctrlPr>
                      </m:sSubPr>
                      <m:e>
                        <m:r>
                          <w:rPr>
                            <w:rFonts w:ascii="Cambria Math" w:hAnsi="Cambria Math"/>
                          </w:rPr>
                          <m:t>J</m:t>
                        </m:r>
                      </m:e>
                      <m:sub>
                        <m:r>
                          <w:rPr>
                            <w:rFonts w:ascii="Cambria Math" w:hAnsi="Cambria Math"/>
                          </w:rPr>
                          <m:t>21</m:t>
                        </m:r>
                      </m:sub>
                    </m:sSub>
                  </m:e>
                  <m:e>
                    <m:sSub>
                      <m:sSubPr>
                        <m:ctrlPr>
                          <w:rPr>
                            <w:rFonts w:ascii="Cambria Math" w:hAnsi="Cambria Math"/>
                            <w:i/>
                          </w:rPr>
                        </m:ctrlPr>
                      </m:sSubPr>
                      <m:e>
                        <m:r>
                          <w:rPr>
                            <w:rFonts w:ascii="Cambria Math" w:hAnsi="Cambria Math"/>
                          </w:rPr>
                          <m:t>J</m:t>
                        </m:r>
                      </m:e>
                      <m:sub>
                        <m:r>
                          <w:rPr>
                            <w:rFonts w:ascii="Cambria Math" w:hAnsi="Cambria Math"/>
                          </w:rPr>
                          <m:t>22</m:t>
                        </m:r>
                      </m:sub>
                    </m:sSub>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1</m:t>
                            </m:r>
                          </m:sub>
                        </m:sSub>
                      </m:num>
                      <m:den>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den>
                    </m:f>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1</m:t>
                            </m:r>
                          </m:sub>
                        </m:sSub>
                        <m:r>
                          <w:rPr>
                            <w:rFonts w:ascii="Cambria Math" w:hAnsi="Cambria Math"/>
                          </w:rPr>
                          <m:t xml:space="preserve"> </m:t>
                        </m:r>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e>
                </m:mr>
                <m:m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2</m:t>
                            </m:r>
                          </m:sub>
                        </m:sSub>
                      </m:num>
                      <m:den>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den>
                    </m:f>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2</m:t>
                            </m:r>
                          </m:sub>
                        </m:sSub>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e>
                </m:mr>
              </m:m>
            </m:e>
          </m:d>
        </m:oMath>
      </m:oMathPara>
    </w:p>
    <w:p w14:paraId="5F77D7B0" w14:textId="74C404AB" w:rsidR="00D478DD" w:rsidRDefault="00535076" w:rsidP="00113EF2">
      <w:pPr>
        <w:snapToGrid w:val="0"/>
        <w:spacing w:afterLines="50" w:after="180"/>
      </w:pPr>
      <w:r w:rsidRPr="00535076">
        <w:rPr>
          <w:rFonts w:hint="eastAsia"/>
        </w:rPr>
        <w:t xml:space="preserve">　安定性の判断にはヤコビ行列の固有値</w:t>
      </w:r>
      <m:oMath>
        <m:r>
          <w:rPr>
            <w:rFonts w:ascii="Cambria Math" w:hAnsi="Cambria Math"/>
          </w:rPr>
          <m:t>λ</m:t>
        </m:r>
      </m:oMath>
      <w:r w:rsidRPr="00535076">
        <w:rPr>
          <w:rFonts w:hint="eastAsia"/>
        </w:rPr>
        <w:t>を求める必要があり、これは特性方程式</w:t>
      </w:r>
      <m:oMath>
        <m:func>
          <m:funcPr>
            <m:ctrlPr>
              <w:rPr>
                <w:rFonts w:ascii="Cambria Math" w:hAnsi="Cambria Math"/>
              </w:rPr>
            </m:ctrlPr>
          </m:funcPr>
          <m:fName>
            <m:r>
              <m:rPr>
                <m:sty m:val="p"/>
              </m:rPr>
              <w:rPr>
                <w:rFonts w:ascii="Cambria Math" w:hAnsi="Cambria Math"/>
              </w:rPr>
              <m:t>det</m:t>
            </m:r>
          </m:fName>
          <m:e>
            <m:d>
              <m:dPr>
                <m:ctrlPr>
                  <w:rPr>
                    <w:rFonts w:ascii="Cambria Math" w:hAnsi="Cambria Math"/>
                    <w:i/>
                  </w:rPr>
                </m:ctrlPr>
              </m:dPr>
              <m:e>
                <m:r>
                  <w:rPr>
                    <w:rFonts w:ascii="Cambria Math" w:hAnsi="Cambria Math"/>
                  </w:rPr>
                  <m:t>J-λI</m:t>
                </m:r>
              </m:e>
            </m:d>
          </m:e>
        </m:func>
        <m:r>
          <w:rPr>
            <w:rFonts w:ascii="Cambria Math" w:hAnsi="Cambria Math"/>
          </w:rPr>
          <m:t>=0</m:t>
        </m:r>
      </m:oMath>
      <w:r w:rsidRPr="00535076">
        <w:rPr>
          <w:rFonts w:hint="eastAsia"/>
        </w:rPr>
        <w:t>を解くことで得られる。この特性方程式は、</w:t>
      </w:r>
      <m:oMath>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-Tr</m:t>
        </m:r>
        <m:d>
          <m:dPr>
            <m:ctrlPr>
              <w:rPr>
                <w:rFonts w:ascii="Cambria Math" w:hAnsi="Cambria Math"/>
                <w:i/>
              </w:rPr>
            </m:ctrlPr>
          </m:dPr>
          <m:e>
            <m:r>
              <w:rPr>
                <w:rFonts w:ascii="Cambria Math" w:hAnsi="Cambria Math"/>
              </w:rPr>
              <m:t>J</m:t>
            </m:r>
          </m:e>
        </m:d>
        <m:r>
          <w:rPr>
            <w:rFonts w:ascii="Cambria Math" w:hAnsi="Cambria Math"/>
          </w:rPr>
          <m:t>λ+Det</m:t>
        </m:r>
        <m:d>
          <m:dPr>
            <m:ctrlPr>
              <w:rPr>
                <w:rFonts w:ascii="Cambria Math" w:hAnsi="Cambria Math"/>
                <w:i/>
              </w:rPr>
            </m:ctrlPr>
          </m:dPr>
          <m:e>
            <m:r>
              <w:rPr>
                <w:rFonts w:ascii="Cambria Math" w:hAnsi="Cambria Math"/>
              </w:rPr>
              <m:t>J</m:t>
            </m:r>
          </m:e>
        </m:d>
        <m:r>
          <w:rPr>
            <w:rFonts w:ascii="Cambria Math" w:hAnsi="Cambria Math"/>
          </w:rPr>
          <m:t>=0</m:t>
        </m:r>
      </m:oMath>
      <w:r w:rsidRPr="00535076">
        <w:rPr>
          <w:rFonts w:hint="eastAsia"/>
        </w:rPr>
        <w:t>と表すことができ、ここで</w:t>
      </w:r>
      <m:oMath>
        <m:r>
          <w:rPr>
            <w:rFonts w:ascii="Cambria Math" w:hAnsi="Cambria Math"/>
          </w:rPr>
          <m:t>Tr</m:t>
        </m:r>
        <m:d>
          <m:dPr>
            <m:ctrlPr>
              <w:rPr>
                <w:rFonts w:ascii="Cambria Math" w:hAnsi="Cambria Math"/>
                <w:i/>
              </w:rPr>
            </m:ctrlPr>
          </m:dPr>
          <m:e>
            <m:r>
              <w:rPr>
                <w:rFonts w:ascii="Cambria Math" w:hAnsi="Cambria Math"/>
              </w:rPr>
              <m:t>J</m:t>
            </m:r>
          </m:e>
        </m:d>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22</m:t>
            </m:r>
          </m:sub>
        </m:sSub>
      </m:oMath>
      <w:r w:rsidRPr="00535076">
        <w:rPr>
          <w:rFonts w:hint="eastAsia"/>
        </w:rPr>
        <w:t>はヤコビ行列の対角要素の和、</w:t>
      </w:r>
      <m:oMath>
        <m:r>
          <w:rPr>
            <w:rFonts w:ascii="Cambria Math" w:hAnsi="Cambria Math"/>
          </w:rPr>
          <m:t>Det</m:t>
        </m:r>
        <m:d>
          <m:dPr>
            <m:ctrlPr>
              <w:rPr>
                <w:rFonts w:ascii="Cambria Math" w:hAnsi="Cambria Math"/>
                <w:i/>
              </w:rPr>
            </m:ctrlPr>
          </m:dPr>
          <m:e>
            <m:r>
              <w:rPr>
                <w:rFonts w:ascii="Cambria Math" w:hAnsi="Cambria Math"/>
              </w:rPr>
              <m:t>J</m:t>
            </m:r>
          </m:e>
        </m:d>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11</m:t>
            </m:r>
          </m:sub>
        </m:sSub>
        <m:sSub>
          <m:sSubPr>
            <m:ctrlPr>
              <w:rPr>
                <w:rFonts w:ascii="Cambria Math" w:hAnsi="Cambria Math"/>
                <w:i/>
              </w:rPr>
            </m:ctrlPr>
          </m:sSubPr>
          <m:e>
            <m:r>
              <w:rPr>
                <w:rFonts w:ascii="Cambria Math" w:hAnsi="Cambria Math"/>
              </w:rPr>
              <m:t>J</m:t>
            </m:r>
          </m:e>
          <m:sub>
            <m:r>
              <w:rPr>
                <w:rFonts w:ascii="Cambria Math" w:hAnsi="Cambria Math"/>
              </w:rPr>
              <m:t>22</m:t>
            </m:r>
          </m:sub>
        </m:sSub>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12</m:t>
            </m:r>
          </m:sub>
        </m:sSub>
        <m:sSub>
          <m:sSubPr>
            <m:ctrlPr>
              <w:rPr>
                <w:rFonts w:ascii="Cambria Math" w:hAnsi="Cambria Math"/>
                <w:i/>
              </w:rPr>
            </m:ctrlPr>
          </m:sSubPr>
          <m:e>
            <m:r>
              <w:rPr>
                <w:rFonts w:ascii="Cambria Math" w:hAnsi="Cambria Math"/>
              </w:rPr>
              <m:t>J</m:t>
            </m:r>
          </m:e>
          <m:sub>
            <m:r>
              <w:rPr>
                <w:rFonts w:ascii="Cambria Math" w:hAnsi="Cambria Math"/>
              </w:rPr>
              <m:t>21</m:t>
            </m:r>
          </m:sub>
        </m:sSub>
      </m:oMath>
      <w:r w:rsidRPr="00535076">
        <w:rPr>
          <w:rFonts w:hint="eastAsia"/>
        </w:rPr>
        <w:t>はヤコビ行列の行列式である。</w:t>
      </w:r>
      <w:r w:rsidR="00113EF2">
        <w:br/>
      </w:r>
      <w:r w:rsidRPr="00535076">
        <w:rPr>
          <w:rFonts w:hint="eastAsia"/>
        </w:rPr>
        <w:t xml:space="preserve">　固有値の実部の符号と虚部の有無で定常状態の安定性が分類されるが、消費がジャンプ変数であるこの種のモデルで経済学的に意味のある均衡は通常、鞍点となる。その数学的条件は、</w:t>
      </w:r>
      <m:oMath>
        <m:r>
          <w:rPr>
            <w:rFonts w:ascii="Cambria Math" w:hAnsi="Cambria Math"/>
          </w:rPr>
          <m:t>Det</m:t>
        </m:r>
        <m:d>
          <m:dPr>
            <m:ctrlPr>
              <w:rPr>
                <w:rFonts w:ascii="Cambria Math" w:hAnsi="Cambria Math"/>
                <w:i/>
              </w:rPr>
            </m:ctrlPr>
          </m:dPr>
          <m:e>
            <m:r>
              <w:rPr>
                <w:rFonts w:ascii="Cambria Math" w:hAnsi="Cambria Math"/>
              </w:rPr>
              <m:t>J</m:t>
            </m:r>
          </m:e>
        </m:d>
        <m:r>
          <w:rPr>
            <w:rFonts w:ascii="Cambria Math" w:hAnsi="Cambria Math"/>
          </w:rPr>
          <m:t>&lt;0</m:t>
        </m:r>
      </m:oMath>
      <w:r w:rsidRPr="00535076">
        <w:rPr>
          <w:rFonts w:hint="eastAsia"/>
        </w:rPr>
        <w:t>である。</w:t>
      </w:r>
    </w:p>
    <w:p w14:paraId="6618827D" w14:textId="77777777" w:rsidR="00D347E1" w:rsidRDefault="00705258" w:rsidP="003D3FC4">
      <w:pPr>
        <w:snapToGrid w:val="0"/>
        <w:spacing w:afterLines="50" w:after="180"/>
      </w:pPr>
      <w:r w:rsidRPr="00705258">
        <w:rPr>
          <w:rFonts w:hint="eastAsia"/>
        </w:rPr>
        <w:t xml:space="preserve">　さて、ヤコビ行列の各要素を以下、求めていく。</w:t>
      </w:r>
    </w:p>
    <w:p w14:paraId="55B908D0" w14:textId="77777777" w:rsidR="00D347E1" w:rsidRPr="00D347E1" w:rsidRDefault="00D347E1" w:rsidP="00D347E1">
      <w:pPr>
        <w:snapToGrid w:val="0"/>
        <w:spacing w:afterLines="50" w:after="180"/>
        <w:ind w:left="210" w:hangingChars="100" w:hanging="210"/>
      </w:pPr>
      <w:r>
        <w:rPr>
          <w:rFonts w:hint="eastAsia"/>
        </w:rPr>
        <w:t xml:space="preserve">・　</w:t>
      </w:r>
      <m:oMath>
        <m:sSub>
          <m:sSubPr>
            <m:ctrlPr>
              <w:rPr>
                <w:rFonts w:ascii="Cambria Math" w:hAnsi="Cambria Math"/>
                <w:i/>
              </w:rPr>
            </m:ctrlPr>
          </m:sSubPr>
          <m:e>
            <m:r>
              <w:rPr>
                <w:rFonts w:ascii="Cambria Math" w:hAnsi="Cambria Math"/>
              </w:rPr>
              <m:t>J</m:t>
            </m:r>
          </m:e>
          <m:sub>
            <m:r>
              <w:rPr>
                <w:rFonts w:ascii="Cambria Math" w:hAnsi="Cambria Math"/>
              </w:rPr>
              <m:t>11</m:t>
            </m:r>
          </m:sub>
        </m:sSub>
      </m:oMath>
      <w:r w:rsidR="00705258" w:rsidRPr="00705258">
        <w:rPr>
          <w:rFonts w:hint="eastAsia"/>
        </w:rPr>
        <w:t>は資産水準の変化による資産増減であり、実物資本ストック及び金融資産からの純リターンが、人口増加による希薄化や外部への資本の拡散・散逸分をどの程度、上回るかを示す。これは、資産蓄積への動機がどの程度強いかを示す指標となり得る。</w:t>
      </w:r>
      <w:r w:rsidR="00113EF2">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J</m:t>
                  </m:r>
                </m:e>
                <m:sub>
                  <m:r>
                    <w:rPr>
                      <w:rFonts w:ascii="Cambria Math" w:hAnsi="Cambria Math"/>
                    </w:rPr>
                    <m:t>11</m:t>
                  </m:r>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1</m:t>
                      </m:r>
                    </m:sub>
                  </m:sSub>
                </m:num>
                <m:den>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den>
              </m:f>
              <m:r>
                <w:rPr>
                  <w:rFonts w:ascii="Cambria Math" w:hAnsi="Cambria Math"/>
                </w:rPr>
                <m:t>=(</m:t>
              </m:r>
              <m:d>
                <m:dPr>
                  <m:ctrlPr>
                    <w:rPr>
                      <w:rFonts w:ascii="Cambria Math" w:hAnsi="Cambria Math"/>
                      <w:i/>
                    </w:rPr>
                  </m:ctrlPr>
                </m:dPr>
                <m:e>
                  <m:r>
                    <w:rPr>
                      <w:rFonts w:ascii="Cambria Math" w:hAnsi="Cambria Math"/>
                    </w:rPr>
                    <m:t>1-θ</m:t>
                  </m:r>
                </m:e>
              </m:d>
              <m:d>
                <m:dPr>
                  <m:ctrlPr>
                    <w:rPr>
                      <w:rFonts w:ascii="Cambria Math" w:hAnsi="Cambria Math"/>
                      <w:i/>
                    </w:rPr>
                  </m:ctrlPr>
                </m:dPr>
                <m:e>
                  <m:r>
                    <w:rPr>
                      <w:rFonts w:ascii="Cambria Math" w:hAnsi="Cambria Math"/>
                    </w:rPr>
                    <m:t>Aα</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α-1</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t</m:t>
                          </m:r>
                        </m:sub>
                      </m:sSub>
                    </m:e>
                    <m:sup>
                      <m:r>
                        <w:rPr>
                          <w:rFonts w:ascii="Cambria Math" w:hAnsi="Cambria Math"/>
                        </w:rPr>
                        <m:t>α-1</m:t>
                      </m:r>
                    </m:sup>
                  </m:sSup>
                  <m:r>
                    <w:rPr>
                      <w:rFonts w:ascii="Cambria Math" w:hAnsi="Cambria Math"/>
                    </w:rPr>
                    <m:t>-δ</m:t>
                  </m:r>
                </m:e>
              </m:d>
              <m:r>
                <w:rPr>
                  <w:rFonts w:ascii="Cambria Math" w:hAnsi="Cambria Math"/>
                </w:rPr>
                <m:t>+θr)-</m:t>
              </m:r>
              <m:d>
                <m:dPr>
                  <m:ctrlPr>
                    <w:rPr>
                      <w:rFonts w:ascii="Cambria Math" w:hAnsi="Cambria Math"/>
                      <w:i/>
                    </w:rPr>
                  </m:ctrlPr>
                </m:dPr>
                <m:e>
                  <m:r>
                    <w:rPr>
                      <w:rFonts w:ascii="Cambria Math" w:hAnsi="Cambria Math"/>
                    </w:rPr>
                    <m:t>n+ϕ</m:t>
                  </m:r>
                </m:e>
              </m:d>
              <m:r>
                <w:rPr>
                  <w:rFonts w:ascii="Cambria Math" w:hAnsi="Cambria Math"/>
                </w:rPr>
                <m:t>#4.2.7</m:t>
              </m:r>
            </m:e>
          </m:eqArr>
        </m:oMath>
      </m:oMathPara>
    </w:p>
    <w:p w14:paraId="2F5BC68F" w14:textId="77777777" w:rsidR="00D347E1" w:rsidRPr="00D347E1" w:rsidRDefault="00D347E1" w:rsidP="00D347E1">
      <w:pPr>
        <w:snapToGrid w:val="0"/>
        <w:spacing w:afterLines="50" w:after="180"/>
        <w:ind w:left="210" w:hangingChars="100" w:hanging="210"/>
      </w:pPr>
      <w:r>
        <w:rPr>
          <w:rFonts w:hint="eastAsia"/>
        </w:rPr>
        <w:t>・</w:t>
      </w:r>
      <w:r w:rsidR="00705258" w:rsidRPr="00705258">
        <w:rPr>
          <w:rFonts w:hint="eastAsia"/>
        </w:rPr>
        <w:t xml:space="preserve">　</w:t>
      </w:r>
      <m:oMath>
        <m:sSub>
          <m:sSubPr>
            <m:ctrlPr>
              <w:rPr>
                <w:rFonts w:ascii="Cambria Math" w:hAnsi="Cambria Math"/>
                <w:i/>
              </w:rPr>
            </m:ctrlPr>
          </m:sSubPr>
          <m:e>
            <m:r>
              <w:rPr>
                <w:rFonts w:ascii="Cambria Math" w:hAnsi="Cambria Math"/>
              </w:rPr>
              <m:t>J</m:t>
            </m:r>
          </m:e>
          <m:sub>
            <m:r>
              <w:rPr>
                <w:rFonts w:ascii="Cambria Math" w:hAnsi="Cambria Math"/>
              </w:rPr>
              <m:t>12</m:t>
            </m:r>
          </m:sub>
        </m:sSub>
      </m:oMath>
      <w:r w:rsidR="00705258" w:rsidRPr="00705258">
        <w:rPr>
          <w:rFonts w:hint="eastAsia"/>
        </w:rPr>
        <w:t>は消費水準の変化による資産増減であり、資産の動学式</w:t>
      </w:r>
      <m:oMath>
        <m:r>
          <w:rPr>
            <w:rFonts w:ascii="Cambria Math" w:hAnsi="Cambria Math"/>
          </w:rPr>
          <m:t>4.2.5</m:t>
        </m:r>
      </m:oMath>
      <w:r w:rsidR="00705258" w:rsidRPr="00705258">
        <w:rPr>
          <w:rFonts w:hint="eastAsia"/>
        </w:rPr>
        <w:t>から明らかなように、消費増が資産の蓄積をその分、減少させることを示す。</w:t>
      </w:r>
      <w:r w:rsidR="00113EF2">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J</m:t>
                  </m:r>
                </m:e>
                <m:sub>
                  <m:r>
                    <w:rPr>
                      <w:rFonts w:ascii="Cambria Math" w:hAnsi="Cambria Math"/>
                    </w:rPr>
                    <m:t>12</m:t>
                  </m:r>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1</m:t>
                      </m:r>
                    </m:sub>
                  </m:sSub>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r>
                <w:rPr>
                  <w:rFonts w:ascii="Cambria Math" w:hAnsi="Cambria Math"/>
                </w:rPr>
                <m:t>=-1#4.2.8</m:t>
              </m:r>
            </m:e>
          </m:eqArr>
        </m:oMath>
      </m:oMathPara>
    </w:p>
    <w:p w14:paraId="2E10A869" w14:textId="77777777" w:rsidR="00D347E1" w:rsidRPr="00D347E1" w:rsidRDefault="00D347E1" w:rsidP="00D347E1">
      <w:pPr>
        <w:snapToGrid w:val="0"/>
        <w:spacing w:afterLines="50" w:after="180"/>
        <w:ind w:left="210" w:hangingChars="100" w:hanging="210"/>
      </w:pPr>
      <w:r>
        <w:rPr>
          <w:rFonts w:hint="eastAsia"/>
        </w:rPr>
        <w:t>・</w:t>
      </w:r>
      <w:r w:rsidR="00050828" w:rsidRPr="00050828">
        <w:rPr>
          <w:rFonts w:hint="eastAsia"/>
        </w:rPr>
        <w:t xml:space="preserve">　</w:t>
      </w:r>
      <m:oMath>
        <m:sSub>
          <m:sSubPr>
            <m:ctrlPr>
              <w:rPr>
                <w:rFonts w:ascii="Cambria Math" w:hAnsi="Cambria Math"/>
                <w:i/>
              </w:rPr>
            </m:ctrlPr>
          </m:sSubPr>
          <m:e>
            <m:r>
              <w:rPr>
                <w:rFonts w:ascii="Cambria Math" w:hAnsi="Cambria Math"/>
              </w:rPr>
              <m:t>J</m:t>
            </m:r>
          </m:e>
          <m:sub>
            <m:r>
              <w:rPr>
                <w:rFonts w:ascii="Cambria Math" w:hAnsi="Cambria Math"/>
              </w:rPr>
              <m:t>21</m:t>
            </m:r>
          </m:sub>
        </m:sSub>
      </m:oMath>
      <w:r w:rsidR="00050828" w:rsidRPr="00050828">
        <w:rPr>
          <w:rFonts w:hint="eastAsia"/>
        </w:rPr>
        <w:t>は、資産水準の変化による消費増減である。以下の</w:t>
      </w:r>
      <m:oMath>
        <m:r>
          <w:rPr>
            <w:rFonts w:ascii="Cambria Math" w:hAnsi="Cambria Math"/>
          </w:rPr>
          <m:t>4.2.9</m:t>
        </m:r>
      </m:oMath>
      <w:r w:rsidR="00050828" w:rsidRPr="00050828">
        <w:rPr>
          <w:rFonts w:hint="eastAsia"/>
        </w:rPr>
        <w:t>式のうち、［　］内の第一項は資本の限界生産性の逓減が消費を抑制する効果を表し、第二項は資産の効用又は不効用が消費を加速又は減速させる効果を表すため、両者が相殺し合って最終的な影響が決まる。</w:t>
      </w:r>
      <w:r w:rsidR="00113EF2">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J</m:t>
                  </m:r>
                </m:e>
                <m:sub>
                  <m:r>
                    <w:rPr>
                      <w:rFonts w:ascii="Cambria Math" w:hAnsi="Cambria Math"/>
                    </w:rPr>
                    <m:t>21</m:t>
                  </m:r>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2</m:t>
                      </m:r>
                    </m:sub>
                  </m:sSub>
                </m:num>
                <m:den>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c</m:t>
                      </m:r>
                    </m:e>
                    <m:sup>
                      <m:r>
                        <w:rPr>
                          <w:rFonts w:ascii="Cambria Math" w:hAnsi="Cambria Math"/>
                        </w:rPr>
                        <m:t>*</m:t>
                      </m:r>
                    </m:sup>
                  </m:sSup>
                </m:num>
                <m:den>
                  <m:r>
                    <w:rPr>
                      <w:rFonts w:ascii="Cambria Math" w:hAnsi="Cambria Math"/>
                    </w:rPr>
                    <m:t>γ</m:t>
                  </m:r>
                </m:den>
              </m:f>
              <m:d>
                <m:dPr>
                  <m:begChr m:val="["/>
                  <m:endChr m:val="]"/>
                  <m:ctrlPr>
                    <w:rPr>
                      <w:rFonts w:ascii="Cambria Math" w:hAnsi="Cambria Math"/>
                      <w:i/>
                    </w:rPr>
                  </m:ctrlPr>
                </m:dPr>
                <m:e>
                  <m:r>
                    <w:rPr>
                      <w:rFonts w:ascii="Cambria Math" w:hAnsi="Cambria Math"/>
                    </w:rPr>
                    <m:t>Aα</m:t>
                  </m:r>
                  <m:d>
                    <m:dPr>
                      <m:ctrlPr>
                        <w:rPr>
                          <w:rFonts w:ascii="Cambria Math" w:hAnsi="Cambria Math"/>
                          <w:i/>
                        </w:rPr>
                      </m:ctrlPr>
                    </m:dPr>
                    <m:e>
                      <m:r>
                        <w:rPr>
                          <w:rFonts w:ascii="Cambria Math" w:hAnsi="Cambria Math"/>
                        </w:rPr>
                        <m:t>α-1</m:t>
                      </m:r>
                    </m:e>
                  </m:d>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t</m:t>
                          </m:r>
                        </m:sub>
                      </m:sSub>
                    </m:e>
                    <m:sup>
                      <m:r>
                        <w:rPr>
                          <w:rFonts w:ascii="Cambria Math" w:hAnsi="Cambria Math"/>
                        </w:rPr>
                        <m:t>α-2</m:t>
                      </m:r>
                    </m:sup>
                  </m:sSup>
                  <m:r>
                    <w:rPr>
                      <w:rFonts w:ascii="Cambria Math" w:hAnsi="Cambria Math"/>
                    </w:rPr>
                    <m:t>-</m:t>
                  </m:r>
                  <m:f>
                    <m:fPr>
                      <m:ctrlPr>
                        <w:rPr>
                          <w:rFonts w:ascii="Cambria Math" w:hAnsi="Cambria Math"/>
                          <w:i/>
                        </w:rPr>
                      </m:ctrlPr>
                    </m:fPr>
                    <m:num>
                      <m:r>
                        <w:rPr>
                          <w:rFonts w:ascii="Cambria Math" w:hAnsi="Cambria Math"/>
                        </w:rPr>
                        <m:t>βψ</m:t>
                      </m:r>
                      <m:sSup>
                        <m:sSupPr>
                          <m:ctrlPr>
                            <w:rPr>
                              <w:rFonts w:ascii="Cambria Math" w:hAnsi="Cambria Math"/>
                              <w:i/>
                            </w:rPr>
                          </m:ctrlPr>
                        </m:sSupPr>
                        <m:e>
                          <m:r>
                            <w:rPr>
                              <w:rFonts w:ascii="Cambria Math" w:hAnsi="Cambria Math"/>
                            </w:rPr>
                            <m:t>θ</m:t>
                          </m:r>
                        </m:e>
                        <m:sup>
                          <m:r>
                            <w:rPr>
                              <w:rFonts w:ascii="Cambria Math" w:hAnsi="Cambria Math"/>
                            </w:rPr>
                            <m:t>1-ψ</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m:t>
                              </m:r>
                            </m:sub>
                          </m:sSub>
                        </m:e>
                        <m:sup>
                          <m:r>
                            <w:rPr>
                              <w:rFonts w:ascii="Cambria Math" w:hAnsi="Cambria Math"/>
                            </w:rPr>
                            <m:t>-ψ-1</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c</m:t>
                              </m:r>
                            </m:e>
                            <m:sub>
                              <m:r>
                                <w:rPr>
                                  <w:rFonts w:ascii="Cambria Math" w:hAnsi="Cambria Math"/>
                                </w:rPr>
                                <m:t>*</m:t>
                              </m:r>
                            </m:sub>
                          </m:sSub>
                        </m:e>
                        <m:sup>
                          <m:r>
                            <w:rPr>
                              <w:rFonts w:ascii="Cambria Math" w:hAnsi="Cambria Math"/>
                            </w:rPr>
                            <m:t>-γ</m:t>
                          </m:r>
                        </m:sup>
                      </m:sSup>
                    </m:den>
                  </m:f>
                </m:e>
              </m:d>
              <m:r>
                <w:rPr>
                  <w:rFonts w:ascii="Cambria Math" w:hAnsi="Cambria Math"/>
                </w:rPr>
                <m:t>#4.2.9</m:t>
              </m:r>
            </m:e>
          </m:eqArr>
        </m:oMath>
      </m:oMathPara>
    </w:p>
    <w:p w14:paraId="0A70CD8A" w14:textId="7B78FFDE" w:rsidR="000B67E4" w:rsidRDefault="00D347E1" w:rsidP="00D347E1">
      <w:pPr>
        <w:snapToGrid w:val="0"/>
        <w:spacing w:afterLines="50" w:after="180"/>
        <w:ind w:left="210" w:hangingChars="100" w:hanging="210"/>
      </w:pPr>
      <w:r>
        <w:rPr>
          <w:rFonts w:hint="eastAsia"/>
        </w:rPr>
        <w:t>・</w:t>
      </w:r>
      <w:r w:rsidR="00050828" w:rsidRPr="00050828">
        <w:rPr>
          <w:rFonts w:hint="eastAsia"/>
        </w:rPr>
        <w:t xml:space="preserve">　</w:t>
      </w:r>
      <m:oMath>
        <m:sSub>
          <m:sSubPr>
            <m:ctrlPr>
              <w:rPr>
                <w:rFonts w:ascii="Cambria Math" w:hAnsi="Cambria Math"/>
                <w:i/>
              </w:rPr>
            </m:ctrlPr>
          </m:sSubPr>
          <m:e>
            <m:r>
              <w:rPr>
                <w:rFonts w:ascii="Cambria Math" w:hAnsi="Cambria Math"/>
              </w:rPr>
              <m:t>J</m:t>
            </m:r>
          </m:e>
          <m:sub>
            <m:r>
              <w:rPr>
                <w:rFonts w:ascii="Cambria Math" w:hAnsi="Cambria Math"/>
              </w:rPr>
              <m:t>22</m:t>
            </m:r>
          </m:sub>
        </m:sSub>
      </m:oMath>
      <w:r w:rsidR="00050828" w:rsidRPr="00050828">
        <w:rPr>
          <w:rFonts w:hint="eastAsia"/>
        </w:rPr>
        <w:t>は、消費水準の変化による消費増減だが、この導出には一工夫が必要である。まず、</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050828" w:rsidRPr="00050828">
        <w:rPr>
          <w:rFonts w:hint="eastAsia"/>
        </w:rPr>
        <w:t>の動学式</w:t>
      </w:r>
      <m:oMath>
        <m:r>
          <w:rPr>
            <w:rFonts w:ascii="Cambria Math" w:hAnsi="Cambria Math"/>
          </w:rPr>
          <m:t>4.2.6</m:t>
        </m:r>
      </m:oMath>
      <w:r w:rsidR="00050828" w:rsidRPr="00050828">
        <w:rPr>
          <w:rFonts w:hint="eastAsia"/>
        </w:rPr>
        <w:t>について、定常状態では</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t</m:t>
                </m:r>
              </m:sub>
            </m:sSub>
          </m:e>
        </m:acc>
        <m:r>
          <w:rPr>
            <w:rFonts w:ascii="Cambria Math" w:hAnsi="Cambria Math"/>
          </w:rPr>
          <m:t>=0</m:t>
        </m:r>
      </m:oMath>
      <w:r w:rsidR="00050828" w:rsidRPr="00050828">
        <w:rPr>
          <w:rFonts w:hint="eastAsia"/>
        </w:rPr>
        <w:t>かつ</w:t>
      </w:r>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≠0</m:t>
        </m:r>
      </m:oMath>
      <w:r w:rsidR="00050828" w:rsidRPr="00050828">
        <w:rPr>
          <w:rFonts w:hint="eastAsia"/>
        </w:rPr>
        <w:t>でなければならないので、［　］の中はゼロである。そのうえで、</w:t>
      </w:r>
      <w:r w:rsidR="00050828" w:rsidRPr="00050828">
        <w:rPr>
          <w:rFonts w:hint="eastAsia"/>
        </w:rPr>
        <w:lastRenderedPageBreak/>
        <w:t>この式に積の微分法則を適用すると</w:t>
      </w:r>
      <m:oMath>
        <m:sSub>
          <m:sSubPr>
            <m:ctrlPr>
              <w:rPr>
                <w:rFonts w:ascii="Cambria Math" w:hAnsi="Cambria Math"/>
                <w:i/>
              </w:rPr>
            </m:ctrlPr>
          </m:sSubPr>
          <m:e>
            <m:r>
              <w:rPr>
                <w:rFonts w:ascii="Cambria Math" w:hAnsi="Cambria Math"/>
              </w:rPr>
              <m:t>J</m:t>
            </m:r>
          </m:e>
          <m:sub>
            <m:r>
              <w:rPr>
                <w:rFonts w:ascii="Cambria Math" w:hAnsi="Cambria Math"/>
              </w:rPr>
              <m:t>22</m:t>
            </m:r>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2</m:t>
                </m:r>
              </m:sub>
            </m:sSub>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t</m:t>
                    </m:r>
                  </m:sub>
                </m:sSub>
              </m:num>
              <m:den>
                <m:r>
                  <w:rPr>
                    <w:rFonts w:ascii="Cambria Math" w:hAnsi="Cambria Math"/>
                  </w:rPr>
                  <m:t>γ</m:t>
                </m:r>
              </m:den>
            </m:f>
          </m:e>
        </m:d>
        <m:d>
          <m:dPr>
            <m:begChr m:val="["/>
            <m:endChr m:val="]"/>
            <m:ctrlPr>
              <w:rPr>
                <w:rFonts w:ascii="Cambria Math" w:hAnsi="Cambria Math"/>
                <w:i/>
              </w:rPr>
            </m:ctrlPr>
          </m:dPr>
          <m:e>
            <m:r>
              <w:rPr>
                <w:rFonts w:ascii="Cambria Math" w:hAnsi="Cambria Math" w:hint="eastAsia"/>
              </w:rPr>
              <m: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t</m:t>
                </m:r>
              </m:sub>
            </m:sSub>
          </m:num>
          <m:den>
            <m:r>
              <w:rPr>
                <w:rFonts w:ascii="Cambria Math" w:hAnsi="Cambria Math"/>
              </w:rPr>
              <m:t>γ</m:t>
            </m:r>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d>
          <m:dPr>
            <m:begChr m:val="["/>
            <m:endChr m:val="]"/>
            <m:ctrlPr>
              <w:rPr>
                <w:rFonts w:ascii="Cambria Math" w:hAnsi="Cambria Math"/>
                <w:i/>
              </w:rPr>
            </m:ctrlPr>
          </m:dPr>
          <m:e>
            <m:r>
              <w:rPr>
                <w:rFonts w:ascii="Cambria Math" w:hAnsi="Cambria Math" w:hint="eastAsia"/>
              </w:rPr>
              <m:t>…</m:t>
            </m:r>
          </m:e>
        </m:d>
      </m:oMath>
      <w:r w:rsidR="00050828" w:rsidRPr="00050828">
        <w:rPr>
          <w:rFonts w:hint="eastAsia"/>
        </w:rPr>
        <w:t>となるが、</w:t>
      </w:r>
      <m:oMath>
        <m:d>
          <m:dPr>
            <m:begChr m:val="["/>
            <m:endChr m:val="]"/>
            <m:ctrlPr>
              <w:rPr>
                <w:rFonts w:ascii="Cambria Math" w:hAnsi="Cambria Math"/>
                <w:i/>
              </w:rPr>
            </m:ctrlPr>
          </m:dPr>
          <m:e>
            <m:r>
              <w:rPr>
                <w:rFonts w:ascii="Cambria Math" w:hAnsi="Cambria Math" w:hint="eastAsia"/>
              </w:rPr>
              <m:t>…</m:t>
            </m:r>
          </m:e>
        </m:d>
        <m:r>
          <w:rPr>
            <w:rFonts w:ascii="Cambria Math" w:hAnsi="Cambria Math"/>
          </w:rPr>
          <m:t>=0</m:t>
        </m:r>
      </m:oMath>
      <w:r w:rsidR="00050828" w:rsidRPr="00050828">
        <w:rPr>
          <w:rFonts w:hint="eastAsia"/>
        </w:rPr>
        <w:t>なら第二項だけを考えればいい。この中で</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050828" w:rsidRPr="00050828">
        <w:rPr>
          <w:rFonts w:hint="eastAsia"/>
        </w:rPr>
        <w:t>が含まれるのは最後の項だけであるため、以下のとおりとなる。</w:t>
      </w:r>
      <w:r w:rsidR="00113EF2">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J</m:t>
                  </m:r>
                </m:e>
                <m:sub>
                  <m:r>
                    <w:rPr>
                      <w:rFonts w:ascii="Cambria Math" w:hAnsi="Cambria Math"/>
                    </w:rPr>
                    <m:t>22</m:t>
                  </m:r>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2</m:t>
                      </m:r>
                    </m:sub>
                  </m:sSub>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c</m:t>
                      </m:r>
                    </m:e>
                    <m:sup>
                      <m:r>
                        <w:rPr>
                          <w:rFonts w:ascii="Cambria Math" w:hAnsi="Cambria Math"/>
                        </w:rPr>
                        <m:t>*</m:t>
                      </m:r>
                    </m:sup>
                  </m:sSup>
                </m:num>
                <m:den>
                  <m:r>
                    <w:rPr>
                      <w:rFonts w:ascii="Cambria Math" w:hAnsi="Cambria Math"/>
                    </w:rPr>
                    <m:t>γ</m:t>
                  </m:r>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d>
                <m:dPr>
                  <m:begChr m:val="["/>
                  <m:endChr m:val="]"/>
                  <m:ctrlPr>
                    <w:rPr>
                      <w:rFonts w:ascii="Cambria Math" w:hAnsi="Cambria Math"/>
                      <w:i/>
                    </w:rPr>
                  </m:ctrlPr>
                </m:dPr>
                <m:e>
                  <m:r>
                    <w:rPr>
                      <w:rFonts w:ascii="Cambria Math" w:hAnsi="Cambria Math" w:hint="eastAsia"/>
                    </w:rPr>
                    <m:t>…</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c</m:t>
                      </m:r>
                    </m:e>
                    <m:sup>
                      <m:r>
                        <w:rPr>
                          <w:rFonts w:ascii="Cambria Math" w:hAnsi="Cambria Math"/>
                        </w:rPr>
                        <m:t>*</m:t>
                      </m:r>
                    </m:sup>
                  </m:sSup>
                </m:num>
                <m:den>
                  <m:r>
                    <w:rPr>
                      <w:rFonts w:ascii="Cambria Math" w:hAnsi="Cambria Math"/>
                    </w:rPr>
                    <m:t>γ</m:t>
                  </m:r>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d>
                <m:dPr>
                  <m:ctrlPr>
                    <w:rPr>
                      <w:rFonts w:ascii="Cambria Math" w:hAnsi="Cambria Math"/>
                      <w:i/>
                    </w:rPr>
                  </m:ctrlPr>
                </m:dPr>
                <m:e>
                  <m:f>
                    <m:fPr>
                      <m:ctrlPr>
                        <w:rPr>
                          <w:rFonts w:ascii="Cambria Math" w:hAnsi="Cambria Math"/>
                          <w:i/>
                        </w:rPr>
                      </m:ctrlPr>
                    </m:fPr>
                    <m:num>
                      <m:r>
                        <w:rPr>
                          <w:rFonts w:ascii="Cambria Math" w:hAnsi="Cambria Math"/>
                        </w:rPr>
                        <m:t>β</m:t>
                      </m:r>
                      <m:sSup>
                        <m:sSupPr>
                          <m:ctrlPr>
                            <w:rPr>
                              <w:rFonts w:ascii="Cambria Math" w:hAnsi="Cambria Math"/>
                              <w:i/>
                            </w:rPr>
                          </m:ctrlPr>
                        </m:sSupPr>
                        <m:e>
                          <m:r>
                            <w:rPr>
                              <w:rFonts w:ascii="Cambria Math" w:hAnsi="Cambria Math"/>
                            </w:rPr>
                            <m:t>θ</m:t>
                          </m:r>
                        </m:e>
                        <m:sup>
                          <m:r>
                            <w:rPr>
                              <w:rFonts w:ascii="Cambria Math" w:hAnsi="Cambria Math"/>
                            </w:rPr>
                            <m:t>1-ψ</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m:t>
                              </m:r>
                            </m:sub>
                          </m:sSub>
                        </m:e>
                        <m:sup>
                          <m:r>
                            <w:rPr>
                              <w:rFonts w:ascii="Cambria Math" w:hAnsi="Cambria Math"/>
                            </w:rPr>
                            <m:t>-ψ</m:t>
                          </m:r>
                        </m:sup>
                      </m:sSup>
                    </m:num>
                    <m:den>
                      <m:sSubSup>
                        <m:sSubSupPr>
                          <m:ctrlPr>
                            <w:rPr>
                              <w:rFonts w:ascii="Cambria Math" w:hAnsi="Cambria Math"/>
                              <w:i/>
                            </w:rPr>
                          </m:ctrlPr>
                        </m:sSubSupPr>
                        <m:e>
                          <m:r>
                            <w:rPr>
                              <w:rFonts w:ascii="Cambria Math" w:hAnsi="Cambria Math"/>
                            </w:rPr>
                            <m:t>c</m:t>
                          </m:r>
                        </m:e>
                        <m:sub>
                          <m:r>
                            <w:rPr>
                              <w:rFonts w:ascii="Cambria Math" w:hAnsi="Cambria Math"/>
                            </w:rPr>
                            <m:t>*</m:t>
                          </m:r>
                        </m:sub>
                        <m:sup>
                          <m:r>
                            <w:rPr>
                              <w:rFonts w:ascii="Cambria Math" w:hAnsi="Cambria Math"/>
                            </w:rPr>
                            <m:t>-γ</m:t>
                          </m:r>
                        </m:sup>
                      </m:sSubSup>
                    </m:den>
                  </m:f>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c</m:t>
                      </m:r>
                    </m:e>
                    <m:sup>
                      <m:r>
                        <w:rPr>
                          <w:rFonts w:ascii="Cambria Math" w:hAnsi="Cambria Math"/>
                        </w:rPr>
                        <m:t>*</m:t>
                      </m:r>
                    </m:sup>
                  </m:sSup>
                </m:num>
                <m:den>
                  <m:r>
                    <w:rPr>
                      <w:rFonts w:ascii="Cambria Math" w:hAnsi="Cambria Math"/>
                    </w:rPr>
                    <m:t>γ</m:t>
                  </m:r>
                </m:den>
              </m:f>
              <m:r>
                <w:rPr>
                  <w:rFonts w:ascii="Cambria Math" w:hAnsi="Cambria Math"/>
                </w:rPr>
                <m:t>β</m:t>
              </m:r>
              <m:sSup>
                <m:sSupPr>
                  <m:ctrlPr>
                    <w:rPr>
                      <w:rFonts w:ascii="Cambria Math" w:hAnsi="Cambria Math"/>
                      <w:i/>
                    </w:rPr>
                  </m:ctrlPr>
                </m:sSupPr>
                <m:e>
                  <m:r>
                    <w:rPr>
                      <w:rFonts w:ascii="Cambria Math" w:hAnsi="Cambria Math"/>
                    </w:rPr>
                    <m:t>θ</m:t>
                  </m:r>
                </m:e>
                <m:sup>
                  <m:r>
                    <w:rPr>
                      <w:rFonts w:ascii="Cambria Math" w:hAnsi="Cambria Math"/>
                    </w:rPr>
                    <m:t>1-ψ</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m:t>
                      </m:r>
                    </m:sub>
                  </m:sSub>
                </m:e>
                <m:sup>
                  <m:r>
                    <w:rPr>
                      <w:rFonts w:ascii="Cambria Math" w:hAnsi="Cambria Math"/>
                    </w:rPr>
                    <m:t>-ψ</m:t>
                  </m:r>
                </m:sup>
              </m:sSup>
              <m:r>
                <w:rPr>
                  <w:rFonts w:ascii="Cambria Math" w:hAnsi="Cambria Math"/>
                </w:rPr>
                <m:t>γ</m:t>
              </m:r>
              <m:sSup>
                <m:sSupPr>
                  <m:ctrlPr>
                    <w:rPr>
                      <w:rFonts w:ascii="Cambria Math" w:hAnsi="Cambria Math"/>
                      <w:i/>
                    </w:rPr>
                  </m:ctrlPr>
                </m:sSupPr>
                <m:e>
                  <m:sSub>
                    <m:sSubPr>
                      <m:ctrlPr>
                        <w:rPr>
                          <w:rFonts w:ascii="Cambria Math" w:hAnsi="Cambria Math"/>
                          <w:i/>
                        </w:rPr>
                      </m:ctrlPr>
                    </m:sSubPr>
                    <m:e>
                      <m:r>
                        <w:rPr>
                          <w:rFonts w:ascii="Cambria Math" w:hAnsi="Cambria Math"/>
                        </w:rPr>
                        <m:t>c</m:t>
                      </m:r>
                    </m:e>
                    <m:sub>
                      <m:r>
                        <w:rPr>
                          <w:rFonts w:ascii="Cambria Math" w:hAnsi="Cambria Math"/>
                        </w:rPr>
                        <m:t>*</m:t>
                      </m:r>
                    </m:sub>
                  </m:sSub>
                </m:e>
                <m:sup>
                  <m:r>
                    <w:rPr>
                      <w:rFonts w:ascii="Cambria Math" w:hAnsi="Cambria Math"/>
                    </w:rPr>
                    <m:t>γ-1</m:t>
                  </m:r>
                </m:sup>
              </m:sSup>
              <m:r>
                <w:rPr>
                  <w:rFonts w:ascii="Cambria Math" w:hAnsi="Cambria Math"/>
                </w:rPr>
                <m:t>=</m:t>
              </m:r>
              <m:f>
                <m:fPr>
                  <m:ctrlPr>
                    <w:rPr>
                      <w:rFonts w:ascii="Cambria Math" w:hAnsi="Cambria Math"/>
                      <w:i/>
                    </w:rPr>
                  </m:ctrlPr>
                </m:fPr>
                <m:num>
                  <m:r>
                    <w:rPr>
                      <w:rFonts w:ascii="Cambria Math" w:hAnsi="Cambria Math"/>
                    </w:rPr>
                    <m:t>β</m:t>
                  </m:r>
                  <m:sSup>
                    <m:sSupPr>
                      <m:ctrlPr>
                        <w:rPr>
                          <w:rFonts w:ascii="Cambria Math" w:hAnsi="Cambria Math"/>
                          <w:i/>
                        </w:rPr>
                      </m:ctrlPr>
                    </m:sSupPr>
                    <m:e>
                      <m:r>
                        <w:rPr>
                          <w:rFonts w:ascii="Cambria Math" w:hAnsi="Cambria Math"/>
                        </w:rPr>
                        <m:t>θ</m:t>
                      </m:r>
                    </m:e>
                    <m:sup>
                      <m:r>
                        <w:rPr>
                          <w:rFonts w:ascii="Cambria Math" w:hAnsi="Cambria Math"/>
                        </w:rPr>
                        <m:t>1-ψ</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m:t>
                          </m:r>
                        </m:sub>
                      </m:sSub>
                    </m:e>
                    <m:sup>
                      <m:r>
                        <w:rPr>
                          <w:rFonts w:ascii="Cambria Math" w:hAnsi="Cambria Math"/>
                        </w:rPr>
                        <m:t>-ψ</m:t>
                      </m:r>
                    </m:sup>
                  </m:sSup>
                </m:num>
                <m:den>
                  <m:sSubSup>
                    <m:sSubSupPr>
                      <m:ctrlPr>
                        <w:rPr>
                          <w:rFonts w:ascii="Cambria Math" w:hAnsi="Cambria Math"/>
                          <w:i/>
                        </w:rPr>
                      </m:ctrlPr>
                    </m:sSubSupPr>
                    <m:e>
                      <m:r>
                        <w:rPr>
                          <w:rFonts w:ascii="Cambria Math" w:hAnsi="Cambria Math"/>
                        </w:rPr>
                        <m:t>c</m:t>
                      </m:r>
                    </m:e>
                    <m:sub>
                      <m:r>
                        <w:rPr>
                          <w:rFonts w:ascii="Cambria Math" w:hAnsi="Cambria Math"/>
                        </w:rPr>
                        <m:t>*</m:t>
                      </m:r>
                    </m:sub>
                    <m:sup>
                      <m:r>
                        <w:rPr>
                          <w:rFonts w:ascii="Cambria Math" w:hAnsi="Cambria Math"/>
                        </w:rPr>
                        <m:t>-γ</m:t>
                      </m:r>
                    </m:sup>
                  </m:sSubSup>
                </m:den>
              </m:f>
              <m:r>
                <w:rPr>
                  <w:rFonts w:ascii="Cambria Math" w:hAnsi="Cambria Math"/>
                </w:rPr>
                <m:t>#4.2.10</m:t>
              </m:r>
            </m:e>
          </m:eqArr>
          <m:r>
            <m:rPr>
              <m:sty m:val="p"/>
            </m:rPr>
            <w:br/>
          </m:r>
        </m:oMath>
      </m:oMathPara>
      <w:r w:rsidR="000B67E4" w:rsidRPr="000B67E4">
        <w:rPr>
          <w:rFonts w:hint="eastAsia"/>
        </w:rPr>
        <w:t xml:space="preserve">　これは、消費の限界効用に比して資産の限界効用がどの程度大きいのかを示し、その程度に応じて消費への影響も大きくなる。この項の符号は専ら</w:t>
      </w:r>
      <m:oMath>
        <m:r>
          <w:rPr>
            <w:rFonts w:ascii="Cambria Math" w:hAnsi="Cambria Math"/>
          </w:rPr>
          <m:t>β</m:t>
        </m:r>
      </m:oMath>
      <w:r w:rsidR="000B67E4" w:rsidRPr="000B67E4">
        <w:rPr>
          <w:rFonts w:hint="eastAsia"/>
        </w:rPr>
        <w:t>に依存するため、資産に対して正の効用（</w:t>
      </w:r>
      <m:oMath>
        <m:r>
          <w:rPr>
            <w:rFonts w:ascii="Cambria Math" w:hAnsi="Cambria Math"/>
          </w:rPr>
          <m:t>β&gt;0</m:t>
        </m:r>
      </m:oMath>
      <w:r w:rsidR="000B67E4" w:rsidRPr="000B67E4">
        <w:rPr>
          <w:rFonts w:hint="eastAsia"/>
        </w:rPr>
        <w:t>）なら、消費水準が上昇すれば消費の成長率も加速する。逆に、負の効用（</w:t>
      </w:r>
      <m:oMath>
        <m:r>
          <w:rPr>
            <w:rFonts w:ascii="Cambria Math" w:hAnsi="Cambria Math"/>
          </w:rPr>
          <m:t>β&lt;0</m:t>
        </m:r>
      </m:oMath>
      <w:r w:rsidR="000B67E4" w:rsidRPr="000B67E4">
        <w:rPr>
          <w:rFonts w:hint="eastAsia"/>
        </w:rPr>
        <w:t>）なら消費の成長率が減速する。</w:t>
      </w:r>
    </w:p>
    <w:p w14:paraId="1F4DF07E" w14:textId="679003E5" w:rsidR="007555F0" w:rsidRPr="007555F0" w:rsidRDefault="000B67E4" w:rsidP="00113EF2">
      <w:pPr>
        <w:snapToGrid w:val="0"/>
        <w:spacing w:afterLines="50" w:after="180"/>
      </w:pPr>
      <w:r w:rsidRPr="000B67E4">
        <w:rPr>
          <w:rFonts w:hint="eastAsia"/>
        </w:rPr>
        <w:t xml:space="preserve">　これらの結果、ヤコビ行列は最終的に以下のように表すことができる。</w:t>
      </w:r>
      <w:r w:rsidR="00113EF2">
        <w:br/>
      </w:r>
      <m:oMathPara>
        <m:oMath>
          <m:eqArr>
            <m:eqArrPr>
              <m:maxDist m:val="1"/>
              <m:ctrlPr>
                <w:rPr>
                  <w:rFonts w:ascii="Cambria Math" w:hAnsi="Cambria Math"/>
                  <w:i/>
                </w:rPr>
              </m:ctrlPr>
            </m:eqArrPr>
            <m:e>
              <m:r>
                <w:rPr>
                  <w:rFonts w:ascii="Cambria Math" w:hAnsi="Cambria Math" w:hint="eastAsia"/>
                </w:rPr>
                <m:t>J=</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J</m:t>
                            </m:r>
                          </m:e>
                          <m:sub>
                            <m:r>
                              <w:rPr>
                                <w:rFonts w:ascii="Cambria Math" w:hAnsi="Cambria Math"/>
                              </w:rPr>
                              <m:t>11</m:t>
                            </m:r>
                          </m:sub>
                        </m:sSub>
                      </m:e>
                      <m:e>
                        <m:sSub>
                          <m:sSubPr>
                            <m:ctrlPr>
                              <w:rPr>
                                <w:rFonts w:ascii="Cambria Math" w:hAnsi="Cambria Math"/>
                                <w:i/>
                              </w:rPr>
                            </m:ctrlPr>
                          </m:sSubPr>
                          <m:e>
                            <m:r>
                              <w:rPr>
                                <w:rFonts w:ascii="Cambria Math" w:hAnsi="Cambria Math"/>
                              </w:rPr>
                              <m:t>J</m:t>
                            </m:r>
                          </m:e>
                          <m:sub>
                            <m:r>
                              <w:rPr>
                                <w:rFonts w:ascii="Cambria Math" w:hAnsi="Cambria Math"/>
                              </w:rPr>
                              <m:t>12</m:t>
                            </m:r>
                          </m:sub>
                        </m:sSub>
                      </m:e>
                    </m:mr>
                    <m:mr>
                      <m:e>
                        <m:sSub>
                          <m:sSubPr>
                            <m:ctrlPr>
                              <w:rPr>
                                <w:rFonts w:ascii="Cambria Math" w:hAnsi="Cambria Math"/>
                                <w:i/>
                              </w:rPr>
                            </m:ctrlPr>
                          </m:sSubPr>
                          <m:e>
                            <m:r>
                              <w:rPr>
                                <w:rFonts w:ascii="Cambria Math" w:hAnsi="Cambria Math"/>
                              </w:rPr>
                              <m:t>J</m:t>
                            </m:r>
                          </m:e>
                          <m:sub>
                            <m:r>
                              <w:rPr>
                                <w:rFonts w:ascii="Cambria Math" w:hAnsi="Cambria Math"/>
                              </w:rPr>
                              <m:t>21</m:t>
                            </m:r>
                          </m:sub>
                        </m:sSub>
                      </m:e>
                      <m:e>
                        <m:sSub>
                          <m:sSubPr>
                            <m:ctrlPr>
                              <w:rPr>
                                <w:rFonts w:ascii="Cambria Math" w:hAnsi="Cambria Math"/>
                                <w:i/>
                              </w:rPr>
                            </m:ctrlPr>
                          </m:sSubPr>
                          <m:e>
                            <m:r>
                              <w:rPr>
                                <w:rFonts w:ascii="Cambria Math" w:hAnsi="Cambria Math"/>
                              </w:rPr>
                              <m:t>J</m:t>
                            </m:r>
                          </m:e>
                          <m:sub>
                            <m:r>
                              <w:rPr>
                                <w:rFonts w:ascii="Cambria Math" w:hAnsi="Cambria Math"/>
                              </w:rPr>
                              <m:t>22</m:t>
                            </m:r>
                          </m:sub>
                        </m:sSub>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1</m:t>
                                </m:r>
                              </m:sub>
                            </m:sSub>
                          </m:num>
                          <m:den>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den>
                        </m:f>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1</m:t>
                                </m:r>
                              </m:sub>
                            </m:sSub>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e>
                    </m:mr>
                    <m:m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2</m:t>
                                </m:r>
                              </m:sub>
                            </m:sSub>
                          </m:num>
                          <m:den>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den>
                        </m:f>
                      </m:e>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2</m:t>
                                </m:r>
                              </m:sub>
                            </m:sSub>
                          </m:num>
                          <m:den>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en>
                        </m:f>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m:t>
                        </m:r>
                        <m:d>
                          <m:dPr>
                            <m:ctrlPr>
                              <w:rPr>
                                <w:rFonts w:ascii="Cambria Math" w:hAnsi="Cambria Math"/>
                                <w:i/>
                              </w:rPr>
                            </m:ctrlPr>
                          </m:dPr>
                          <m:e>
                            <m:r>
                              <w:rPr>
                                <w:rFonts w:ascii="Cambria Math" w:hAnsi="Cambria Math"/>
                              </w:rPr>
                              <m:t>1-θ</m:t>
                            </m:r>
                          </m:e>
                        </m:d>
                        <m:d>
                          <m:dPr>
                            <m:ctrlPr>
                              <w:rPr>
                                <w:rFonts w:ascii="Cambria Math" w:hAnsi="Cambria Math"/>
                                <w:i/>
                              </w:rPr>
                            </m:ctrlPr>
                          </m:dPr>
                          <m:e>
                            <m:r>
                              <w:rPr>
                                <w:rFonts w:ascii="Cambria Math" w:hAnsi="Cambria Math"/>
                              </w:rPr>
                              <m:t>Aα</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α-1</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t</m:t>
                                    </m:r>
                                  </m:sub>
                                </m:sSub>
                              </m:e>
                              <m:sup>
                                <m:r>
                                  <w:rPr>
                                    <w:rFonts w:ascii="Cambria Math" w:hAnsi="Cambria Math"/>
                                  </w:rPr>
                                  <m:t>α-1</m:t>
                                </m:r>
                              </m:sup>
                            </m:sSup>
                            <m:r>
                              <w:rPr>
                                <w:rFonts w:ascii="Cambria Math" w:hAnsi="Cambria Math"/>
                              </w:rPr>
                              <m:t>-δ</m:t>
                            </m:r>
                          </m:e>
                        </m:d>
                        <m:r>
                          <w:rPr>
                            <w:rFonts w:ascii="Cambria Math" w:hAnsi="Cambria Math"/>
                          </w:rPr>
                          <m:t>+θr)-</m:t>
                        </m:r>
                        <m:d>
                          <m:dPr>
                            <m:ctrlPr>
                              <w:rPr>
                                <w:rFonts w:ascii="Cambria Math" w:hAnsi="Cambria Math"/>
                                <w:i/>
                              </w:rPr>
                            </m:ctrlPr>
                          </m:dPr>
                          <m:e>
                            <m:r>
                              <w:rPr>
                                <w:rFonts w:ascii="Cambria Math" w:hAnsi="Cambria Math"/>
                              </w:rPr>
                              <m:t>n+ϕ</m:t>
                            </m:r>
                          </m:e>
                        </m:d>
                      </m:e>
                      <m:e>
                        <m:r>
                          <w:rPr>
                            <w:rFonts w:ascii="Cambria Math" w:hAnsi="Cambria Math"/>
                          </w:rPr>
                          <m:t>-1</m:t>
                        </m:r>
                      </m:e>
                    </m:mr>
                    <m:mr>
                      <m:e>
                        <m:f>
                          <m:fPr>
                            <m:ctrlPr>
                              <w:rPr>
                                <w:rFonts w:ascii="Cambria Math" w:hAnsi="Cambria Math"/>
                                <w:i/>
                              </w:rPr>
                            </m:ctrlPr>
                          </m:fPr>
                          <m:num>
                            <m:sSup>
                              <m:sSupPr>
                                <m:ctrlPr>
                                  <w:rPr>
                                    <w:rFonts w:ascii="Cambria Math" w:hAnsi="Cambria Math"/>
                                    <w:i/>
                                  </w:rPr>
                                </m:ctrlPr>
                              </m:sSupPr>
                              <m:e>
                                <m:r>
                                  <w:rPr>
                                    <w:rFonts w:ascii="Cambria Math" w:hAnsi="Cambria Math"/>
                                  </w:rPr>
                                  <m:t>c</m:t>
                                </m:r>
                              </m:e>
                              <m:sup>
                                <m:r>
                                  <w:rPr>
                                    <w:rFonts w:ascii="Cambria Math" w:hAnsi="Cambria Math"/>
                                  </w:rPr>
                                  <m:t>*</m:t>
                                </m:r>
                              </m:sup>
                            </m:sSup>
                          </m:num>
                          <m:den>
                            <m:r>
                              <w:rPr>
                                <w:rFonts w:ascii="Cambria Math" w:hAnsi="Cambria Math"/>
                              </w:rPr>
                              <m:t>γ</m:t>
                            </m:r>
                          </m:den>
                        </m:f>
                        <m:d>
                          <m:dPr>
                            <m:begChr m:val="["/>
                            <m:endChr m:val="]"/>
                            <m:ctrlPr>
                              <w:rPr>
                                <w:rFonts w:ascii="Cambria Math" w:hAnsi="Cambria Math"/>
                                <w:i/>
                              </w:rPr>
                            </m:ctrlPr>
                          </m:dPr>
                          <m:e>
                            <m:r>
                              <w:rPr>
                                <w:rFonts w:ascii="Cambria Math" w:hAnsi="Cambria Math"/>
                              </w:rPr>
                              <m:t>Aα</m:t>
                            </m:r>
                            <m:d>
                              <m:dPr>
                                <m:ctrlPr>
                                  <w:rPr>
                                    <w:rFonts w:ascii="Cambria Math" w:hAnsi="Cambria Math"/>
                                    <w:i/>
                                  </w:rPr>
                                </m:ctrlPr>
                              </m:dPr>
                              <m:e>
                                <m:r>
                                  <w:rPr>
                                    <w:rFonts w:ascii="Cambria Math" w:hAnsi="Cambria Math"/>
                                  </w:rPr>
                                  <m:t>α-1</m:t>
                                </m:r>
                              </m:e>
                            </m:d>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t</m:t>
                                    </m:r>
                                  </m:sub>
                                </m:sSub>
                              </m:e>
                              <m:sup>
                                <m:r>
                                  <w:rPr>
                                    <w:rFonts w:ascii="Cambria Math" w:hAnsi="Cambria Math"/>
                                  </w:rPr>
                                  <m:t>α-2</m:t>
                                </m:r>
                              </m:sup>
                            </m:sSup>
                            <m:r>
                              <w:rPr>
                                <w:rFonts w:ascii="Cambria Math" w:hAnsi="Cambria Math"/>
                              </w:rPr>
                              <m:t>-</m:t>
                            </m:r>
                            <m:f>
                              <m:fPr>
                                <m:ctrlPr>
                                  <w:rPr>
                                    <w:rFonts w:ascii="Cambria Math" w:hAnsi="Cambria Math"/>
                                    <w:i/>
                                  </w:rPr>
                                </m:ctrlPr>
                              </m:fPr>
                              <m:num>
                                <m:r>
                                  <w:rPr>
                                    <w:rFonts w:ascii="Cambria Math" w:hAnsi="Cambria Math"/>
                                  </w:rPr>
                                  <m:t>βψ</m:t>
                                </m:r>
                                <m:sSup>
                                  <m:sSupPr>
                                    <m:ctrlPr>
                                      <w:rPr>
                                        <w:rFonts w:ascii="Cambria Math" w:hAnsi="Cambria Math"/>
                                        <w:i/>
                                      </w:rPr>
                                    </m:ctrlPr>
                                  </m:sSupPr>
                                  <m:e>
                                    <m:r>
                                      <w:rPr>
                                        <w:rFonts w:ascii="Cambria Math" w:hAnsi="Cambria Math"/>
                                      </w:rPr>
                                      <m:t>θ</m:t>
                                    </m:r>
                                  </m:e>
                                  <m:sup>
                                    <m:r>
                                      <w:rPr>
                                        <w:rFonts w:ascii="Cambria Math" w:hAnsi="Cambria Math"/>
                                      </w:rPr>
                                      <m:t>1-ψ</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m:t>
                                        </m:r>
                                      </m:sub>
                                    </m:sSub>
                                  </m:e>
                                  <m:sup>
                                    <m:r>
                                      <w:rPr>
                                        <w:rFonts w:ascii="Cambria Math" w:hAnsi="Cambria Math"/>
                                      </w:rPr>
                                      <m:t>-ψ-1</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c</m:t>
                                        </m:r>
                                      </m:e>
                                      <m:sub>
                                        <m:r>
                                          <w:rPr>
                                            <w:rFonts w:ascii="Cambria Math" w:hAnsi="Cambria Math"/>
                                          </w:rPr>
                                          <m:t>*</m:t>
                                        </m:r>
                                      </m:sub>
                                    </m:sSub>
                                  </m:e>
                                  <m:sup>
                                    <m:r>
                                      <w:rPr>
                                        <w:rFonts w:ascii="Cambria Math" w:hAnsi="Cambria Math"/>
                                      </w:rPr>
                                      <m:t>-γ</m:t>
                                    </m:r>
                                  </m:sup>
                                </m:sSup>
                              </m:den>
                            </m:f>
                          </m:e>
                        </m:d>
                      </m:e>
                      <m:e>
                        <m:f>
                          <m:fPr>
                            <m:ctrlPr>
                              <w:rPr>
                                <w:rFonts w:ascii="Cambria Math" w:hAnsi="Cambria Math"/>
                                <w:i/>
                              </w:rPr>
                            </m:ctrlPr>
                          </m:fPr>
                          <m:num>
                            <m:r>
                              <w:rPr>
                                <w:rFonts w:ascii="Cambria Math" w:hAnsi="Cambria Math"/>
                              </w:rPr>
                              <m:t>β</m:t>
                            </m:r>
                            <m:sSup>
                              <m:sSupPr>
                                <m:ctrlPr>
                                  <w:rPr>
                                    <w:rFonts w:ascii="Cambria Math" w:hAnsi="Cambria Math"/>
                                    <w:i/>
                                  </w:rPr>
                                </m:ctrlPr>
                              </m:sSupPr>
                              <m:e>
                                <m:r>
                                  <w:rPr>
                                    <w:rFonts w:ascii="Cambria Math" w:hAnsi="Cambria Math"/>
                                  </w:rPr>
                                  <m:t>θ</m:t>
                                </m:r>
                              </m:e>
                              <m:sup>
                                <m:r>
                                  <w:rPr>
                                    <w:rFonts w:ascii="Cambria Math" w:hAnsi="Cambria Math"/>
                                  </w:rPr>
                                  <m:t>1-ψ</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m:t>
                                    </m:r>
                                  </m:sub>
                                </m:sSub>
                              </m:e>
                              <m:sup>
                                <m:r>
                                  <w:rPr>
                                    <w:rFonts w:ascii="Cambria Math" w:hAnsi="Cambria Math"/>
                                  </w:rPr>
                                  <m:t>-ψ</m:t>
                                </m:r>
                              </m:sup>
                            </m:sSup>
                          </m:num>
                          <m:den>
                            <m:sSubSup>
                              <m:sSubSupPr>
                                <m:ctrlPr>
                                  <w:rPr>
                                    <w:rFonts w:ascii="Cambria Math" w:hAnsi="Cambria Math"/>
                                    <w:i/>
                                  </w:rPr>
                                </m:ctrlPr>
                              </m:sSubSupPr>
                              <m:e>
                                <m:r>
                                  <w:rPr>
                                    <w:rFonts w:ascii="Cambria Math" w:hAnsi="Cambria Math"/>
                                  </w:rPr>
                                  <m:t>c</m:t>
                                </m:r>
                              </m:e>
                              <m:sub>
                                <m:r>
                                  <w:rPr>
                                    <w:rFonts w:ascii="Cambria Math" w:hAnsi="Cambria Math"/>
                                  </w:rPr>
                                  <m:t>*</m:t>
                                </m:r>
                              </m:sub>
                              <m:sup>
                                <m:r>
                                  <w:rPr>
                                    <w:rFonts w:ascii="Cambria Math" w:hAnsi="Cambria Math"/>
                                  </w:rPr>
                                  <m:t>-γ</m:t>
                                </m:r>
                              </m:sup>
                            </m:sSubSup>
                          </m:den>
                        </m:f>
                      </m:e>
                    </m:mr>
                  </m:m>
                </m:e>
              </m:d>
              <m:r>
                <w:rPr>
                  <w:rFonts w:ascii="Cambria Math" w:hAnsi="Cambria Math"/>
                </w:rPr>
                <m:t>#4.2.11</m:t>
              </m:r>
            </m:e>
          </m:eqArr>
          <m:r>
            <m:rPr>
              <m:sty m:val="p"/>
            </m:rPr>
            <w:br/>
          </m:r>
        </m:oMath>
      </m:oMathPara>
      <w:r w:rsidR="007555F0" w:rsidRPr="007555F0">
        <w:rPr>
          <w:rFonts w:hint="eastAsia"/>
        </w:rPr>
        <w:t xml:space="preserve">　これらのうち、</w:t>
      </w:r>
      <m:oMath>
        <m:sSub>
          <m:sSubPr>
            <m:ctrlPr>
              <w:rPr>
                <w:rFonts w:ascii="Cambria Math" w:hAnsi="Cambria Math"/>
                <w:i/>
              </w:rPr>
            </m:ctrlPr>
          </m:sSubPr>
          <m:e>
            <m:r>
              <w:rPr>
                <w:rFonts w:ascii="Cambria Math" w:hAnsi="Cambria Math"/>
              </w:rPr>
              <m:t>J</m:t>
            </m:r>
          </m:e>
          <m:sub>
            <m:r>
              <w:rPr>
                <w:rFonts w:ascii="Cambria Math" w:hAnsi="Cambria Math"/>
              </w:rPr>
              <m:t>11</m:t>
            </m:r>
          </m:sub>
        </m:sSub>
      </m:oMath>
      <w:r w:rsidR="007555F0" w:rsidRPr="007555F0">
        <w:rPr>
          <w:rFonts w:hint="eastAsia"/>
        </w:rPr>
        <w:t>及び</w:t>
      </w:r>
      <m:oMath>
        <m:sSub>
          <m:sSubPr>
            <m:ctrlPr>
              <w:rPr>
                <w:rFonts w:ascii="Cambria Math" w:hAnsi="Cambria Math"/>
                <w:i/>
              </w:rPr>
            </m:ctrlPr>
          </m:sSubPr>
          <m:e>
            <m:r>
              <w:rPr>
                <w:rFonts w:ascii="Cambria Math" w:hAnsi="Cambria Math"/>
              </w:rPr>
              <m:t>J</m:t>
            </m:r>
          </m:e>
          <m:sub>
            <m:r>
              <w:rPr>
                <w:rFonts w:ascii="Cambria Math" w:hAnsi="Cambria Math"/>
              </w:rPr>
              <m:t>21</m:t>
            </m:r>
          </m:sub>
        </m:sSub>
      </m:oMath>
      <w:r w:rsidR="007555F0" w:rsidRPr="007555F0">
        <w:rPr>
          <w:rFonts w:hint="eastAsia"/>
        </w:rPr>
        <w:t>は複雑なパラメータの関数であるため、各々の符号を解析的に特定することは難しい。しかし、パラメータの組み合わせでモデルの動学を洞察することは可能である。</w:t>
      </w:r>
      <w:r w:rsidR="00AB5828">
        <w:br/>
      </w:r>
      <w:r w:rsidR="00AB5828">
        <w:rPr>
          <w:rFonts w:hint="eastAsia"/>
        </w:rPr>
        <w:t xml:space="preserve">　なお、</w:t>
      </w:r>
      <w:r w:rsidR="00AB5828" w:rsidRPr="00AB5828">
        <w:t>TVC の観点から見ると、鞍点</w:t>
      </w:r>
      <w:r w:rsidR="00AB5828">
        <w:rPr>
          <w:rFonts w:hint="eastAsia"/>
        </w:rPr>
        <w:t>となる</w:t>
      </w:r>
      <w:r w:rsidR="00AB5828" w:rsidRPr="00AB5828">
        <w:t>定常状態は横断条件が成り立つ軌道に対応し</w:t>
      </w:r>
      <w:r w:rsidR="00AB5828">
        <w:rPr>
          <w:rFonts w:hint="eastAsia"/>
        </w:rPr>
        <w:t>ており</w:t>
      </w:r>
      <w:r w:rsidR="00AB5828" w:rsidRPr="00AB5828">
        <w:t>、資産の現在価値が有限のままであることを保証</w:t>
      </w:r>
      <w:r w:rsidR="00AB5828">
        <w:rPr>
          <w:rFonts w:hint="eastAsia"/>
        </w:rPr>
        <w:t>する</w:t>
      </w:r>
      <w:r w:rsidR="00AB5828" w:rsidRPr="00AB5828">
        <w:t>。</w:t>
      </w:r>
    </w:p>
    <w:p w14:paraId="79E9F83F" w14:textId="7160599E" w:rsidR="008A04FB" w:rsidRDefault="009A565D" w:rsidP="009A565D">
      <w:pPr>
        <w:pStyle w:val="5"/>
        <w:spacing w:before="90"/>
        <w:ind w:left="210" w:hanging="210"/>
      </w:pPr>
      <w:r>
        <w:rPr>
          <w:rFonts w:hint="eastAsia"/>
        </w:rPr>
        <w:t>（a）</w:t>
      </w:r>
      <m:oMath>
        <m:r>
          <m:rPr>
            <m:sty m:val="bi"/>
          </m:rPr>
          <w:rPr>
            <w:rFonts w:ascii="Cambria Math" w:hAnsi="Cambria Math"/>
          </w:rPr>
          <m:t>β&gt;0</m:t>
        </m:r>
      </m:oMath>
      <w:r w:rsidR="00CF15F2" w:rsidRPr="00CF15F2">
        <w:t xml:space="preserve"> and </w:t>
      </w:r>
      <m:oMath>
        <m:sSub>
          <m:sSubPr>
            <m:ctrlPr>
              <w:rPr>
                <w:rFonts w:ascii="Cambria Math" w:hAnsi="Cambria Math"/>
                <w:i/>
              </w:rPr>
            </m:ctrlPr>
          </m:sSubPr>
          <m:e>
            <m:r>
              <m:rPr>
                <m:sty m:val="bi"/>
              </m:rPr>
              <w:rPr>
                <w:rFonts w:ascii="Cambria Math" w:hAnsi="Cambria Math"/>
              </w:rPr>
              <m:t>J</m:t>
            </m:r>
          </m:e>
          <m:sub>
            <m:r>
              <m:rPr>
                <m:sty m:val="bi"/>
              </m:rPr>
              <w:rPr>
                <w:rFonts w:ascii="Cambria Math" w:hAnsi="Cambria Math"/>
              </w:rPr>
              <m:t>11</m:t>
            </m:r>
          </m:sub>
        </m:sSub>
        <m:r>
          <m:rPr>
            <m:sty m:val="bi"/>
          </m:rPr>
          <w:rPr>
            <w:rFonts w:ascii="Cambria Math" w:hAnsi="Cambria Math"/>
          </w:rPr>
          <m:t>&gt;0</m:t>
        </m:r>
      </m:oMath>
      <w:r w:rsidR="00CF15F2" w:rsidRPr="00CF15F2">
        <w:t xml:space="preserve">: </w:t>
      </w:r>
      <w:r w:rsidR="004D56AD" w:rsidRPr="004D56AD">
        <w:rPr>
          <w:rFonts w:hint="eastAsia"/>
        </w:rPr>
        <w:t>資産に対する効用が正で、資産からの高いリターンが得られる環境</w:t>
      </w:r>
      <w:r w:rsidR="00CF15F2">
        <w:t xml:space="preserve"> </w:t>
      </w:r>
    </w:p>
    <w:p w14:paraId="185E1CCD" w14:textId="365430F5" w:rsidR="004D56AD" w:rsidRPr="004D56AD" w:rsidRDefault="004D56AD" w:rsidP="00113EF2">
      <w:pPr>
        <w:spacing w:afterLines="50" w:after="180"/>
      </w:pPr>
      <w:r w:rsidRPr="004D56AD">
        <w:rPr>
          <w:rFonts w:hint="eastAsia"/>
        </w:rPr>
        <w:t xml:space="preserve">　経済主体が資産蓄積を好む選好を有し、実物資本及び金融資産からの純リターンが希薄化・散逸分を上回る状況である。この場合、高い金利水準の下、資産蓄積への強いインセンティブが働きやすい。</w:t>
      </w:r>
      <w:r w:rsidR="00113EF2">
        <w:br/>
      </w:r>
      <w:r w:rsidRPr="004D56AD">
        <w:rPr>
          <w:rFonts w:hint="eastAsia"/>
        </w:rPr>
        <w:t xml:space="preserve">　ヤコビ要素の符号は、</w:t>
      </w:r>
      <m:oMath>
        <m:sSub>
          <m:sSubPr>
            <m:ctrlPr>
              <w:rPr>
                <w:rFonts w:ascii="Cambria Math" w:hAnsi="Cambria Math"/>
                <w:i/>
              </w:rPr>
            </m:ctrlPr>
          </m:sSubPr>
          <m:e>
            <m:r>
              <w:rPr>
                <w:rFonts w:ascii="Cambria Math" w:hAnsi="Cambria Math"/>
              </w:rPr>
              <m:t>J</m:t>
            </m:r>
          </m:e>
          <m:sub>
            <m:r>
              <w:rPr>
                <w:rFonts w:ascii="Cambria Math" w:hAnsi="Cambria Math"/>
              </w:rPr>
              <m:t>11</m:t>
            </m:r>
          </m:sub>
        </m:sSub>
        <m:r>
          <w:rPr>
            <w:rFonts w:ascii="Cambria Math" w:hAnsi="Cambria Math"/>
          </w:rPr>
          <m:t>&gt;0</m:t>
        </m:r>
      </m:oMath>
      <w:r w:rsidRPr="004D56AD">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12</m:t>
            </m:r>
          </m:sub>
        </m:sSub>
        <m:r>
          <w:rPr>
            <w:rFonts w:ascii="Cambria Math" w:hAnsi="Cambria Math"/>
          </w:rPr>
          <m:t>&lt;0</m:t>
        </m:r>
      </m:oMath>
      <w:r w:rsidRPr="004D56AD">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21</m:t>
            </m:r>
          </m:sub>
        </m:sSub>
        <m:r>
          <w:rPr>
            <w:rFonts w:ascii="Cambria Math" w:hAnsi="Cambria Math"/>
          </w:rPr>
          <m:t>&lt;0</m:t>
        </m:r>
      </m:oMath>
      <w:r w:rsidRPr="004D56AD">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22</m:t>
            </m:r>
          </m:sub>
        </m:sSub>
        <m:r>
          <w:rPr>
            <w:rFonts w:ascii="Cambria Math" w:hAnsi="Cambria Math"/>
          </w:rPr>
          <m:t>&gt;0</m:t>
        </m:r>
      </m:oMath>
      <w:r w:rsidRPr="004D56AD">
        <w:rPr>
          <w:rFonts w:hint="eastAsia"/>
        </w:rPr>
        <w:t>となることが見込まれ、</w:t>
      </w:r>
      <m:oMath>
        <m:r>
          <w:rPr>
            <w:rFonts w:ascii="Cambria Math" w:hAnsi="Cambria Math"/>
          </w:rPr>
          <m:t>Det(J)</m:t>
        </m:r>
      </m:oMath>
      <w:r w:rsidRPr="004D56AD">
        <w:rPr>
          <w:rFonts w:hint="eastAsia"/>
        </w:rPr>
        <w:t>が正の項から正の項を引くことから各々の大小関係によって符号が不確定である一方、</w:t>
      </w:r>
      <m:oMath>
        <m:r>
          <w:rPr>
            <w:rFonts w:ascii="Cambria Math" w:hAnsi="Cambria Math"/>
          </w:rPr>
          <m:t>Tr(J)</m:t>
        </m:r>
      </m:oMath>
      <w:r w:rsidRPr="004D56AD">
        <w:rPr>
          <w:rFonts w:hint="eastAsia"/>
        </w:rPr>
        <w:t>はいずれも正の対角要素の和であることから正である。この結果、不安定ノード又は不安定焦点となる可能性が高い。これは、資産蓄積動機と正の資産選好と消費の加速効果の相乗効果によって経済が発散することを示唆している。</w:t>
      </w:r>
    </w:p>
    <w:p w14:paraId="06573F50" w14:textId="2AF5274E" w:rsidR="001B2A50" w:rsidRDefault="001B2A50" w:rsidP="001B2A50">
      <w:pPr>
        <w:pStyle w:val="5"/>
        <w:spacing w:before="90"/>
        <w:ind w:left="210" w:hanging="210"/>
      </w:pPr>
      <w:r>
        <w:rPr>
          <w:rFonts w:hint="eastAsia"/>
        </w:rPr>
        <w:t>（b）</w:t>
      </w:r>
      <m:oMath>
        <m:r>
          <m:rPr>
            <m:sty m:val="bi"/>
          </m:rPr>
          <w:rPr>
            <w:rFonts w:ascii="Cambria Math" w:hAnsi="Cambria Math"/>
          </w:rPr>
          <m:t>β&gt;0</m:t>
        </m:r>
      </m:oMath>
      <w:r w:rsidR="00AE25A9">
        <w:rPr>
          <w:rFonts w:hint="eastAsia"/>
        </w:rPr>
        <w:t xml:space="preserve"> and </w:t>
      </w:r>
      <m:oMath>
        <m:sSub>
          <m:sSubPr>
            <m:ctrlPr>
              <w:rPr>
                <w:rFonts w:ascii="Cambria Math" w:hAnsi="Cambria Math"/>
                <w:i/>
              </w:rPr>
            </m:ctrlPr>
          </m:sSubPr>
          <m:e>
            <m:r>
              <m:rPr>
                <m:sty m:val="bi"/>
              </m:rPr>
              <w:rPr>
                <w:rFonts w:ascii="Cambria Math" w:hAnsi="Cambria Math"/>
              </w:rPr>
              <m:t>J</m:t>
            </m:r>
          </m:e>
          <m:sub>
            <m:r>
              <m:rPr>
                <m:sty m:val="bi"/>
              </m:rPr>
              <w:rPr>
                <w:rFonts w:ascii="Cambria Math" w:hAnsi="Cambria Math"/>
              </w:rPr>
              <m:t>11</m:t>
            </m:r>
          </m:sub>
        </m:sSub>
        <m:r>
          <m:rPr>
            <m:sty m:val="bi"/>
          </m:rPr>
          <w:rPr>
            <w:rFonts w:ascii="Cambria Math" w:hAnsi="Cambria Math"/>
          </w:rPr>
          <m:t>&lt;0</m:t>
        </m:r>
      </m:oMath>
      <w:r w:rsidR="00AE25A9">
        <w:rPr>
          <w:rFonts w:hint="eastAsia"/>
        </w:rPr>
        <w:t xml:space="preserve">: </w:t>
      </w:r>
      <w:r w:rsidR="00C12E9F" w:rsidRPr="00C12E9F">
        <w:rPr>
          <w:rFonts w:hint="eastAsia"/>
        </w:rPr>
        <w:t>資産に対する効用が正だが、資産からは低いリターンしか得られない環境</w:t>
      </w:r>
    </w:p>
    <w:p w14:paraId="325E5B8F" w14:textId="7E43D6CD" w:rsidR="00C12E9F" w:rsidRPr="00C12E9F" w:rsidRDefault="00C12E9F" w:rsidP="00113EF2">
      <w:pPr>
        <w:spacing w:afterLines="50" w:after="180"/>
      </w:pPr>
      <w:r w:rsidRPr="00C12E9F">
        <w:rPr>
          <w:rFonts w:hint="eastAsia"/>
        </w:rPr>
        <w:t xml:space="preserve">　経済主体が資産蓄積を好む選好を有しているものの、実物資本及び金融資産からの純リターンが希薄化・散逸分を下回る状況である。この場合、資産蓄積が進むにつれて収益率が鈍化し、各経済主体の時間選好率との兼ね合いで資産蓄積へのインセンティブも弱まっていく。</w:t>
      </w:r>
      <w:r w:rsidR="00113EF2">
        <w:br/>
      </w:r>
      <w:r w:rsidRPr="00C12E9F">
        <w:rPr>
          <w:rFonts w:hint="eastAsia"/>
        </w:rPr>
        <w:t xml:space="preserve">　ヤコビ要素の符号は、</w:t>
      </w:r>
      <m:oMath>
        <m:sSub>
          <m:sSubPr>
            <m:ctrlPr>
              <w:rPr>
                <w:rFonts w:ascii="Cambria Math" w:hAnsi="Cambria Math"/>
                <w:i/>
              </w:rPr>
            </m:ctrlPr>
          </m:sSubPr>
          <m:e>
            <m:r>
              <w:rPr>
                <w:rFonts w:ascii="Cambria Math" w:hAnsi="Cambria Math"/>
              </w:rPr>
              <m:t>J</m:t>
            </m:r>
          </m:e>
          <m:sub>
            <m:r>
              <w:rPr>
                <w:rFonts w:ascii="Cambria Math" w:hAnsi="Cambria Math"/>
              </w:rPr>
              <m:t>11</m:t>
            </m:r>
          </m:sub>
        </m:sSub>
        <m:r>
          <w:rPr>
            <w:rFonts w:ascii="Cambria Math" w:hAnsi="Cambria Math"/>
          </w:rPr>
          <m:t>&lt;0</m:t>
        </m:r>
      </m:oMath>
      <w:r w:rsidRPr="00C12E9F">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12</m:t>
            </m:r>
          </m:sub>
        </m:sSub>
        <m:r>
          <w:rPr>
            <w:rFonts w:ascii="Cambria Math" w:hAnsi="Cambria Math"/>
          </w:rPr>
          <m:t>&lt;0</m:t>
        </m:r>
      </m:oMath>
      <w:r w:rsidRPr="00C12E9F">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21</m:t>
            </m:r>
          </m:sub>
        </m:sSub>
        <m:r>
          <w:rPr>
            <w:rFonts w:ascii="Cambria Math" w:hAnsi="Cambria Math"/>
          </w:rPr>
          <m:t>&lt;0</m:t>
        </m:r>
      </m:oMath>
      <w:r w:rsidRPr="00C12E9F">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22</m:t>
            </m:r>
          </m:sub>
        </m:sSub>
        <m:r>
          <w:rPr>
            <w:rFonts w:ascii="Cambria Math" w:hAnsi="Cambria Math"/>
          </w:rPr>
          <m:t>&gt;0</m:t>
        </m:r>
      </m:oMath>
      <w:r w:rsidRPr="00C12E9F">
        <w:rPr>
          <w:rFonts w:hint="eastAsia"/>
        </w:rPr>
        <w:t>となることが見込まれ、</w:t>
      </w:r>
      <m:oMath>
        <m:r>
          <w:rPr>
            <w:rFonts w:ascii="Cambria Math" w:hAnsi="Cambria Math"/>
          </w:rPr>
          <m:t>Det(J)</m:t>
        </m:r>
      </m:oMath>
      <w:r w:rsidRPr="00C12E9F">
        <w:rPr>
          <w:rFonts w:hint="eastAsia"/>
        </w:rPr>
        <w:t>は負の項から正の項を引くために負である一方、</w:t>
      </w:r>
      <m:oMath>
        <m:r>
          <w:rPr>
            <w:rFonts w:ascii="Cambria Math" w:hAnsi="Cambria Math"/>
          </w:rPr>
          <m:t>Tr(J)</m:t>
        </m:r>
      </m:oMath>
      <w:r w:rsidRPr="00C12E9F">
        <w:rPr>
          <w:rFonts w:hint="eastAsia"/>
        </w:rPr>
        <w:t>は正の項と負の項の和であるため、符号は確定しない。この結果、定常状態は鞍点となり、標準モデルで見られる安定性と同様のものである。これは、資産に対する正の効用の一方、資産蓄積に伴う収益率の低下が適度なフィードバックとなって経済が収束することを示唆する。</w:t>
      </w:r>
    </w:p>
    <w:p w14:paraId="276ED908" w14:textId="3BF90A46" w:rsidR="006F2067" w:rsidRDefault="006F2067" w:rsidP="006F2067">
      <w:pPr>
        <w:pStyle w:val="5"/>
        <w:spacing w:before="90"/>
        <w:ind w:left="210" w:hanging="210"/>
      </w:pPr>
      <w:r>
        <w:rPr>
          <w:rFonts w:hint="eastAsia"/>
        </w:rPr>
        <w:t>（c）</w:t>
      </w:r>
      <m:oMath>
        <m:r>
          <m:rPr>
            <m:sty m:val="bi"/>
          </m:rPr>
          <w:rPr>
            <w:rFonts w:ascii="Cambria Math" w:hAnsi="Cambria Math"/>
          </w:rPr>
          <m:t>β&lt;0</m:t>
        </m:r>
        <m:r>
          <m:rPr>
            <m:sty m:val="b"/>
          </m:rPr>
          <w:rPr>
            <w:rFonts w:ascii="Cambria Math" w:hAnsi="Cambria Math" w:hint="eastAsia"/>
          </w:rPr>
          <m:t xml:space="preserve"> and </m:t>
        </m:r>
        <m:sSub>
          <m:sSubPr>
            <m:ctrlPr>
              <w:rPr>
                <w:rFonts w:ascii="Cambria Math" w:hAnsi="Cambria Math"/>
                <w:i/>
              </w:rPr>
            </m:ctrlPr>
          </m:sSubPr>
          <m:e>
            <m:r>
              <m:rPr>
                <m:sty m:val="bi"/>
              </m:rPr>
              <w:rPr>
                <w:rFonts w:ascii="Cambria Math" w:hAnsi="Cambria Math"/>
              </w:rPr>
              <m:t>J</m:t>
            </m:r>
          </m:e>
          <m:sub>
            <m:r>
              <m:rPr>
                <m:sty m:val="bi"/>
              </m:rPr>
              <w:rPr>
                <w:rFonts w:ascii="Cambria Math" w:hAnsi="Cambria Math"/>
              </w:rPr>
              <m:t>11</m:t>
            </m:r>
          </m:sub>
        </m:sSub>
        <m:r>
          <m:rPr>
            <m:sty m:val="bi"/>
          </m:rPr>
          <w:rPr>
            <w:rFonts w:ascii="Cambria Math" w:hAnsi="Cambria Math"/>
          </w:rPr>
          <m:t>&gt;0</m:t>
        </m:r>
      </m:oMath>
      <w:r w:rsidR="0016589D">
        <w:rPr>
          <w:rFonts w:hint="eastAsia"/>
        </w:rPr>
        <w:t xml:space="preserve">: </w:t>
      </w:r>
      <w:r w:rsidR="003015F0" w:rsidRPr="003015F0">
        <w:rPr>
          <w:rFonts w:hint="eastAsia"/>
        </w:rPr>
        <w:t>資産に対する効用が負だが、資産からは高いリターンが得られる環境</w:t>
      </w:r>
    </w:p>
    <w:p w14:paraId="64C23C66" w14:textId="37F7AA30" w:rsidR="003015F0" w:rsidRPr="003015F0" w:rsidRDefault="003015F0" w:rsidP="00113EF2">
      <w:pPr>
        <w:spacing w:afterLines="50" w:after="180"/>
        <w:rPr>
          <w:spacing w:val="-2"/>
        </w:rPr>
      </w:pPr>
      <w:r w:rsidRPr="003015F0">
        <w:rPr>
          <w:rFonts w:hint="eastAsia"/>
          <w:spacing w:val="-2"/>
        </w:rPr>
        <w:t xml:space="preserve">　経済主体が資産蓄積から不効用を得る選好を有しているものの、リターンが希薄化・散逸分を上回る状況である。この場合、資産の変化による消費への影響</w:t>
      </w:r>
      <m:oMath>
        <m:sSub>
          <m:sSubPr>
            <m:ctrlPr>
              <w:rPr>
                <w:rFonts w:ascii="Cambria Math" w:hAnsi="Cambria Math"/>
                <w:i/>
                <w:spacing w:val="-2"/>
              </w:rPr>
            </m:ctrlPr>
          </m:sSubPr>
          <m:e>
            <m:r>
              <w:rPr>
                <w:rFonts w:ascii="Cambria Math" w:hAnsi="Cambria Math"/>
                <w:spacing w:val="-2"/>
              </w:rPr>
              <m:t>J</m:t>
            </m:r>
          </m:e>
          <m:sub>
            <m:r>
              <w:rPr>
                <w:rFonts w:ascii="Cambria Math" w:hAnsi="Cambria Math"/>
                <w:spacing w:val="-2"/>
              </w:rPr>
              <m:t>21</m:t>
            </m:r>
          </m:sub>
        </m:sSub>
      </m:oMath>
      <w:r w:rsidRPr="003015F0">
        <w:rPr>
          <w:rFonts w:hint="eastAsia"/>
          <w:spacing w:val="-2"/>
        </w:rPr>
        <w:t>によって以下の双方の可能性がある。</w:t>
      </w:r>
    </w:p>
    <w:p w14:paraId="19F59349" w14:textId="78AEE2D2" w:rsidR="006F2067" w:rsidRDefault="00704E98" w:rsidP="006415FB">
      <w:pPr>
        <w:pStyle w:val="5"/>
        <w:spacing w:before="90"/>
        <w:ind w:left="95" w:hangingChars="45" w:hanging="95"/>
      </w:pPr>
      <w:r>
        <w:rPr>
          <w:rFonts w:hint="eastAsia"/>
        </w:rPr>
        <w:t>・</w:t>
      </w:r>
      <w:r w:rsidR="006415FB">
        <w:rPr>
          <w:rFonts w:hint="eastAsia"/>
        </w:rPr>
        <w:t xml:space="preserve">　</w:t>
      </w:r>
      <w:r w:rsidR="006F2067">
        <w:rPr>
          <w:rFonts w:hint="eastAsia"/>
        </w:rPr>
        <w:t>c-1</w:t>
      </w:r>
      <w:r w:rsidR="006415FB">
        <w:rPr>
          <w:rFonts w:hint="eastAsia"/>
        </w:rPr>
        <w:t xml:space="preserve">　</w:t>
      </w:r>
      <m:oMath>
        <m:sSub>
          <m:sSubPr>
            <m:ctrlPr>
              <w:rPr>
                <w:rFonts w:ascii="Cambria Math" w:hAnsi="Cambria Math"/>
                <w:i/>
              </w:rPr>
            </m:ctrlPr>
          </m:sSubPr>
          <m:e>
            <m:r>
              <m:rPr>
                <m:sty m:val="bi"/>
              </m:rPr>
              <w:rPr>
                <w:rFonts w:ascii="Cambria Math" w:hAnsi="Cambria Math"/>
              </w:rPr>
              <m:t>J</m:t>
            </m:r>
          </m:e>
          <m:sub>
            <m:r>
              <m:rPr>
                <m:sty m:val="bi"/>
              </m:rPr>
              <w:rPr>
                <w:rFonts w:ascii="Cambria Math" w:hAnsi="Cambria Math"/>
              </w:rPr>
              <m:t>21</m:t>
            </m:r>
          </m:sub>
        </m:sSub>
        <m:r>
          <m:rPr>
            <m:sty m:val="bi"/>
          </m:rPr>
          <w:rPr>
            <w:rFonts w:ascii="Cambria Math" w:hAnsi="Cambria Math"/>
          </w:rPr>
          <m:t>&gt;0</m:t>
        </m:r>
      </m:oMath>
      <w:r w:rsidR="00ED41BB">
        <w:rPr>
          <w:rFonts w:hint="eastAsia"/>
        </w:rPr>
        <w:t>（</w:t>
      </w:r>
      <w:r w:rsidR="00B267BB" w:rsidRPr="00B267BB">
        <w:rPr>
          <w:rFonts w:hint="eastAsia"/>
        </w:rPr>
        <w:t>限界生産力逓減による消費抑制効果を資産の不効用による消費加速効果が上回る</w:t>
      </w:r>
      <w:r w:rsidR="00ED41BB">
        <w:rPr>
          <w:rFonts w:hint="eastAsia"/>
        </w:rPr>
        <w:t>）</w:t>
      </w:r>
    </w:p>
    <w:p w14:paraId="679875E3" w14:textId="1C07BD5A" w:rsidR="009003C1" w:rsidRPr="009003C1" w:rsidRDefault="009003C1" w:rsidP="00113EF2">
      <w:pPr>
        <w:snapToGrid w:val="0"/>
        <w:spacing w:afterLines="50" w:after="180"/>
        <w:rPr>
          <w:spacing w:val="-4"/>
        </w:rPr>
      </w:pPr>
      <w:r w:rsidRPr="009003C1">
        <w:rPr>
          <w:rFonts w:hint="eastAsia"/>
          <w:spacing w:val="-4"/>
        </w:rPr>
        <w:t xml:space="preserve">　ヤコビ要素の符号は、</w:t>
      </w:r>
      <m:oMath>
        <m:sSub>
          <m:sSubPr>
            <m:ctrlPr>
              <w:rPr>
                <w:rFonts w:ascii="Cambria Math" w:hAnsi="Cambria Math"/>
                <w:i/>
                <w:spacing w:val="-4"/>
              </w:rPr>
            </m:ctrlPr>
          </m:sSubPr>
          <m:e>
            <m:r>
              <w:rPr>
                <w:rFonts w:ascii="Cambria Math" w:hAnsi="Cambria Math"/>
                <w:spacing w:val="-4"/>
              </w:rPr>
              <m:t>J</m:t>
            </m:r>
          </m:e>
          <m:sub>
            <m:r>
              <w:rPr>
                <w:rFonts w:ascii="Cambria Math" w:hAnsi="Cambria Math"/>
                <w:spacing w:val="-4"/>
              </w:rPr>
              <m:t>11</m:t>
            </m:r>
          </m:sub>
        </m:sSub>
        <m:r>
          <w:rPr>
            <w:rFonts w:ascii="Cambria Math" w:hAnsi="Cambria Math"/>
            <w:spacing w:val="-4"/>
          </w:rPr>
          <m:t>&gt;0</m:t>
        </m:r>
      </m:oMath>
      <w:r w:rsidRPr="009003C1">
        <w:rPr>
          <w:rFonts w:hint="eastAsia"/>
          <w:spacing w:val="-4"/>
        </w:rPr>
        <w:t>、</w:t>
      </w:r>
      <m:oMath>
        <m:sSub>
          <m:sSubPr>
            <m:ctrlPr>
              <w:rPr>
                <w:rFonts w:ascii="Cambria Math" w:hAnsi="Cambria Math"/>
                <w:i/>
                <w:spacing w:val="-4"/>
              </w:rPr>
            </m:ctrlPr>
          </m:sSubPr>
          <m:e>
            <m:r>
              <w:rPr>
                <w:rFonts w:ascii="Cambria Math" w:hAnsi="Cambria Math"/>
                <w:spacing w:val="-4"/>
              </w:rPr>
              <m:t>J</m:t>
            </m:r>
          </m:e>
          <m:sub>
            <m:r>
              <w:rPr>
                <w:rFonts w:ascii="Cambria Math" w:hAnsi="Cambria Math"/>
                <w:spacing w:val="-4"/>
              </w:rPr>
              <m:t>12</m:t>
            </m:r>
          </m:sub>
        </m:sSub>
        <m:r>
          <w:rPr>
            <w:rFonts w:ascii="Cambria Math" w:hAnsi="Cambria Math"/>
            <w:spacing w:val="-4"/>
          </w:rPr>
          <m:t>&lt;0</m:t>
        </m:r>
      </m:oMath>
      <w:r w:rsidRPr="009003C1">
        <w:rPr>
          <w:rFonts w:hint="eastAsia"/>
          <w:spacing w:val="-4"/>
        </w:rPr>
        <w:t>、</w:t>
      </w:r>
      <m:oMath>
        <m:sSub>
          <m:sSubPr>
            <m:ctrlPr>
              <w:rPr>
                <w:rFonts w:ascii="Cambria Math" w:hAnsi="Cambria Math"/>
                <w:i/>
                <w:spacing w:val="-4"/>
              </w:rPr>
            </m:ctrlPr>
          </m:sSubPr>
          <m:e>
            <m:r>
              <w:rPr>
                <w:rFonts w:ascii="Cambria Math" w:hAnsi="Cambria Math"/>
                <w:spacing w:val="-4"/>
              </w:rPr>
              <m:t>J</m:t>
            </m:r>
          </m:e>
          <m:sub>
            <m:r>
              <w:rPr>
                <w:rFonts w:ascii="Cambria Math" w:hAnsi="Cambria Math"/>
                <w:spacing w:val="-4"/>
              </w:rPr>
              <m:t>21</m:t>
            </m:r>
          </m:sub>
        </m:sSub>
        <m:r>
          <w:rPr>
            <w:rFonts w:ascii="Cambria Math" w:hAnsi="Cambria Math"/>
            <w:spacing w:val="-4"/>
          </w:rPr>
          <m:t>&gt;0</m:t>
        </m:r>
      </m:oMath>
      <w:r w:rsidRPr="009003C1">
        <w:rPr>
          <w:rFonts w:hint="eastAsia"/>
          <w:spacing w:val="-4"/>
        </w:rPr>
        <w:t>、</w:t>
      </w:r>
      <m:oMath>
        <m:sSub>
          <m:sSubPr>
            <m:ctrlPr>
              <w:rPr>
                <w:rFonts w:ascii="Cambria Math" w:hAnsi="Cambria Math"/>
                <w:i/>
                <w:spacing w:val="-4"/>
              </w:rPr>
            </m:ctrlPr>
          </m:sSubPr>
          <m:e>
            <m:r>
              <w:rPr>
                <w:rFonts w:ascii="Cambria Math" w:hAnsi="Cambria Math"/>
                <w:spacing w:val="-4"/>
              </w:rPr>
              <m:t>J</m:t>
            </m:r>
          </m:e>
          <m:sub>
            <m:r>
              <w:rPr>
                <w:rFonts w:ascii="Cambria Math" w:hAnsi="Cambria Math"/>
                <w:spacing w:val="-4"/>
              </w:rPr>
              <m:t>22</m:t>
            </m:r>
          </m:sub>
        </m:sSub>
        <m:r>
          <w:rPr>
            <w:rFonts w:ascii="Cambria Math" w:hAnsi="Cambria Math"/>
            <w:spacing w:val="-4"/>
          </w:rPr>
          <m:t>&lt;0</m:t>
        </m:r>
      </m:oMath>
      <w:r w:rsidRPr="009003C1">
        <w:rPr>
          <w:rFonts w:hint="eastAsia"/>
          <w:spacing w:val="-4"/>
        </w:rPr>
        <w:t>となることが見込まれ、</w:t>
      </w:r>
      <m:oMath>
        <m:r>
          <w:rPr>
            <w:rFonts w:ascii="Cambria Math" w:hAnsi="Cambria Math"/>
            <w:spacing w:val="-4"/>
          </w:rPr>
          <m:t>Det(J)</m:t>
        </m:r>
      </m:oMath>
      <w:r w:rsidRPr="009003C1">
        <w:rPr>
          <w:rFonts w:hint="eastAsia"/>
          <w:spacing w:val="-4"/>
        </w:rPr>
        <w:t>は負の項から負の項を引くために各々の大小関係によって符号が不確定であり、また、</w:t>
      </w:r>
      <m:oMath>
        <m:r>
          <w:rPr>
            <w:rFonts w:ascii="Cambria Math" w:hAnsi="Cambria Math"/>
            <w:spacing w:val="-4"/>
          </w:rPr>
          <m:t>Tr(J)</m:t>
        </m:r>
      </m:oMath>
      <w:r w:rsidRPr="009003C1">
        <w:rPr>
          <w:rFonts w:hint="eastAsia"/>
          <w:spacing w:val="-4"/>
        </w:rPr>
        <w:t>も正の項と負の項の和であるため、符号は確定しない。この結果、不安定ノードや不安定焦点となる可能性が高い。これは、高いリターンの下、資産の不効用で消費を加速させる効果が過度に消費を促し、経済を発散させることを示唆する。</w:t>
      </w:r>
    </w:p>
    <w:p w14:paraId="5B2EA7D0" w14:textId="59481357" w:rsidR="00405F46" w:rsidRDefault="006415FB" w:rsidP="00405F46">
      <w:pPr>
        <w:pStyle w:val="5"/>
        <w:spacing w:before="90"/>
        <w:ind w:left="210" w:hanging="210"/>
      </w:pPr>
      <w:r>
        <w:rPr>
          <w:rFonts w:hint="eastAsia"/>
        </w:rPr>
        <w:lastRenderedPageBreak/>
        <w:t xml:space="preserve">・　</w:t>
      </w:r>
      <w:r w:rsidR="00405F46">
        <w:rPr>
          <w:rFonts w:hint="eastAsia"/>
        </w:rPr>
        <w:t>c-2</w:t>
      </w:r>
      <w:r>
        <w:rPr>
          <w:rFonts w:hint="eastAsia"/>
        </w:rPr>
        <w:t xml:space="preserve">　</w:t>
      </w:r>
      <m:oMath>
        <m:sSub>
          <m:sSubPr>
            <m:ctrlPr>
              <w:rPr>
                <w:rFonts w:ascii="Cambria Math" w:hAnsi="Cambria Math"/>
                <w:i/>
              </w:rPr>
            </m:ctrlPr>
          </m:sSubPr>
          <m:e>
            <m:r>
              <m:rPr>
                <m:sty m:val="bi"/>
              </m:rPr>
              <w:rPr>
                <w:rFonts w:ascii="Cambria Math" w:hAnsi="Cambria Math"/>
              </w:rPr>
              <m:t>J</m:t>
            </m:r>
          </m:e>
          <m:sub>
            <m:r>
              <m:rPr>
                <m:sty m:val="bi"/>
              </m:rPr>
              <w:rPr>
                <w:rFonts w:ascii="Cambria Math" w:hAnsi="Cambria Math"/>
              </w:rPr>
              <m:t>21</m:t>
            </m:r>
          </m:sub>
        </m:sSub>
        <m:r>
          <m:rPr>
            <m:sty m:val="bi"/>
          </m:rPr>
          <w:rPr>
            <w:rFonts w:ascii="Cambria Math" w:hAnsi="Cambria Math"/>
          </w:rPr>
          <m:t>&lt;0</m:t>
        </m:r>
      </m:oMath>
      <w:r w:rsidR="00ED41BB">
        <w:rPr>
          <w:rFonts w:hint="eastAsia"/>
        </w:rPr>
        <w:t>（</w:t>
      </w:r>
      <w:r w:rsidR="009003C1" w:rsidRPr="009003C1">
        <w:rPr>
          <w:rFonts w:hint="eastAsia"/>
        </w:rPr>
        <w:t>限界生産力逓減による消費抑制効果を資産の不効用による消費加速効果が下回る</w:t>
      </w:r>
      <w:r w:rsidR="00ED41BB">
        <w:rPr>
          <w:rFonts w:hint="eastAsia"/>
        </w:rPr>
        <w:t>）</w:t>
      </w:r>
    </w:p>
    <w:p w14:paraId="0CAFB1F5" w14:textId="08306D38" w:rsidR="003A4F8E" w:rsidRPr="003A4F8E" w:rsidRDefault="003A4F8E" w:rsidP="00113EF2">
      <w:pPr>
        <w:snapToGrid w:val="0"/>
        <w:spacing w:afterLines="50" w:after="180"/>
      </w:pPr>
      <w:r w:rsidRPr="003A4F8E">
        <w:rPr>
          <w:rFonts w:hint="eastAsia"/>
        </w:rPr>
        <w:t xml:space="preserve">　ヤコビ要素の符号は、</w:t>
      </w:r>
      <m:oMath>
        <m:sSub>
          <m:sSubPr>
            <m:ctrlPr>
              <w:rPr>
                <w:rFonts w:ascii="Cambria Math" w:hAnsi="Cambria Math"/>
                <w:i/>
              </w:rPr>
            </m:ctrlPr>
          </m:sSubPr>
          <m:e>
            <m:r>
              <w:rPr>
                <w:rFonts w:ascii="Cambria Math" w:hAnsi="Cambria Math"/>
              </w:rPr>
              <m:t>J</m:t>
            </m:r>
          </m:e>
          <m:sub>
            <m:r>
              <w:rPr>
                <w:rFonts w:ascii="Cambria Math" w:hAnsi="Cambria Math"/>
              </w:rPr>
              <m:t>11</m:t>
            </m:r>
          </m:sub>
        </m:sSub>
        <m:r>
          <w:rPr>
            <w:rFonts w:ascii="Cambria Math" w:hAnsi="Cambria Math"/>
          </w:rPr>
          <m:t>&gt;0</m:t>
        </m:r>
      </m:oMath>
      <w:r w:rsidRPr="003A4F8E">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12</m:t>
            </m:r>
          </m:sub>
        </m:sSub>
        <m:r>
          <w:rPr>
            <w:rFonts w:ascii="Cambria Math" w:hAnsi="Cambria Math"/>
          </w:rPr>
          <m:t>&lt;0</m:t>
        </m:r>
      </m:oMath>
      <w:r w:rsidRPr="003A4F8E">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21</m:t>
            </m:r>
          </m:sub>
        </m:sSub>
        <m:r>
          <w:rPr>
            <w:rFonts w:ascii="Cambria Math" w:hAnsi="Cambria Math"/>
          </w:rPr>
          <m:t>&lt;0</m:t>
        </m:r>
      </m:oMath>
      <w:r w:rsidRPr="003A4F8E">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22</m:t>
            </m:r>
          </m:sub>
        </m:sSub>
        <m:r>
          <w:rPr>
            <w:rFonts w:ascii="Cambria Math" w:hAnsi="Cambria Math"/>
          </w:rPr>
          <m:t>&lt;0</m:t>
        </m:r>
      </m:oMath>
      <w:r w:rsidRPr="003A4F8E">
        <w:rPr>
          <w:rFonts w:hint="eastAsia"/>
        </w:rPr>
        <w:t>となることが見込まれ、</w:t>
      </w:r>
      <m:oMath>
        <m:r>
          <w:rPr>
            <w:rFonts w:ascii="Cambria Math" w:hAnsi="Cambria Math"/>
          </w:rPr>
          <m:t>Det(J)</m:t>
        </m:r>
      </m:oMath>
      <w:r w:rsidRPr="003A4F8E">
        <w:rPr>
          <w:rFonts w:hint="eastAsia"/>
        </w:rPr>
        <w:t>は負の項から正の項を引くために常に負となる一方、</w:t>
      </w:r>
      <m:oMath>
        <m:r>
          <w:rPr>
            <w:rFonts w:ascii="Cambria Math" w:hAnsi="Cambria Math"/>
          </w:rPr>
          <m:t>Tr(J)</m:t>
        </m:r>
      </m:oMath>
      <w:r w:rsidRPr="003A4F8E">
        <w:rPr>
          <w:rFonts w:hint="eastAsia"/>
        </w:rPr>
        <w:t>は正の項と負の項の和であるために符号は確定せず、鞍点となる。これは、高いリターンの下でも、限界生産性の低下による消費抑制効果が適度なフィードバックとなれば定常状態へと収束させ得ることを示唆する。</w:t>
      </w:r>
    </w:p>
    <w:p w14:paraId="3F9379B4" w14:textId="3E0E13B6" w:rsidR="006415FB" w:rsidRDefault="006415FB" w:rsidP="006415FB">
      <w:pPr>
        <w:pStyle w:val="5"/>
        <w:spacing w:before="90"/>
        <w:ind w:left="210" w:hanging="210"/>
      </w:pPr>
      <w:r>
        <w:rPr>
          <w:rFonts w:hint="eastAsia"/>
        </w:rPr>
        <w:t>（d）</w:t>
      </w:r>
      <m:oMath>
        <m:r>
          <m:rPr>
            <m:sty m:val="bi"/>
          </m:rPr>
          <w:rPr>
            <w:rFonts w:ascii="Cambria Math" w:hAnsi="Cambria Math"/>
          </w:rPr>
          <m:t>β&lt;0</m:t>
        </m:r>
      </m:oMath>
      <w:r w:rsidR="00B54F9A">
        <w:rPr>
          <w:rFonts w:hint="eastAsia"/>
        </w:rPr>
        <w:t xml:space="preserve"> and </w:t>
      </w:r>
      <m:oMath>
        <m:sSub>
          <m:sSubPr>
            <m:ctrlPr>
              <w:rPr>
                <w:rFonts w:ascii="Cambria Math" w:hAnsi="Cambria Math"/>
                <w:i/>
              </w:rPr>
            </m:ctrlPr>
          </m:sSubPr>
          <m:e>
            <m:r>
              <m:rPr>
                <m:sty m:val="bi"/>
              </m:rPr>
              <w:rPr>
                <w:rFonts w:ascii="Cambria Math" w:hAnsi="Cambria Math"/>
              </w:rPr>
              <m:t>J</m:t>
            </m:r>
          </m:e>
          <m:sub>
            <m:r>
              <m:rPr>
                <m:sty m:val="bi"/>
              </m:rPr>
              <w:rPr>
                <w:rFonts w:ascii="Cambria Math" w:hAnsi="Cambria Math"/>
              </w:rPr>
              <m:t>11</m:t>
            </m:r>
          </m:sub>
        </m:sSub>
        <m:r>
          <m:rPr>
            <m:sty m:val="bi"/>
          </m:rPr>
          <w:rPr>
            <w:rFonts w:ascii="Cambria Math" w:hAnsi="Cambria Math"/>
          </w:rPr>
          <m:t>&lt;0</m:t>
        </m:r>
      </m:oMath>
      <w:r w:rsidR="00B54F9A">
        <w:rPr>
          <w:rFonts w:hint="eastAsia"/>
        </w:rPr>
        <w:t xml:space="preserve">: </w:t>
      </w:r>
      <w:r w:rsidR="00C83B55" w:rsidRPr="00C83B55">
        <w:rPr>
          <w:rFonts w:hint="eastAsia"/>
        </w:rPr>
        <w:t>資産に対する効用が負で、資産からも低いリターンしか得られない環境</w:t>
      </w:r>
    </w:p>
    <w:p w14:paraId="3385256A" w14:textId="42B48EF3" w:rsidR="009A78B5" w:rsidRPr="009A78B5" w:rsidRDefault="009A78B5" w:rsidP="00113EF2">
      <w:pPr>
        <w:spacing w:afterLines="50" w:after="180"/>
        <w:rPr>
          <w:spacing w:val="-2"/>
        </w:rPr>
      </w:pPr>
      <w:r w:rsidRPr="009A78B5">
        <w:rPr>
          <w:rFonts w:hint="eastAsia"/>
          <w:spacing w:val="-2"/>
        </w:rPr>
        <w:t xml:space="preserve">　経済主体が資産蓄積から不効用を得る選好を有していることに加え、リターンも希薄化・散逸分を下回っている状況である。この場合、資産の変化による消費への影響</w:t>
      </w:r>
      <m:oMath>
        <m:sSub>
          <m:sSubPr>
            <m:ctrlPr>
              <w:rPr>
                <w:rFonts w:ascii="Cambria Math" w:hAnsi="Cambria Math"/>
                <w:i/>
                <w:spacing w:val="-2"/>
              </w:rPr>
            </m:ctrlPr>
          </m:sSubPr>
          <m:e>
            <m:r>
              <w:rPr>
                <w:rFonts w:ascii="Cambria Math" w:hAnsi="Cambria Math"/>
                <w:spacing w:val="-2"/>
              </w:rPr>
              <m:t>J</m:t>
            </m:r>
          </m:e>
          <m:sub>
            <m:r>
              <w:rPr>
                <w:rFonts w:ascii="Cambria Math" w:hAnsi="Cambria Math"/>
                <w:spacing w:val="-2"/>
              </w:rPr>
              <m:t>21</m:t>
            </m:r>
          </m:sub>
        </m:sSub>
      </m:oMath>
      <w:r w:rsidRPr="009A78B5">
        <w:rPr>
          <w:rFonts w:hint="eastAsia"/>
          <w:spacing w:val="-2"/>
        </w:rPr>
        <w:t>によって以下の双方の可能性がある。</w:t>
      </w:r>
    </w:p>
    <w:p w14:paraId="69E7DBBB" w14:textId="2CCBA58B" w:rsidR="00704E98" w:rsidRDefault="00704E98" w:rsidP="00704E98">
      <w:pPr>
        <w:pStyle w:val="5"/>
        <w:spacing w:before="90"/>
        <w:ind w:left="95" w:hangingChars="45" w:hanging="95"/>
      </w:pPr>
      <w:r>
        <w:rPr>
          <w:rFonts w:hint="eastAsia"/>
        </w:rPr>
        <w:t xml:space="preserve">・　d-1　</w:t>
      </w:r>
      <m:oMath>
        <m:sSub>
          <m:sSubPr>
            <m:ctrlPr>
              <w:rPr>
                <w:rFonts w:ascii="Cambria Math" w:hAnsi="Cambria Math"/>
                <w:i/>
              </w:rPr>
            </m:ctrlPr>
          </m:sSubPr>
          <m:e>
            <m:r>
              <m:rPr>
                <m:sty m:val="bi"/>
              </m:rPr>
              <w:rPr>
                <w:rFonts w:ascii="Cambria Math" w:hAnsi="Cambria Math"/>
              </w:rPr>
              <m:t>J</m:t>
            </m:r>
          </m:e>
          <m:sub>
            <m:r>
              <m:rPr>
                <m:sty m:val="bi"/>
              </m:rPr>
              <w:rPr>
                <w:rFonts w:ascii="Cambria Math" w:hAnsi="Cambria Math"/>
              </w:rPr>
              <m:t>21</m:t>
            </m:r>
          </m:sub>
        </m:sSub>
        <m:r>
          <m:rPr>
            <m:sty m:val="bi"/>
          </m:rPr>
          <w:rPr>
            <w:rFonts w:ascii="Cambria Math" w:hAnsi="Cambria Math"/>
          </w:rPr>
          <m:t>&gt;0</m:t>
        </m:r>
      </m:oMath>
      <w:r w:rsidR="00ED41BB">
        <w:rPr>
          <w:rFonts w:hint="eastAsia"/>
        </w:rPr>
        <w:t>（</w:t>
      </w:r>
      <w:r w:rsidR="009A78B5" w:rsidRPr="009A78B5">
        <w:rPr>
          <w:rFonts w:hint="eastAsia"/>
        </w:rPr>
        <w:t>限界生産力逓減による消費抑制効果を資産の不効用による消費加速効果が上回る</w:t>
      </w:r>
      <w:r w:rsidR="00ED41BB">
        <w:rPr>
          <w:rFonts w:hint="eastAsia"/>
        </w:rPr>
        <w:t>）</w:t>
      </w:r>
    </w:p>
    <w:p w14:paraId="57310B5E" w14:textId="36D5C1D4" w:rsidR="009A78B5" w:rsidRPr="009A78B5" w:rsidRDefault="009A78B5" w:rsidP="00113EF2">
      <w:pPr>
        <w:snapToGrid w:val="0"/>
        <w:spacing w:afterLines="50" w:after="180"/>
      </w:pPr>
      <w:r w:rsidRPr="009A78B5">
        <w:rPr>
          <w:rFonts w:hint="eastAsia"/>
        </w:rPr>
        <w:t xml:space="preserve">　ヤコビ要素の符号は、</w:t>
      </w:r>
      <m:oMath>
        <m:sSub>
          <m:sSubPr>
            <m:ctrlPr>
              <w:rPr>
                <w:rFonts w:ascii="Cambria Math" w:hAnsi="Cambria Math"/>
                <w:i/>
              </w:rPr>
            </m:ctrlPr>
          </m:sSubPr>
          <m:e>
            <m:r>
              <w:rPr>
                <w:rFonts w:ascii="Cambria Math" w:hAnsi="Cambria Math"/>
              </w:rPr>
              <m:t>J</m:t>
            </m:r>
          </m:e>
          <m:sub>
            <m:r>
              <w:rPr>
                <w:rFonts w:ascii="Cambria Math" w:hAnsi="Cambria Math"/>
              </w:rPr>
              <m:t>11</m:t>
            </m:r>
          </m:sub>
        </m:sSub>
        <m:r>
          <w:rPr>
            <w:rFonts w:ascii="Cambria Math" w:hAnsi="Cambria Math"/>
          </w:rPr>
          <m:t>&lt;0</m:t>
        </m:r>
      </m:oMath>
      <w:r w:rsidRPr="009A78B5">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12</m:t>
            </m:r>
          </m:sub>
        </m:sSub>
        <m:r>
          <w:rPr>
            <w:rFonts w:ascii="Cambria Math" w:hAnsi="Cambria Math"/>
          </w:rPr>
          <m:t>&lt;0</m:t>
        </m:r>
      </m:oMath>
      <w:r w:rsidRPr="009A78B5">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21</m:t>
            </m:r>
          </m:sub>
        </m:sSub>
        <m:r>
          <w:rPr>
            <w:rFonts w:ascii="Cambria Math" w:hAnsi="Cambria Math"/>
          </w:rPr>
          <m:t>&gt;0</m:t>
        </m:r>
      </m:oMath>
      <w:r w:rsidRPr="009A78B5">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22</m:t>
            </m:r>
          </m:sub>
        </m:sSub>
        <m:r>
          <w:rPr>
            <w:rFonts w:ascii="Cambria Math" w:hAnsi="Cambria Math"/>
          </w:rPr>
          <m:t>&lt;0</m:t>
        </m:r>
      </m:oMath>
      <w:r w:rsidRPr="009A78B5">
        <w:rPr>
          <w:rFonts w:hint="eastAsia"/>
        </w:rPr>
        <w:t>となることが見込まれ、</w:t>
      </w:r>
      <m:oMath>
        <m:r>
          <w:rPr>
            <w:rFonts w:ascii="Cambria Math" w:hAnsi="Cambria Math"/>
          </w:rPr>
          <m:t>Det(J)</m:t>
        </m:r>
      </m:oMath>
      <w:r w:rsidRPr="009A78B5">
        <w:rPr>
          <w:rFonts w:hint="eastAsia"/>
        </w:rPr>
        <w:t>は正の項から負の項を引くために常に正となる一方、</w:t>
      </w:r>
      <m:oMath>
        <m:r>
          <w:rPr>
            <w:rFonts w:ascii="Cambria Math" w:hAnsi="Cambria Math"/>
          </w:rPr>
          <m:t>Tr(J)</m:t>
        </m:r>
      </m:oMath>
      <w:r w:rsidRPr="009A78B5">
        <w:rPr>
          <w:rFonts w:hint="eastAsia"/>
        </w:rPr>
        <w:t>は負の項同士の和であるため、常に負となる。この結果、安定ノード又は安定焦点となる。これは、資産の不効用による消費加速効果が消費抑制効果を上回っていても、資産からのリターンが低いことで資産蓄積が抑制され、定常状態への収束を促す可能性を示唆する。</w:t>
      </w:r>
    </w:p>
    <w:p w14:paraId="246E2525" w14:textId="04E9C3F2" w:rsidR="001102ED" w:rsidRDefault="001102ED" w:rsidP="001102ED">
      <w:pPr>
        <w:pStyle w:val="5"/>
        <w:spacing w:before="90"/>
        <w:ind w:left="95" w:hangingChars="45" w:hanging="95"/>
      </w:pPr>
      <w:r>
        <w:rPr>
          <w:rFonts w:hint="eastAsia"/>
        </w:rPr>
        <w:t xml:space="preserve">・　d-2　</w:t>
      </w:r>
      <m:oMath>
        <m:sSub>
          <m:sSubPr>
            <m:ctrlPr>
              <w:rPr>
                <w:rFonts w:ascii="Cambria Math" w:hAnsi="Cambria Math"/>
                <w:i/>
              </w:rPr>
            </m:ctrlPr>
          </m:sSubPr>
          <m:e>
            <m:r>
              <m:rPr>
                <m:sty m:val="bi"/>
              </m:rPr>
              <w:rPr>
                <w:rFonts w:ascii="Cambria Math" w:hAnsi="Cambria Math"/>
              </w:rPr>
              <m:t>J</m:t>
            </m:r>
          </m:e>
          <m:sub>
            <m:r>
              <m:rPr>
                <m:sty m:val="bi"/>
              </m:rPr>
              <w:rPr>
                <w:rFonts w:ascii="Cambria Math" w:hAnsi="Cambria Math"/>
              </w:rPr>
              <m:t>21</m:t>
            </m:r>
          </m:sub>
        </m:sSub>
        <m:r>
          <m:rPr>
            <m:sty m:val="bi"/>
          </m:rPr>
          <w:rPr>
            <w:rFonts w:ascii="Cambria Math" w:hAnsi="Cambria Math"/>
          </w:rPr>
          <m:t>&lt;0</m:t>
        </m:r>
      </m:oMath>
      <w:r>
        <w:rPr>
          <w:rFonts w:hint="eastAsia"/>
        </w:rPr>
        <w:t>（</w:t>
      </w:r>
      <w:r w:rsidR="002A671C" w:rsidRPr="002A671C">
        <w:rPr>
          <w:rFonts w:hint="eastAsia"/>
        </w:rPr>
        <w:t>限界生産力逓減による消費抑制効果を資産の不効用による消費加速効果が下回る</w:t>
      </w:r>
      <w:r>
        <w:rPr>
          <w:rFonts w:hint="eastAsia"/>
        </w:rPr>
        <w:t>）</w:t>
      </w:r>
    </w:p>
    <w:p w14:paraId="40344B33" w14:textId="472FA062" w:rsidR="002A671C" w:rsidRPr="002A671C" w:rsidRDefault="002A671C" w:rsidP="00113EF2">
      <w:pPr>
        <w:snapToGrid w:val="0"/>
        <w:spacing w:afterLines="50" w:after="180"/>
      </w:pPr>
      <w:r w:rsidRPr="002A671C">
        <w:rPr>
          <w:rFonts w:hint="eastAsia"/>
        </w:rPr>
        <w:t xml:space="preserve">　ヤコビ要素の符号は、</w:t>
      </w:r>
      <m:oMath>
        <m:sSub>
          <m:sSubPr>
            <m:ctrlPr>
              <w:rPr>
                <w:rFonts w:ascii="Cambria Math" w:hAnsi="Cambria Math"/>
                <w:i/>
              </w:rPr>
            </m:ctrlPr>
          </m:sSubPr>
          <m:e>
            <m:r>
              <w:rPr>
                <w:rFonts w:ascii="Cambria Math" w:hAnsi="Cambria Math"/>
              </w:rPr>
              <m:t>J</m:t>
            </m:r>
          </m:e>
          <m:sub>
            <m:r>
              <w:rPr>
                <w:rFonts w:ascii="Cambria Math" w:hAnsi="Cambria Math"/>
              </w:rPr>
              <m:t>11</m:t>
            </m:r>
          </m:sub>
        </m:sSub>
        <m:r>
          <w:rPr>
            <w:rFonts w:ascii="Cambria Math" w:hAnsi="Cambria Math"/>
          </w:rPr>
          <m:t>&lt;0</m:t>
        </m:r>
      </m:oMath>
      <w:r w:rsidRPr="002A671C">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12</m:t>
            </m:r>
          </m:sub>
        </m:sSub>
        <m:r>
          <w:rPr>
            <w:rFonts w:ascii="Cambria Math" w:hAnsi="Cambria Math"/>
          </w:rPr>
          <m:t>&lt;0</m:t>
        </m:r>
      </m:oMath>
      <w:r w:rsidRPr="002A671C">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21</m:t>
            </m:r>
          </m:sub>
        </m:sSub>
        <m:r>
          <w:rPr>
            <w:rFonts w:ascii="Cambria Math" w:hAnsi="Cambria Math"/>
          </w:rPr>
          <m:t>&lt;0</m:t>
        </m:r>
      </m:oMath>
      <w:r w:rsidRPr="002A671C">
        <w:rPr>
          <w:rFonts w:hint="eastAsia"/>
        </w:rPr>
        <w:t>、</w:t>
      </w:r>
      <m:oMath>
        <m:sSub>
          <m:sSubPr>
            <m:ctrlPr>
              <w:rPr>
                <w:rFonts w:ascii="Cambria Math" w:hAnsi="Cambria Math"/>
                <w:i/>
              </w:rPr>
            </m:ctrlPr>
          </m:sSubPr>
          <m:e>
            <m:r>
              <w:rPr>
                <w:rFonts w:ascii="Cambria Math" w:hAnsi="Cambria Math"/>
              </w:rPr>
              <m:t>J</m:t>
            </m:r>
          </m:e>
          <m:sub>
            <m:r>
              <w:rPr>
                <w:rFonts w:ascii="Cambria Math" w:hAnsi="Cambria Math"/>
              </w:rPr>
              <m:t>22</m:t>
            </m:r>
          </m:sub>
        </m:sSub>
        <m:r>
          <w:rPr>
            <w:rFonts w:ascii="Cambria Math" w:hAnsi="Cambria Math"/>
          </w:rPr>
          <m:t>&lt;0</m:t>
        </m:r>
      </m:oMath>
      <w:r w:rsidRPr="002A671C">
        <w:rPr>
          <w:rFonts w:hint="eastAsia"/>
        </w:rPr>
        <w:t>となることが見込まれ、</w:t>
      </w:r>
      <m:oMath>
        <m:r>
          <w:rPr>
            <w:rFonts w:ascii="Cambria Math" w:hAnsi="Cambria Math"/>
          </w:rPr>
          <m:t>Det(J)</m:t>
        </m:r>
      </m:oMath>
      <w:r w:rsidRPr="002A671C">
        <w:rPr>
          <w:rFonts w:hint="eastAsia"/>
        </w:rPr>
        <w:t>は正の項から正の項を引くために符号は不確定である一方、</w:t>
      </w:r>
      <m:oMath>
        <m:r>
          <w:rPr>
            <w:rFonts w:ascii="Cambria Math" w:hAnsi="Cambria Math"/>
          </w:rPr>
          <m:t>Tr(J)</m:t>
        </m:r>
      </m:oMath>
      <w:r w:rsidRPr="002A671C">
        <w:rPr>
          <w:rFonts w:hint="eastAsia"/>
        </w:rPr>
        <w:t>は負の項同士の和であるため、常に負となる。この結果、安定ノード、安定焦点、鞍点となる可能性が混在する。これは、限界生産性の低下が消費を抑制する効果が、資産からのリターンが低く資産蓄積が抑制されることも相まって消費を強く抑制することを示す。</w:t>
      </w:r>
    </w:p>
    <w:p w14:paraId="6D12A3A5" w14:textId="4A451F8E" w:rsidR="00E77466" w:rsidRPr="00E77466" w:rsidRDefault="00E77466" w:rsidP="00113EF2">
      <w:pPr>
        <w:spacing w:afterLines="50" w:after="180"/>
      </w:pPr>
      <w:r w:rsidRPr="00E77466">
        <w:rPr>
          <w:rFonts w:hint="eastAsia"/>
        </w:rPr>
        <w:t xml:space="preserve">　これらの解析のうち、資産選好が正（</w:t>
      </w:r>
      <m:oMath>
        <m:r>
          <w:rPr>
            <w:rFonts w:ascii="Cambria Math" w:hAnsi="Cambria Math"/>
          </w:rPr>
          <m:t>β&gt;0</m:t>
        </m:r>
      </m:oMath>
      <w:r w:rsidRPr="00E77466">
        <w:rPr>
          <w:rFonts w:hint="eastAsia"/>
        </w:rPr>
        <w:t>）の標準的なケースでは、鞍点の条件として、資産蓄積に伴う限界生産力の逓減と外部環境による希薄化・散逸が相まって資産から低いリターンしか得られず、これが負のフィードバックとなること（</w:t>
      </w:r>
      <m:oMath>
        <m:sSub>
          <m:sSubPr>
            <m:ctrlPr>
              <w:rPr>
                <w:rFonts w:ascii="Cambria Math" w:hAnsi="Cambria Math"/>
                <w:i/>
              </w:rPr>
            </m:ctrlPr>
          </m:sSubPr>
          <m:e>
            <m:r>
              <w:rPr>
                <w:rFonts w:ascii="Cambria Math" w:hAnsi="Cambria Math"/>
              </w:rPr>
              <m:t>J</m:t>
            </m:r>
          </m:e>
          <m:sub>
            <m:r>
              <w:rPr>
                <w:rFonts w:ascii="Cambria Math" w:hAnsi="Cambria Math"/>
              </w:rPr>
              <m:t>11</m:t>
            </m:r>
          </m:sub>
        </m:sSub>
        <m:r>
          <w:rPr>
            <w:rFonts w:ascii="Cambria Math" w:hAnsi="Cambria Math"/>
          </w:rPr>
          <m:t>&lt;0</m:t>
        </m:r>
      </m:oMath>
      <w:r w:rsidRPr="00E77466">
        <w:rPr>
          <w:rFonts w:hint="eastAsia"/>
        </w:rPr>
        <w:t>）がある。これは二つの定常状態のうち、P点に関係する。</w:t>
      </w:r>
      <w:r w:rsidR="00113EF2">
        <w:br/>
      </w:r>
      <w:r w:rsidRPr="00E77466">
        <w:rPr>
          <w:rFonts w:hint="eastAsia"/>
        </w:rPr>
        <w:t xml:space="preserve">　一方、資産選好が負（</w:t>
      </w:r>
      <m:oMath>
        <m:r>
          <w:rPr>
            <w:rFonts w:ascii="Cambria Math" w:hAnsi="Cambria Math"/>
          </w:rPr>
          <m:t>β&lt;0</m:t>
        </m:r>
      </m:oMath>
      <w:r w:rsidRPr="00E77466">
        <w:rPr>
          <w:rFonts w:hint="eastAsia"/>
        </w:rPr>
        <w:t>）である標準的ではないケースでは、条件はより複雑である。鞍点となるには、一つには、限界生産力の逓減による消費抑制効果が、資産からの不効用に起因する消費加速効果を上回る（</w:t>
      </w:r>
      <m:oMath>
        <m:sSub>
          <m:sSubPr>
            <m:ctrlPr>
              <w:rPr>
                <w:rFonts w:ascii="Cambria Math" w:hAnsi="Cambria Math"/>
                <w:i/>
              </w:rPr>
            </m:ctrlPr>
          </m:sSubPr>
          <m:e>
            <m:r>
              <w:rPr>
                <w:rFonts w:ascii="Cambria Math" w:hAnsi="Cambria Math"/>
              </w:rPr>
              <m:t>J</m:t>
            </m:r>
          </m:e>
          <m:sub>
            <m:r>
              <w:rPr>
                <w:rFonts w:ascii="Cambria Math" w:hAnsi="Cambria Math"/>
              </w:rPr>
              <m:t>21</m:t>
            </m:r>
          </m:sub>
        </m:sSub>
        <m:r>
          <w:rPr>
            <w:rFonts w:ascii="Cambria Math" w:hAnsi="Cambria Math"/>
          </w:rPr>
          <m:t>&lt;0</m:t>
        </m:r>
      </m:oMath>
      <w:r w:rsidRPr="00E77466">
        <w:rPr>
          <w:rFonts w:hint="eastAsia"/>
        </w:rPr>
        <w:t>）場合である。もう一つは、資産の不効用による消費加速効果が限界生産力の逓減による消費抑制効果を上回る場合（</w:t>
      </w:r>
      <m:oMath>
        <m:sSub>
          <m:sSubPr>
            <m:ctrlPr>
              <w:rPr>
                <w:rFonts w:ascii="Cambria Math" w:hAnsi="Cambria Math"/>
                <w:i/>
              </w:rPr>
            </m:ctrlPr>
          </m:sSubPr>
          <m:e>
            <m:r>
              <w:rPr>
                <w:rFonts w:ascii="Cambria Math" w:hAnsi="Cambria Math"/>
              </w:rPr>
              <m:t>J</m:t>
            </m:r>
          </m:e>
          <m:sub>
            <m:r>
              <w:rPr>
                <w:rFonts w:ascii="Cambria Math" w:hAnsi="Cambria Math"/>
              </w:rPr>
              <m:t>21</m:t>
            </m:r>
          </m:sub>
        </m:sSub>
        <m:r>
          <w:rPr>
            <w:rFonts w:ascii="Cambria Math" w:hAnsi="Cambria Math"/>
          </w:rPr>
          <m:t>&gt;0</m:t>
        </m:r>
      </m:oMath>
      <w:r w:rsidRPr="00E77466">
        <w:rPr>
          <w:rFonts w:hint="eastAsia"/>
        </w:rPr>
        <w:t>）でも、リターンが低い環境（</w:t>
      </w:r>
      <m:oMath>
        <m:sSub>
          <m:sSubPr>
            <m:ctrlPr>
              <w:rPr>
                <w:rFonts w:ascii="Cambria Math" w:hAnsi="Cambria Math"/>
                <w:i/>
              </w:rPr>
            </m:ctrlPr>
          </m:sSubPr>
          <m:e>
            <m:r>
              <w:rPr>
                <w:rFonts w:ascii="Cambria Math" w:hAnsi="Cambria Math"/>
              </w:rPr>
              <m:t>J</m:t>
            </m:r>
          </m:e>
          <m:sub>
            <m:r>
              <w:rPr>
                <w:rFonts w:ascii="Cambria Math" w:hAnsi="Cambria Math"/>
              </w:rPr>
              <m:t>11</m:t>
            </m:r>
          </m:sub>
        </m:sSub>
        <m:r>
          <w:rPr>
            <w:rFonts w:ascii="Cambria Math" w:hAnsi="Cambria Math"/>
          </w:rPr>
          <m:t>&lt;0</m:t>
        </m:r>
      </m:oMath>
      <w:r w:rsidRPr="00E77466">
        <w:rPr>
          <w:rFonts w:hint="eastAsia"/>
        </w:rPr>
        <w:t>）では安定ノード/焦点となり得る。</w:t>
      </w:r>
      <w:r w:rsidR="00113EF2">
        <w:br/>
      </w:r>
      <w:r w:rsidRPr="00E77466">
        <w:rPr>
          <w:rFonts w:hint="eastAsia"/>
        </w:rPr>
        <w:t xml:space="preserve">　これらは、この過剰消費均衡が、負の資産選好と資本移動など外部環境との相互作用を取り入れることによって、単に理論上のものではなく実際にもあり得ることを示唆している。</w:t>
      </w:r>
    </w:p>
    <w:p w14:paraId="02C44AA0" w14:textId="45737FF1" w:rsidR="003C025F" w:rsidRPr="003C025F" w:rsidRDefault="00BF5F04" w:rsidP="003C025F">
      <w:pPr>
        <w:pStyle w:val="2"/>
        <w:spacing w:before="180" w:after="36"/>
        <w:ind w:left="480" w:hanging="480"/>
      </w:pPr>
      <w:r w:rsidRPr="007B2022">
        <w:rPr>
          <w:rFonts w:hint="eastAsia"/>
          <w:noProof/>
          <w:spacing w:val="-8"/>
          <w:szCs w:val="24"/>
        </w:rPr>
        <w:lastRenderedPageBreak/>
        <mc:AlternateContent>
          <mc:Choice Requires="wpc">
            <w:drawing>
              <wp:anchor distT="0" distB="0" distL="114300" distR="114300" simplePos="0" relativeHeight="251664387" behindDoc="1" locked="0" layoutInCell="1" allowOverlap="1" wp14:anchorId="59926645" wp14:editId="7FC7AF99">
                <wp:simplePos x="0" y="0"/>
                <wp:positionH relativeFrom="column">
                  <wp:align>right</wp:align>
                </wp:positionH>
                <wp:positionV relativeFrom="margin">
                  <wp:align>bottom</wp:align>
                </wp:positionV>
                <wp:extent cx="3319200" cy="7020000"/>
                <wp:effectExtent l="0" t="0" r="0" b="9525"/>
                <wp:wrapSquare wrapText="bothSides"/>
                <wp:docPr id="1167951504" name="キャンバス 42"/>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853599361" name="グラフィックス 1853599361"/>
                          <pic:cNvPicPr preferRelativeResize="0">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137853"/>
                            <a:ext cx="3157920" cy="2105281"/>
                          </a:xfrm>
                          <a:prstGeom prst="rect">
                            <a:avLst/>
                          </a:prstGeom>
                        </pic:spPr>
                      </pic:pic>
                      <wpg:wgp>
                        <wpg:cNvPr id="1987204330" name="グループ化 1987204330"/>
                        <wpg:cNvGrpSpPr/>
                        <wpg:grpSpPr>
                          <a:xfrm>
                            <a:off x="242478" y="0"/>
                            <a:ext cx="2930512" cy="2014661"/>
                            <a:chOff x="196168" y="-19"/>
                            <a:chExt cx="2931160" cy="2015207"/>
                          </a:xfrm>
                        </wpg:grpSpPr>
                        <wps:wsp>
                          <wps:cNvPr id="870523973" name="テキスト ボックス 1"/>
                          <wps:cNvSpPr txBox="1"/>
                          <wps:spPr>
                            <a:xfrm>
                              <a:off x="820592" y="-19"/>
                              <a:ext cx="1466979" cy="271023"/>
                            </a:xfrm>
                            <a:prstGeom prst="rect">
                              <a:avLst/>
                            </a:prstGeom>
                            <a:solidFill>
                              <a:sysClr val="window" lastClr="FFFFFF"/>
                            </a:solidFill>
                            <a:ln w="6350">
                              <a:noFill/>
                            </a:ln>
                          </wps:spPr>
                          <wps:txbx>
                            <w:txbxContent>
                              <w:p w14:paraId="7002212B" w14:textId="77777777" w:rsidR="00BF5F04" w:rsidRDefault="00BF5F04" w:rsidP="00BF5F04">
                                <w:pPr>
                                  <w:rPr>
                                    <w:rFonts w:ascii="Cambria Math" w:eastAsia="游明朝" w:hAnsi="Cambria Math" w:cs="Times New Roman"/>
                                    <w:i/>
                                    <w:iCs/>
                                    <w:sz w:val="20"/>
                                    <w:szCs w:val="20"/>
                                    <w14:ligatures w14:val="none"/>
                                  </w:rPr>
                                </w:pPr>
                                <w:r>
                                  <w:rPr>
                                    <w:rFonts w:ascii="Cambria Math" w:eastAsia="游明朝" w:hAnsi="Cambria Math" w:cs="Times New Roman" w:hint="eastAsia"/>
                                    <w:i/>
                                    <w:iCs/>
                                    <w:sz w:val="20"/>
                                    <w:szCs w:val="20"/>
                                  </w:rPr>
                                  <w:t>F</w:t>
                                </w:r>
                                <w:r>
                                  <w:rPr>
                                    <w:rFonts w:ascii="Cambria Math" w:eastAsia="游明朝" w:hAnsi="Cambria Math" w:cs="Times New Roman"/>
                                    <w:i/>
                                    <w:iCs/>
                                    <w:sz w:val="20"/>
                                    <w:szCs w:val="20"/>
                                  </w:rPr>
                                  <w:t>ig</w:t>
                                </w:r>
                                <w:r>
                                  <w:rPr>
                                    <w:rFonts w:ascii="Cambria Math" w:eastAsia="游明朝" w:hAnsi="Cambria Math" w:cs="Times New Roman" w:hint="eastAsia"/>
                                    <w:i/>
                                    <w:iCs/>
                                    <w:sz w:val="20"/>
                                    <w:szCs w:val="20"/>
                                  </w:rPr>
                                  <w:t>ure</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4-2</w:t>
                                </w:r>
                                <w:r>
                                  <w:rPr>
                                    <w:rFonts w:ascii="Cambria Math" w:eastAsia="游明朝" w:hAnsi="Cambria Math" w:cs="Times New Roman"/>
                                    <w:i/>
                                    <w:iCs/>
                                    <w:sz w:val="20"/>
                                    <w:szCs w:val="20"/>
                                  </w:rPr>
                                  <w:t>-a</w:t>
                                </w:r>
                                <w:r>
                                  <w:rPr>
                                    <w:rFonts w:ascii="Cambria Math" w:eastAsia="游明朝" w:hAnsi="游明朝" w:cs="Times New Roman" w:hint="eastAsia"/>
                                    <w:i/>
                                    <w:iCs/>
                                    <w:sz w:val="20"/>
                                    <w:szCs w:val="20"/>
                                  </w:rPr>
                                  <w:t xml:space="preserve">　</w:t>
                                </w:r>
                                <w:r>
                                  <w:rPr>
                                    <w:rFonts w:ascii="Cambria Math" w:eastAsia="游明朝" w:hAnsi="游明朝" w:cs="Times New Roman" w:hint="eastAsia"/>
                                    <w:i/>
                                    <w:iCs/>
                                    <w:sz w:val="20"/>
                                    <w:szCs w:val="20"/>
                                  </w:rPr>
                                  <w:t>時間選好率</w:t>
                                </w:r>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880853519" name="テキスト ボックス 1"/>
                          <wps:cNvSpPr txBox="1"/>
                          <wps:spPr>
                            <a:xfrm>
                              <a:off x="1980203" y="1383712"/>
                              <a:ext cx="1112571" cy="424735"/>
                            </a:xfrm>
                            <a:prstGeom prst="rect">
                              <a:avLst/>
                            </a:prstGeom>
                            <a:solidFill>
                              <a:sysClr val="window" lastClr="FFFFFF"/>
                            </a:solidFill>
                            <a:ln w="6350">
                              <a:solidFill>
                                <a:sysClr val="windowText" lastClr="000000"/>
                              </a:solidFill>
                            </a:ln>
                          </wps:spPr>
                          <wps:txbx>
                            <w:txbxContent>
                              <w:p w14:paraId="1CBF5DF8" w14:textId="77777777" w:rsidR="00BF5F04" w:rsidRDefault="00BF5F04" w:rsidP="00BF5F04">
                                <w:pPr>
                                  <w:snapToGrid w:val="0"/>
                                  <w:rPr>
                                    <w:rFonts w:ascii="游明朝" w:eastAsia="游明朝" w:hAnsi="游明朝" w:cs="Times New Roman"/>
                                    <w:sz w:val="18"/>
                                    <w:szCs w:val="18"/>
                                    <w14:ligatures w14:val="none"/>
                                  </w:rPr>
                                </w:pPr>
                                <w:r>
                                  <w:rPr>
                                    <w:rFonts w:ascii="游明朝" w:eastAsia="游明朝" w:hAnsi="游明朝" w:cs="Times New Roman" w:hint="eastAsia"/>
                                    <w:sz w:val="18"/>
                                    <w:szCs w:val="18"/>
                                  </w:rPr>
                                  <w:t>実線：</w:t>
                                </w:r>
                                <m:oMath>
                                  <m:r>
                                    <w:rPr>
                                      <w:rFonts w:ascii="Cambria Math" w:eastAsia="游明朝" w:hAnsi="Cambria Math" w:cs="Times New Roman"/>
                                      <w:sz w:val="18"/>
                                      <w:szCs w:val="18"/>
                                    </w:rPr>
                                    <m:t>ρ=0.20</m:t>
                                  </m:r>
                                </m:oMath>
                              </w:p>
                              <w:p w14:paraId="7484A392" w14:textId="77777777" w:rsidR="00BF5F04" w:rsidRDefault="00BF5F04" w:rsidP="00BF5F04">
                                <w:pPr>
                                  <w:snapToGrid w:val="0"/>
                                  <w:rPr>
                                    <w:rFonts w:ascii="游明朝" w:eastAsia="游明朝" w:hAnsi="游明朝" w:cs="Times New Roman"/>
                                    <w:sz w:val="18"/>
                                    <w:szCs w:val="18"/>
                                  </w:rPr>
                                </w:pPr>
                                <w:r>
                                  <w:rPr>
                                    <w:rFonts w:ascii="游明朝" w:eastAsia="游明朝" w:hAnsi="游明朝" w:cs="Times New Roman" w:hint="eastAsia"/>
                                    <w:sz w:val="18"/>
                                    <w:szCs w:val="18"/>
                                  </w:rPr>
                                  <w:t>破線：</w:t>
                                </w:r>
                                <m:oMath>
                                  <m:r>
                                    <w:rPr>
                                      <w:rFonts w:ascii="Cambria Math" w:eastAsia="游明朝" w:hAnsi="Cambria Math" w:cs="Times New Roman"/>
                                      <w:sz w:val="18"/>
                                      <w:szCs w:val="18"/>
                                    </w:rPr>
                                    <m:t>ρ=0.15</m:t>
                                  </m:r>
                                </m:oMath>
                              </w:p>
                            </w:txbxContent>
                          </wps:txbx>
                          <wps:bodyPr rot="0" spcFirstLastPara="0" vert="horz" wrap="square" lIns="18000" tIns="18000" rIns="18000" bIns="18000" numCol="1" spcCol="0" rtlCol="0" fromWordArt="0" anchor="t" anchorCtr="0" forceAA="0" compatLnSpc="1">
                            <a:prstTxWarp prst="textNoShape">
                              <a:avLst/>
                            </a:prstTxWarp>
                            <a:spAutoFit/>
                          </wps:bodyPr>
                        </wps:wsp>
                        <wps:wsp>
                          <wps:cNvPr id="660777438" name="テキスト ボックス 1"/>
                          <wps:cNvSpPr txBox="1"/>
                          <wps:spPr>
                            <a:xfrm>
                              <a:off x="1357184" y="666787"/>
                              <a:ext cx="150968" cy="176383"/>
                            </a:xfrm>
                            <a:prstGeom prst="rect">
                              <a:avLst/>
                            </a:prstGeom>
                            <a:solidFill>
                              <a:sysClr val="window" lastClr="FFFFFF"/>
                            </a:solidFill>
                            <a:ln w="6350">
                              <a:noFill/>
                            </a:ln>
                          </wps:spPr>
                          <wps:txbx>
                            <w:txbxContent>
                              <w:p w14:paraId="1F8405E3" w14:textId="77777777" w:rsidR="00BF5F04" w:rsidRDefault="00657B47" w:rsidP="00BF5F04">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P</m:t>
                                        </m:r>
                                      </m:e>
                                      <m:sub>
                                        <m:r>
                                          <w:rPr>
                                            <w:rFonts w:ascii="Cambria Math" w:eastAsia="游明朝" w:hAnsi="Cambria Math" w:cs="Times New Roman"/>
                                            <w:sz w:val="18"/>
                                            <w:szCs w:val="18"/>
                                          </w:rPr>
                                          <m:t>1</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861285166" name="テキスト ボックス 1"/>
                          <wps:cNvSpPr txBox="1"/>
                          <wps:spPr>
                            <a:xfrm>
                              <a:off x="1980586" y="843169"/>
                              <a:ext cx="153509" cy="176383"/>
                            </a:xfrm>
                            <a:prstGeom prst="rect">
                              <a:avLst/>
                            </a:prstGeom>
                            <a:solidFill>
                              <a:sysClr val="window" lastClr="FFFFFF"/>
                            </a:solidFill>
                            <a:ln w="6350">
                              <a:noFill/>
                            </a:ln>
                          </wps:spPr>
                          <wps:txbx>
                            <w:txbxContent>
                              <w:p w14:paraId="26E29408" w14:textId="77777777" w:rsidR="00BF5F04" w:rsidRPr="00877779" w:rsidRDefault="00657B47" w:rsidP="00BF5F04">
                                <w:pPr>
                                  <w:snapToGrid w:val="0"/>
                                  <w:rPr>
                                    <w:rFonts w:ascii="Cambria Math" w:eastAsia="Cambria Math" w:hAnsi="Times New Roman" w:cs="Times New Roman"/>
                                    <w:i/>
                                    <w:iCs/>
                                    <w:color w:val="000000" w:themeColor="text1"/>
                                    <w:sz w:val="18"/>
                                    <w:szCs w:val="18"/>
                                    <w14:ligatures w14:val="none"/>
                                  </w:rPr>
                                </w:pPr>
                                <m:oMathPara>
                                  <m:oMathParaPr>
                                    <m:jc m:val="centerGroup"/>
                                  </m:oMathParaPr>
                                  <m:oMath>
                                    <m:sSub>
                                      <m:sSubPr>
                                        <m:ctrlPr>
                                          <w:rPr>
                                            <w:rFonts w:ascii="Cambria Math" w:eastAsia="Cambria Math" w:hAnsi="Cambria Math"/>
                                            <w:i/>
                                            <w:iCs/>
                                            <w:color w:val="000000" w:themeColor="text1"/>
                                            <w:sz w:val="18"/>
                                            <w:szCs w:val="18"/>
                                          </w:rPr>
                                        </m:ctrlPr>
                                      </m:sSubPr>
                                      <m:e>
                                        <m:r>
                                          <w:rPr>
                                            <w:rFonts w:ascii="Cambria Math" w:eastAsia="游明朝" w:hAnsi="Cambria Math" w:cs="Times New Roman"/>
                                            <w:color w:val="000000" w:themeColor="text1"/>
                                            <w:sz w:val="18"/>
                                            <w:szCs w:val="18"/>
                                          </w:rPr>
                                          <m:t>P</m:t>
                                        </m:r>
                                      </m:e>
                                      <m:sub>
                                        <m:r>
                                          <w:rPr>
                                            <w:rFonts w:ascii="Cambria Math" w:eastAsia="游明朝" w:hAnsi="Cambria Math" w:cs="Times New Roman"/>
                                            <w:color w:val="000000" w:themeColor="text1"/>
                                            <w:sz w:val="18"/>
                                            <w:szCs w:val="18"/>
                                          </w:rPr>
                                          <m:t>2</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017185047" name="テキスト ボックス 1"/>
                          <wps:cNvSpPr txBox="1"/>
                          <wps:spPr>
                            <a:xfrm>
                              <a:off x="196168" y="1118982"/>
                              <a:ext cx="166847" cy="176383"/>
                            </a:xfrm>
                            <a:prstGeom prst="rect">
                              <a:avLst/>
                            </a:prstGeom>
                            <a:solidFill>
                              <a:sysClr val="window" lastClr="FFFFFF"/>
                            </a:solidFill>
                            <a:ln w="6350">
                              <a:noFill/>
                            </a:ln>
                          </wps:spPr>
                          <wps:txbx>
                            <w:txbxContent>
                              <w:p w14:paraId="5D55C415" w14:textId="77777777" w:rsidR="00BF5F04" w:rsidRDefault="00657B47" w:rsidP="00BF5F04">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N</m:t>
                                        </m:r>
                                      </m:e>
                                      <m:sub>
                                        <m:r>
                                          <w:rPr>
                                            <w:rFonts w:ascii="Cambria Math" w:eastAsia="游明朝" w:hAnsi="Cambria Math" w:cs="Times New Roman"/>
                                            <w:sz w:val="18"/>
                                            <w:szCs w:val="18"/>
                                          </w:rPr>
                                          <m:t>1</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584175833" name="テキスト ボックス 1"/>
                          <wps:cNvSpPr txBox="1"/>
                          <wps:spPr>
                            <a:xfrm>
                              <a:off x="492531" y="1182919"/>
                              <a:ext cx="169388" cy="176383"/>
                            </a:xfrm>
                            <a:prstGeom prst="rect">
                              <a:avLst/>
                            </a:prstGeom>
                            <a:solidFill>
                              <a:sysClr val="window" lastClr="FFFFFF"/>
                            </a:solidFill>
                            <a:ln w="6350">
                              <a:noFill/>
                            </a:ln>
                          </wps:spPr>
                          <wps:txbx>
                            <w:txbxContent>
                              <w:p w14:paraId="3E5036EA" w14:textId="77777777" w:rsidR="00BF5F04" w:rsidRPr="00877779" w:rsidRDefault="00657B47" w:rsidP="00BF5F04">
                                <w:pPr>
                                  <w:snapToGrid w:val="0"/>
                                  <w:rPr>
                                    <w:rFonts w:ascii="Cambria Math" w:eastAsia="Cambria Math" w:hAnsi="Times New Roman" w:cs="Times New Roman"/>
                                    <w:i/>
                                    <w:iCs/>
                                    <w:color w:val="000000" w:themeColor="text1"/>
                                    <w:sz w:val="18"/>
                                    <w:szCs w:val="18"/>
                                    <w14:ligatures w14:val="none"/>
                                  </w:rPr>
                                </w:pPr>
                                <m:oMathPara>
                                  <m:oMathParaPr>
                                    <m:jc m:val="centerGroup"/>
                                  </m:oMathParaPr>
                                  <m:oMath>
                                    <m:sSub>
                                      <m:sSubPr>
                                        <m:ctrlPr>
                                          <w:rPr>
                                            <w:rFonts w:ascii="Cambria Math" w:eastAsia="Cambria Math" w:hAnsi="Cambria Math"/>
                                            <w:i/>
                                            <w:iCs/>
                                            <w:color w:val="000000" w:themeColor="text1"/>
                                            <w:sz w:val="18"/>
                                            <w:szCs w:val="18"/>
                                          </w:rPr>
                                        </m:ctrlPr>
                                      </m:sSubPr>
                                      <m:e>
                                        <m:r>
                                          <w:rPr>
                                            <w:rFonts w:ascii="Cambria Math" w:eastAsia="游明朝" w:hAnsi="Cambria Math" w:cs="Times New Roman"/>
                                            <w:color w:val="000000" w:themeColor="text1"/>
                                            <w:sz w:val="18"/>
                                            <w:szCs w:val="18"/>
                                          </w:rPr>
                                          <m:t>N</m:t>
                                        </m:r>
                                      </m:e>
                                      <m:sub>
                                        <m:r>
                                          <w:rPr>
                                            <w:rFonts w:ascii="Cambria Math" w:eastAsia="游明朝" w:hAnsi="Cambria Math" w:cs="Times New Roman"/>
                                            <w:color w:val="000000" w:themeColor="text1"/>
                                            <w:sz w:val="18"/>
                                            <w:szCs w:val="18"/>
                                          </w:rPr>
                                          <m:t>2</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273708088" name="テキスト ボックス 1"/>
                          <wps:cNvSpPr txBox="1"/>
                          <wps:spPr>
                            <a:xfrm>
                              <a:off x="1710525" y="1845157"/>
                              <a:ext cx="1416803" cy="170031"/>
                            </a:xfrm>
                            <a:prstGeom prst="rect">
                              <a:avLst/>
                            </a:prstGeom>
                            <a:solidFill>
                              <a:sysClr val="window" lastClr="FFFFFF"/>
                            </a:solidFill>
                            <a:ln w="6350">
                              <a:noFill/>
                            </a:ln>
                          </wps:spPr>
                          <wps:txbx>
                            <w:txbxContent>
                              <w:p w14:paraId="26578E52" w14:textId="77777777" w:rsidR="00BF5F04" w:rsidRDefault="00BF5F04" w:rsidP="00BF5F04">
                                <w:pPr>
                                  <w:snapToGrid w:val="0"/>
                                  <w:jc w:val="right"/>
                                  <w:rPr>
                                    <w:rFonts w:ascii="Cambria Math" w:eastAsia="游明朝" w:hAnsi="游明朝" w:cs="Times New Roman"/>
                                    <w:sz w:val="12"/>
                                    <w:szCs w:val="12"/>
                                    <w14:ligatures w14:val="none"/>
                                  </w:rPr>
                                </w:pPr>
                                <w:r>
                                  <w:rPr>
                                    <w:rFonts w:ascii="Cambria Math" w:eastAsia="游明朝" w:hAnsi="游明朝" w:cs="Times New Roman" w:hint="eastAsia"/>
                                    <w:sz w:val="12"/>
                                    <w:szCs w:val="12"/>
                                  </w:rPr>
                                  <w:t>他のパラメータは</w:t>
                                </w:r>
                                <w:r>
                                  <w:rPr>
                                    <w:rFonts w:ascii="Cambria Math" w:eastAsia="游明朝" w:hAnsi="Cambria Math" w:cs="Times New Roman"/>
                                    <w:sz w:val="12"/>
                                    <w:szCs w:val="12"/>
                                  </w:rPr>
                                  <w:t xml:space="preserve"> fig.</w:t>
                                </w:r>
                                <w:r>
                                  <w:rPr>
                                    <w:rFonts w:ascii="Cambria Math" w:eastAsia="游明朝" w:hAnsi="Cambria Math" w:cs="Times New Roman" w:hint="eastAsia"/>
                                    <w:sz w:val="12"/>
                                    <w:szCs w:val="12"/>
                                  </w:rPr>
                                  <w:t>4-1</w:t>
                                </w:r>
                                <w:r>
                                  <w:rPr>
                                    <w:rFonts w:ascii="Cambria Math" w:eastAsia="游明朝" w:hAnsi="Cambria Math" w:cs="Times New Roman" w:hint="eastAsia"/>
                                    <w:sz w:val="12"/>
                                    <w:szCs w:val="12"/>
                                  </w:rPr>
                                  <w:t>に同じ</w:t>
                                </w:r>
                              </w:p>
                            </w:txbxContent>
                          </wps:txbx>
                          <wps:bodyPr rot="0" spcFirstLastPara="0" vert="horz" wrap="square" lIns="18000" tIns="18000" rIns="18000" bIns="18000" numCol="1" spcCol="0" rtlCol="0" fromWordArt="0" anchor="t" anchorCtr="0" forceAA="0" compatLnSpc="1">
                            <a:prstTxWarp prst="textNoShape">
                              <a:avLst/>
                            </a:prstTxWarp>
                            <a:spAutoFit/>
                          </wps:bodyPr>
                        </wps:wsp>
                      </wpg:wgp>
                      <pic:pic xmlns:pic="http://schemas.openxmlformats.org/drawingml/2006/picture">
                        <pic:nvPicPr>
                          <pic:cNvPr id="371487590" name="グラフィックス 1100686043"/>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3" y="2511702"/>
                            <a:ext cx="3155315" cy="2103755"/>
                          </a:xfrm>
                          <a:prstGeom prst="rect">
                            <a:avLst/>
                          </a:prstGeom>
                        </pic:spPr>
                      </pic:pic>
                      <wpg:wgp>
                        <wpg:cNvPr id="1816603476" name="グループ化 1816603476"/>
                        <wpg:cNvGrpSpPr/>
                        <wpg:grpSpPr>
                          <a:xfrm>
                            <a:off x="167634" y="2349142"/>
                            <a:ext cx="2969347" cy="1995160"/>
                            <a:chOff x="167631" y="0"/>
                            <a:chExt cx="2971572" cy="1996664"/>
                          </a:xfrm>
                        </wpg:grpSpPr>
                        <wps:wsp>
                          <wps:cNvPr id="540362339" name="テキスト ボックス 1"/>
                          <wps:cNvSpPr txBox="1"/>
                          <wps:spPr>
                            <a:xfrm>
                              <a:off x="938197" y="0"/>
                              <a:ext cx="1414566" cy="270985"/>
                            </a:xfrm>
                            <a:prstGeom prst="rect">
                              <a:avLst/>
                            </a:prstGeom>
                            <a:solidFill>
                              <a:sysClr val="window" lastClr="FFFFFF"/>
                            </a:solidFill>
                            <a:ln w="6350">
                              <a:noFill/>
                            </a:ln>
                          </wps:spPr>
                          <wps:txbx>
                            <w:txbxContent>
                              <w:p w14:paraId="12556EE1" w14:textId="77777777" w:rsidR="00470B6B" w:rsidRDefault="00470B6B" w:rsidP="00470B6B">
                                <w:pPr>
                                  <w:rPr>
                                    <w:rFonts w:ascii="Cambria Math" w:eastAsia="游明朝" w:hAnsi="Cambria Math" w:cs="Times New Roman"/>
                                    <w:i/>
                                    <w:iCs/>
                                    <w:sz w:val="20"/>
                                    <w:szCs w:val="20"/>
                                    <w14:ligatures w14:val="none"/>
                                  </w:rPr>
                                </w:pPr>
                                <w:r>
                                  <w:rPr>
                                    <w:rFonts w:ascii="Cambria Math" w:eastAsia="游明朝" w:hAnsi="Cambria Math" w:cs="Times New Roman"/>
                                    <w:i/>
                                    <w:iCs/>
                                    <w:sz w:val="20"/>
                                    <w:szCs w:val="20"/>
                                  </w:rPr>
                                  <w:t>Figure.4-2-b</w:t>
                                </w:r>
                                <w:r>
                                  <w:rPr>
                                    <w:rFonts w:ascii="Cambria Math" w:eastAsia="游明朝" w:hAnsi="游明朝" w:cs="Times New Roman" w:hint="eastAsia"/>
                                    <w:i/>
                                    <w:iCs/>
                                    <w:sz w:val="20"/>
                                    <w:szCs w:val="20"/>
                                  </w:rPr>
                                  <w:t xml:space="preserve">　</w:t>
                                </w:r>
                                <w:r>
                                  <w:rPr>
                                    <w:rFonts w:ascii="游明朝" w:eastAsia="游明朝" w:hAnsi="游明朝" w:cs="Times New Roman" w:hint="eastAsia"/>
                                    <w:i/>
                                    <w:iCs/>
                                    <w:szCs w:val="21"/>
                                  </w:rPr>
                                  <w:t xml:space="preserve"> </w:t>
                                </w:r>
                                <w:r>
                                  <w:rPr>
                                    <w:rFonts w:ascii="Cambria Math" w:eastAsia="游明朝" w:hAnsi="游明朝" w:cs="Times New Roman" w:hint="eastAsia"/>
                                    <w:i/>
                                    <w:iCs/>
                                    <w:sz w:val="20"/>
                                    <w:szCs w:val="20"/>
                                  </w:rPr>
                                  <w:t>資産選好</w:t>
                                </w:r>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676102112" name="テキスト ボックス 1"/>
                          <wps:cNvSpPr txBox="1"/>
                          <wps:spPr>
                            <a:xfrm>
                              <a:off x="1546896" y="1363829"/>
                              <a:ext cx="1592307" cy="424940"/>
                            </a:xfrm>
                            <a:prstGeom prst="rect">
                              <a:avLst/>
                            </a:prstGeom>
                            <a:solidFill>
                              <a:sysClr val="window" lastClr="FFFFFF"/>
                            </a:solidFill>
                            <a:ln w="6350">
                              <a:solidFill>
                                <a:sysClr val="windowText" lastClr="000000"/>
                              </a:solidFill>
                            </a:ln>
                          </wps:spPr>
                          <wps:txbx>
                            <w:txbxContent>
                              <w:p w14:paraId="13EBBAE7" w14:textId="738B8163" w:rsidR="00470B6B" w:rsidRDefault="00470B6B" w:rsidP="00046C2E">
                                <w:pPr>
                                  <w:snapToGrid w:val="0"/>
                                  <w:rPr>
                                    <w:rFonts w:ascii="游明朝" w:eastAsia="游明朝" w:hAnsi="游明朝" w:cs="Times New Roman"/>
                                    <w:sz w:val="18"/>
                                    <w:szCs w:val="18"/>
                                    <w14:ligatures w14:val="none"/>
                                  </w:rPr>
                                </w:pPr>
                                <w:r>
                                  <w:rPr>
                                    <w:rFonts w:ascii="游明朝" w:eastAsia="游明朝" w:hAnsi="游明朝" w:cs="Times New Roman" w:hint="eastAsia"/>
                                    <w:sz w:val="18"/>
                                    <w:szCs w:val="18"/>
                                  </w:rPr>
                                  <w:t>実線：</w:t>
                                </w:r>
                                <m:oMath>
                                  <m:r>
                                    <w:rPr>
                                      <w:rFonts w:ascii="Cambria Math" w:eastAsia="游明朝" w:hAnsi="Cambria Math" w:cs="Times New Roman"/>
                                      <w:sz w:val="18"/>
                                      <w:szCs w:val="18"/>
                                    </w:rPr>
                                    <m:t>β=-0.50 or 0.50</m:t>
                                  </m:r>
                                </m:oMath>
                              </w:p>
                              <w:p w14:paraId="556DF467" w14:textId="7DF73BA2" w:rsidR="00470B6B" w:rsidRDefault="00470B6B" w:rsidP="00046C2E">
                                <w:pPr>
                                  <w:snapToGrid w:val="0"/>
                                  <w:rPr>
                                    <w:rFonts w:ascii="游明朝" w:eastAsia="游明朝" w:hAnsi="游明朝" w:cs="Times New Roman"/>
                                    <w:sz w:val="18"/>
                                    <w:szCs w:val="18"/>
                                  </w:rPr>
                                </w:pPr>
                                <w:r>
                                  <w:rPr>
                                    <w:rFonts w:ascii="游明朝" w:eastAsia="游明朝" w:hAnsi="游明朝" w:cs="Times New Roman" w:hint="eastAsia"/>
                                    <w:sz w:val="18"/>
                                    <w:szCs w:val="18"/>
                                  </w:rPr>
                                  <w:t>破線：</w:t>
                                </w:r>
                                <m:oMath>
                                  <m:r>
                                    <w:rPr>
                                      <w:rFonts w:ascii="Cambria Math" w:eastAsia="游明朝" w:hAnsi="Cambria Math" w:cs="Times New Roman"/>
                                      <w:sz w:val="18"/>
                                      <w:szCs w:val="18"/>
                                    </w:rPr>
                                    <m:t>β=-0.75 or 0.75</m:t>
                                  </m:r>
                                </m:oMath>
                              </w:p>
                            </w:txbxContent>
                          </wps:txbx>
                          <wps:bodyPr rot="0" spcFirstLastPara="0" vert="horz" wrap="square" lIns="18000" tIns="18000" rIns="18000" bIns="18000" numCol="1" spcCol="0" rtlCol="0" fromWordArt="0" anchor="t" anchorCtr="0" forceAA="0" compatLnSpc="1">
                            <a:prstTxWarp prst="textNoShape">
                              <a:avLst/>
                            </a:prstTxWarp>
                            <a:spAutoFit/>
                          </wps:bodyPr>
                        </wps:wsp>
                        <wps:wsp>
                          <wps:cNvPr id="523241487" name="テキスト ボックス 1"/>
                          <wps:cNvSpPr txBox="1"/>
                          <wps:spPr>
                            <a:xfrm>
                              <a:off x="1349266" y="712681"/>
                              <a:ext cx="203157" cy="176468"/>
                            </a:xfrm>
                            <a:prstGeom prst="rect">
                              <a:avLst/>
                            </a:prstGeom>
                            <a:solidFill>
                              <a:sysClr val="window" lastClr="FFFFFF"/>
                            </a:solidFill>
                            <a:ln w="6350">
                              <a:noFill/>
                            </a:ln>
                          </wps:spPr>
                          <wps:txbx>
                            <w:txbxContent>
                              <w:p w14:paraId="4D6DEAB2" w14:textId="77777777" w:rsidR="00470B6B" w:rsidRDefault="00657B47" w:rsidP="00046C2E">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P</m:t>
                                        </m:r>
                                      </m:e>
                                      <m:sub>
                                        <m:r>
                                          <w:rPr>
                                            <w:rFonts w:ascii="Cambria Math" w:eastAsia="游明朝" w:hAnsi="Cambria Math" w:cs="Times New Roman"/>
                                            <w:sz w:val="18"/>
                                            <w:szCs w:val="18"/>
                                          </w:rPr>
                                          <m:t>1</m:t>
                                        </m:r>
                                      </m:sub>
                                    </m:sSub>
                                  </m:oMath>
                                </m:oMathPara>
                              </w:p>
                            </w:txbxContent>
                          </wps:txbx>
                          <wps:bodyPr rot="0" spcFirstLastPara="0" vert="horz" wrap="square" lIns="18000" tIns="18000" rIns="18000" bIns="18000" numCol="1" spcCol="0" rtlCol="0" fromWordArt="0" anchor="t" anchorCtr="0" forceAA="0" compatLnSpc="1">
                            <a:prstTxWarp prst="textNoShape">
                              <a:avLst/>
                            </a:prstTxWarp>
                            <a:spAutoFit/>
                          </wps:bodyPr>
                        </wps:wsp>
                        <wps:wsp>
                          <wps:cNvPr id="647538340" name="テキスト ボックス 1"/>
                          <wps:cNvSpPr txBox="1"/>
                          <wps:spPr>
                            <a:xfrm>
                              <a:off x="2172380" y="852818"/>
                              <a:ext cx="153590" cy="176468"/>
                            </a:xfrm>
                            <a:prstGeom prst="rect">
                              <a:avLst/>
                            </a:prstGeom>
                            <a:solidFill>
                              <a:sysClr val="window" lastClr="FFFFFF"/>
                            </a:solidFill>
                            <a:ln w="6350">
                              <a:noFill/>
                            </a:ln>
                          </wps:spPr>
                          <wps:txbx>
                            <w:txbxContent>
                              <w:p w14:paraId="3B2E80D8" w14:textId="77777777" w:rsidR="00470B6B" w:rsidRDefault="00657B47" w:rsidP="00046C2E">
                                <w:pPr>
                                  <w:snapToGrid w:val="0"/>
                                  <w:rPr>
                                    <w:rFonts w:ascii="Cambria Math" w:eastAsia="Cambria Math" w:hAnsi="Times New Roman" w:cs="Times New Roman"/>
                                    <w:i/>
                                    <w:iCs/>
                                    <w:color w:val="000000"/>
                                    <w:sz w:val="18"/>
                                    <w:szCs w:val="18"/>
                                    <w14:ligatures w14:val="none"/>
                                  </w:rPr>
                                </w:pPr>
                                <m:oMathPara>
                                  <m:oMathParaPr>
                                    <m:jc m:val="centerGroup"/>
                                  </m:oMathParaPr>
                                  <m:oMath>
                                    <m:sSub>
                                      <m:sSubPr>
                                        <m:ctrlPr>
                                          <w:rPr>
                                            <w:rFonts w:ascii="Cambria Math" w:eastAsia="Cambria Math" w:hAnsi="Cambria Math"/>
                                            <w:i/>
                                            <w:iCs/>
                                            <w:color w:val="000000"/>
                                            <w:sz w:val="18"/>
                                            <w:szCs w:val="18"/>
                                          </w:rPr>
                                        </m:ctrlPr>
                                      </m:sSubPr>
                                      <m:e>
                                        <m:r>
                                          <w:rPr>
                                            <w:rFonts w:ascii="Cambria Math" w:eastAsia="游明朝" w:hAnsi="Cambria Math" w:cs="Times New Roman"/>
                                            <w:color w:val="000000"/>
                                            <w:sz w:val="18"/>
                                            <w:szCs w:val="18"/>
                                          </w:rPr>
                                          <m:t>P</m:t>
                                        </m:r>
                                      </m:e>
                                      <m:sub>
                                        <m:r>
                                          <w:rPr>
                                            <w:rFonts w:ascii="Cambria Math" w:eastAsia="游明朝" w:hAnsi="Cambria Math" w:cs="Times New Roman"/>
                                            <w:color w:val="000000"/>
                                            <w:sz w:val="18"/>
                                            <w:szCs w:val="18"/>
                                          </w:rPr>
                                          <m:t>2</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501265796" name="テキスト ボックス 1"/>
                          <wps:cNvSpPr txBox="1"/>
                          <wps:spPr>
                            <a:xfrm>
                              <a:off x="478959" y="1262790"/>
                              <a:ext cx="166935" cy="176468"/>
                            </a:xfrm>
                            <a:prstGeom prst="rect">
                              <a:avLst/>
                            </a:prstGeom>
                            <a:solidFill>
                              <a:sysClr val="window" lastClr="FFFFFF"/>
                            </a:solidFill>
                            <a:ln w="6350">
                              <a:noFill/>
                            </a:ln>
                          </wps:spPr>
                          <wps:txbx>
                            <w:txbxContent>
                              <w:p w14:paraId="5DE6ED7A" w14:textId="77777777" w:rsidR="00470B6B" w:rsidRDefault="00657B47" w:rsidP="00046C2E">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N</m:t>
                                        </m:r>
                                      </m:e>
                                      <m:sub>
                                        <m:r>
                                          <w:rPr>
                                            <w:rFonts w:ascii="Cambria Math" w:eastAsia="游明朝" w:hAnsi="Cambria Math" w:cs="Times New Roman"/>
                                            <w:sz w:val="18"/>
                                            <w:szCs w:val="18"/>
                                          </w:rPr>
                                          <m:t>1</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586605426" name="テキスト ボックス 1"/>
                          <wps:cNvSpPr txBox="1"/>
                          <wps:spPr>
                            <a:xfrm>
                              <a:off x="167631" y="1245802"/>
                              <a:ext cx="169477" cy="176468"/>
                            </a:xfrm>
                            <a:prstGeom prst="rect">
                              <a:avLst/>
                            </a:prstGeom>
                            <a:solidFill>
                              <a:sysClr val="window" lastClr="FFFFFF"/>
                            </a:solidFill>
                            <a:ln w="6350">
                              <a:noFill/>
                            </a:ln>
                          </wps:spPr>
                          <wps:txbx>
                            <w:txbxContent>
                              <w:p w14:paraId="64B4DA95" w14:textId="77777777" w:rsidR="00470B6B" w:rsidRDefault="00657B47" w:rsidP="00046C2E">
                                <w:pPr>
                                  <w:snapToGrid w:val="0"/>
                                  <w:rPr>
                                    <w:rFonts w:ascii="Cambria Math" w:eastAsia="Cambria Math" w:hAnsi="Times New Roman" w:cs="Times New Roman"/>
                                    <w:i/>
                                    <w:iCs/>
                                    <w:color w:val="000000"/>
                                    <w:sz w:val="18"/>
                                    <w:szCs w:val="18"/>
                                    <w14:ligatures w14:val="none"/>
                                  </w:rPr>
                                </w:pPr>
                                <m:oMathPara>
                                  <m:oMathParaPr>
                                    <m:jc m:val="centerGroup"/>
                                  </m:oMathParaPr>
                                  <m:oMath>
                                    <m:sSub>
                                      <m:sSubPr>
                                        <m:ctrlPr>
                                          <w:rPr>
                                            <w:rFonts w:ascii="Cambria Math" w:eastAsia="Cambria Math" w:hAnsi="Cambria Math"/>
                                            <w:i/>
                                            <w:iCs/>
                                            <w:color w:val="000000"/>
                                            <w:sz w:val="18"/>
                                            <w:szCs w:val="18"/>
                                          </w:rPr>
                                        </m:ctrlPr>
                                      </m:sSubPr>
                                      <m:e>
                                        <m:r>
                                          <w:rPr>
                                            <w:rFonts w:ascii="Cambria Math" w:eastAsia="游明朝" w:hAnsi="Cambria Math" w:cs="Times New Roman"/>
                                            <w:color w:val="000000"/>
                                            <w:sz w:val="18"/>
                                            <w:szCs w:val="18"/>
                                          </w:rPr>
                                          <m:t>N</m:t>
                                        </m:r>
                                      </m:e>
                                      <m:sub>
                                        <m:r>
                                          <w:rPr>
                                            <w:rFonts w:ascii="Cambria Math" w:eastAsia="游明朝" w:hAnsi="Cambria Math" w:cs="Times New Roman"/>
                                            <w:color w:val="000000"/>
                                            <w:sz w:val="18"/>
                                            <w:szCs w:val="18"/>
                                          </w:rPr>
                                          <m:t>2</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62489553" name="テキスト ボックス 1"/>
                          <wps:cNvSpPr txBox="1"/>
                          <wps:spPr>
                            <a:xfrm>
                              <a:off x="1748127" y="1826551"/>
                              <a:ext cx="1389590" cy="170113"/>
                            </a:xfrm>
                            <a:prstGeom prst="rect">
                              <a:avLst/>
                            </a:prstGeom>
                            <a:solidFill>
                              <a:sysClr val="window" lastClr="FFFFFF"/>
                            </a:solidFill>
                            <a:ln w="6350">
                              <a:noFill/>
                            </a:ln>
                          </wps:spPr>
                          <wps:txbx>
                            <w:txbxContent>
                              <w:p w14:paraId="7FD6E5C5" w14:textId="77777777" w:rsidR="00470B6B" w:rsidRDefault="00470B6B" w:rsidP="00046C2E">
                                <w:pPr>
                                  <w:snapToGrid w:val="0"/>
                                  <w:rPr>
                                    <w:rFonts w:ascii="Cambria Math" w:eastAsia="游明朝" w:hAnsi="游明朝" w:cs="Times New Roman"/>
                                    <w:sz w:val="12"/>
                                    <w:szCs w:val="12"/>
                                    <w14:ligatures w14:val="none"/>
                                  </w:rPr>
                                </w:pPr>
                                <w:r>
                                  <w:rPr>
                                    <w:rFonts w:ascii="Cambria Math" w:eastAsia="游明朝" w:hAnsi="游明朝" w:cs="Times New Roman" w:hint="eastAsia"/>
                                    <w:sz w:val="12"/>
                                    <w:szCs w:val="12"/>
                                  </w:rPr>
                                  <w:t>他のパラメータは</w:t>
                                </w:r>
                                <w:r>
                                  <w:rPr>
                                    <w:rFonts w:ascii="Cambria Math" w:eastAsia="游明朝" w:hAnsi="Cambria Math" w:cs="Times New Roman"/>
                                    <w:sz w:val="12"/>
                                    <w:szCs w:val="12"/>
                                  </w:rPr>
                                  <w:t xml:space="preserve"> fig.4-1</w:t>
                                </w:r>
                                <w:r>
                                  <w:rPr>
                                    <w:rFonts w:ascii="Cambria Math" w:eastAsia="游明朝" w:hAnsi="游明朝" w:cs="Times New Roman" w:hint="eastAsia"/>
                                    <w:sz w:val="12"/>
                                    <w:szCs w:val="12"/>
                                  </w:rPr>
                                  <w:t>に同じ</w:t>
                                </w:r>
                              </w:p>
                            </w:txbxContent>
                          </wps:txbx>
                          <wps:bodyPr rot="0" spcFirstLastPara="0" vert="horz" wrap="square" lIns="18000" tIns="18000" rIns="18000" bIns="18000" numCol="1" spcCol="0" rtlCol="0" fromWordArt="0" anchor="t" anchorCtr="0" forceAA="0" compatLnSpc="1">
                            <a:prstTxWarp prst="textNoShape">
                              <a:avLst/>
                            </a:prstTxWarp>
                            <a:spAutoFit/>
                          </wps:bodyPr>
                        </wps:wsp>
                      </wpg:wgp>
                      <pic:pic xmlns:pic="http://schemas.openxmlformats.org/drawingml/2006/picture">
                        <pic:nvPicPr>
                          <pic:cNvPr id="1900733539" name="グラフィックス 2"/>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1970" y="4908953"/>
                            <a:ext cx="3155950" cy="2103755"/>
                          </a:xfrm>
                          <a:prstGeom prst="rect">
                            <a:avLst/>
                          </a:prstGeom>
                        </pic:spPr>
                      </pic:pic>
                      <wpg:wgp>
                        <wpg:cNvPr id="1011905960" name="グループ化 1011905960"/>
                        <wpg:cNvGrpSpPr/>
                        <wpg:grpSpPr>
                          <a:xfrm>
                            <a:off x="170236" y="4724803"/>
                            <a:ext cx="2893899" cy="2093626"/>
                            <a:chOff x="168266" y="0"/>
                            <a:chExt cx="2898979" cy="2097275"/>
                          </a:xfrm>
                        </wpg:grpSpPr>
                        <wps:wsp>
                          <wps:cNvPr id="633300921" name="テキスト ボックス 1"/>
                          <wps:cNvSpPr txBox="1"/>
                          <wps:spPr>
                            <a:xfrm>
                              <a:off x="542407" y="0"/>
                              <a:ext cx="2038314" cy="271263"/>
                            </a:xfrm>
                            <a:prstGeom prst="rect">
                              <a:avLst/>
                            </a:prstGeom>
                            <a:solidFill>
                              <a:sysClr val="window" lastClr="FFFFFF"/>
                            </a:solidFill>
                            <a:ln w="6350">
                              <a:noFill/>
                            </a:ln>
                          </wps:spPr>
                          <wps:txbx>
                            <w:txbxContent>
                              <w:p w14:paraId="07AFB3C5" w14:textId="77777777" w:rsidR="00E903DC" w:rsidRDefault="00E903DC" w:rsidP="00E903DC">
                                <w:pPr>
                                  <w:rPr>
                                    <w:rFonts w:ascii="Cambria Math" w:eastAsia="游明朝" w:hAnsi="Cambria Math" w:cs="Times New Roman"/>
                                    <w:i/>
                                    <w:iCs/>
                                    <w:sz w:val="20"/>
                                    <w:szCs w:val="20"/>
                                    <w14:ligatures w14:val="none"/>
                                  </w:rPr>
                                </w:pPr>
                                <w:r>
                                  <w:rPr>
                                    <w:rFonts w:ascii="Cambria Math" w:eastAsia="游明朝" w:hAnsi="Cambria Math" w:cs="Times New Roman"/>
                                    <w:i/>
                                    <w:iCs/>
                                    <w:sz w:val="20"/>
                                    <w:szCs w:val="20"/>
                                  </w:rPr>
                                  <w:t>Figure.4-2-c</w:t>
                                </w:r>
                                <w:r>
                                  <w:rPr>
                                    <w:rFonts w:ascii="Cambria Math" w:eastAsia="游明朝" w:hAnsi="游明朝" w:cs="Times New Roman" w:hint="eastAsia"/>
                                    <w:i/>
                                    <w:iCs/>
                                    <w:sz w:val="20"/>
                                    <w:szCs w:val="20"/>
                                  </w:rPr>
                                  <w:t xml:space="preserve">　</w:t>
                                </w:r>
                                <w:r>
                                  <w:rPr>
                                    <w:rFonts w:ascii="游明朝" w:eastAsia="游明朝" w:hAnsi="游明朝" w:cs="Times New Roman" w:hint="eastAsia"/>
                                    <w:i/>
                                    <w:iCs/>
                                    <w:szCs w:val="21"/>
                                  </w:rPr>
                                  <w:t xml:space="preserve"> </w:t>
                                </w:r>
                                <w:r>
                                  <w:rPr>
                                    <w:rFonts w:ascii="Cambria Math" w:eastAsia="游明朝" w:hAnsi="游明朝" w:cs="Times New Roman" w:hint="eastAsia"/>
                                    <w:i/>
                                    <w:iCs/>
                                    <w:sz w:val="20"/>
                                    <w:szCs w:val="20"/>
                                  </w:rPr>
                                  <w:t>相対的リスク回避度</w:t>
                                </w:r>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259905829" name="テキスト ボックス 1"/>
                          <wps:cNvSpPr txBox="1"/>
                          <wps:spPr>
                            <a:xfrm>
                              <a:off x="1965054" y="1359631"/>
                              <a:ext cx="1102191" cy="425360"/>
                            </a:xfrm>
                            <a:prstGeom prst="rect">
                              <a:avLst/>
                            </a:prstGeom>
                            <a:solidFill>
                              <a:sysClr val="window" lastClr="FFFFFF"/>
                            </a:solidFill>
                            <a:ln w="6350">
                              <a:solidFill>
                                <a:sysClr val="windowText" lastClr="000000"/>
                              </a:solidFill>
                            </a:ln>
                          </wps:spPr>
                          <wps:txbx>
                            <w:txbxContent>
                              <w:p w14:paraId="389CAFE4" w14:textId="77777777" w:rsidR="00E903DC" w:rsidRDefault="00E903DC" w:rsidP="00E903DC">
                                <w:pPr>
                                  <w:snapToGrid w:val="0"/>
                                  <w:rPr>
                                    <w:rFonts w:ascii="游明朝" w:eastAsia="游明朝" w:hAnsi="游明朝" w:cs="Times New Roman"/>
                                    <w:sz w:val="18"/>
                                    <w:szCs w:val="18"/>
                                    <w14:ligatures w14:val="none"/>
                                  </w:rPr>
                                </w:pPr>
                                <w:r>
                                  <w:rPr>
                                    <w:rFonts w:ascii="游明朝" w:eastAsia="游明朝" w:hAnsi="游明朝" w:cs="Times New Roman" w:hint="eastAsia"/>
                                    <w:sz w:val="18"/>
                                    <w:szCs w:val="18"/>
                                  </w:rPr>
                                  <w:t>実線：</w:t>
                                </w:r>
                                <m:oMath>
                                  <m:r>
                                    <w:rPr>
                                      <w:rFonts w:ascii="Cambria Math" w:eastAsia="游明朝" w:hAnsi="Cambria Math" w:cs="Times New Roman"/>
                                      <w:sz w:val="18"/>
                                      <w:szCs w:val="18"/>
                                    </w:rPr>
                                    <m:t>ψ=0.50</m:t>
                                  </m:r>
                                </m:oMath>
                              </w:p>
                              <w:p w14:paraId="6E14865B" w14:textId="77777777" w:rsidR="00E903DC" w:rsidRDefault="00E903DC" w:rsidP="00E903DC">
                                <w:pPr>
                                  <w:snapToGrid w:val="0"/>
                                  <w:rPr>
                                    <w:rFonts w:ascii="游明朝" w:eastAsia="游明朝" w:hAnsi="游明朝" w:cs="Times New Roman" w:hint="eastAsia"/>
                                    <w:sz w:val="18"/>
                                    <w:szCs w:val="18"/>
                                  </w:rPr>
                                </w:pPr>
                                <w:r>
                                  <w:rPr>
                                    <w:rFonts w:ascii="游明朝" w:eastAsia="游明朝" w:hAnsi="游明朝" w:cs="Times New Roman" w:hint="eastAsia"/>
                                    <w:sz w:val="18"/>
                                    <w:szCs w:val="18"/>
                                  </w:rPr>
                                  <w:t>破線：</w:t>
                                </w:r>
                                <m:oMath>
                                  <m:r>
                                    <w:rPr>
                                      <w:rFonts w:ascii="Cambria Math" w:eastAsia="游明朝" w:hAnsi="Cambria Math" w:cs="Times New Roman"/>
                                      <w:sz w:val="18"/>
                                      <w:szCs w:val="18"/>
                                    </w:rPr>
                                    <m:t>ψ=0.65</m:t>
                                  </m:r>
                                </m:oMath>
                              </w:p>
                            </w:txbxContent>
                          </wps:txbx>
                          <wps:bodyPr rot="0" spcFirstLastPara="0" vert="horz" wrap="square" lIns="18000" tIns="18000" rIns="18000" bIns="18000" numCol="1" spcCol="0" rtlCol="0" fromWordArt="0" anchor="t" anchorCtr="0" forceAA="0" compatLnSpc="1">
                            <a:prstTxWarp prst="textNoShape">
                              <a:avLst/>
                            </a:prstTxWarp>
                            <a:spAutoFit/>
                          </wps:bodyPr>
                        </wps:wsp>
                        <wps:wsp>
                          <wps:cNvPr id="800907233" name="テキスト ボックス 1"/>
                          <wps:cNvSpPr txBox="1"/>
                          <wps:spPr>
                            <a:xfrm>
                              <a:off x="1575189" y="1825853"/>
                              <a:ext cx="1481316" cy="271422"/>
                            </a:xfrm>
                            <a:prstGeom prst="rect">
                              <a:avLst/>
                            </a:prstGeom>
                            <a:solidFill>
                              <a:sysClr val="window" lastClr="FFFFFF"/>
                            </a:solidFill>
                            <a:ln w="6350">
                              <a:noFill/>
                            </a:ln>
                          </wps:spPr>
                          <wps:txbx>
                            <w:txbxContent>
                              <w:p w14:paraId="1F294AF9" w14:textId="77777777" w:rsidR="00E903DC" w:rsidRDefault="00E903DC" w:rsidP="00E903DC">
                                <w:pPr>
                                  <w:jc w:val="right"/>
                                  <w:rPr>
                                    <w:rFonts w:ascii="Cambria Math" w:eastAsia="游明朝" w:hAnsi="游明朝" w:cs="Times New Roman"/>
                                    <w:sz w:val="12"/>
                                    <w:szCs w:val="12"/>
                                    <w14:ligatures w14:val="none"/>
                                  </w:rPr>
                                </w:pPr>
                                <w:r>
                                  <w:rPr>
                                    <w:rFonts w:ascii="Cambria Math" w:eastAsia="游明朝" w:hAnsi="游明朝" w:cs="Times New Roman" w:hint="eastAsia"/>
                                    <w:sz w:val="12"/>
                                    <w:szCs w:val="12"/>
                                  </w:rPr>
                                  <w:t>他のパラメータは</w:t>
                                </w:r>
                                <w:r>
                                  <w:rPr>
                                    <w:rFonts w:ascii="Cambria Math" w:eastAsia="游明朝" w:hAnsi="Cambria Math" w:cs="Times New Roman"/>
                                    <w:sz w:val="12"/>
                                    <w:szCs w:val="12"/>
                                  </w:rPr>
                                  <w:t xml:space="preserve"> fig.4-1</w:t>
                                </w:r>
                                <w:r>
                                  <w:rPr>
                                    <w:rFonts w:ascii="Cambria Math" w:eastAsia="游明朝" w:hAnsi="游明朝" w:cs="Times New Roman" w:hint="eastAsia"/>
                                    <w:sz w:val="12"/>
                                    <w:szCs w:val="12"/>
                                  </w:rPr>
                                  <w:t>に同じ</w:t>
                                </w:r>
                              </w:p>
                            </w:txbxContent>
                          </wps:txbx>
                          <wps:bodyPr rot="0" spcFirstLastPara="0" vert="horz" wrap="square" lIns="18000" tIns="18000" rIns="18000" bIns="18000" numCol="1" spcCol="0" rtlCol="0" fromWordArt="0" anchor="t" anchorCtr="0" forceAA="0" compatLnSpc="1">
                            <a:prstTxWarp prst="textNoShape">
                              <a:avLst/>
                            </a:prstTxWarp>
                            <a:spAutoFit/>
                          </wps:bodyPr>
                        </wps:wsp>
                        <wps:wsp>
                          <wps:cNvPr id="1249612920" name="テキスト ボックス 1"/>
                          <wps:cNvSpPr txBox="1"/>
                          <wps:spPr>
                            <a:xfrm>
                              <a:off x="168266" y="1326514"/>
                              <a:ext cx="169647" cy="176642"/>
                            </a:xfrm>
                            <a:prstGeom prst="rect">
                              <a:avLst/>
                            </a:prstGeom>
                            <a:solidFill>
                              <a:sysClr val="window" lastClr="FFFFFF"/>
                            </a:solidFill>
                            <a:ln w="6350">
                              <a:noFill/>
                            </a:ln>
                          </wps:spPr>
                          <wps:txbx>
                            <w:txbxContent>
                              <w:p w14:paraId="2B2EC61A" w14:textId="77777777" w:rsidR="00E903DC" w:rsidRDefault="00E903DC" w:rsidP="00E903DC">
                                <w:pPr>
                                  <w:snapToGrid w:val="0"/>
                                  <w:jc w:val="right"/>
                                  <w:rPr>
                                    <w:rFonts w:ascii="Cambria Math" w:eastAsia="Cambria Math" w:hAnsi="Times New Roman" w:cs="Times New Roman"/>
                                    <w:i/>
                                    <w:iCs/>
                                    <w:color w:val="000000"/>
                                    <w:sz w:val="18"/>
                                    <w:szCs w:val="18"/>
                                    <w14:ligatures w14:val="none"/>
                                  </w:rPr>
                                </w:pPr>
                                <m:oMathPara>
                                  <m:oMathParaPr>
                                    <m:jc m:val="centerGroup"/>
                                  </m:oMathParaPr>
                                  <m:oMath>
                                    <m:sSub>
                                      <m:sSubPr>
                                        <m:ctrlPr>
                                          <w:rPr>
                                            <w:rFonts w:ascii="Cambria Math" w:eastAsia="Cambria Math" w:hAnsi="Cambria Math"/>
                                            <w:i/>
                                            <w:iCs/>
                                            <w:color w:val="000000"/>
                                            <w:sz w:val="18"/>
                                            <w:szCs w:val="18"/>
                                          </w:rPr>
                                        </m:ctrlPr>
                                      </m:sSubPr>
                                      <m:e>
                                        <m:r>
                                          <w:rPr>
                                            <w:rFonts w:ascii="Cambria Math" w:eastAsia="游明朝" w:hAnsi="Cambria Math" w:cs="Times New Roman"/>
                                            <w:color w:val="000000"/>
                                            <w:sz w:val="18"/>
                                            <w:szCs w:val="18"/>
                                          </w:rPr>
                                          <m:t>N</m:t>
                                        </m:r>
                                      </m:e>
                                      <m:sub>
                                        <m:r>
                                          <w:rPr>
                                            <w:rFonts w:ascii="Cambria Math" w:eastAsia="游明朝" w:hAnsi="Cambria Math" w:cs="Times New Roman"/>
                                            <w:color w:val="000000"/>
                                            <w:sz w:val="18"/>
                                            <w:szCs w:val="18"/>
                                          </w:rPr>
                                          <m:t>2</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227453194" name="テキスト ボックス 1"/>
                          <wps:cNvSpPr txBox="1"/>
                          <wps:spPr>
                            <a:xfrm>
                              <a:off x="463390" y="975320"/>
                              <a:ext cx="167103" cy="176642"/>
                            </a:xfrm>
                            <a:prstGeom prst="rect">
                              <a:avLst/>
                            </a:prstGeom>
                            <a:solidFill>
                              <a:sysClr val="window" lastClr="FFFFFF"/>
                            </a:solidFill>
                            <a:ln w="6350">
                              <a:noFill/>
                            </a:ln>
                          </wps:spPr>
                          <wps:txbx>
                            <w:txbxContent>
                              <w:p w14:paraId="72D8C2EF" w14:textId="77777777" w:rsidR="00E903DC" w:rsidRDefault="00E903DC" w:rsidP="00E903DC">
                                <w:pPr>
                                  <w:snapToGrid w:val="0"/>
                                  <w:jc w:val="right"/>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N</m:t>
                                        </m:r>
                                      </m:e>
                                      <m:sub>
                                        <m:r>
                                          <w:rPr>
                                            <w:rFonts w:ascii="Cambria Math" w:eastAsia="游明朝" w:hAnsi="Cambria Math" w:cs="Times New Roman"/>
                                            <w:sz w:val="18"/>
                                            <w:szCs w:val="18"/>
                                          </w:rPr>
                                          <m:t>1</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905431264" name="テキスト ボックス 1"/>
                          <wps:cNvSpPr txBox="1"/>
                          <wps:spPr>
                            <a:xfrm>
                              <a:off x="1354730" y="686212"/>
                              <a:ext cx="151200" cy="176642"/>
                            </a:xfrm>
                            <a:prstGeom prst="rect">
                              <a:avLst/>
                            </a:prstGeom>
                            <a:solidFill>
                              <a:sysClr val="window" lastClr="FFFFFF"/>
                            </a:solidFill>
                            <a:ln w="6350">
                              <a:noFill/>
                            </a:ln>
                          </wps:spPr>
                          <wps:txbx>
                            <w:txbxContent>
                              <w:p w14:paraId="463B43E5" w14:textId="77777777" w:rsidR="00E903DC" w:rsidRDefault="00E903DC" w:rsidP="00E903DC">
                                <w:pPr>
                                  <w:snapToGrid w:val="0"/>
                                  <w:jc w:val="right"/>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P</m:t>
                                        </m:r>
                                      </m:e>
                                      <m:sub>
                                        <m:r>
                                          <w:rPr>
                                            <w:rFonts w:ascii="Cambria Math" w:eastAsia="游明朝" w:hAnsi="Cambria Math" w:cs="Times New Roman"/>
                                            <w:sz w:val="18"/>
                                            <w:szCs w:val="18"/>
                                          </w:rPr>
                                          <m:t>1</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2002731264" name="テキスト ボックス 1"/>
                          <wps:cNvSpPr txBox="1"/>
                          <wps:spPr>
                            <a:xfrm>
                              <a:off x="1687826" y="880539"/>
                              <a:ext cx="153744" cy="176642"/>
                            </a:xfrm>
                            <a:prstGeom prst="rect">
                              <a:avLst/>
                            </a:prstGeom>
                            <a:solidFill>
                              <a:sysClr val="window" lastClr="FFFFFF"/>
                            </a:solidFill>
                            <a:ln w="6350">
                              <a:noFill/>
                            </a:ln>
                          </wps:spPr>
                          <wps:txbx>
                            <w:txbxContent>
                              <w:p w14:paraId="13EA0DA2" w14:textId="77777777" w:rsidR="00E903DC" w:rsidRDefault="00E903DC" w:rsidP="00E903DC">
                                <w:pPr>
                                  <w:snapToGrid w:val="0"/>
                                  <w:jc w:val="right"/>
                                  <w:rPr>
                                    <w:rFonts w:ascii="Cambria Math" w:eastAsia="Cambria Math" w:hAnsi="Times New Roman" w:cs="Times New Roman"/>
                                    <w:i/>
                                    <w:iCs/>
                                    <w:color w:val="000000"/>
                                    <w:sz w:val="18"/>
                                    <w:szCs w:val="18"/>
                                    <w14:ligatures w14:val="none"/>
                                  </w:rPr>
                                </w:pPr>
                                <m:oMathPara>
                                  <m:oMathParaPr>
                                    <m:jc m:val="centerGroup"/>
                                  </m:oMathParaPr>
                                  <m:oMath>
                                    <m:sSub>
                                      <m:sSubPr>
                                        <m:ctrlPr>
                                          <w:rPr>
                                            <w:rFonts w:ascii="Cambria Math" w:eastAsia="Cambria Math" w:hAnsi="Cambria Math"/>
                                            <w:i/>
                                            <w:iCs/>
                                            <w:color w:val="000000"/>
                                            <w:sz w:val="18"/>
                                            <w:szCs w:val="18"/>
                                          </w:rPr>
                                        </m:ctrlPr>
                                      </m:sSubPr>
                                      <m:e>
                                        <m:r>
                                          <w:rPr>
                                            <w:rFonts w:ascii="Cambria Math" w:eastAsia="游明朝" w:hAnsi="Cambria Math" w:cs="Times New Roman"/>
                                            <w:color w:val="000000"/>
                                            <w:sz w:val="18"/>
                                            <w:szCs w:val="18"/>
                                          </w:rPr>
                                          <m:t>P</m:t>
                                        </m:r>
                                      </m:e>
                                      <m:sub>
                                        <m:r>
                                          <w:rPr>
                                            <w:rFonts w:ascii="Cambria Math" w:eastAsia="游明朝" w:hAnsi="Cambria Math" w:cs="Times New Roman"/>
                                            <w:color w:val="000000"/>
                                            <w:sz w:val="18"/>
                                            <w:szCs w:val="18"/>
                                          </w:rPr>
                                          <m:t>2</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g:wgp>
                    </wpc:wpc>
                  </a:graphicData>
                </a:graphic>
                <wp14:sizeRelH relativeFrom="margin">
                  <wp14:pctWidth>0</wp14:pctWidth>
                </wp14:sizeRelH>
                <wp14:sizeRelV relativeFrom="margin">
                  <wp14:pctHeight>0</wp14:pctHeight>
                </wp14:sizeRelV>
              </wp:anchor>
            </w:drawing>
          </mc:Choice>
          <mc:Fallback>
            <w:pict>
              <v:group w14:anchorId="59926645" id="キャンバス 42" o:spid="_x0000_s1068" editas="canvas" style="position:absolute;left:0;text-align:left;margin-left:210.15pt;margin-top:0;width:261.35pt;height:552.75pt;z-index:-251652093;mso-position-horizontal:right;mso-position-vertical:bottom;mso-position-vertical-relative:margin;mso-width-relative:margin;mso-height-relative:margin" coordsize="33191,701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zSsZTAkAAHVMAAAOAAAAZHJzL2Uyb0RvYy54bWzsXE1v&#10;48YZvhfofyB03/V8cjjCegPXm10EWKSL3S1ypinKIiKRLElbdo42EPSQa9pLbz0VRdFeC/TfCP0f&#10;fWaGX7LTxpFFR9ooQLykSA2H7zzv5/OOXnx2tZh7l3FRJll6PKLPyciL0yibJOn58eh3H18/C0Ze&#10;WYXpJJxnaXw8uo7L0Wcvf/2rF8t8HLNsls0nceFhkLQcL/Pj0ayq8vHRURnN4kVYPs/yOMXFaVYs&#10;wgqnxfnRpAiXGH0xP2KE+EfLrJjkRRbFZYlPX7mLo5d2/Ok0jqrfTqdlXHnz4xHmVtm/hf17Zv4e&#10;vXwRjs+LMJ8lUT2NcINZLMIkxUPboV6FVehdFMm9oRZJVGRlNq2eR9niKJtOkyi274C3oeTO25yG&#10;6WVY2peJIJ1mgjja4rhn52beZTZPJq+T+dyc5EVZnc4L7zKE1JazpIqNnI7W7jrCLMbmu+bfJdYx&#10;xi15Eo3xfy1IHN2b548vKL5VXRTxqB5k8aAxFmHx9UX+DDLNwyo5S+ZJdW3xAeGZSaWX75LoXeFO&#10;oi8v3xVeMgFeA8ml1tynIy8NF8Dn6uafq9u/rm6/X938ZXV7u7r5x+rmX17vvvotzRhmRC8v4mlc&#10;vI/neO5l/D4uk28wDLFgwJPfZtHXpZdmp7MwPY9PyhyIxHOtPM3EmnEgXnO6Ns+zeZI3S2KOa4kA&#10;vT+uJQ5Zr7LoYhGnlVOVwk4yS8tZkpcjrxjHi7MYUii+mNgJYX2rIq6imcHAFFh4j8nWC99csLPs&#10;JmbmXOZGsOH4aloszL94tHdlNewab8oVZOzULL6qvAhXOJVKM2hjhBsYJZIFTiDdGAaBb+JsAfGW&#10;kFeBiViJhpdvy3pKzS215Nws7PQwKQPL8/HyvJEZzu5J7Sep4psiu8gxBTNsDz86UIwIzvEyPfz8&#10;bXX779Xtn/7z3R892t0BSdbfflPkHyC0+oNzd/YDImSCCQUDCjHVlqoRIdOcSMpqERIqfEAY44Xj&#10;aAaDZ+RPtU999+VnVDcXP6/XAANQ6jdrQKhkRJl7oORuHaHf5zCMdqJm4jDPZSfN8nHS/DAL89hK&#10;s+xJM1CAAteKt8K8/XZ183co4Or2D97q9s89hTRzNZPCWhhRetXVbzLz0s3n/wOUASNSQ2yQaCuU&#10;RqZGiFrpWqaKEmZx20rE2cUHo3LNWuLkuuxMapJOsuXIm4fWzh6PXtv/avmvmeJ56i2PRz6XzqKk&#10;mTEIbp3mKZbLyMC9qzmqrs6unGGzC24+Ossm15BPkUGNsNxlHr1OoFNv8eh3YQFfhw/hv3F1lhXf&#10;jLwlfOHxKIWzxvy+SLHQNCAEN1X9k6J/ctY/SS8WpxncBiwqnmUP8eWimjeH0yJbfAWnfWKeiUth&#10;GuHJx6OqOTytnH+G04/ikxN7kzPsb9MPxvVRawqM/n+8+ios8tpIVFjIL7MGWuH4jq1w9xoVKfOT&#10;iwqCtIakk1EtTcD8qfAeEON/oJyN8dg63mF+CCNQKGuKA65gM6yZaEFPKZMKi2VssTE3XNYwbMx5&#10;Y2cfZIoHAf2aQtzXo494l54uAawGr05Hel+FHv8/jWH2Kx0afqrGlL+/CE3UctCZJpgfxEf4PlFK&#10;CQ7HVjvc7esMh0IEwuqM7/sqsI4xHLcqI4k2jtVoDFU+D/bXTbDWXx7cBOxD51J2yU3QwKcskNT3&#10;B8Q8/IQM8ABgOhCc+nXA2GEeEUgdGu075q0H3NzQH0KjJ0gFKKGwwZIINSTm2wSJUhro4G5o5PuB&#10;ef6nYOetizpgvlc62L10QAaCKhnwAdNfoZnkCPZN5EIDppu6QGvmfc2DTyS0ESYFOEB+pyHPFFcE&#10;WfCQ0TwKOZJJh/lASNQe72TAAmUykyI7O08IFMQlj7uTAT+07IP3fBToD0msLXuibrx/XAZqOyJQ&#10;UqOk1itF36cyKFizwEfR2kBlnYJABrQ3jIWdPspNDTGxBcbClcmYpFSRO7EgKAs4TlgRYyRAWXAl&#10;H1UnszyFq9s+NWURIJEkXKgumzSUV5+y6O6wxsQSHg+lLKiPioirnTAuNBV3BMk0Qow2qtYaaW1N&#10;bXTEhRnCBSntpc9b2kLBgNe8B9Ua9Rnr59si/c9AW0hBuM84H7CMi6iMaqQiAF8tkjZiE1RIUxmw&#10;wFREB4/C5SD12wd7L/9x3uuQmT9FZg7tBDUG2qD1M9uvwErhB9pVoyhHhZXdK0dpxkFYWtSDtdDC&#10;qkVrBXaBqutRD9Cqe+zfllgLG8xunuUcAj4ju8GZbck4g6EGk9DEZtvXGXhbZhwBfARYPt+1VHSs&#10;BVhAk/rUWY4PBdvfLMdO/QD6tVaY3atn+UJJkGMwzYOBnlHFeIAHAPSBaSOyyOhAT017Fy7XJdy9&#10;Bv2ho2P3OzqoJDC96G7rkqutG3p0hGmJXAOQx7OYAr6RpvUwjy4mNHF8CphHW92jylmHhOAJYhsK&#10;3tgnUrABMW+rCjVvwYRET9NdzGuhPo3gxlWfNw9uDph/Asz7TMAIo695sMiGKhFQBkgbMx/Ap8i6&#10;v7ct/HDjBtrYhlC6v21I3Krz5pg/ZLH7S1tQTYjiXPbKpz+4BcNCZH/pCluV3S5dgYqwy3yEJrAF&#10;NSHS2AfDWGh0jds4cL8ZC9g2jbZ9s1uhx2z1GYvujg0YC5A93NVNhIJdBxW8Fk+zANV3Xfe+MYLN&#10;Qoh07B09xgIW2g1RB+PRrGUs0FjU7SogWjG1XqH/GRgLn2PHCtHo/mwEuvUsBfGgMAVauK87+QkK&#10;UQGnoIgcY4EcZn8dl1O6zR3XIVh7gmCNYYcfmlvBIQyGduy1kkiBXLSGkpPhL9eMCDWUiYa+GdAL&#10;NGE51vOXR1jIQ6iHWs3ub02CeyCorQ6Z4Ugl0XXbZDjy3jZR8CUUneitoxDMYmendOah1LbL3jZ3&#10;FIcMx8hucJ6OgkrGZgu7OXmw7UV+GyxSjsQeodC6q/A1mBOHemy18F0HzX6i/lC/3X1Tz5gS6G3T&#10;iF6GgrxAwmFKVYh9NDhBt9Wyz1igR7dtwN1rxIsDS7f7iEc2gC1uDJ2DgyGecomt1A7y6LZl97Zd&#10;48cbzKb6mpjeZyMvHtmNcciBnyCwAdiw12JgzPuBQmhjzXyA7aSo6K4HNpIrUdd99jywQXyGV9s8&#10;nP+lY76jK3AUmZ+2sr88U/8Ol/nxrP65/WGO7tfCXv4XAAD//wMAUEsDBAoAAAAAAAAAIQDsHhx4&#10;VesBAFXrAQAUAAAAZHJzL21lZGlhL2ltYWdlMS5wbmeJUE5HDQoaCgAAAA1JSERSAAAJYAAABkAI&#10;BgAAAP2pebEAAAABc1JHQgCuzhzpAAAABGdBTUEAALGPC/xhBQAAAAlwSFlzAAAdhwAAHYcBj+Xx&#10;ZQAA/6VJREFUeF7s3Qm43fO5Nv5vSNBEkMGmEkOlokiNIUiMp5qg5ipRItHB0OGcf7WGhNJDYuh0&#10;2lcNbcmoYiaIoDUFbVBTqTExJmWTSQhi+ve316NJVnbWXntnD2v4fK4rV597ZR/vuc7bUtu972+7&#10;T/8tAc2mR48ecS1t5syZcVW2QYMGpdtuuy1SSpMnT0577713pJzBgweniRMnRlq+sWPHpiFDhkQC&#10;AAAAoLl99NFHqWvXrmnBggXxSUrXXXddOuiggyIBAAAADVkp/hWgWayxxhpx5bz99ttxLdalS5e4&#10;Cps3b15cAAAAALSEyy+/fKnyVc+ePZWvAGhWDzzwQNpvv/3Sl770pVRTU5OOOuqodMMNN8TvAgBU&#10;BgUsoFkVU8Baa6214ipMAQsAAACgZU2YMCGunG9+85txAcCK++Uvf5n69++fbr755vTss8+mN998&#10;s+6vPVnZ97zzzouvAgAofwpYQLNqzgLW3Llz4wIAAACguT3zzDPpz3/+c6QcBSwAmsukSZPSj3/8&#10;40jLOuWUU5b56xAAQLlSwAKalScIAQAAAMpD9vzgknbffff05S9/ORIArJhRo0bFtXznnHNOXAAA&#10;5U0BC2hW+QWsBQsWxLWYJwgBAAAA2l5+AeuII46ICwBWzPjx49O0adMiLd/TTz8dFwBAeVPAApqV&#10;JwgBAAAASt/NN9+cXnzxxUgprbbaaunII4+MBAAr5vzzz4+rsNmzZ6ePPvooEgBA+VLAAppVcxaw&#10;LGABAAAAtIz89atvfvOb6XOf+1wkAGi6iy++OD355JORChs4cGBq3759JACA8qWABTSrYgpYXbp0&#10;iaswBSwAAACA5vfWW2+liRMnRsrJClgA0ByKXb/KHHjggXEBAJQ3BSygWVnAAgAAACht+etXffr0&#10;SXvssUckAGi6X/7yl0s9cVvINttsk4455phIAADlTQELaFbNWcCaP39++vjjjyMBAAAA0Bzqe34Q&#10;AFbU+++/36j1q5NPPjkuAIDyp4AFNKtiCljZe+6dO3eOVJgVLAAAAIDm87e//S099NBDkXIUsABo&#10;Dln5qra2NlJhAwYMSIcddlgkAIDyp4AFNKtiCliZLl26xFWYAhYAAABA88lfvzrggAPS+uuvHwkA&#10;mmbOnDnWrwCAqqaABTSrYgtYxT5DqIAFAAAA0Hw8PwhASzjvvPPSu+++G6mwgQMHpq997WuRAAAq&#10;gwIW0KxWWmml1KlTp0gpffrpp2nBggWRFiu2gDV37ty4AAAAAFgRWflqye+1rLvuuunQQw+NBABN&#10;8+qrr1q/AgCqngIW0OyKWcHyBCEAAABA67J+BUBLyNavinXwwQenPfbYIxIAQOVQwAKaXTEFLE8Q&#10;AgAAALSeF154Id16662RchSwAFhRzzzzTPrd734XqWEnnXRSXAAAlUUBC2h2zVnA8gQhAAAAwIrL&#10;X7/q379/2mabbSIBQNM0Zv3qqKOOSv369YsEAFBZFLCAZmcBCwAAAKC0eH4QgOb297//PY0ZMyZS&#10;w6xfAQCVTAELaHbFFLC6dOkSV2EKWAAAAAAr5rbbbkvPP/98pJTat2+vgAXACmvM+tVxxx2X+vTp&#10;EwkAoPIoYAHNzgIWAAAAQOmob/0q//s3ANAY9957b7r66qsjNezkk0+OCwCgMilgAc0u/xt4CxYs&#10;iGuxYgtYc+fOjQsAAACAxsp+uG3ChAmRcqxfAbCiGrN+deKJJ6aNNtooEgBAZVLAAppdMQtY6623&#10;XlyF9ezZMy4AAAAAGitbv/r0008jpbTpppumvfbaKxIANN6tt96aJk+eHKmw1VZbzfoVAFAVFLCA&#10;ZldMAWv77bdPNTU1kZZv4403jgsAAACAxqrv+UEAWBGNWb866aST0tprrx0JAKByKWABza6YAlbm&#10;Bz/4QVz122STTdIpp5wSCQAAAIDG+Pvf/57++te/RspRwAJgRVxzzTXpnnvuiVRYt27drF8BAFVD&#10;AQtodsUWsE477bR06KGHRlraBhtskH73u99FAgAAAKCxJkyYEFfOvvvua20cgBXS2PWrjh07RgIA&#10;qGwKWECz69y5c1w5yytgZa666qp09dVXp/322y9tvvnmaccdd0zDhw9PDz74YNprr73iqwAAAABo&#10;LM8PAtCcxo4dmx5++OFIhWU/ZJ0VsAAAqkW7T/8tbqAZ9OjRI66lzZw5M67Kl80P77777pFS2mWX&#10;XdK9994bCQAAAICWduWVV6bDDz88Ukrdu3dPb775ZiQAaLzsh6iffvrpSIVdcMEF6Xvf+14kAIDK&#10;ZwELaHbFPkEIAAAAQMvIX7864ogj4gKAxrvwwguLLl9tttlmylcAQNVRwAKaXX4Ba8GCBXEBAAAA&#10;0NJefvnldNNNN0XK8fwgACvivPPOi6thnh4EAKqRAhbQ7CxgAQAAALSdCRMmxJXTr1+/tMMOO0QC&#10;gMb5+c9/nl555ZVIhW233XZp6NChkQAAqocCFtDsFLAAAAAA2k7+84PWrwBoqoULFzZq/erkk0+O&#10;CwCguihgAc1u1VVXrfv1mUWLFqX33nsvEgAAAAAt5S9/+Ut6+umnI+UoYAHQVOeff36aPXt2pMJ2&#10;3XXXdOihh0YCAKguClhAi7CCBQAAAND66lu/6tq1ayQAKN6bb75p/QoAoEgKWECLUMACAAAAaF3v&#10;vvuu5wcBaDbZ+tX7778fqbC999477bPPPpEAAKqPAhbQIhSwAAAAAFrXhAkT0qJFiyKl1KtXr7p/&#10;IA4AjfXSSy+lX/ziF5EaZv0KAKh2ClhAi8gvYC1YsCAuAAAAAFqC9SsAmku2flWsr3/962m33XaL&#10;BABQnRSwgBZhAQsAAACg9Tz++ONp6tSpkXIUsABoiqeeeipddNFFkRpm/QoAQAELaCEKWAAAAACt&#10;J3/9auDAgal3796RAKB4jVm/Ovroo1Pfvn0jAQBULwUsoEV07tw5rhwFLAAAAICW4/lBAJrDgw8+&#10;mMaNGxepYdavAAByFLCAFmEBCwAAAKB1XHvttWnWrFmRUlpzzTUVsABoksasX51wwglps802iwQA&#10;UN0UsIAWoYAFAAAA0DrqW79aaSXf+gWgce666666Um+xrF8BACzm78KBFqGABQAAANDyZs6cma6/&#10;/vpIOdavAGiKxqxf/eQnP0kbbLBBJAAAFLCAFqGABQAAANDy8tevtttuu7TzzjtHAoDiZIXeKVOm&#10;RCqsY8eO1q8AAPIoYAEtIr+AtWDBgrga9tprr8UFAAAAQCETJkyIK8f6FQBNUWz5KnPSSSelbt26&#10;RQIAIKOABbSIxi5gvfjii+nggw9Oa621Vlp//fXrfoLm8MMPT88++2x8BQAAAABLuueee9I//vGP&#10;SDkKWAA0Rffu3eMqbO2117Z+BQBQDwUsoEU0poB11113pX79+qXrr78+zZ8/v+6z9957L1155ZXp&#10;S1/6Upo2bVrdZwAAAAAslv/84De+8Y1UU1MTCQCK17Nnz7gKy8pXq622WiQAAD6jgAW0iMYUsM44&#10;44z05ptvRlrWt7/97bgAAAAAyHzwwQfLFLCsXwHQVNttt1068sgjI9Uv+5oTTzwxEgAAS1LAAlpE&#10;sQWsbP1q6tSpker35JNP1k3qAwAAAJCTla8WLlwYKaUNN9ww7b///pEAoPH+93//N+26666RlpZ9&#10;z3/s2LGRAADIp4AFtIhiC1jTp0+Pq7CsqAUAAABAzoQJE+LKsX4FwIr6whe+UPfD0Keddlrafvvt&#10;U8eOHVPv3r3Tj370o7rv5W+xxRbxlQAA5FPAAlpEp06d0sorrxwp1f1E5ocffhhpsfnz58dV2Ny5&#10;c+MCAAAAqG5PPfXUMj+spoAFQHM566yz0oMPPpjefffd9Oyzz6Zf/vKXqXv37vG7AADURwELaDH5&#10;K1gLFiyIa7G11lorrsLmzZsXFwAAAEB1y54fXNKee+6ZNt9880gAAABAa1PAAlpMMc8QFlvAsoAF&#10;AAAAkJNfwLJ+BQAAAG1LAQtoMcUUsLp06RJXYRawAAAAAFKaNGlSeuWVVyKl1KlTp3TkkUdGAgAA&#10;ANqCAhbQYppzAUsBCwAAACClCRMmxJWTrV+tssoqkQAAAIC2oIAFtJjOnTvHlaOABQAAANB0b7zx&#10;Rrr66qsj5Xh+EAAAANqeAhbQYprzCcK5c+fGBQAAAFCdLr/88rhyttxyy7TrrrtGAgAAANqKAhbQ&#10;YprzCcJ33nknffjhh5EAAAAAqk9+AevII4+MCwAAAGhLClhAiymmgNWuXbu05pprRirMM4QAAABA&#10;tXrggQfSI488EinH84MAAABQGhSwgBZTTAGrMRSwAAAAgGo1YcKEuHIOPvjgtN5660UCAAAA2pIC&#10;FtBi8gtYCxYsiGtpK61U3J+K/va3v8UFAAAAUD0+/vjjZZ4ftH4FAAAApUMBC2gxxS5gZc8QFiP7&#10;ZiMAAABAtcnKV0t+X6VHjx51C1gAAABAaVDAAlpMsQWs7JuGxejQoUNcAAAAANXD+hUAAACUNgUs&#10;oMUUW8DabLPN4ipszpw5cQEAAABUh2effTbdfvvtkXIUsAAAAKC0KGABLabYAlavXr3iKmz27Nlx&#10;AQAAAFSH/PWrXXfdNW255ZaRAKBhb775Znr88cdTbW1tfAIAQHNTwAJaTLEFrG7dusVVmAIWAAAA&#10;UG08PwhAU919991p7733TjU1NWnrrbdO66yzTtp9993Tgw8+GF8BAEBzUcACWowCFgAAAEDTTZ48&#10;Oc2YMSNSSquuuqoCFgBFueuuu9Iee+yRpkyZEp/k3HPPPal///5p4sSJ8QkAAM1BAQtoMZ07d44r&#10;Z3kFrK5du8ZV2Jw5c+ICAAAAqHz1rV916tQpEgDU74MPPkhDhgyJtKyPPvoonXPOOZEAAGgOClhA&#10;i8lfwFqwYEFcS7OABQAAALC07Psgf/rTnyLlWL8CoBhZueq1116LVL8nnngi3XjjjZEAAFhRClhA&#10;i1lppZWWWsH69NNP613BUsACAAAAWFr++tXmm2+e9txzz0gAUL833ngjnXvuuZEKmzVrVlwAAKwo&#10;BSygReWvYNVXwPIEIQAAAMDS6nt+EAAakq1fZU8QFiP7IWoAAJqH/2YFtKglF7AyK7KANX/+/Lq3&#10;6QEAAAAq2YMPPlj3a0lHHnlkXABQv2effTb95je/idSwvffeOy4AAFaUAhbQoopZwFp55ZXTWmut&#10;FakwzxACAAAAlS5//Wr//fdPG2ywQSQAqF+2flWsQw45xF9bAACakQIW0KKKKWBlil3BUsACAAAA&#10;Kt2ECRPiyvH8IAANmTZtWho7dmykhp1yyilxAQDQHBSwgBalgAUAAABQvD/96U9pzpw5kVKqqalJ&#10;3/jGNyIBQP0as371rW99K/Xt2zcSAADNQQELaFH5BawFCxbEtbSuXbvGVdiS34AEAAAAqDT5zw9a&#10;vwKgIbfddlu68cYbIzXM+hUAQPNTwAJalAUsAAAAgOLMmDEjTZ48OVLOkUceGRcA1K8x61cnnnhi&#10;+uIXvxgJAIDmooAFtKhiC1jFLmApYAEAAACVKn/9auedd07bbrttJABY1sSJE9M999wTqbCOHTta&#10;vwIAaCEKWECLau4FLE8QAgAAAJVqwoQJceV4fhCAhpx77rlxNezUU09N3bt3jwQAQHNSwAJalCcI&#10;AQAAABp2++23p+eeey5SSiuttJICFgAFXXzxxenxxx+PVNh6661n/QoAoAUpYDWD++67L51//vlp&#10;0KBBde9mt2vX7j+/snz44YfXTcAqjlCNOnfuHFeOJwgBAAAAlpX//GBWvlpzzTUjAcCyGrt+1b59&#10;+0gAADQ3BawmmjFjRhoxYkRdaWSXXXZJJ598crrtttvS9OnT4ytysnzllVemwYMHp0022SRNnjw5&#10;fgeqgycIAQAAAArLvl+SX8A68sgj4wKAZWXlq5dffjlSYZtvvnn6/ve/HwkAgJaggNVI2frOCSec&#10;kHr16pVGjRqV5s6dW/d5375966Zep06dmj799NP//HrsscfS8ccfX/c12dfuu+++dWtYUC08QQgA&#10;AABQ2IQJE9LHH38cKaXevXunr371q5EAYGnz589v9PoVAAAtSwGrES655JK6FauLLrooPklp4MCB&#10;daWrhx56KB177LFpwIAB8Ts5W221VbrwwgvT8OHD45NUV+DKFrSgGuQXsBYsWBDX0jxBCAAAAFSr&#10;+p4fBIDlOeecc+pKWMXYeeedrSoCALQCBawiZIWPww8/PB133HH/Wbzq0qVL3eLVlClTlild1WfN&#10;NdeMK7eEdemll0aCyuYJQgAAAIDle+SRR9IDDzwQKUcBC4DlyZ4dPO+88yI1zPoVAEDrUMBqwOOP&#10;P5769euXrrzyyvgk1T0/eNddd9UtXhUjK3D9/ve/j5Tz97//PS6obMUWsLKSYocOHSIt3/vvv5/e&#10;eeedSAAAAADlLX/9ap999qn7/iMA1CdbvypW9teUr33ta5EAAGhJClgF3HfffWmPPfZI06dPj09S&#10;6tu3b5o2bVrd04LFyMpXgwYNWuqPAdWk2AJWpthnCK1gAQAAAJXC84MAFCsbDbjkkksiNcz6FQBA&#10;61HAWo7JkyenXXbZ5T9PDmayZwezJweLfSot873vfS89/PDDkaD6rLLKKmm11VaLlNKHH36YFi5c&#10;GGlpxf5nKys2AgAAAJS7q666Kr3xxhuRcj+cdsQRR0QCgKU1Zv0q++vJgAEDIgEA0NIUsOqR/QTB&#10;kUceGWmx7NnBxpSvZsyYsdTThUs66KCD4oLKV+wKlgIWAAAAUE2sXwFQrHvuuWe5/8ypPtavAABa&#10;lwJWnqzYkT07uOTyVebiiy8u+tnBzyxYsCCupWVLWnvttVckqHzFFrA8QQgAAABUi1deeSVNmjQp&#10;Uo4CFgDL05j1qxNOOCH16dMnEgAArUEBK8+gQYOWKV8NHDgwHXvssZGKlxW2evXqFWmxCy+8MG28&#10;8caRoPLlF7CWV060gAUAAABUi/z1qx122CH169cvEgAsduONN6bbbrstUmErrbSS9SsAgDaggLWE&#10;888/Pz388MORFssKU0117bXX1hW4MlkZ64orrkiHH354XYZq4QlCAAAAgKV5fhCAYjVm/eqUU05J&#10;PXv2jAQAQGtRwAozZsxIJ598cqTFjj/++BVaq8pWsKZMmZI+/fTT9MILLyhfUZU8QQgAAACw2J13&#10;3pmeeuqpSDkKWADUZ8yYMWnatGmRCsu+x279CgCgbShgheHDh8e1tB//+MdxAU3V3AtY8+fPjwsA&#10;AACg/OSvXw0ePLjo74sAUF3OPffcuBqWrV+tvvrqkQAAaE0KWP923333pSuvvDLSYiu6fgXkFFvA&#10;KvY/bxtttFFcAAAAAOVl4cKFnh8EoCi/+c1v0rPPPhupsOz76z/5yU8iAQDQ2hSw/u2CCy6Ia2lH&#10;HHFEXMCKKLaA9V//9V9F/XTOFltsERcAAABAecnKVx988EGk3D8w33fffSMBQE7214pzzjknUsOy&#10;9SsAANpO1RewZsyYUe/6Va9evdKAAQMiASuic+fOceUsr4CVOf300+Oq3/77758OPvjgSAAAAADl&#10;xfoVAMXInh584403IhW27bbbpu985zuRAABoC1VfwLrmmmviWtphhx0WF7Ciil3Aypx00knp2GOP&#10;jbS0rHx12WWXRQIAAAAoL0888US65557IuUoYAGQLyteNWb96tRTT40LAIC2UvUFrKuvvjqupfXv&#10;3z8uYEXlF7AWLFgQV/0uvvjidP/996cTTzwxHXLIIXWFrOw/qzfeeGPq1q1bfBUAAABAeclfv9pr&#10;r73SpptuGgkAcrL1qyWfqy1kzz33TF//+tcjAQDQVtp9+m9xV53s+cHsqcH6vPXWW4oeNEmPHj3i&#10;WtrMmTPjqj433HBDOuiggyKldMABB9R9BgAAAFBNsu8bzZo1K1JKY8eOTUOGDIkEACk9++yz6Utf&#10;+lKkht1xxx3pK1/5SiQAANpKVS9gPfjgg3EtrUuXLspX0Iwa8wQhAAAAQCW65pprlipfZd8v8fwg&#10;APmy9atiHXzwwcpXAAAloqoLWK+88kpcS9thhx3iApqDAhYAAABQ7caNGxdXzlFHHZVWXnnlSACQ&#10;0rRp09KYMWMiNezUU0+NCwCAtlbVBaw777wzLqAlKWABAAAA1ezFF19MN910U6ScrIAFAEtqzPrV&#10;Mccck/r27RsJAIC2VtUFLKB1KGABAAAA1Sx//WrHHXdM/fr1iwQAKd12223phhtuiNQw61cAAKVF&#10;AQtocQpYAAAAQDUbP358XDnWrwDI15j1qx/96Efpi1/8YiQAAEqBAlY9Zs+eHVfzyP54hx9+eHr8&#10;8cfjE6guHTt2TO3bt4+U0nvvvZc+/PDDSAAAAACV6+abb07Tp0+PlFKHDh3SkCFDIgFASldeeWW6&#10;++67IxWWfb/d+hUAQOlRwKrHww8/3GwlrOyPM2jQoLr/8jxz5sz4FKqPFSwAAACgGtW3frX66qtH&#10;AoCU/u///i+uhp1yyimpe/fukQAAKBUKWMtxxx13xNV0n5WvskLXFVdckfbZZ5/4Hag+ClgAAABA&#10;tfnXv/6Vrrrqqkg51q8AWNJrr72W/va3v0UqbL311rN+BQBQoqq6gLXddtvFtazTTjtthVawsucG&#10;N9lkk7ry1fDhw+ueIIRqpoAFAAAAVJv89autt9467bbbbpEAIKVXXnklroZl61ft27ePBABAKanq&#10;Alb//v3jWtb06dPT6aefHqlxLrnkkrpvpsydOzcdf/zxaeTIkfE7UL0UsAAAAIBqM27cuLhysucH&#10;AWBJ2apVMTbffPP0gx/8IBIAAKWmqgtY2ZOAXbp0ibSsiy66qO4JwRkzZsQnhd13331p++23T8cd&#10;d1xdzspXF154Yd0N1U4BCwAAAKgmf/nLX9JTTz0VKUcBC4B8G220Udp5550jLV+2fgUAQOmq6gJW&#10;pqH/wnrbbbelvn37phNOOCFNnjx5qWcJszsrXY0YMSJ98YtfTLvsskvdk4OZ8847T/kKlqCABQAA&#10;AFST/PWrI444Iq299tqRAGCxk08+Oa76HXPMMUq8AAAlrt2n/xZ31cpWqz4rTjWHK664Ih1++OGR&#10;qDY9evSIa2kzZ86Mqzp997vfTX/4wx8ipXTxxRenY489NhIAAABA5Zg3b17q2rVrWvJbr7feemvd&#10;2j4A1OeGG26oK1m988478UnO0KFD0+jRoyMBAFCqqn4BK/PHP/6x4FOExerVq1d67LHHlK+gHhaw&#10;AAAAgGqRrV8tWb7adNNNla8AKOjAAw9Mb731VrruuuvS6aefXvfKykMPPaR8BQBQJhSw/m2rrbZK&#10;d911V12BqqkOO+ywNG3atLo/FrCs/ALWggUL4gIAAACoLOPHj48rx7NRABRj1VVXTQcddFD63//9&#10;33T88cenvn37xu8AAFDqFLBCVpzKClTDhw+PT4ozcODANHXq1DRx4sTUrVu3+BTIZwELAAAAqAb3&#10;339/evjhhyPlDBkyJC4AAACgEilgLSErUI0cObJu4vWKK66oW7XK/+mC7KnCrHR18cUXp+nTp6cp&#10;U6akAQMGxO8Cy7MiBaxXXnklTZo0KT3xxBPp/fffj08BAAAASk/++lW2ZLL++utHAgAAACpRu0//&#10;LW6gGfTo0SOupc2cOTOu6nTNNdekQw89NFJKhxxySN1nhTz55JPpmGOOqXvn/jPrrbde+ulPf5qO&#10;PfbY+AQAAACgNGQ/OJb9kOfChQvjk5Suv/76dOCBB0YCAAAAKpEFLKBVNHYB68EHH0z9+vVbqnyV&#10;mTVrVjruuOPSz3/+8/gEAAAAoDRk61dLlq822GAD5SsAAACoAgpYQKtobAHrZz/72VLfsMx30kkn&#10;pUcffTQSAAAAQNvLf35wyJAhcQEAAACVTAELaBWNKWC9/PLLafLkyZGW789//nNcAAAAAG3rkUce&#10;SVOnTo2Uc9RRR8UFAAAAVDIFLKBVdO7cOa6cQgWsl156Ka7CHnjggbgAAAAA2lb++tXee++devfu&#10;HQkAAACoZApYQKvIX8BasGBBXMtatGhRXIXNmTMnLgAAAIC2NW7cuLhyrF8BAABA9VDAAlpFfU8Q&#10;fvrpp5GW1q1bt7gKmz17dlwAAAAAbWfChAlL/aBYTU1NGjx4cCQAAACg0ilgAa2iXbt29Zaw6qOA&#10;BQAAAJQT61cAAABQ3RSwgFbT3AUsTxACAAAAbe3pp59Od9xxR6QcBSwAAACoLgpYQKsptoC1+uqr&#10;p1VXXTXS8i1atGi5fwwAAACA1pC/frX77runrbbaKhIAAABQDRSwgFZTbAEr07Vr17gK8wwhAAAA&#10;0JbGjx8fV86QIUPiAgAAAKqFAhbQajp37hxXTqECVrHPECpgAQAAAG3lmmuuSTNnzoyU+96H5wcB&#10;yNx0003p29/+dtpnn33ScccdlyZNmhS/AwBAJVLAAlpN/gLWggUL4lpWsQWsOXPmxAUAAADQuupb&#10;v2rfvn0kAKrV3nvvnfbff/906aWXpltvvTVdcskl6YADDkhDhw6NrwAAoNIoYAGtxhOEAAAAQKV4&#10;8cUXl1kzsX4FwAknnJCmTJkSaWljx45N3/3udyMBAFBJFLCAVpNfwJo/f35cy7KABQAAAJSy/PWr&#10;HXfcMfXr1y8SANXo9ttvTxdddFGk+v3hD39Ijz32WCQAACqFAhbQatZaa624cubNmxfXsootYFnA&#10;AgAAANrCuHHj4sqxfgXAOeecE1dhTzzxRFwAAFQKBSyg1ShgAQAAAJXglltuSdOnT4+UUocOHRSw&#10;AKrcVVddle6+++5Ihc2aNSsuAAAqhQIW0GoaU8Dq2rVrXIV5ghAAAABobfWtX3Xu3DkSANWo2PWr&#10;jCdrAQAqjwIW0GosYAEAAADl7vXXX69bOVmS9SuA6vb73/8+PfbYY5EK+/znP5/22GOPSAAAVAoF&#10;LKDVKGABAAAA5S5//WqrrbZKu+++eyQAqlFj1q9OOeWUuAAAqCQKWECryS9gzZ07N65leYIQAAAA&#10;KEXjx4+PK8f6FUB1O//889NLL70UqbDNNtss/fCHP4wEAEAlUcACWo0FLAAAAKCc/eUvf0lPPvlk&#10;pJwhQ4bEBUC1efvtt61fAQBQRwELaDVdunSJK6c5CljZitYnn3wSCQAAAKDl5K9fDR48OK299tqR&#10;AKg25557bsHvcy9pp512UtoFAKhg7T79t7iBZtCjR4+4ljZz5sy4qtvKK6+8VGHqww8/TO3bt4+0&#10;tDXXXLPuJ4gaUltb65udAAAAQIvK/gF79gNjS35f49Zbb02DBg2KBEA1eeWVV9KGG24YqWGTJk1K&#10;++23XyQAACqNBSygVTXmGcKuXbvGVZhnCAEAAICWlq1fLVm+2nTTTZWvAKpYtn5VrL333lv5CgCg&#10;wilgAa2qMQWsYp8hnDNnTlwAAAAALSP/+cGjjjoqLgCqzRNPPJEuuuiiSA079dRT4wIAoFIpYAGt&#10;qiUKWBawAAAAgJb0wAMPpIceeihSjgIWQPU655xz4mrY4MGD0y677BIJAIBKpYAFtCoFLAAAAKDc&#10;jBs3Lq6cgw46KG2wwQaRAKgm9957b5o4cWKkhlm/AgCoDgpYQKtqTAGra9eucRXmCUIAAACgpXzw&#10;wQeeHwTgP84999y4Gnb88cenL3/5y5EAAKhkClhAq7KABQAAAJSTbP1q4cKFkVLd8lW2gAVA9Zk0&#10;aVK69dZbIzXM+hUAQPVQwAJalQIWAAAAUE6sXwHwmcasX2Xlq/XXXz8SAACVTgELaFWeIAQAAADK&#10;xSOPPJKmTp0aKWfIkCFxAVBNskXEv/71r5EKy74Pfsopp0QCAKAaKGABrcoCFgAAAFAu8tevBg0a&#10;lHr37h0JgGrS2PWrNdZYIxIAANVAAYtlTJw4MbVr1+4/v0rBkv/7NMcv2o4CFgAAAFAu8gtY1q8A&#10;qtNvf/vb9PTTT0cqbKONNkonnXRSJAAAqoUCFkuZMWNGOuGEEyKVhvvuuy8uKoEnCAEAAIByMGHC&#10;hKV+6GvttddOgwcPjgRAtfjwww8bvX4FAED1UcDiP7JvKB122GFp7ty58UlpeO211+KiEljAAgAA&#10;AMqB9SsAMuecc07617/+FamwrbfeOn33u9+NBABANVHAok5WYBk0aFB6+OGH45PS8Y9//CMuKkFj&#10;ClhdunRJK63U8J+mFi5cmN57771IAAAAACsme2bq9ttvj5Rz1FFHxQVAtXjzzTetXwEAUJR2n/5b&#10;3FSpxx9/PB1yyCFp+vTp8cnS2vrfIlkx7LbbbouUM3DgwLiaZsqUKXE1vx49esS1tJkzZ8ZV3V59&#10;9dW0wQYbRMr936vQyllNTU3d3+Q2JPvj9uzZMxIAAABA0w0fPrxu8eQzu+++e7rrrrsiAVAtfvSj&#10;H6Vf//rXkQrz1woAgOqmgFXlLrnkkrqfyCj07GBb/1ukXbt2ceX06tUrvfDCC5FKjwJWYQsWLEhr&#10;rLFGpJQ6duyY3n333UjL2myzzdIzzzwTafkee+yxtNVWW0UCAAAAaLrsh7yW/F7OpZdemo455phI&#10;AFSD5557Lm266aaRGpb9IPlXv/rVSAAAVBtPEFapGTNm1C1LHXfccQXLV20tW+fK17dv37goR507&#10;d07t27ePlHs+cNGiRZGW1bVr17gKmzNnTlwAAAAATXfttdcuVb7Kvpfh+UGA6tOYpwcPPPBA5SsA&#10;gCqngFVlZs+enc4///y6ElP+s36lqL7VqG233TYuytVaa60VV06hEmC3bt3iKiz79zYAAADAiho3&#10;blxcOVn5qkOHDpEAqAYPPvhgGj16dKSGZS+NAABQ3RSwqsRnxatNNtkknXzyycstvHTp0iWu0vDk&#10;k0/GtdjOO+8cF+Uq/99n8+bNi2tZClgAAABAa3nppZfSpEmTIuVYvwKoPo1Zvxo6dGjaYYcdIgEA&#10;UK0UsKrEN7/5zYLFq169eqXHHnus5P4m4c4774xrsQEDBsRFucpfwCpUwPIEIQAAANBa8tev+vXr&#10;l3bcccdIAFSD22+/PV1//fWRGmb9CgCAjAIWafjw4WnatGlpq622ik9KRzbzu6Ts6UTKX2MKWBaw&#10;AAAAgNYyfvz4uHKsXwFUn8asX/3P//xP6t27dyQAAKqZAlYVGzhwYJo+fXoaOXJk0SWX1jRjxoxl&#10;Fru23377uChnClgAAABAqbnlllvSCy+8ECml9u3bpyFDhkQCoBpcddVV6a677opU2GqrrWb9CgCA&#10;/1DAqkJZ8Wrq1KlpypQpaeONN45PS8+sWbPiWqwUV7povJYoYHmCEAAAAFgR+etXWfmqc+fOkQCo&#10;Bo1ZvzrllFNSTU1NJAAAqp0CVpXICi/HH3983eJVVrwaMGBA/E7peuCBB+JabIsttqj712ztaOLE&#10;ienwww9PX/ziF1O7du3+8ytbyco+z37fKlJpakwBq2vXrnEV5v+vAQAAgKZ6/fXX05VXXhkpx/OD&#10;ANXlD3/4Q3r00UcjFbbuuutavwIAYCkKWFUiKyNdeOGFJb14le+RRx6Ja7H11lsvnXDCCal79+5p&#10;8ODBdd8Yy0plS3r44YfrPs9+P/u6ESNGKOeUGE8QAgAAAKUkf/0qW2HffffdIwFQDc4555y4Gpat&#10;X62yyiqRAABAAYsSlhWp8vXq1StddNFFkYozatSotMkmm6T77rsvPqGttUQB66OPPooLAAAAoHHG&#10;jRsXV471K4Dq8vOf/zy9+OKLkQr70pe+lP77v/87EgAA5ChgUZKyNaP8ZasVMXfu3LTLLrvULYHR&#10;9hpTwOrZs2dR7+hvtNFGcQEAAAAU784770xPPvlkpBwFLIDqsWDBgkavXwEAQD4FLErS008/HVf9&#10;Bg4cmK644oq6ktann35a9+utt95KU6dOTcOHD09dunSJr1xa9iyhJay215gCVmavvfaKa/m++tWv&#10;xgUAAABQvPz1q+z7R8X8MBgAleHcc8+t+yHuYuy4447p6KOPjgQAAIspYFGSnnrqqbiWlhWrbrnl&#10;ljRlypR0+OGHp4033jh+J/dU3YABA9LIkSPT888/n44//vj4naXtv//+dQtbtJ3GFrDOOuustPba&#10;a0da1hZbbJF+8pOfRAIAAAAozvz589P48eMj5Vi/Aqger776qvUrAACahQIWJenxxx+Pa7GsfHXX&#10;XXelffbZJz5ZvqyMdeGFF9atYeXLfpLlV7/6VaTG6dGjR4O/3njjjXp/1fe1+b+qRWMLWF/4whfS&#10;ZZddlrbffvv4ZLF99903/eUvf4kEAAAAULxs/eqTTz6JlFLv3r3T3nvvHQmASpetX2UvbBRj0KBB&#10;6YADDogEAABLa/fv/2JZ3H+zpCpkfwNx2223Rcppi3+LTJw4Mb3yyivpzjvvrMvZ/06PPfZY2mqr&#10;repyY2RLWVdeeWWknKzMla1kZUWtxiimJJWVreqzzjrrxLV8M2fOjKuyzZo1a6n/W6677rrpX//6&#10;V6TCrrvuuvTSSy+l9957r+5pwh122CF+BwAAAKBxsu8rPPTQQ5FyK9ynnXZaJAAqXffu3Yt+MePu&#10;u+9Ou+22WyQAAFiaAhZLKZUCVnOaMWNG6tWrV6TFrrjiirpyVmMoYDWPhQsXpk6dOkVKabXVVqsr&#10;VAEAAAC0lgceeCD1798/Us7LL7+cNthgg0gAVLLsxY0999wzUmHZP0vI/pkCAAAsjycIqXgbb7xx&#10;6tu3b6TF7r333rhobR07dkyrrrpqpJTef/99BSwAAACgVY0fPz6unAMPPFD5CqCK1NTUxNWwU045&#10;JS4AAKifAhZV4dBDD41rsWwZi7az1lprxZUzb968uAAAAABa1gcffLBMAWvIkCFxAVAN1ltvvdS+&#10;fftIy3fcccelrbbaKhIAANRPAYuqUN9PL77wwgtx0RYUsAAAAIC2kpWv3n333Ui57x0ddNBBkQCo&#10;Bl26dEknn3xypPp1797d+hUAAEVRwKIq9OzZM67Fpk+fHlfxZs6c2eCvddZZp95f9X1t/q9qkv3N&#10;7ZLmzp0bFwAAAEDLyl+/Ouqoo+ICoJqcdtpp6etf/3qkZWV/vdhwww0jAQDA8ilgUbV69eoVF23B&#10;AhYAAADQFh599NF07733RspRwAKoTquttlq6+uqr06hRo9KAAQNShw4d6gpXQ4cOTU8//XQaNGhQ&#10;fCUAABSmgEVJmj17drrvvvvqfk2ePLnuX1fEAw88ENdiX/ziF+OiLShgAQAAAG0hf/0q+4frm266&#10;aSQAqtGpp56apk6dmhYtWpReeumlNHr06PSlL30pfhcAABqmgEXJOeGEE+reVd9ll13qfu27777p&#10;ggsuiN9tmuxvmPJtt912cdEWFLAAAACAtjBu3Li4cqxfAQAAACtKAYuSs9VWW8W12O233x5X00yc&#10;ODGuxb785S/HRVtQwAIAAABa24QJE+qW1z+z9tprpyOOOCISAAAAQNMoYFFydtxxx7gWmzt3bt1T&#10;hE2Rla+y//kldenSJe21116RaAsKWAAAAEBry39+0PoVAAAA0BwUsCg52QJWr169Ii12xhlnxFW8&#10;7CcasycN8x1++OGpW7dukWgLClgAAABAa3r66aeXWVkfMmRIXAAAAABNp4BFSTr77LPjWuzhhx+u&#10;t0y1PFn5atCgQfWuX/34xz+ORFtRwAIAAABaU/761W677Vb3g4AAAAAAK0oBixZ1/vnnp3bt2i3z&#10;67777ouvqF+2UNW3b99Ii1100UV1JaysXFXI448/Xle+ykpb+S688MK08cYbR6KtKGABAAAArSm/&#10;gGX9CgAAAGguCliUrD/+8Y91a1X5shJWv3790iWXXFJXtPpMVsqaPHlyXUFr6623rrd8dfzxx9eV&#10;u2h7ClgAAABAa7n22mvTa6+9Fiml1VdfPR111FGRAAAAAFaMAhYlK5uAnzRpUr0lrOnTp6fjjjuu&#10;rmj12apW9+7d07777ltX0KpPVr7K1q8oDQpYAAAAQGupb/2qQ4cOkQAAAABWjAIWJW3AgAHprrvu&#10;Sr169YpPmua8885TvioxClgAAABAa3jppZfSjTfeGCnH+hUAAADQnBSwKHnZEta0adPqSlT1rWEV&#10;cthhh9WtZZ100knxCaVCAQsAAABoDfnrV/369Us77rhjJAAAAIAVp4BFWejWrVtdiWrOnDnplltu&#10;qXtOcODAgfG7i/Xt27eudHXxxRfXFa8mTpyYNt544/hdSsmqq66aOnbsGCmlDz/8ML3zzjuRGvbw&#10;ww+nkSNHpt/+9rfp+uuvj08BAAAAljZu3Li4cqxfAQAAAM2t3af/FjfQDHr06BHX0mbOnBkXn8n+&#10;bzVr1qxIKb366qupZ8+eker35ptvpqFDh6bJkyfHJzk77bRT+tnPfpb22muv+AQAAACodtn3D/bd&#10;d99IKbVv3z7Nnj07rbHGGvEJAAAAwIqzgAW0maY8Q7jrrrsuU77K/PWvf60rZr3yyivxCQAAAFDt&#10;6lu/Ur4CAAAAmpsCFtBmGlvA+vnPf56eeeaZSMvK1rTOOOOMSAAAAEA1e+ONN9KVV14ZKcfzgwCV&#10;b9GiRemee+5JV111VXrsscfiUwAAaFkKWECbyS9gzZ07N6761bd8le/222+PCwAAAKhm+etXW265&#10;Zdpjjz0iAVCJfvnLX6YNNtgg7b777umwww5L22yzTdpss83SfffdF18BAAAtQwELaDNdunSJK6eh&#10;BaxXX301ruXLVrCyXwAAAEB1Gz9+fFw51q8AKlv2gsKPf/zjugXEJWWvKuyyyy7ppptuik8AAKD5&#10;KWABbaaxTxC2b98+rsJqa2vjAgAAAKrRnXfemf7xj39EyhkyZEhcAFSaBx54IJ100kmR6pcVtAAA&#10;oKUoYAFtprEFrLXXXjuuwt588824AAAAgGqUv341ePDgVFNTEwmASjNy5Mi4lm/q1KnpscceiwQA&#10;AM1LAQtoMwpYAAAAQHObP3++5wcBqsgNN9yQJk+eHKmw/OcJAQCguShgAW2msQWsYn9SVQELAAAA&#10;qldWvvr4448jpdS7d++09957RwKg0owaNSquhq2++upxAQBA81LAAtqMBSwAAACguVm/Aqgef/jD&#10;H9JDDz0UqbCePXum/v37RwIAgOalgAW0mZYqYNXW1sYFAAAAVJO//vWv6cEHH4yUo4AFULkas351&#10;wgknxAUAAM1PAQtoMxawAAAAgOaUv3514IEHpg033DASAJUkK1+99NJLkQr7whe+kE499dRIAADQ&#10;/BSwgDajgAUAAAA0l0WLFqVx48ZFyrF+BVCZslcQRo4cGalhw4cPjwsAAFqGAhbQZhpbwKqpqYmr&#10;MAUsAAAAqD5Z+erdd9+NlNL666+fDj744EgAVJJs/WrhwoWRCtthhx3St7/97UgAANAyFLCANtNS&#10;C1jZTz8BAAAA1SX/+UHrVwCV6amnnkq/+c1vIjXM+hUAAK1BAQtoM+3bt0+dO3eOlNInn3yS5s+f&#10;H2lZxRawsiJX9uwAAAAAUB0effTRdO+990bKGTJkSFwAVJJs/apY++67bzrggAMiAQBAy1HAAtpU&#10;Y1awssJW165dIxXmGUIAAACoHvnrVwMHDkybbrppJAAqxd13353+9Kc/RWrYiBEj4gIAgJalgAW0&#10;qZZ6hlABCwAAAKpHfgHL+hVAZRo5cmRcDRs2bFjaaaedIgEAQMtSwALaVGMLWDU1NXEVpoAFAAAA&#10;1eHyyy9Pb731VqTcD28dccQRkQCoFFdddVX685//HKlhw4cPjwsAAFqeAhbQpixgAQAAACsif/3q&#10;qKOOiguASjJq1Ki4GnbSSSelL37xi5EAAKDlKWABbaqlCli1tbVxAQAAAJXqmWeeSbfddlukHAUs&#10;gMrzu9/9Lj3++OORCuvSpYv1KwAAWp0CFtCm8gtYc+fOjat+FrAAAACAz+SvX+22225p6623jgRA&#10;JVi0aFGj1q+y8tWaa64ZCQAAWocCFtCmsp9GWpInCAEAAIBijRs3Lq4c61cAlScrX82aNStSYb17&#10;904//vGPIwEAQOtRwALaVGOfIKypqYmrMAUsAAAAqGzXXXddeu211yKltPrqqytgAVSYmTNnppEj&#10;R0Zq2IgRI+ICAIDWpYAFtKnGFrCKXcCqra2NCwAAAKhE9a1frbLKKpEAqARZ+eqjjz6KVNiAAQPS&#10;kCFDIgEAQOtSwALaVEsVsCxgAQAAQOV6+eWX04033hgpx/oVQGV59NFH00UXXRSpYcOHD48LAABa&#10;nwIW0KYUsAAAAIDGyl+/2mGHHdJOO+0UCYBKMGrUqLgadtBBB6W99947EgAAtD4FLKBNNbaAVVNT&#10;E1dh2R9n0aJFkQAAAIBKMn78+LhyPDkFUFluv/32dM0110RqmPUrAADamgIW0KYaW8BaeeWVU7du&#10;3SIVZgULAAAAKs/kyZPT888/Hyn3vQLPDwJUlsasX333u99Nffv2jQQAAG1DAQtoU40tYGU8QwgA&#10;AADVq771qzXWWCMSAOXu8ssvT/fcc0+kwtq1a5dGjBgRCQAA2o4CFtCm8gtY8+fPT5988kmk+hVb&#10;wKqtrY0LAAAAqARvvPFGmjhxYqQc61cAlWXkyJFxNSwrX22wwQaRAACg7ShgAW0q+wmlxq5gWcAC&#10;AACA6pS/frXlllumPfbYIxIA5e7Xv/51evrppyMVts4666Thw4dHAgCAtqWABbQ5BSwAAACgGPkF&#10;LOtXAJXjnXfeSaNGjYrUsKx89bnPfS4SAAC0LQUsoM01toBVU1MTV2EKWAAAAFA57rrrrvTEE09E&#10;ylHAAqgcWfnqrbfeilRYnz590g9/+MNIAADQ9hSwgDbXUgtYtbW1cQEAAADlbty4cXHlHH744XXP&#10;TwFQ/l588cV0zjnnRGqYpwcBACg1ClhAm/MEIQAAAFDI22+/7flBgArWmKcH99hjjzR48OBIAABQ&#10;GhSwgDangAUAAAAUkq1fffzxx5FS2mSTTdI+++wTCYByNm3atPTHP/4xUsNGjBgRFwAAlA4FLKDN&#10;KWABAAAAhVi/AqhcjVm/Ouyww9J//dd/RQIAgNKhgAW0ucYWsGpqauIqTAELAAAAyt9f//rX9OCD&#10;D0bKGTJkSFwAlLObb745TZo0KVLDhg8fHhcAAJQWBSygzXXp0iWunLlz58ZVv2IXsLIi16JFiyIB&#10;AAAA5Sh//erAAw9MG264YSQAyllj1q++//3vpy233DISAACUFgUsoM01dgFr5ZVXTt26dYtUWG1t&#10;bVwAAABAuXn//ffT2LFjI+V4fhCgMowePbpu5bAYq666ahoxYkQkAAAoPQpYQJtrbAErU+wKlmcI&#10;AQAAoHxl5auFCxdGSmn99ddPBx98cCQAytnIkSPjalj29OC6664bCQAASo8CFtDmFLAAAACA+owZ&#10;MyaunKOPPjouAMrZeeedl6ZPnx6psJ49e1q/AgCg5ClgAW2uKQWsmpqauApTwAIAAIDylD1L9be/&#10;/S1SztChQ+MCoFzNmTMnjRo1KlLDsvLVyiuvHAkAAEqTAhbQ5lpyAau2tjYuAAAAoJzkr1/tv//+&#10;qVevXpEAKFdXX311evvttyMVtu2226bjjjsuEgAAlC4FLKDNeYIQAAAAWNK7776bxo4dGynH+hVA&#10;Zbj55pvjatjw4cPjAgCA0qaABbS5NdZYI6200uI/Hb3zzjvpo48+ilQ/BSwAAACoXNn61QcffBAp&#10;pY022igddNBBkQAoZ+3atYursIEDB6ZDDjkkEgAAlDYFLKAk5K9gzZ07N676KWABAABA5bJ+BVC5&#10;1llnnbgKGzFiRFwAAFD6FLCAktClS5e4chp6hrCmpiauwlZdddW4AAAAgHIwderU9NBDD0XKUcAC&#10;qBw//OEP41q+I488Mu2yyy6RAACg9ClgASUhfwGroQLWDjvsEFdh66+/flwAAABAOchfvzr44IPT&#10;hhtuGAmAcvflL385nXnmmZGWtfPOOy/z1wIAACh1ClhASWhsAWv11VdPX/3qVyMt3xFHHBEXAAAA&#10;UOrmz5+fxowZEynH+hVA5TnjjDPS6NGj03bbbRef5Jx44onp2muvTSut5B9fAQBQXvw3WKAkNLaA&#10;lbn00ktTz549Iy3re9/7Xtp2220jAQAAAKUuK199/PHHkVL64he/mPbbb79IAFSSrGD78MMPp+ef&#10;fz69/PLL6YMPPki/+MUv0rrrrhtfAQAA5UMBCygJTSlgZeWryZMnp0MPPTQ+yVlvvfXSb3/723TB&#10;BRfEJwAAAEA5yH9yyvoVQOXLyrYbbLBBWmWVVeITAAAoPwpYQEloSgEr8+UvfzldddVV6ZVXXkn3&#10;339/+utf/5pmzpyZfvCDH8RXAAAAAOXgrrvuSo8++miknKOPPjouAAAAgNKlgAWUhKYWsD6z/vrr&#10;p5133jntuOOO8QkAAABQTvLXr77xjW/UrV8DAAAAlDoFLKAkrGgBCwAAAChfs2fPXqaAZf0KAAAA&#10;KBcKWEBJyC9gzZ07Ny4AAACg0uWXr770pS+lffbZJxIAAABAaVPAAkpCly5d4sqxgAUAAADVY8yY&#10;MXHlWL8CAAAAyokCFlASPEEIAAAA1enPf/5z+sc//hEpZ+jQoXEBAAAAlD4FLKAkKGABAABAdcpf&#10;vxo8eHBad911IwEAAACUPgUsoCQoYAEAAED1qa2tTZdffnmkHOtXAAAAQLlRwAJKggIWAAAAVJ/8&#10;9as+ffqkr371q5EAAAAAyoMCFlASOnXqlDp06BAppffeey998MEHkQAAAIBKNHbs2Lhyjj766LgA&#10;AAAAyocCFlAyrGABAABA9ZgyZUr65z//GSnH84MAAABAOVLAAkqGAhYAAABUj/z1q6OOOip17949&#10;EgAAAED5UMACSkZ+AWvu3LlxAQAAAJVk1qxZaeLEiZFyrF8BlLfsB2qfffbZ9NRTT8UnAABQPRSw&#10;gJLRpUuXuHIsYAEAAEBlyl+/2mqrrdKee+4ZCYByMn369HT88cfXfX/3S1/6UurTp0/68pe/nC69&#10;9NL4CgAAqHwKWEDJ8AQhAAAAVIcxY8bElWP9CqA8vf322+mQQw5JF198cXyS8+STT6Zvf/vb6ac/&#10;/Wl8AgAAlU0BCygZClgAAABQ+W6++eb03HPPRUqpXbt26eijj44EQDkZNmxYevzxxyMt66yzzvIk&#10;IQAAVUEBCygZClgAAABQ+fKfH8zWr7JnqwAoL1OmTEnXXXddpOW76KKL4gIAgMqlgAWUDAUsAAAA&#10;qGyvvPJKuuaaayLlWL8CKE+jRo2Kq7DXX389LgAAqFwKWEDJWNEC1osvvph+9atfpYEDB6ZDDjkk&#10;/c///E/dN3YBAACA0pC/frXddtul3XbbLRIA5WL8+PFp6tSpkQpbaSX/KAoAgMrnv/UCJSP/uYG5&#10;c+fG1bBbb7017bTTTunEE09Mt99+e9309W9+85v0hS98If3ud7+LrwIAAADa0pgxY+LKyZ4fBKD8&#10;jBw5Mq6Gfe1rX4sLAAAqlwIWUDK6du0aV87s2bPjKmzWrFnpoIMOSm+88UZ8stgnn3ySvv/976c/&#10;//nP8QkAAADQFm688cY0Y8aMSCl16NDB84MAZeiXv/xlevbZZyMV9vnPfz4dfvjhkQAAoHIpYAEl&#10;o1u3bnHlzJkzJ67Czj777PTBBx9Eqt+FF14YFwAAANAW6lu/6ty5cyQAysGCBQvSqFGjIjVs+PDh&#10;aZVVVokEAACVSwELKBlNXcB65JFH4lq+2267LS4AAACgtb344ovphhtuiJRj/Qqg/GRPDxb7g7Nb&#10;brll3esEAABQDRSwgJLR1AWsV155Ja7lW7hwYVFfBwAAADS//PWrfv36pf79+0cCoBxMnz49nXfe&#10;eZEaNmLEiLgAAKDyKWABJWONNdZI7du3j5TSO++8k95///1Iy9elS5e4CnvzzTfjAgAAAFrT2LFj&#10;48qxfgVQfrL1q2L913/9V/rGN74RCQAAKp8CFlBSmrKCtfbaa8dVmAIWAAAAtL5rr702vfzyy5FS&#10;+tznPqeABVBm/va3v6XRo0dHapj1KwAAqo0CFlBSunbtGlfO7Nmz41q+mpqauApTwAIAAIDWV9/6&#10;VceOHSMBUA4as341ePDgtMcee0QCAIDqoIAFlJSWXMCqra2NCwAAAGgNzz//fLrpppsi5QwdOjQu&#10;AMrBpEmT0s033xypYdavAACoRgpYQEnJX8DyBCEAAACUr/z1q5133jn169cvEgDlYNSoUXE17Ic/&#10;/GHaYostIgEAQPVQwAJKSv4CVjFPECpgAQAAQGkaM2ZMXDnWrwDKy6WXXpqmTZsWqbDPfe5z1q8A&#10;AKhaClhASbGABQAAAJXhyiuvTDNnzoyU0uqrr56OPvroSACUg5EjR8bVsKx8VVNTEwkAAKqLAhZQ&#10;UixgAQAAQGXIf34wW79aZZVVIgFQ6s4555z04osvRipsww03TMOHD48EAADVRwELKClNWcAq9qeq&#10;amtr4wIAAABa0tNPP51uvfXWSDnWrwDKR/aDsaNGjYrUsKx81a5du0gAAFB9FLCAkpK/gOUJQgAA&#10;ACg/+etXu+66a+rbt28kAEpd9vTgO++8E6mw7M/v3/3udyMBAEB1UsACSkr+AlZzPkG4YMGC9N57&#10;70UCAAAAWsqYMWPiysmeHwSgPGQrhr/+9a8jNWzEiBFxAQBA9VLAAkpKUxawsmlrK1gAAABQGv70&#10;pz+lN954I1JKa621lucHAcpIY54e3HvvvdOBBx4YCQAAqpcCFlBSmrKAlVHAAgAAgNJQ3/rVSiv5&#10;NiRAObj33nvThAkTIjXM+hUAAOT4zgdQUpqygJWpqamJq7Da2tq4AAAAgOb25JNPpjvuuCNSjvUr&#10;gPIxcuTIuBqW/fm9f//+kQAAoLopYAElpWPHjmm11VaLlNL777+f3nnnnUjLZwELAAAA2l7++tWe&#10;e+6Ztt5660gAlLJrrrkm3X777ZEaNnz48LgAAAAFLKDkNGUFSwELAAAA2t7YsWPjyrF+BVA+Ro0a&#10;FVfDfvzjH6fevXtHAgAAFLCAktO1a9e4cmbPnh3X8ilgAQAAQNsaN25ceuuttyKl1L179zRkyJBI&#10;AJSyiy66KD366KORCltzzTXTiBEjIgEAABkFLKDkWMACAACA8mP9CqA8ffTRR41av8rKV2uttVYk&#10;AAAgo4AFlJz8BazmLGDV1tbGBQAAADSXxx57LN15552RcoYOHRoXAKUsK1+99tprkQrbZJNN0k9+&#10;8pNIAADAZxSwgJKTv4BVzBOENTU1cRVmAQsAAACaX/761V577ZX69OkTCYBS9a9//SuNHDkyUsOG&#10;Dx8eFwAAsCQFLKDktOQClgIWAAAANK9PPvkkjRkzJlKO9SuA8pCVrxYtWhSpsJ133tmf3wEAYDkU&#10;sICS05QFLAUsAAAAaBvZ+tW8efMipbTOOuukI444IhIAperxxx9Pv/vd7yI1zPoVAAAsnwIWUHKa&#10;uoDVrl27SMu3YMGC9N5770UCAAAAVpT1K4Dy9P3vfz+uhh1wwAFp3333jQQAAORTwAJKTv4CVjEF&#10;rKx8VewKVm1tbVwAAADAinj44YfTvffeGynn6KOPjguAUnXxxRen++67L1LDRowYERcAAFAfBSyg&#10;5OQvYBXzBGHGM4QAAADQurLnB5e09957p8022ywSAKXqpz/9aVwN+853vpO23377SAAAQH0UsICS&#10;05QFrMxHH30UV2HPP/98XAAAAEBTLVq0aJnnB61fAZS+0aNHN+qHVIcPHx4XAACwPApYQMlp6gJW&#10;+/bt4yrs7rvvjgsAAABoqmz96p133omUUo8ePdJhhx0WCYBSddZZZ8XVsKx8tdFGG0UCAACWRwEL&#10;KDn5BaxiF7B23333uAr7+OOP4wIAAACaKn/9aujQoXEBUKrOOeec9OKLL0YqbNVVV7V+BQAARVLA&#10;AkpO9jf2q6++eqTc04Lz5s2LtHzz58+Pq7APP/wwLgAAAKAppk2blh544IFIOZ4fBChtr7/+ejr7&#10;7LMjNezrX/966tSpUyQAAKAQBSygJHXr1i2unGJWsAYMGBBXYQpYAAAAsGLy16/222+/tMkmm0QC&#10;oBRl5auFCxdGKmzNNddMEyZMiAQAADREAQsoSfnPEM6ePTuu5evRo0dchWU/6QUAAAA0zXvvvZfG&#10;jh0bKcf6FUBpy4pXF198caSGXXLJJXEBAADFUMACSlJTFrDWXXfduApTwAIAAICmy9avshLWZzbc&#10;cMN0yCGHRAKgFE2aNCl9/PHHkQobNGhQOuywwyIBAADFUMACSlL+ApYCFgAAAJQG61cA5eejjz6K&#10;q2Gnn356XAAAQLEUsICSlL+AVcwThMUWsObOnZvef//9SAAAAECx7r///jRt2rRIOQpYAKVv7bXX&#10;jquwb33rW2nnnXeOBAAAFEsBCyhJTVnAat++fdHfSLCCBQAAAI2Xv3510EEHpY033jgSAKVq4MCB&#10;aeutt45Uv3bt2lm/AgCAJlLAAkpSUxawMp4hBAAAgJaxYMGCNGbMmEg51q8AysdJJ50UV/0uv/zy&#10;tOGGG0YCAAAaQwELKElNWcDKKGABAABAy8jWrz788MNIKfXq1SsdcMABkQAodYMHD0733HNP6tu3&#10;b3ySs80226QJEybU/T4AANA0ClhASbKABQAAAKXF+hVA+dt1113TQw89lJ555pn0l7/8Jf3jH/9I&#10;jzzySPrmN78ZXwEAADSFAhZQkixgAQAAQOnIFlP+/ve/R8pRwAIoX5tuumnac889U58+feITAABg&#10;RShgASVJAQsAAABKR/b84JK+/vWvpw022CASAAAAQHVTwAJKkicIAQAAoDTMnTt3mQKW9SsAAACA&#10;xRSwgJJU3wLWp59+Gmn5FLAAAACgeWXlq08++SRSSr17905f+9rXIgEAAACggAWUpJVXXjl16dIl&#10;Uk4xK1gKWAAAANC8xowZE1fO0KFD4wIAAAAgo4AFlKz6VrAa8vnPfz6uwrp37x4XAAAAsDx33nln&#10;evzxxyPleH4QAAAAYGkKWEDJyi9gFbOAla1m9e/fP9Ly9ezZMy4AAABgefLXrw4//PC03nrrRQIA&#10;AAAgo4AFlKxu3brFlVPMAlbmoIMOimv5Tj311LgAAACA+rz11ltp/PjxkXKsXwEAAAAsSwELKFlN&#10;eYIwc+KJJ6bjjz8+0rLOOeec1K9fv0gAAABAffLXrzbffPM0aNCgSAAAAAB8RgELKFn5C1jFPEH4&#10;mQsvvDBdfvnlaYsttkhrrrlm6tChQzrwwAPTVVddlU455ZT4KgAAAGB5xo4dG1eO9SsAAACA+ilg&#10;ASWrqQtYnzniiCPSk08+mebNm5cWLVqUrr/++nTooYfG7wIAAADLc/vtt9f9PfWSFLAAAAAA6qeA&#10;BZSsFVnAAgAAAJouf/3qyCOPTOuss04kAAAAAJakgAWUrBVdwAIAAAAa7/XXX09/+tOfIuVYvwIA&#10;AABYPgUsoGTlF7AsYAEAAEDLy1+/2nLLLdNXvvKVSACUktra2vTUU0+l+++/Pz4BAADaggIWULLy&#10;nyC0gAUAAAAtb8yYMXHlWL8CKD3/+te/0n//93/XPQ/bp0+fNGDAgPSFL3whjRo1Kr4CAABoTQpY&#10;QMnyBCEAAAC0rltvvTU988wzkXIUsABKzxFHHJF++9vfRsp56aWX0ogRI9L3vve9+AQAAGgtClhA&#10;ycpfwPIEIQAAALSs+tav8v/+HIC2deyxx6a777470rIuvPDCdMcdd0QCAABagwIWULK6dOmSVlpp&#10;8Z+m3n777fThhx9GAgAAAJrTa6+9lq666qpIOdavAErLtGnT0u9///tIy3fBBRfEBQAAtAYFLKCk&#10;WcECAACA1jF27Ni4crbZZpu0xx57RAKgFJx11llxFfbmm2/GBQAAtAYFLKCkde3aNa6cOXPmxAUA&#10;AAA0p/wC1tChQ+MCoBRce+216ZZbbolU2MorrxwXAADQGhSwgJKmgAUAAAAt76abbkrPP/98pNw/&#10;uPf8IEBpOfvss+Nq2P777x8XAADQGhSwgJLmCUIAAABoeWPGjIkrJ1u/WnPNNSMB0NZ++9vfpsce&#10;eyxSYaussko64ogjIgEAAK1BAQsoaRawAAAAoGW9/PLL6brrrouUY/0KoHS888476ayzzorUsNNP&#10;Pz316NEjEgAA0BoUsICSZgELAAAAWlb++tX222+fdtlll0gAtLWsfPXWW29FKuwLX/hCOu200yIB&#10;AACtRQELKGkWsAAAAKBljR07Nq4c61cApePZZ59N559/fqSGZetXAABA61PAAkpafgHLAhYAAAA0&#10;n+uvvz69+OKLkVJaddVVFbAASkhjnh4cMGBAGjZsWCQAAKA1KWABJS3/CUILWAAAANB86lu/Wn31&#10;1SMB0JbuvPPOdPnll0dqmPUrAABoOwpYQElr7gWsDz74IC4AAACobtOnT0833nhjpJyhQ4fGBUBb&#10;a8z61WGHHZa++tWvRgIAAFqbAhZQ0ppjAWvevHnpe9/7XvrCF76QVltttbTOOuukY489Nr300kvx&#10;FQAAAFB98tevdtppp7pfALS98ePHp7vvvjtSw6xfAQBA21LAAkpa/gJWYwtYDz/8cOrfv3+68MIL&#10;/1O4qq2tTb///e/T5ptvnh555JG6zwAAAKDajBkzJq6c7PlBAEpDY9avfvSjH6UtttgiEgAA0BYU&#10;sICSlr+A1dgnCH/2s5+lf/7zn5GW9t5776UhQ4ZEAgAAgOpxzTXXpFdffTVSSp06dVLAAigR55xz&#10;Tnr++ecjFdalSxfrVwAAUAIUsICS1rlz57TKKqtESmnhwoV1xaliTJ06Nd18882R6vfUU0+lv/zl&#10;L5EAAACgOtS3fpU92w9A23rjjTcatX512mmnpbXWWisSAADQVhSwgJKXv4JV7DOEM2fOjKuwO+64&#10;Iy4AAACofM8991y65ZZbIuVYvwIoDVn5qtgfQO3Tp0/d84MAAEDbU8ACSl7Xrl3jyin2GcJiv+71&#10;11+PCwAAACpf/vrVgAED0g477BAJgLbyyCOPpN/97neRGubpQQAAKB0KWEDJyy9gFbuAte6668ZV&#10;mAIWAAAA1WTs2LFx5Vi/AigNjXl6cODAgekb3/hGJAAAoK0pYAElL/8JwmKXrT7/+c/HVZgCFgAA&#10;ANVi4sSJadasWZFSWnPNNRWwAErATTfdlG644YZIDbN+BQAApUUBCyh5FrAAAACgedS3ftWhQ4dI&#10;ALSVxqxfHXPMMal///6RAACAUqCABZS8pi5gFVvAeuONN9LHH38cCQAAACrTP//5zzRlypRIOdav&#10;ANrexRdfnB566KFIDbN+BQAApUcBCyh5TV3A6tixY91TCsWwggUAAEClGzNmTFw5u+++e9p2220j&#10;AdAWPvjgg0atX2Xlq4022igSAABQKhSwgJLX1AWsjGcIAQAAIKe+5wcBaFtnn312mjVrVqTCevbs&#10;af0KAABKlAIWUPKauoCVUcACAACAlCZMmJBqa2sj5f5eWwELoG3NmDGjroBVrNNOOy116NAhEgAA&#10;UEoUsICSl1/AsoAFAAAAjVPf+lW7du0iAdAWGvP0YL9+/dKxxx4bCQAAKDUKWEDJy3+C0AIWAAAA&#10;FO+JJ55If/7znyPlWL8CaFtTp05NY8aMidSwbP0KAAAoXQpYQMnzBCEAAAA0Xf761Ve+8pW01VZb&#10;RQKgLTRm/erggw9OX/va1yIBAAClSAELKHn5C1ieIAQAAIDifPLJJ8ssrFi/AmhbEydOTHfccUek&#10;hlm/AgCA0qeABZS8z33uc6ljx46RUlq0aFFasGBBpMIUsAAAAKhmo0ePXmpJuqamJh155JGRAGgL&#10;jVm/+sEPfpC22WabSAAAQKlSwALKQv4KVrHPECpgAQAAUM0uu+yyuHKGDRsWFwBt4Ze//GX65z//&#10;GamwTp06pdNPPz0SAABQyhSwgLLQtWvXuHKKfYZQAQsAAIBqdf/996cHHnggUs4xxxwTFwCtbe7c&#10;uY1av8rKV2uvvXYkAACglClgAWVhRRaw2rVrF2n53nnnnaKfNQQAAIBykD0/uKQDDjgg9e7dOxIA&#10;rS0rX82fPz9SYdmfr08++eRIAABAqVPAAspCUxewMlawAAAAqDbZ3zd7fhCgdPzjH/9Iv/71ryM1&#10;zNODAABQXhSwgLKQX8AqdgEr8/nPfz6uwhSwAAAAqBTZ+tWnn34aKaVNN920bgELgLZx9tlnx9Ww&#10;PffcMx155JGRAACAcqCABZSF/CcILWABAADA8lm/AigdU6ZMSVdddVWkhp122mlxAQAA5UIBCygL&#10;K7KApYAFAABANbn55pvT008/HSlHAQug7Zx11llxNeyoo45Ke+yxRyQAAKBcKGABZcECFgAAABQn&#10;e35wSUOHDk01NTWRAGhNl156aXrggQciNcz6FQAAlCcFLKAsWMACAACAhr3wwgvpuuuui5Rj/Qqg&#10;7TRm/eqUU05JvXv3jgQAAJQTBSygLOQXsCxgAQAAwLLy16/69euXdt1110gAtKYbbrghvfzyy5EK&#10;y5YKrV8BAED5UsACykL+E4QWsAAAAGBZ+QWsY445Ji4AWtukSZPiatjpp5+eOnXqFAkAACg3ClhA&#10;WbCABQAAAIWNHz8+/etf/4qU0pprrun5QYA2tMYaa8RV2DbbbJO+//3vRwIAAMqRAhZQFixgAQAA&#10;QGH1rV916NAhEgCtbZ111omrsGz9CgAAKG/tPv23uIFm0KNHj7iWNnPmzLhoquwnd99+++1IuRJW&#10;ly5dIhXWuXPn9M4770RavuwnhYstbAEAAECpePjhh9P2228fKeeJJ55IX/7ylyMB0NoWLVqUevbs&#10;md588834ZFn+EQ0AAFQGC1hA2bCCBQAAAPW77LLL4soZNGiQ8hVAG1tllVXS//t//y+ttFL9/yhm&#10;2223Te+++24kAACgnClgAWWja9euceXMnj07roYpYAEAAFCpssXn+p4fBKDtHXbYYemee+5JX//6&#10;1+sKWZlsrf/UU09Nt99+e+rUqVPdZwAAQHlTwALKhgUsAAAAWFZWvnr//fcjpbTRRhulQw89NBIA&#10;bW3AgAHp6quvTm+//XZauHBh3b+OGjVqme93AgAA5UsBCygbFrAAAABgWfnPDw4bNiwuAErJqquu&#10;mj73uc9FAgAAKokCFlA28gtYFrAAAACodnfccUd67LHHIuV4fhAAAACgdSlgAWUjf5LbAhYAAADV&#10;Ln/9avDgwalnz56RAAAAAGgNClhA2bCABQAAAIu9+uqraeLEiZFyPD8IAAAA0PoUsICyYQELAAAA&#10;Fhs9enRcOdtss03aa6+9IgEAAADQWhSwgLJhAQsAAAAWy39+0PoVAAAAQNtQwALKRn4BqyUWsObP&#10;n58WLlwYCQAAAErTVVddlV5++eVIKa222mrpmGOOiQQAAABAa1LAAspG/hOEjVnAWnnlldM666wT&#10;qTArWAAAAJS6/OcHs/JVp06dIgEAAADQmhSwgLKxIgtYGc8QAgAAUAmeeOKJNGXKlEg5nh8EAAAA&#10;aDsKWEDZyF/AmjdvXvrkk08iNUwBCwAAgEqQv3615557pr59+0YCAAAAoLUpYAFlo127diu0gqWA&#10;BQAAQLn78MMP02WXXRYpx/oVAAAAQNtSwALKSv4K1pw5c+JqmAIWAAAA5S4rX7399tuRUvr85z+f&#10;jjzyyEgAAAAAtAUFLKCsWMACAACgmuU/P3jMMcfEBQAAAEBbUcACykprLGDNnz8/LgAAACgd9957&#10;b5o2bVqkHM8PArS+G2+8Mf3xj39Ml19+eVqwYEF8CgAAVDMFLKCsrMgC1sYbbxxXYT169IgLAAAA&#10;Skf2/OCSDj744NSrV69IALS03//+92nTTTdNBx54YPrOd75T9wTsGmuskc4666z4CgAAoFopYAFl&#10;JX8BqzEFrB122CFttNFGkZavb9++cQEAAEBpqK2tTWPHjo2U4/lBgNZzyy23pGOPPTY999xz8cli&#10;P/3pT9Nxxx0XCQAAqEYKWEBZWXvttePKefPNN+MqzkknnRRX/Xbbbbd0xBFHRAIAAIDSkL9+tfnm&#10;m6d99903EgAtadGiRXXlq0IuueSS9PTTT0cCAACqjQIWUFZWtIB1/PHHpxNPPDHS0gYOHJiuvPLK&#10;SAAAAFA6Ro8eHVeO9SuA1pM9MThz5sxIy3fNNdfEBQAAVBsFLKCsrGgBK/OLX/wi/eMf/6hbwzry&#10;yCPTt7/97XTdddelKVOmpHXWWSe+CgAAAErDjTfeuNSTVyuttFIaNmxYJABa0osvvpjOPvvsSIW9&#10;9dZbcQEAANVGAQsoK/kFrNra2rgap0+fPum8885L48ePT3/4wx/SQQcdFL8DAAAApSX/+cGsfNW1&#10;a9dIALSkbP2qWN27d48LAACoNgpYQFmpqamJK6cpC1gAAABQLp599tk0adKkSDmeHwRoHffdd98y&#10;T8AWcsABB8QFAABUGwUsoKw0xxOEAAAAUC7y/8F///7908477xwJgJbUmPWrbGF/yy23jAQAAFQb&#10;BSygrHTp0iV16NAhUkpvv/12ev/99yMBAABAZanv+UEAWt6VV16Zbr/99kgNO/300+MCAACqkQIW&#10;UHasYAEAAFANxowZs9Tf83br1s3zgwCtpDHrVz/4wQ/SNttsEwkAAKhGClhA2VHAAgAAoBrUt37V&#10;rl27SAC0lF/+8pfpqaeeilRYp06d0mmnnRYJAACoVgpYQNlRwAIAAKDS/e1vf0tTp06NlGP9CqDl&#10;zZ07N5155pmRGpY9PVhTUxMJAACoVgpYQNlRwAIAAKDSjR49Oq6cr33ta2mzzTaLBEBLOfLII9M7&#10;77wTqbDevXunk08+ORIAAFDNFLCAsqOABQAAQCWbN29evc8PAtCybrnlljR58uRIDcvWrwAAADIK&#10;WEDZUcACAACgkmXrVx999FGklHr16pUOPvjgSAC0lOHDh8fVsD322KNuLQsAACCjgAWUnZqamrhy&#10;amtr4wIAAIDyl79+dcwxx8QFQEuZNGlSeuKJJyI1zPoVAACwJAUsoOxYwAIAAKBS3XrrrenJJ5+M&#10;lKOABdDyfvazn8XVsL322qtuAQsAAOAzClhA2VHAAgAAoFJlzw8u6aijjkrrrrtuJABawm9+85v0&#10;yCOPRGrYBRdcEBcAAECOAhZQdhSwAAAAqEQvvfRSuvrqqyPlDBs2LC4AWsLcuXPTmWeeGalhAwYM&#10;SL17944EAACQo4AFlB0FLAAAACrRZZddFldO3759PXEF0MKy8tW8efMiFdaxY8f05z//ORIAAMBi&#10;ClhA2enatWtq3759pJTmz5+fPvjgg0gAAABQnvILWMccc0xcALSEv//97+m3v/1tpIb9+te/Tquu&#10;umokAACAxRSwgLJkBQsAAIBKcsUVV6SZM2dGSmn11VdXwAJoYT/72c/ialj//v3Td7/73UgAAABL&#10;U8ACylJzF7Cy6fArr7wy3X333fEJAAAAtJ789athw4ZZWQFoQddcc0266aabIjUse6oQAABgeRSw&#10;gLLUXAWs0aNH1/2x9tprr3T44YenPfbYI2266abLfOMbAAAAWsqjjz5a94NBS7J+BdCyGrN+ddRR&#10;R6WvfOUrkQAAAJalgAWUpeYoYJ177rl139B+66234pOc5557Ln3rW9+qW8QCAACAlpb/Q0DZDwlt&#10;vfXWkQBobj//+c/Tk08+GalhZ5xxRlwAAAD1U8ACylJNTU1cObW1tXEVZ8GCBem8886LVL/jjz8+&#10;LgAAAGgZ7733Xt0685KsXwG0nDfeeKNR61c//elPU69evSIBAADUTwELKEsruoB1ww03pHnz5kWq&#10;39y5c9OUKVMiAQAAQPPLylfvvvtupJTWX3/9uifyAWgZWflqyT/vFrLRRhtZvwIAAIqigAWUpRUt&#10;YL3++utxFfb3v/89LgAAAGh++c8PDhs2LC4Amtvf/va3dNFFF0VqWFa+Wmkl/xgFAABomL9zAMrS&#10;ihawPvnkk7gKmzlzZlwAAADQvO68885lfvDH84MALacxTw/uscceaejQoZEAAAAKU8ACytKKFrB6&#10;9OgRV2EKWAAAALSU/PWrb3zjG2nDDTeMBEBzuuKKK9KUKVMiNczTgwAAQGMoYAFlSQELAACAcjZr&#10;1qx0+eWXR8qxfgXQcs4888y4Gpb9+Xi33XaLBAAA0DAFLKAsKWABAABQzkaPHh1XzpZbbpkGDhwY&#10;CYDmNHLkyPTcc89FKqx9+/bWrwAAgEZTwALKUrdu3dLKK68cKaV58+alRYsWRWpYsQWs119/PX34&#10;4YeRAAAAoHnkPz84bNiwuABoTq+++mr62c9+FqlhWflqgw02iAQAAFAcBSygbOWvYNXW1sbVsE6d&#10;OqUuXbpEKswKFgAAAM3p2muvTTNmzIiUUocOHTw/CNBCsvJVsT9guckmm6TTTjstEgAAQPEUsICy&#10;taLPEPbs2TOuwhSwAAAAaE7561dZ+WqNNdaIBEBzuffee9Oll14aqWGeHgQAAJpKAQsoWzU1NXHl&#10;NLaAVewzhApYAAAANJennnoqTZ48OVKO5wcBWkZjnh786le/mr75zW9GAgAAaBwFLKBsregCVrEF&#10;rNdeey0uAAAAWDGjR4+OK2fXXXdN/fr1iwRAcxk7dmy68847IzXszDPPjAsAAKDxFLCAstVaBSwL&#10;WAAAADSHTz75pN7nBwFoXp9++mmj1q+OO+64tNNOO0UCAABoPAUsoGwpYAEAAFBOsvLV3LlzI+We&#10;1j/66KMjAdBcsvLViy++GKmwjh07pjPOOCMSAABA0yhgAWVLAQsAAIBykv/8oPUrgOY3Y8aMRq1f&#10;ZeWrddddNxIAAEDTKGABZUsBCwAAgHJx//33pwceeCBSzrBhw+ICoLmcd955cTVsiy22SCeddFIk&#10;AACAplPAAsqWAhYAAADlInt+cEkHHHBA6t27dyQAmsv1118fV8M8PQgAADQXBSygbOUXsGpra+Mq&#10;TvY/v9pqq0VavkWLFjX6jw0AAACfmT179jIFLM8PAjS/l156qegf0vza176WDj300EgAAAArRgEL&#10;KFs1NTVx5TR2AStT7ArWa6+9FhcAAAA0Tn75atNNN037779/JACaS7du3eJqmPUrAACgOSlgAWUr&#10;+4bKyiuvHCmlefPm1a1VNYZnCAEAAGhpo0ePjivH+hVAy+jcuXPaZZddIi3fD37wg9S3b99IAAAA&#10;K04BCyhr+c8QNnYFSwELAACAlnTzzTenp59+OlLOsGHD4gKguf3P//xPXPXbYost0m9/+9tIAAAA&#10;zUMBCyhrClgAAACUsvznB4cOHbrM38sC0HwOPvjg9Pvf/z7S0jbeeOM0ceLESAAAAM1HAQsoawpY&#10;AAAAlKoXXnghXX/99ZFyPD8I0PK+853vpKeeeiqdffbZaf/9968rv1500UVp+vTpqU+fPvFVAAAA&#10;zUcBCyhrClgAAACUqvz1qx133DHtsssukQBoSZtvvnkaMWJEuvHGG9Po0aPTcccdF78DAADQ/BSw&#10;gLKmgAUAAECpyv6B/5KGDRsWFwAAAACVRAELKGsrWsDq2bNnXIUpYAEAANAY48ePT6+//nqklNZc&#10;c03PDwIAAABUKAUsoKy11gLWvHnz0oIFCyIBAABAYfnPD2blq/bt20cCAAAAoJIoYAFlraamJq6c&#10;2trauIqz8sorp89//vORCrOCBQAAQDEeeuihdPfdd0fKsX4FAAAAULkUsICytqILWJliV7AUsAAA&#10;ACjG6NGj48rZe++9U58+fSIBAAAAUGkUsICypoAFAABAKXnnnXeWeX5w2LBhcQEAAABQiRSwgLKm&#10;gAUAAEApycpXH3zwQaSUNtpoo3TooYdGAgAAAKASKWABZa179+5ppZUW/6ls7ty56cMPP4xUHAUs&#10;AAAAmkv++tUxxxwTFwAAAACVSgELKHsruoKlgAUAAEBzuP3229Pjjz8eKUcBCwAAAKDyKWABZW9F&#10;C1g9e/aMqzAFLAAAAAoZPXp0XDlHHHFE0T/0AwAAAED5UsACyp4FLAAAANraq6++miZOnBgpZ9iw&#10;YXEBAAAAUMkUsICy11oFrFmzZqWPP/44EgAAACx22WWXxZWzzTbbpK985SuRAAAAAKhkClhA2csv&#10;YNXW1sZVnM6dO6e11lorUmFWsAAAAKhPfgHrmGOOiQsAAACASqeABZS9mpqauHIau4CV8QwhAAAA&#10;TXXllVemV155JVJKn/vc5xSwAJrJddddl3bddde0wQYbpG7duqXvfOc76a677orfBQAAKA0KWEDZ&#10;W9EnCDMKWAAAADTV6NGj48oZNmxY6tixYyQAmur/+//+v3TIIYekqVOnpldffTXNmTMn/fGPf0x7&#10;7rlnGjduXHwVAABA21PAAsqeAhYAAABt5Yknnki33XZbpBzrVwAr7vzzz0//93//F2lZRx99dHru&#10;ueciAQAAtC0FLKDsKWABAADQVi677LK4crJVlu222y4SAE3x+uuvp5/97GeRlu83v/lNXAAAAG1L&#10;AQsoewpYAAAAtIVFixYtU8CyfgWw4rLy1cKFCyMt35NPPhkXAABA21LAAspeaxawXnvttbgAAACo&#10;dqNHj04LFiyIlNJ6662XvvnNb0YCoCn++te/posvvjhSYXPmzIkLAACgbSlgAWUvK2C1a9cuUu4b&#10;Lx9++GGk4ljAAgAAoLHy16+GDRsWFwBNVczTg58ZNGhQXAAAAG1LAQuoCCu6gqWABQAAQGPcc889&#10;6cEHH4yU4/lBgBXzpz/9Kd12222RGnbQQQfFBQAA0LYUsICKsKIFrHXWWSetssoqkZbv/fffT2+9&#10;9VYkAAAAqlX++tUhhxySNt5440gANEVj1q++9a1vpZ133jkSAABA21LAAirCihawMsWuYHXo0CEu&#10;AAAAqtEbb7yRxo0bFynH+hXAijn77LPTc889F6mw7PtzZ5xxRiQAAIC2p4AFVISampq4cppSwOrf&#10;v39cy9exY8e05pprRgIAAKAajR49Oq6cLbbYIu2zzz6RAGisV155pVHrV1n5av31148EAADQ9hSw&#10;gIrQHAtY++23X1zLd/zxx8cFAABAtcp/fnDYsGFxAdAUWfnqo48+ilRY796904gRIyIBAACUBgUs&#10;oCI0RwHrG9/4Rvrud78baVmbb755OvnkkyMBAABQjW644Yb0/PPPR0pppZVW8vwgwAq45557lim2&#10;FnLmmWfGBQAAUDoUsICK0BwFrMwll1ySfvrTn6ZVV101PsnZe++909SpU5f5fwcAAIDqkl8SyMpX&#10;Xbp0iQRAYzXm6cFBgwalwYMHRwIAACgdClhARWiuAlYm+6bPyy+/nKZNm5ZuvPHGVFtbmyZPnpy6&#10;du0aXwEAAEA1evbZZ9NNN90UKcf6FUDTjRkzJt11112RGnbGGWfEBQAAUFoUsICK0JwFrMw666yT&#10;dthhh7T//vtbvQIAAKDOpZdeGldO//7900477RQJgMb45JNPGrV+dfzxx6cdd9wxEgAAQGlRwAIq&#10;QnMXsAAAAGBJH3/8cfrjH/8YKcf6FUDTnXnmmemll16KVFinTp2sXwEAACVNAQuoCPkFrOzZQAAA&#10;AGguWflq7ty5kXJ/H6qABdA0L7zwQjrrrLMiNSwrX2WL9QAAAKVKAQuoCDU1NXHlzJkzJ3300UeR&#10;AAAAYMXkr199+9vfjguAxmrM04N9+vRJP/nJTyIBAACUJgUsoGLkl7A8QwgAAEBzuOOOO9LDDz8c&#10;KUcBC6Bpsj+nTpgwIVLDsqcKAQAASp0CFlAx8p8hVMACAACgOeSvXx122GFp4403jgRAYzRm/Wr/&#10;/fdPhxxySCQAAIDSpYAFVAwFLAAAAJrbjBkz0lVXXRUpx/oVQNP8/ve/T/fff3+khp1xxhlxAQAA&#10;lDYFLKBiKGABAADQ3PLXr/r27Zu+8pWvRAKgWO+//36j1q/++7//O2277baRAAAASpsCFlAxFLAA&#10;AABobvkFLOtXAE2Tla9mzZoVqbAuXbpYvwIAAMqKAhZQMRSwAAAAaE5Z+WrJv7fs2rWrAhZAE/zz&#10;n/9M5557bqSGZeWrrIQFAABQLhSwgIqhgAUAAEBzqm/9auWVV44EQLEa8/Rg9uxg9vwgAABAOVHA&#10;AipGfgGrtrY2LgAAAGicu+66K02bNi1SjvUrgMa75ZZb0lVXXRWpYWeeeWZcAAAA5UMBC6gYNTU1&#10;ceVYwAIAAKCp8tevDjnkkLTJJptEAqBYjVm/+vrXv57222+/SAAAAOVDAQuoGJ4gBAAAoDm8/PLL&#10;6U9/+lOkHOtXAI13wQUXpIceeihSw84444y4AAAAyosCFlAxFLAAAABoDvnrV9tss00aNGhQJACK&#10;8fbbbzdq/eonP/lJ6tOnTyQAAIDyooAFVIz8Atbs2bPTxx9/HAkAAACKk1/Asn4F0HhZ+eqtt96K&#10;VNg666xj/QoAAChrClhAxWjXrt0yJaza2tq4AAAAoGFjxoxJr7/+eqSU1lxzTQUsgEZ67LHH0q9+&#10;9atIDcvKV506dYoEAABQfhSwgIrS3M8QPvPMM+n8889Pu+yyS9pnn33SsGHD0tNPPx2/CwAAQKXJ&#10;X7/61re+lVZZZZVIABSjMU8P7rjjjun444+PBAAAUJ4UsICK0pwFrNtvv72ueHXyySen++67L916&#10;6611Pwm9+eabp1/84hfxVQAAAFSKe++9N91///2RcqxfATTO9ddfn2644YZIDfP0IAAAUAkUsICK&#10;0lwFrOzpwv333z+99dZb8cnSfvKTn6Srr746EgAAAJUgf/3qwAMPTJtttlkkAIrRmPWrI444Ig0a&#10;NCgSAABA+VLAAipKcxWwzjvvvPTBBx9Eqt+ll14aFwAAAOXutddeS+PHj4+UY/0KoHF+9atfpccf&#10;fzxSw6xfAQAAlUIBC6gozVXAevjhh+Navttuuy3Nnz8/EgAAAOUs/4dsttxyy7TvvvtGAqAh2ZJ8&#10;Y9avRowYkXr37h0JAACgvClgARWlpqYmrpymFrBef/31uAp75ZVX4gIAAKCc5T8/+K1vfSsuAIqR&#10;la/efvvtSIWtv/761q8AAICKooAFVJTmWsDq3r17XIXNnDkzLgAAAMpV9vRg9gThZzp16uT5QYBG&#10;ePDBB9MFF1wQqWFZ+apDhw6RAAAAyp8CFlBRmquA1aNHj7gKU8ACAAAof/nrV1n5qmPHjpEAaEhj&#10;nh7cddddrQwCAAAVRwELqCitXcBa8iekAQAAKD/3339/uvfeeyPlWL8CKN6VV16ZJk+eHKlhnh4E&#10;AAAqkQIWUFEsYAEAANAYl156aVw5++23X+rTp08kABpyxRVXxNWwoUOHpj333DMSAABA5VDAAipK&#10;fgHrrbfeSh9//HGk4ilgAQAAVL7XX389jR49OlKO9SuA4r399tvpxhtvjFTYSiutZP0KAACoWApY&#10;QEXJvpHTvXv3SDlNWcFSwAIAAKh8f/zjH+PK2XzzzdP+++8fCYCGrLHGGqlDhw6RCsvKVxtttFEk&#10;AACAyqKABVSc5niGUAEL4P9n7y7ApKzaMI4/dEq3sHR3CkgjIQiooICEirQgnSKNIKmIlFgoLaW0&#10;pDQi3V3SDQJKfd9591ncHTZmdmd2J/6/65przn1mWAuX2Zn7fQ4AAID3sy1gMf0KABxnT6kqa9as&#10;0rdvX00AAAAA4H2iPf0/XQNwgpCKOxR1Ik/58uXl999/1ySyatUqqVSpkib7PHjwQOLFi6cpdPfv&#10;35e4ceNqAgAAAAB4gunTp0ujRo00ifVz3eXLl+WFF17QHQCAPSZMmCBt27bVFLypU6dKkyZNNAEA&#10;Iov5GPjJkyfPbo7m4PZs8507d+TatWtSuHBhuy9ujyjz1zWv3aNFixbkZjhrzzYH3gMAIDgUsAAn&#10;o4AV9erVqydz587VJDJz5kypX7++JvslSZJEbt26pSlkx44ds67iAwAAAAB4jsqVK8vq1as1ibRr&#10;106+/PJLTQAAR5hy1U8//aQpqI8//lgGDx6sCQD8mffVTYHm4cOH8ujRozDvA9a3b9+WU6dOyZkz&#10;ZyR58uTWiRhJkyZ1uFgUnpwqVSqrZNS0aVO7L+B21O7du2Xy5Mmyfft2uXDhQqh/P4FzcHsmm1tk&#10;Mhcz9OnTR7p37647zjVt2jT54osvZMeOHfL48WPdjXzBlbLC2kuTJo0ULVpUWrZsaf0s4gr79++X&#10;SZMmyc6dO+X8+fPW/y9m4MC///4rceLEkfjx40vq1KklRowYEjNmTOs+4Gabg9tz5XPM/1/FixeX&#10;xIkT6z8NAHgeCliAk1HAinrmijtz5V0A8wa6eSPdUeZFqPkBMCzmh6EWLVpoAgAAAAC4u61bt0rJ&#10;kiU1+du1a5cULFhQEwDAUZ988ol1UeTBgwetnD9/funYsaM0a9bMyoAvM2WYsIpFod274rHgnmMK&#10;EAUKFJD333/fKje5wvDhw2XMmDFy8eJF3fE8mTNnllGjRskbb7yhO85h/r107txZk2erU6eOLFiw&#10;QJNztG7d2ioXeYOePXvK0KFDNTmHt/z+adOmjYwdO9YqaTnbypUrra9tio6moBaeslh4fk1we6E9&#10;5+rVq3LlyhXr+7I56tkMgTBl01KlSkn69On1nwaAO6KABTgZBayo169fPxk4cKAmkb59+8qAAQM0&#10;2S9Dhgxy7tw5TSEzby4F/usBAAAAANybuYhmypQpmkReffVVWbJkiSYAQESYqTTJkiWThAkT6g4Q&#10;OczHXf/888+zm5n6YrtOkSKF5MyZU3+Fa6xbt84qiZjCt/lcwJSbTAHLk5iLk01Rykx6cibb0ys8&#10;WYIECWTPnj2SJUsW3YkYM/HKTP/xJuazGXM6SeApUEbgbO+eea3eqlUra99bLF++XKpWraopYrzt&#10;90/p0qVl48aNmpyjV69eMmzYME2ey0wdHTdunCRKlEh3nMf8mTVx4kTZt2+fVZKNHTu2xIoVyyX3&#10;9jzH9h7wBBSwACejgBX1zAuP9u3ba/Jvy48fP16T/UqUKCF//PGHppCZKwrM1S4AAAAAAPdnriQ2&#10;0x0CMx8Evvnmm5oAAIAjgis6BZcj4zF7xI0b1zoeLTwX7YbFXKhrLhD2BmYSi5kQmjdvXt0Jnfm4&#10;0XaiVuD7WbNmWVN/vEnatGmtaX+Bj/0zN/PvwpFsbmYaz507d/QrwxeY/8dMWTmk0pkje2Zi0r17&#10;96zHvIUpGjVu3DjIZKjAN9u90J6zZs0ap0+si0pFihSRP//8U5NzmOKw+bPRHFvprmwLWYHX5vux&#10;mXJtisO5c+fWX+EaJ06csN5XCOnvJfCe+T0I30IBC3AyClhRz/wg16BBA03+V9XMmTNHk/0++ugj&#10;6/jCsJirLkwjHAAAAADg/sxRH71799Yk1hSMQ4cOaQIAwLOYYsvff/9tffBubmb6mLm50urVq60P&#10;ajdv3ixnz57VXc9To0YNWbx4saaI27Bhg5QtW1aTd0iSJIl13FVIparA9+YGAIgcZrrcu+++G2oB&#10;KLhCkFkHFPkCmGl+hQoVssqhns78M5rPdlu2bKk7zmPeSzDTIW/evKk79gkoSpp/94kTJ7aml5ky&#10;eOBbnDhxHMrB7YWWbf+bw3UoYAFORgEr6pk3ACpXrqxJpHz58rJ27VpN9ps+fbo0atRIU8iqV68u&#10;S5cu1QQAAAAAcGdZs2a1rlgNMGLECOnatasmAACcxxRSAopRgUtSzsym/GLLTIEwf7aZyf3ONmjQ&#10;IOtYMW9Rt25dqVKlSpApWiFN2AppEldAAenChQty//59/coAALgnUwQKXM4KeE3hTcwEx4IFC2qK&#10;ODMxe/78+Zo8j+kvmKM9mzdv7rSjT0Nifj9du3YtSBHM3HwFBSzAyShgRb39+/dLvnz5NIX/amZ7&#10;r1jKkyeP9dcEAAAAALi32bNnW1cKBzDHAZijA8x0BwAAArtx44b1/uC5c+eCLT7Zk005JyqZDwvN&#10;MbvOsmXLFilVqpQmAAidmfJiJqiZj6IDbkbgbO+e+TCfgiMAe6VKlco6qjHwBLCA++D2QnvO8uXL&#10;5fvvv9ev7PnMUcn9+/fX5Dzjx4+XMWPGyLFjx3TnP2YCV0AhK6CUFVoObi+i2fz3jAwUsAAno4AV&#10;9cwL8RQpUmgSa5yjo+MgjTNnzkjGjBk1hSxBggRy9+5dTQAAAAAAd2Wu9Pztt980ibRu3VomTJig&#10;CQDgLszHFoFLTeYWUGwypdlcuXJZH4i5SseOHeWLL77Q5NmaNm1qHbUX0vQm23Voj50+fVru3Lmj&#10;Xxl4nvlw0xTcA+4Dr02p8fbt2/pM7/D+++9LgwYNJHr06EFu5oNmR7K5mVM2OnXqpF/ZO2zbtk2K&#10;Fy+uKWLMkadmeos3mTp1qtSqVetZycwIWDu698svv0j79u2tx7xFunTprGELjx8/tqYMmvuAW1jZ&#10;ds+8hjAZgL9169ZJuXLlNEWcOVHKnCzlzmLEiBFsMctkUxY2f8aYYz3NJNmIoIAFOBkFLPdgvln+&#10;+++/mvzHHcaPH1+T/cw34ydPnmgK2eXLlyVlypSaAAAAAADuZvv27c99AGT2ihYtqgkAEF7mCDZT&#10;rDDlHHMLWAe3F7A2E+UvXbpkTTQx78GZkoZ5H868j2fPlJOPPvpIPv30U+viSGcyZSVThAAgViGo&#10;WbNmIZaqbO9Dc+TIEes4KFPq8wbly5eXtWvXanKOVq1ayeTJkzV5LlMo+/zzz51eCBo2bJj06tVL&#10;k2dzxYUg5v/V7777TpNnS5o0qezZs8cqRTiDmWBUvXp1Td7BDJAwJ/SYz0LN6zBzH3gd0r25AQkT&#10;JpQsWbIEKSEFLiU5smf+/xo3bpx+Zc+WJk0a65/FHFEdXhSwACejgOUezAsPM8EqwPHjx60/SBxl&#10;fs3Jkyc1hYw37QEAAADAvZkPOSZNmqTJfxqWeaMQAHyZmQZx9uzZMMtSYa2j6lioEiVKyNatWzU5&#10;xpS9bCdszZw5UwYPHqzPgC8w7+fXrFnT+kAx4EPF4NahPWbKR+a2fv16ee+99/Qre76KFSvK6tWr&#10;NTmHOcKpW7ducvXqVd3xTGZKnjlmyRV++OEH62vv3r1bdyIm8LSt4CZvhWdaV+A9cyKJKdWZcoc5&#10;maRkyZIyaNAgyZEjh/4dOJf5LMa8pv/zzz/lwoULz02CMly5F5DDwxzJaI5E+/DDD6VevXq661zf&#10;fPONVX7bt2+f7nie3Llzy8iRI61CtDN17dpVRo0apcmzZciQQXbt2iXJkiXTHcfYlrKmTp1qfW8G&#10;4H/y1aFDh8JdAKWABTgZBSz38NJLL1njbQNs3LgxXONpK1SoYI1hDMu8efPkjTfe0AQAAAAAcCfm&#10;yBsztdgcPxFg9uzZ8tZbb2kCAN+yZMkS6wN+M73F04/kKVu2rFSrVi3IMYW2xargclSVxuBezAfY&#10;ZiqTs/To0UOGDx+uyTOZkyTM5CIzbcgVrly5Yk3+MdNtTIEm8ASt4KZq2d6b71nmRArzdZInT259&#10;QGruQyoIhbQXnpwqVSopVqyYVbxzNXPsp/nnDO7vJbi9kJ5jbnC+gEJWwMfsgXNIe86e2BgaU442&#10;/48E/LXNoAFT2rE9mi+4HNxeZDwnderU1vdjcwSYq37fLlq0SCZOnGh9fmj+/Xgi8/mn+XPGmcfH&#10;Ga+//rosXLhQk+czhbtKlSo9VzYLuA9uL6TnmM+JzZ9X8B1mQIv5f8wU7gPfAkr4we3FixfPuqeA&#10;BTgZBSz3UKdOHevM6wBz586VN998U5P9zAs90/wOi3nDylz1AgAAAABwPyNGjJDu3btrEsmaNasc&#10;O3ZMEwC4lvkQPfDEqLAmSpkjQbJnzy5vv/22VSpwNjPh6ZNPPtEEb2emY1SpUuXZB0QBHxIFrMPK&#10;gdc7duyw3i/1BmYSzVdffSWNGzfWHedZvHixjB492ppgZKYDGaYME1yZKLi9sO7teU54nmvuzfcc&#10;TnoA4AtMsSa4IlhIObg9Vz3HTCc1p/yYApD5czxt2rRWATR//vzh+qzTXp999pl8+eWXHv+Ztnmt&#10;YiYuOouZKGf+3QP2oIAFOBkFLPdge1a6+WG6bdu2muxn3oyyZ+y4OQvf/FANAAAAAHA/OXPmlCNH&#10;jmgSGTp0qPTs2VMTAITMTEsyU/Ru3rxp3QeszdFHe/fufVZaeOGFF4ItU5l78+FZeCRNmtQ6xskc&#10;VeQs+/fvl3z58mmCL1izZo015d9ZBg4cKP369dPkfgLKYrblsYC1+QC7VKlS1hTMzJkz669yHVPA&#10;NN8nYsSIoTsAALi348ePWxPCAk+DCmk6lD339jwnrOeaW1gyZsxoXXgVns+Dw/Ljjz9a0yFv3bql&#10;O57NfIZujvI2r1PMMbKBb7Z7YT3HnEJlfkaCPwpYgJNRwHIP5k0A82ZAAFOkCpzt9fXXX0vLli01&#10;hcw0zs2ULQAAAACAezE/q9WrV0+TWMdZmONcUqRIoTsAvJ35oCRweSq4dUiPmQ99otqyZcusI/YM&#10;8+FTcEWvkNa2eydOnPCaD44iyvx5YI5aMzdzLJS5N/9uvOl9XFdN7TelLjMlw0yEMP++AkpOtmWn&#10;0NaueMysAQCA9zGVloBCVnAlLVOwNtPCXOnUqVMyffp02bp1q1y8ePG5vwfbvy9TUjITzdxNnz59&#10;rIs8nMUc0ejMsr+no4AFOBkFLPdgzpAP3HBu0aJFkIlY9lqxYsWzN7hCY859/+OPPzQBAAAAANzF&#10;q6++apUXAoT350MAnsUUQ8zxo6tWrfL49+VMsSRx4sRWgcpcZY6gzLE877///rMSlW2pKqRsbsEx&#10;7/OZCWeewkxWCvzPljJlSilbtqx1waiZ9AQAAICo8eTJk2dlrICJUeYW0ezoXrp06SRv3rzSrVs3&#10;62hqZxs1apR07dpVk+dr3bq1NSEs8L9D23+ntvn+/fvWjQIW4GQUsNzD/Pnzg5yDXKtWLfnll180&#10;2e/QoUOSO3duTSEzzepLly5pAgAAAAC4g127dknhwoU1+TNXq5o30gBELvPGdMBkKVMYyZIli3Us&#10;lyvMmDFDmjdvLvfu3dMdeLO1a9dK+fLlNUXc9u3bpVevXrJy5UrdCb/o0aMHKXw5WhKzJ5uCHgAA&#10;ABCVNm/eLDNnzrSOJDRTxwMXlEwJzVOYk7EmTZqkyXEUsAAno4DlHsw3+dKlS2sSKV68uGzbtk2T&#10;/cwbdeaNDHv8/fff1hsfAAAAAAD30K5dO/nqq680iVSqVMmahgMgfMwxdiEd4Rd4Hdxj5mpgW02b&#10;NpUBAwZIpkyZdCfizNXH2bJlk3PnzukOvFWsWLFk/PjxVtnOFcwRtgcPHrR+L9mWnuzN8eLF068G&#10;AAAA+CZzFGPApKjAxSxn5+D2AvKjR4/07yZ4Zops//79g5ywFR4UsAAno4DlHk6ePGldSRkgQ4YM&#10;cubMGU2OSZMmjV3TrQ4cOGDXtCwAAAAAgOuZo7rMtGLzZluA6dOnS8OGDTUBvuvq1avPbqZgYq5S&#10;jhYtmjWZypRaQipThfWmdXiYN7rNZLrMmTPrzvPM0R2B/z5CWpv7nTt3ypEjR/RXeh8zNeyFF16Q&#10;RIkSBbkPay9gbS4grFu3rly5ckW/ovsy5SXbcpO5JUuWTMqUKSPVq1eX/Pnz67MBAAAAIHjmZ1nb&#10;UlbAzRzRaI41dwYKWICTUcByD+aqSvOGTADz5uG///6ryTHmaIo//vhDU8iWLVsm1apV0wQAAAAA&#10;iEqjR4+WLl26aBJrwo65WAfwRub3duBSlSnXBM62N3d7S9hcRPfGG2+EWKy6deuWPtM3vfbaazJl&#10;yhSrRBX4/a7w+uWXX6Rx48bWRDNnMQW+0ApgIe2Z0l/q1KmDnSJlviYAAAAAeAoKWICTUcByH+Zq&#10;OPMmXQBz3qy5qtJR9erVs0aOh8WcB2vOhQUAAAAARL08efJYk30CDB48WD7++GNNgOc7ceKE9OnT&#10;R1asWCHXrl3TXXibxIkTy59//ilZs2bVHecw75OZ3z+HDx+2CnwJEyaU48ePh3kB40cffSSvv/76&#10;c6Uq8+sBAAAAwJdF13sA8Drm6MDALl68qCvHZMyYUVehC+8RhwAAAAAA51q4cGGQ8pXRvHlzXQGe&#10;b/HixVKyZEmZMWMG5SsvVrFiRdm+fbvTy1eGOaJ18uTJsm7dOus9rdq1a9s1Pf7SpUvW31exYsUk&#10;R44c1lEdlK8AAAAAgAlYgNMxAct9VKpUSdasWaNJrCtCq1Sposl+X3zxhXTs2FFTyJo0aSJTp07V&#10;BAAAAACIKrVq1ZJFixZpEnn//ffl22+/1QSEz927d4M9zi+44/4ePnwofn5+UrVqVenevbt+Becx&#10;5autW7dq8g1JkiSRpEmTWrfg1gH3sWLFkk6dOsm5c+f0V0a9mDFjPpsUFdJRfIH3WrduLadPn7b7&#10;osCI2rNnjxQsWFBT6KpVqybLli3TBAAAAAAIQAELcDIKWO7jnXfesa4EDWDKUaYk5aj58+fLm2++&#10;qSlk5cqVs64aBAAAAABEnb1790qBAgU0+du4caOULl1aEyBWQSpwYSq4EpXt7f79+/qrHZM7d25Z&#10;vXr1c5O6g/Po0aMgf83g/r4OHDggu3bt0l/hHaJHj24dh5c+ffrnilUB62jRoumzw2benzFFzDt3&#10;7uhO+MWOHTvI30/Avfn9YCZGxYkTxyovZc+ePcRiVfz48fWruSdzpKCZHGgPcwShuVgRAAAAABAU&#10;BSzAyShguY/OnTvLmDFjNIkMHz5cunXrpsl+O3bskKJFi2oKWaZMmeTkyZOaAAAAAABRoUOHDjJ2&#10;7FhNIuXLl5e1a9dqgjczR/FdvHjx2W3Lli3Wz/QPHjyQJ0+eSNy4cZ+VmG7evKm/KnKYiVW9evUK&#10;UqQK7nbjxg39Fb7l008/tf79ONPly5elf//+1u+DEydOWMfkBVekCmvt7cfrzZ49W+rXr68pbL//&#10;/ruULVtWEwAAAAAgAAUswMkoYLkPU7jq0aOHJv9C1qhRozTZz7wBmjJlSk0hM1dimjd0AQAAAABR&#10;4969e9bPb+Y+wI8//iiNGzfWBE9kplWZ4/YuXboUpGBlboH3zPPgeTp27BjkAjpELjOh7dChQ5pC&#10;ZyZlmUnxAAAAAIDnUcACnIwClvswRw6+++67mvyPJJw2bZomx5hx8Xfv3tUUslOnTknGjBk1AQAA&#10;AAAik5l8ZSZgBciQIYOcOXNGEzyNOX6vZcuWsmTJEuuoN3i2GDFiBJkwVapUKalcubLUrl1bn4HI&#10;NnDgQOnXr5+msO3Zs0fy58+vCQAAAAAQGAUswMkoYLmPFStWSLVq1TSJVKpUSVatWqXJMfny5ZP9&#10;+/drChlj2AEAAAAg6hQoUED27t2rSazjxxwpF8B9HD58WGrVqiVHjx7VHd9gpmunSJEizNuIESOi&#10;5GhNc4xjcMf1Bbdnu06UKJF+FbiDY8eOSfbs2TWFrWfPnjJ06FBNAAAAAABbFLAAJ6OA5T7MVXkF&#10;CxbUJJInTx67SlTBqVGjhixdulRTyH766Sdp1KiRJgAAAABAZFm0aJFV2Ans3LlzIf6cDvvcunUr&#10;yDF/AWtzXH/69OklR44cUr9+fX2285iJ1maytTcpXLiwNT0ouEJV4JspYYXF/HepUKGC7Nq1S3cc&#10;kzBhwmd/vUePHll/TTOhKm/evFK0aNEQS1Tx4sXTrwBPZ96/mj59uqbQ+fn5WYWtWLFi6Q4AAAAA&#10;wBYFLMDJKGC5j8uXL0vq1Kk1iSRLlkyuXbumyTGtW7eWSZMmaQrZkCFDpHfv3poAAAAAAJHl9ddf&#10;l4ULF2oSadq0qfzwww+aENg///zzrFAVuFRluza3e/fu6a8KmTlGbsqUKZIpUybdCd2TJ0+C/WsF&#10;ZHNs5ObNm/XZ3qFIkSLy559/anIec+ymuWDM/DszBSpTqEqZMuWzclVwN/O4mWQF3xVcYTU033//&#10;vVWKBAAAAACEjAIW4GQUsNxLzJgx5fHjx5pEHjx4IHHixNFkPzNi3Z5iVatWrWTixImaAAAAAACR&#10;4cCBA9bknsB88Yj44MpMtmtzu3Hjhv4K5zH/rhcsWBDkrxNSwcrc+xJTevr2228dKrwArmSmnO3Y&#10;sUNT6KpWrSrLly/XBAAAAAAICQUswMkoYLkXcxxC4H/3p06dkowZM2qy37Rp06Rx48aaQla9enW7&#10;jioEAAAAADhPly5dZPTo0ZpEypQpI+vXr9fk+czEKnOcovn51vZ++/btVqHJXHAE92ImTZnySv/+&#10;/SVbtmy6C0StUaNGSdeuXTWFbcuWLfLSSy9pAgAAAACEhAIW4GQUsNxLsWLFgoz4D++bRhs2bLDr&#10;yuk8efLI/v37NQEAAAAAXM2Uk1KlSiW3b9/WHc88LmvlypUhlqzMEfuIembKtu1RfoGz7c3Pz09/&#10;JeAezp8/L9mzZ7fraFHjo48+ki+++EITAAAAACA0FLAAJ6OA5V5ee+01Wbx4sSaxjkOoU6eOJvud&#10;OXPGrslZCRMmlDt37mgCAAAAALjaV199Je3atdMkkjZtWqtk4Ck6depkFcZu3rypO77BlJfSpElj&#10;3VKnTv3cevXq1TJ06FB9tmskTZrUKkqFVaQKuJnnA56sRYsWMmXKFE2hM7/njx07JokTJ9YdAAAA&#10;AEBoKGABTkYBy700b95cvvnmG00iEydOlFatWmlyTIwYMeTJkyeaQnblyhXrTSoAAAAAgOsVLlxY&#10;du3apUnkk08+kYEDB2pyb3Xr1pV58+Zp8nyxYsWSzJkzh1iqCpzNNKmwdOzY0aHpO/HixQvy14od&#10;O7b11zETrc2ktIIFC1o/rwcUrszP+YCvWLNmjVSqVElT2MaPHy9t2rTRBAAAAAAICwUswMkoYLmX&#10;Pn36yJAhQzSJ9O/fX/r166fJMeZN5FOnTmkKmTmC0BxFCAAAAABwraVLl0qNGjU0+Tt9+nSEjn4z&#10;b5UFHP2XIEECq9Bjjjh0th9//FGaNm2qyTssXLhQateurck5tm/fLj/88IP13+PBgwfBlrkC1kmS&#10;JNFfBcCWKSJu2LBBU+jKlCkj69ev1wQAAAAAsAcFLMDJKGC5l3Hjxkn79u01ibRu3VomTJigyTEV&#10;K1aUtWvXagrZpUuXXPLmPAAAAAAgqHr16sncuXM1iTRq1Eh++uknTc8zU5ACylXB3QesbZnpyj16&#10;9JBs2bLpjn1u374d4l/DTKP5+++/9Zme78033wzy3wKA+zDvhbVt21ZT2MwRoOZ9MAAAAACA/Shg&#10;AU5GAcu9/Pzzz/LWW29pEnn99ddl/vz5mhxjjj0wxx+ExrwZf/ToUU0AAAAAAFc5cuSI5MyZU5O/&#10;77//3vq5PHDhKfD95cuX9ZmOK1CggDURJlGiRFa+du1akEJVcPe3bt2ynuvNzLGDnTp1ks8++0x3&#10;ALgT833IvF919epV3QmdKZx+/fXXmgAAAAAA9qKABTgZBSz3YkarmxHrAUqWLCmbN2/W5BhzjEWp&#10;UqXkwoULuvO8iRMnSqtWrTQBAAAAAJzF/Fxtfi4zR8Pv3r1bpk2bFuk/a5vj7kwBy/x17927p7ve&#10;LUaMGCEe+WeOenz11VclduzY+mwA7qZDhw4yduxYTaGLHz++HDt2TNKmTas7AAAAAAB7UcACnIwC&#10;lnsxbxplz55dk0imTJnk5MmTmhy3bt06683l+/fv685/evbsKUOHDtUEAAAAAHBE4IKVuQWsA+7N&#10;8YFwnhQpUjxXqLLNZs0R+4Dn2rp1q3Uxor1GjhwpXbp00QQAAAAAcAQFLMDJKGC5l7t378oLL7yg&#10;SSRu3LjBlqccYY6ZGDFihGzZssUa3168eHHraMM6deroMwAAAAAAtswxWPv27QuxZOWNBSvzM6h5&#10;nyB9+vTP7gPWRps2bSJ0LKKtaNGiWRO6zGQqczxjSKUqc2+ODgTg3apVqyYrVqzQFLoiRYrIn3/+&#10;qQkAAAAA4CgKWICTUcByP4kTJ5bbt29r8i9QJUuWTBMAAAAAwJV27twpAwcOlAULFuiOdzAX+wQu&#10;VAV3nzJlSn128FavXi3Nmze3a1KzmVgV8LVD+uuZn38BwPjhhx/kvffe0xS2RYsWSc2aNTUBAAAA&#10;ABxFAQtwMvOmZ3AoYEUdc9XvkSNHNIns379f8uTJowkAAAAA4CpLliyRBg0ayJ07d3THs5kj7ufP&#10;n2/97J8kSRLdjbhRo0bJiRMn5NKlS5IuXTrr69uWq+LFi6fPBoDQPXz4ULJlyyZnzpzRndC98847&#10;Mm3aNE0AAAAAgPCggAU4GQUs91O+fHn5/fffNYmsWrVKKlWqpAkAAAAA4CrFihXzqiOtZs+eLW+9&#10;9ZYmAHBPvXr1kmHDhmkK29GjR63CFgAAAAAg/ChgAU5GAcv91K9f33qTPIC5os9c2QcAAAAAvuTs&#10;2bNy6tQpOX369LN7c1x78uTJpUyZMhH+Oeny5ctBvv6aNWtk6dKl+qjn++qrr6Rt27aaAMA97d27&#10;VwoUKKApbAMGDJC+fftqAgAAAACEFwUswMkoYLmfDh06yNixYzX5H+3QuXNnTQAAAADgHYIrWJn7&#10;gLU5kio0ZlrVokWLJHXq1LoTVEDBKri/hrm/e/euPtPzJUqU6NnRfxUqVJBatWpJ/vz59VEAcF9v&#10;vvmmdVSqPXLmzCmHDh3SBAAAAACICApYgJNRwHI/Q4cOld69e2sS6datmwwfPlwTAAAAAHiGf//9&#10;V44dO/bstnr1atm1a5dcvXrVeswZb/EUKVJEevTo8Vx5y9z//fff+izPliJFimflqoD7wGtznzhx&#10;Yn02AHiOn3/+2aFjUmfNmiVvv/22JgAAAABARFDAApyMApb7+e6776RZs2aaRJo0aSJTp07VBAAA&#10;AADu48GDB0FKVuZ2/Phx696UoBC6dOnShVmuihcvnj4bALxLnjx55ODBg5pCV6dOHVmwYIEmAAAA&#10;AEBEUcACnIwClvtZunSp1KhRQ5NIlSpVZMWKFZoAAAAAIHLdu3cvxJLVmTNn9FmexxzblzFjRsmU&#10;KdOze3Ok4dq1a/UZERM9enR58uSJJpGXX35Z6tatKyVKlJAMGTJYP4/HiBFDHwUA3zJ48GD55JNP&#10;NIVt9+7dUqBAAU0AAAAAgIiigAU4GQUs97Nz507rGI0A+fPnlz179mgCAAAAAOe7c+fOs1KVbcnq&#10;3Llz+izPYgpWgctVgdfm3hztF5zq1avL8uXLNYUsTpw4z33NgL+O+XdWv359faa/I0eOSPbs2TUB&#10;gO86ceKEZMuWze6jaM1Rs8OGDdMEAAAAAHAGCliAk1HAcj8XLlywjqEIkDJlSrl8+bImAAAAAIi4&#10;8+fPy+zZs2X+/PlWycpkT5U1a1ZrinBA+SmgCJU8eXJ9huPmzp0rc+bMkWvXrllTqgJ/3YD7wD+3&#10;2XrnnXdkxowZmkTq1atnfT0AgEjjxo1l2rRpmkJnJgaaP6dix46tOwAAAAAAZ6CABTgZBSz3Y77N&#10;maMqAnv48KHEjBlTEwAAAACE3/r16+Wtt96SS5cu6Y5nO3TokOTMmVNT1Dt9+rRV0Aps2bJlUq1a&#10;NU0A4LuWLFkiNWvW1BS27777Tt577z1NAAAAAABnCdpIAAAvFC1aNEmTJo0mfxcvXtQVAAAAAISf&#10;mehUpUoVrylf9e3b163KV8aUKVN05a9w4cKUrwBAme/b9jJ/XlG+AgAAAADXoIAFwCdQwAIAAADg&#10;bP/884/06dPHuvd0uXPnlgkTJsiAAQN0x33YFrCaN2+uKwDwbaNHj5Y///xTU9gGDhyoKwAAAACA&#10;s3EEIeBkHEHonl599VXriIoAv/76q7z22muaAAAAAHiDGzduyNy5c+Xs2bPWRKo7d+7IsWPHrCPJ&#10;EydOLB988IF1VKAj7t+/b30Nczt+/HiQ9alTp/RZniFevHjWUX4ZM2a07gPWDRo00Ge4H3NUVrNm&#10;zTSJ9d/x8uXLEjt2bN0BAN9kLi7Mli2b/P3337oTuvbt28vYsWM1AQAAAACcjQIW4GQUsNzT+++/&#10;L99//70mka+//pqrpgEAAAAPde7cOTl06NCz28GDB2Xnzp1WASssb7zxhsybN0+TP/PhdXAlK3Mz&#10;ZS5PESNGDGv6b4ECBYIUrQLubScDe4KXX35ZNm3apEmkS5cuMnLkSE0A4Ltatmxpvb9lj+TJk8vR&#10;o0cladKkugMAAAAAcDYKWICTUcByT7169ZJhw4ZpEhk0aJB1VAgAAAAA93XkyJFnBavAhaubN2/q&#10;M8KnWLFiUrBgwWclK0/6ec18eG4mnphb1qxZrft06dJZ5ar8+fPrs7zD77//LuXLl9fkz/xeyJUr&#10;lyYA8E1r166VihUragrbV199JW3bttUEAAAAAHAFCliAk1HAck9ffPGFdOzYUZPIhx9+KOPGjdME&#10;AAAAIKo8ePDguYJVQH748KE+y32Z4pM5BsqZzKQS25JVwC1lypT6LO/XtGlT+fHHHzWJvP766zJ/&#10;/nxNAOC7ypUrJ+vXr9cUOjNJcMOGDZoAAAAAAK5CAQtwMgpY7mnWrFnSoEEDTSJ169aVn3/+WVPE&#10;mQ+ILl++bH0YkidPHt0FAAAAEODatWvBlqzMkX/uLqAEFbgMFbCOHTu2fPLJJzJ48GB9tn3Mzw62&#10;XzPgZgpYvs4cM5khQwZN/hYtWiQ1a9bUBAC+aevWrVKyZElNYVu5cqVUrlxZEwAAAADAVShgAU5G&#10;Acs9rVu3TipUqKBJpHTp0rJx40ZN4bdq1Srp2bOnbN++XXdEihYtKl27dg1S+AIAAAB8xdmzZ4MU&#10;rALWzp4S5UzRokV7Vn4KrmQVM2ZMfWbIJk+ebE3ePXDggO6IpE6dOtiva27mKEGErH///jJgwABN&#10;IgUKFJDdu3drAgDf1b17dxkxYoSm0H3wwQcyZcoUTQAAAAAAV6KABTgZBSz3dPjwYcmVK5cmkSxZ&#10;skT4SntzFIY5EiMkM2fOlPr162sCAAAAvEtAucq2bHX79m19hnvr0KGDVKtW7Vk5Knr06PpIxFy5&#10;ckVu3bplTbhKnDix7sJR6dOnD/Jz9NixY6V9+/aaAMB3mXKqKamGJV68eHL06NEQ36sEAAAAADgX&#10;BSzAyShguSfzAUiSJEk0icSPH1/+/vtvTeFjrsDeu3evpufFjRtX7ty5Y9fV8gAAAIAnmD17tkyf&#10;Pt06Cu7x48e663lq1aolv/zyiya4G9uLXRImTGgd+W7KBADg60wh1ZSIwzJ8+HDp1q2bJgAAAACA&#10;qznn8k4AcHPmyvMECRJoErl3755VygqvJUuWhFq+Mh48eCDz58/XBAAAAHi2fv36WRNeFy5c6NHl&#10;KzMZ99NPP9UEd2R7XJY5QovyFQD4++ijjyRt2rSagleoUCHKVwAAAAAQyShgAfAZadKk0ZW/ixcv&#10;6spxV69e1VXotmzZoisAAADAc82ZM0cGDhyoyTMlS5ZMWrVqJatWrZJ8+fLpLtzNxo0b5ffff9fk&#10;r3nz5roCABijRo3S1fNSp04t06ZN0wQAAAAAiCwUsAD4DGcWsP755x9dhe706dO6AgAAADzToUOH&#10;ZMCAAZrcn5l8ayaDFClSRLp06SILFiywptdeu3ZNJk6cKOnSpdNnwh3ZTr8yx0VSmAOAoBo2bCjL&#10;ly+XKlWq6I6/Ro0aWUfs5smTR3cAAAAAAJEl2tP/0zUAJ3jxxRd1FdRff/2lK0SVevXqydy5czWJ&#10;zJw50zpCJTzMm1zVq1fXFLLixYvLtm3bNAEAAADOd+TIEdm/f7/EihVL4sSJ89yHsfYwR3SbotXB&#10;gwet+8Brdz1uMFu2bNZxguaWO3fuZ2sz6Qqe6cKFC88V5MyRl7Vr19YEALB19uxZefTokSRJkkSS&#10;Jk2quwAAAACAyEYBC3AyCljuq127dvLVV19pEvn888+lQ4cOmhxjPogyH/KExYx9j8ikLQAAACCA&#10;OQZ737591jSnwLe///5bn+GvZMmS0r9/f6lWrZru/OfGjRvW17AtWZ08eVKf4V5ix479XMEqIJuy&#10;GbzL4MGD5ZNPPtEkkjdvXuv3KwAAAAAAAODuKGABTkYBy33Zvpnfs2dPGTp0qCbHmAkB5mgTe5gP&#10;xOLHj68JAAAACJ35Md22ZGVuZsKFvUxxafz48dbr0MClrVOnTukz3IuZ2GFbsDL32bNn12fAF2TK&#10;lCnIMe6jR4+WTp06aQIAAAAAAADcFwUswMkoYLmvKVOmSIsWLTSJvPfee/Ldd99pcpyZbnX58mVN&#10;ITNTBcyHRwAAAICtc+fOPStHBS5KudOxf+ZnHHOskTnmMKLM17ItWZlbSD9HwXdMnz5dGjVqpEkk&#10;bty41s9bL7zwgu4AAAAAAAAA7osCFuBkFLDc16JFi6RWrVqaRKpXry5Lly7V5LgSJUrIH3/8oSlk&#10;y5YtC/b4FwAAAPiO+/fvPytXBb5duXJFnxH1cuTI8awQFbggZcpXRt++fWXQoEHWOixmclXggpXt&#10;1wJsVapUSdasWaPJ/wj5L7/8UhMAAAAAAADg3ihgAU5GAct9bd++XYoXL65JpFChQrJz505NjqtX&#10;r57MnTtXU8gmT54cZPIWAAAAvNuxY8eeK1odPnxYH41a0aJFk/z580uePHmCFKPMzRxbGJZffvlF&#10;xo0bZ03DMsdymyPjbL+OWceKFUt/BRC2LVu2SKlSpTT527VrlxQsWFATAAAAAAAA4N4oYAFORgHL&#10;fZnjXTJkyKBJJE2aNHLhwgVNjuvcubOMGTNGU8j69Olj96QAAAAAeI7r169b5arARwea2507d/QZ&#10;Uc+UWsqWLSv58uWzilfmFiNGDH0UcA/mghVzZHyAGjVqyOLFizUBAAAAAAAA7o8CFuBkFLDc16NH&#10;j567Ev/JkyfWFIDw+OKLL6Rjx46aQtakSROZOnWqJgAAAHgi25KVuZ0+fVofdU9mypWZVAW4s0uX&#10;LlkXxwQ2b948eeONNzQBAAAAAAAA7i+63gOA14sZM6akTJlSk7+LFy/qynF+fn66Ct2ZM2d0BQAA&#10;AE8xe/Zseffdd6Vo0aLW0XxmctQ777wjQ4cOlUWLFrl9+cpo1aqVrgD3NWnSJF35y5kzJ+UrAAAA&#10;AAAAeBwKWAB8iu2V1REpYGXMmFFXoaOABQAA4Dn+/PNPa6pt/fr1rSmmO3bskIcPH+qjnsFMeP3q&#10;q6/ko48+0h3AfdkWsCgOAgAAAAAAwBNRwALgU5xZwGICFgAAgHc5efKkvPrqq3L+/Hnd8Rx58+aV&#10;Bg0aWMdkX79+Xdq2bauPAO7r22+/DfL/W4IECaRly5aaAAAAAAAAAM9BAQuAT3FmAStFihSSMGFC&#10;TSF7/PgxJSwAAAAPMHHiRLly5Yom95Q2bVqpUqWKdO7cWb777jvZvn27/PPPP7Jv3z6ZMWOGNfUq&#10;SZIk+mzAvQU3/cqUsAAAAAAAAABPQwELgE+xLWBduHBBV+Fj7xSs06dP6woAAADu4unTp9aRg19/&#10;/bW0adPGmh7lLmLHji1FixaV9957T0aNGiUrVqywXruaaUFmbfbMY+Y55rmApzG/j7dt26bJH9Ov&#10;AAAAAAAA4KkoYAHwKc6cgGVkzJhRV6FjAhYAAEDEmelU5vVbeF7DPXnyxJoWNXnyZGndurWUKFHC&#10;Ki4VK1bMKn2Y6VdmklRUyJw5s9SuXVs+/vhja4qVmWZl/l7M36+ZcmWmXZmpV7avZQFPZjv96u23&#10;35acOXNqAgAAAAAAADxLtKfmkl8ATvPiiy/qKqi//vpLV4hK06dPl0aNGmkSeeutt2T27NmaHGc+&#10;vLP94CA4n376qfTq1UsTAAAAwnL58mXZsWOH7Ny507o3txMnTuijIm+88Yb1Wqxq1aq68x9zBHTA&#10;rwm4ma9j9qNSokSJJH/+/M/dODIQvubAgQOSN29eTf5WrlwplStX1gQAvsW8X7Vlyxa5deuWFC9e&#10;XOrVq0fxGgAAAAA8DAUseJW2bdvKhAkTrHW1atVk2bJl1joyUcByb6tXrw7ypn7ZsmXl999/1+S4&#10;oUOHSu/evTWFzHw4GPB7EwAAAEFdunTpWUkqoDB18uRJfTRkMWLEkAULFkiqVKme/bqAr2MmXkWl&#10;3LlzP1e0ypIliz4K+LYOHTrI2LFjNYmULl1aNm7cqAkAfIcpl9epU8eafmlr5syZUr9+fU0AAAAA&#10;AHdHAQteY8mSJVKzZk1NFLAQPNsrrbNnzy5HjhzR5Lhp06ZJ48aNNYXs1VdftX6PAgAA+DpzfGDg&#10;opS5P3XqlD4a+cyR0kWKFHl2+/zzz+W3337TR8OWOnVqq1yVL1++IGWruHHj6jMABHb79m3r/5sH&#10;Dx7ojsj3338v7777riYA8A13796V8uXLW6+FQrJ48WKpUaOGJgAAAACAO6OABa+we/duqVixoty4&#10;cUN3KGAheNevX5fkyZNrEnnhhResDwDCa/369VKuXDlNITOlr+CuZgQAAPBmFy5ceK5sdfr0aX00&#10;8mXKlClI2crcTBEkMDM5q1WrVjJlyhTd8RczZswgBauAW7p06fQZAOwxcuRI6datmyYRPz+/KP2+&#10;AABRpVOnTlbxOzRR9f4mAAAAAMBxFLDg8YIrXxkUsBCSePHiBbna+s6dO5IwYUJNjjlz5ow1NSEs&#10;ES16AQAAuLvz58/LjBkz5ODBg1bxypTPzWulqGKO+ytcuHCQspU5qtBe5p/B/LM8fPjQKlmZshWA&#10;iDNTiI8dO6ZJZPDgwfLxxx9rAgDf8Mcff0iJEiU0hc5MykqQIIEmAAAAAIC7ooAFjzZz5kxp27bt&#10;c+UrgwIWQpI5c+Ygx9wcPXpUsmXLpslxMWLEsCYlhOXKlSuSIkUKTQAAAJ5t+/btsnXrVuu2aNGi&#10;YF+TRxYz4dRclBG4bJUyZUp9FIC7MD/DN2zYUJNI9OjR5dKlS/ycBMDnvPrqq3a/b2neU2TiJgAA&#10;AAC4v+h6D3iUa9euWVfImjduo/KDHnimNGnS6MrfxYsXdRU+5sgMe0TlBAgAAICIMB/8zZs3T3r0&#10;6CEVKlSQ+PHjS/HixaVdu3by448/RvlrcvMB5pw5c6RXr17WhRiUrwD3NGnSJF35a9myJeUrAD7H&#10;vHayt3xlSuaUrwAAAADAM1DAgsfZsGGDvPTSS/Lpp5/qDuAYZxew7DmC0Dh9+rSuAAAA3JcZkrxl&#10;yxb54osv5J133pGsWbNK+vTppW7dujJ8+HBZt26d3L9/X58d9UzhqlixYpoAuCvzs/zatWs1+WvV&#10;qpWuAMA3PH78WPr166cpbOb1FwAAAADAM1DAgsc4ceKEddxg2bJl5fjx47oLOI4JWAAAAP8xr1HM&#10;9KiuXbtar7XjxIkjpUqVko4dO8qMGTOs1+HuqkqVKvLrr79qAuDObKdfvfbaa1KoUCFNAOAb+vbt&#10;KydPntQUNvP6DAAAAADgGShgwe0FFK/MlfcTJkzQ3aCSJk2qKyBsUVXAOnTokK4AAACi3vLly+XN&#10;N9+0pnm+/fbbMmrUKGtCzcOHD/UZ7skcL2imdM2aNUtWrFghsWLF0kcAuKtTp07JTz/9pMkf068A&#10;+Jr9+/c7NNG/f//+kj17dk0AAAAAAHdHAQtuL7TilWGOHDl69KgmIGxRdQShOcoHAADAHaxatUpq&#10;1qwp8+fP1x33lCpVKqlevbr07t1bfv75Z2sS7uXLl63HTGkMgGewnX5lJl+ZCVgA4EscOXrQFK8c&#10;eT4AAAAAIOpRwILHMlOvJk6cKMuWLZPkyZPrLhA2ZxewXnzxRV2FjqMzAQCAu2jRooU8fvxYk3tI&#10;nTq1vPrqq/Lxxx/L3LlzrUm4ly5dkqVLl8qQIUOkbt26kiVLFn02AE/x6NGj5wpYTL8C4GvmzZtn&#10;vb6x18CBA3UFAAAAAPAUFLDgkcwV8GbqFW/aIjycXcBKkiSJrkL34MEDXQEAAESdr776Sk6ePKkp&#10;apjXYzVq1JA+ffpYH0ia48nMa7IlS5bI4MGDraMRM2fOrM8G4MlM+erGjRuaRFKkSCEtW7bUBAC+&#10;oW/fvroKW61ataRBgwaaAAAAAACeItrT/9M14JaiRYumK5E2bdpI165dg73yPfDzDHM0oZmOFdlC&#10;mob0119/6QpR7fTp05IpUyZN/v/Nzp07p8lx9+/fl/jx42sK3fXr163pbQAAAJHh9u3bsnXr1iC3&#10;K1eu6KORI23atFKkSJEgNz8/P30UgLcrUKCA7N27V5NYU+5M0RIAfMWnn35qfe+z186dO62jWgEA&#10;AAAAnoUCFtxetmzZrKtjP/jgg1CPGqSABXv9888/EjduXE0iMWLEsI7FiIgXXnhB7t69qylk27dv&#10;l6JFi2oCAAAInpkWY16fpEyZUnfss3///iBlq927d+sjkSNOnDiSKlUqyZMnj/X6vWTJkpIhQwZ9&#10;FICvWbhwobz++uua/JkLYihhAvAVZspn1qxZ5cmTJ7oTum7dusnw4cM1AQAAAAA8CQUseA0KWHCE&#10;KfOZaVQBLl26ZH1YGF5ly5aVDRs2aArZ7Nmz5a233tIEAAAg8vjxY5k/f7589913cvz4cet1Y0Cx&#10;25SXmjZtGuy0GFPSCly2MrfAr28iQ8GCBeWll156dsubN68+AgBiHTW6dOlSTSLvvvuufP/995oA&#10;wPuZ10fbtm3TFDrznuKxY8eCXDQIAAAAAPAcFLDgNShgwRHmw8EDBw5oEms6hDkaI7zef/99uz5I&#10;GDZsmPTo0UMTAADwReb4YlPcXr9+vXW/bt26MKcimAkyAwYMCFK22rdvnz7qmCRJkliTqkwB3RFm&#10;GlfgspW5JUqUSB8FgKD+/PNPKVasmCZ/GzdulNKlS2sCAO9mJlk58h7QN998I82aNdMEAAAAAPA0&#10;FLDgNShgwRGVK1eW1atXaxLr94r5PRNegwYNkr59+2oKmTlOc9KkSZoAAIAvuHXrVpDClSkgRKb8&#10;+fMHKU2ZbNStW1fmzZtnrYNjjk02zy9RooR1nytXLn0EAMJmfvb5+uuvNfn/DLZy5UpNAOD9zKT1&#10;K1euaAod3yMBAAAAwPNRwILXoIAFRzRq1EimT5+uSazpVeY4jPCaNm2aNG7cWFPIXnnlFfntt980&#10;AQAAb2Q+aAtcuPrjjz/0EdczxywHLluVLFlSEidOrI8+b8GCBTJ16lT5559/ZPHixda0zoBfGz9+&#10;fH0WADjGTNhLkyaNJn+zZs2St99+WxMAeDfzmqpXr16awsaEQAAAAADwfBSw4DUoYMERXbp0kdGj&#10;R2uK+NGAmzdvtuuNsixZssjx48c1AQAAb2Be5wUuXJmjjSNLoUKFgpStcufOrY8AQNSxnRCcM2dO&#10;OXTokCYA8G7mfZ8cOXKEecR0gA8++ECmTJmiCQAAAADgqaLrPQD4FNursS9evKir8DHFKnucOHHC&#10;7jfgAACAezp58qQ1Ncocr5UnTx5Jnz69NGjQQL766iuXl6+qV68ugwcPto6ouXPnjuzcuVMmTpwo&#10;77//PuUrAG7D9th18/0SAHxFnz597H7vJ2bMmDJ8+HBNAAAAAABPRgELgE9ydgErderU8sILL2gK&#10;nSlhAQAAz3H48GFrKsF7770n2bJls4rX5ujir7/+Wg4ePKjPcr0KFSrI0qVL5eOPP5bKlStLwoQJ&#10;9REAcB/fffddkAnQCRIkkFatWmkCAO82b948mTlzpqawjRkzRpIlS6YJAAAAAODJOIIQXiMyjiAM&#10;6XjBwC5duqSroExBJywcUxh5zNSIKlWqaPL/QHPNmjWawsccAWTP1Ivly5dL1apVNQEAAHezd+/e&#10;Z8cJmtvZs2f1kaj1zTffSLNmzTQBgHsyx6Fu3bpVk0inTp2CHP8OAN7MTEe1t6Dv5+cnp0+f1gQA&#10;AAAA8HRMwALgk5w9Actw5BhCAADgPv7880/5/PPPpV69etZrhAIFCsiHH34oM2bMcJvylTmahvIV&#10;AHf322+/BSlfGUy/AuAr+vfv79B01B9//FFXAAAAAABvQAELgE+igAUAgO/avHmzVWiqXbu2JE2a&#10;VIoVK2ZNaJk7d26I00yjQvLkya3iwo4dO6Rbt266CwDua9KkSbry99Zbb0nOnDk1AYD32r9/vwwY&#10;MEBT2Nq1ayflypXTBAAAAADwBhSwAPikFClSSKxYsTSJ3Lx5U+7fv68pfChgAQDgvqZPny7Vq1eX&#10;BAkSSOnSpaVHjx7y66+/Wq8B3EXmzJmlRo0a8vPPP8u5c+fk6tWrMnHiRClcuLA+AwDcl5n6Yoqs&#10;gTH9CoCv6NOnj67ClipVKhk8eLAmAAAAAIC3oIAFwGc5ewoWBSwAANzP7du3pXjx4tKoUSNZvny5&#10;3Lt3Tx+JeqVKlZLu3bvLL7/8Ijdu3LBeIyxevFjq1q0rL774oj4LADyD7fQr8z2ucuXKmgDAe5mi&#10;/4IFCzSFbciQIZI4cWJNAAAAAABvQQELgM9Kmzatrvz99ddfugofClgAALgfc/zV9u3bNUWdGDFi&#10;SPny5a3pCMuWLZO///5bNm3aJJ999pnUqlVLkiRJos8EAM9z584dmTx5siZ/TL8C4AsePXrk0PSr&#10;KlWqSPPmzTUBAAAAALxJtKf/p2vAo0WLFk1X/qpVq2Z9uBXZQppWENFyD5zvzTfflPnz52sSmTlz&#10;ptSvX1+T48ybboGPNQyJOf7wypUrmgAAgKusXbtWKlasqClyxYsXT8qUKSNly5Z9dh8zZkx9FAC8&#10;y8iRI6Vbt26aRDJkyCBnzpzRBADeq2fPnlah3l7btm2zprMCAAAAALwPE7AA+Kz06dPryl9ES3Lm&#10;Q1XzAWtYmHABAIBr7dq1S8aNGxep01fMMTI1a9aUYcOGyYYNG6yjDlesWCGffPKJVQKjfAXAmzH9&#10;CoAv+vPPPx0qX3Xt2pXyFQAAAAB4MQpYAHyW7bSyc+fO6Sr86tatq6uQffjhh7oCAADOcPbsWfnh&#10;hx+kadOmVsG6cOHC0r59ezly5Ig+w/lSpkxpTdMcPXq0Ncng5s2bsmjRIunRo4e8/PLL+iwA8H5m&#10;kvDRo0c1+U+nbtmypSYA8F6OHD2YMWNGGTx4sCYAAAAAgDeigAXAZ9kWsJxxTGTHjh2lTp06mp5X&#10;uXJl6zkAACD8/v77b/n111+lU6dOUrBgQfHz85P33ntPfvzxR5cd+2xeNzRo0MCarGUmbF2+fFnm&#10;zp1r/T0wyQCALwtu+pUpqQKAN/v2229l2bJlmsJmyldx4sTRBAAAAADwRtGe/p+uAY9mrrINrFq1&#10;ag69EeIstqWeAK76MBDht2bNGqlUqZImsaZVmCODIuqff/6Rbt26yZdffqk7ItGjR5e3335bZsyY&#10;oTsAAPi2M2fOyOrVq2X//v1y48YNyZ49uzVJMlu2bPqMoDZt2iSrVq2yfs3atWt113UyZ84sZcuW&#10;tY4XNrfcuXPrIwCAAObnJ/O9MrAdO3ZYkwgBwFvdvXtXcuTIIRcuXNCd0NWuXVsWLlyoCQAAAADg&#10;rShgwWtQwIKjzDEZ5g2zAJkyZZKTJ09qirjTp09b/93Nh8rly5eXhAkT6iMAAPgeM7XKlKfMzRSp&#10;9u7dq48E9cUXX8hHH30khw4devZcc2+O+LOX+TPXTJ00pYDbt2/LwIED9ZGQ5cyZM0jhKmvWrPoI&#10;ACAk5uhXM30wwGuvvWZNKAQAb9ahQwcZO3asprDt2bNH8ufPrwkAAAAA4K0oYMFrUMCCo+7duycJ&#10;EiTQJBIzZkx5+PChJgAAEFEbN258VrpyZGqVObrqypUrmuxjSlOmdGWmW5YrV053/ZkygCl2mTJX&#10;APMhWODCVYYMGfQRAIA9Tp06ZU0LDOyXX36RWrVqaQIA72Ne35rXjvbq06ePDBo0SBMAAAAAwJtR&#10;wILXoICF8EiePLlcv35dk1jj49OkSaMJAAA4wkytCphY5ejUKkflyZPHKluZmyleJUqUSB8JmZl+&#10;GTduXMpWAOAEvXv3lqFDh2oSKVSokOzcuVMTAHinChUqyLp16zSFzkxYNa+PAQAAAAC+gQIWvAYF&#10;LIRHwYIFrVHwAbZv3y5FixbVBAAAQnP58uVnZStzO378uD7ifKlTp3424crcbKeuAAAiz6NHj6zv&#10;y4EvZhk/fry0adNGEwB4H/N97sMPP9QUtjlz5ki9evU0AQAAAAC8HQUseA0KWAiPGjVqyNKlSzWJ&#10;LFiwQOrUqaMJAAAEZj5wD1y4+uOPP/QR5zNHAwcUrsw9BWkAcB+2JYQUKVLIpUuXJHr06LoDAN7l&#10;6tWrkj17drsnvL799tsya9YsTQAAAAAAX8A7YwB8mm1hjqIcAABBLVy4UBo3bmwd+Rc/fnyr5P7Z&#10;Z5+5tHxlHD582CrTd+/enfIVALiZSZMm6cpfy5YtKV8B8Goff/yxQ8drDx48WFcAAAAAAF/Bu2MA&#10;fBoFLAAAgjJTrn799VdrskmiRInk9ddfl2nTpsnBgwfl4cOH+izXMhOvsmTJogkA4E5++eWXIMe4&#10;G61atdIVAHifVatWyeTJkzWFbciQIda0LAAAAACAb6GABa9hTtMMfIuK4wfhedKnT68rfxSwAAC+&#10;6NSpUzJhwgTrGF4z5ap27drW8VJ37tzRZ0SelClTytixYzUBANyN7fSrpk2bip+fnyYA8D5m+pW9&#10;ChYsKL1799YEAAAAAPAlFLAA+DTbCVjnzp3TFQAA3m3Dhg3Wh0nmeL/MmTNL27ZtrakmkTXlKjim&#10;+DVnzhzruEMAgPvZsWOHLFmyRJM/pl8B8Gbbt2+XrVu3agqbmX4FAAAAAPBNFLAA+DSOIAQA+Iqb&#10;N2/KzJkz5d1335XUqVNL2bJl5dNPP7U+TI8qcePGlRo1asjIkSOtv4+FCxdK+fLl9VEAgLuxnX5V&#10;qVIlKV26tCYA8D5r1qzRVdjMRMCaNWtqAgAAAAD4mmhPzVltAJzGttATgGKPe7p+/bokT55ck8gL&#10;L7wgt2/f1gQAgGfbt2+fdSzz0qVLZfXq1bobtUqWLGl9YB9wixYtmj4CAHBnly9ftgq8gc2aNUve&#10;fvttTQDgfcwx3WZSbFjixYsnR44ckfTp0+sOAAAAAMDXUMACnIwCludJkCCB3Lt3T5PIjRs3JEmS&#10;JJoAAPAsFy5ckOHDh1tHRJkPgaJa9uzZn5WtKleuHKT4DADwHIMGDZK+fftqEsmRI4ccPnxYEwB4&#10;p5UrV0qVKlU0hWzUqFHSuXNnTQAAAAAAX0QBC3AyCliex3xwcPToUU3+00Ly5s2rCQAAzzFlyhTr&#10;Cv2HDx/qTuQzBavAE67Mn7MAAM+XIUMGOXfunCbKBgB8hzki+/fff9f0PN5eBwAAAAAY0fUeAHyW&#10;bWmOshwAwBOZIwZbtGgRJeUrU7QaMmSIbN68Wa5evSqzZ8+W1q1bU74CAC/x3XffBSlfxY8fX1q2&#10;bKkJALzb119/Lfny5dMUVO7cueX8+fOaAAAAAAC+jAIWAJ+XPn16XfmjgAUA8ESTJ0/Wlev5+flZ&#10;U08WLVok9+/fl1WrVknv3r2lZMmS+gwAgDex/TPGlK8SJkyoCQC8m7mo4LfffrNe72bNmlUSJ05s&#10;XcxnjmVds2aNpEuXTp8JAAAAAPBlHEEIOBlHEHqenj17ymeffaZJZODAgfLJJ59oAgDA/a1YsUJq&#10;1qwpjx490h3nihcvnuTJk0c6dOhgTbsK6fUOAMD7mNJB1apVNfk7ePCg5MqVSxMAAAAAAAAAJmAB&#10;8HkcQQgA8DQXLlywjoOqX7++dQV+tWrVnF6+yp8/v3Tr1s062vDevXuyfft2adKkCeUrAPAxttOv&#10;6tWrR/kKAAAAAAAAsMEELMDJmIDleebPny9vvvmmJpHXXntNfv31V00AALgHU4BaunSpLFu2TDZt&#10;2qS7zvXqq69K9erVrZs5agUA4NvMpCszATEwMxHrlVde0QQAAAAAAADAoIAFOBkFLM+zbds2eeml&#10;lzSJFCpUSHbu3KnJOWbPni1z586VPXv2SJIkSazjmzp27CgpU6bUZwAAENSDBw+sspW5meLVmTNn&#10;9BHnSZ8+fZDSVfz48fURAABEOnXqJJ9//rkmkZIlS8rmzZs1AQAAAAAAAAhAAQtwMgpYnsf8tzEf&#10;QAcwpajLly9rirj27dvLuHHjNP0nTpw41rFOpUuX1h0AgLcyE0R++eUXOXbsmJw9e1YqV64sVatW&#10;lYIFC+oz/JnHA0pX5vb48WN9JHTm9YcpUO3evdualBUa8+G5ea4pXpUoUUJ3AQAI6u7du5IqVSq5&#10;f/++7oh1/O17772nCQAAAAAAAEAACliAk1HA8kzRo0eXwN8OzdQRU5CKqOHDh0uPHj00Pc8Uv8yH&#10;5cmSJdMdAIC32LVrl1W6Mrc///xTd/8TI0YM+eabbyRjxozPClfmzwR7memNAZOrTKkqgJlWYiYv&#10;nj9/3soJEyZ89jxzC+m1CgAAgY0aNUq6du2qyf9nF1MiBgAAAAAAAPA8CliAk1HA8kx+fn5BPkw4&#10;fvy4ZMmSRVP4PHnyxPr9cPHiRd0J3qRJk6Rly5aaAACezBxru3DhQqt0tW/fPt11jgQJEgQpUgWe&#10;3hgcc5xu6tSpJV26dLoDAID9cuTIIUePHtUkMmjQIOnTp48mAAAAAAAAAIFRwAKcjAKWZypVqpRs&#10;2bJFk8i6deukXLlymsLHlLiyZcumKWQ1atSQxYsXawIAeJr169c/K10F/qDaGXLmzBmkdAUAQGSY&#10;NWuWNGjQQJM/c0y7Oa4dAAAAAAAAwPOi6z0A+DTb4pwzCnM3btzQVehOnDihKwCAp1i5cqW0b9/e&#10;Oj7QFHbNMU3OKl9VrlxZRowYIXv37pVDhw7J559/TvkKABCpzJTewFq1akX5CgAAAAAAAAgFBSwA&#10;+D/bY5ycUcBKkyaNrkJHAQsAPIOZVmiOjDXf36tUqSLjxo2TM2fO6KMR8/bbb8uMGTOs8q4pd3Xt&#10;2lXy5cunjwIAEHk2btwoa9as0eTPFLAAAAAAAAAAhIwCFgD8n+0ErHPnzukq/EypK06cOJpC9u+/&#10;/8rp06c1AQDcxaNHj2TevHny7rvvStKkSeW1116Tr7/+Wi5duqTPcI7MmTM/O+opSZIkugsAQNSw&#10;nX5Vs2ZNKVy4sCYAAAAAAAAAwaGABQD/54ojCI0sWbLoKnRMwQIA9/D3339bk6hMGeqFF16QunXr&#10;ytSpU+XmzZv6DOerWrWqrgAAiFrmwpAff/xRkz+mXwEAAAAAAABho4AFAP9HAQsAfNf169fl+++/&#10;lzfeeMMqXb3zzjvWRKoHDx7oM1ynTJkyMnHiRE0AAEQt2+lXBQsWlFq1amkCAAAAAAAAEBIKWADw&#10;f+a4wMAoYAGAd7t48aL1IXONGjUkefLk8v7778uCBQvk6dOn+gzX69y5s/z666+aAACIWo8fP5bJ&#10;kydr8sf0KwAAAAAAAMA+FLAA4P9sJ2CdO3dOVxGTNWtWXYWOAhYAuJ45Vmns2LFSuXJlSZs2rbRu&#10;3VqWLl2qj0YOU/gyE68uXLggo0aNkiRJkugjAABELVNMvnbtmiaxCsotW7bUBADeYfr06fLyyy9b&#10;k2+jRYtmTfn76aef9FEAAAAAAMKPAhYA/F/cuHElRYoUmkSePHki58+f1xR+TMACgKi1du1aeffd&#10;dyVz5sySKVMm6dChg6xevVofdb3o0aNbRxt+99131lGHixcvtqaJpEmTRp8BAIB7CG76VYwYMTQB&#10;gOfr0aOHNGrUSDZt2iR379619hYtWiRNmjSRzz77zMoAAAAAAIRXtKeRec4K4ANsJykFcNaRdnCd&#10;woULy65duzSJbNu2TYoXL64pfPbv3y/58uXTFLKUKVPK5cuXNQEAIuLSpUsyZ84cGTlypDX1KrLF&#10;ixdP6tSpI7Vr17bu48ePr48AAOCefvnlF+vPrMBOnTolGTNm1AQAnu3LL7+Ujz76SFPwVq1aJZUq&#10;VdIEAAAAAIBjmIAFAMoVxxDaOwHrypUrcvPmTU0AAEf9888/8uOPP1qlJzNdqn379pFavjJHCZpJ&#10;W3PnzpU7d+7IjBkzpGHDhpSvAAAewXb6lZkGQ/kKgLe4ePGi9OnTR1PIvvrqK10BAAAAAOA4ClgA&#10;oGwLWM6YWmamoIQ0Fc0WxxACgOPM9EBzRFLixImladOm8uuvv+ojrpc6dWpp2bKldWzJjRs35Pvv&#10;v5c333yT45oAAB5lx44d1hG5gZk/WwHAW5jy1e3btzWFbN++fboCAAAAAMBxFLAAQLmigGXYOwWL&#10;AhYAOGbt2rWSPXt2a2qHmYAVGfz8/KzpWr/99pt1Jf2kSZOkZs2a+igAAJ7HdvpVxYoV5eWXX9YE&#10;AJ5txYoV8s0332gK3d27d3UFAAAAAIDjKGABgEqfPr2u/FHAAgD39ffff0vr1q3tupI9okzJq2vX&#10;rvL7779bxxqOHTtWXnnlFX0UAADPZY5Cty1gMf0KgDf5+OOPdRU2LqwAAAAAAEQEBSwAULYTsM6d&#10;O6eriKGABQDON2/ePDl8+LAm58uXL5/1Yc3WrVvlyJEjMmLECClbtqw+CgCAdzCTHJ8+farJv3Rc&#10;v359TQDg2cxr+O3bt2sKG9//AAAAAAARQQELABRHEAKAZ7h+/br1gbGzFS1aVAYOHCi7du2SvXv3&#10;yuDBg6VEiRL6KAAA3ofpVwC81alTp6RPnz6awvb+++9L5cqVNQEAAAAA4LhoTwNf6gggwmxLPAGc&#10;VeaB69y8eVOSJk2qSSRBggRy9+5dTeG3adMmefnllzWFLGvWrHLs2DFNAIDAHj9+LHPmzLFuZvqV&#10;s5QuXVrq1KkjtWvXlly5cukuAADe7/vvv7cKBwHixYsnly9floQJE+oOAHiuxo0by7Rp0zSFzrz/&#10;Y6bepkuXTncAAAAAAHAcBSzAyShgebYXXnghSOnq2rVrkixZMk3hc/HiRUmbNq2mkEWLFs0qGJh7&#10;AIC/pUuXPiteOaMUa5iilZnwYYpXmTNn1l0AAHyLKSFv3rxZk0jHjh1lzJgxmgDAcy1cuFBef/11&#10;TWH7/PPPpUOHDpoAAAAAAAgfCliAk1HA8mzmQ/nDhw9rEtmzZ4/kz59fU/jZFrtCYiZgmUlYAODL&#10;zOTAgNKVs/78NN9bK1SoIL169eL7LADA561cuVKqVKmiyd/BgweZBgnAK5j3cfbt26cpdKaMunHj&#10;Rk0AAAAAAIRfdL0HAPyfbYHOWR/8Z8mSRVehO3HihK4AwLccOHBABgwYIHnz5rWObTVXoYf2Pdh8&#10;qFK/fn1JnDix7jyvQIECMmjQIKtYawquU6ZMoXwFAMD/TZ48WVf+6tWrR/kKgFcwr//tLV8ZQ4YM&#10;0RUAAAAAABFDAQsAAkmfPr2u/FHAAoDwOX/+vFV46tmzp3Wcx/z58/WR/5jvsaZoZQpXpnjVv39/&#10;q4gVEj8/P+nSpYts2bLFmlA4c+ZM2bVrlzRr1swqVpkyVpEiRaRr166ybds22b17t/Tp00dy5Mih&#10;XwEAABw6dMiaMhmYOZoXADyd+f7Wt29fTWFr06aNNSUXAAAAAABn4AhCwMk4gtCz9e7dW4YOHapJ&#10;rDJAv379NIWfKQyMHj1aU8i6d+8un332mSYA8Cz37t2TiRMnyuLFi2X16tW6+58SJUpY3wuPHDli&#10;ffC7dOlSfSRkiRIlkrffflveeustqVq1qu4CAIDw6ty5s4wZM0aTSMmSJWXz5s2aAMBzmWl+c+fO&#10;1RS6FClSWJNykyVLpjsAAAAAAEQME7AAIBCOIAQAx61cuVIKFy4sCRIksAqnwZWvDDOVqkyZMtbE&#10;qrDKV+bDk9mzZ8utW7fk66+/pnwFAIAT3L17VyZNmqTJH9OvAHiDWbNm2V2+MgYPHkz5CgAAAADg&#10;VBSwACAQjiAEAPucPXvWmhhojg6sUqWKdRRgRJmvM3nyZLl586Y1IctMvQIAAM5j/pw1EysDmJ9/&#10;3nvvPU0A4JnMAQ/m6HF7VapUifIpAAAAAMDpKGABQCC2E7DOnTunq4ihgAXAW8ybN0/efPNN8fPz&#10;s45tPXDggD4SPuZYwhEjRsipU6dkxYoV0qJFC0mcOLE+CgAAnInpVwC8kSlfHTt2TFPYhgwZoisA&#10;AAAAAJwn2lNziRAAp7Et8ARw1iQluNaFCxckXbp0mkSSJ08uV69e1RR+Dx8+lNixY2sK3ZUrVyRF&#10;ihSaACDq7du3T3766Sfr5ow/z2LEiCG9evWyJlwVKFBAdwEAgCuZo33r16+vyd+lS5ckVapUmgDA&#10;85hJvOY4dHt16tRJRo8erQkAAAAAAOehgAU4GQUszxczZkx5/PixJrGO6IgXL56m8MuUKZOcPn1a&#10;U8i2bt1qTYQBgKhkiqMBpavVq1frrnNUr15dli5dqgkAAESGypUrB/kzvWXLls9NxAIAT/Paa6/J&#10;4sWLNYXOHLt6+PBhiR8/vu4AAAAAAOA8HEEIADbMG3KBOas8xzGEADzBpk2bpG3bttYEwGbNmjm9&#10;fGWUL19eVwAAIDKYP99t/0zn+EEAnu6HH36wu3xlDB48mPIVAAAAAMBlKGABgA3bKWbnzp3TVcRQ&#10;wALgrq5duyZffPGFFC9eXF5++WWZMGGC3LlzRx91rjp16kjPnj01AQCAyGA76apGjRpSpEgRTQDg&#10;ee7fvy99+vTRFLaaNWvKu+++qwkAAAAAAOejgAUANmwLWEzAAuCtzDGAjRo1khQpUkjHjh1l+/bt&#10;+ohrdO3aVWbOnKkJAABEhjNnzsjUqVM1+WP6FQBP9/HHHzt0wZyZfgUAAAAAgCtRwAIAGxxBCMCb&#10;me8xAwcOlBw5cljTL6ZPn66PuEbmzJll6NChcuzYMRkxYoTEjRtXHwEAAJHBdvpVgQIFpHbt2poA&#10;wPNs2bJFxowZoylsvXr1kkKFCmkCAAAAAMA1KGABgA2OIATgjWbNmiW1atWSrFmzSr9+/eTo0aP6&#10;iPOZklX37t1l/fr11vc0c+Sg+esCAIDI9eTJE5k8ebImf0y/AuDpHDl6MFu2bDJkyBBNAAAAAAC4&#10;DgUsALAR1UcQnj59Wv79919NABB+u3btki5dukjq1KmlQYMGsmjRIn3ENerUqSM///yz3L9/Xz77&#10;7DMpU6aMPgIAAKKCmX519epVTSLJkiWjgAXAo5nva6tWrdIUNnP0YLRo0TQBAAAAAOA6FLAAwIar&#10;ClgpUqSQpEmTagodU7AAhNe9e/esSRflypWTwoULy+jRo+Xy5cv6qPPlzp3buqLclEcXLFggdevW&#10;1UcAAEBUmzBhgq78mfJVjBgxNAGAZ7l+/bpD06/Mzyb169fXBAAAAACAa1HAAgAb6dOn15U/ZxWw&#10;DI4hBOAq69atkxYtWkjy5MmtD1fN8X+uEj16dGnatKmsWLFCDhw4IL179xY/Pz99FAAAuIO5c+fK&#10;3r17Nflj+hUAT2bKV4Gn+oXFTL8CAAAAACCyUMACABu2E7DOnTsnT58+1RQxFLAAONPZs2elffv2&#10;kjVrVqlQoYJMmTJFHjx4oI8630svvSRffvmldeX5Dz/8IFWqVNFHAACAuxk/fryu/DVr1kwyZsyo&#10;CQA8y9q1a5+b6heagQMHSq5cuTQBAAAAAOB6FLAAwEbs2LElVapUmvw5awoWBSwAzrBr1y7reEEz&#10;dWrcuHEu/Z5hjk41Ja+tW7fKli1bpF27dpI4cWJ9FAAAuKPff/9dVq9erclfmzZtdAUAnufjjz/W&#10;Vdjy5csnn3zyiSYAAAAAACIHBSwACIarjiG0t4C1adMmXQFAUKNHj7bKV6aE5UpVq1aVqVOnyrVr&#10;12Ts2LFSokQJfQQAALg72+lXtWrVkmLFimkCAM/yxRdfOPQ+CUcPAgAAAACiAgUsAAhGcMcQOoO9&#10;BazDhw/rCgD+89tvv0mXLl00OZ85lshcWX7w4EFZvny5NGnSRKJFi6aPAgAAT2D+HJ81a5Ymf0y/&#10;AuCpzp8/L3369NEUtkaNGkmdOnU0AQAAAAAQeShgAUAwbAtYkT0B69atW7oCgP848sGDI9566y1Z&#10;uHChnDp1yrpaPFeuXPoIAADwNLbTr0qWLCmvvvqqJgDwLOZnoLt372oKXaxYsZh+BQAAAACIMhSw&#10;ACAYUV3Aevr0qZw5c0YTAPjbuXOnriKuQIECMnz4cOuK8tmzZ0vt2rX1EQAA4KmuXr0qEyZM0OSP&#10;6VcAPNWyZcvku+++0xS2IUOGSKZMmTQBAAAAABC5KGABQDDSp0+vK3/OKmAZL7zwgq5Cd+TIEV0B&#10;8HVLliyR1157TR4+fKg74RMnThz54IMPZM2aNbJ7927p1q2bpE2bVh8FAACezky/evz4sSb/C0Ca&#10;Nm2qCQA8izke3V7FihWzfr4BAAAAACCqUMACgGDYTsA6d+6criIue/bsugodBSzAt927d0++/PJL&#10;KViwoNSsWVMWL16sjziuTJkyMnHiRLl27ZpMmTJFKlSooI8AAABvYjv9qm3btroCAM/y2WefyY4d&#10;OzSFjaMHAQAAAABRjQIWAATDVUcQGpUqVdJV6ChgAb5p79690qFDB0mZMqV89NFHsmfPHn3EMalS&#10;pZLOnTtbH1qsX79eWrVqJQkSJNBHAQCAtzHlq4sXL2ryn7xLAQuAJzpx4oRD06/MlN9q1appAgAA&#10;AAAgalDAAoBguPIIwhw5cugqdHfu3NEVAF8wf/58a9JVgQIFZOzYsdYErOAkSpRIV8ErXLiwzJgx&#10;Qy5duiSjRo2yMgAA8H7BTb+KFy+eJgDwHObikcDHqYbG/HzE9CsAAAAAgDuggAUAwTBv4AUuOdy/&#10;f1+uXr2qKWJatGihq9CZK9YBeLcbN27IiBEjJGfOnPLmm2/KkiVL9JHnNW7cWNauXSu3bt2Svn37&#10;SrJkyfQR/+9Z1atXl23btlkTrxo0aKCPAAAAX/Dzzz9bUzQDY/oVAE80cuRIWblypaawmfJVmjRp&#10;NAEAAAAAEHWiPf0/XQNwAtuj6wI4c4ISIkeePHnk4MGDmkR27dolBQsW1BQx2bNnl2PHjmkK3qJF&#10;i6xpOAC8zx9//CFTpkyRb775JtQru800vubNm1u34P58MUdzmGMFU6dOrTsAAMAXVa5cWVavXq1J&#10;pFmzZtbrDADwNGZy34MHDzSFrkyZMtZx6wAAAAAAuAMmYAFACGzLDs4s0bVv315XwXv55ZcpXwEe&#10;aPPmzdK5c2cpV66cFC1a1CpObdiwQR8VmTlzprzyyitSokQJmTx5cojlqwoVKshPP/0kZ8+elX79&#10;+oVY7s2SJQvlKwAAfNy6deuClK+MNm3a6AoAPEefPn3sLl8ZQ4YM0RUAAAAAAFGPAhYAhMBMngnM&#10;mQWsjz76SAYOHKgpKFO8cmTcPoCo9+OPP1qlqdKlS8uYMWOsq7DNUYBm8kTZsmWtQlamTJmkYcOG&#10;smrVKv1VzzOFLVPiWrNmjTRq1Eh3AQAAQjZhwgRd+atVq5YUK1ZMEwB4jvnz5+sqbB9++KH1cxYA&#10;AAAAAO6CIwgBJ+MIQu9hrrwMfDVl3759ZcCAAZqcwxwfNn78eLl79648evRI6tevL1WqVNFHAbgz&#10;M51q6NChsnDhQjl//rzuOi5btmxW8eqDDz6QFClS6C4AAEDYDhw4IHnz5tXkb8mSJfLqq69qAgDP&#10;kTFjRjlz5oymkJlj2M+dOydJkiTRHQAAAAAAoh4TsAAgBK48gjCAOT5s5MiRMnHiRJkyZQrlK8AD&#10;bNmyRXLnzi1+fn7WxInwlq+qV68uc+bMkaNHj0qPHj0oXwEAAIfZTr8qWbIk5SsAHitp0qS6Cl2n&#10;Tp0oXwEAAAAA3A4FLAAIgSuPIATgeZYvXy41atSQUqVKyaFDh3TXMXHjxrWOyti5c6csXbpU6tWr&#10;p48AAAA45urVq9Y03cDatGmjKwDwPGYqcFhSp04tgwYN0gQAAAAAgPuggAUAIbCdgGXG2wPwPTNn&#10;zpSyZctaE6tMaSoizLGj48aNk0KFCukOAABA+Jjy1ZMnTzSJZM2aVZo2baoJADxP69atpVixYpqe&#10;Fzt2bFmxYoUmAAAAAADcCwUsAAhBZBxBCMB9mSN98uXLJw0bNpQNGzbobvjlypVL0qZNqwkAACBi&#10;mH4FwNvEihXLmjxcrlw53fmPOQJ+3bp1UqBAAd0BAAAAAMC9RHv6f7oG4AS2pZ0AlHc8k7m68uHD&#10;h5pE7t69KwkSJNAEwNvcvn3bmlD11Vdfyfnz53XXOcaMGSMdO3bUBAAAEH6mKN62bVtNIokSJZKL&#10;Fy9KvHjxdAcAPNvWrVutaVfm+1qWLFnkzTff1EcAAAAAAHBPFLAAJ6OA5V3Mm3wnT57UJHL48GHJ&#10;kSOHJgDe4vTp08+KV/fv39dd56lRo4YsXrxYEwAAQMTkz59f9u3bp0mkR48eMmzYME0AAAAAAAAA&#10;IhtHEAJAKGwLdefOndMVAG+wa9cuad68uWTKlElGjhzp9PJVsmTJZNSoUZSvAACA0/z8889ByldG&#10;4GlYAAAAAAAAACIfBSwACIVtAYtJZoB3WLNmjdSrV08KFy4s33zzje46T4kSJWTSpEly5coV6dy5&#10;s+4CAABEnDl+MLBmzZqJn5+fJgAAAAAAAABRgQIWAIQiffr0uvJHAQvwbPPmzZPKlStLpUqVZO7c&#10;ubrrPFWrVpVVq1bJ1q1bpWXLlhI9Oi+1AACA86xbt05Wr16tyR/TrwAAAAAAAICox6eCABAKjiAE&#10;vIOZclWkSBGpW7fucx9aRlSsWLGkQoUKcvLkSVm+fLlV7gIAAHAF2+lXtWrVkqJFi2oCAAAAAAAA&#10;EFUoYAFAKDiCEPBc9+/fl5EjR0rmzJmlefPmsnPnTn3EOTJlymR9/du3b1tHGpoMAADgKgcOHJBZ&#10;s2Zp8sf0KwAAAAAAAMA9UMACgFBQwAI8z/nz5+Xjjz+WtGnTSrdu3eTUqVP6iHMULlzYmqhlJl51&#10;6dJF4saNq48AAAC4ju30q5IlS0r16tU1AQAAAAAAAIhKFLAAIBTp06fXlT8KWID72r9/vzUFwhQn&#10;P/30U7l165Y+4hzmaMF58+bJjh07pFmzZroLAADgeleuXJHx48dr8sf0KwAAAAAAAMB9UMACgFDY&#10;TsAyk3UeP36sCYA72LBhgzRs2FDy5cv33GQIZ6hbt651xOCqVavkjTfe0F0AAIDIY17jPHnyRJNI&#10;1qxZpUmTJpoAAAAAAAAARDUKWAAQipgxY0qaNGk0+Tt37pyuAESlGTNmyMsvvyxly5aVmTNn6q7z&#10;NG/eXHbu3Ck///yzVKhQQXcBAAAiH9OvAAAAAAAAAPdGAQsAwuDn56crf2fOnNEVgKjw2WefSaJE&#10;ieSdd96RTZs26a5zxI8fX7p16yanTp2Sr7/+WgoVKqSPAAAARA0z/erSpUuaxHod1KZNG00AAAAA&#10;AAAA3AEFLAAIQ8aMGXXl7/Tp07oCEJnu3LljTbzq2bOntXYmc9zop59+KhcuXJDhw4c/9/89AABA&#10;VLGdfmXKV/HixdMEAAAAAAAAwB1QwAKAMERmAevff/+VqVOnSqdOnaRv377yyy+/6CMAypcv7/SJ&#10;V3nz5rWmSpijRXv16mVNlAAAAHAX5ijkffv2afLH8YMAAAAAAACA+6GABQBhiKwC1uLFiyVJkiTy&#10;7rvvyueffy6DBg2SOnXqSKlSpaxyCODLxo0bJzt37tQUcWXKlJGZM2daH2i2bt1adwEAANyL7fSr&#10;Zs2aPXdEOgC4K/Mz1wcffGAdHz9w4EA5duyYPgIAAAAAgPehgAUAYbD9gOPMmTO6cp61a9fKa6+9&#10;Jvfv39ed/2zZskXq1q3r9CPXAE+yZMkSXUVMrVq1ZPny5bJ+/XqpX7++7gIAALifdevWyZo1azT5&#10;Y/oVAE9gjnYvUKCANGzYUL799luZMWOG9OvXT7Jnz25dXAMAAAAAgDeigAUAYYiMCVhffvmlroK3&#10;bds2mT59uibA90R0+lXTpk2t/4/MsZ5Vq1bVXQAAAPdlO/3KFMmLFi2qCQDc0+PHj+X111+XvXv3&#10;6k5Q7du3lylTpmgCAAAAAMB7UMACgDC4uoD18OFDmTdvnqaQzZo1S1eA7zDlxEyZMsnFixd1x34x&#10;Y8aUDh06yJEjR+SHH36Q4sWL6yMAAADu7cCBAzJ79mxN/ph+BcAT9OrVy7r4JTSTJk3SFQAAAAAA&#10;3oMCFgCEIUmSJNYtgDkm8NKlS5oizt6jBffs2aMrwPtNmDBBsmbNKh999JHDpceUKVNK//79rWMv&#10;Pv/8c+uYCwAAAE9iO/2qZMmSUr16dU0A4J42b94sI0aM0BSy7du3y8mTJzUBAAAAAOAdKGABgB1c&#10;OQUrbty4ugrdtWvX5MqVK5oA7zR58mTJkSOHNeHhxIkTumufRIkSWYUrU7zq16+fpEiRQh8BAADw&#10;HOY1vymjB8b0KwCeoGfPnroKm7m4DQAAAAAAb0IBCwDs4MoCVvz48Z/7+iExR6kB3uibb76RPHny&#10;SKtWreTo0aO6+5/o0aNL+/btpWHDhrrzn+TJk0ubNm3k1q1b1pGDMWLE0EcAAAA8jylfPXnyRJNY&#10;U0GbNGmiCQDck7kY5vfff9cUOvPzXfr06TUBAAAAAOAdKGABgB1cWcAyzMQfe1DAgrf5/vvvJX/+&#10;/NK8eXM5ePCg7gbVuXNnOXv2rIwdO1amT58umzZtsu6HDx8uO3bskKtXrz53TA8AAICnsn1dw/Qr&#10;AO7OvEfSq1cvTWF75513rAnGAAAAAAB4EwpYAGAH2wLWmTNndOUcFLDga3766ScpVKiQvP/++7Jv&#10;3z7dDcpMszL/r40aNUrSpUunuyKlSpWyJmF169ZNChcurLsAAACez0y/unTpkib/I5bNpE8AcGem&#10;fPXgwQNNYevevbuuAAAAAADwHhSwAMAOfn5+uvLHBCwgfGbMmCFFixa1jtHZvXu37gb14YcfysmT&#10;J60jLDJkyKC7AAAA3i+46Vfx4sXTBADuZ/bs2dbPefYaMGCANQUZAAAAAABvQwELAOzAEYRA2Mwk&#10;q379+knp0qWtm5lSZY4LNMyb8i+99JJ11IQ5NjA4rVu3lmPHjsm4ceMkU6ZMugsAAOAbfv755+cm&#10;gzL9CoA7e/jwoUNHD5opyH379tUEAAAAAIB3ifb0/3QNwAlefPFFXQX1119/6QqeyBwDkiZNGk0i&#10;SZIkkRs3bmiKuBMnTkjWrFk1hSx27Njyzz//aALcw6FDh2TkyJHyzTff6E5Q5vtiaN8DW7RoIV26&#10;dJGcOXPqDgAAgO+pVKmSrFmzRpPIBx98IFOmTNEEAO6na9eu1pHx9lq6dKlUr15dEwAAAAAA3oUC&#10;FuBkFLC8V/z48eX+/fuaxCpgmSKWs8SNG9eucpWZEGRPWQtwtbVr10rv3r1l8+bNuuOYZs2aWcWr&#10;PHny6A4AAIBvWrdunVSoUEGTv+3bt1tHNwOAO9q4caOUKVNGU9hatmwpkyZN0gQAAAAAgPfhCEIA&#10;sBPHEAL+7t69K/Xq1ZOKFSuGq3zVtGlT2bNnjzUxi/IVAACAyPjx43Xlr3bt2pSvALi1nj176ips&#10;qVKlkmHDhmkCAAAAAMA7UcACADtRwAJEPv/8c/Hz85O5c+fqjv3q1q0rO3bskB9++EHy58+vuwAA&#10;AL7twIEDMnv2bE3+2rRpoysAcD+jR4+WDRs2aArb0KFDJWnSpJoAAAAAAPBOFLAAwE4UsODLZs2a&#10;ZZWmOnXqZB2/GR5TpkyRwoULawIAAIBhO/2qVKlSUr16dU0A4F5OnjwpvXr10hS21157zTp+HgAA&#10;AAAAb0cBCwDsZKb+BHbmzBldOUf27Nl1FToKWIhMv//+u1StWlUaNGgg+/bt013HJUuWTJIkSaIJ&#10;AAAAxpUrV54rYDH9CoA7M+Wrf//9V1PYzPQrAAAAAAB8AQUsALATE7DgS8zvs6ZNm0r58uXlt99+&#10;093w69Gjh64AAAAQwJSvnj59qkkkW7Zs0qRJE00A4F7MZGRzs9egQYMkX758mgAAAAAA8G4UsADA&#10;Tu5SwDKTt+7du6cJcK47d+5YZamcOXPKjz/+qLsRU6dOHenevbsmAAAABJgwYYKu/DH9CoC7+uef&#10;f6Rnz56awlakSBHp06ePJgAAAAAAvB8FLACwk6sLWClTppQUKVJoCh1TsOAKn3/+uWTOnFmGDx+u&#10;OxETPXp063iKBQsW6A4AAAACmOlXly5d0iSSKFEiadu2rSYAcC/mZ7tTp05pChtHDwIAAAAAfA0F&#10;LACwk5+fn1UoCWA+LLl//74m5+AYQkSFmTNnWsdCdOrUSa5du6a7EdO5c2c5e/asfPrpp7oDAACA&#10;wGynX5nyVdy4cTUBgPtYv369jBkzRlPYWrduLVWrVtUEAAAAAIBvoIAFAA5wl2MIKWDBGdatWydV&#10;qlSRhg0byv79+3U3Yjp06GAdkzlq1ChJly6d7gIAACCwOXPmyL59+zT5Y/oVAHdlpl/ZK02aNDJs&#10;2DBNAAAAAAD4DgpYAOAACljwBocPH5YmTZpIhQoVZOXKlbobMdWqVbM+RDTHGGbIkEF3AQAAEBzb&#10;6VcffPABr6EAuKWRI0fKxo0bNYXNHD2YOHFiTQAAAAAA+A4KWADgANsClpn040wUsOBKt2/flu7d&#10;u0uuXLnkp59+0t2IKV++vPz222+ybNkyyZs3r+4CAAAgJGYK6Zo1azT5Y/oVAHd0/Phxh6Zf1a5d&#10;W9577z1NAAAAAAD4FgpYAOAAPz8/XfljAhY8xZgxYyRz5swyYsQI3YmYnDlzyo8//ihr166VV155&#10;RXcBAAAQlvHjx+vKnyksFClSRBMAuA9Tvnr06JGmsJnpVwAAAAAA+CoKWADgAHc5gvDGjRty8eJF&#10;TUDIZsyYYU2m6ty5s1y/fl13wy9RokQyfPhwOXTokDRu3Fh3AQAAYI8DBw7I7NmzNflr06aNrgDA&#10;fZifJefMmaMpbIMHD5Y8efJoAgAAAADA91DAAgAHuLqAFSdOHMmSJYum0DEFC6EJmEz1zjvvWB/0&#10;OUOnTp3k5MmT0q1bN90BAACAI2ynX5UqVUqqV6+uCQDcw4MHD6Rnz56awlasWDH5+OOPNQEAAAAA&#10;4JsoYAGAA1xdwDI4hhARYSZTNWnSRCpWrCirVq3S3Yhp2LCh7N+/X0aPHi3JkiXTXQAAADjiypUr&#10;zxWwmH4FwB2Z8tWZM2c0hY2jBwEAAAAAoIAFAA7x8/PTlT/zhuSTJ080OQcFLITHpUuXpEqVKpI7&#10;d2756aefdDdiKlSoICtXrpTp06dzlAQAAEAEmfLV06dPNYlky5bNKs4DgDtZt26dfPHFF5rC1rZt&#10;W2v6MgAAAAAAvo4CFgA4wBwRmC5dOk3+nD0FiwIWHDVkyBDJkCGDVZZyhly5clklrjVr1kjlypV1&#10;FwAAABHB9CsAnqBXr166ClvatGmZfgUAAAAAgKKABQAOcvUxhBSwYK/t27dLtWrVpE+fPvLw4UPd&#10;Db/EiRPLiBEj5ODBg9KoUSPdBQAAQESZ8tXly5c1+b/uMlNjAMCdmJ8HN2/erClsw4YNk0SJEmkC&#10;AAAAAMC3UcACAAcFdwyhM2XPnl1XoaOA5btM2ap79+5SvHhxWbFihe5GTJcuXeTkyZPStWtX3QEA&#10;AICzBDf9Km7cuJoAIOodPXpUevbsqSlsr7/+ujRt2lQTAAAAAACggAUADnL1BKxMmTJJvHjxNIXs&#10;8ePH1huk8C3r16+3pqSZK5Od4Z133pEDBw7IyJEjJWnSpLoLAAAAZ5kzZ47s379fkz+mXwFwN+bo&#10;wSdPnmgKG0cPAgAAAAAQFAUsAHCQqwtYBscQIjiLFy+WKlWqyKlTp3Qn/CpWrCirVq2SadOmSe7c&#10;uXUXAAAAzjZhwgRd+fvggw8kQ4YMmgAg6pmfC+fOnaspbJ9++qnkypVLEwAAAAAAMChgAYCDKGAh&#10;qowbN07++ecfTeFjylbmzfXVq1dLpUqVdBcAAACusHbtWlmzZo0mf0y/AuBO7t27Z02/sleJEiUc&#10;ej4AAAAAAL6CAhYAOMjPz09X/s6cOaMr56GABVvmuMlly5ZpclySJEmsYwbNcYPm2EEAAAC4nu30&#10;q9q1a0uRIkU0AUDU69mzp5w9e1ZT2Dh6EAAAAACA4FHAAgAHMQELUeHu3bu6clzLli3l5MmT0qVL&#10;F90BAACAq+3fv19mz56tyR/TrwC4EzOh78svv9QUtnbt2jFJGQAAAACAEFDAAgAHJUqUSJInT65J&#10;rCPhzp8/r8k5KGAhsOvXr8uwYcM02S9Lliyybds2mTRpkjUBCwAAAJHHdvpVqVKlpFq1apoAIOo5&#10;cpTgiy++yPQrAAAAAABCQQELAMLB9hhCZ0/BsreAde7cOblz544meCNTnjK/H2ynJ4QmW7ZsMnfu&#10;XDl+/LgUL15cdwEAABBZLl++LOPHj9fkj+lXANzJZ599Jlu3btUUNlO+SpgwoSYAAAAAAGCLAhYA&#10;hIPtMYRnzpzRlXMkS5ZMUqdOrSl0TMHyTlu2bJFXXnlFWrduLdeuXdPdsPXt21eOHj0qb775pu4A&#10;AAAgspnpV0+fPtXkX5Bv3LixJgCIWuZ9hJ49e2oKm/n5skmTJpoAAAAAAEBwKGABQDjYFrCcPQHL&#10;4BhC3/TgwQPp0qWLdUTNqlWrdPc/5vde0qRJNf2nTp06snfvXhkwYIDuAAAAIKow/QqAOxs3bpyu&#10;whYtWjSOHgQAAAAAwA4UsAAgHNypgGWmHcE7TJ06VbJnzy6jR4/Wnf+YN70//fRTOXXqlFy/fl2+&#10;+uor603wfv36yYEDB2TBggWSL18+fTYAAACiiilfmSMIAyROnFjatGmjCQCi3vTp03UVNvNzp73v&#10;TwAAAAAA4MsoYAFAOLj6CEKDCVi+Y/fu3VKrVi1599135dy5c7r7n/r161v/nXv16qU7/lMUzJER&#10;/fv3l9y5c+suAAAAolpw06/ixo2rCQCi1v379+0+5v6ll16SHj16aAIAAAAAAKGhgAUA4eDn56cr&#10;f66YgGUmIdlj/fr1uoIn6tOnjxQqVEgWLVqkO//JmTOn/PzzzzJz5kzJli2b7gIAAMBdzZkzR/bv&#10;36/JH9OvALgTRwqhw4YN0xUAAAAAAAgLBSwACAd3OoLwr7/+0hU8iflwzvw3HjJkiO4E9cknn8ih&#10;Q4ekbt26ugMAAAB3Zzv96oMPPpAMGTJoAoCoZ463f++99zSF7KOPPpIKFSpoAgAAAAAAYaGABQDh&#10;kDJlSkmYMKEmkdu3b9s9wt9e9hawHj9+bBV14BmOHj0qb7/9tnUza1vmKMI9e/bIwIEDdQcAAACe&#10;YO3atdYtMHP8IAC4m1atWkmCBAk0Pa9UqVLyxRdfaAIAAAAAAPaggAUA4eTqYwhjxYolceLE0RQ6&#10;V0zgQvjt3btXOnfuLNWqVZPq1avLqFGjrIKemXZlinVm+pUt8/vpxx9/lF9++UXy58+vuwAAAPAU&#10;ttOvateuLUWKFNEEAO6jZMmSsnz5cnnxxRd15z8vv/yyzJ8/XxMAAAAAALBXtKf/p2sAThDcm1cG&#10;x8R5nxo1asjSpUs1ifUG5euvv67JObJmzSonTpzQFDJT3GncuLEmRBUzjcwUr8aOHas7/4kRI4b1&#10;eHC6du1qlbNix46tOwAAAPAk+/fvl3z58mnyt2zZMquQDwDubOHChbJjxw6JFy+elChRQipVqqSP&#10;AAAAAAAARzABCwDCKWPGjLry54opVGXLltVV6MwbpYhapoxnPnQLrnxlBFe+qlKlimzdulVGjBhB&#10;+QoAAMCD2U6/Msd3Ub4C4Anq1KkjAwYMkJ49e1K+AgAAAAAgAihgAUA4RUYBq1WrVroKXeHChXWF&#10;yPbkyRPp2LGjNRHt0KFDuhu6lClTyuTJk2XFihXWFcYAAADwXJcvX5YJEyZo8te2bVtdAQAAAAAA&#10;APAFFLAAIJz8/Px05e/MmTO6ch5z5XxYU7CaNm0qWbJk0YTIFDD16osvvtCdsKVJk0aOHj0qLVq0&#10;0B0AAAB4MlO+evr0qSaRbNmycTw4AAAAAAAA4GMoYAFAOEXGBCxjwYIFUqxYMU1BvfHGG/LDDz9o&#10;QmQxH7B16tTJmnp18OBB3bWPKcslTpxYEwAAADyZOWZ63Lhxmvwx/QoAAAAAAADwPRSwACCcIquA&#10;lSxZMvnjjz9k/Pjx1jQsU8Z69dVX5aeffpJ58+bpsxBZli1bZk29+vzzz3XHMTly5NAVAAAAPN2X&#10;X34pV69e1SRW0b5NmzaaAAAAAAAAAPiKaE8Dz8kHEGEvvviiroL666+/dAVvEitWLHn06JEmkTt3&#10;7kjChAk1wZuYPy67dOkiY8aM0Z3wWbdunZQrV04TAAAAPFnWrFnlxIkTmkT69OkjgwYN0gQAAAAA&#10;AADAVzABCwAiILKmYCFqLV++3Jp6FdHy1YABAyhfAQAAeIlvvvkmSPkqevTo0q5dO00AAAAAAAAA&#10;fAkFLACIANsC1pkzZ3QFb2GmXlWvXl0OHDigO+EzatQo6du3ryYAAAB4OnP8YGCmfJU6dWpNAAAA&#10;AAAAAHwJBSwAiAAmYHmvFStWWFOvRo8erTvhU6VKFdm7d6907txZdwAAAODp5syZI7t379bkr337&#10;9roCAAAAAAAA4GsoYAFABPj5+enKHwUs72CmXlWrVk3279+vO+EzcuTIZ0UuAAAAeA/b6Vfvv/++&#10;ZMuWTRMAAAAAAAAAX0MBCwAigCMIvctvv/0m+fPnd8rUqz179lhFLgAAAHiXZcuWyfr16zX5M8cP&#10;AgAAAAAAAPBdFLAAIAI4gtB7dO3aVapWrSr79u3TnfAZMWKENfXKFLkAAADgfWynX9WrV0+KFCmi&#10;CQAAAAAAAIAvooAFABFAAcvzmalXBQoUkFGjRulO+Lzyyiuye/duq8gFAAAA77Rp0yZZsmSJJn9M&#10;vwIAAAAAAAAQ7en/6RqAE7z44ou6Cuqvv/7SFbzJo0ePJFasWJr8/fvvv8/twT1169ZNRo4cqSn8&#10;hg8fbn0tAAAAeLeGDRvKzJkzNYk1QXX58uWaACDynT9/XqZMmWJNczbvUVSuXFmaNGkiiRIl0mcA&#10;AAAAAIDIQAELcDIKWL4nQ4YMcu7cOU0iR48elWzZsmmCO/rmm2+kR48ecu3aNd0JH/PG9ujRo60J&#10;WgAAAPBue/fufe5136+//iqvvfaaJgCIXKYQaoqhtpImTSq//PKLlClTRncAAAAAAICrcQQhAESQ&#10;7TGEZ86c0RXcUZ06daR58+YRLl999tlnsnLlSspXAAAAPuLLL7/Ulb9SpUpRvgIQZRYvXhxs+cq4&#10;ceOGvPrqq3LixAndAQAAAAAArkYBCwAiyLaAdfr0aV3BnZw8eVJKlChhXQUcEZUqVZJdu3ZJ9+7d&#10;dQcAAADezrzG//rrrzX5a9euna4AIPKF9TPp3bt3n/u+BQAAAAAAXIcCFgBEkJ+fn678UcByP7Nm&#10;zZKiRYvKH3/8oTvhY6ZerVq1SgoWLKg7AAAA8AW206/y5s0r77zzjiYAiFzmSP0DBw5oCpk5JhUA&#10;AAAAAEQOClgAEEEcQejeOnfuLA0aNLCOYAivihUrys6dO5l6BQAA4IOuX7/+XAGrffv2ugKAyLV+&#10;/XoZPny4ptA9fPhQVwAAAAAAwNUoYAFABHEEoXvau3evlClTRsaMGaM74TNs2DBZvXq1FCpUSHcA&#10;AADgS0z56t9//9XkPwG3VatWmgAgcnXr1k1XYcuVK5euAAAAAACAq1HAAoAIooDlfqZMmSJFihSR&#10;jRs36o7jzNSrHTt2WEc7AAAAwDc9evTouelX7dq10xUARK7BgwfL1q1bNYWtSZMmugIAAAAAAK4W&#10;7en/6RqAE7z44ou6Cuqvv/7SFbzN3bt35YUXXtAkEitWrCBXyCPyPH78WNq0aSNff/217oTP0KFD&#10;pWfPnpoAAADgq8w0VXOkdYAkSZLIhQsXJG7cuLoDAJFj165dUrhwYU1he+WVV+S3337TBAAAAAAA&#10;XI0JWAAQQQkTJpSUKVNqEnn48KGcPXtWk2vt3r1bvvjiC5k0aZKsWLFCd33Tpk2brKlXESlfZciQ&#10;Qf7880/KVwAAALDYTr9q37495SsAUaJ79+66ss/w4cN1BQAAAAAAIgMFLABwAttjCM+cOaMr17h5&#10;86ZUqFBBChUqJB07dpTWrVtLtWrV5OWXX5a9e/fqs3zH559/bv2z79mzR3ccV7NmTeu/mylxAQAA&#10;AOZY65MnT2oSiREjBscPAogS5sIrR6ZZDRo0yKFpWQAAAAAAIOIoYAGAE/j5+enK3+nTp3XlfGbC&#10;lilbrVu3Tnf+Y6ZAvf7663Ls2DHd8X5t27aVTp06aXJcpkyZZNmyZbJo0SLdAQAAAJ6ffmXKV6lS&#10;pdIEAJHj+PHjDk2/eumll6RPnz6aAAAAAABAZKGABQBOYDsBy5UFrPHjx8u2bds0Pe/EiRPWc3zB&#10;xx9/LBMmTNDkuPr168uOHTusQhsAAAAQYPbs2c9NVzXHDwJAZDPlq3///VdT2Dh6EAAAAACAqEEB&#10;CwCcIDKPIPzuu+90FbJp06bpyrtNnDhRV44bPXq0zJw5U5ImTao7AAAAgD/b6VfNmjWTrFmzagKA&#10;yPHtt9/KvHnzNIXNlLXKlSunCQAAAAAARCYKWADgBJE5AevBgwe6Ctnly5fl6NGjmrzTkiVL5Pr1&#10;65rslz9/ftmwYUOEji0EAACA91q6dKn1ejEwc/wgAEQm83O9I0cP5smTRz777DNNAAAAAAAgslHA&#10;AgAniMwCVsyYMXUVugMHDujKO8WPH19X9mvevLl15ODLL7+sOwAAAEBQttOv3nrrLSlcuLAmAIgc&#10;pnx17do1TWHj6EEAAAAAAKIWBSwAcAI/Pz9d+XPlEYR58+bVVei8vYA1a9YsXYUtRowYMnnyZPn6&#10;66/tLrABAADA92zcuNGagBUY068ARLaff/5ZfvjhB01ha926tdSsWVMTAAAAAACIChSwAMAJkidP&#10;LokSJdIkcvfuXeu4AFcwxwrYw1sLWKdOnZIaNWrIxIkTdSd0pUuXlj///FNatGihOwAAAEDwbKdf&#10;VatWTcqVK6cJAFzv/v370q1bN01hy5Ahg4wYMUITAAAAAACIKhSwAMBJsmTJoit/x48f15Vz+XIB&#10;a/bs2VKsWLHnphKEpGPHjtYUg4IFC+oOAAAAELw9e/Y8N2W1ffv2ugKAyGGOHjQXHtnLHD2YMGFC&#10;TQAAAAAAIKpQwAIAJ7EtYJ04cUJXzuWrRxB27dpV6tevL9euXdMdf6lTp5aKFStK3LhxdUekSpUq&#10;smDBAhkzZozuAAAAAKGznX5lJqlypBeAyLR8+XIZN26cprA1atRIGjRooAkAAAAAAEQlClgA4CRZ&#10;s2bVlT9XTsCKESOGppA9ePBAjhw5oslz7du3T8qWLSujRo3Snf+8/vrrsnv3blm9erXcvHnTukrY&#10;HP24YsUKqVOnjj4LAAAACJ15HTllyhRN/tq1a6crAIgcZvqVvRInTszRgwAAAAAAuBEKWADgJJF1&#10;BKHhK8cQfvvtt1K0aFHZsGGD7vxn6NChMn/+fGsClhEnThzJmDGjpEyZ0soAAACAvWynX+XLl08a&#10;NmyoCQBcr3fv3tZRqPYy5au0adNqAgAAAAAAUY0CFgA4SWRNwDLsLWDt379fV56nVatW8sEHH8i/&#10;//6rO/5y5MhhTbzq2bOn7gAAAADhZ464ti1gtW/fXlcA4HqbNm2yLjKyV+3ataVFixaaAAAAAACA&#10;O6CABQBOYjsB68SJE7pyvrx58+oqdJ44Acv8eytXrpxMnjxZd/7TpEkT2bFjh1SsWFF3AAAAgIgx&#10;5auHDx9qEmuqasuWLTUBgOs5cvRg9OjRZfjw4ZoAAAAAAIC7oIAFAE5iJmDFiBFDk8iFCxfk7t27&#10;mpzLW48gXL58uZQuXVrWr1+vO/8ZN26cTJ06VRIkSKA7AAAAQMSY4pXt9Kt27drpCgBcz0y+2rhx&#10;o6awmaMHc+bMqQkAAAAAALgLClgA4ESRNQXLGwtY5oOv6tWry6VLl3THX9GiRWXbtm3y4Ycf6g4A&#10;AADgHOY16PXr1zWJJE2alOMHAUSavXv3Su/evTWFzUyD7ty5syYAAAAAAOBOKGABgBOZKViBHT9+&#10;XFfOlTt3bokVK5amkP37779y6NAhTe7ro48+sm623nnnHdmyZYsUL15cdwAAAADnsZ1+ZcpXceLE&#10;0QQAruXI0YMGRw8CAAAAAOC+KGABgBPZTsByVQHL8MQpWEuWLJHWrVvLG2+8IR06dJCZM2daU69s&#10;P/gy+vXrJ9OmTZOYMWPqDgAAAOA8X3/9tZw6dUqTWK87OX4QQGT56quvZNmyZZrC1r9/fylWrJgm&#10;AAAAAADgbihgAYAT2U7ActURhIYnFbAuX74sNWvWtG6TJk2SBQsWyNixY6Vhw4ayfPlyfZY/88GX&#10;KV6ZN5cBAAAAV7G9CMCUr1KmTKkJAFzHlD+7deumKWymeGUuUgIAAAAAAO6LAhYAOFFkHUFoeEoB&#10;a+PGjVK6dGlr+lVYzD/Tpk2brKMHAQAAAFeZNWuW7N27V5M/c/wgAEQGc/Tg/fv3NYWNowcBAAAA&#10;AHB/FLAAwIki8wjCvHnz6ip0+/fv11Xk++6776RMmTJ2/Xt45ZVXrPJV8eLFdQcAAABwDdvpVx98&#10;8MFzr+UBwBWmTp0qc+bM0RS2zp07S8WKFTUBAAAAAAB3Fe3p/+kagBO8+OKLugrqr7/+0hW82b17&#10;9yRBggSa/D158kSiRYumyXkOHz4suXLl0hQyc6Tfw4cPNUWe3r17y9ChQzWFzUwhePvttzUBAAAA&#10;rmEms5qjsQPbuXOnFCpUSBMAuMb169etyc+XLl3SndDlzJnTmmodPTrX0AIAAAAA4O746R0AnCh+&#10;/PjPlfBcNQXLvBEbO3ZsTSF79OhRpB5D+Pfff0u9evUcKl8Z9r4BDQAAAESE7fQrcxEA5SsAkaFb&#10;t24O/exrjh6kfAUAAAAAgGfgJ3gAcLKsWbPqyp87HEMYWQUsMzmgdOnSMnfuXN2xHx96AQAAwNU2&#10;bNggy5Yt0+SvXbt2ugIA15k/f758++23msLWokULqV27tiYAAAAAAODuKGABgJNlyZJFV/5OnDih&#10;K+czRxfYIzIKWLNnz7bKV3v27NEd+2XOnFnKli2rCQAAAHAN2+lX1atX53UoAJd7+PChdO/eXVPY&#10;0qVLJyNGjNAEAAAAAAA8AQUsAHCyyJyA5S4FrMGDB0v9+vXlwYMHuuOYqVOn6goAAABwjd27d1sX&#10;DQTWvn17XQGA65jy1bFjxzSFzRw9mDhxYk0AAAAAAMATUMACACeznYDl7UcQvvvuu/LJJ59ockzK&#10;lCll8eLFUqZMGd0BAAAAXMN2+tXLL78sNWrU0AQArrFy5Ur5/PPPNYWtQYMG0qhRI00AAAAAAMBT&#10;UMACACdz1wlYT58+1eQcR44ckVKlSoV7epU5rnDjxo186AUAAACXO3nypHzzzTea/LVr105XAOA6&#10;jhw9mDBhQo4eBAAAAADAQ1HAAgAns52AdeLECV05X/bs2SVu3LiaQvb48WPZv3+/pogzpatChQrJ&#10;li1bdMcxZmqWKV+Zv38AAADA1WynX+XPn9+aMgMArtS3b1/ZuXOnprCZ8lX69Ok1AQAAAAAAT0IB&#10;CwCczByrlzRpUk0if//9t5w/f16T8zkyBcsZ3nnnHatAdf/+fd1xzJAhQ+T777/XBAAAALjW1atX&#10;nytgtW/fXlcA4BqmeDVo0CBNYatZs6a0bt1aEwAAAAAA8DQUsADABSJzClbevHl1FTpnFLBM8WrG&#10;jBmaHBM/fnyZPXu29O7dW3cAAAAA1zPlq0ePHmkSyZQpk7Ro0UITALjGjz/+qCv7DB8+XFcAAAAA&#10;AMATUcACABfImjWrrvwdP35cV84XWROwPvzwQ+vowfAoWLCgdeTgW2+9pTsAAACA6/3777/PTb9q&#10;166drgDAdX7++Wddhc2Ur+z92R4AAAAAALgnClgA4AK2E7A8vYDVoEEDGT9+vCbH1KtXTzZt2iSF&#10;ChXSHQAAACBymPLVjRs3NIkkS5aM4wcBRIpYsWLpKnTlypWTbt26aQIAAAAAAJ6KAhYAuEBkTsBy&#10;5AjCx48fa7KP+bDqlVdekVmzZumOY8xxg3PmzLGOHwQAAAAim+30K1O+ih07tiYAcJ1s2bLpKnQc&#10;PQgAAAAAgHeggAUALmBbwDpx4oSunM/8tewpOD19+tShKVjHjh2TSpUqyapVq3THMd99950MGTJE&#10;EwAAABC5Jk+eLKdPn9bkP42G4wcBRJYWLVroKmR9+vSRl156SRMAAAAAAPBkFLAAwAUi8whCw9nH&#10;EG7ZssUqX+3atUt37JcqVSrZuHGjvPfee7oDAAAARD7b6VemfJUiRQpNAOBa5jj+0I48bdKkiQwa&#10;NEgTAAAAAADwdBSwAMAFMmbMGORokytXrsitW7c0OZ+9xxDu379fVyFbvHixVK5cWc6ePas79vPz&#10;85N9+/ZJ6dKldQcAAACIfDNnzrRelwYWWhECAFxh7Nix1mToXLly6Y5I+vTppX///jJ16lTdAQAA&#10;AAAA3oACFgC4iO0xhK6cguWsCVjmDeDXXntN7t27pzv2K1WqlHXES8qUKXUHAAAAiBq206+aN28u&#10;mTNn1gQAkad3795y8OBBOXHihHWhk7n169dPHwUAAAAAAN6CAhYAuIinFbBGjx4t7777ribH9OjR&#10;QzZt2qQJAAAAiDpmoqvta1Nz/CAARCVTAjXTrwAAAAAAgHeigAUALpIlSxZd+TNXu7qKvQUsc9Xt&#10;w4cPNf3n448/li5dumhyzIgRI2TYsGGaAAAAgKhlO/2qfv36UrBgQU0AAAAAAAAA4HwUsADARSJz&#10;ApYpe/2PvbsAs7JO+wD8RzEw1sACFAtRUFFEBXVx11bsrrUbFTtRsbB1TcTCFTswETsXAwUxsBUU&#10;xG5FRRG+fec8fsABZs7AxDln7vu6uPb5vTPrN+4nOPE7zzPXXHNFqlz+FqwDDjggnXXWWZGqp0+f&#10;Punoo4+OBAAA9eu///1veuSRRyLl2H4FAAAAANQ2BSyAWpK/Aas2C1iZ6p4hnDBhQtpuu+3S1Vdf&#10;XZGrY7bZZkv33Xdf2muvveIJAADUv/ztV5tsskn6+9//HgkAAAAAoHYoYAHUkrrcgJUptID16KOP&#10;pq+++iqtu+66qV+/fvG0cC1atEhPPPFE2mKLLeIJAADUv1dffTXdeeedkXIOPfTQmAAAAAAAao8C&#10;FkAtyd+A9fHHH6c//vgjUs1r06ZNTJV7/PHH03rrrZeefvrpeFK4du3aVZSv1lprrXgCAADFIX/7&#10;Vbb5KtuABQAAAABQ2xSwAGpJdqZv8cUXj5RTm1uwWrZsGVPlRo8end54441IhVtnnXUqylfLLrts&#10;PAEAgOIwfPjw1KdPn0g5hxxySEwAAAAAALVLAQugFuVvwcp+MFRb8k8eTsuECRNiKtx2222Xnnzy&#10;ybTAAgvEEwAAKB7526+yza077rhjJAAAAACA2qWABVCL8ktRtbkBa7XVVkuNGzeOVHMOOOCAdOed&#10;d0YCAIDi8tVXX01RwDr00ENjAgAAAACofQpYALUofwNWbRawMoVuwSpU9+7dU+/evSMBAEDxycpX&#10;f/75Z6SUllxyybTvvvtGAgAAAACofQpYALWoLjdgZTbZZJOYZtxFF12UzjzzzEgAAFB8xo4dO8X2&#10;q0MOOSQmAAAAAIC6oYAFUIvyC1jDhw+PqXZsscUWMc2Yvn37piOOOCISAAAUp6x89f3330dKqWnT&#10;ps4PAgAAAAB1TgELoBbV9QnCddZZJ6266qqRqm/OOedMDz74YNptt93iCQAAFK/87VdZ+WqWWWaJ&#10;BFBzvvjii/TKK6+kQYMGxRMAAACAiRSwAGrRfPPNlxZYYIFIuRMpo0aNilQ7HnjggdS+fftIhWvZ&#10;smV64oknUpcuXeIJAAAUr6uuuiqNHDkyUkqzzjqr84NAjfvuu+/SPvvskxZZZJHUoUOH1KlTp4qv&#10;n0855ZR4DwAAAAAFLIBal3+GsLa3YGXfFH7xxRfT5Zdfnv72t7/F08plha0nn3wydezYMZ4AAEBx&#10;y99+lZWvshOEADXlp59+qjj136dPn3iSk72w6owzznC6HwAAAPh/ClgAtayuC1iZ7NX/jRo1Sj/+&#10;+GM8mbYNNtigonyV/3ECAECxuvXWW9Obb74ZKSc7PwhQk7p27ZoGDhwYaUoXX3xxeuyxxyIBAAAA&#10;DZkCFkAtW2qppWLKqYsCVq9evdLBBx8cadp22mmn9Oijj6Z55503ngAAQPHL33613377pSWWWCIS&#10;wIy77bbb0k033RRp2q699tqYAAAAgIZMAQugluVvlho+fHhMteOKK66Yavlq7bXXrvihVPPmzVPn&#10;zp3T7bffXrE5AAAASkn//v3TCy+8ECknOz8IUFN+/vnndOyxx0aq3KeffhoTAAAA0JApYAHUsrrc&#10;gHX55ZdP9YdP2St3n3nmmTRixIg0evTo9Oyzz6Yddtgh3goAAKUjf/tVttW1Xbt2kQBm3D777JNG&#10;jRoVqXJ//PFHTAAAAEBDpoAFUMvyN2DVVgErK18deuihkSbKylc77rhjJAAAKF3ZCwmyE9qTsv0K&#10;qEnZSf877rgjUtV22WWXmAAAAICGrNGE/4kZqAEtWrSIaXLZ1iEarjnnnDP98ssvkVL6+uuvU9Om&#10;TSPNuGwLQLdu3SJNlJ0ZtOkKAIBysf3226e77rorUkpdunRJDz74YCSAGTN+/PiKr99/++23eFK5&#10;7Ov67Ot7AAAAABuwAOpAbW7BuvTSS6davspesat8BQBAuRg6dOhk5avM1DbAAkyv7GvoQstXmfPO&#10;Oy8mAAAAoKFTwAKoA0sttVRMOcOHD49pxlxyySXpsMMOizRRVr7KtgMAAEC5uPjii2PK6dy5c9p4&#10;440jAcyYAQMGpH79+kWq2jbbbJP23nvvSAAAAEBDp4AFUAdqYwNWVr46/PDDI0105513Kl8BAFBW&#10;hg0blvr27Rspx/YroKaMGzcuHXnkkZGq1rhxY9uvAAAAgMkoYAHUgfwNWDNawMpe/T+18lV2kmW7&#10;7baLBAAA5SF/+9Vqq63mRQdAjTnqqKPSu+++G6lq2fvnv9AKAAAAaNgUsADqQE1uwPr3v/+djjji&#10;iEgTZeWrbbfdNhIAAJSHrBRx3XXXRcqZ2osRAKbHgw8+mC699NJIVWvatGk655xzIgEAAADkKGAB&#10;1IH8DVjDhw+PqXqy8tXUziL069dP+QoAgLKUv/1qpZVWSrvsskskgOn3xx9/VOv0YOahhx6KCQAA&#10;AGAiBSyAOpC/AeuTTz5Jv/76a6SpGzt2bHrxxRfTfffdl0aOHJkuuuiiqX5j+O67707bbLNNJAAA&#10;KB/ZCxd69+4dKWdq22ABpkd2SvC9996LVLVzzz234gQqAAAAQL5GE/4nZqAGtGjRIqbJjR49OiYa&#10;qqyENenmq2HDhqXll18+0uSyV/kfffTR6c8//4wnU5eVr7beeutIAABQXrp165Yuu+yySCm1bds2&#10;vfnmm5EApl///v3T5ptvHqlqG2ywQXr00UcjAQAAAEzOBiyAOpK/BevDDz+MaXI77rhjxav6qypf&#10;3XPPPcpXAACUrVGjRk1WvsocfvjhMQFMv99//73apwezrdQAAAAA06KABVBHllpqqZhyplbAWmWV&#10;VdIdd9wRadruvffetNVWW0UCAIDyk22FndQyyyyT9ttvv0gA0y87Pfj+++9HqtqFF16YVlhhhUgA&#10;AAAAU1LAAqgjVW3AWnnlldPQoUMjVW6jjTaKCQAAys/nn38+RQHL9iugJjzwwAPp8ssvj1S17Ovv&#10;6m7LAgAAABoeBSyAOpJfwBo+fHhMKe2yyy7ptddei1S1Qota+T777LN0zjnnpFNOOSWdfvrp6YMP&#10;Poi3AABA8bjkkkvS+PHjI6W0xBJLpK5du0YCmD5jx46tdpkq234FAAAAUBUFLIA6Mq0ThOeee266&#10;9dZbK+ZC5f+1CnHaaael5s2bpxNOOCGdccYZqUePHhVnXLp16xbvAQAA9e/bb7+1/QqoFVn5qjov&#10;RLrooovS8ssvHwkAAABg2hSwtxaJ0wAA6zlJREFUAOrI1E4QXnPNNen444+PJ4Vp06ZNWnjhhSMV&#10;JitbnXrqqZEmd9lll/mBFgAARSMrX/3222+RUmrRokU67LDDIgFMn/vvvz/16tUrUtU23njjdMQR&#10;R0QCAAAAqFyjCf8TM1ADsh8OTM3o0aNjoiFr1qxZ+vzzzyNNnwEDBqRNNtkkUtWyEwsLLbRQ+vHH&#10;H+PJ1H3yySfT/OcXAADqwk8//VTxOWn2n385//zz09FHHx0JoPqyUucKK6zw/5uoq9KoUaM0bNiw&#10;1LZt23gCAAAAUDkbsADqUP4WrOo6++yzq1W+yvTr16/K8lXmpptuigkAAOpHtv1q0vJV9kIC21qB&#10;GZWdHiy0fJXJTg8qXwEAAADVoYAFUIeWWmqpmKpv1113rfa5wsyff/4ZU+Vee+21mAAAoO5lG2qy&#10;AtaksvJV48aNIwFU33333ZeuvPLKSFXLXvSk+AkAAABUlwIWQB1acMEFY6qerbfeero3VM0222wx&#10;VU4BCwCA+pSVr7799ttIKc0777xKEMAM+fXXXyu2XxVq5plnrth+BQAAAFBdClgAdST7xu/9998f&#10;qXD77LNPuvvuuyNV30orrRRT5d56662KrQMAAFDXsq2t+duvjjjiiNSkSZNIANWXla+GDx8eqWoX&#10;XnhhWm655SIBAAAAFE4BC6CObL/99umDDz6IVJhddtklXXvttZGmz7LLLpvmmmuuSJWzBQsAgPqQ&#10;la+++OKLSCnNOeec6bDDDosEUH333ntv6t27d6SqdenSxZ87AAAAwHRTwAKoA3vssUd68MEHIxVm&#10;4403TjfffHOkGVPoFiwFLAAA6kP+9qvs9OA888wTCaB6fvnll2qdHmzcuLHTgwAAAMAMUcACqGXZ&#10;6ZS+fftGKsxqq62W7rjjjkgzTgELAIBidemll6ZPPvkkUkqzzjprRQELYHpl5asRI0ZEqlp2ejDb&#10;Hg0AAAAwvRSwAGrRGWecMcWr+auy9NJLpzvvvDPNPffc8WTGtWvXLqbKKWABAFDXprb9aoEFFogE&#10;UD133313uuqqqyJVbdNNN03dunWLBAAAADB9FLAAakmvXr3SKaecEqkw8803X0X5avHFF48nNcMG&#10;LAAAilHv3r0n21LTqFEj26+A6TZmzJh01FFHRaraLLPM4vQgAAAAUCMUsABqwW233ZYOPvjgSIXL&#10;zg62b98+Us0ptID1888/p3fffTcSAADUrqltv2rWrFkkgOrJTg9+9NFHkaqWla9at24dCQAAAGD6&#10;KWAB1LBHH3007bzzzpEKd/vtt6f1118/Us1q0qRJatu2baTK2YIFAEBduO6666Yo/9t+BUyvfv36&#10;pauvvjpS1TbbbLN0yCGHRAIAAACYMQpYADVo8ODBafvtt49UuCuvvDLtsMMOkWqHM4QAABST/O1X&#10;WRGiZcuWkQAKl21zrs7pwVlnndXpQQAAAKBGKWAB1JARI0ZUlKh+/PHHeFKY2WabLR144IGRak+h&#10;BazXX389JgAAqB19+/ZNw4YNi5Rj+xUwvbLTgx9//HGkqmXlq2WWWSYSAAAAwIxTwAKoAT/88EPF&#10;5qushFVdY8eOTZ988kmk2mMDFgAAxSJ/+9UBBxyQll566UgAhbvrrrvSNddcE6lqW2yxRTr44IMj&#10;AQAAANQMBSyAGrDKKqukIUOGRKq+d999N6ba065du5gqN2rUqPTll19GAgCAmnXrrbemoUOHRsqx&#10;/QqYHtkG6mz7VaGyDdQXXnhhJAAAAICao4AFMIOyV+oPHz48UmEWXXTRmHLee++9mGpP8+bNK34V&#10;whYsAABqS/72q7333jstt9xykQAKd9RRR1W8iKhQ2enBVq1aRQIAAACoOQpYADNgl112qXb5aq21&#10;1kr77rtvpJy62ICVcYYQAID6lJ0Ke+mllyLlHHbYYTEBFO7TTz9N1157baSqbbnllqlr166RAAAA&#10;AGqWAhbAdLrpppsqzqdUR5s2bdKdd96Zll9++XiSU1cFrELPECpgAQBQG/K3X/3rX/8q+HNUgEnd&#10;cccdMVVt9tlnr9h+BQAAAFBbFLAApsOgQYPSHnvsEakwCy20UMU3iJs1a5aWXXbZeJpjAxYAAOXu&#10;vvvuS88991yknMMPPzwmgOpp1KhRTFXLyldLLbVUJAAAAICap4AFUE3ffvttRflq/Pjx8aRqjRs3&#10;rth8tcIKK1Tk/ALWiBEj0q+//hqp9hRawHrjjTfSH3/8EQkAAGZc/varHXfcMXXo0CESQPXMO++8&#10;MVVuq622SgcddFAkAAAAgNqhgAVQTVn5qrobq7Ly1dprrx0ppVlnnTW1atUqUk5dbMFq27ZtatKk&#10;SaTK2YIFAEBNeeihh9LTTz8dKcf2K2BGZF+bL7jggpGmbo455nB6EAAAAKgTClgA1XDUUUel/v37&#10;RyrM0UcfXfGK23zOEAIA0FDkb7/aZpttUqdOnSIBTJ8LL7wwpqnr06dPWnLJJSMBAAAA1B4FLIAC&#10;9e7du9qvnN1uu+3S+eefH2lyClgAADQEjz/+eHr00Ucj5dh+BdSE3XbbLd1www2pXbt28SRn5ZVX&#10;TrfffnvFqVMAAACAuqCABVCAJ554Ih100EGRCrPFFltUnB6cFgUsAAAagvztV5tvvnnq3LlzJIAZ&#10;s/vuu1d8/ZoVPR977LGK0ufQoUPTDjvsEO8BAAAAUPsUsACqMGrUqLTnnntGKsxqq62W7r777khT&#10;17p165hy3nvvvZhqV/4rg6dFAQsAgBn1zDPPpAcffDBSju1XQG3YYIMN0vrrr5/WW2+9eAIAAABQ&#10;dxSwAKqwxx57pE8++SRS1eadd96KEwgzzzxzPJm6Yt+A9cMPP6QPPvggEgAAVF/+9quNN944rbvu&#10;upEAAAAAAMqDAhZAJQ444ID01FNPRSpMVr5q06ZNpGlr1qxZmm+++SKl9NNPP1Vs26ptc8011xTl&#10;r2mxBQsAgOn1/PPPp3vvvTdSju1XAAAAAEA5UsACmIaXXnopXX311ZEKc/7556ctttgiUtWKfQuW&#10;AhYAANMrf/tVdhZso402igQAAAAAUD4UsACmobrlq/333z8dffTRkQqjgAUAQDl6+eWX05133hkp&#10;57DDDosJAAAAAKC8KGABTMMXX3wRU9XWWWeddNVVV0UqnAIWAADlKH/7VefOndPmm28eCQAAAACg&#10;vChgAUzD7LPPHlPlWrRokf7zn/9Eqp76KmC1a9cupsp9/PHH6ZtvvokEAABVe/XVV9Mtt9wSKefw&#10;ww+PCQAAAACg/ChgAUxDly5dYqrcDTfckFq2bBmpeuqrgLXYYoulhRdeOFLlBg4cGBMAAFQtf/tV&#10;p06d0jbbbBMJAAAAAKD8KGABTMOLL74Y07RdeeWVab311otUffkFrGzj1JgxYyLVrgUXXDCmyl1/&#10;/fUxAQBA5d56662KFyhMyvYrAAAAAKDcKWABTMUFF1yQrr766khTd+2116YDDzww0vRp3Lhxat26&#10;daSc9957L6balW3BKsSoUaNiAgCAyuVvv+rQoUPacccdIwEAAAAAlCcFLIA89913XzrmmGMi5Sy+&#10;+OKpa9euFT88yspZ2Sv799lnn3jrjMkvYNXVGcIBAwbEVLlPPvkkJgAAmLb3338/XXPNNZFybL8C&#10;AAAAABoCBSyASbz99ttpzz33jJQz11xzpQceeCBdccUV6bbbbktHHXVUatOmTbx1xuWfIayrAtY7&#10;77wTU+W+/PLL9O2330YCAICpy99+1a5du/Svf/0rEgAAAABA+VLAAgjjxo1Le+yxR/r+++/jSc5/&#10;/vOftOKKK0aqefVVwFpuueXSHHPMEalygwcPjgkAAKb00UcfpV69ekXKsf0KqI7hw4enhx56qGJb&#10;83fffRdPAQAAAEqDAhZAyMpXL7/8cqScs88+O2277baRakd9FbAya665ZkyVU8ACAKAy+duvso2x&#10;e+21VySAacs2Lmdfdy+99NKpS5cuadNNN00LLLBAjZ39BwAAAKgLClgA/5P9wOiWW26JlLP33nun&#10;448/PlLtqc8C1qqrrhpT5YYMGRITAABMbvTo0emSSy6JlGP7FVCIrHy12Wabpbvvvjue5IwfPz71&#10;6dMnbb/99vEEAAAAoLgpYAEN3osvvpiOOOKISDl///vf03XXXRepdi288MKpadOmkVIaM2ZM+vjj&#10;jyPVrkILWDZgAQAwLfnbr1q1apX233//SADTdthhh6UXXngh0pTuuuuu9J///CcSAAAAQPFSwAIa&#10;vK5du8aUM9dcc1W80rYu1dcWrEILWCNHjqzYbAAAAJP68ssvpyhgZYUKgKrceOON6aabboo0bQpY&#10;AAAAQClQwAIatKx8NXTo0Eg5vXr1Sssss0ykulFfBazFF188NW/ePFLlbMECACBfVr4aN25cpJRa&#10;tmyZDjnkkEgAU5eVN4866qhIlcveFwAAAKDYKWABDVbfvn3TlVdeGSknK2TttttukepOfgHrvffe&#10;i6n2OUMIAMD0+O6776bYfnX44YfHBDBtRx55ZPrqq68iVW7ChAkxAQAAABQvBSygQcoKTvmnB1dZ&#10;ZZV0xRVXRKpbrVu3jimnrjZgZTp06BBT5YYMGRITAADktl/9+uuvkVJq1qyZAhZQpezFUDfffHOk&#10;qu25554xAQAAABQvBSygQcrKV2PGjImUk50erC/1dYIwU+gGrF9++SUmAAAauuxz6altv2rUqFEk&#10;gCl98cUXBZ8ezMw///zpuOOOiwQAAABQvBSwgAbnpJNOSk888USknOyHRx07doxU9/ILWCNHjkw/&#10;//xzpNpVaAHL2QcAAP6Sff78448/RkppgQUWsP0KqFJ2evDrr7+OVLULL7wwJgAAAIDipoAFNCj9&#10;+/dPPXv2jJSz4447psMOOyxS/Zh55pnrbQvWQgstlLbddttI07bbbrvFBABAQ/b7779PdfvVrLPO&#10;GglgSjfccEO65ZZbIlVt5513dn4QAAAAKBkKWEBZe/zxx9Mee+yRmjRpkuaee+60zTbbxFtyFl98&#10;8Xo9PTip+jxDuO+++8Y0ddl2sL322isSAAANWVa+mnSDzTzzzGP7FVCpzz//vFqnB5s2bZouuuii&#10;SAAAAADFTwELKFt33XVX2mCDDVLfvn3Tb7/9VnHS748//oi35mTlq/nnnz9S/arPAtbGG2+cHnjg&#10;gan+b7Haaqul+++/v2JLFwAADVt2lnpq26/mnHPOSABTyk4PfvPNN5Gqlp0eXGSRRSIBAAAAFD8F&#10;LKAsDRo0KG2//faRpm7VVVdNXbp0iVT/6rOAldlss80qNhlcd9116YQTTkgnnnhixQaxl156qeJM&#10;IQAAZOWrzz77LFJKc8wxh+1XQKWyPzduvfXWSFXbZZddKjZZAwAAAJSSRhOyl68CNaZFixYxTW70&#10;6NExURc6dOiQXnnllUhTt8ACC6SvvvoqUv0bOHBg6ty5c6SUVl555TR06NBIAABQ/7IT3iNHjoyU&#10;Kkr7PXv2jAQwuVdffbXixU9//vlnPKlc9nX6sGHD0sILLxxPAAAAAEqDDVhA2Tn44IOrLF9lsm1P&#10;r732WqT617p165hy3nvvvZgAAKD+XX755ZOVr2aZZZZ02GGHRQKY0q677lpw+SqTnR5UvgIAAABK&#10;kQIWUFZuvPHG1KtXr0hVa9KkSUz1Lzvzl73a9y+//PJL+uijjyIBAED9ys6ITSorXzlVDUxL9rX5&#10;W2+9FalqWVlr9913jwQAAABQWhSwgLLx/vvvV2y/KtQiiywyxdap+rbsssvGlPPuu+/GBAAA9eeq&#10;q65KH374YaScww8/PCaAyWXFq+psyMtejHTRRRdFAgAAACg9ClhA2dh5553TTz/9FKlq1Slr1RUF&#10;LAAAitHUtl+1aNEiEsDksj8jxo0bF6lq//73v23UAwAAAEqaAhZQFrbccss0ZMiQSFVbffXV00kn&#10;nRSpeChgAQBQbPr06ZPeeeedSDm2XwHT0rNnz/T4449Hqlr79u3Tv/71r0gAAAAApUkBCyh52Q+E&#10;7r///kiF6dWrV0zFRQELAIBik7/9qmvXrmmJJZaIBDDRc889V60XOzVu3Dg98sgjkQAAAABKlwIW&#10;UPKOP/74mApz+eWXpw4dOkQqLgpYAAAUkxtvvDG98cYbkXJsvwKmpbp/Plx66aVpwQUXjAQAAABQ&#10;uhSwgJKWvbL2q6++ilS17KzBwQcfHKn4ZAWsmWaa+EfzJ598kn788cdIAABQty688MKYcvbbb7+0&#10;zDLLRAKY6JhjjkmDBw+OVLUDDzwwHXTQQZEAAAAASlujCf8TM1ADWrRoEdPkRo8eHRM15YUXXkhr&#10;rrlmpKottdRS6dVXX01zzz13PClObdu2TW+//XaklF566aW02mqrRQIAgLpx/fXXp7333jtSzltv&#10;vZXatGkTCSDnwQcfTJtttlmkqi233HLp9ddfT7PMMks8AQAAAChtNmABJSt7dW119O7du+jLV5n8&#10;M4TvvfdeTAAAUHfyt1/tv//+ylfAFMaMGZMOO+ywSIW55JJLlK8AAACAsqKABZSks846Kz333HOR&#10;qrbpppumDTbYIFJxa926dUw57777bkwAAFA3rrnmmvTmm29Gyjn66KNjApgoK199+OGHkap2wgkn&#10;pA033DASAAAAQHlQwAJKTnZGsHv37pGqtuiii6b+/ftHKn75G7AUsAAAqGv526+6du2alllmmUgA&#10;OTfffHO67rrrIlWtU6dOFS+oAgAAACg3ClhAyTn22GNjKky/fv1iKg0KWAAA1KfsdHf+56BHHXVU&#10;TAA5o0ePTt26dYtUmEsvvTQmAAAAgPKigAWUlIsvvjg99thjkap2yimnpNVXXz1SaVDAAgCgPl1w&#10;wQUx5WQFi6WWWioSQE52evDbb7+NVLVzzz03rbbaapEAAAAAykujCf8TM1ADWrRoEdPksleGMmPe&#10;e++9tPzyy6dx48bFk8qtuuqq6eWXX45UWhZeeOH05ZdfRkrpww8/9EMvAABq3eWXX54OPfTQSDkf&#10;f/xxatmyZSSAqf9ZUZlNNtkkDRgwIBIAAABA+bEBCygZxxxzTMHlq8z5558fU+mxBQsAgPpw4YUX&#10;xpRzxBFHKF8Bk3nzzTcrtl8VqkmTJumSSy6JBAAAAFCeFLCAknD11Ven+++/P1LVjj766PTPf/4z&#10;UukppgLWDz/8kC666KLUpk2btMQSS1R8bGeffXb6/PPP4z0AACgH2bnvjz76KFJKjRo1qvi8GmBS&#10;2VnS8ePHR6paVr5aZpllIgEAAACUJwUsoOh98sknFduvCtW2bduS3n6VKZYC1jfffJM23HDDdNRR&#10;R6V33nmn4vxMdgryxBNPrDghkf3/BgCA0jdhwoQptl9l5avmzZtHAkjpzDPPTE8++WSkqu28885p&#10;v/32iwQAAABQvhSwgKKXla9+/PHHSFUr9fJVJr+AlZWe6sOOO+6YXnrppUiTe/XVV9Ouu+4aCQCA&#10;UpaVryYt188yyyy2XwGTGThwYDr55JMjVa1Zs2bp0ksvjQQAAABQ3hSwgKJ20003pdtuuy1S1Q4+&#10;+ODUpUuXSKWrdevWMeXUxwasrGD1xBNPRJq6Z599Nj333HORAAAoRePGjZvq9quFFlooEkBKhx12&#10;WEyFyU4PLrDAApEAAAAAypsCFlC0vv3222q96n6JJZYoi+1XmWwD1swzzxwppdGjR6cffvghUt0Y&#10;PHhwTJV7+OGHYwIAoBRdcMEF6fPPP4+UUpMmTWy/AiaTnaV/5ZVXIlWta9euafvtt48EAAAAUP4U&#10;sICilZ0e/OKLLyJVLStfZT8sKhf5ZwjregtWo0aNYqpcoUUtAACKz2+//TbV7Vfzzz9/JKCh69+/&#10;f7rooosiVa1t27YV268AAAAAGhIFLKAo9evXL/Xp0ydS1fbaa6+03XbbRSoP9V3Aat68eUyVU8AC&#10;AChdWfnq66+/jpTS3HPPXbHpBiDz888/p27dukUqTFa+aty4cSQAAACAhkEBCyg62avws+1XhVpo&#10;oYXK5vTgpOq7gLXqqqvGVLnsB3bvv/9+JAAASkVWrMjOD04qK1/NM888kYCG7rDDDksjRoyIVLUT&#10;Tzwxrb/++pEAAAAAGg4FLKDo7LjjjtX6Bm9WvmratGmk8lHfBawFF1wwtWrVKlLlbMECACg92far&#10;77//PlJK8803X8X5QYDMk08+Wa3N1GuuuWbq2bNnJAAAAICGRQELKCqXXXZZuv/++yNVLStr7b77&#10;7pHKS30XsDIdOnSIqXJDhgyJCQCAUpAVr6a2/WrOOeeMBDR011xzTUyFyU4PAgAAADRUClhAUcnO&#10;FRRq7rnnLsvTg38phgJWoWcIbcACACgt2far7AThXxZYYAHbr4DJvPLKKzFVLfvavNCvHwEAAADK&#10;kQIWUDSyV9xP+kOgqmTf4F1sscUilZ/5558/LbzwwpFS+v3339MHH3wQqW4oYAEAlJ9vvvmmooA1&#10;qax8Ndtss0UCSGn8+PExVa5Lly4KnAAAAECDp4AFFIUvv/wyXXnllZGqtvnmm6cDDjggUvlq06ZN&#10;TDlvvvlmTHWj0ALWmDFj0uuvvx4JAIBilp0e/PXXXyOltMgiiyhPAFNYb731Ypq2OeaYI1166aWR&#10;AAAAABouBSygKPTo0WOyHwJVplGjRmV9enBSK6ywQkw5w4YNi6luzDXXXFN8DNNiCxYAQPH74osv&#10;prr9auaZZ44EkLPbbrvFNG2XXHJJWnrppSMBAAAANFwKWEC9e/7551Pv3r0jVe2QQw5Jyy67bKTy&#10;tvzyy8eUU9cbsDLOEAIAlI+sfPXHH39ESmnRRRetOAUOkG+ttdZKN9xwQ6QpnXfeeWnfffeNBAAA&#10;ANCwKWAB9e7UU0+NqWpNmzZtUOcN6nsDVqbQAtaQIUNiAgCgGI0ePbri/OCknB4EKrP77runl19+&#10;OR1wwAFpueWWS8sss0z617/+lR5++OF0zDHHxHsBAAAA0GjC/8QM1IAWLVrENLnshx1M6cYbb6z4&#10;hm6hnnzyybTOOutEKn/fffddmn/++SOlNNNMM1VsLMj+s64MGjQoderUKdK0ZR/T77//7nwNAECR&#10;OvLII9O///3vSCktscQSacSIEZEAAAAAAJheNmAB9ao626/22muvBlW+ysw333ypZcuWkVIaP358&#10;nZ8hzDZgNWrUKNK0ZR+bM4QAAMXp448/nqx8lXF6EAAAAACgZihgAfUmK18NHz48UuUaN25crbJW&#10;OanvM4TZRqtCzxAqYAEAFKcLL7wwppxWrVqlQw45JBIAAAAAADNCAQuoF1999VU67bTTIlUte99J&#10;N0E1JPkFrLregJUptIA1ZMiQmAAAKBYffvhhuuyyyyLl2H4FAAAAAFBzFLCAenHPPffEVLXlllsu&#10;nXjiiZEanuWXXz6mnLregJUptIA1YMCAmAAAKBb526+WXXbZdOCBB0YCAAAAAGBGKWAB9eKFF16I&#10;qWoN9fTgX+r7BGGm0ALWF198kX7++edIAADUt/feey9deeWVkXKOPvromAAAAAAAqAkKWEC9mG++&#10;+WKq3Kabbpp23HHHSA1T/gas7IRMXZec2rVrl2aeeeZIlbv99ttjAgCgvl1wwQUx5WSfW+67776R&#10;AAAAAACoCQpYQL3o0KFDTJVr6NuvMrPNNlvFGcZJvfnmmzHVnaZNm8ZUuddeey0mAADq01tvvZWu&#10;ueaaSDm2XwEAAAAA1DwFLKBe7LrrrmmhhRaKNHXHHHNMwafvyl0xnCFcdtllY6rcBx98EBMAAPXp&#10;wgsvjClnpZVWSnvuuWckAAAAAABqigIWUC/ee++99OWXX0aaUvaDofPOOy8S+WcI62MD1l577RVT&#10;5QYNGhQTAAD15fXXX099+vSJlGP7FQAAAABA7VDAAupF/mnB7Mxex44d06abbpr69++frr/++ngL&#10;mWLYgLXxxhvHVLlvv/224gd+AADUn/ztV9kJ8H/961+RAAAAAACoSQpYQJ176KGH0q233hop54or&#10;rkgvvvhiRfkqK2ExuWLYgNWsWbOCzxC+8MILMQEAUNdeeeWV1Ldv30g5Rx11VEwAAAAAANQ0BSyg&#10;zuVvv/rHP/6R9tlnn0hMTZs2bdKss84aKaVPP/00ffXVV5HqzhprrBFT5RSwAADqT/72q9VXXz3t&#10;vPPOkQAAAAAAqGkKWECduvzyy9NLL70UKSe/kMXUFcMZwk6dOsVUOQUsAID68fLLL6dbbrklUs7R&#10;Rx8dE9AQ3XPPPWnbbbdNs88+e5pzzjnTmmuu6ew/AAAAQA1TwALqzPfffz9F2WrvvfdO//znPyNR&#10;mWI4Q1joBqz33nsvffbZZ5EAAKgrF1xwQUw5WdFi++23jwQ0NFdeeWXaZptt0t13353Gjh2bfvnl&#10;l4oXzGRfix9yyCHxXgAAAADMKAUsoM6cdtpp6ZtvvomUKk7q2X5VuGLYgNWuXbs0//zzR6qcLVgA&#10;AHUr+/zrjjvuiJRj+xU0XPfff3/q2rVrpCldccUV6aKLLooEAAAAwIxQwALqxJAhQ9LFF18cKScr&#10;Xy222GKRqEp+Aas+NmBlCt2CpYAFAFC38rdfrb322mnrrbeOBDQkP/74YzrssMMiTdtNN90UEwAA&#10;AAAzQgELqBPnnHNOTDlt2rRJJ5xwQiQKkX+CsD42YGUUsAAAis9///vfihNjk7L9ChqurHz10Ucf&#10;RZq2oUOHpjFjxkQCAAAAYHopYAG1Lvth0F133RUpx+nB6lt88cXTvPPOGyml77//Pn388ceR6k51&#10;Clh//PFHJAAAatOFF14YU866666bNt9880hAQ9K3b9/0n//8J1LVZp555pgAAAAAmF4KWECtyz+F&#10;8s9//jPtsMMOkaiO/DOE9bEFq9AC1vjx423BAgCoA0899VS67777IuUcddRRMQENyciRIws6PfiX&#10;7Ou72WefPRIAAAAA00sBC6hVTzzxRLr//vsj5RxzzDExUV35ZwjffPPNmOpOkyZN0uqrrx6pcgpY&#10;AAC1L3/71YYbbpi6dOkSCWhIsvJVti25UPvtt19MAAAAAMwIBSygVuVvv/LDoBlTDBuwMtU5QwgA&#10;QO15/PHH04MPPhgpx/YraJguueSSdO+990aq2mabbZb22muvSAAAAADMCAUsoNY89NBD6eGHH46U&#10;Y/vVjCmGDVgZBSwAgOKQ/4KHTTbZpOJFD0DD8vrrr6fDDz88UtXmnHPOdOmll0YCAAAAYEYpYAG1&#10;Jv+HQdmra9dff/1ITI9S24D15ZdfprfffjsSAAA1KXuxwyOPPBIp5+ijj44JaEiy04PVkZWvllxy&#10;yUgAAAAAzCgFLKBW3HfffenJJ5+MlGP71YxbcMEFU/PmzSOl9Pvvv9dLwally5ZpqaWWilQ5W7AA&#10;AGpH/gseNt9887TuuutGAhqK0047LT399NORqrbbbrulvffeOxIAAAAANUEBC6hRt9xySzr77LPT&#10;oYceGk9yttlmm7T22mtHYkY4QwgAQP/+/dMTTzwRKcf2K2h4nn322XTqqadGqtqiiy6aLrnkkkgA&#10;AAAA1BQFLKBGDBgwIK2yyipp1113TSeeeGIaNWpUvCXH9quaUyxnCDt16hRT5RSwAABqXv72q623&#10;3toLHqAB6tatW0yFyU4PzjfffJEAAAAAqCkKWMAMGzFiRMX5gqFDh8aTyc0111wFl3WoWqltwMo+&#10;vq+++ioSAAAz6t57703PPPNMpBzbr6DhOeKII9Jrr70WqWrZpuqsrAkAAABAzVPAAmbYkUcemb74&#10;4otIU/r5558rzhJSM4plA1aHDh3S3HPPHalytmABANSc/O1X22+/fVpzzTUjAQ3BNddcky6++OJI&#10;Vcu+jnR6EAAAAKD2KGABM+Tpp5+ueAV+VR566KGYmFH5Bax33nknjR07NlLdKnQLlgIWAEDNuOuu&#10;u9Jzzz0XKeeoo46KCWgIvvvuu9S1a9dIhclODzZq1CgSAAAAADVNAQuYIeeff35MlRs5cmRMzKg5&#10;55wztWrVKlJOsZ8hVMACAKgZF154YUw5O++8c+rYsWMkoCHYeOON07hx4yJV7eSTT07rrLNOJAAA&#10;AABqgwIWMN0effTRNGDAgEiVa9u2bUzUhOWXXz6mnPo6Q1hoAUsBDwBgxt12223pxRdfjJRj+xU0&#10;LJdffnl66aWXIlWtc+fO6fTTT48EAAAAQG1RwAKmW6HbrzIbbLBBTNSE/DOExV7Aqq8TiQAA5SR/&#10;+9W//vWv1KFDh0hAuXvllVfSoYceGqkwl1xySUwAAAAA1CYFLGC69O/fPz3++OORKrfQQgulQw45&#10;JBI1IX8DVn2dIPzb3/5Wcf6iKmuvvXZMAABMj5tvvjkNHjw4Us7RRx8dE9AQHHzwwTEV5owzzkjt&#10;27ePBAAAAEBtUsACpkt1tl8dc8wxaZZZZolETSiWDViZgw46KKZpy7YzAAAw/S644IKYcvbcc8+0&#10;0korRQLKXXZuNP8EaWWWXHLJdNJJJ0UCAAAAoLYpYAHVdvfdd6dnn302UuUWXXRRr8yvBdkGrJlm&#10;mvhH+MiRI9N3330XqW5tscUW6fTTT480peyHhZtuumkkAACq64YbbkivvvpqpByfY0PD0a9fv3TR&#10;RRdFqtrMM8+cbrnllkgAAAAA1AUFLKDaunbtGlPVsu1X1LysfFUsZwgzJ598crrzzjvTlltumZo2&#10;bZqaN2+ett566/Too49WvFIbAIDpl7/9at99953ic0GgPH322WfVPj14xRVXpE6dOkUCAAAAoC4o&#10;YAHVctxxx6UvvvgiUuWWWmqp1K1bt0jUtGI6Q5jZbrvt0r333pu+/vrrNHr06IpNaRtssEG8FQCA&#10;6XHddddN8Xme7VfQcGTlq0K/Bs9k73/AAQdEAgAAAKCuKGAB1XLzzTfHVDXbr2pXMW3AAgCgduRv&#10;vzrwwAPTsssuGwkoZ9nv/3vuuSdS1dq3b58uv/zySAAAAADUJQUsoGDPPPNMxWajQiyxxBIVPxyi&#10;9hTbBiwAAGrWVVddld55551IOc47Q8Pw/PPPV/tFTdnpQQAAAADqhwIWULArr7wypqr5wVDtswEL&#10;AKC8nX/++THlZKfFWrVqFQkoZ9nv9+rItmWtscYakQAAAACoa40m/E/MQA1o0aJFTJMrdHNUsXr7&#10;7bdT27ZtI1WuXbt26bXXXotEbZprrrnSmDFjIuX+OWvevHkkAABK1UUXXTTFixpGjBhRsWkWKG9Z&#10;+apXr16RqrbNNtukfv36RQIAAACgPtiABRSkOtuvNthgg5iobc4QAgCUn99++y2de+65kXKOPPJI&#10;5StoAG6++eZqla8WWWQRpwcBAAAAioACFlClb7/9tuAC1jzzzFNx+oC6kV/AcoYQAKD0nXPOOenL&#10;L7+MlNLss8+ejj/++EhAucq23FX39GBWvspKWAAAAADULwUsoEpZ+WrcuHGRKpd/JoXatfzyy8eU&#10;YwMWAEBpy4pX+duvsvLVggsuGAkoV1n56ocffohUtezr7+z8IAAAAAD1TwELqFKh269mnnnmdNBB&#10;B0WiLjhBCABQXrLyVXaC8C8LLbRQOu644yIB5erMM89MDz30UKSqrbHGGrZPAwAAABQRBSygUtde&#10;e20aPXp0pModeOCBaYEFFohEXcjfgOUEIQBA6frwww/TRRddFCknK19lJwiB8vXkk0+mk08+OVJh&#10;stODAAAAABQPBSygUoVuv8rYflX3mjdvPtk5mjFjxqQPPvggEgAApeScc86JKadVq1bpyCOPjASU&#10;o2zjXXZ6sDouv/zy1L59+0gAAAAAFAMFLGCa7r///vTKK69Eqtz2228/xTYm6oYzhAAApW/o0KEV&#10;22cn5fQglL+sfPXOO+9Eqtouu+xS7cIWAAAAALVPAQuYJtuvSoMzhAAApe/cc8+NKSfbbrPvvvtG&#10;AsrRddddl/r06ROpaksssYTTgwAAAABFSgELmKpBgwalhx9+OFLl1l577bTOOutEoq7ZgAUAUNqe&#10;eeaZdPvtt0fKOf7442MCytHbb79d7U1WWflq3nnnjQQAAABAMVHAAqbK9qvSYQMWAEBpy99+9Y9/&#10;/CPtsMMOkYBy1LNnzzR27NhIVevevXvq0qVLJAAAAACKTaMJ/xMzUANatGgR0+RGjx4dU/H76KOP&#10;0pJLLhmpcssuu2x65513IlEfvv/++zTffPNF+t8f7I0apXHjxqWZZtKxBQAodv3790+bb755pJwB&#10;AwakTTbZJBJQbt5///3UunXrSFXLNk4/+eSTkQAAAAAoRn46D0zB9qvSkp2gWHzxxSOllPVqnSEE&#10;ACgN55xzTkw5m222mfIVlLnPP/88pqrNNttsFacHAQAAAChuCljAZH755ZeCC1jZ1iUFrOJQ7GcI&#10;77rrrnTAAQekPffcM51xxhlpxIgR8RYAgIbrlltuSc8991yknOOPPz4moFxV5/RgVr5q06ZNJAAA&#10;AACKlQIWMJmsfPXTTz9FqlxWvpp11lkjUZ9WWGGFmHKKZQPWp59+mlZcccW0/fbbp6uvvjrdcMMN&#10;6ZRTTklLLbVU6tWrV7wXAEDDdO6558aUs8suu6S11lorElCu1l9//TT//PNHmra999477bPPPpEA&#10;AAAAKGYKWMBknB8sTcVawNpmm22m+bEcfPDBFYUsAICGqHfv3un111+PlGP7FTQcWbmqMsstt5zT&#10;gwAAAAAlRAEL+H833XRT+vDDDyNVLnsV7qKLLhqJ+pZtmZrUq6++GlP9ufnmm9OgQYMiTd1pp50W&#10;EwBAw5K//erAAw+c4nM6oHydf/75af/99480ufbt26cBAwak2WefPZ4AAAAAUOwaTfifmIEa0KJF&#10;i5gmN3r06JiKV1aoKvTjHDx4cOrQoUMkisFss82Wfv/990gpffbZZ2mRRRaJVPc233zz1L9//0jT&#10;NnTo0LTyyitHAgAof1nx4thjj42UM2LEiLTEEktEAhqKRx99tGIT9bfffpuyb9HttNNOFb8KOVEI&#10;AAAAQPGwAQuo8O9//7vg8tVmm22mfFWE8ktMWbGpPv30008xVS5/+wMAQDkbM2ZMOueccyLlHHPM&#10;McpX0EBtuOGG6Z577knPPPNMevbZZ1PXrl2VrwAAAABKkAIWUKFPnz4xVS37hjDFJztTMan6PkNY&#10;6ILFt956KyYAgPKXla+yTTd/mWuuudLxxx8fCQAAAACAUqSABaSvvvoqDRs2LFLllltuubTJJptE&#10;opgU2wasFVZYIabKDR8+PCYAgPKWnYjO3/553HHH2XYDAAAAAFDiFLCAdNNNN8VUtf333z8mik2x&#10;bcDaY489Yqrczz//nF5//fVIAADlK9t+9ccff0RKqVmzZrZfAQAAAACUAQUsIPXt2zemyjVu3Dgd&#10;ccQRkSg2+Ruw3n///fTdd99Fqnurr756mnvuuSNV7plnnokJAKA8vfvuu+nSSy+NlJOVr7LPsQEA&#10;AAAAKG0KWNDAPfvsswVvStpmm21iohjNNttsaaWVVoqUU99bsLbaaquYKqeABQCUu/zTg8suu2zq&#10;1q1bJAAAAAAASpkCFjRwhW6/ypxxxhkxUazyzxAOHTo0pvrxj3/8I6bKKWABAOVs8ODB6frrr4+U&#10;c9xxx8UEAAAAAECpU8CCBmzMmDHpxhtvjFS5TTbZJLVu3ToSxSr/DGF9b8AqtID19ddfp1deeSUS&#10;AEB5Oeecc2LKWXXVVdNee+0VCQAAAACAUqeA1UB988036bbbbks77bRTWm211VKjRo3+/1erVq3S&#10;xhtvnK666qo0fPjw+G/Ur0k/vpr4RU62/er333+PVLnddtstJopZfgGrvjdgZX+eLL300pEqZwsW&#10;AFCOnnzyydSvX79IOccff3xMAAAAAACUg0YT/idmGojzzjuv4hXY3333XTyp3EEHHZSOPvrotNRS&#10;S8WTujVw4MDUuXPnSDWjNv+xb9GiRUyTGz16dEzFY80110wvvPBCpGlbaKGF0hdffBGJYvbjjz+m&#10;eeaZJ1JOtulsjjnmiFT39t577ylO7kzNlltume69995IAADlYaONNkqPPvpopJTWXXfd9MQTT0QC&#10;AAAAAKAc2IDVgGRbr7JtV8cdd1zB5avMlVdeWXEiY8CAAfGkbn3yyScxUZPGjh1bUPkqY/tV6fjb&#10;3/6WlltuuUg5pXKG0AYsAKDcZOXySctXGduvAAAAAADKjwJWA5GVr7KzgoMHD44n1ZMVtjbddNN6&#10;KWG98cYbMVGThg0bFlPVFLBKS7GdISy0gPX999+nl156KRIAQOk799xzY8rZaqut0gYbbBAJAAAA&#10;AIBy4QRhA5Ftvppa+So7h9GtW7fUsWPH1LRp04pnWcmqf//+FZuv8s0333wVf526PEeYFcceeeSR&#10;SDnZxz0jHn744ZhqXqmcIPztt99SkyZNIk3bP//5z/TUU09FohRkZ0azTXd/2XfffdM111wTqX5k&#10;W7nefffdSNOWfezHHHNMJACA0nXjjTem3XffPVJOtoG2U6dOkYBy8Ouvv6bbb789zT777BWn37fY&#10;Yot4CwAAAAANiQJWA5BfxvjLrbfemnbaaadIUxo4cGDFNw7zzxVm5afaLDDla9SoUUw5Sy+9dPrg&#10;gw8iFZ9SKWBl1l133SrLVTfccMMUPziiuGVnbiYtKXbo0GG6t9/VlP3337+gEli2aS8rgAIAlLrl&#10;l18+vfXWW5FyW2X79u0bCSgHJ598cjr//PMrTvz/ZZVVVql4nm28AwAAAKDhcIKwzGWnB88555xI&#10;E1VVvsr8/e9/ryjnZFuvJpVto6qrU4SvvfZaTBOtuuqqMTGjLr744pimbvvtt1e+KkHt27ePKefV&#10;V19N48ePj1Q/Cj1D+Mwzz8QEAFC6rrjiisnKV5njjz8+JqAcHHbYYenMM8+crHyVeeWVV9K2226b&#10;nnzyyXgCAAAAQEOggFXmrrvuuik2WO24445Vlq/+stJKK6VevXpFmujSSy+NqXZNbWtU9mpSaka7&#10;du3+//Rkvq5du6ZbbrklEqVkwQUXTEsuuWSklP788880dOjQSPWj0ALWzz//nJ5//vlIAAClJ1sy&#10;fe6550bKOfjgg1Pbtm0jAaWuT58+lX5fJHsBzEknnRQJAAAAgIZAAavMTW371QknnBBTYbKyVnb2&#10;b1LZFqypbaeqacOGDYtpojXXXDMmZtSdd95ZsSXtL02aNEnXXnttxav1s1ftN27cON5CqVl55ZVj&#10;ysm2YNWnRRddtOIMTyFswQIASln2NdioUaMi5U6q234F5eOdd96pKFVW5YUXXqiT75sAAAAAUBwU&#10;sMrYwIEDp9h+lZ3vy7ZaVdcxxxwT00R33HFHTLVnaiv7s9OI1Iwbb7wxppx99tmn4lebNm3iCaUq&#10;v4BV3xuwMmuvvXZMlVPAAgBK1Q8//DDF9qusfJWV0YHykJWvfvvtt0iV+/HHH2MCAAAAoNwpYJWx&#10;qZ3x2nDDDWOqnk6dOsU00aOPPhpT7XnppZdiyskKZNSM4cOHpwceeCBSzm677RYTpa59+/Yx5dT3&#10;BqxMoWcIFbAAgFKVla+yEtZf5plnnnTcccdFAkrdySefPNUXik3L7LPPHhMAAAAA5U4Bq4xN7ZuC&#10;a621VkzVM7WtWYMHD57sfF1NywpC+Ru8VltttZiYUfnbr9ZYY420+uqrR6LUFeMGrEILWNmryZ99&#10;9tlIAACl4ZNPPpniBHxWvspKWEDpe+ihh9KZZ54ZqWqrrLKK72EAAAAANCAKWGUsf3tUZrnlloup&#10;+jbaaKOYJnr77bdjqnmffvppTBNNz/lEpi6/gGX7VXlZbLHFUrNmzSKl9Msvv6Rhw4ZFqh+LLLJI&#10;wb+HbcECAEpNVr6aMGFCpNznY9n5QaD0ZZvtstOD1TFkyJCYAAAAAGgIFLDKWP72qMxSSy0VU/XN&#10;O++8MU2Uvcq7tkzthOLyyy9f8Z/Z5q3bbrst7bTTTqlVq1apUaNG//8re4Vp9jx7e21u6Cpl/fv3&#10;Tx9++GGklGaddVYFrDLkDCEAQN1466230hVXXBEpJ9t+lX19ApS+rHw1YsSISFXba6+9YgIAAACg&#10;oVDAKlMDBw6MaaJVV101pumTrc/PN3LkyJhq3iuvvBLTRM2bN09du3ZNCyywQNp5553T7bffPlmR&#10;KJOdRsyeZ2/P3q979+6KWHmmtv1qrrnmikS5KMYzhGuvvXZMlcsKWH/++WckAIDidu6558aU07Zt&#10;22pvywGKU69evdLNN98cqWrLLrvsFIVMAAAAAMqfAlYD0rRp05hKQ1akyrf00kunK6+8MlJhzjrr&#10;rLTMMstMtZTWEGWnHe+4445IObZfladS3oA1btw4W7AAgJLw4osvpr59+0bKcXoQykP2NdQhhxwS&#10;qTBZ+apJkyaRAAAAAGgoFLCYIU8++WRMNSvbWJW/2WpGZOcYO3fuXHGWsKG76aabYsrJtiQVWoqh&#10;tBTjBqxsK12HDh0iVU4BCwAoBfnbrzp16uQFDlAmsk12EyZMiFS1008/Pa233nqRAAAAAGhIFLDK&#10;1JtvvhlTzWnZsmVMte/tt9+Oaeo22mijdOutt1aUtLJvhma/vv766/Tf//43nXjiiWm++eaL95xc&#10;dpawoW/Cmtr5QcpTq1at0vzzzx8pV0T84IMPItWfQgt/ClgAQLF77LHH0r333hsp57jjjosJKGWH&#10;H354ev755yNVbeONN04nn3xyJAAAAAAaGgWsMvXDDz/EVHMWXXTRmGrftApkWbHqwQcfTA8//HDa&#10;aaed0lJLLRVvyZ1Y/Pvf/5569uyZ3n///XTQQQfFWya3xRZbVGzYaoiybx4PGzYsUo4CVnnLP0NY&#10;DFuw1l577ZgqlxWwxo4dGwkAoPicc845MeVssMEGaauttooElKrLL788XXLJJZGq9re//a3i9CAA&#10;AAAADZcCFkXptddei2mirHz11FNPpS5dusSTacvKWL169arYhpUv2wJ00UUXRWpY7rnnnphydthh&#10;h7TgggtGohzlnyF89dVXY6o/1Tl5aQsWAFCs+vXrN8VJ9uOPPz4moFSNHj26YvtVdWTlq0lfIAYA&#10;AABAw6OARVHKNuSce+65FacGs1+ZrHy10korVcyFyrZh7bjjjpEmuvLKK6drC1aLFi2q/PXFF19M&#10;9dfU3jf/V227++67Y8rZeuutY6Jc5RewimED1rzzzps6duwYqXIKWABAscq+XpnUtttum9Zdd91I&#10;QKnaZJNN0p9//hmpatn27X/961+RAAAAAGioFLDK1DzzzBNTzfnkk09iqn3ZecFjjz224tRg9mvC&#10;hAnVLl/95ayzzoppomwL1mOPPRapYRg4cGAaPnx4pJRmm202BawGIP8EYTFswMoUugVLAQsAKEbX&#10;X399evnllyPl2H4Fpe+0005Lb7zxRqSqZd+ncHoQAAAAgIwCVplafvnlY6o5I0eOjGmibJNNscvO&#10;AKy66qqRJnr22Wdjahimtv0qK2FR3rI/C+acc85IKX322Wdp1KhRkepPtuWuEM8991waM2ZMJACA&#10;4pC//Wqvvfaa6tccQOno379/OvXUUyMVJitfNWrUKBIAAAAADZkCFjNklVVWiam4bb/99jFNNOk2&#10;qIbgnnvuiSnH9quGoxjPEBa6AStjCxYAUEwuvfTS9O6770bKOe6442ICSlH2QpUDDjggUmHOPPPM&#10;tNZaa0UCAAAAoKFTwGpAvvnmm5ganpYtW8Y00QcffBBT+evTp0/66KOPIqXUpEmTtM0220Si3BXj&#10;GcK55pqr4B9WKGABAMVi3Lhx6ZxzzomU061bt7TssstGAkpRVr769NNPI1WtVatWqXv37pEAAAAA&#10;QAGrbP3973+PaaLBgwfHNH1eeeWVmCaaWrGpGC266KIxTfThhx/GVL4uuuiitPjii6d99tknnuRs&#10;ueWWqXHjxpEod8W4AStT6BYsBSwAoFhk5atsU85fZplllnT88cdHAkrRaaedlh544IFIVZt11lnT&#10;s88+GwkAAAAAchpN+J+YKTPzzz9/+u677yLlfP3116lp06aRqmfjjTdOjzzySKSc//73v1MtexWb&#10;gQMHps6dO0fKWXrppWtlC1aLFi1imtzo0aNjqhu77757uvHGGyNNboUVVkhvvPFGJMpdVp7s0KFD&#10;pJSWWGKJNGLEiEj1J/vzJPtzpRDff/99mmeeeSIBANS9b7/9tuLFDT///HM8Semkk05KZ5xxRiSg&#10;1PTv3z9tvvnmkQpz5513pu222y4SAAAAAOTYgFXGVl999Zgmevvtt2OqvvzyVaa2ylfZucSsNJX9&#10;GjBgQMV/zojnn38+pomykwHlKvvfbFrlq8ywYcPSkUceGYlyl23AmnTjWXaO8ssvv4xUfwrdgJWx&#10;BQsAqG/Z9qtJy1fZC15sv4LSlW2z23///SMV5tRTT1W+AgAAAGCqFLDK2LrrrhvTRFMrIhXitdde&#10;i2miVVddNaaa1bVr17TAAgtUbKzKfm266abp8ssvj7dOn6xwkm/SjUDl5uKLL45p2h588MGYKHcz&#10;zTTTFGcIX3311Zjqz+yzz+4MIQBQErKvJ84///xIOVn5as4554wElJqsfDXpSdGqbLbZZqlHjx6R&#10;AAAAAGByClhlbKONNoppomxV/vR48cUXY5poww03jKlmrbTSSjFN9Oijj8Y0fW677baYJlpxxRVj&#10;Ki/ZN5Afe+yxSNP23nvvVeubzZS29u3bx5QzdOjQmOqXAhYAUArOPffcmHKyk87HHHNMJKDUnHba&#10;aRXnBwvVrFmzdPXVV0cCAAAAgCkpYJWxrMi09NJLR8oZPHhwGj58eKTC5b/aO7PDDjvEVLM6deoU&#10;00TfffddxVm96ZGVr7L//qTmm2++tMEGG0QqL3fffXdMlZtjjjkqvolMw1CMG7Aya6+9dkyVGzJk&#10;SMVpUgCAuvbGG2+k3r17R8o57rjjYgJKTVa8yk4JVkdWvvL1MwAAAACVUcAqczvuuGNME5144okx&#10;Feaqq65KH374YaScrNg1tU1VNWFqxbHM9Kz6zwob2UnDfDvttFNq2rRppPJSaAGrXDeAMXX5Baxi&#10;2oDVuHHjSJWzBQsAqA/nnHNOTDnZ59EHHnhgJKCUZFugs9OD1ZGVtbLzgwAAAABQGQWsMrfPPvvE&#10;NNHtt98+1ZN8U/Paa6+lE044IdJEZ555Zky1Y2p//Wx719TKVNOSla823njjqW6/OvrooyOVl08+&#10;+SQ9+eSTkSq3zTbbxERDkH+C8N13300//PBDpPqTla+cIQQAitVzzz2Xbrnllkg5xx9/fExAqcnK&#10;V9U5xb/55ptP14vBAAAAAGh4FLDK3FJLLZXOPffcSBPtvPPOFZutKjNw4MC0zjrrTFFg2mijjSo2&#10;SBXivPPOS40aNZriV/bXrkz211911VUjTXTllVdWlLCqOkWWFcey8lVW2srXq1eviv9dytE999wT&#10;U9W23nrrmGgImjRpMsXWs2I5Q6iABQAUq549e8aUs9Zaa6VddtklElBKsk1W2fnBQjVv3rzK75sA&#10;AAAAwF8UsBqAbAvW1MpM2dmMrKSUbcOatNA0YMCAipJT586dp7o9amqFrtpw7bXXVvzfy5eVsDp2&#10;7FjxjdCsaPWX7O/hr489O7c2tfLVQQcdVHB5rBQVen5wzTXXTMsss0wkGopiPUO49tprx1S5bMMb&#10;AEBdyT63fuihhyLl2H4FpemBBx5Ip512WqTCZN9zaNasWSQAAAAAqJwCVgPQtGnTaZaZHnnkkYpt&#10;WAsssMD/b6fadNNNK0pOU3PTTTellVZaKVLtyv7v3H///VP9uD/88MOKAllWKPnr487+Hir72LPy&#10;Vbb9qlyNHDkyPf3005EqZ/tVw5R/hrCYNmDNPvvskabtp59+igkAoPbln0Xfcsst02abbRYJKBWf&#10;fvppOuCAAyIVJtuW5fc7AAAAANWhgNVAZGWmp556aqqbsAqRlaAefPDB1KVLl3hSN/7+979XfNxL&#10;L710PJk+2dauci5fZQrdfpXZZpttYqIhKdYNWJlCSoF1/ecPANBwXXHFFVN8rtS9e/eYgFKSla8+&#10;++yzSFXbfPPNU48ePSIBAAAAQGEUsBqQrIT18MMPV5SRprZValqyzVHZOb/6Kj9kH/egQYOq/XFn&#10;dtxxx4ptWccee2w8KV/33HNPTJXLSm1LLbVUJBqS/A1Yr7/+eho7dmyk+tWtW7eYpm2HHXaICQCg&#10;9vz2229TbL/KChyrrbZaJKBUZJus+vfvH6lqzZs3rzg9CAAAAADVpYDVwGTnCLMy0vvvv59uvfXW&#10;ioJS/lasrOS00UYbpd69e1eUl7LNUfVd2Pnr4/72228rNnFlpbDsY8yX/b1kf09/fey33XZbgygb&#10;jRgxIj377LORKmf7VcM177zzptatW0fKKZYtWJ06darYNDEtWQEzO5cKAFDbevbsmT7//PNIKTVu&#10;3Nj2KyhBDzzwQDrttNMiFSYrXzVr1iwSAAAAABSu0YT/iRmoAS1atIhpcqNHj46p5mXnEU4//fRI&#10;lcvKWksssUQkGpqsoHjHHXdESunKK69MBx54YKT69+ijj1Z8fNl/zj333Klt27bpsMMOq9jcBgBQ&#10;2z766KO05JJLRsrJPtfOtugApePTTz9NHTp0mKxMWZXs97nTgwAAAABMLwUsqGH1UcDKXqFbyDeW&#10;11577fTMM89EoiE6++yz04knnhgppf3339+JDQCAsO+++6brrrsuUkqLLrpoxQsYsi1YQOnYfPPN&#10;q3V6MHv/+++/PxIAAAAAVJ8ThFDiXnrppYJf1ev8IO3bt48p59VXX40JAKBhe+GFFyYrX2VOOukk&#10;5SsoMdkmq+qUr5o3b+5FKQAAAADMMAUsKHH9+vWLqWpbb711TDRUK6+8ckw5Q4cOjQkAoGHr2bNn&#10;TDmrrbZaOuCAAyIBpeDdd99Np512WqTCZOWrbKs0AAAAAMwIBSwocc8991xMlVtsscVSy5YtI9FQ&#10;LbLIIpP9c/DHH38oYQEADd4999yTHnzwwUg53bt3jwkoFZdddllMhcm2ZW222WaRAAAAAGD6KWBB&#10;iSv0hNzqq68eEw2dM4QAAJM788wzY8rZfPPN05ZbbhkJKBXvvPNOTFXbYostUo8ePSIBAAAAwIxR&#10;wIIS9vjjj6cxY8ZEqlz+D5VouJwhBACYqFevXumVV16JlHPSSSfFBJSSn376KabKtWjRIvXu3TsS&#10;AAAAAMw4BSwoYY888khMlctOzi233HKRaOhswAIAyPn9999Tz549I+Xsv//+tsdCidp4441jqlxW&#10;vmrWrFkkAAAAAJhxClhQwh599NGYKrfVVlvFBFMWsF566aWYAAAalmxL7Keffhrpf18gzzRT6t69&#10;eySg1Gy77bZplllmiTR1p556atpss80iAQAAAEDNUMCCEjVixIj0+uuvR6rchhtuGBPkNqIttthi&#10;kVIaO3ZsevnllyMBADQMH3/88RRnurPTg9nnSkBpateuXbrjjjsiTenYY49NPXr0iAQAAAAANUcB&#10;C0pUoduvslf/KmCRr2PHjjHl2IIFADQ0WflqwoQJkVJq0aJFRQELKG3ZBui33347HXTQQalNmzYV&#10;Lz7ZZptt0i233JLOPffceC8AAAAAqFkKWFCiHnnkkZgql5WvqjrBQMOz+uqrx5QzaNCgmAAAyl/2&#10;uc+1114bKSc7PejzZigPyy23XOrVq1d666230siRI1O/fv3SzjvvHG8FAAAAgJqngAUlqtANWLZf&#10;MTX5BSwbsACAhiT/9GCHDh0qtuUAAAAAAMD0UMCCEvT444+nMWPGRKqcAhZTk3+C8N13301fffVV&#10;JACA8nXvvfem/v37R8pxehAAAAAAgBmhgAUlqNDtV9nZhewX5Jt99tnTqquuGinHFiwAoCHI3361&#10;2Wabpa222ioSAAAAAABUnwIWlCDnB6kJ+WcIBw0aFBMAQHnq3bt3GjJkSKSc7t27xwQAAAAAANNH&#10;AQtKzIgRI9Jrr70WqXIKWFQmv4BlAxYAUM7++OOPKbZf7bvvvqlTp06RAAAAAABg+ihgQYkpdPvV&#10;LLPMooBFpTp27BhTjg1YAEA5y8pXo0ePjpRSo0aN0kknnRQJAAAAAACmnwIWlJjqnB/MSlgwLcst&#10;t1xaYIEFIqX0/fffp2HDhkUqPqNGjUrdunVLzZo1S7POOmtaZpll0jHHHJPGjBkT7wEAMHUjR46c&#10;YvtVVr5afPHFIwEAAAAAwPRTwIISU50CFlSlVM4Qvvrqq6lt27bpsssuS59//nnFCaEPPvggXXDB&#10;BWnttddO77zzTrwnAMCUevbsmcaPHx8pVRS6bb8CAAAAAKCmKGBBCXn88cfTzz//HKlyClgUolQK&#10;WLvuuus0/9l/5ZVX/AAVAJim7PObq6++OlJO9rlDtlETAAAAAABqggIWlJBCt19lp+WyX1CVjh07&#10;xpQzaNCgmIrHww8/nN56661IU9evX7/0/PPPRwIAmCj/9OAqq6ySunbtGgkAAAAAAGacAhaUEOcH&#10;qWn5G7CyU3+FblmrK88++2xMlSv09wcA0HDcd9996YEHHoiUY3MmAAAAAAA1TQELSsSIESPSa6+9&#10;FqlyClgUav75509t27aNlFNsZwibNm0aU+Uee+yxmAAAcvK3X3Xp0iVtvfXWkYBiNXDgwHTEEUek&#10;bt26pe7du6dRo0bFWwAAAACgOClgQYkodLvPLLPMooBFteRvwSq2AlbLli1jqlx2gvDrr7+OBAA0&#10;dFdddVUaPHhwpBzbr6D4/etf/0qdO3dOF198cbrsssvSWWedVfE1QY8ePeI9AAAAAKD4KGBBibjm&#10;mmtiqlxWvspKWFCojh07xpQzaNCgmIrDBhtsEFPVbMECADLjxo2bYvvVPvvsk9ZYY41IQDHabLPN&#10;0s033xxpcqeffnq6/PLLIwEAAABAcVHAghIxdOjQmCpn+xXVVewbsOadd970j3/8I1LlFLAAgExW&#10;vvrkk08i5dh+BcXtlFNOSQ8++GCkqTv77LNjAgAAAIDiooAFJSDbfjV+/PhIlVPAorpWWWWVNMcc&#10;c0RK6dNPP03Dhw+PVBwK3YJV6KlOAKB8jRo1aortV927d09LLLFEJKDY3HfffemMM86ING3Z1yoP&#10;P/xwJAAAAAAoHgpYUAKef/75mCo333zzpeWWWy4SFK7Yt2AVWsAaPXp0GjJkSCQAoCHq2bNn+vPP&#10;PyOltMgii9h+BUUs21Z3wAEHRKrazDPPHBMAAAAAFA8FLCgB7777bkyVW3rppWOC6unYsWNMOYMG&#10;DYqpOGQFsWbNmkWqnDOEANBwvfzyy+mqq66KlJOVr2afffZIQLHJyldffPFFpKrNPffcMQEAAABA&#10;8VDAghLw5ptvxlS5HXbYISaonmLfgJUpdAuWAhYANFz5pwdXXnnldPDBB0cCis0pp5ySBgwYEKlq&#10;6667burUqVMkAAAAACgeClhQ5AYPHpx+/PHHSJXbbbfdYoLqmVoBa/z48ZGKQ6EFrCeffDL99NNP&#10;kQCAhuL++++v+DUppweheN14443pjDPOiFSYo446KiYAAAAAKC4KWFDkCj3F0LZt27TIIotEgupZ&#10;dNFF05JLLhkppXHjxhXdFqxCC1gZW7AAoOHp2bNnTDmbbLJJ2nbbbSMBxWTo0KFp7733jlSY008/&#10;PXXp0iUSAAAAABQXBSwocr/++mtMlVtrrbVigumTvwVr0KBBMRWHhRdeuOBzIwpYANCwXH311VOU&#10;x22/guKVlSOzF30Uasstt0wnn3xyJAAAAAAoPgpYUOTWXnvtmCq32WabxQTTZ2pnCItNoVuwFLAA&#10;oOH4888/05lnnhkpZ6+99kprrrlmJKCYHHHEEWnEiBGRqpZt673qqqsiAQAAAEBxUsCCIrfQQgul&#10;nXbaKdLUrbrqqmmLLbaIBNOnY8eOMeWUcgHrww8/TMOGDYsEAJSzrHw1atSoSDk25UBxuvbaa9PF&#10;F18cqTBZ+SrbhgsAAAAAxUwBC0rArbfemjp06BBpciuuuGK6+eabI8H0yzZgNWrUKFJKH3zwQfr8&#10;888jFYfOnTun+eefP1LlbMECgPI3evTo1LNnz0g5J554YlpyySUjAcXixRdfTPvtt1+kwpx++ump&#10;S5cukQAAAACgeClgQYlYb731YspZYIEF0jnnnFNRMmndunU8hek3yyyzTHGGcNCgQTEVD2cIAYC/&#10;ZNuv/vjjj0ipYkvOSSedFAkoFj/99FPae++9IxWmbdu2ttkBAAAAUDIUsKBEPPfcczHlXH755em4&#10;445zioEalV/AKuUzhFkB6/fff48EAJSbwYMHp969e0fKycpXTZo0iQQUi6x89fbbb0eqWuPGjdOj&#10;jz4aCQAAAACKnwIWlICxY8dOUcBaa621YoKa07Fjx5hySrmANW7cuPT4449HAgDKTbb9alIrrbRS&#10;OuSQQyIBxeK0005Ld911V6TC9O3bN7Vo0SISAAAAABQ/BSwoAfnlq2WWWSYtuuiikaDmlMIJwpYt&#10;W6aVV145UuWcIQSA8tS/f/903333RcpxehCKT1a8OvXUUyMV5t///nfaeeedIwEAAABAaVDAghJg&#10;+xV1JSv3TXrW8qeffkqvvfZapOJRnTOEAED5yd9+tfHGG6ftttsuElAMspOD++yzT6TC7Lvvvunw&#10;ww+PBAAAAAClQwELSoACFnUpfwtWKZ8hfPPNN9MHH3wQCQAoB9dcc80UWzptv4Lik5Wvfvzxx0hV&#10;69SpU8XvbwAAAAAoRQpYUAIUsKhLHTt2jCmnGM8QZgWsOeaYI1LlbMECgPIxfvz4KbZf7bnnnj4/&#10;hiKz3377pRdeeCFS1eaee+503XXXRQIAAACA0qOABUXu5ZdfTj///HOklJo1a5batGkTCWpeKWzA&#10;yjhDCAANT8+ePdPIkSMj5dh+BcXlkksuSddee22kwmTlq7Zt20YCAAAAgNKjgAVFzvYr6lp+AeuN&#10;N95IP/zwQ6TiUWgB66GHHooJAChln3766RTbr0444YS09NJLRwLq2+OPP54OP/zwSIXp0aNH2n77&#10;7SMBAAAAQGlSwIIip4BFXZtnnnnSiiuuGCmnGLdgFVrA+u2339J9990XCQAoVVn56vfff4+U0oIL&#10;Lmj7FRSRzz77LO2zzz6RCrPddtulU089NRIAAAAAlC4FLChyCljUh44dO8aUM2jQoJiKR+vWrQs+&#10;x3nOOefEBACUoiFDhqQrr7wyUk5WvppjjjkiAfUtK1/lnwitzHLLLVdxehAAAAAAyoECFhSxt99+&#10;u+JVxH+Za6650mqrrRYJak/+GcJi3ICVWWGFFWKq3DvvvBMTAFCKevbsGVNOu3btUrdu3SIB9e2Y&#10;Y46p9unvPn36pL/97W+RAAAAAKC0KWBBEbP9ivpSKgWsjTbaKKbKff/992nYsGGRAIBScs8991T8&#10;mpTTg1A8/vOf/6QLLrggUmGuvvrqtMYaa0QCAAAAgNKngAVFTAGL+rLSSitN9mr0L774Ir3//vuR&#10;ikd25qRQ/fv3jwkAKCU9evSIKScrYG+//faRgPo0ePDgan1OnjnssMPSfvvtFwkAAAAAyoMCFhQx&#10;BSzqU/4WrEGDBsVUXJZffvmYKqeABQCl57zzzktvvPFGpJxTTz01JqA+/frrrxXlq/Hjx8eTqq2/&#10;/vrp4osvjgQAAAAA5UMBC4rUJ598MsXGIQUs6lKpnCE84ogjYqpcVmgcNWpUJACg2H366adTlK0O&#10;Pvjg1KlTp0hAfcrKV6+//nqkqi2yyCLpuuuuiwQAAAAA5UUBC4rU1LZfzTbbbJGg9pVKAWuzzTaL&#10;qWoPPvhgTABAscvKV9mGnb/MM8886bTTTosE1KeePXumW2+9NVJh+vTpk1q2bBkJAAAAAMqLAhYU&#10;KecHqW8dO3aMKSc7QfjHH39EKh4LL7xwWmeddSJVzhlCACgNzz77bLrmmmsi5WTlq6ZNm0YC6su9&#10;996bTjrppEiFyc6JbrLJJpEAAAAAoPwoYEER6tu3b7rxxhsj5ShgUdeyEyGtWrWKlJOVsIpRoVuw&#10;sg1YP/30UyQAoFj16NEjppxVV101HXbYYZGA+vLBBx9UnB6sjj322CMdc8wxkQAAAACgPClgQRH5&#10;8ssv02qrrVbxDervv/8+nuY89NBDMUHdKZUzhJtuumlMVbMFCwCK23XXXZeefvrpSDnZOUKg/u29&#10;997p22+/jVS1rDyZnR4EAAAAgHKngAVFJNviM3jw4EiT6927d7XPPMCMyj9DWKwFrGWXXTa1b98+&#10;UuUUsACgeI0dO3aKstVOO+1UrbI1UDu6du2a/vvf/0aqWpMmTSoKlTPN5FtPAAAAAJQ/3wWDIpGd&#10;Rnv55ZcjTd0111wTE9SN/A1YxXqCMFOdM4QAQHHKyleffPJJpJzTTjstJqC+XHHFFenKK6+MVJis&#10;fNWuXbtIAAAAAFDeFLCgSNx1110xTVt2onDgwIGRoPZlBaxZZpklUkofffRRGj58eKTiUmgB64cf&#10;fnDSEwCK0JtvvpnOOeecSDknn3xyat26dSSgPmQnQQ855JBIhenevXvaeeedIwEAAABA+VPAgiLx&#10;6quvxlS58ePHxwS1LzsX0rlz50g5xVoCzMpiSy65ZKTKOUMIAMWnR48eMeVk/17PP0cI1L2jjz46&#10;psJsueWW6cwzz4wEAAAAAA2DAhYUgT/++KPgAta8884bE9SNv//97zHl/Pe//42p+BS6BUsBCwCK&#10;y7333pv69esXKScrX2VlcKD+3HzzzWnIkCGRqtaqVavUp0+fSAAAAADQcPhuNhSBQstXs802W2rX&#10;rl0kqBv5G7DKoYA1cuTI9MILL0QCAOpb/qarDTbYIO2+++6RgPoybNiwmApz3XXXpfnnnz8SAAAA&#10;ADQcClhQBAotYK288soxQd3J34D17rvvpk8++SRScdlwww3TfPPNF6lytmABQHG44IIL0muvvRYp&#10;57TTTosJqE/ffvttTFXr1atXWnvttSMBAAAAQMOigAVFYOjQoTFVTgGL+jD77LOX5RnCrEgGANSv&#10;zz//PPXo0SNSTteuXdMaa6wRCahPhRaqDj744HTQQQdFAgAAAICGRwELikChG7Dat28fE9StcjxD&#10;+Omnn8YEANSXrHz1yy+/RErpb3/72xTnCIH6s8UWW6RFFlkk0tT94x//SJdffnkkAAAAAGiYFLCg&#10;CDhBSLHL34A1cODAmIpPVsBq1KhRpGnLL5UBAHUrK3RfffXVkXKy8tWCCy4YCahvc889d7r55psj&#10;TWnNNddMTz/9dCQAAAAAaLgUsKCeDRs2LP3666+RKqeARX3JLyu98cYb6csvv4xUXOaYY47UvXv3&#10;SNO2ySabxAQA1If8TVcdOnRIRxxxRCSgWKy77rrptddeS7vvvntFISuz9NJLV/x+ffbZZysyAAAA&#10;ADR0ClhQzwrdftWuXbs022yzRYK6lf2gZfXVV4+UU8xnCE888cT0z3/+M9KULrjggkrfDgDUruuv&#10;vz49+eSTkXKcHoTilX09esMNN6Qff/wxjR07Nn3wwQfpoosuSjPPPHO8BwAAAAA0bApYUM+cH6RU&#10;5G/BKuYCVpMmTdJTTz2VDjjggNSiRYt4mtKqq66a7r777nTUUUfFEwCgrv3xxx+pR48ekXJ23HHH&#10;ijPCQPGbddZZYwIAAAAA/qKABfVMAYtS8fe//z2mnGIuYP2ld+/e6ZNPPknvv/9++uWXX9LLL7+c&#10;tt5663grAFAfsvLVqFGjIuXYfgUAAAAAQClTwIJ6poBFqcjfgPXKK6+k7777LlJxa9WqVcVWLACg&#10;fr311lvp7LPPjpRz0kknpeWWWy4SAAAAAACUHgUsqEfDhw9P33zzTaTKKWBR35o2bZrat28fKWfg&#10;wIExAQBULX/T1RJLLGH7FQAAAAAAJU8BC+pRoduvsu098803XySoP6V4hhAAKA73339/uvPOOyPl&#10;ZOWrmWeeORIAAAAAAJQmBSyoR84PUmryzxAqYAEAherRo0dMOeuvv37aY489IgEAAAAAQOlSwIJ6&#10;VGgBK//sG9SX/A1YL774YhozZkwkAICpu/DCC6f43NfpQQAAAAAAyoUCFtQjG7AoNc2aNUvLL798&#10;pBxbsACAynzxxRdTlK0OOuigtNZaa0UCAAAAAIDSpoAF9eSzzz5Lo0aNilQ5BSyKiTOEAEB1ZOWr&#10;n3/+OVJKc889t+1XAAAAAACUFQUsqCeFbr9q0aJFat68eSSof/lnCAcOHBgTAMDknnvuudS7d+9I&#10;OVn5aqGFFooEAAAAAAClTwEL6onzg5SqqW3A+v333yMBAEzUo0ePmHLat2+fjjzyyEgAAAAAAFAe&#10;FLCgntx3330xVU4Bi2LTsmXL1Lp160gpTZgwwRYsAGAK//nPf9ITTzwRKee0006LCagrTz/9dDrk&#10;kEPS0ksvnVZZZZW03XbbpcGDB8dbAQAAAICaoIAF9WTYsGExVU4Bi2KUf4Yw24IFAPCXcePGVZwa&#10;nNQOO+yQNt9880hAXbj22mvTOuusk6644oo0fPjwNHTo0NSvX7+02mqrpfPOOy/eCwAAAACYUQpY&#10;UA/GjBlT8asQClgUIwUsAKAyWfnq448/jpSTX8gCatett96a9ttvv0hTOu6449I999wTCQAAAACY&#10;EQpYUA/ee++9mCo300wzpVatWkWC4tG5c+eYcpwgBAD+8s4776SePXtGyjnxxBNTmzZtIgG17aWX&#10;Xkq77757pGm74YYbYgIAAAAAZoQCFtSDQgtYTZs2jQmKS1YMXGKJJSKlNHbsWFuwAIAKPXr0iCln&#10;8cUXt/0K6tA333xTUb7KToFW5aGHHiro/QAAAACAyilgQT0otIC1yiqrxATFJ/8MoS1YAMADDzyQ&#10;7rjjjkg5WflqlllmiQTUtqx89e6770aq3BxzzJEaN24cCQAAAACYXgpYUA/ef//9mCr3z3/+MyYo&#10;PvlnCEt9A9bIkSNjAgCmV/6mq/XWWy/tueeekYDa1q1btzRgwIBIVZt0qy0AAAAAMP0UsKAeFLoB&#10;a5lllokJik/+BqxSLGA99thjac0110yzzTZbxXmkNm3apBNPPDHeCgBUx7///e/0yiuvRMpxehDq&#10;ziWXXJIuu+yySIU5/vjjYwIAAAAAZkSjCf8TM1ADWrRoEdPkRo8eHVNK888/f/ruu+8iTdvrr7+e&#10;VlxxxUhQfLJ/3j/99NNIKb344oupY8eOkYpb9gOqww8/PNLkNtpoo/Twww9HAgCq8tVXX6Wll146&#10;/fTTT/EkpQMOOCD17t07ElCb+vfvnzbffPNIhdlxxx3TbbfdFgkAAAAAmBE2YEEd+/zzzwsqX2Va&#10;t24dExSnUj1DmH2c0ypfZR555JF05plnRgIAqtKjR4/JyldzzTVXOu200yIBtentt99Ou+++e6TC&#10;rLrqqumGG26IBAAAAADMKAUsqGOFnh9caqmlKs6iQTHLP0M4cODAmIrbgAEDYpq2rIA1duzYSADA&#10;tDz//PPpyiuvjJSTnR5ceOGFIwG15ffff68oXxX6Ip/MfPPNV1G+8vUmAAAAANQcBSyoY++//35M&#10;lVtmmWViguJVqhuwnnzyyZimLStf9evXLxIAMC1Z2WpSK6+8cjrqqKMiAbUpK18NHjw4UmH69u2b&#10;2rZtGwkAAAAAqAkKWFDHCt2A5fwgpWCllVZKCy64YKSUvv322zR06NBIxatFixYxVU4BCwAqlxU5&#10;HnvssUg5+YUsoHZ079493X777ZEKc/HFF6fNNtssEgAAAABQUxSwoI4pYFFu8s8QlsIWrLvvvjum&#10;ymXv98MPP0QCACY1fvz41KNHj0g522+/fdpyyy0jAbWlT58+6ayzzopUmEMPPTQddthhkQAAAACA&#10;mqSABXVMAYtyU4pnCAcNGhRT1e66666YAIBJZeWrjz76KFKO7VdQ+5555pm0zz77RCpMly5d0qWX&#10;XhoJAAAAAKhpClhQxxSwKDf5G7AGDhwYU/Hq2LFjatu2baTKOUMIAFN6991305lnnhkp54QTTij4&#10;36/A9Bk1alTafffdIxVm2WWXrTgXCgAAAADUHgUsqEPvv/9+GjduXKRpm3322dMSSywRCYrbaqut&#10;luaZZ55IKX3++edp2LBhkYrXtttuG1PlHnrooYq/JwBgovxNV4sttpjtV1AH9thjjzRy5MhIVWvc&#10;uHFF+app06bxBAAAAACoDQpYUIeyAlYhbL+i1OSfISyFLViFFrAytmABwEQPPvhguu222yLlZOWr&#10;WWedNRJQG/bbb7/01FNPRSpMVr5affXVIwEAAAAAtUUBC+qQ84OUq/wzhP/9739jKl4rrbRS6tCh&#10;Q6TKKWABwETdu3ePKWfddddNe++9dySgNpxzzjnp2muvjVSYM844I+28886RAAAAAIDapIAFdUgB&#10;i3JVigWsTKFbsLJNAx999FEkAGi4zjzzzPTaa69FynF6EGrXHXfckU444YRIhdlzzz3TSSedFAkA&#10;AAAAqG0KWFCHFLAoV2uttVZq0qRJpJRGjRpV8D/v9ak6ZwjvuuuumACgYXrnnXfSySefHCmna9eu&#10;U5wiBmrOkCFD0h577BGpMNnvyeuvvz4SAAAAAFAXFLCgDhVaSFlmmWVigtKR/8PXUtiClZUds/JY&#10;IZwhBKChO/HEE2PKWXjhhdNZZ50VCahp33//fUX56rfffosnVWvevHnq27dvJAAAAACgrihgQR35&#10;+eefK7YCFcIGLEpR/hnCgQMHxlTcCt2C9eKLL6a33347EgA0LLfccku65557IuX07NkzzTPPPJGA&#10;mpaVr958881IhcnKV0sssUQkAAAAAKCuKGBBHfnjjz9iqtyCCy6YFlhggUhQOkpxA1Zmu+22i6lq&#10;tmAB0BD9/vvvqXv37pFyNt5447TPPvtEAmraEUccke6///5IhbnqqqvSeuutFwkAAAAAqEsKWFBH&#10;5p577pgq1759+5igtGQbsBo3bhwppQ8//DB98MEHkYrXYostltZff/1IlVPAAqAhyk4PfvTRR5Fy&#10;nB6E2nP55Zeniy++OFJhjj322LT//vtHAgAAAADqmgIW1JGsmLLzzjtHmrYdd9wxJigt2T/j//jH&#10;PyLlPPHEEzEVt0LPEL766qtp6NChkQCg/GUneC+88MJIOVkhy4sGoHY89NBD6dBDD41UmOxz2XPP&#10;PTcSAAAAAFAfFLCgDnXr1i3NMssskaa0zjrrpD333DMSlJ78kyePP/54TMWt0AJW5q677ooJAMpf&#10;/unB1q1bp549e0YCatJ7772X9thjj0iFWXnllVPfvn0jAQAAAAD1RQEL6lCnTp0qCimzzjprPJlo&#10;ww03rCh2zDST35aUrvwCVqlswFpwwQXTZpttFqlyzhAC0FBceeWV6cknn4yUo3wFtePPP/9Mu+++&#10;e/rqq6/iSdWyM/dZ+WqOOeaIJwAAAABAfdH0gDq29tprp6ZNm0bKuemmm9IjjzyS5p9//ngCpWn1&#10;1VdPCy+8cKSUvvvuu/Tcc89FKm6FbsF699130/PPPx8JAMpTVgLJTg1OKjuVvd1220UCalJWvho0&#10;aFCkwmTlqxVXXDESAAAAAFCfFLCgjn3//ffps88+i5RS48aN06677hoJSl+pniHMfqBc6AY6W7AA&#10;KHdZ+Sr7vPUv2eesZ511ViSgJp1yyinplltuiVSYCy64IG211VaRAAAAAID6poAFdey9996LKad1&#10;69YxQXko1TOEc801V8FbsBSwAChn2WbWa6+9NlJOdnpwqaWWigTUlBtuuCGdccYZkQpz0EEHpaOO&#10;OioSAAAAAFAMFLCgjilgUe7WX3/9mHL++9//ph9++CFScSu0gPXxxx+XTLEMAKqre/fuMeWsttpq&#10;6dhjj40E1JSBAwemPffcM1JhNtxww9SrV69IAAAAAECxUMCCOvb+++/HlKOARblp2bJlateuXaSc&#10;UikrZQWsOeaYI1LlbMECoBydffbZaciQIZFynB6Empedpd99990jFaZVq1apb9++kQAAAACAYqKA&#10;BXXMBiwagvwzhI8//nhMxa1x48bOEALQYGUvFMjffnXAAQdMsd0SmHFZ+WrEiBGRqtaoUaOKc4UL&#10;L7xwPAEAAAAAiokCFtSx4cOHx5SjgEU5yv9BbSmd69tuu+1iqtyXX36ZHnzwwUgAUPqy8tWECRMi&#10;pdS0adPUs2fPSEBNOfDAA6v9AoWsfLXmmmtGAgAAAACKjQIW1LFPPvkkppzFFlssJigf2QasmWaa&#10;+K+YbPNb/va3YrXFFltU/MC5ELZgAVAu7rjjjnTnnXdGysnKV4X+OxEozPnnn5+uuuqqSIXp0aNH&#10;2m233SIBAAAAAMVIAQvq0Lhx49Knn34aKWfRRReNCcrHbLPNVrJnCDPOEALQkIwfPz6deOKJkXI2&#10;2GCDivODQM15991307HHHhupMFnx6tRTT40EAAAAABQrBSyoQ/nbr5o1a5YaN24cCcpLfgGrlM4Q&#10;FlrA+vHHH9Ndd90VCQBKU1a++vDDDyPlOD0INe/cc8+NqTDZycHs9CAAAAAAUPwUsKAOOT9IQ7L+&#10;+uvHlFNKBawNN9wwtWjRIlLlbMECoJQNHjx4ilJItqFntdVWiwTUlGHDhsVUtYUXXriifNWoUaN4&#10;AgAAAAAUMwUsqEP5BSznBylnHTp0qNjy9pcffvghPfvss5GKX3XOEP7666+RAKC0dO/ePaacpZZa&#10;Kp111lmRgJr0+eefx1S1rHzVqlWrSAAAAABAsVPAgjqkgEVDU8pnCLfbbruYKvfHH3/YggVASbr6&#10;6qvTo48+GiknK1/NPPPMkYCatNFGG8VUuV69ehX8vgAAAABAcVDAgjo0atSomHIUsCh3pXyGsHPn&#10;zgVvHVDAAqDUfPvtt1Nsv8rKxzvuuGMkoKZtuummMU3bUUcdlQ466KBIAAAAAECpUMCCOmQDFg1N&#10;/gas5557ruIHvqWi0DOE9957b0n9fQFAVr76+uuvI+X07NkzJqA2bLXVVum8886LNKUDDjggXXDB&#10;BZEAAAAAgFKigAV1KL+Atdhii8UE5SkrGa688sqRckppC1ahBayMLVgAlIrs38W9e/eOlJOVr1q3&#10;bh0JqC3HHHNMevjhh9M///nPNPfcc1c8W2uttdL5558/xe9LAAAAAKB0NJrwPzEDNaBFixYxTW70&#10;6NEVb/v000/jSUojRoxISyyxRCQoT9kPmSZ9JX/2yv5S+uHSiiuumIYNGxZp2lZYYYX0xhtvRAKA&#10;4tWpU6c0aNCgSCmtssoqaciQIZGAuvTTTz/9fxELAAAAAChdNmBBHfnzzz8nK19lnCCkIcg/Q1hK&#10;G7AyhW7Bykpab731ViQAKE7Zlp1Jy1cZpweh/ihfAQAAAEB5UMCCOnLLLbfElLPgggumxo0bR4Ly&#10;lRWwJv1n/YMPPkhvv/12pOK33XbbxVS18847LyYAKD7Z9tXu3btHytlnn33SxhtvHAkAAAAAAJge&#10;ClhQB7799tu0++67R8r56quvKjYQQLmbZZZZ0vrrrx8pp5S2YGWnBQvdVvf444/HBADFJytf/fHH&#10;H5FSmmeeedJZZ50VCQAAAAAAmF4KWFDLvvvuu/Tbb79Fmtyxxx6bLrvsskhQvkr9DOG6664bU+VG&#10;jx6dnn/++UgAUDz69euXbr311kg5WflqoYUWigQAAAAAAEyvRhP+J2agBrRo0SKmlH7//ff09ddf&#10;R5q67P1HjhyZZppJH5LyNXTo0LTKKqtESmmuueZKP/30U6TS0KhRo5gqd9BBB6VevXpFAoDisNxy&#10;y6V33303UkrrrLNOevLJJyMBAAAAAAAzQuMDatG0Nl9NKtuYM3jw4EhQntq3bz/ZGb+ff/45Pf30&#10;05FKwzLLLBNT5W6++eY0fvz4SABQ/0466aTJyleZnj17xgQAAAAAAMwoBSyoRePGjYupcl988UVM&#10;UL5K/QzhKaecElPlfvzxx4oSFgAUg1dffXWKstWRRx6Z1lhjjUgAAAAAAMCMUsCCWvTnn3/GVLk5&#10;55wzJihf+QWsxx9/PKbSsOuuu6Z55503UuVeeeWVmACgfnXv3j2mnMUXXzydddZZkQAAAAAAgJqg&#10;gAW1qNAC1mKLLRYTlK/8AtaLL76Yvv7660jFr1GjRhUlrEK89dZbMQFA/enTp08aMGBApJxsG9Zs&#10;s80WCQAAAAAAqAkKWFBLJkyYkMaPHx+pcosuumhMUL6aN2+eOnToECmn1M4QFlrAyv/7BIC6lp3E&#10;zd9+tdVWWxX87zIAAAAAAKBwClhQSwrdfrXAAgukJk2aRILyVupnCNdYY4208cYbR5q2NddcMyYA&#10;qB9Z+erzzz+PlOP0IMyY3377Ld1///3psMMOS2eccUbq27dvvAUAAAAAaOgUsKCWFFrAsv2KhiS/&#10;gFVqG7Ay5557bkxTd8QRR6TNNtssEgDUvaeffjpdfvnlkXJOP/301KZNm0hAdb300ktp9dVXT1tu&#10;uWW69NJL0ymnnJL22GOP1Llz5zRo0KB4LwAAAACgoVLAglpS6PnBxRZbLCYof1kBa7bZZouU0ogR&#10;I9Kbb74ZqTS0a9eu4odsHTt2jCcTZZtFLrrookgAUD/yTw9m/+46+eSTIwHV9dxzz1VsOH3jjTfi&#10;yUQDBw5Me++9dxozZkw8AQAAAAAaIgUsqCU2YMGUZp555rLYgpVtP3jxxRfT66+/nnr37l1xSvGz&#10;zz5LJ5xwQrwHANSPf//73+n555+PlNOzZ8+YgOoaPnx42nnnnSv9+u6tt96q2DIHAAAAADRcClhQ&#10;SxSwYOryC1hZealUrbjiiumAAw6o+HtaZJFF4ikA1I9Ro0ZNsf1qzz33dBoXptNvv/1WUb7Kfm9V&#10;5cknn4wJAAAAAGiIFLCglihgwdSVwwYsAChGWfnq119/jZTSXHPNZfsVzICsfPXSSy9Fqly2DRUA&#10;AAAAaLgUsKCWKGDB1K200kqpZcuWkVL65ZdfbAwAgBl03333pRtvvDFSTla+at68eSSgOg4++OB0&#10;7733RqrapJ/fAgAAAAANjwIW1JJCC1iLLbZYTNBwlNMZQgCob9nnnccee2yknM6dO6du3bpFAqoj&#10;Ky/26tUrUmF22WWXmAAAAACAhkgBC2rBhAkT0vjx4yNVzgYsGiJnCAGg5hxzzDHpvffei5Rz1lln&#10;xQRUx/XXX59OOumkSIVZbbXV0iGHHBIJAAAAAGiIGk3ImiJAjWnRokUaN25c+vLLL+PJtM0xxxxp&#10;zJgxkaDh+OKLL9IiiywSKSd7ttBCC0UCAAqRlZjXX3/9SDlHH310Ov/88yMBhXrkkUfSxhtvHKkw&#10;2dd/zzzzTFp66aXjCQAAAADQENmABbVg7NixMVWuSZMmMUHDsvDCC1dsCpjUQw89FBMAUKhs+9Wk&#10;2rRpo3wF0+GNN95IO++8c6TCNGrUKN16663KVwAAAACAAhbUp8aNG8cEDU/+doEHH3wwJgCgECef&#10;fHIaOnRopBzlK6i+b775pqJ89d1338WTwmTlq86dO0cCAAAAABoyBSyoR0suuWRM0PBsuummMeVk&#10;BSxXcQGgMC+++GI688wzI+UcdNBBU/z7FahaVr568803IxXm3//+d9pxxx0jAQAAAAANnQIW1IJC&#10;SyTt2rWLCRqejh07psUXXzxSSr/88ostWABQoPzTgy1btrT9CqbDnnvumR577LFIhcl+/x1++OGR&#10;AAAAAAAUsKBWjB8/PqbKTVo+gYYof0vHgAEDYgIApuWcc85JAwcOjJSTla/mnHPOSEAhTjzxxHTD&#10;DTdEKsyuu+6azjvvvEgAAAAAADkKWFALCi1gNW3aNCZomLp06RJTjg1YAFC5N954I51wwgmRcnbf&#10;ffe0ww47RAIKcdlll6Wzzz47UmHWWWeddNNNN0UCAAAAAJhIAQtqgQIWFCbbgDXpto6RI0emF198&#10;MRIAkC//9GD2+aTTg1A9/fr1S926dYtUmGWXXTbdeuutkQAAAAAAJqeABbVAAQsKl3+G0BYsAJi6&#10;bGPPI488EiknK18ttNBCkYCqvPDCC2nnnXeOVJi55567ony18MILxxMAAAAAgMkpYEEtKLSANf/8&#10;88cEDVd+AWvAgAExAQB/GT58+BTbr7bddtu01157RQKq8vHHH1eUr/744494UpisfNW+fftIAAAA&#10;AABTUsCCWmADFhSuS5cuMeW88sor6f33349UHgYNGpSuv/76dP/996evvvoqngJA4bLy1dixYyOl&#10;NPvsszs9CNWQla6y8lVWwqqOq6++eooXDAAAAAAA5FPAglqggAWFW2CBBdJ6660XKadctmA99dRT&#10;afXVV0+dOnVKe++9d9pyyy0rzkSdfvrp8R4AULU+ffqku+++O1JOVr5acsklIwFVycpX2fnB6jj1&#10;1FPTfvvtFwkAAAAAYNoUsKCGFVq+mnPOOVOTJk0iQcOWvwXrwQcfjKl0DR48OK277rrp5ZdfjicT&#10;9ejRIx166KGRAGDavvjiiylOD2688cbpkEMOiQRUpVu3bqlfv36RCrP//vtXfM4GAAAAAFAIBSyo&#10;YbZfQfXln3V57LHH0nfffRepNGU/6KvM5Zdfnh5//PFIADB1Wfnq22+/jZTj9CAU7pxzzkmXXXZZ&#10;pMJsvvnm6aqrrooEAAAAAFA1BSyoYQpYUH3LLrtsWmmllSLllPIWrGxbSSEnbo4//viYAGBKt99+&#10;e7rxxhsj5WRlkhVWWCESUJm+ffumE044IVJhOnTokG655ZZIAAAAAACFUcCCGqaABdMnfwvWgAED&#10;Yio9r732WkyVGzJkSHrvvfciAcBEP//88xSnBzt37pyOO+64SEBlsk2je+yxR6TCNGvWLN16661p&#10;rrnmiicAAAAAAIVRwIIapoAF06dLly4x5ZTyBqzll18+pqpdcMEFMQHARFn5atSoUZFynB6Ewrz5&#10;5ptp5513jlS4rHy1zDLLRAIAAAAAKJwCFtQwBSyYPmuttVZq0aJFpJR+/PHH9PDDD0cqLdnfxzzz&#10;zBOpcvfcc09MAJDTv3//1Lt370g5J598curYsWMkYFq+++67tNFGG6Wvv/46nhQmOzv4j3/8IxIA&#10;AAAAQPUoYEENmzBhQkyVU8CCKeWfISzlLViF/gAv++HgnXfeGQmAhi77XDL/9OAqq6ySTj/99EhA&#10;ZVZcccU0evToSIXJNpJOz8YsAAAAAIC/KGBBDbMBC6ZffgFrwIABMZWeI444IqaqXXfddTEB0NBl&#10;5at33nknUo7Tg1CY9u3bV7t8deSRR6ajjjoqEgAAAADA9FHAghpWaAFr/vnnjwn4S5cuXdLss88e&#10;KaXhw4enwYMHRyot//znP9NKK60UqXKPPPJIGjp0aCQAGqqnnnoqXXjhhZFysnLIuuuuGwmYlgMO&#10;OCC9+uqrkQqz0047TfF7DgAAAABgeihgQQ2zAQumX+PGjStKWJMq5TOEZ599dkxVswULgPzTg8su&#10;u6ztV1CAk046KV199dWRCrP22munW2+9NRIAAAAAwIxRwIIapoAFMyb/DGEpF7A22WSTgrdgXXvt&#10;temnn36KBEBD06NHjzRkyJBIOVn5aqaZfMkGlbngggtSz549IxWmVatWylcAAAAAQI3y3XyoYQpY&#10;MGPyC1gvv/xyGjFiRKTSs88++8RUubFjx1aUsABoeF566aV0+umnR8rJzqltvvnmkYCpyT53yt8c&#10;V5VZZpmlonzVvHnz/2vvPsCjrNI2AB/svWFHd1XsXRFlBSxrQbGXlWavgL2BiohdAXV1RRBFsWNf&#10;RcWCigoWlFWxLCqC/qvYEXtX/j3fHDYQAkySCWRm7vu6cuU8J8ECJF9mvmfek3YAAAAAAGpPAQsK&#10;TAELame55ZYLW2+9dUo5Q4YMSaviEwtYCy+8cEoz5xhCgPJUuUCy8sorO3oQZuGuu+4KRxxxREr5&#10;u+GGG8Jmm22WEgAAAABAYShgQQH98MMPYfLkySnN2Nxzzx2WXHLJlIDKWrdunVY5xXwM4UILLZT3&#10;FKw333wzPPDAAykBUA569eoVnnnmmZRy4t6iiy6aElDZ0KFDw3777ZdS/uJjtfbt26cEAAAAAFA4&#10;ClhQQBMnTkyrmTP9Cmau8jGEDz/8cPj2229TKj75FrAiU7AAykcs3nbt2jWlnAMOOCC0bds2JaCy&#10;r776qkYlqqOPPjqtAAAAAAAKTwELCkgBCwpjvfXWy96mVsxTsDbccMPppnrNyP333x/GjBmTEgCl&#10;rPLRg0sttVQ2/QqYsTPPPDN88cUXKeXntNNOC3369EkJAAAAAKDwFLCggBSwoHAqT8EaMmRIWhUn&#10;U7AAmNpVV12VTXicWu/evcPyyy+fElCV6pbyO3bsGC666KKUAAAAAADqhgIWFJACFhRO5YlRxTwB&#10;K9p7773DmmuumdLMxQLWr7/+mhIApeb9998Pp5xySko58Tpx6KGHpgRU5aeffsq+fvIVj/Ps169f&#10;SgAAAAAAdUcBCwoo3wJWPF4GmLmtt946LLfccimF8OWXX4bHH388peKU7xSsr776yhQsgBIWjx6M&#10;RZIp5p9//mz6FTBzCyywQFhjjTVSmrmddtopDBo0KCUAAAAAgLqlgAUFtPjii6fVzJmABfmpfAxh&#10;sU/BOvzww8Ncc+V36VXAAihNN9xwQ7j77rtTyonlq9VWWy0lYGZatGiRVjP2l7/8Jdxzzz0pAQAA&#10;AADUPQUsKKBVVlklrWZu2223TStgZioXsIYMGZJWxSlOv4slrHyMGjWq6Cd+ATCtzz//fLqjB1u1&#10;ahWOPfbYlIBZ6dOnT1hrrbVSmt4666yTlRwXWmihtAMAAAAAUPcUsKCAttxyy+wImZlZddVVww47&#10;7JASMDOtW7cO88wzT0ohvPPOO+GVV15JqTjlewxhNGDAgLQCoBTEowcrH1nt6EGonlisuv3226cr&#10;6kdt2rQJI0aMCCuuuGLaAQAAAACYPRpM/q+0BgpgmWWWCV9++WX4448/0s60hg0bFrbZZpuUgFnZ&#10;Y489wuDBg1MK4fzzzw/dunVLqTj99a9/zb4X5OO9997Le7oeAPXXXXfdFfbbb7+Uci666KJw2mmn&#10;pQRU1/Dhw8PYsWPDL7/8kh1NuP7666ePAAAAAADMXiZgQYHNN998WQlrrrmm/fJq2bJlePnll5Wv&#10;oJoqTzd46KGH0qp45XsMYWQKFkDx++GHH6Y7ejCWRZSvoHbiY6xDDz00dOzYUfkKAAAAAJijTMCC&#10;AmvUqFH2/rPPPgu//fZbto7efPPNsO6666YE5GvChAlhpZVWSinnP//5T1h55ZVTKk5/+tOfwgcf&#10;fJDSjC2//PLh448/TgmAYtS5c+fQr1+/lHKef/750KxZs5QAAAAAAIBiZgIW1JHKRxA2bNgwrYDq&#10;iKXG5s2bp5Rz//33p1XxyncK1ieffBJuuOGGlAAoNg888MB05aszzzxT+QoAAAAAAEqIAhbUEQUs&#10;KJzddtstrXLuueeetCpehx12WFrN2nXXXZdWABST7777Lhx//PEp5WyyySbhvPPOSwkAAAAAACgF&#10;ClhQByqXr+aaa64wzzzzpARU1z777JNWOU899VR4//33UypOcbLXAQcckNLMjRgxInsDoLjE8tV7&#10;772XUk7v3r3TCgAAAAAAKBUKWFAHKhewGjRokFZATay++uqhRYsWKeWYggVAfXbLLbeE66+/PqWc&#10;M844I2y33XYpAQAAAAAApUIBC+pAVROwgNqpPAWrFApYW2+9dfjLX/6S0szdcMMN4ZNPPkkJgPps&#10;woQJ4bjjjkspJ36/v+CCC1ICAAAAAABKiVYI1IHJkyenVY4JWFB7lQtYzz//fHj77bdTKl6mYAGU&#10;nli+mjRpUko5V1xxRVoBAAAAAAClRgEL6kDlApYJWFB7K6+8cth+++1TyimVYwiXWWaZlGZuwIAB&#10;aQVAfdWnT59w7733ppTTs2fP0LRp05QAAAAAAIBSoxUCdcAELKgbe++9d1rllEIBK8p3Ctb7778f&#10;7rjjjpQAqG/efPPNcPzxx6eUs9NOO4UuXbqkBAAAAAAAlKIGkys3RYBaadSoUfjhhx/CV199lXZC&#10;WGihhcL333+fElBTn332WVhuueVSynn11VfDRhttlFJxGjduXFh99dVTmrn4/xr/nwGof+Kkxiee&#10;eCKlEOaff/7w2muvhTXXXDPtQHl74403wsCBA8OIESPCvPPOm31tnHTSSWH99ddPnwEAAAAAUJxM&#10;wII6YAIW1I1ll1027LLLLinlVD7mqRg1btw47LvvvinN3OjRo8MjjzySEgD1xQUXXDBN+Sq64oor&#10;lK8giUcpb7rppuGyyy4LL774Ynj22WezMtYGG2wQLrroovRZAAAAAADFSQEL6oACFtSdffbZJ61y&#10;SuUYwsMPPzytZq1r165pBUB98Nxzz4UzzzwzpZw2bdqEo446KiUobzfeeGM44ogjwq+//pp2pnXG&#10;GWeEJ598MiUAAAAAgOLjCEIosHgE4bfffpu9TbHooouGb775JiWgNr7++uuwxBJLpJQzcuTIsPnm&#10;m6dUvDbZZJO8jxd87733wiqrrJISAHNS06ZNw6hRo1LKTWyMRw9WPjYXytH9998f9txzz5RmbLfd&#10;dguDBw9OCQAAAACguJiABXXABCyoO4svvnjYe++9U8oplSlY+R5DGF155ZVpBcCc1KVLl2nKV1E8&#10;elD5CkJ4+umnp5teOiMjRoxIKwAAAACA4mMCFhRYnIAVJ/R8//33aSdXGPnqq69SAmrrtttuCx06&#10;dEgphMaNG4d33303peL1008/hYUXXjj88ccfaWfG5ptvvvDxxx+HpZZaKu0AMLs9/PDDoXXr1inl&#10;HHnkkaF///4pQfmKUz233377MHHixLQzc4ssssg0U4QBAAAAAIqJCVhQB0zAgroVJynEAtIU48aN&#10;C8OHD0+peC2wwALhL3/5S0oz98svv5iCBTAHxdLs8ccfn1LOmmuumU2/gnL3/vvvZ5M98y1fRfHr&#10;BwAAAACgWClgQR1QwIK6Nf/88093nE2pHEN4yy23pNWsxQLWr7/+mhIAs9Nxxx0Xxo4dm1JOLF/F&#10;Mi2Uszj5N5avYkG+OioXGgEAAAAAiokCFtQBBSyoe6VawFpllVWy46vyEadK9OnTJyUAZpdBgwaF&#10;a6+9NqWcLl26hJ122iklKF9xmue//vWvlPITf6478MADUwIAAAAAKD4NJlduigC1stxyy4Uvvvgi&#10;/PHHH2knhMUWWyx8/fXXKQGFsvjii4dvvvkmpRCGDh0att9++5SK1+uvvx423HDDlGauefPmYcSI&#10;ESkBUNc++eST7Hv0559/nnZCaNq0aXjxxRdTgvK18sorhw8//DCl/Gy33Xbh8ccfTwkAAAAAoDiZ&#10;gAUF1L9///DZZ59NU76KYkGkV69eKQGFsvfee6dVTqlMwdpggw1C27ZtU5q5Z599Nvz4448pAVDX&#10;4jFpU5evonj0IJS7Zs2aVbt81aRJk5L5+Q0AAAAAKG8KWFAgr7zySujUqVNK0+vatWt44oknUgIK&#10;oVSPIYyOPfbYtJq5+eabLyy44IIpAVCXrr766nDnnXemlHPBBRdkR65BOTvooIPCyJEjU8rP6quv&#10;nv3sFieaAgAAAAAUOwUsKJA4/WpWJ3r26NEjrYBC2HXXXcMyyyyTUsgmkjz44IMpFbctt9wy7LLL&#10;LinN2Nprr51WANSlt99+O5t+NbV47O0ZZ5yREpSnww8/PNx0000p5WfppZcOd999d/jzn/+cdgAA&#10;AAAAipsCFhTI8OHD02rG3nrrrbQCCqXyFKx77703rYrf6aefnlYz1q1bt7QCoC7F8tUvv/ySUghz&#10;zz23owcpe3EC8HXXXZdSfuaZZ56sfLXRRhulHQAAAACA4qeABQXy/vvvp9WMTZw4MXz33XcpAYVQ&#10;yscQNm/ePPz9739PaXonnXRS2G+//VICoK707NkzPProoynlxPLVuuuumxKUn+OOOy47lrO6Yvlq&#10;6623TgkAAAAAoDQ0mDyrM9OAWYpfRnPNlV+f8ffff8/7c4H8rLzyyuHDDz9MKXdjr3Ixq5i98MIL&#10;4ZxzzgnvvPNO+Oqrr0LLli1DmzZtQrt27dJnAFBXXnzxxbDFFluklBOvMfFaA+UqlsBnVhKfkYsu&#10;uiicdtppKQEAAAAAlA4FLCiAONVq0UUXTWnGFlxwwfDDDz+kBBTKCSecMM0xULGYdNttt6UEADX3&#10;l7/8JSvCTtGwYcMwevTo0KhRo7QD5aVr166hV69eKeUvTu284447UgIAAAAAKC3G8EAB5FuqWnjh&#10;hdMKKKTK067uvffe8PPPP6cEADVzxhlnTFO+ii6//HLlK8rWmWeeWaPyVZyYpXwFAAAAAJQyBSwo&#10;gO+//z6tZm6hhRZKK6CQ4pF8jRs3Tilk5at77rknJQCovsceeyw7Lm1qhx12WNh///1TgvISj0O+&#10;4IILUspf/Dq69NJLUwIAAAAAKE0KWFAAJmDBnFd5CpYCFgA19euvv2bH205ttdVWy6ZfQTm68MIL&#10;w9lnn51S/s4999xw2mmnpQQAAAAAULoUsKAA8p2ApYAFdaeqYwi//vrrlAAgf7F8NWbMmJRyrrji&#10;irDIIoukBOWjd+/eoVu3binl76yzzgrdu3dPCQAAAACgtClgQQE4ghDmvM033zysu+66KeXEEhYA&#10;VMddd90V+vbtm1LOSSedFHbdddeUoHzEqW9dunRJKX+nn356dmQhAAAAAEC5UMCCAnAEIdQPjiEE&#10;oDa++OKL6Y4e3GSTTcKll16aEpSPPn36hBNPPDGl/J1yyinZkYUAAAAAAOVEAQsKwAQsqB8qF7Ae&#10;euih8Nlnn6UEADN3/PHHh48++iilnHj0IJSb/v37h2OPPTal/MWvoXhkIQAAAABAuVHAggIwAQvq&#10;h4022ihsuummKeXcfffdaQUAMzZgwIBw2223pZQTj1Br2bJlSlAerr/++tCxY8eU8te5c+fsyEIA&#10;AAAAgHKkgAUFYAIW1B+Vp2DdcsstaQUAVRs3btx0Rw9us8024ayzzkoJysPNN98cDjvssJTyd8QR&#10;R4SrrroqJQAAAACA8qOABQVgAhbUH+3atUurnOeffz6MGjUqJQCYXjw2rXKh3tGDlJvbb789HHjg&#10;gSnl7+CDDw7XXHNNSgAAAAAA5UkBCwog3wlYClhQ91ZdddWw6667ppRz6623phUATOvSSy8NDz30&#10;UEo58Ri1DTfcMCUofffcc890JfZ87L///mHgwIEpAQAAAACULwUsKIB8J2A5ghBmjw4dOqRVjmMI&#10;AajKc889F0455ZSUcvbcc89sIhaUi8GDB4d99903pfy1adMmO7IQAAAAAAAFLCgIE7Cgfmnbtm1Y&#10;ZpllUgrhiy++CIMGDUoJAEL47bffQqdOnVLKWXzxxbPpV1AuhgwZEvbYY4+U8rf33ntnRxYCAAAA&#10;AJCjgAUFkG8BywQsmH3ikThTMwULgKl17NgxvPbaaynlXHnlleHPf/5zSlDahg4dWqPy1W677ZYd&#10;WQgAAAAAQAUFLCiAfI8gNAELZp/KxxDGCQ/jx49PqbTFUuiAAQPC3/72t7DffvuFk08+uWz+3wHy&#10;cc0114TrrrsupZxjjjkmHHDAASlBaXvqqafC7rvvnk2Cq46ddtopO7IQAAAAAIBpKWBBAZiABfVP&#10;kyZNwpZbbplSTjlMwXr55ZdDs2bNwhFHHBHuvvvucNddd4XLLrssNG7cOPTq1St9FkD5euWVV7Lp&#10;V1PbYostsulXUA6effbZrHz1008/pZ38bLfddspXAAAAAAAzoIAFBWACFtRP5XYM4e+//54dJfTG&#10;G2+knWl17do13HfffSkBlKdOnTqFyZMnpxRCgwYNQr9+/VKC0jZ27NisfPXtt9+mnfxstdVW4YEH&#10;Hgjzzjtv2gEAAAAAYGoKWFAA+U7AUsCC2SseQzj33HOnlLvp+Oijj6ZUei666KLw4YcfplS10047&#10;La0Ays+xxx4bRo4cmVJOLF9tsskmKUFp69KlS/jyyy9Tyk+cKBrLVwsuuGDaAQAAAACgMgUsKABH&#10;EEL9tNhii5XVFKwXX3wxrWbs7bffdswWUJZuvvnm0KdPn5RyDjvssHDUUUelBKXtzTffrPYkzKZN&#10;m2bHDsafqQAAAAAAmDEFLCiATz75JK1mzgQsmP2qKmBNmjQppdIyq+lXU/Tq1Sv88ccfKQGUvrfe&#10;eit07NgxpZwNNtjA0YOUlddffz2t8rPxxhtn5auGDRumHQAAAAAAZkQBCwrgu+++S6uZMwELZr/t&#10;t98+rL322inl3HrrrWlVWuIRQfmIRa1YwgIoF506dQo//PBDSjlXX311mHfeeVOC0rfAAguk1ayt&#10;t956Wflq+eWXTzsAAAAAAMyMAhYUwK+//ppWMzf//POnFTA7lcsxhK1atUqrWYsFrG+//TYlgNLV&#10;pUuX8NRTT6WU8/e//z3v0iqUis022yytZm7NNdfMylcrr7xy2gEAAAAAYFYUsKAAGjRokFYzt+CC&#10;C6YVMDtVLmCNHDkyvPjiiymVjt122y389a9/TWnm4jGMpmABpe7uu+8OvXv3Timnffv24YQTTkgJ&#10;ysdKK600y7/7q666anjggQfCaqutlnYAAAAAAMiHAhbMRnPN5UsO5oQ///nPWTlpaqU6BStOeslX&#10;LGB98sknKQGUlv/7v/8LHTt2TCln9dVXD/369UsJyk+c/rbrrrumNK1mzZpl5as4AQsAAAAAgOrR&#10;BoECyHcC1txzz51WwOxWeQrWrbfemlalJR5DWLlsNiO//PKLKVhAyerUqVOYOHFiSjlXX311WGyx&#10;xVKC8hRLVvFrYa+99spKia1btw5nnXVWeP7558N6662XPgsAAAAAgOpoMPm/0hqooXwLWH/88Ufe&#10;nwsU3vLLLx8+/fTTlHJTsDp06JBS6RgxYkRo2bJlSrM2btw4Rw0BJaVHjx7h3HPPTSnnwgsvDKef&#10;fnpKAAAAAAAAhWMCFtRSLFXlIx4/qHwFc1blslWpHkPYokWL0LZt25RmrWfPnmkFUPweeuih6cpX&#10;cdKP8hUAAAAAAFBXTMCCWvr111/DfPPNl9KMzTPPPNnnAnPOK6+8EjbddNOUcsaOHZsdv1Nqqvp/&#10;nZnXXnstbLDBBikBFKfPPvssNGnSJHz44YdpJ4RGjRqFf/3rX2G55ZZLOwAAAAAAAIVlAhbUUr4T&#10;sOaee+60AuaUTTbZJJsONbVSnYIV/18PO+ywlGbNFCygFHTq1Gma8lXUr18/5SsAAAAAAKBOKWBB&#10;LVXnCEJgziuXYwijLl26pNWs3XrrreGFF15ICaD4XHzxxeHee+9NKad79+5ht912SwkAAAAAAKBu&#10;aIRALf3+++9pNXMmYEH9sP/++4d55503pRDGjRsXhgwZklJpWXPNNcOxxx6b0qyZggUUqyeffDKc&#10;fvrpKeW0atUqnHvuuSkBAAAAAADUHQUsqCUTsKC4LLLIIlkJa2px+lOp6tq1a97ff+67777wxBNP&#10;pARQHL799tvQsWPHlHKWWmqpcPXVV6cEAAAAAABQtzRCoJZMwILiU/kYwttuuy1MnDgxpdLSqFGj&#10;ah1F2KtXr7QCKA6dOnUKY8eOTSmnX79+YZVVVkkJAAAAAACgbilgQS2ZgAXFZ7vttgvrrrtuSjm3&#10;3HJLWpWeOAVr0UUXTWnmHnvssTB48OCUAOq3K664YrophqecckrYb7/9UgIAAAAAAKh7GiFQSyZg&#10;QXEqp2MIl1hiCVOwgJLz/PPPhxNOOCGlnK222ir07t07JSgtzz77bOjfv3946KGHwmeffZZ2AQAA&#10;AACoDxpM/q+0Bmrgk08+CSussEJKM7b88suHjz/+OCVgTvvPf/4T/vznP6eUE2/mN2vWLKXS8ssv&#10;v2T/v/F7Vj7isYzt2rVLCaB++e2330KTJk3Ca6+9lnZCWHDBBcO//vWvsM4666QdKA0PP/xwNs3y&#10;9ddfTzs5sTB96qmnpgQAAAAAwJxkAhbUUr4TsBxBCPXLn/70p7DHHnuklHPjjTemVemZb775TMEC&#10;SkanTp2mKV9F/fr1U76i5Fx99dWhdevW05WvonhdP+2001ICAAAAAGBO0giBWvrjjz/SauYcQQj1&#10;T4cOHdIq59prrw1ffvllSqXnxBNPDI0bN05p5l599dXs9wOgvrnmmmvCgAEDUso5+uijw0EHHZQS&#10;lIYrrrgiKxvOTM+ePcNzzz2XEgAAAAAAc4oCFtSSCVhQvP72t79NU0iKX8/xxn4pq84UrJNOOimt&#10;AOqHWA6tXEhp2rRp6NOnT0pQGuIkyhNOOCGlmXv66afTCgAAAACAOUUjBGrJBCwobkceeWRa5ZT6&#10;1Kf4/7vhhhumNHPfffddaNu2bUoAc17Hjh2n+9krHtEGpeTcc88NXbt2TWnW3njjjbQCAAAAAGBO&#10;UcCCWjIBC4rbEUccEeaZZ56UQhg/fnwYNGhQSqWpOlOw7rnnnvDxxx+nBDDnHHfccWHkyJEp5fTr&#10;1y9suummKUHx69atW+jRo0dK+VlzzTXTCgAAAACAOUUjBGppySWXTKuZW3rppdMKqE/i13C5TcHq&#10;0KFDaNKkSUoz99tvv1X7RjBAod18883hyiuvTCnn0EMPzSZiQak4+eSTw4UXXphS/jbffPO0AgAA&#10;AABgTlHAglqKxapVVlklpRlr2rRpWgH1TZyCNbVhw4aF559/PqXSdMopp6TVrMVC2tNPP50SwOw1&#10;ZsyY0KlTp5Ry1l9//Wz6FZSKY445Jlx22WUp5S9+bey8884pAQAAAAAwpyhgQQFUvilYlbZt26YV&#10;UN9svPHGoXXr1inlXHPNNWlVmuL3pOWWWy6lWTv77LPTCmD2OuSQQ8L333+fUk4sX80333wpQXGL&#10;RfCrrroqpfztvvvuoW/fvikBAAAAADAnKWBBAXTp0iXstNNOKU1v0UUXDVtuuWVKQH1U+RjCG264&#10;IXz00UcplaZevXql1aw99dRTYcCAASkBzB6xfDVy5MiUcuKUoBYtWqQExe2AAw6o0fX1b3/7W7j/&#10;/vtTAgAAAABgTlPAggJ5+OGHw/HHH59SToMGDULDhg2zAhZQv+2xxx5hvfXWSymn1KdgHXjggWHH&#10;HXdMadZ69OgRfvzxx5QA6lYsicYy7NQOPvjgcOKJJ6YExW2//fYLt9xyS0r523///cOdd96ZEgAA&#10;AAAA9YECFhRQfAX71OaZZ54w//zzpwTUd5WnYF177bVpVboGDhwYFlpooZRmLk4EiyUsgLr2wAMP&#10;hK5du6aUs8UWW4Trr78+JShekydPzorfd911V9rJ3+GHHx5uvvnmlAAAAAAAqC8UsKCAfv/997TK&#10;iROwgOJxxBFHhEUWWSSlXOGo8vSVUrPiiiuGs88+O6VZ6927d3jttddSAii8sWPHZpOuprbYYotl&#10;hVE/W1Hsfvrpp+zo8sGDB6ed/B199NFlUQ4HAAAAAChGClhQQH/88UdaAcVowQUXzEpYUyv1Ywij&#10;U089NWy00UYpzZopWEBdOuSQQ8KXX36ZUk4sX62zzjopQXH6+uuvs/LVY489lnbyd9JJJ4U+ffqk&#10;BAAAAABAfaOABQVUeQIWUHwqH0P4/PPPh2HDhqVUuqozBeu+++4Ld999d0oAhRNLsM8++2xKOeef&#10;f37Ye++9U4Li9Omnn4ZWrVqFp59+Ou3k74wzzgiXXnppSgAAAAAA1EcKWFBAJmBB8Vt77bWnu9Ff&#10;DlOw9txzz7DvvvumNGvVKWwB5OOyyy4LAwYMSCmnQ4cOoVu3bilBcfrPf/6TTb4aOXJk2snfOeec&#10;Ey644IKUAAAAAACorxSwoIBMwILSUHkK1u233x7Gjx+fUumKN3nz9eabb4aLLrooJYDaefjhh8PJ&#10;J5+cUk6TJk2yowehmL3zzjtZ+erVV19NO/m7+OKLw1lnnZUSAAAAAAD1mQIWFFDlCVgNGjRIK6CY&#10;xCOC4o3/qZXDFKx11103nH766SnNWo8ePbKpHgC18f7774dDDjkkpZyFFlooXH/99WHeeedNO1B8&#10;Xn/99bD99tuHMWPGpJ38XX755aFr164pAQAAAABQ3ylgQQE5ghBKxxFHHJFWOddee21ZTLmLU7D+&#10;9Kc/pTRzv/76q6MIgVqL5atPP/00pZxYvtpwww1TguLzz3/+M2yxxRbhgw8+SDv569evXzj++ONT&#10;AgAAAACgGChgQQE5ghBKRzyGcOmll04phC+//DIrYZW6OG2mOkcRxuPBnnjiiZQAqqdz587hqaee&#10;SiknFjvbtGmTEhSfe++9N+y7777hxx9/TDv5i+XDjh07pgQAAAAAQLFQwIICMgELSkc8QrTyFKxy&#10;OIYwOvjgg8N2222X0qydf/75aQWQv3/84x/ZpJ+pxeJVPN4UitVtt90W9tlnnxo9Loi/tvJxnAAA&#10;AAAAFAcFLCigyhOwYoEDKF5xCtbUXnnllfDwww+nVNqqMwUrTq957733UgKYtaFDh053xFo8cjBO&#10;1YNidcUVV4QOHTqkVD333HNPaNeuXUoAAAAAABQbBSwoIBOwoLSsssoqoX379inllMsUrObNm1fr&#10;CKQ33ngjrQBm7sMPP5xuys98882Xla8WXHDBtAPF5cwzzwwnnHBCSvmbZ555woMPPhj23nvvtAMA&#10;AAAAQDFSwIICqjwBCyh+lY8hvO+++8K///3vlEpbnIK16KKLpjRzSyyxRFoBzFwsX02YMCGlnOuv&#10;vz5suummKUFxOeqoo8IFF1yQUv4WXnjh8Mgjj4Rddtkl7QAAAAAAUKwUsKCATMCC0rPNNttk06Cm&#10;du2116ZVaVt22WXzOopwscUWU5wA8nLccceFxx9/PKWcbt261fjYNpiTfvvtt7DPPvvUaDrmlPLV&#10;dtttl3YAAAAAAChmClhQQJUnYDVo0CCtgGJWeQpWvNH6/fffp1TaTjzxxLDDDjukVLXjjz8+u5EM&#10;MDP9+vULV155ZUo5sbxy/vnnpwTF4+OPPw5//etfw7333pt28heP3HzqqadCixYt0g4AAAAAAMVO&#10;AQsKyAQsKE0HHXRQWGmllVIK4YcffiibKVjRHXfcETbeeOOUpnXSSSeFc889NyWAqsWySefOnVPK&#10;WXfddcPAgQNTguLx2muvZeWr4cOHp538xcLyXXfdFTbbbLO0AwAAAABAKVDAggKqPAELKB2Vp2BV&#10;nuJSypZccsnwyiuvhBtvvDHst99+Yccdd8yKFPEYsUsvvTR9FkDVPvnkk3DIIYeklBOnhMby1aKL&#10;Lpp2oDg88cQTWfnqrbfeSjv5W2uttcLYsWPD7rvvnnYAAAAAACgVDSb/V1oDtXTzzTeHAw88MKUQ&#10;Flxwway4EE2YMCF7DxSneNTQiiuumFJOPE6rY8eOKQFQlZ133jk88sgjKeXccMMN2XRBKCZxImTb&#10;tm1Tqp699tor3HnnnWGeeeZJOwAAAAAAlBITsKCAKt9c/O2339IKKHYrrLBCOOGEE1LKufzyy9MK&#10;gKrEY0or/3zUtWtX5SuKTp8+fWpcvjryyCPDvffeq3wFAAAAAFDCTMCCAohFq9122226G4zRvPPO&#10;m03B+vTTT9MOUKz+85//hD//+c8p5QwYMCAcdthhKQEwxbXXXpsVT6YWj167//77U4Li0KNHj3Du&#10;ueemVD3dunUL559/fkoAAAAAAJQqBSwogGOOOSZcddVVKU1v/vnnDz/99FNKQDGr/PW+/vrrh9df&#10;fz0lAKIRI0aEli1bppSz5pprhueffz4stdRSaQfqv6uvvjp06tQppeqJkzKPP/74lAAAAAAAKGUK&#10;WFBLH374YVh55ZVTmrE4HatVq1YpAcVq3LhxYfXVV08p58YbbwwHHnhgSgDlbeLEiaFZs2bh3Xff&#10;TTs5zz77bNhyyy1Tgvrvk08+yY4grolbb701tG/fPiUAAAAAAErdXOk9UEMvvfRSWs3cq6++mlZA&#10;MWvcuPF0R2rFCRcA5BxyyCHTla/ica3KVxSbp59+Oq3yt8QSS4THHntM+QoAAAAAoMwoYEEtTZgw&#10;Ia1m7oMPPkgroNideOKJaZXzyiuvhEGDBqUEUL66du0aHnjggZRyTj755HDYYYelBMXj7bffTqv8&#10;rLHGGuHJJ58MO+ywQ9oBAAAAAKBcKGBBLf3xxx9pNXNzzz13WgHFbu21184mvEzNFCyg3F1//fWh&#10;V69eKeW0bt06XHLJJSlBcVlttdXSatb+8pe/ZOWrTTbZJO0AAAAAAFBOFLCgln7//fe0mrm55vLl&#10;BqWk8hSsF198Mdx9990pAZSXRx55ZLopV6uuumoYOHBgSlB8mjdvntfP8LvvvnsYNmxYWGmlldIO&#10;AAAAAADlRiMEaskELChPG2ywQTjggANSyjEFCyhHr7/+emjfvn1KFWL5atlll00Jik8sEZ599tkp&#10;VS0WD++///4w//zzpx0AAAAAAMqRAhbUkglYUL5OOOGEtMp59tlnw3333ZcSQOmbOHFiVr6aNGlS&#10;2sm57rrrwtZbb50SFK/u3btPd7RmtMACC4SLL744DBgwIO0AAAAAAFDONEKglkzAgvK16aabhrZt&#10;26aUYwoWUE5i+eqNN95IKee8884Lhx56aEpQ/E499dTw/vvvhxtvvDGbiHXTTTeFd999N3Tt2jV9&#10;BgAAAAAA5U4BC2op3wKWCVhQmipPwXr66afDQw89lBJA6TrkkEPCY489llJOx44dw5lnnpkSlI4/&#10;//nP4cADDww9evTIjiBu1KhR+ggAAAAAAChgQa3lewShCVhQmrbYYouwzz77pJRjCtb03nnnnXDO&#10;OeeECy64IPTp0yf8+OOP6SNAMYolqxtuuCGlnN133z3069cvJQAAAAAAgPKhgAW1ZAIWUHkK1uOP&#10;Pz7dVJhydthhh4W11lorO7YpljaOPfbYsMwyy4T+/funzwCKSd++fbMy5dQ222yzcNttt6UEAAAA&#10;AABQXjRCoJZMwAJatGiRTX6ZmilYOfGIsuuvvz6lCt9//312VNmAAQPSDlAM7rvvvnD00UenlLPC&#10;Citk5auFF1447QAAAAAAAJQXBSyoJROwgKjyFKyHH344DBs2LKXyNGrUqOmOKKvsuOOOC++//35K&#10;QH320ksvhfbt26dUIZav1lhjjZQAAAAAAADKj0YI1JIJWEC07bbbhp133jmlnHKfgnXrrbem1Yz9&#10;+OOPoXPnzikB9dWECRNCu3btsq/ZqcWv82222SYlAAAAAACA8qSABbVkAhYwReUpWIMHDw4jRoxI&#10;qfz89ttvaTVzcVpY9+7dUwLqozj5aty4cSnl9O7du8qJWAAAAAAAAOVGIwRqyQQsYIodd9wxbL/9&#10;9inllPMUrMUXXzytZu2CCy4IY8aMSQmoT+Lkq2eeeSalnFg4PeWUU1KC+infIjAAAAAAANSWAhbU&#10;kglYwNQqT8G65557wsiRI1MqLwcddFBazdrkyZPDvvvumxJQX8SS1e23355Szn777Rf+/ve/pwT1&#10;y9ixY8Nhhx0Wll122TDvvPOGddZZJ5x00knpowAAAAAAUDc0QqCWTMACprbLLruErbfeOqWcWFYo&#10;R2ussUY44ogjUpq1f//73+GMM85ICZjTLrvssnDppZemlNO8efNw2223pQT1y3XXXRfWXHPNcP31&#10;14fPP/8823vrrbeywmD8u/vhhx9mewAAAAAAUGgKWFBLJmABlVWegvWf//wnPP744ymVl0suuSQs&#10;v/zyKc3aRRddFG644YaUgDklTr06+eSTU8pZddVVw6BBg5TKqZdigffwww9PaXrPPfdc6N69e0oA&#10;AAAAAFBYGiFQSyZgAZXtueee003BOv/889OqvCy22GLhggsuSCk/Rx11VPjiiy9SAma34cOHh/bt&#10;26eUM//882eTr1ZeeeW0A/XDzz//HNq0aZMVeGclFnxff/31lAAAAAAAoHAUsKCWTMACqnLmmWem&#10;Vc7TTz8dbrnllpTKy6GHHhrWW2+9lGbtl19+Cc2aNUsJmJ3GjRsX2rVrFyZPnpx2cmL5ytcl9U08&#10;unbLLbcMd955Z9qZtU8++SStAAAAAACgcDRCoJZMwAKqsv3224e2bdumlFOuU7CiYcOGhQUXXDCl&#10;WYslkP322y8lYHb46aefsslXEyZMSDs5V155Zdh7771Tgvph8ODBWfnq5ZdfTjv5+fLLL9MKAAAA&#10;AAAKRwELaskELGBGunXrllY5b7/9dujdu3dK5WWZZZap1oSS6K677grXX399SkBdi5OvXnzxxZRy&#10;TjvttHDMMcekBPXD3//+97DHHnuEr7/+Ou3kb+edd04rAAAAAAAoHI0QqCUTsIAZWX/99cMJJ5yQ&#10;Us4FF1wQJk2alFJ52XXXXcMBBxyQUn5i8SNO5QHqVvxau++++1LKOfDAA8NFF12UEtQP8e/qSSed&#10;lFL1dOzYMSy22GIpAQAAAABA4ShgQS2ZgAXMzJlnnhkWXXTRlEI2raOcjyK86aabQsOGDVOatR9/&#10;/DFsvPHGKQF14cILLwxXXXVVSjnbbbdduPHGG1OCOe/zzz/PpldV/ruar3g0cL9+/VICAAAAAIDC&#10;0giBWsq3gGUCFpSnWDaqfBThZZddFsaMGZNS+bnuuuvSKj/x6Mb9998/JaCQbrjhhum+R62zzjph&#10;0KBBKcGc98ILL4TmzZuHRx55JO1Uz8EHHxyGDh2aEgAAAAAAFJ4CFtRSvkcQmoAF5atr165hjTXW&#10;SCmnnKdg7bHHHuHwww9PKT+33npruOWWW1ICCiEWUg455JCUchZffPGsfLXMMsukHZiz4vf+Lbfc&#10;MowdOzbtVM95550XBg4cmBIAAAAAANQNjRCoJROwgHzEowindtttt4Unn3wypfJz7bXXhg022CCl&#10;/HTs2DGtgNp68803Q7t27VKqEL83bbTRRinBnHXOOeeEAw44IEyePDnt5G/eeefN/j5Xvv4CAAAA&#10;AEBdUMCCWjIBC8jHgQceGFq2bJlSzgUXXJBW5emVV14JiyyySEqz9v3334f1118/JaCm/u///i/s&#10;s88+YeLEiWknJxYjW7dunRLMWfG6efbZZ6dUPWuvvXZ49tlnqywZAgAAAABAXdAIgVoyAQvIV+Up&#10;HHECVpzOUa7i98XrrrsupfzEqT2HHnpoSkB1ff7552GvvfYKb7/9dtrJiUWX6h4NCnVh3LhxoXnz&#10;5uHmm29OO9Wzyy67ZOWrpk2bph0AAAAAAKh7ClhQSyZgAfnacccdw9/+9reUcs4///y0Kk/77bdf&#10;NuWkOgYOHBjuvvvulIB8xSlysXwVp89N7cgjjww9evRICeacxx57LCtfPffcc2mneo477rjw4IMP&#10;hqWWWirtAAAAAADA7KERArVkAhZQHZWnYI0ZMyZcdtllKZWnG2+8May77rop5eeQQw7JuwALhDB5&#10;8uSsfBUnA01t//33D/37908J5py+ffuGVq1ahU8//TTtVM8VV1yRvQEAAAAAwJyggAW1ZAIWUB0b&#10;brhhNqFjanEK1tdff51SeXrjjTfCQgstlNKsfffdd2HTTTdNCZiVWL4aOnRoSjl77713jY95g0I6&#10;+eSTw9FHH51S9TRs2DCbelX52goAAAAAALOTRgjUkglYQHV169ZtmrLRpEmTyv4owgYNGoSrr746&#10;pfy89tprYd99900JmJH27duH+++/P6WcnXbaKdxzzz0pwZwRp13FCYg1nQS5+eabZ1Pddtlll7QD&#10;AAAAAABzhgIW1JIJWEB1LbvsstMdRXjJJZeEt99+O6XydMABB4S2bdumlJ9YILnjjjtSAio7/PDD&#10;w6BBg1LK2WqrrcI///nPlGDOeOaZZ8Kqq66aHcVbE+3atcvKV2uttVbaAQAAAACAOUcjBGrJBCyg&#10;Jk4//fTQuHHjlHLKfQpWFIsia665Zkr5OfDAA8MPP/yQEjBFPJLtuuuuSylns802y8pXCyywQNqB&#10;2e/vf/972HrrrcOPP/6Ydqonlphvu+22MM8886QdAAAAAACYsxSwoJZMwAJqKh5FOLVbbrklPPXU&#10;UymVr5dffrla5ZBffvklrLbaaikB0WmnnRauvPLKlHLiUW+xfLXUUkulHZi9Ylk2Tjs86aST0k71&#10;DRw4MJx33nkpAQAAAABA/aARArVkAhZQU4ccckho3rx5Sjn77LNPWpWvhRdeOFxxxRUp5efTTz8N&#10;a6+9dkpQ3s4999zQs2fPlHJWWWWVrHy10korpR2YvUaMGJFNYItl45qIxxUOHz48HHzwwWkHAAAA&#10;AADqDwUsqCUTsIDaqDwF68svvwxXXXVVSuXryCOPrHYZ7e233w6dOnVKCcrTJZdcEnr06JFSzrLL&#10;LpuVr6p7vCcUyj/+8Y/QsmXLMGbMmLRTPdtvv3149tlnQ4sWLdIOAAAAAADULxohUEsmYAG1sfPO&#10;O4f99tsvpZyuXbuGDz74IKXydffdd4clllgipfxcffXV0x27BuWib9++4dRTT00pZ5FFFsnKVxtv&#10;vHHagdnn559/DgcddFA4/vjj0071HXXUUWHo0KFhhRVWSDsAAAAAAFD/KGBBLeVbwDIBC5iReFTY&#10;/PPPn1II33//fTjttNNSKm/vv/9+tb9/nnjiieG5555LCcrDDTfcEI4++uiUcuLXTixfbbnllmkH&#10;Zp/nn38+O3LwpptuSjvVF4/TjMVaAAAAAACo7zRCoJbyPYLQBCxgRlZZZZWshDW12267Ldxxxx0p&#10;la/FF1889O/fP6X8xO/LcbLYr7/+mnagtN15553hkEMOSalCLF/Fo9tgduvTp09W/HvjjTfSTvU0&#10;aNAg9O7dO3Tv3j3tAAAAAABA/aaABbVkAhZQCPF4pm233TalnDgF66effkqpfB1++OGhXbt2KeXn&#10;m2++CWuuuWZKULoefPDB0KZNm5QqDBo0KOy+++4pwewRi6+HHnpoOPbYY9NO9f3pT38KL7/8cjjl&#10;lFPSDgAAAAAA1H8aIVBLJmABhVJ5ClY8fq9r164plbc4EaxRo0Yp5Sf+/jl6jVL25JNPhr322iul&#10;Ctddd11o27ZtSjB7jBw5MjtycODAgWmn+uIRsv/3f/8XNt5447QDAAAAAADFQQELaskELKBQmjZt&#10;Grp165ZSzj/+8Y+sZEEIH374YVhsscVSys/zzz8f2rdvnxKUjhdeeCErX/32229pJ+fKK6/MJhDB&#10;7BSPwWzWrFl47bXX0k71LLTQQuHmm28Ol112WdoBAAAAAIDiohECtWQCFlBI559/fthggw1SyjEF&#10;q8IHH3yQ3aivjngU2znnnJMSFL9Yconlq3jU5tTiFL1jjjkmJZg9hg0bVuUxmPlq0aJFGDVqVNh/&#10;//3TDgAAAAAAFB8FLKilhg0bptXMLb744mkFMHMXX3xxWuXEG9OxmEXIJmA99NBD1S61xgJWnIYF&#10;xe7dd9/NyleffPJJ2snp0aNH6NKlS0ow+1xzzTVpVX3HH398GD58eFhnnXXSDgAAAAAAFCcFLKil&#10;jTfeOK1mLBYFVlhhhZQAZq5169bhyCOPTCmne/fu4fXXX0+pvG2zzTbhkksuSSk/kydPDrvvvnv4&#10;/PPP0w4Un48++igrX40fPz7t5Jx66qnh7LPPTglmn59++incc889KeVv/vnnDzfeeGO4/PLL0w4A&#10;AAAAABQ3BSyopQMPPDCtZmzhhRdOK4D8xKPEll9++ZRyHEVY4YQTTghHHHFESvn54osvQocOHVKC&#10;4vLVV19l5as33ngj7eQcffTRoVevXinB7LXAAgvkfRz3FFtuuWU22TGfn6EBAAAAAKBYKGBBLTVt&#10;2jSce+65KU0vvsJ/kUUWSQkgP0ssscR0RxE+/PDDoX///ikRj73abrvtUsrP0KFDw6GHHpoSFIdv&#10;v/02K1+9+OKLaSfnkEMOCX369EkJ5ozlllsurWbtmGOOCc8++2xYf/310w4AAAAAAJQGBSwogHg0&#10;WCxGtGzZMjRo0CDbm2eeecJiiy0WGjZsmGWA6jrooIPC3nvvnVJOnIL18ccfp8Tjjz8e1lprrZTy&#10;M3DgwHDWWWelBPVbPDZzp512Ck899VTayWnTpk24/vrrU4I557jjjkurGZt33nmzv69XXnll2gEA&#10;AAAAgNLSYPJ/pTVQAI0aNQrxy2pKEWuKCRMmpBVA/saOHRvWWWedaY54isc23XjjjSkRLb300mHi&#10;xIkp5SdO0KruMYYwO/3nP/8Je+65Z3jllVfSTs5uu+0WBg8enBLMWb/++mtWEnzyySfTzrS22GKL&#10;7PvthhtumHYAAAAAAKD0mIAFdaBy+QqgptZYY43Qs2fPlHJuuummcM8996RENGLEiOzI1+o48sgj&#10;s+mFUB+9/fbboVWrVtOVr1q3bh3++c9/pgRzXpxu9cQTT4R27dpN8314ySWXDD169AgvvPCC8hUA&#10;AAAAACXPBCwosDgBqyomYAG1sdVWW4Xhw4enFMLqq68exowZkx13Ss5zzz0Xttlmm2waS76WX375&#10;8N5774UFFlgg7cCc9+qrr4a99torvP/++2knZ5999gl33313SlD//PTTT+Gll17KjuGOx8P63goA&#10;AAAAQLkwAQsAikDlKVjvvvtu6Nq1a0pEW265ZbjvvvtSys8nn3wSzj///JRgzovTguJxbpXLV/vv&#10;v7/yFfVeLFy1bNkybLTRRspXAAAAAACUFQUsACgCf/nLX6YrXF122WXhmWeeSYkoHs/Wv3//lPIT&#10;j86C+mDYsGHZsYOffvpp2sk5/PDDw80335wSAAAAAAAA9Y0CFgAUiYsvvjisvfbaKeUcffTR1Tpy&#10;rxwceeSR4cwzz0xp1j744IO0gjlnyJAh2eSrb775Ju3kHHvsseHaa69NCQAAAAAAgPpIAQsAikjl&#10;owjfeOON0KlTp5SY4rzzzgsHH3xwSjO3ySabpBXMGffee2/YZZddwi+//JJ2crp06RL+8Y9/pAQA&#10;AAAAAEB9pYAFAEVk9913zybiTO26664zIacKAwcODNtvv31KM5bP50BdufXWW8M+++yTUoWzzjpr&#10;usIlAAAAAAAA9VODyf+V1kABNGrUKK2mNWHChLQCqL1mzZqFkSNHphTC3HPPHV5++eWw4YYbph2i&#10;zz//POy4447h1VdfTTvTatu2bRg0aFBKMHsNGDAgHHHEESlVuOiii8Jpp52WEhRWPObyqaeeCn/8&#10;8UdYbbXVXDcAAAAAAKAATMACgCLUt2/ftMr5/fffHUVYhWWWWSa88MILoUOHDmmnQiy4KF8xp/Tp&#10;06fK8tXll1+ufEWd+PHHH8PRRx+dfV/cY489wl577RU22mijsN1224WxY8emzwIAAAAAAGrCBCwo&#10;MBOwgNnl6quvnq50dcIJJ4S///3vKTG1L7/8Mjz++OPZ9+mVV145/OlPf0ofgdmrd+/eoUuXLilV&#10;iF/TRx11VEpQOA8++GB2fRg3blzamVbjxo2zz1l77bXTDgAAAAAAUB0KWFBgCljA7HTIIYeEG264&#10;IaWcONUpHq0H1D/nnntu6NGjR0oVbrzxxnDggQemBIVz0kkn5VXMjRPZrrnmmpQAAAAAAIDqUMCC&#10;AlPAAmann376KTRp0iT8+9//TjshLLHEEuHll18Oq666atoB6oMzzjgjXHTRRSlVuPPOO8Pf/va3&#10;lKAwnnrqqWzq1ejRo9POzM0111zhs88+Cw0bNkw7AAAAAABAvuZK7wGAIrTAAguEvn37ppTz1Vdf&#10;TXc0ITX3yy+/pBXU3Iknnjhd+SoWXgYPHqx8RcGdddZZYdttt827fBX98ccf4bfffksJAAAAAACo&#10;DgUsAChyW2+9dejVq1dKOY8++miVx5yRv3iUY/y9XXDBBcNCCy0UNtxww2xSEVRXLERefvnlKeUs&#10;vPDC2dfpbrvtlnag9kaNGhVatGgRzjvvvLRTPbGEBQAAAAAAVJ8jCKHAHEEIzCn77rtvuOeee1LK&#10;efDBB8Muu+ySEvmKx3ZdccUVKU3r4IMPDgMHDkwJZi7+fbnxxhtTyolHvN1///2hefPmaQdqLxZx&#10;u3btmlL17b777tnfSwAAAAAAoPoUsKDAFLCAOeXzzz8Pm266afjwww/TTggrr7xyePnll8PSSy+d&#10;dpiVhx9+OLRu3Tqlqu2xxx7hrrvuCvPOO2/agem1adNmuqlpK620UrjvvvtCkyZN0g7UTpykdvTR&#10;R4dx48alnZpR2AUAAAAAgJpzBCEAlIhlllkm9OvXL6WcDz74IDv+jPxdeumlaTVjcUrMdtttFz77&#10;7LO0AxU++eST7O9H5fLVGmuskZVllK8olM6dO4eddtqpVuWr+eefP/zzn/9UvgIAAAAAgFpQwAKA&#10;ErLrrruG7t27p5Rz9913h0suuSQlZmXs2LFpNXPDhw/PSjZvvfVW2oEQXnzxxdCyZcvw5JNPpp2c&#10;DTbYICtfrbvuumkHai7+XYoTDyuXbqtr5513Dq+99lrYc8890w4AAAAAAFATClgAUGLOPffcsOOO&#10;O6aUc+qpp4ZnnnkmJWbmjz/+SKtZe+ONN7IS1vPPP592KGf33HNPVr569913007O5ptvnhVmVl11&#10;1bQDNROPmj3yyCOzqVevvPJK2q2Z3r17hyFDhoQ111wz7QAAAAAAADWlgAUAJShORVl88cVTyolH&#10;EX733XcpMSOxQFMdH330Udhqq63CbbfdlnYoR3//+9/DvvvuG3755Ze0k7P33nuHp59+Oqywwgpp&#10;B2rm6quvDmuttVa49tpr007NxO9xL7/8cjjllFPSDgAAAAAAUFsKWABQglZbbbXpjqb697//Hdq3&#10;b58SM3LUUUelVf5+++230KFDh9C5c+e0Qzk58cQTw0knnZRShRNOOCGbirXAAgukHai+l156Keyw&#10;ww5ZiXbSpElpt2bOPvvsbBriJptsknYAAAAAAIBCUMACgBLVrl27cPzxx6eU88ADD2Q38Zmxrbfe&#10;OvTq1Sul6omltzjxiPLw888/Z1OvLr/88rRT4bLLLsumYkFN/f7776Fr167ZEZaPP/542q2ZTTfd&#10;NCte9ejRI+0AAAAAAACF1GDyf6U1UACNGjVKq2lNmDAhrQBmr5122ik8+uijKeWcd9554cwzz0yJ&#10;qlx11VXhmGOOSal6WrRoEYYPH54SpWjs2LHZ1LM4nWhq8803X7j11luzYhbU1J133hnOOOOMMG7c&#10;uLRTc/Gowd69e6cEAAAAAADUBQUsKDAFLKC++fLLL8NWW20V3nzzzbSTM3DgwHDwwQenRFVuu+22&#10;rGRTE+uss0527COl54knnsj+Xnz66adpJ2f11VfPyldxYhHUxLvvvhu6deuWFbBqa+GFFw6DBg0K&#10;u+22W9oBAAAAAADqiiMIAaDELbXUUtlN+CWWWCLt5BxyyCFh6NChKVGV9u3bh4cffjgrMlTXmDFj&#10;wkorrRS+/fbbtEMpuOGGG8L2228/Xfnqr3/9a3bEm/IVNdWzZ8+w1lprFaR81bx586x8q3wFAAAA&#10;AACzhwIWAJSBDTbYIJvmVFksGJnSNHPxCMc48WjllVdOO/mL0w9jCavy9DGK07nnnpsVFys76KCD&#10;sr8jK6ywQtqB/D3++ONZce+0004Lf/zxR9qtmZYtW2bHn44YMSI7DhMAAAAAAJg9FLAAoEzsvPPO&#10;4dprr00p54svvshKWN98803aoSpbbLFFVrBZZpll0k7+4u/tRhttFG666aa0QzE6/PDDQ48ePVKq&#10;0L1792wqFlRXnFDVsWPHsMMOO4SXXnop7dbMQgstFC6//PJsCluLFi3SLgAAAAAAMLsoYAFAGYkl&#10;krPPPjulnNGjR4d27dqlxIysscYa2bSwJZdcMu3k7/fff8+mJJ1zzjlph2IRS4qtWrUK1113Xdqp&#10;cM0112RTsaC6Yhk2HjfYv3//tFNzBx54YHjnnXfC8ccfn3YAAAAAAIDZrcHk/0proAAaNWqUVtOK&#10;x1AB1BdHHnnkdNOw4l4hygCl7ueffw6rrbZa+Oijj9JO9ey1117h3nvvTYn67OWXXw4dOnQIb731&#10;VtrJadiwYbj11luzYhZUx7Bhw7Ki1Ouvv552am699dYLF154Ydh9993TDgAAAAAAMKcoYEGBKWAB&#10;xaJ169bh4YcfTiknTmg666yzUmJm1l133TBmzJiUqmf55ZcPH374YZh77rnTDvXN/fffnx3P+cMP&#10;P6SdnE022SQrX62zzjppB2YtTlLbb7/9sgJWIcTv0ybqAQAAAABA/eEIQgAoU7fddlvYcMMNU8rp&#10;0aNHlUetMb14HOGWW26ZUvV88sknYdFFFw2PP/542qE+ufLKK8Oee+45XfkqThp65plnlK+olosu&#10;uigr6BeifLXrrruG1157TfkKAAAAAADqGQUsAChTSyyxRFbCisepTe3www8PjzzySErMzLPPPhv2&#10;2GOPlKrnxx9/DDvssEM48cQT0w71wbHHHhuOO+64lCocc8wx2VSsRRZZJO3AzA0YMCA7rvSMM84I&#10;v/zyS9qtmRVWWCEMHDgwPPDAA2GDDTZIuwAAAAAAQH2hgAUAZWy99dbLSliVxaPX3njjjZSYmfvu&#10;uy8cddRRKVXf5ZdfHpo3b54Sc8ro0aNDs2bNQp8+fdJOhV69emVTsSBfp59+ejjiiCPCe++9l3Zq&#10;LpYC33777XDwwQenHQAAAAAAoL5RwAKAMrfjjjuG66+/PqWcSZMmhX333TeMHTs27TAzV199deja&#10;tWtK1ffcc8+FZZddNrz44otph9kpHrvZpEmTMHLkyLSTM9dcc4VBgwaFU089Ne3ArN15553h4osv&#10;Tqnm4hGnTz31VPjHP/6RHVkKAAAAAADUXwpYAEA45JBDwnnnnZdSTpy40rp16/DWW2+lHWYmFi7O&#10;Oeec0KBBg7RTPZ9//nn4y1/+Erp37552mB06duyYHbv5+++/p52ceMzb8OHDQ9u2bdMO5Kd3795p&#10;VTMLLLBAuPTSS7MjTrfeeuu0CwAAAAAA1GcNJv9XWgMF0KhRo7Sa1oQJE9IKoP7q1KlTNs1paquu&#10;umoYPHhwWH/99dMOM/Pvf/87bLbZZuHHH39MO9X317/+NTzxxBMpURdGjRqVla/+9a9/pZ0KsZAY&#10;vw7mm2++tAP5W3jhhcMPP/yQUvV06NAhXHjhheFPf/pT2gEAAAAAAIqBCVgAwP/069cvHHbYYSnl&#10;vPfee9kkrNGjR6cdZmbdddfNyhfLL7982qm+J598Mqy44orZFDIKL5armjZtWmX5qm/fvtmRnMpX&#10;1MQ333xTo/LVUkstFe69995wyy23KF8BAAAAAEARUsACAKYxYMCAcOSRR6aU88EHH2QlrKoKK1Tt&#10;448/zspYNRV//XrrrZcdbUhh/Pbbb1nBME56q2zTTTcNL774YpUfg3wttthiYbvttkspP61atQoT&#10;J04Me+21V9oBAAAAAACKjQIWADCd/v37h86dO6eU89FHH2UlrFhSIT9vvvlmOPfcc8Pcc8+ddqrn&#10;999/D6effnpWxKJ2nn/++dCkSZNsulVlsXAYjySMU7Ggtv72t7+l1cxtvfXW4Z133gmPPPJI2gEA&#10;AAAAAIqVAhYAUKWrrroqHHvssSnlfPbZZ1kJK5ZZyE/37t3DuHHjwkorrZR2qu/f//53WHjhhcPQ&#10;oUPTDtVx5ZVXhi233DK89tpraSdnrrnmCtdcc01WOGzQoEHahdo56qijwmmnnZbS9OL30BEjRoSn&#10;nnoqrLHGGmkXAAAAAAAoZg0m/1daAwXQqFGjtJrWhAkT0gqguJx44onh8ssvTylniSWWCIMHDw4t&#10;W7ZMO+QjHjX22GOPpVQzcWpOLG4waz/++GPo2LFjuOmmm9JOhS222CJcffXVYeONN047UFgPPPBA&#10;6N27dxg/fnz47rvvwq677hr23XffsOeee6bPAAAAAAAASoUCFhSYAhZQik499dRwySWXpJSzyCKL&#10;ZAWDbbbZJu2Qj/PPPz+cffbZ2fGCNRULcP/85z/93s/E8OHDs0lEY8aMSTsVjj766NCnT5+UAAAA&#10;AAAAoHYcQQgAzFKc4tK1a9eUcuJEl3iU1uOPP552yMeZZ54ZXn755bDccsulner76quvwrbbbjvd&#10;nwk5l112Wdhqq62mK1/NP//8YeDAgcpXAAAAAAAAFJQCFgCQl4svvjh069YtpZx4xFssYT366KNp&#10;h3xsuOGG4ZNPPslKQrXRq1ev0KxZszBs2LC0U97ef//9sN9++4WTTz457VRo3rx5+Ne//hUOPvjg&#10;tAMAAAAAAACFoYAFAOQtHp931llnpZTz66+/ZiWseCQe1fP0009nU6waNGiQdqpv5MiR4a9//Ws4&#10;/vjjww8//JB2y0+carXuuuuGu+66K+1UOOGEE8KIESPCeuutl3Yod3feeWfYe++9w9JLL50d6dm0&#10;adNw8803p48CAAAAAABUT4PJ/5XWQAE0atQoraY1YcKEtAIofueee27o0aNHShXilCzH4lVfLAft&#10;sMMO4aeffko7NbPyyiuHiy66KHTo0CHtlL7Ro0eHLl26hMceeyztVFhkkUXC1VdfXVa/H8zcjTfe&#10;GP7xj39kx4BW5cADD8w+BwAAAAAAoDoUsKDAFLCAcnHhhRdOdyRhdOihh4brrrsuJapjxRVXDB9/&#10;/HFKNde2bdswaNCglEpXnMjWvXv3lKYVC21XXnllWGuttdIO5SwW8WLxasyYMWlnxi6//PJsohwA&#10;AAAAAEC+HEEIANTIGWecEXr27JlSheuvvz60bNkyjBs3Lu2Qr48++igcd9xxtTqSMLr99tvDnnvu&#10;mVLpeeaZZ0KzZs2qLF8tsMACWdEmTsRSvipvf/zxR/j73/8eVlllldCpU6e8ylfRDTfckFYAAAAA&#10;AAD5MQELCswELKDc3HfffeHggw8OX3/9ddrJWWaZZbIiQ+vWrdMO+fr000/DdtttF9588820UzN3&#10;33132GeffVIqfvHH1njc4CWXXJJ2prXvvvuGXr16hVVXXTXtUI6+//77cPrpp4ebbrppuu9L+Ypf&#10;g8suu2xKAAAAAAAAM2cCFgBQK3HS0nPPPReaNm2adnI+//zzsMsuu2THeVE9yy23XHjjjTeyqT3z&#10;zDNP2q2+UjoKcvDgwWGdddapsnwVf79uvPHGcNdddylflbHRo0eHHXfcMSy66KLZ8ZM1LV9FSyyx&#10;RFoBAAAAAADMmgIWAFBr6667blbC6tChQ9qpcOKJJ4bOnTunRHX07ds3fPPNN2HvvfdOO9Xz448/&#10;plXxmjRpUjjiiCPCHnvsEd5+++20W+Hwww8P//73v8OBBx6Ydig3gwYNyopXG2+8cRg6dGg2Ka02&#10;YolvvvnmSwkAAAAAAGDWFLAAgIKIk5puueWWcO6556adCv369cuO1Pvggw/SDvlacMEFwz333BOG&#10;DRsWmjVrlnbzEycBFbObb745K/cNGDAg7VRYa621suMvr7322rDUUkulXcrF+PHjQ/fu3cNKK60U&#10;2rdvnxWvCuWcc85JKwAAAAAAgPwoYAEABRVLEbfffntYYIEF0k7Ok08+GbbccsvwxBNPpB2qY5tt&#10;tgnPP/98uPjii0ODBg3S7szFYkoxev/998N+++2XTbX65JNP0m6Fk08+OZt6FadiUV4eeuihsO++&#10;+4bGjRuH888/P0yYMCF9pDBOOOGEcMABB6QEAAAAAACQnwaTa3tGBzCNRo0apdW0Cn2DEKC+e+WV&#10;V8LBBx8cXnvttbRTIR6t16lTp5SornfeeSecfvrp4d57700709ttt93C4MGDUyoOP//8c7jwwguz&#10;t99++y3tVth8881Dr169wtZbb512KAdffPFFGDhwYPY2ZsyYtFtYG264YTjllFOUrwAAAAAAgBpR&#10;wIICU8ACqPDDDz9kJay77ror7VTo2LFjVqYp9mPy5qR4RF+PHj3Ce++9l3ZyYvnqn//8Z5h77rnT&#10;zqy9+eab2T+nadOmYbnllku7s88//vGPrHj16aefpp1pnXfeeeHMM89MiXLwzDPPZKWrG264Ie0U&#10;3hZbbBGOP/740K5du7QDAAAAAABQfQpYUGAKWADTi8WZCy64IKUKK620UlbCUn6onYcffjgrUC24&#10;4ILZMY+bbLJJ+sis3XjjjaFr167TFJ9iKeWII44Ihx12WNqpO7feemtWvIpHClZlxx13DD179gwb&#10;b7xx2qGU/fLLL/+bdjVy5Mi0W3jxSM9YvNpzzz3TDgAAAAAAQM0pYEGBKWABVC1OazrooINCVT96&#10;tG/fPvTu3TusuOKKaYfZIf6ed+nSJaXpLb/88uHII4/MylixLFdIjzzySFa8Gj58eNqZ1gorrBDO&#10;OOOMcMwxx6QdStmQIUNCt27dwhtvvFHl8ZOF0rp163DccceFVq1apR0AAAAAAIDaU8CCAlPAApix&#10;ONHm6KOPDv/617/SToXFF188m4YVCz/UvfhnsNlmm6U0a7E8F/9s4oSt2njppZfCRRddlB2RWJX5&#10;5psvnH766Vn5Kq4pXfH7wb333ptNYZvR0ZOFsv7664errroqbLXVVmkHAAAAAACgcBSwoMAUsABm&#10;7eyzzw7nnHNOStPabbfdsiLW2muvnXaoC5dcckk49dRTU8rfKqusEvbee+9w6aWXpp38jB8/Pite&#10;DRgwIO1ML067isWrOP2K0vTqq69mpat77rlnhsdOFsrcc88dmjVrFkaMGJF2AAAAAAAA6oYCFhSY&#10;AhZAfkaNGpUVgJ566qm0U6FBgwZZCeuUU05JOxTafvvtF+66666Uqm+eeeYJf/3rX8Pll18e1lln&#10;nbQ7va+//jorXvXs2TPtTK9du3ZZ8SpOKaL0jBkz5n+lq1deeSXt1p1NN900HHLIIdnbwgsvnHYB&#10;AAAAAADqjgIWFJgCFkD1xElKXbp0CX/88UfaqbD11ltnRazNN9887VAoXbt2zX5vC+HPf/5zOPHE&#10;E8Pxxx+fdkL45ptvQvv27cOzzz4bvvrqq7Q7rR133DErXsU/Z0rLBx98EO64446sdPXCCy+k3brV&#10;oUOHrHS13XbbpR0AAAAAAIDZQwELCkwBC6D63n777ayENXjw4LQzre7du4cePXpkR4pRGLfeemvY&#10;f//9UyqM+Oez4YYbhg022CDceeed4aeffkofmVaTJk2y4lU8ypDSc/HFF2dfr7/88kvaqTurr776&#10;/6ZdOboSAAAAAACYUxSwoMAUsABq7tprr82KWFVNTFpuueXCySefHE466SRFrALZY489Zlh6qwur&#10;rLJKOP3008ORRx6Zdig1F154YejWrVtKdWf33XfPSld77rln2gEAAAAAAJhzFLCgwBSwAGrn448/&#10;zkpYt9xyS9qZ1vLLL5+VsGIZa6655kq71MRHH30UjjvuuOyYuLrUoEGDsPHGG4fbb789rLnmmmmX&#10;UvPWW2+FddZZJ6XCW3bZZf837WqttdZKuwAAAAAAAHOeu5YAQL0SjxG7+eabs7LOyiuvnHYrfPLJ&#10;J1lBKxZeL7nkkvDHH3+kj1BdK664Yrj77rvDTTfdFFq0aJF2Cy/2/V955ZWsNBNLNAcddFAYO3Zs&#10;+iil4sknn0yrwtpmm23CjTfeGD799NPseEPlKwAAAAAAoL5RwAIA6qU2bdqEMWPGhDPPPDMstNBC&#10;abdCLGKdeuqpYaWVVlLEqqUDDjggDB8+PDz99NOhQ4cOabdufP7551nhK07CWnjhhUPLli2zfzfF&#10;b9y4cWlVe3G6XbNmzcJLL70Uhg0bFg488MD0EQAAAAAAgPrHEYRQYI4gBCi8SZMmhcsuuyxceuml&#10;4ccff0y704rTnOLRhPEtHnlHzb3//vvh2muvDX379g1fffVV2q1bsXCzyiqrhF122SWbkNWkSZP0&#10;EYrFVVddFY455piUqm/++ecPe+yxR2jVqlV2zKCvYwAAAAAAoFgoYEGBKWAB1J0vv/wyK2LFt5kV&#10;seK0nHbt2oUNN9ww7c5+xX49OOOMM7JjIN977720M3vFMs5qq62WHT8X/zzjNCRqL5bronnnnXeG&#10;f0dr6rXXXgsbbbRRSvnbe++9s7d99tknLLDAAmkXSpfHCwBUxfUBgMj1AICquD5AcVDAggJzAQSo&#10;e1OKWHEi1k8//ZR2p9e8efPQvn37rIy15JJLpt3ZoxivB/Eox4EDB2ZHP9a3HxHnm2++7Pd00003&#10;zY5J3GuvvdJHmJH/+7//C//617/CqFGjsvfxbeLEiemjIfu6OP3008MGG2yQdmqva9euoVevXinN&#10;WJx0NqV0tfjii6ddKA8eLwBQFdcHACLXAwCq4voAxUEBCwrMBRBg9ollkilFrJ9//jntVq1t27ZZ&#10;4WT33XdPO3WrWK4HsXDVr1+/8Morr4Tffvst7c5YnFC04IILZsdCzknxeLpY3Nltt93CdtttF9Ze&#10;e+3srRzLPD/88EMYN25cuPPOO8M777wT/vOf/2RvH330UfqMGVtppZXC4MGDwyabbJJ2au/cc88N&#10;PXr0SKnC9ttv/7/S1bLLLpt2ofx4vABAVVwfAIhcDwCoiusDFAcFLCgwF0CA2S8WsWIJ6x//+Ef4&#10;/vvv027VYuEkFrHiWyFLJ5XV1+tB/L2KhashQ4ZkpauZTRCbIh5XFydPde7cOTsOMIq/zyeccEJW&#10;4Pr999+zvfpg5ZVX/l8ZK07J2nbbbdNHitvnn3+elazGjx8/3fva/p3aYYcdwmOPPZZSYcQC2JNP&#10;Phk+/fTT7CjJeIRk/LMBPF4AoGquDwBErgcAVMX1AYqDAhYUmAsgwJzzyy+/hEGDBmVvjz76aNqd&#10;sfXXXz9svfXW/3sr5FSe+nI9+O6778JVV10VHnzwwfD666+Hr7/+On1k5uaaa66w7rrrhkMPPTSc&#10;eOKJabdq8Z8fS11x+tKvv/6aduuHeAzlPffcE5Zbbrm0U7989dVX2VucKBbf3nrrrTBy5Mjw448/&#10;hm+//TZ89tlnWckqfk5discUNmnSJCWgLnm8AEBVXB8AiFwPAKiK6wMUBwUsKDAXQID6IU4HmlLG&#10;+ve//512Zy5OeZq6kLXEEkukj1TfnLoexALUlVdemR0rN3r06GoXd+K0ovbt24fzzjsv7VTPfffd&#10;F/r06ROef/757Gi8+mDDDTfMfi+qI04HGz58eHjttdeyCV9xCljlt3nmmSd8+OGHWUkqfs4ff/wR&#10;vvnmm+w4zIUXXjgsssgiYemll/7fkY1TF62mrOvLj+KxoLfLLrukBNQljxcAqIrrAwCR6wEAVXF9&#10;gOKggAUF5gIIUP88/fTT4bbbbsvKWHGqUL622GKLrIgVizTxyMLVV189fWTWZsf14NVXXw3Dhg0L&#10;L730UjY56Y033qjRBKoVV1wx7L333qFXr15ZWahQYhkrlsFeeOGFOV7G6tu3b+jUqVNKMxfLZ2ed&#10;dVZK5eGBBx4Iu+66a0pAXfJ4AYCquD4AELkeAFAV1wcoDgpYUGAugAD1V5xSFEtYsYz18MMPp938&#10;zT333FkJa4011sjepqzj+1VXXTV9Vk6hrgfxWMVHHnkkPPvss1nhKk72+vTTT8P3339f4+lJ8803&#10;X/bfvO2224aTTz55uv/2uvDPf/4znHvuudkxiPHPYXbbfvvtw9ChQ1OasXiUYufOnVMqD3Fa1xdf&#10;fBEWWGCBtAPUJY8XAKiK6wMAkesBAFVxfYDioIAFBeYCCFAcvvvuu/DUU09l07HiW5wiVRux1BTL&#10;WEsuuWRYaKGFwjPPPBMaNGgw3ds555wT3nnnneyoungE3ddff52tY6EqTon66aefstJVnGQVi0qF&#10;+FEt/rfFklUsXB100EGhWbNm6SNzxo033hh69+6d/T7UZGJXTfzlL38Jzz33XEpVi7/v8c9uThTE&#10;5qRjjjkmm1QGzB4eLwBQFdcHACLXAwCq4voAxaHBiiuuqIAFBRSnklRlueWWSysA6qM//vgjK+D8&#10;/PPP/ytAFatY9IrTumLxKhaK4vv6LBbPfvzxx+z3PP451IV4tGIsx81M/HOPk6DKSZx+tfjii6cE&#10;zA4eLwBQFdcHACLXAwCq4voAxWGu9B4AoKzNNddc2RFssYyyzDLLhOWXXz4r7MSCSiwwxUJTfTSl&#10;bDX//PNn/60NGzYMK6ywQlh22WXDEkssUe/LV1EsicX/7vh7vuKKK2b/3fHPIv6ZFEosYM1KuUy+&#10;mmeeebLfj6WXXlr5CgAAAAAAoABMwIIC00AGKF3xOMDffvvtf2+xsDNlXVeTm6aIZaRYtIrlmXnn&#10;nTcrVhVDuaoQ4oSseERj/H2uyZGMseAVS12zEidwff755ymVhvh3Zsrfl/g+vhWy2AZUn8cLAFTF&#10;9QGAyPUAgKq4PkBxUMCCAnMBBChPsYAVC1mxIBTfJk2alD5SIe7HyU5TikRxelUsw0x5m5JjaWbK&#10;+/gW96kQi1JTSm/x/dS5suoesRcLWMV4/OSUvz/xLRbO4vv4dy3+/QHqF48XAKiK6wMAkesBAFVx&#10;fYDioIAFBeYCCEDkejD7TSlkxfexgFSTaU8///xzmDhxYkr1SyxTxQloVb2v7v8nMOe4PgBQFdcH&#10;ACLXAwCq4voAxcGdGgAASkIsIcWj9uLkp/nnn79GpaT465ZeeumsvDU7xKLYlCLV1McELrLIItn0&#10;rqWWWiosu+yyYYUVVsgeTDds2DA7TjF+fMEFF3SkIAAAAAAAQD3QYHI8/wYomEaNGqXVtCZMmJBW&#10;AJQD14Pi9/bbb4e11lorDBw48H9HHU799sMPP4Tx48eHDz/88H+Ts77//vvw008/ZSWwHXfcMfu8&#10;Jk2ahOWXXz4sueSS2VssUE15HwtfQHlxfQCgKq4PAESuBwBUxfUBioMCFhSYCyAAkesBAFVxfQCg&#10;Kq4PAESuBwBUxfUBioPzSgAAAAAAAAAAAGpIAQsAAAAAAAAAAKCGFLAAAAAAAAAAAABqSAELAAAA&#10;AAAAAACghhSwAAAAAAAAAAAAakgBCwAAAAAAAAAAoIYUsAAAAAAAAAAAAGqoweT/SmugABo1apRW&#10;05owYUJaAQAAAAAAAABQKkzAAgAAAAAAAAAAqCEFLAAAAAAAAAAAgBpSwAIAAAAAAAAAAKghBSwA&#10;AAAAAAAAAIAaUsACAAAAAAAAAACoIQUsAAAAAAAAAACAGlLAAgAAAAAAAAAAqCEFLAAAAAAAAAAA&#10;gBpSwAIAAAAAAAAAAKghBSwAAAAAAAAAAIAaUsCi6IwfPz70798/7LTTTmH11VcPDRo0+N9b06ZN&#10;Q9u2bcPtt98eJk6cmH4FANQP8fo09XULgPIwZMiQ0K1btyofwyy11FLZfvx4/DwASl8+z23Fj3tu&#10;C4ApRo8enT12mPqaMWLEiPRRAErF1N/nC/EGzF4NJv9XWkO9Fp906t69e+jXr1/ambkll1wynHba&#10;aeGwww4LDRs2TLt1r1GjRmk1rQkTJqQVAOUo3mTZbLPNwqRJk9JOCH4MAyhtsXh75plnhnHjxqWd&#10;WZtTj2MAqHvxMUHnzp3Do48+mnZmrVOnTuGUU04Jq622WtoBoBzFgu6oUaNSyhk+fHho0aJFSgAU&#10;u1isbdmyZUqF4R4EzF4mYFEU4qs71lhjjbzLV1G8wd21a9fs1YTx1wPAnBJLxG3atJmmfAVA6Yo3&#10;2OMNknbt2lWrfBVNeRyzxRZbeBwDUEJiKTe+IKM65asoPhcWf1389QCUpzgtt3L5CoDS8+GHH6YV&#10;UKwUsKj34k2HbbfdtsY3reMDk/jr400QAJjdYvkqloE9UQZQHuLjl3ijvLbf92NxKz6OUcICKH6x&#10;PBVLuTV9biv+uvjrlbAAyk88pvzCCy9MCYBS9vrrr6cVUKwcQUi9VtVxTVPEEezt27f/34jdeIN7&#10;6NCh4YYbbqjy1YTxn/PSSy+lVHccQQjAFPGm+T777DPD6Sd+DAMoLfExSZxcVdX3/caNG4dTTz01&#10;rLfeetMcExKvFS+88ELo3bt3lb8uHkkYy1yOngIoTvHG+S677JLStCo/txXFY0cefvjhbPJVVc+H&#10;PfTQQ6F169YpAVDKZnZ/JHIEIUBpiS/krnyPu1WrVmlVM4888khaAbODAhb1WlUXmngDYtiwYWGj&#10;jTZKO9Pr379/6NixY0oVevbsGbp06ZJS3VDAAiCK16LTTz99pq9y92MYQGmJR4NU9er0M844I1xw&#10;wQUpzdiMfn18ss0TZgDFJxZz11hjjekeE8Sb6QMGDJjpc1vxpns8xrzyRMX4vNjYsWNDw4YN0w4A&#10;paqq+yNTU8ACKC0NGjRIq5z4Yr533303JaAYOIKQeiu+4q8m5avoqKOOCoMGDUqpwsUXX+woQgDq&#10;VLzOxCfIYhF4ZuUrAEpL/P5fVXkqvggkn/JVFD/v6quvTqlCfFwUHx8BUFyuu+666R4TxOe27rjj&#10;jlk+txUnH8bybfz8qcV/3t13350SAKWqV69eMy1fAVBa4oT0yuILN4DiooBFvXX++eenVYWLLrpo&#10;lk9QTdG2bdtslPvUPEkFQF2Jr26PT47FB0WeIAMoP/Eme2VxclV1J/DGF5NUNV7+tttuSysAikV8&#10;IWBlffv2zftY2TjlKn5+ZXF6FgClK774omvXrikBUA6qOklp0003TSugWChgUS/Flm9V06/izYjq&#10;OOWUU9KqQlVPfgFATU0pXsWjReKTYzOaelX5lesAlJY4zaSy4447Lq2qp6pfd/vtt6cVAMUg3jyv&#10;/NggHiESXzBYHTvssENaVah8LCEApSM+z3TwwQenlBNfoFHVizQAKB1vvPFGWlXYcsst0wooFgpY&#10;1EtVTQ6pPM0qH/EVhW3atEkpJz75NWTIkJQAoHY6dOgw0+JVvMny6quvhs033zztAFBq4k2ScePG&#10;pVShdevWaVU9Vf26GV1nAKifnnvuubSqUPk5qnzEKVhVqeqIEgCK39FHHz3NY4v4gr5bb701JQBK&#10;1ZNPPplWFVq0aJFWQLFQwKJequoi07x587Sqnm233TatKjz77LNpBQB154wzzggjR47M+/hcAIrT&#10;mDFj0qpCXbxC3c12gOIRrwMPPfRQ6NmzZ1a8ii/M2GCDDdJHa2/RRRdNKwBKRf/+/aebrDt48OAZ&#10;lnEBKB0vvvhiWuVsttlmaQUUEwUs6qWqJmBtscUWaVU96623XlpVeOyxx9IKAAov3myJr1a84IIL&#10;PEkGUAZWXHHF7Ab7lKNB4k32urDSSiulFQD1XXwRRpxo2KVLl+wY2Xfffbfaxw9G48ePT6tpxanv&#10;AJSO+GKLjh07ppQTX9hn+glA6Ys/81eefN60adO0AoqJAhb1TlWv6o43MGp6A7uqByijRo1KKwAo&#10;nHjTffjw4eGRRx5xQwSgjMTv+fEGe/z+H9/iTfb4vqZmNOlKqReg/Nx9991pVaEmRxkCUH/FI80P&#10;P/zwlHLi5JP4wj4ASt9HH32UVhWcqgHFSQGLeufbb79Nqwqrr756WtVMPCe9shm9ghAAqmOJJZYI&#10;nTp1yiZexZvtXpkIQG1VNRHY6HmA8hMLuV27dk2pwjHHHJNWAJSC7t27T/Oi8Xg/Y8CAASkBUOqe&#10;e+65tKow5YSnWNKNE3XjNN14v7xBgwb/e4tTsuJ+/Hj8PGDOU8Ci3qnqItOkSZO0qpnNN988rSpU&#10;1SYGgOqKD2769u1r4hUABRGfMLv44otTqlD5FfEAlK54LejVq1fYeOON006FOP3Kiz4ASkd8Xqlf&#10;v34p5cTnmUw+ASgfL7/8clpVWHHFFUPnzp3D0ksvHdq1axfuuOOO7EXgU4vl3bgfPx4/r1u3bopY&#10;MIcpYFEUFl988bQCAAAoXZdddlmYNGlSShV22GGHtAKgFMUbJSNGjMhumqyxxhpVTr6K0xCvuuqq&#10;lAAodvGUjnhzfWqxaBunmQBQPqaegjhF48aNpyvozsqFF16YPZaIjyuAOUMBi7JV1aQtAACAOWXI&#10;kCHZk2WVnXHGGSYtApSoKceHxFest2zZMrsOVFXEjdeCeOR5w4YN0w4AxS6Wrab+nh9vtivaApSX&#10;+EKMypOtaiNeV+LjijhhEZj9FLCod6oas1hbblYAAAD12ejRo8P++++fUoUll1wynHTSSSkBUG7i&#10;dWDQoEHhggsuUL4CKCFx4mHliSf33HOP7/UAZWbMmDFpVbVWrVpljwdiSWvy5MnZ2xdffBGGDx+e&#10;vUgjPl6oSjyW0CQsmP0UsKh3vvrqq7QqnFVWWSWtAAAA6pdYvtp2222rnHgyePBgN2EASlQ+N0Ti&#10;tSHePNlpp52ySYkAFL/4/b/y5NuePXuGjTbaKCUAysWbb76ZVtOKxaqHHnoom4Ibj6adethIfJ6o&#10;RYsW2Ys0xo4dGzp16pQ+Mq3dd989m7AFzD4KWAAAADCHzKx8FV/hGJ9QA4BHH3007LLLLtnNFzdR&#10;AIpX/B4eb4hPLU436dKlS0oAlJP4vFBlsXw1bNiw0Lp167QzY7GM1bdv32waVmXxuabLLrssJWB2&#10;UMACAACAOWBm5av4xFm8yQ5AaYuvaq98nEjcm9Gr2O+4445sGpYSFkBx6tChwzQ//8eb7PHGOQDl&#10;aauttsqmIMYybnyLYvmqulMR4zSsNm3apFShX79+HjvAbKSARb2zxBJLpFXhvP/++2kFAAAw591+&#10;++1h4403rrJ8FW+6xyfOAChtccphfFV75eNE4l68Gf/qq6+GzTbbLH2kwqhRo7ySHaAI9erVK5to&#10;OLVbbrllmusAAOUlvvguTkGMRw3Gt/iijJoeSVv5eNsoPu80dOjQlIC6poBFvbPpppumVeGMHz8+&#10;rSosvvjiaQUAADD7xBsv7dq1S2la8dhBr4AHIIo3XuJNmKpKWPHmSlXPdwFQP8Xpt127dk0pJ069&#10;zed4KQDIRyz0VvXY4ZlnnkkroK4pYFG21ltvvbQCAACoe3Hke3xlY+UbL1PE8pVjBwGYWpyINWDA&#10;gJSmdd1116UVAPVZfBywzz77pJQTb5CfdNJJKQFAYfztb39LqwpeuAGzjwIWReHrr79OKwAAgOIT&#10;X/G+0047hTvuuCPtVFhyySXD8OHDla8AqFKchBWPp63sscceSysA6rOjjz46jBs3LqWcWK6NJVsA&#10;KKQ//elPaVXh3XffTSugrilgUe9sueWWaVXhX//6V1rVzIsvvphWFVZcccW0AgAAqDsjRowI2267&#10;bRg1alTaqdC4ceMwbNiw0KJFi7QDANPbdddd06pCVdcVAOqfql6EsfHGG4cGDRrk/fboo4+mX1mh&#10;ZcuW031efNEHAOVrpZVWSqsKlUvAQN1RwKLeWXTRRdOqQhzRWxuTJk1KqwrxHFwAAIC6dPvtt2c3&#10;Rqp6TNKqVaswcuTIbLIJAMzMYostllYAAAD5iy/+A2YPBSzqnapuPtTmFX3x1eaVxRsdAAAAdalb&#10;t26hXbt2KU0rHiX1yCOPOHYEAAAAoEzFISTxXnZ8GzJkSJX3tavjueeeS6sKq6++eloBdU0Bi3qp&#10;qoJUTS84b775ZlpVaNKkSVoBAAAUXufOncOFF16Y0rQGDRoU+vbtmxIApahXr17ZWzwKqmnTpm56&#10;AAAA04jPHS299NLZ5PT4tssuu4Q+ffqkj9bM+++/n1YV3BeH2afB5P9Ka6g3+vfvHzp27JhSzhln&#10;nBEuuOCClPLXtm3b6c5Yf+ihh0Lr1q1TKqxGjRql1bQmTJiQVgCUo3jj5dFHH00px49hAKUpPoHW&#10;r1+/lCosueSSYdiwYY4cBCgDDRo0SKsKr776ao2vAVU9VxaPEnn33XdTAqC+ioXc2rrmmmvCuHHj&#10;UsqJU3VXWWWVlHL+9Kc/ZfdEAKj/qvoZPz539OWXX6ZUfUsttVSYNGlSSjnxhYCuDTB7KGBRL40f&#10;P36682hr8qRSVf+c2l64ZkUBC4CqKGABlId47GBVk68222yz7IUhq622WtoBoJTFqVejRo1KKSfe&#10;KK/pBMQ4QauqG+8mKgKUh6qeVxo+fHho0aJFSgAUm9GjR4eNN944pQo1HSRy++23h3bt2qWUE++L&#10;jx07NjRs2DDtAHXJEYTUS/GmRLxBMbX4JFNsAldHnJpVmYYvAABQF4YMGTLD8tUjjzyifAVQRg4/&#10;/PC0qhCnI8YXC1ZXfD6scvkqat++fVoBAADFJk7HrTxIJOrRo0da5W/ixInZRPbK4n1x5SuYfRSw&#10;qLdOPvnktKpw+umnZ23gfMSWb+WjB6NTTjklrQAAAAoj3lDff//9U6owpXzlyS6A8rLvvvtmrzav&#10;rE2bNtnNkXyNGDFiumNJolatWpl6AgAARe78889Pqwpxkm5VZaoZiY8v4qTEykcPxscj7ovD7KWA&#10;Rb0VG7nxyaSpxQvHtttumz35NDPxlYGVRyxGPXv29KpzAACg4OL03aqe6IovClG+Aig/8Xv/aaed&#10;llKFeDMl3hzJZxJWfH6rZcuWKVWI1xdHDwIAQPGL98MrnwoVxem5sYQ1qxdvxMEl8fFF5ePPo/iY&#10;wX1xmL0aTP6vtIZ6J140YuGq8o2MqFOnTmHXXXf93xm48QI0dOjQcMMNN0x3Fno0u1553qhRo7Sa&#10;1oQJE9IKgHIUHwRVvj75MQygNMQXiFR1gzyOkV999dVTqr34gpI4nh6A4tG0adMqb4bEElV8bmvn&#10;nXeeZpJVfC7shRdeCL17967y2MHooYce+t/zYQCUh6qeVxo+fLhpiAAlYGb3w+NzS6eeempo1qzZ&#10;/54TivfER44cGR588MGsqFWV+FjDizZg9lPAot6LRwlWNc2qOuKTWvHJrtnR8lXAAqAqClgApSu+&#10;InFGT3gVkhssAMVnynEgVZWwqmvK5Kv4KnkAyosCFkBpiy/u23333assYVWX8hXMOY4gpN6LTyrF&#10;V/bFJ5lqIk6+GjZsmBGLAABAnZgd5SsAilOcxB4nssebILURX/ken99SvgIAgNITC7Xx5/34c39t&#10;xOnpylcw5yhgURTiWPX4SsHqPFkVC1vxIhOf5HJMBwAAUBfiKxQBYGZiCSveBImTSlq1apV28xNv&#10;wMTnt959913PbwEAQAmLP+/HowXjz//VHUzSpk2b7AjzLl26pB1gTnAEIUVn/PjxYejQoeGf//xn&#10;9uRTvJhMEZ+UihOv9txzz7DDDjtkT3DNbo4gBKAqjiAEKE2xgNWyZcuU6pYjRgBKw+jRo7PHBk8+&#10;+eR0z23FGy2bb755aNKkSWjevHn2okQAcAQhQPkZMmRIePDBB7N745WvAfF+eLwvvu2222b3xJ0E&#10;BfWDAhYUmAIWAAAAAAAAAED5cAQhAAAAAAAAAABADSlgAQAAAAAAAAAA1JACFgAAAAAAAAAAQA0p&#10;YAEAAAAAAAAAANSQAhYAAAAAAAAAAEANKWABAAAAAAAAAADUkAIWAAAAAAAAAABADSlgAQAAAAAA&#10;AAAA1JACFgAAAAAAAAAAQA0pYAEAAAAAAAAAANSQAhYAAAAAAAAAAEANKWABAAAAAAAAAADUkAIW&#10;AAAAAAAAAABADSlgAQAAAAAAAAAA1JACFgAAAAAAAAAAQA0pYAEAAAAAAAAAANSQAhYAAAAAAAAA&#10;AEANKWABAAAAAAAAAADUkAIWAAAAAAAAAABADSlgAQAAAAAAAAAA1JACFgAAAAAAAAAAQA0pYAEA&#10;AAAAAAAAANSQAhYAAAAAAAAAAEANKWABAAAAAAAAAADUkAIWAAAAAAAAAABADSlgAQAAAAAAAAAA&#10;1JACFgAAAAAAAAAAQA0pYAEAAAAAAAAAANSQAhYAAAAAAAAAAEANKWABAAAAAAAAAADUkAIWAAAA&#10;AAAAAABADSlgAQAAAAAAAAAA1FCDyf+V1kABNGrUKK2mNWHChLQCAAAAAAAAAKg/xo8fH4YOHRqG&#10;DRsWRo0aFcaNG5ftN27cOOy4447hlFNOCauttlq2N7XRo0dnfYg33ngjvPzyy+Grr77KPq9v377p&#10;M8qDAhYUmAIWAAAAAAAAAFAMRowYEfr06RPuuOOOtDNjgwYNCm3btk0phKZNm2Zlrcoeeuih0Lp1&#10;65TKgyMIAQAAAAAAAACgjEycODF07tw5tGzZ8n/lqzjt6uqrrw6vvvpqiPOc4ltc9+zZMyy55JKh&#10;Xbt2YciQIdnnxolZVZWvoi222CKtyocJWFBgJmABAAAAAAAAAPVVLFHtv//+YdKkSVmO5arTTjst&#10;dOnSJctViUcNbrvttmGppZYK7777brj99tuzQlZlrVq1Co888khK5cMELAAAAAAAAAAAKAPdunUL&#10;u+yyy//KV5tttlkYNmzYTMtX0UYbbZSVtMaNG5eVr+677770kWnttddeaVVeTMCCAjMBCwAAAAAA&#10;AACoT+KRgx06dAiPPvpo2smVr+K0qoYNG6admYv/jKWXXjq0adPmf8cWVhaPLIxlrXKjgAUFpoAF&#10;AAAAAAAAANQXsTi10047hVGjRqWd6pevplh99dWzKVhViUcZfvnllymVF0cQAgAAAAAAAABACSpk&#10;+SqKBawZadu2bVqVHwUsAAAAAAAAAAAoMVWVr+KUqgEDBtSofDUrW221VVqVHwUsAAAAAAAAAAAo&#10;Md27d5+mfBX17ds3bLTRRikV1g477JBW5UcBCwAAAAAAAAAASkj//v1Dv379Uspp06ZNnR0TGI81&#10;rIupWsVCAQsAAAAAAAAAAErE6NGjQ8eOHVPKiUcPXnXVVSnV3LvvvptW09pxxx3TqjwpYAEAAAAA&#10;AAAAQIk4/PDD06rCRRddVJAJVePGjUurae28885pVZ4UsAAAAAAAAAAAoAT06tUrjBo1KqWcxo0b&#10;h6OOOiqlmouTtaoSp2u1aNEipfKkgAUAAAAAAAAAAEVu/Pjx4eKLL06pwvnnn59WtfPCCy+k1bTK&#10;/fjBSAELAAAAAAAAAACK3CWXXBImTZqUUk6cftW2bduUamfYsGFpNa0999wzrcpXg8n/ldZAATRq&#10;1CitpjVhwoS0AgAAAAAAAAAonDj9KpatKhs0aFBBClgTJ04MSy+9dErTGjduXFhttdVSKk8mYAEA&#10;AAAAAAAAQBGL068qW3LJJcMOO+yQUu0MHTo0raYVS1/lXr6KFLAAAAAAAAAAAKBIxelU/fr1S6lC&#10;nHzVsGHDlGrn0ksvTatptWnTJq3KmwIWAAAAAAAAAAAUqbvvvjutpnXUUUelVe2MGDEijBo1KqVp&#10;NW/ePK3KW4PJ/5XWQAE0atQoraY1YcKEtAIAAAAAAAAAKIymTZtOV5CKxw9++eWXKdVOVf/8KdSO&#10;ckzAAgAAAAAAAACAIjR+/Pgqy1E77rhjWtXO7bffPsPyleMHKyhgAQAAAAAAAABAERo6dGhaTWvb&#10;bbdNq5qbOHFi6Ny5c0rTK8S/o1QoYAEAAAAAAAAAQBEaPXp0Wk1rvfXWS6uaO/roo8OkSZNSml6z&#10;Zs3SCgUsAAAAAAAAAAAoQi+99FJaTWvRRRdNq5qJRw/ecccdKU2vcePGYaONNkoJBSwAAAAAAAAA&#10;AChCo0aNSqtp1aYcFadqTTl6cLPNNsveV7bjjjumFZECFgAAAAAAAAAAkJWvtt122+zowZ49e2aT&#10;rqqy6667phWRAhYAAAAAAAAAAJSQWKSqrqnLV506dQpdunQJjz32WProtLbYYou0IlLAAgAAAAAA&#10;AACAEjJmzJi0ys+IESP+V76Kxw727ds324u5svjxhg0bphTC7bffXqPCVylRwAIAAAAAAAAAgBJy&#10;5plnptWs9e/fP7Rs2fJ/5atHHnkk23/uueey95XtuOOOaRXCxIkTQ+fOnUPXrl3TTnlSwAIAAAAA&#10;AAAAgCLUuHHjtJrWuHHjsmLUzMQJVzvttFPo2LFjlqeUr6ZMt3ryySez95VtsMEGaRVC9+7ds+JW&#10;nJhVzhSwAAAAAAAAAACgCE09jaqyfv36ZQWrIUOGpJ0Qxo8fnx0ZGPfj1KtHH300269cvopefPHF&#10;tJrW5ptvnr2PBa747+jZs2dYbbXVsr1y1WDyf6U1UACNGjVKq2lNmDAhrQAAAAAAAAAAai+WoGKR&#10;qjY6deoUzjvvvGnKV1GDBg3SalpffPFF9n6LLbYIq6+++v+OLCxnJmABAAAAAAAAAEARatGiRWjT&#10;pk1K1Xf11VdnxwdWLl+NHj06rabXoUOHrHy15JJLhltvvTXtljcFLAAAAAAAAAAAKFJXXXVVdoRg&#10;dcTPf/XVV8NRRx2Vdqa10korpdX04rGFsXxV+cjCcqaABQAAAAAAAAAARSqWoGIZqlWrVmlnxho3&#10;bhwGDRoUXnrppbDRRhul3enFf+aM/nnxyELlq2k1mPxfaQ0UQKNGjdJqWhMmTEgrAAAAAAAAAIDC&#10;u/3228N9990XHnvssTBp0qRsL067atq0adh1111D69ats718xGMIu3btmk28iuJRh8ccc0x27CHT&#10;UsCCAlPAAgAAAAAAAAAoH44gBAAAAAAAAAAAqCEFLAAAAAAAAAAAgBpSwAIAAAAAAAAAAKghBSwA&#10;AAAAAAAAAIAaUsACAAAAAAAAAACoIQUsAAAAAAAAAACAGlLAAgAAAAAAAAAAqCEFLAAAAAAAAAAA&#10;gBpSwAIAAAAAAAAAAKghBSwAAAAAAAAAAIAaUsACAAAAAAAAAACoIQUsAAAAAAAAAACAGlLAAgAA&#10;AAAAAAAAqCEFLAAAAAAAAAAAgBpSwAIAAAAAAAAAAKghBSwAAAAAAAAAAIAaUsACAAAAAAAAAACo&#10;IQUsAAAAAAAAAACAGlLAAgAAAAAAAAAAqCEFLAAAAAAAAAAAgBpSwAIAAAAAAAAAAKghBSwAAAAA&#10;AAAAAIAaUsACAAAAAAAAAACoIQUsAAAAAAAAAACAGlLAAgAAAAAAAAAAqCEFLAAAAAAAAAAAgBpS&#10;wAIAAAAAAAAAAKghBSwAAAAAAAAAAIAaUsACAAAAAAAAAACoIQUsAAAAAAAAAACAGlLAAgAAAAAA&#10;AAAAqCEFLAAAAAAAAAAAgBpSwAIAAAAAAAAAAKghBSwAAAAAAAAAAIAaUsACAAAAAAAAAACoIQUs&#10;AAAAAAAAAACAGlLAAgAAAAAAAAAAqCEFLAAAAAAAAAAAgBpSwAIAAAAAAAAAAKiREP4f8mL1UFhl&#10;KOUAAAAASUVORK5CYIJQSwMECgAAAAAAAAAhAKeivsMqMgAAKjIAABQAAABkcnMvbWVkaWEvaW1h&#10;Z2UyLnN2Zzxzdmcgd2lkdGg9IjEyMDAiIGhlaWdodD0iODAwIiB4bWxucz0iaHR0cDovL3d3dy53&#10;My5vcmcvMjAwMC9zdmciIHhtbG5zOnhsaW5rPSJodHRwOi8vd3d3LnczLm9yZy8xOTk5L3hsaW5r&#10;IiBvdmVyZmxvdz0iaGlkZGVuIj48ZGVmcz48L2RlZnM+PGcgdHJhbnNmb3JtPSJzY2FsZSgyIDIp&#10;Ij48ZyBpZD0iYmFja2dyb3VuZC0xYjcyNGYwZCI+PHJlY3QgeD0iMCIgeT0iMCIgd2lkdGg9IjYw&#10;MCIgaGVpZ2h0PSI0MDAiIGZpbGw9IiNGRkZGRkYiLz48L2c+PGcgaWQ9ImdyYXBocGFwZXItMWI3&#10;MjRmMGQiPjxnIGlkPSJheGlzLTFiNzI0ZjBkIj48ZyBpZD0ieWF4aXMtMWI3MjRmMGQiPjxnPjxw&#10;YXRoIGQ9Ik01NCAwIDU0IDQwMCIgc3Ryb2tlPSIjMDAwMDAwIiBzdHJva2Utd2lkdGg9IjEuNSIg&#10;c3Ryb2tlLW1pdGVybGltaXQ9IjEwIiBzdHJva2Utb3BhY2l0eT0iMC45IiBmaWxsPSJub25lIi8+&#10;PC9nPjwvZz48ZyBpZD0ieGF4aXMtMWI3MjRmMGQiPjxnPjxwYXRoIGQ9Ik0wIDM1NyA2MDAgMzU3&#10;IiBzdHJva2U9IiMwMDAwMDAiIHN0cm9rZS13aWR0aD0iMS41IiBzdHJva2UtbWl0ZXJsaW1pdD0i&#10;MTAiIHN0cm9rZS1vcGFjaXR5PSIwLjkiIGZpbGw9Im5vbmUiLz48L2c+PC9nPjxnPjxnPjx0ZXh0&#10;IHN0cm9rZT0iI0ZGRkZGRiIgc3Ryb2tlLXdpZHRoPSIzIiBzdHJva2UtbWl0ZXJsaW1pdD0iMiIg&#10;ZmlsbD0ibm9uZSIgZm9udC1mYW1pbHk9IkFyaWFsIiBmb250LXdlaWdodD0iNDAwIiBmb250LXNp&#10;emU9IjE0IiB0ZXh0LWFuY2hvcj0ibWlkZGxlIiB4PSI0NC42NDU2IiB5PSIzNzIuNDY2Ij4wPC90&#10;ZXh0Pjx0ZXh0IGZvbnQtZmFtaWx5PSJBcmlhbCIgZm9udC13ZWlnaHQ9IjQwMCIgZm9udC1zaXpl&#10;PSIxNCIgdGV4dC1hbmNob3I9Im1pZGRsZSIgeD0iNDQuNjQ1NiIgeT0iMzcyLjQ2NiI+MDwvdGV4&#10;dD48L2c+PGc+PHBhdGggZD0iTTE1MSAzNTQgMTUxIDM2ME0yNDkgMzU0IDI0OSAzNjBNMzQ3IDM1&#10;NCAzNDcgMzYwTTQ0NCAzNTQgNDQ0IDM2ME01NDIgMzU0IDU0MiAzNjBNNTEgMjUyIDU3IDI1Mk01&#10;MSAxNDggNTcgMTQ4TTUxIDQzIDU3IDQzIiBzdHJva2U9IiMwMDAwMDAiIHN0cm9rZS13aWR0aD0i&#10;MS41IiBzdHJva2UtbWl0ZXJsaW1pdD0iMiIgc3Ryb2tlLW9wYWNpdHk9IjAuOSIgZmlsbD0ibm9u&#10;ZSIvPjwvZz48Zz48dGV4dCBzdHJva2U9IiNGRkZGRkYiIHN0cm9rZS13aWR0aD0iMyIgc3Ryb2tl&#10;LW1pdGVybGltaXQ9IjIiIGZpbGw9Im5vbmUiIGZvbnQtZmFtaWx5PSJBcmlhbCIgZm9udC13ZWln&#10;aHQ9IjQwMCIgZm9udC1zaXplPSIxNCIgdGV4dC1hbmNob3I9Im1pZGRsZSIgeD0iMTUxLjIwNiIg&#10;eT0iMzcyLjQ2NiI+MTwvdGV4dD48dGV4dCBmb250LWZhbWlseT0iQXJpYWwiIGZvbnQtd2VpZ2h0&#10;PSI0MDAiIGZvbnQtc2l6ZT0iMTQiIHRleHQtYW5jaG9yPSJtaWRkbGUiIHg9IjE1MS4yMDYiIHk9&#10;IjM3Mi40NjYiPjE8L3RleHQ+PC9nPjxnPjx0ZXh0IHN0cm9rZT0iI0ZGRkZGRiIgc3Ryb2tlLXdp&#10;ZHRoPSIzIiBzdHJva2UtbWl0ZXJsaW1pdD0iMiIgZmlsbD0ibm9uZSIgZm9udC1mYW1pbHk9IkFy&#10;aWFsIiBmb250LXdlaWdodD0iNDAwIiBmb250LXNpemU9IjE0IiB0ZXh0LWFuY2hvcj0ibWlkZGxl&#10;IiB4PSIyNDguODc0IiB5PSIzNzIuNDY2Ij4yPC90ZXh0Pjx0ZXh0IGZvbnQtZmFtaWx5PSJBcmlh&#10;bCIgZm9udC13ZWlnaHQ9IjQwMCIgZm9udC1zaXplPSIxNCIgdGV4dC1hbmNob3I9Im1pZGRsZSIg&#10;eD0iMjQ4Ljg3NCIgeT0iMzcyLjQ2NiI+MjwvdGV4dD48L2c+PGc+PHRleHQgc3Ryb2tlPSIjRkZG&#10;RkZGIiBzdHJva2Utd2lkdGg9IjMiIHN0cm9rZS1taXRlcmxpbWl0PSIyIiBmaWxsPSJub25lIiBm&#10;b250LWZhbWlseT0iQXJpYWwiIGZvbnQtd2VpZ2h0PSI0MDAiIGZvbnQtc2l6ZT0iMTQiIHRleHQt&#10;YW5jaG9yPSJtaWRkbGUiIHg9IjM0Ni41NDIiIHk9IjM3Mi40NjYiPjM8L3RleHQ+PHRleHQgZm9u&#10;dC1mYW1pbHk9IkFyaWFsIiBmb250LXdlaWdodD0iNDAwIiBmb250LXNpemU9IjE0IiB0ZXh0LWFu&#10;Y2hvcj0ibWlkZGxlIiB4PSIzNDYuNTQyIiB5PSIzNzIuNDY2Ij4zPC90ZXh0PjwvZz48Zz48dGV4&#10;dCBzdHJva2U9IiNGRkZGRkYiIHN0cm9rZS13aWR0aD0iMyIgc3Ryb2tlLW1pdGVybGltaXQ9IjIi&#10;IGZpbGw9Im5vbmUiIGZvbnQtZmFtaWx5PSJBcmlhbCIgZm9udC13ZWlnaHQ9IjQwMCIgZm9udC1z&#10;aXplPSIxNCIgdGV4dC1hbmNob3I9Im1pZGRsZSIgeD0iNDQ0LjIxIiB5PSIzNzIuNDY2Ij40PC90&#10;ZXh0Pjx0ZXh0IGZvbnQtZmFtaWx5PSJBcmlhbCIgZm9udC13ZWlnaHQ9IjQwMCIgZm9udC1zaXpl&#10;PSIxNCIgdGV4dC1hbmNob3I9Im1pZGRsZSIgeD0iNDQ0LjIxIiB5PSIzNzIuNDY2Ij40PC90ZXh0&#10;PjwvZz48Zz48dGV4dCBzdHJva2U9IiNGRkZGRkYiIHN0cm9rZS13aWR0aD0iMyIgc3Ryb2tlLW1p&#10;dGVybGltaXQ9IjIiIGZpbGw9Im5vbmUiIGZvbnQtZmFtaWx5PSJBcmlhbCIgZm9udC13ZWlnaHQ9&#10;IjQwMCIgZm9udC1zaXplPSIxNCIgdGV4dC1hbmNob3I9Im1pZGRsZSIgeD0iNTQxLjg3OCIgeT0i&#10;MzcyLjQ2NiI+NTwvdGV4dD48dGV4dCBmb250LWZhbWlseT0iQXJpYWwiIGZvbnQtd2VpZ2h0PSI0&#10;MDAiIGZvbnQtc2l6ZT0iMTQiIHRleHQtYW5jaG9yPSJtaWRkbGUiIHg9IjU0MS44NzgiIHk9IjM3&#10;Mi40NjYiPjU8L3RleHQ+PC9nPjxnPjx0ZXh0IHN0cm9rZT0iI0ZGRkZGRiIgc3Ryb2tlLXdpZHRo&#10;PSIzIiBzdHJva2UtbWl0ZXJsaW1pdD0iMiIgZmlsbD0ibm9uZSIgZm9udC1mYW1pbHk9IkFyaWFs&#10;IiBmb250LXdlaWdodD0iNDAwIiBmb250LXNpemU9IjE0IiB0ZXh0LWFuY2hvcj0ibWlkZGxlIiB4&#10;PSIzOC44MDc3IiB5PSIyNTYuMDQ3Ij4wLjU8L3RleHQ+PHRleHQgZm9udC1mYW1pbHk9IkFyaWFs&#10;IiBmb250LXdlaWdodD0iNDAwIiBmb250LXNpemU9IjE0IiB0ZXh0LWFuY2hvcj0ibWlkZGxlIiB4&#10;PSIzOC44MDc3IiB5PSIyNTYuMDQ3Ij4wLjU8L3RleHQ+PC9nPjxnPjx0ZXh0IHN0cm9rZT0iI0ZG&#10;RkZGRiIgc3Ryb2tlLXdpZHRoPSIzIiBzdHJva2UtbWl0ZXJsaW1pdD0iMiIgZmlsbD0ibm9uZSIg&#10;Zm9udC1mYW1pbHk9IkFyaWFsIiBmb250LXdlaWdodD0iNDAwIiBmb250LXNpemU9IjE0IiB0ZXh0&#10;LWFuY2hvcj0ibWlkZGxlIiB4PSI0NC42NDU2IiB5PSIxNTEuNjI4Ij4xPC90ZXh0Pjx0ZXh0IGZv&#10;bnQtZmFtaWx5PSJBcmlhbCIgZm9udC13ZWlnaHQ9IjQwMCIgZm9udC1zaXplPSIxNCIgdGV4dC1h&#10;bmNob3I9Im1pZGRsZSIgeD0iNDQuNjQ1NiIgeT0iMTUxLjYyOCI+MTwvdGV4dD48L2c+PGc+PHRl&#10;eHQgc3Ryb2tlPSIjRkZGRkZGIiBzdHJva2Utd2lkdGg9IjMiIHN0cm9rZS1taXRlcmxpbWl0PSIy&#10;IiBmaWxsPSJub25lIiBmb250LWZhbWlseT0iQXJpYWwiIGZvbnQtd2VpZ2h0PSI0MDAiIGZvbnQt&#10;c2l6ZT0iMTQiIHRleHQtYW5jaG9yPSJtaWRkbGUiIHg9IjM4LjgwNzciIHk9IjQ3LjIwODciPjEu&#10;NTwvdGV4dD48dGV4dCBmb250LWZhbWlseT0iQXJpYWwiIGZvbnQtd2VpZ2h0PSI0MDAiIGZvbnQt&#10;c2l6ZT0iMTQiIHRleHQtYW5jaG9yPSJtaWRkbGUiIHg9IjM4LjgwNzciIHk9IjQ3LjIwODciPjEu&#10;NTwvdGV4dD48L2c+PC9nPjxnPjx0ZXh0IHN0cm9rZT0iI0ZGRkZGRiIgc3Ryb2tlLXdpZHRoPSIz&#10;IiBzdHJva2UtbWl0ZXJsaW1pdD0iMiIgZmlsbD0ibm9uZSIgZm9udC1mYW1pbHk9IlRpbWVzIiBm&#10;b250LXN0eWxlPSJpdGFsaWMiIGZvbnQtd2VpZ2h0PSI0MDAiIGZvbnQtc2l6ZT0iMjAiIHg9IjU3&#10;NSIgeT0iMzg5LjY1OCI+YTwvdGV4dD48dGV4dCBmb250LWZhbWlseT0iVGltZXMiIGZvbnQtc3R5&#10;bGU9Iml0YWxpYyIgZm9udC13ZWlnaHQ9IjQwMCIgZm9udC1zaXplPSIyMCIgeD0iNTc1IiB5PSIz&#10;ODkuNjU4Ij5hPC90ZXh0PjwvZz48ZyB0cmFuc2Zvcm09InRyYW5zbGF0ZSgxNS4xOTk4IDI5KSI+&#10;PHRleHQgc3Ryb2tlPSIjRkZGRkZGIiBzdHJva2Utd2lkdGg9IjMiIHN0cm9rZS1taXRlcmxpbWl0&#10;PSIyIiBmaWxsPSJub25lIiBmb250LWZhbWlseT0iVGltZXMiIGZvbnQtc3R5bGU9Iml0YWxpYyIg&#10;Zm9udC13ZWlnaHQ9IjQwMCIgZm9udC1zaXplPSIyMCIgeD0iMCIgeT0iMCI+YzwvdGV4dD48dGV4&#10;dCBmb250LWZhbWlseT0iVGltZXMiIGZvbnQtc3R5bGU9Iml0YWxpYyIgZm9udC13ZWlnaHQ9IjQw&#10;MCIgZm9udC1zaXplPSIyMCIgeD0iMCIgeT0iMCI+YzwvdGV4dD48L2c+PC9nPjwvZz48ZyBpZD0i&#10;ZXhwcmVzc2lvbnMtMWI3MjRmMGQiPjxnIGlkPSJza2V0Y2gtMWI3MjRmMGQiPjxwYXRoIGQ9IiIg&#10;ZmlsbC1vcGFjaXR5PSIwLjQiLz48Zz48cGF0aCBkPSJNNTMuNTM4NiAzMzUuNzc0IDUzLjUzODYg&#10;MzM1Ljc3NCA1My43NTk4IDMxMi45MTggNTQuMTk5MiAzMDIuMzM4IDU0LjkzMTYgMjkyLjUgNTUu&#10;ODEwNSAyODQuNTggNTYuOTgyNCAyNzYuNzcxIDU4LjMwMDggMjY5LjkxOCA1OS45MTIxIDI2My4x&#10;MzMgNjEuNjY5OSAyNTYuOTc5IDYzLjcyMDcgMjUwLjg4NyA2Ni4wNjQ1IDI0NC45MTYgNjguNTU0&#10;NyAyMzkuMzk4IDcxLjMzNzkgMjMzLjk3NCA3NC40MTQxIDIyOC42NjggNzcuNzgzMiAyMjMuNDk2&#10;IDgxLjQ0NTMgMjE4LjQ2NiA4NS41NDY5IDIxMy40MTEgOTAuMDg3OSAyMDguMzgzIDk1LjA2ODQg&#10;MjAzLjQyMSAxMDAuNDg4IDE5OC41NTMgMTA2LjM0OCAxOTMuODAxIDExMi41IDE4OS4yODEgMTE4&#10;Ljk0NSAxODQuOTc3IDEyNS44MyAxODAuNzg5IDEzMy4wMDggMTc2LjgwNSAxNDAuNjI1IDE3Mi45&#10;NDIgMTQ4LjY4MiAxNjkuMjA4IDE1Ny4wMzEgMTY1LjY2NyAxNjUuOTY3IDE2Mi4yMDIgMTc1LjM0&#10;MiAxNTguODc5IDE4NS4xNTYgMTU1LjcwMiAxOTUuNTU3IDE1Mi42MzEgMjA2LjU0MyAxNDkuNjc5&#10;IDIxOC4xMTUgMTQ2Ljg1NyAyMzAuMjczIDE0NC4xNzIgMjQzLjE2NCAxNDEuNjA1IDI1Ni42NDEg&#10;MTM5LjE5NSAyNzAuODUgMTM2LjkyNCAyODUuOTM4IDEzNC43ODYgMzAxLjc1OCAxMzIuODEyIDMx&#10;OC40NTcgMTMwLjk5OCAzMzYuMDM1IDEyOS4zNTUgMzU0LjQ5MiAxMjcuODk2IDM3My45NzUgMTI2&#10;LjYyMSAzOTQuMzM2IDEyNS41NTIgNDE1Ljg2OSAxMjQuNjg2IDQzOC40MjggMTI0LjA0MSA0NjIu&#10;MTU4IDEyMy42MjcgNDg3LjA2MSAxMjMuNDU0IDUxMy4xMzUgMTIzLjUzNiA1NDAuNTI3IDEyMy44&#10;ODMgNTY5LjIzOCAxMjQuNTA5IDU5OS40MTQgMTI1LjQzIDYwMCAxMjUuNDUiIHN0cm9rZT0iIzAw&#10;MDAwMCIgc3Ryb2tlLWxpbmVjYXA9InJvdW5kIiBzdHJva2UtbGluZWpvaW49InJvdW5kIiBzdHJv&#10;a2UtbWl0ZXJsaW1pdD0iMTAiIGZpbGw9Im5vbmUiLz48L2c+PC9nPjxnIGlkPSJza2V0Y2gtMWI3&#10;MjRmMGQiPjxwYXRoIGQ9IiIgZmlsbC1vcGFjaXR5PSIwLjQiLz48Zz48cGF0aCBkPSJNNTMuNTM4&#10;NiAzMzUuNzc0IDUzLjY0NTEgMzI0Ljc3NU01My43MTI4IDMxNy43NzUgNTMuNzU5OCAzMTIuOTE4&#10;TTUzLjc1OTggMzEyLjkxOCA1NC4wMTQ3IDMwNi43OE01NC4zODg4IDI5OS43OTEgNTQuOTMxNiAy&#10;OTIuNU01NC45MzE2IDI5Mi41IDU1LjMzODUgMjg4LjgzNE01Ni4yMTQyIDI4MS44OSA1Ni45ODI0&#10;IDI3Ni43NzFNNTYuOTgyNCAyNzYuNzcxIDU4LjA4MjYgMjcxLjA1Mk01OS42NTEzIDI2NC4yMzEg&#10;NTkuOTEyMSAyNjMuMTMzTTU5LjkxMjEgMjYzLjEzMyA2MS42Njk5IDI1Ni45NzlNNjEuNjY5OSAy&#10;NTYuOTc5IDYyLjc3NzQgMjUzLjY5TTY1LjE5NzkgMjQ3LjEyNCA2Ni4wNjQ1IDI0NC45MTZNNjYu&#10;MDY0NSAyNDQuOTE2IDY4LjU1NDcgMjM5LjM5OE02OC41NTQ3IDIzOS4zOTggNjkuNzMgMjM3LjEw&#10;N003My4wODI1IDIzMC45NjUgNzQuNDE0MSAyMjguNjY4TTc0LjQxNDEgMjI4LjY2OCA3Ny43ODMy&#10;IDIyMy40OTZNNzcuNzgzMiAyMjMuNDk2IDc5LjA2MiAyMjEuNzRNODMuMzA0MyAyMTYuMTc1IDg1&#10;LjU0NjkgMjEzLjQxMU04NS41NDY5IDIxMy40MTEgOTAuMDg3OSAyMDguMzgzTTkwLjA4NzkgMjA4&#10;LjM4MyA5MC41NTkzIDIwNy45MTNNOTUuNTQwOSAyMDIuOTk2IDEwMC40ODggMTk4LjU1M00xMDAu&#10;NDg4IDE5OC41NTMgMTAzLjg2NyAxOTUuODEzTTEwOS40MTUgMTkxLjU0OCAxMTIuNSAxODkuMjgx&#10;TTExMi41IDE4OS4yODEgMTE4LjQ2NCAxODUuMjk4TTEyNC40MzIgMTgxLjY0IDEyNS44MyAxODAu&#10;Nzg5TTEyNS44MyAxODAuNzg5IDEzMy4wMDggMTc2LjgwNU0xMzMuMDA4IDE3Ni44MDUgMTM0LjAz&#10;NyAxNzYuMjgzTTE0MC4yOCAxNzMuMTE3IDE0MC42MjUgMTcyLjk0Mk0xNDAuNjI1IDE3Mi45NDIg&#10;MTQ4LjY4MiAxNjkuMjA4TTE0OC42ODIgMTY5LjIwOCAxNTAuMjc3IDE2OC41MzFNMTU2LjcyMiAx&#10;NjUuNzk5IDE1Ny4wMzEgMTY1LjY2N00xNTcuMDMxIDE2NS42NjcgMTY1Ljk2NyAxNjIuMjAyTTE2&#10;NS45NjcgMTYyLjIwMiAxNjYuOTg1IDE2MS44NDFNMTczLjU4MiAxNTkuNTAzIDE3NS4zNDIgMTU4&#10;Ljg3OU0xNzUuMzQyIDE1OC44NzkgMTg0LjAzMSAxNTYuMDY2TTE5MC43MzYgMTU0LjA1NSAxOTUu&#10;NTU3IDE1Mi42MzFNMTk1LjU1NyAxNTIuNjMxIDIwMS4zMjUgMTUxLjA4MU0yMDguMDk1IDE0OS4z&#10;MDEgMjE4LjExNSAxNDYuODU3TTIxOC4xMTUgMTQ2Ljg1NyAyMTguNzg1IDE0Ni43MDlNMjI1LjYy&#10;IDE0NS4xOTkgMjMwLjI3MyAxNDQuMTcyTTIzMC4yNzMgMTQ0LjE3MiAyMzYuMzg4IDE0Mi45NTRN&#10;MjQzLjI1NCAxNDEuNTg5IDI1NC4wODIgMTM5LjY1Mk0yNjAuOTg2IDEzOC41IDI3MC44NSAxMzYu&#10;OTI0TTI3MC44NSAxMzYuOTI0IDI3MS44NTEgMTM2Ljc4M00yNzguNzgyIDEzNS44IDI4NS45Mzgg&#10;MTM0Ljc4Nk0yODUuOTM4IDEzNC43ODYgMjg5LjY4MSAxMzQuMzE5TTI5Ni42MjcgMTMzLjQ1MiAz&#10;MDEuNzU4IDEzMi44MTJNMzAxLjc1OCAxMzIuODEyIDMwNy41NTMgMTMyLjE4M00zMTQuNTEyIDEz&#10;MS40MjYgMzE4LjQ1NyAxMzAuOTk4TTMxOC40NTcgMTMwLjk5OCAzMjUuNDU5IDEzMC4zNDRNMzMy&#10;LjQyOCAxMjkuNjkyIDMzNi4wMzUgMTI5LjM1NU0zMzYuMDM1IDEyOS4zNTUgMzQzLjM5IDEyOC43&#10;NzRNMzUwLjM2OCAxMjguMjIyIDM1NC40OTIgMTI3Ljg5Nk0zNTQuNDkyIDEyNy44OTYgMzYxLjM0&#10;IDEyNy40NDhNMzY4LjMyNiAxMjYuOTkxIDM3My45NzUgMTI2LjYyMU0zNzMuOTc1IDEyNi42MjEg&#10;Mzc5LjMwNiAxMjYuMzQxTTM4Ni4yOTYgMTI1Ljk3NCAzOTQuMzM2IDEyNS41NTJNMzk0LjMzNiAx&#10;MjUuNTUyIDM5Ny4yODMgMTI1LjQzNE00MDQuMjc3IDEyNS4xNTIgNDE1LjI2OCAxMjQuNzFNNDIy&#10;LjI2NSAxMjQuNTAzIDQzMy4yNjEgMTI0LjE4OU00NDAuMjU4IDEyNC4wMDkgNDUxLjI1NyAxMjMu&#10;ODE3TTQ1OC4yNTYgMTIzLjY5NSA0NjIuMTU4IDEyMy42MjdNNDYyLjE1OCAxMjMuNjI3IDQ2OS4y&#10;NTUgMTIzLjU3OE00NzYuMjU1IDEyMy41MjkgNDg3LjA2MSAxMjMuNDU0TTQ4Ny4wNjEgMTIzLjQ1&#10;NCA0ODcuMjU1IDEyMy40NTVNNDk0LjI1NCAxMjMuNDc3IDUwNS4yNTQgMTIzLjUxMU01MTIuMjU0&#10;IDEyMy41MzMgNTEzLjEzNSAxMjMuNTM2TTUxMy4xMzUgMTIzLjUzNiA1MjMuMjU0IDEyMy42NjRN&#10;NTMwLjI1MyAxMjMuNzUzIDU0MC41MjcgMTIzLjg4M001NDAuNTI3IDEyMy44ODMgNTQxLjI1MiAx&#10;MjMuODk5TTU0OC4yNSAxMjQuMDUyIDU1OS4yNDggMTI0LjI5MU01NjYuMjQ2IDEyNC40NDQgNTY5&#10;LjIzOCAxMjQuNTA5TTU2OS4yMzggMTI0LjUwOSA1NzcuMjQyIDEyNC43NTNNNTg0LjIzOCAxMjQu&#10;OTY3IDU5NS4yMzMgMTI1LjMwMiIgc3Ryb2tlPSIjMDAwMDAwIiBzdHJva2Utd2lkdGg9IjIuNSIg&#10;c3Ryb2tlLWxpbmVjYXA9InJvdW5kIiBzdHJva2UtbGluZWpvaW49InJvdW5kIiBzdHJva2UtbWl0&#10;ZXJsaW1pdD0iMTAiIGZpbGw9Im5vbmUiLz48L2c+PC9nPjxnIGlkPSJza2V0Y2gtMWI3MjRmMGQi&#10;PjxwYXRoIGQ9IiIgZmlsbC1vcGFjaXR5PSIwLjQiLz48Zz48cGF0aCBkPSJNMTUyLjIwNyAzNTYu&#10;NjU3IDE1Mi4yMDcgMzU2LjY1NyAxNTQuODQzIDM1Ni41MDcgMTU3LjYyNiAzNTYuMDc4IDE2MC41&#10;NTYgMzU1LjM0IDE2My42MzIgMzU0LjI2NyAxNjYuODU1IDM1Mi44MzEgMTcwLjM3IDM1MC45MjMg&#10;MTc0LjE3OSAzNDguNDc1IDE3OC4yOCAzNDUuNDIzIDE4Mi44MjEgMzQxLjU3MyAxODcuNjU1IDMz&#10;Ni45NjYgMTkyLjc4MiAzMzEuNTQ2IDE5OC4wNTUgMzI1LjQzNiAyMDMuNjIyIDMxOC40NCAyMDku&#10;NDgxIDMxMC41MTEgMjE1LjYzMyAzMDEuNjA2IDIyMi4wNzggMjkxLjY4NSAyMjguODE2IDI4MC43&#10;MTIgMjM1Ljk5NCAyNjguMzk2IDI0My42MTEgMjU0LjY3IDI1MS41MjEgMjM5Ljc1MyAyNTkuODcg&#10;MjIzLjMyOSAyNjguNjU5IDIwNS4zNDUgMjc4LjAzNCAxODUuNDM0IDI4Ny44NDggMTYzLjg0NyAy&#10;OTguMjQ4IDE0MC4yMDUgMzA5LjA4OCAxMTQuNzg5IDMyMC41MTQgODcuMjExNCAzMzIuNTI1IDU3&#10;LjQxNDEgMzQ1LjI2OSAyNC45NjgzIDM1Ni4zNzEtNCIgc3Ryb2tlPSIjMDAwMDAwIiBzdHJva2Ut&#10;bGluZWNhcD0icm91bmQiIHN0cm9rZS1saW5lam9pbj0icm91bmQiIHN0cm9rZS1taXRlcmxpbWl0&#10;PSIxMCIgZmlsbD0ibm9uZSIvPjwvZz48L2c+PGcgaWQ9InNrZXRjaC0xYjcyNGYwZCI+PHBhdGgg&#10;ZD0iIiBmaWxsLW9wYWNpdHk9IjAuNCIvPjxnPjxwYXRoIGQ9Ik0xMzYuODY3IDMyOS43NDggMTQw&#10;LjM4MiAzMzQuNDE2TTE0MC4zODIgMzM0LjQxNiAxNDMuNzMyIDMzOC4zMzZNMTQ4LjY5MiAzNDMu&#10;MjY5IDE1MS4zNjcgMzQ1LjYyMk0xNTEuMzY3IDM0NS42MjIgMTU1LjAyOSAzNDguMzU5TTE1NS4w&#10;MjkgMzQ4LjM1OSAxNTcuNDU3IDM0OS44ODFNMTYzLjY3IDM1My4wODQgMTY1LjU3NSAzNTMuODhN&#10;MTY1LjU3NSAzNTMuODggMTY4Ljk0MyAzNTQuOTgxTTE2OC45NDMgMzU0Ljk4MSAxNzIuMzEyIDM1&#10;NS43OTNNMTcyLjMxMiAzNTUuNzkzIDE3NC4yMTQgMzU2LjA5N00xODEuMTg0IDM1Ni42MjcgMTgy&#10;LjU2NSAzNTYuNjM4TTE4Mi41NjUgMzU2LjYzOCAxODYuMjI3IDM1Ni4zOTlNMTg2LjIyNyAzNTYu&#10;Mzk5IDE4OS44ODggMzU1Ljg5OU0xODkuODg4IDM1NS44OTkgMTkyLjA5NiAzNTUuNDQ2TTE5OC44&#10;NTEgMzUzLjYzMSAyMDIuMDQ1IDM1Mi41MzVNMjAyLjA0NSAzNTIuNTM1IDIwNi41ODYgMzUwLjY2&#10;Nk0yMDYuNTg2IDM1MC42NjYgMjA5LjAzMiAzNDkuNDkyTTIxNS4yMzIgMzQ2LjI0OSAyMTYuMzk5&#10;IDM0NS42MDlNMjE2LjM5OSAzNDUuNjA5IDIyMS44MTkgMzQyLjI2OE0yMjEuODE5IDM0Mi4yNjgg&#10;MjI0LjU0MyAzNDAuNDAyTTIzMC4yMyAzMzYuMzIzIDIzMy42ODMgMzMzLjcyM00yMzMuNjgzIDMz&#10;My43MjMgMjM4Ljg0MyAzMjkuNDg0TTI0NC4xMTggMzI0Ljg4NSAyNDcuNDUxIDMyMS45MTdNMjQ3&#10;LjQ1MSAzMjEuOTE3IDI1Mi4xNjcgMzE3LjM5TTI1Ny4xNDYgMzEyLjQ3MSAyNjIuOTc2IDMwNi40&#10;ODJNMjYyLjk3NiAzMDYuNDgyIDI2NC43NiAzMDQuNTMzTTI2OS40ODcgMjk5LjM3IDI3MS4xNzgg&#10;Mjk3LjUyM00yNzEuMTc4IDI5Ny41MjMgMjc2LjczOSAyOTEuMU0yODEuMjczIDI4NS43NjcgMjg4&#10;LjI2IDI3Ny4yNzJNMjkyLjU5IDI3MS43NzEgMjk3Ljk4MiAyNjQuODk1TTI5Ny45ODIgMjY0Ljg5&#10;NSAyOTkuMzM5IDI2My4wODZNMzAzLjU0IDI1Ny40ODcgMzA3Ljc5NiAyNTEuODE0TTMwNy43OTYg&#10;MjUxLjgxNCAzMTAuMDc5IDI0OC42NDJNMzE0LjE2OCAyNDIuOTYxIDMxOC4wNDggMjM3LjU3MU0z&#10;MTguMDQ4IDIzNy41NzEgMzIwLjUzIDIzMy45ODhNMzI0LjUxNiAyMjguMjMzIDMyOC43NDEgMjIy&#10;LjEzNU0zMjguNzQxIDIyMi4xMzUgMzMwLjczMSAyMTkuMTU3TTMzNC42MiAyMTMuMzM3IDMzOS44&#10;NzIgMjA1LjQ4TTMzOS44NzIgMjA1LjQ4IDM0MC43MTMgMjA0LjE3OU0zNDQuNTEyIDE5OC4zIDM1&#10;MC40ODIgMTg5LjA2MU0zNTQuMjIyIDE4My4xNDMgMzYwLjA1OSAxNzMuODJNMzYzLjc3MyAxNjcu&#10;ODg3IDM2My44OTMgMTY3LjY5NU0zNjMuODkzIDE2Ny42OTUgMzY5LjQ4NyAxNTguNDg3TTM3My4x&#10;MjIgMTUyLjUwNSAzNzYuNzgyIDE0Ni40ODFNMzc2Ljc4MiAxNDYuNDgxIDM3OC43OTEgMTQzLjA3&#10;OU0zODIuMzUyIDEzNy4wNTIgMzg3Ljk0NiAxMjcuNThNMzkxLjQ4MSAxMjEuNTM5IDM5Ni45NjYg&#10;MTEyLjAwNE00MDAuNDU2IDEwNS45MzYgNDA0LjMxOCA5OS4yMjAyTTQwNC4zMTggOTkuMjIwMiA0&#10;MDUuOTEgOTYuMzgzMk00MDkuMzM0IDkwLjI3ODEgNDE0LjcxNiA4MC42ODQ0TTQxOC4xNCA3NC41&#10;NzkzIDQxOC45NjUgNzMuMTA4OE00MTguOTY1IDczLjEwODggNDIzLjQ0IDY0Ljk0MDJNNDI2Ljgw&#10;MyA1OC44MDEgNDMyLjA4OCA0OS4xNTM2TTQzNS40MzIgNDMuMDA0MSA0NDAuNjI1IDMzLjMwNzRN&#10;NDQzLjkzIDI3LjEzNjggNDQ5LjEyNCAxNy40NDAxTTQ1Mi4zOTYgMTEuMjUyMSA0NTcuNTA0IDEu&#10;NTA5OTNNNDYwLjc1NS00LjY4OTY2IDQ2MS4xNzktNS41IiBzdHJva2U9IiMwMDAwMDAiIHN0cm9r&#10;ZS13aWR0aD0iMi41IiBzdHJva2UtbGluZWNhcD0icm91bmQiIHN0cm9rZS1saW5lam9pbj0icm91&#10;bmQiIHN0cm9rZS1taXRlcmxpbWl0PSIxMCIgZmlsbD0ibm9uZSIvPjwvZz48L2c+PGcgaWQ9InNr&#10;ZXRjaC0xYjcyNGYwZCI+PHBhdGggZD0iIiBmaWxsLW9wYWNpdHk9IjAuNCIvPjxnPjxwYXRoIGQ9&#10;Ik02OS41OTU0LTQgNjkuNTk1NC00IDcxLjYwNjUgMzIuODIwNiA3My42NTY2IDY1LjI1OTYgNzUu&#10;ODUzMSA5NS41MzgyIDc4LjE5NjEgMTIzLjczIDgwLjUzOSAxNDguNDcyIDgzLjAyODQgMTcxLjY0&#10;NSA4NS41MTc4IDE5Mi4xMzcgODguMTUzNiAyMTEuMzcyIDkwLjc4OTUgMjI4LjQ1MiA5My40MjUz&#10;IDI0My42NzcgOTYuMjA3NSAyNTguMDA0IDk4Ljk4OTggMjcwLjc2OCAxMDEuNzcyIDI4Mi4xNTYg&#10;MTA0LjU1NCAyOTIuMzI1IDEwNy4zMzcgMzAxLjQwNiAxMTAuMTE5IDMwOS41MSAxMTIuOTAxIDMx&#10;Ni43MzEgMTE1LjY4MyAzMjMuMTUxIDExOC40NjYgMzI4LjgzOCAxMjEuMjQ4IDMzMy44NTYgMTI0&#10;LjE3NyAzMzguNDcyIDEyNy4xMDUgMzQyLjQ2MSAxMzAuMDM0IDM0NS44NyAxMzIuOTYzIDM0OC43&#10;NDQgMTM2LjAzOCAzNTEuMjI1IDEzOC45NjYgMzUzLjExNSAxNDEuNzQ5IDM1NC41MSAxNDQuMzg1&#10;IDM1NS40OTUgMTQ3LjAyIDM1Ni4xNjkgMTQ5LjY1NiAzNTYuNTUxIDE1Mi4yOTIgMzU2LjY1NiAx&#10;NTQuOTI4IDM1Ni40OTggMTU3LjcxIDM1Ni4wNjEgMTYwLjYzOSAzNTUuMzE1IDE2My43MTQgMzU0&#10;LjIzNCAxNjMuODYgMzU0LjE3NSIgc3Ryb2tlPSIjMDAwMDAwIiBzdHJva2UtbGluZWNhcD0icm91&#10;bmQiIHN0cm9rZS1saW5lam9pbj0icm91bmQiIHN0cm9rZS1taXRlcmxpbWl0PSIxMCIgZmlsbD0i&#10;bm9uZSIvPjwvZz48L2c+PGcgaWQ9InNrZXRjaC0xYjcyNGYwZCI+PHBhdGggZD0iIiBmaWxsLW9w&#10;YWNpdHk9IjAuNCIvPjxnPjxwYXRoIGQ9Ik03Mi40NzkyLTUuNSA3My4xODIyIDUuNDc3NTFNNzMu&#10;NjI5NSAxMi40NjMyIDczLjgwODQgMTUuMjU2N003My44MDg0IDE1LjI1NjcgNzQuNDA4OCAyMy40&#10;MzU1TTc0LjkyMTIgMzAuNDE2NyA3NS43MjY0IDQxLjM4NzJNNzYuMjcwOCA0OC4zNjU5IDc3LjE4&#10;NTkgNTkuMzI3OE03Ny43NjgyIDY2LjMwMzUgNzguMzQ4MiA3My4yNTE5TTc4LjM0ODIgNzMuMjUx&#10;OSA3OC43Mjc5IDc3LjI2MTRNNzkuMzg3OCA4NC4yMzAyIDgwLjQyNDkgOTUuMTgxMk04MS4xMTYx&#10;IDEwMi4xNDcgODIuMjg0NSAxMTMuMDg1TTgzLjAyODEgMTIwLjA0NSA4My4zMjc0IDEyMi44NDZN&#10;ODMuMzI3NCAxMjIuODQ2IDg0LjMwMTggMTMwLjk3MU04NS4xMzU0IDEzNy45MjEgODUuOTYzNCAx&#10;NDQuODI0TTg1Ljk2MzQgMTQ0LjgyNCA4Ni41MDMyIDE0OC44MzVNODcuNDM2NyAxNTUuNzczIDg4&#10;Ljc0NTggMTY1LjUwMk04OC43NDU4IDE2NS41MDIgODguOTIyIDE2Ni42NzJNODkuOTYzNiAxNzMu&#10;NTk0IDkxLjUyODMgMTgzLjk5M005MS41MjgzIDE4My45OTMgOTEuNjA4NSAxODQuNDdNOTIuNzY2&#10;OSAxOTEuMzc0IDk0LjQ1NzIgMjAxLjQ0Nk05NC40NTcyIDIwMS40NDYgOTQuNjAxNyAyMDIuMjJN&#10;OTUuODg2OSAyMDkuMTAxIDk3LjM4NjEgMjE3LjEyN005Ny4zODYxIDIxNy4xMjcgOTcuOTYwOSAy&#10;MTkuOTAzTTk5LjM4MDIgMjI2Ljc1OCAxMDAuMzE1IDIzMS4yNzJNMTAwLjMxNSAyMzEuMjcyIDEw&#10;MS43NDMgMjM3LjVNMTAzLjMwOCAyNDQuMzIzIDEwMy4zOSAyNDQuNjhNMTAzLjM5IDI0NC42OCAx&#10;MDYuMDA4IDI1NC45ODZNMTA3Ljg1OCAyNjEuNzM3IDEwOS42ODggMjY4LjI0TTEwOS42ODggMjY4&#10;LjI0IDExMC45NTEgMjcyLjI5Mk0xMTMuMDQ3IDI3OC45NzEgMTE2LjEzMSAyODcuOTA3TTExNi4x&#10;MzEgMjg3LjkwNyAxMTYuNjgzIDI4OS4zNTJNMTE5LjE4IDI5NS44OTEgMTE5LjM1MyAyOTYuMzQz&#10;TTExOS4zNTMgMjk2LjM0MyAxMjIuNzIxIDMwNC4yOTdNMTIyLjcyMSAzMDQuMjk3IDEyMy41MjEg&#10;MzA1Ljk5N00xMjYuNTQxIDMxMi4zMTEgMTI5LjQ1OCAzMTcuODc2TTEyOS40NTggMzE3Ljg3NiAx&#10;MzEuODM5IDMyMS45NDhNMTM1LjU4NiAzMjcuODU4IDEzNi4xOTQgMzI4Ljc4N00xMzYuMTk0IDMy&#10;OC43ODcgMTM5LjcwOSAzMzMuNTY2TTEzOS43MDkgMzMzLjU2NiAxNDIuMjQzIDMzNi42MDZNMTQ3&#10;LjAwNSAzNDEuNzMyIDE1MC41NDYgMzQ0Ljk0NU0xNTAuNTQ2IDM0NC45NDUgMTU0LjM1MyAzNDcu&#10;ODg4TTE1NC4zNTMgMzQ3Ljg4OCAxNTUuNTMzIDM0OC42NTNNMTYxLjU3OCAzNTIuMTcyIDE2NS4w&#10;NDQgMzUzLjY3OU0xNjUuMDQ0IDM1My42NzkgMTY4LjQxMiAzNTQuODI3TTE2OC40MTIgMzU0Ljgy&#10;NyAxNzEuNzggMzU1LjY4M00xNzEuNzggMzU1LjY4MyAxNzEuOTY0IDM1NS43MTVNMTc4LjkwMiAz&#10;NTYuNTkgMTgyLjAzMSAzNTYuNjUxTTE4Mi4wMzEgMzU2LjY1MSAxODIuMTc4IDM1Ni42NDgiIHN0&#10;cm9rZT0iIzAwMDAwMCIgc3Ryb2tlLXdpZHRoPSIyLjUiIHN0cm9rZS1saW5lY2FwPSJyb3VuZCIg&#10;c3Ryb2tlLWxpbmVqb2luPSJyb3VuZCIgc3Ryb2tlLW1pdGVybGltaXQ9IjEwIiBmaWxsPSJub25l&#10;Ii8+PC9nPjwvZz48L2c+PGcgaWQ9ImxhYmVscy0xYjcyNGYwZCI+PC9nPjxnIGlkPSJsYWJlbHMt&#10;MWI3MjRmMGQiPjwvZz48L2c+PC9zdmc+UEsDBAoAAAAAAAAAIQDyqNN2xfEBAMXxAQAUAAAAZHJz&#10;L21lZGlhL2ltYWdlMy5wbmeJUE5HDQoaCgAAAA1JSERSAAAJYAAABkAIBgAAAP2pebEAAAABc1JH&#10;QgCuzhzpAAAABGdBTUEAALGPC/xhBQAAAAlwSFlzAAAdhwAAHYcBj+XxZQAA/6VJREFUeF7s3QmU&#10;1XX5P/APuCB7gOKC209Ey1Q0NcwltwwVE5fcV8gFl9TMyiU1cUvLUnNHBREV3Ddw11xTU3PNciE3&#10;XEhEBERQ4d/33se/cBlm7igzc7/3vl7nzOl5f+faqU7lMPd9n6fVrP9JwHzTo0ePmOY0bty4mOZt&#10;6623TqNHj440b7feemvhtZVoiy22SHfeeWeklMaMGZO23HLLSAAAAABUks8//zx17do1TZ48OZ6k&#10;dMMNN6TtttsuEgAATem5555L3/ve99IXX3wRTxrm/TeAytM6/hGoAAsvvHBM9ZsxY0ZMladTp04x&#10;FX388ccxAQAAAFBprrzyyjnKV0svvbTyFQBAMzr44IMbVb467rjjlK8AKpACFlQQBSwAAAAAmtOI&#10;ESNiKtp9991jAgCgqf36179ODz/8cKSGbbbZZmnw4MGRAKgkClhQQdq0aRNT/RSwAAAAAPim/vWv&#10;f6V77rknUpECFgBA87jxxhvTH/7wh0gNa9euXTr//PMjAVBpFLCggpS7AWv69OkxVR4FLAAAAIB8&#10;yM4Pzm7jjTdOq622WiQAAJrKe++9Vzg92BhZ+WqllVaKBEClUcCCClKNJwgnT54cEwAAAACVpLSA&#10;tdtuu8UEAEBTyspX7777bqSGHXDAAWnvvfeOBEAlUsCCClKNBSwbsAAAAAAqz2233Zb+85//REpp&#10;kUUWSXvssUckAACayh//+Md0ww03RGpYtqH0vPPOiwRApVLAggrSpk2bmOqngAUAAADAN1G6/Wr3&#10;3XdPbdu2jQQAQFN45JFH0q9+9atI5clODy6wwAKRAKhUClhQQcrdgDV9+vSYKo8CFgAAAEBl++CD&#10;D9LIkSMjFWUFLAAAms7MmTMLpwcb44wzzkgbbLBBJAAqmQIWVBAnCAEAAABoaqXbr1ZdddW0ySab&#10;RAIAoClk5atnn302UsO23XbbRm/LAqDlKGBBBVHAAgAAAKCp1XV+EACApjN8+PB04YUXRmrY4osv&#10;Xjg9CEB+KGBBBWnTpk1M9VPAAgAAAODreOyxx9Lf//73SEUKWAAATeeVV15p9OnBrHy15JJLRgIg&#10;DxSwoIKUuwFr+vTpMVUeBSwAAACAylW6/ap///5pmWWWiQQAwPyWla+mTJkSqWFHHnlk2n777SMB&#10;kBcKWFBBnCAEAAAAoCk5PwgA0HxOOOGEdPfdd0dq2HrrrZf+8Ic/RAIgTxSwoIJUQwGrdevWqX37&#10;9pFSmjVrVpo8eXIkAAAAAFpKVr6aOHFipJSWWGKJtOOOO0YCAGB+uuOOO9LgwYMjNaxVq1aF04MA&#10;5JMCFlSQNm3axFS/Si5gZWzBAgAAAKg8tl8BADSPSZMmFU4PNkZWvurdu3ckAPJGAQsqSLkbsKZP&#10;nx5TZVLAAgAAAKgsr776arr99tsjFSlgAQA0jax8NXbs2EgN23PPPdOgQYMiAZBHClhQQarhBGFG&#10;AQsAAACgspRuv1p//fXTmmuuGQkAgPnlvPPOm+tnr/qsuOKKTg8CVAEFLKggClgAAAAANAXnBwEA&#10;mt7TTz+dDjnkkEjlycpXHTp0iARAXilgQQVp06ZNTPVTwAIAAACgXHfeeWd65ZVXIqW04IILKmAB&#10;ADSB7PRgY5x44olp8803jwRAnilgQQUpdwPW9OnTY6pMClgAAAAAlaOu7Velv78BAOCbOeKII9Jj&#10;jz0WqWF9+/ZNxx9/fCQA8k4BCypItZ4gnDx5ckwAAAAANKePPvoojRgxIlKR7VcAAPPXuHHj0p//&#10;/OdIDcveS8tODwJQPRSwoIIstthiMdVvySWXjKky2YAFAAAAUBmy7VezZs2KlNLKK6/szA0AwHw2&#10;bNiwmMqTla9WWGGFSABUAwUsqCBLL7106tmzZ6R5W2211WKqTApYAAAAAJWhrvODAADMX59++mlM&#10;DTvooIP8TAZQhRSwoMIccsghMdWtXbt2hR/MKpkCFgAAAEDLe+qpp9Lf/va3SEXe7AMAmP8WWWSR&#10;mOq35pprpvPOOy8SANVEAQsqzOGHH5523HHHSHM7/fTT03LLLRepMilgAQAAALS8ESNGxFTUr18/&#10;p24AAJrALrvsElP9stODAFQnBSyoQNdcc00aPnx42myzzdLiiy+eVlxxxbTHHnukZ555psENWZWg&#10;Y8eOMRUpYAEAAAA0P+cHAQCaR8+ePdNvfvObSHU788wz07rrrhsJgGrTatb/xAzMBz169IhpTuPG&#10;jYup+j3wwANp4403jpTShhtumB588MFIAAAAADS1UaNGzbGJYdFFF03//e9/IwEA0BSyRQqlJwYX&#10;Xnjh9Je//CXtv//+8QSAamQDFjDfOUEIAAAA0LJKt1/ttttuMQEA0FTOPffc9Pbbb6dzzjknnX76&#10;6emyyy5LEydOVL4CqAE2YMF8ZgNWSq+99lrhbOKXVlhhhcIzAAAAAJreG2+8kZZffvlIRY8//nj6&#10;/ve/HwkAAACYn2zAAuY7G7AAAAAAWs6IESNiKurTp4/yFQAAADQhBSxgvlPAAgAAAGg5pecHd999&#10;95gAAACApqCABcx3bdq0KXx9acaMGWnatGmRAAAAAGgq9957b3rppZciFSlgAQAAQNNSwAKahC1Y&#10;AAAAAM2vru1XXbt2jQQAAAA0BQUsoEkoYAEAAAA0r6lTpzo/CAAAAC1AAQtoEgpYAAAAAM1rxIgR&#10;acaMGZFS6tmzZ9pyyy0jAQAAAE1FAQtoEqUFrMmTJ8cEAAAAQFOw/QoAAABahgIW0CRswAIAAABo&#10;Ps8++2x66KGHIhUpYAEAAEDzUMACmoQCFgAAAEDzKd1+1bdv37TSSitFAgAAAJqSAhbQJDp27BhT&#10;kQIWAAAAQNNxfhAAAABajgIW0CRswAIAAABoHtdff3165513IqXUuXNnBSwAAABoRgpYQJNQwAIA&#10;AABoHnVtv2rd2q9+AQAa6/XXX0+nn3566tevX9phhx3SySefnD788MP4LgDMmz+FA01CAQsAAACg&#10;6Y0bNy7deOONkYpsvwIAaLxbbrkl9erVKx111FFpzJgx6YYbbkjHHXdcWmKJJQrfA4D6KGABTUIB&#10;CwAAAKDplW6/WmuttdJ6660XCQCActxzzz2pf//+6fPPP48nX/nss88K27AeeOCBeAIAc1PAghyY&#10;NWtWTPlRWsCaPHlyTAAAAADMLyNGjIipyPYrAIDG+eSTT9LBBx8cqW5ZMWvkyJGRAGBuClhQwQ45&#10;5JC05pprptatW6dVVlklDRo0KH300Ufx3cpmAxYAAABA08q2MDz//PORihSwAAAa56CDDkovv/xy&#10;pHkbNWpUTAAwNwUsqECvv/56YV38eeedl5555pnCs5deeilddNFF6dvf/vb/f1bJFLAAAAAAmlbp&#10;+cGddtopde/ePRIAAA3J3nu7/PLLI9VvkUUWiQkA5qaABRXoqKOOSk8//XSkOb3//vuFJn6lU8AC&#10;AAAAaDrTp0+fq4Bl+xUAQPmyTaINnR6c3XLLLRcTAMxNAQsqzAsvvNDgCtO//e1v6Z577olUmRSw&#10;AAAAAJpOVr765JNPIhXfENxmm20iAQDQkOxnpy+++CJSw/KwIAGAlqOABRXmxRdfjKl+jzzySEyV&#10;SQELAAAAoOmMGDEipiLbrwAAyrfuuuum119/PVLDNttss7TnnntGAoC5KWBBhfnvf/8bU/3Gjx8f&#10;U2Vq3759WmCBBSKlwicyP/vss0gAAAAAfF3ZB/juv//+SEUKWAAA5cmK7I8//nikhrVr1y6dd955&#10;kQCgbgpYUGEWWWSRmOr36aefxlS5SrdgTZ48OSYAAAAAvq7s/ODsNt1007TKKqtEAgBgXt56661G&#10;nxLMylcrr7xyJAComwIWVJi2bdvGVL88FrCcIQQAAAD45koLWLZfAQCU58ADD2zUwoD9998/7bPP&#10;PpEAYN4UsKDCVPMGLAUsAAAAgG/mlltuSW+++WaklNq3b5/22GOPSAAAzMvgwYPT6NGjIzVs6aWX&#10;dnoQgLIpYEGFUcACAAAAYF5GjBgRU1G2/WrhhReOBABAXe688850wgknRCpP9nPXggsuGAkA6qeA&#10;BRWmmgpYHTt2jKlIAQsAAADg63v//ffTtddeG6nI+UEAgPpNnDgxDRo0KFJ5tt5667TRRhtFAoCG&#10;KWBBhbEBCwAAAIC6XHnllTEVrb766umHP/xhJAAA6nLggQem119/PVLD1lprrXTrrbdGAoDyKGBB&#10;hVHAAgAAAKAupQWsPfbYIyYAAOrypz/9KY0aNSpSw5ZZZpl0++23RwKA8ilgQYUpt4A1bdq0mCqX&#10;AhYAAADA/PHoo4+mp59+OlKR84MAAPP28MMPp1/+8peRynPBBRekxRZbLBIAlE8BCyqMDVgAAAAA&#10;lBoxYkRMRdtvv31aaqmlIgEAMLvPPvuscHqwMY477rjUr1+/SADQOApYUGGquYA1efLkmAAAAAAo&#10;1xdffDHX+UHbrwAA5m3QoEHphRdeiNSwvn37psGDB0cCgMZTwIIKYwMWAAAAALPLylez/16lR48e&#10;hQ1YAADM7eKLL06XXXZZpIZ16dKlcHoQAL4JBSyoMG3bto2pfgpYAAAAALXB9isAgPI888wzhe1X&#10;jZGVr/7v//4vEgB8PQpYUGFswAIAAADgS//+97/TXXfdFalIAQsAoG4HHnhgmjVrVqSGHXHEEWnn&#10;nXeOBABfnwIWVJjWrVunhRdeONK8ZT88Tp8+PVJlUsACAAAA+GZKt1/98Ic/TKuvvnokAAC+dNhh&#10;h6XHHnssUsM22GCDdOaZZ0YCgG9GAQsqULVswVLAAgAAAPhmnB8EAGhY9jPTOeecE6lhCy20UOH0&#10;IADMLwpYUIEUsAAAAAAYM2ZMGjt2bKSU2rRpo4AFAFDilVdeKZwebIysfLXqqqtGAoBvTgELKlC5&#10;Baxp06bFVJk6duwYU5ECFgAAAED56tp+1b59+0gAAGSy8tXkyZMjNWz//fdPP/vZzyIBwPyhgAUV&#10;qFo3YDXmh18AAACAWjZhwoR01VVXRSqy/QoAYE7HHHNMuvfeeyM1bI011nB6EIAmoYAFFaht27Yx&#10;1a/SC1itW7eeYwvWrFmzbMECAAAAKEPp9qtVVlklbbrpppEAALj55pvTaaedFqk8Wfkqe/8KAOY3&#10;f3eBClQtG7AypVuwFLAAAAAAGlbX+UEAAIrefffdwunBxjj77LPTuuuuGwkA5i8FLKhA1VTAmn0D&#10;VkYBCwAAAKB+TzzxROFrdnvssUdMAABk5aushFWurMx+6KGHRgKA+U8BCyqQDVgAAAAAtat0+9U2&#10;22yTll122UgAALXt1FNPLZwfLNeKK65YOD0IAE1JAQsqkAIWAAAAQO0aMWJETEXODwIAFN1zzz3p&#10;2GOPjVSeCy+8cK6LLQAwvylgQQVSwAIAAACoTVdddVX68MMPI6XUvXv3tNNOO0UCAKhdkydPLpwe&#10;bIxTTjklbbbZZpEAoOkoYEEFquYCVvbDMQAAAAB1Kz0/aPsVAEBRVr569dVXIzWsf//+6ZhjjokE&#10;AE1LAQsqkA1YAAAAALVn7NixacyYMZGK9thjj5gAAGrXOeecM1dRvT5LLrlkuuCCCyIBQNNTwIIK&#10;pIAFAAAAUHtK31Rcb7310ve+971IAAC16bHHHkuHHXZYpPJk5aushAUAzUUBCyqQAhYAAABA7Rkx&#10;YkRMRc4PAgAUTw82RnZ2MDs/CADNSQELKlDbtm1jqp8CFgAAAEB1uOuuu9LLL78cKaXWrVsrYAEA&#10;Ne/ss89OzzzzTKSGbbbZZumUU06JBADNRwFrPnj44YfTGWeckbbYYou04oorplatWv3/ryzvsssu&#10;aeTIkWnChAnxV0D9yt2ANW3atJgqV8eOHWMqUsACAAAAmFvp+cGsfNW5c+dIAAC16dxzz42pYdl7&#10;UhdeeGEkAGheClhf09ixY9Oxxx6bunbtmjbccMP0m9/8Jt15553ptddei1cUZXnUqFFp1113Tb16&#10;9UpjxoyJ78C8OUEIAAAAUDuy35eUFrD22GOPmAAAatf7778fU8MuuOCCwnIMAGgJCliNlG2xOuig&#10;g1LPnj3TqaeemiZOnFh4vvbaaxca1Q899FCaNWvW///KVmJ+eZc4e22/fv0K27CgPgpYAAAAALVj&#10;xIgR6YsvvoiU0korrZR+/OMfRwIAqF3ZxaFyHHrooc43A9CiFLAa4aKLLipsscra01/q27dvoXT1&#10;97//PR1wwAFpgw02iO8U9e7dO51//vnpmGOOiSepUODKNmjBvFRzAWvy5MkxAQAAAJCp6/wgAAAp&#10;7bTTTjHN27rrrpvOPvvsSADQMhSwypBtvdpll13SoEGD/v/Gqy5duhQ2Xt1xxx1zla7q0rlz55iK&#10;m7AuvfTSSDA3G7AAAAAAasPTTz+dHn300UhFClgAAEUDBw5Mbdu2jTS3du3azbE8AwBaigJWA559&#10;9tnUp0+fNGrUqHiSCucH77///sLGq3JkBa6LL744UtFTTz0VE8xNAQsAAACgNpRuv9pqq60Kv38E&#10;ACClH/zgB+naa69N3bp1iydf6dGjR7r33nvTGmusEU8AoOUoYNXj4YcfTptsskl67bXX4klKa6+9&#10;dnr88ccLpwXLkZWvtthiizn+OaAhClgAAAAAtcH5QQCA+vXr1y+9++676U9/+lPab7/9Cj8vXXbZ&#10;Zenf//534fwgAFSCVrP+J2ZmM2bMmMLfzGeXnR185ZVX6mxYz0t2unD27Vlf6tu3b+F8IdUna9vX&#10;Zdy4cTE17IEHHkgbb7xxpHn74Q9/WHhtpctWw85eFps6dWphJSwAAABALbvmmmvSzjvvHCmlrl27&#10;Fj7QCQAAAOSLDVh1yM4O7rHHHpG+kp0dbEz5auzYsXWWrzLbbbddTDC3atqAlbEFCwAAAGButl8B&#10;AABAdVDAKpF9wiw7Ozhx4sR4UnThhReWfXbwS5MnT45pTtkmrc033zwSzC3bGFUOBSwAAACAfHrz&#10;zTfTLbfcEqlIAQsAAADySQGrxBZbbDFX+So7F3jAAQdEKl9W2OrZs2ekr5x//vlphRVWiARzq/YN&#10;WPMqJwIAAADUitLtV9///vdTnz59IgEAAAB5ooA1mzPOOCM9+eSTkb6SFaa+ruuvv75Q4MpkZayr&#10;r7467bLLLoUM8+IEIQAAAEB1c34QAAAAqocCVhg7dmz6zW9+E+krBx544DfaVpVtwbrjjjvSrFmz&#10;0quvvqp8RVkUsAAAAACq13333ZdefPHFSEUKWAAAAJBfCljhmGOOiWlORx55ZEzQfMotYE2bNi2m&#10;yqaABQAAAPCV0u1Xu+66a+rWrVskAAAAIG8UsP7n4YcfTqNGjYr0lW+6/Qq+rqyw1Llz50jz1qNH&#10;j5gqmwIWAAAAQNEnn3zi/CAAAABUGQWs/zn33HNjmtNuu+0WEzS/H/zgBzHN2yqrrBJTZVPAAgAA&#10;ACjKylfTp0+PlAofAO3Xr18kAAAAII9qvoA1duzYOrdf9ezZM22wwQaRoPkNGjQopnn71a9+FVNl&#10;69ixY0xFClgAAABArbL9CgAAAKpPzRewrrvuupjmtPPOO8cELaN///7p17/+daS5nXbaaWndddeN&#10;VNlswAIAAABI6bnnnksPPPBApCIFLAAAAMi/mi9gXXvttTHNaf31148JWs7pp5+e7rnnnrTtttum&#10;Xr16FTaz7bnnnumvf/1rOuqoo+JVla+0gDV58uSYAAAAAGpH6farzTffPK288sqRAAAAgLxqNet/&#10;Yq452fnBrNBSlw8++CB169YtEpSvR48eMc1p3LhxMdWem266KW233XaRitu9smcAAAAAtST7vdE7&#10;77wTKaXLL7887bXXXpEAAKpX9r5Qthjj888/T+3atUsHH3xwWnvtteO7AJB/Nb0B64knnohpTl26&#10;dFG+gvnICUIAAACg1l133XVzlK+y35c4PwgAVLtp06alrbfeuvBB/auuuipdc801adiwYWmdddZJ&#10;hx12WLwKAPKvpgtYb775Zkxz+v73vx8TMD8oYAEAAAC1bvjw4TEV7bnnnmmBBRaIBABQnbbccss0&#10;evToSHM655xz0u9+97tIAJBvNV3Auu+++2ICmpICFgAAAFDL/vOf/6Rbb701UlFWwAIAqGa//vWv&#10;0wMPPBCpbmeffXZMAJBvNV3AApqHAhYAAABQy0q3X6277rqpT58+kQAAqk92fvkPf/hDpHn76KOP&#10;0g033BAJAPJLAQtocgpYAAAAQC274oorYiqy/QoAqGZvvfVWOvDAAyM1rH379jEBQH4pYNVhwoQJ&#10;Mc0f2T/fLrvskp599tl4ArWlXbt2acEFF4yU0rRp09Jnn30WCQAAAKB63Xbbbem1116LlNJCCy2U&#10;9tprr0gAANVn0KBB6YMPPojUsA4dOsQEAPmlgFWHJ598cr6VsLJ/ni222CKNGjUqjRs3Lp5C7bEF&#10;CwAAAKhFdW2/8iYjAFCtBg8enMaMGROpYdn7qOuvv34kAMgvBax5uPvuu2P6+r4sX2WFrquvvjpt&#10;tdVW8R2oPQpYAAAAQK1599130zXXXBOpyPYrAKBa3XHHHemEE06IVJ6jjjoqJgDIt5ouYK211lox&#10;ze23v/3tN9qClZ0b7NWrV6F8dcwxxxROEEItU8ACAAAAak3p9qs11lgjbbTRRpEAAKrHhx9+mA48&#10;8MBI5TnjjDP8bARA1ajpAlZ96yxfe+21dNxxx0VqnIsuuqjwy5SJEycWftA45ZRT4jtQuxSwAAAA&#10;gFozfPjwmIqy84MAANUoe0/09ddfj9Swn/70p+lXv/pVJADIv5ouYGUnAbt06RJpbhdccEHhhODY&#10;sWPjSf0efvjhtM4666RBgwYVcvaDxvnnn1+YodYpYAEAAAC15N57700vvvhipCIFLACgGp155plz&#10;nV2uzzLLLFN4HxYAqklNF7AyDd0VvvPOO9Paa6+dDjrooDRmzJg5zhJmc1a6OvbYY9OKK66YNtxw&#10;w8LJwczpp5+ufAWzUcACAAAAaknp9qvddtstLbbYYpEAAKpD9l7pkUceGak8F154YVp00UUjAUB1&#10;aDXrf2KuWdnWqi+LU/PD1VdfnXbZZZdI1JoePXrENKdx48bFVJv233//NGTIkEjFH64POOCASAAA&#10;AADV46OPPkpdu3ZNs//q9fbbby9s2wcAqBYzZsxIa621VnrhhRfiScOOP/74dOKJJ0YCgOpR8xuw&#10;Mpdcckm9pwjL1bNnz/TMM88oX0EdbMACAAAAakW2/Wr28tXKK6+sfAUAVJ0DDzywUeWr7Och5SsA&#10;qpUC1v/07t073X///YUC1de18847p8cff7zwzwXMrbSANXny5JgAAAAAqssVV1wRU9Gee+4ZEwBA&#10;dbjooovSZZddFqlh2XbQCy64IBIAVB8FrJAVp7IC1THHHBNPytO3b9/00EMPpZEjR6Zu3brFU6CU&#10;DVgAAABALXjkkUfSk08+Galor732igkAIP/+8Y9/FLZfNUZWvlp++eUjAUD1UcCaTVagOuWUU9IH&#10;H3yQrr766sJWq7XXXju+W5SdKsxKVxdeeGF67bXX0h133JE22GCD+C40rU8//TSm/FHAAgAAAGpB&#10;6far7bbbLi2zzDKRAADyLytfzX5uuSFHHHFE2mmnnSIBQHVSwKpDVsTaZZddClut/v73vxd+gPjy&#10;68MPPyyUrg444IC0wgorxF8BTeuss85KP/jBD1Lbtm3ToosumjbaaKP0wAMPxHfzQQELAAAAqHbZ&#10;h+dKC1i2XwEA1eTQQw8tXBUqV7bI4swzz4wEANVLAQsqXPaJgF/84hfpscceK+QJEyakBx98MG28&#10;8cbpz3/+c+FZHihgAQAAANUuK1998sknkVJadtll07bbbhsJACDfrrzyyvSXv/wlUsMWXnjhwulB&#10;AKgFClhQwc4+++x07bXXRppbtrL1y2JWpVPAAgAAAKqd7VcAQLV65ZVXCqcHGyMrX6266qqRAKC6&#10;KWBBBStnw1V9Ba1KooAFAAAAVLOnn346PfTQQ5GK9txzz5gAAPItK19Nnjw5UsMOOOCANHDgwEgA&#10;UP0UsKBCffTRR+mNN96ING+PPPJITJWtY8eOMRUpYAEAAADVpHT71ZZbbplWWmmlSAAA+XXMMcek&#10;e++9N1LD1lhjDacHAag5ClhQoSZMmBBT/caPHx9TZSvdgNWYT0kAAAAAVLrhw4fHVGT7FQBQDW66&#10;6aZ02mmnRSrPhRdemFq1ahUJAGqDAhZUqEUWWSSm+n366acxVba6ThDOmjUrEgAAAEB+jRgxIn34&#10;4YeRUurevXvaddddIwEA5NO7775bOD3YGGeffXbq06dPJACoHQpYUKHatm0bU/3yUsDKPulQVwkL&#10;AAAAIO9svwIAqlFWvnrvvfciNWz33XdPhx56aCQAqC0KWFChqm0DVkYBCwAAAKg2L730Urr77rsj&#10;FSlgAQB5d+qpp6abb745UsN69eqVLrjggkgAUHsUsKBCKWABAAAAVL7S7Vcbb7xx6t27dyQAgPy5&#10;55570rHHHhupPFn5qmPHjpEAoPYoYEGFat26dVp44YUjzdusWbNyU8JSwAIAAACqzRVXXBFT0V57&#10;7RUTAED+ZO/dZKcHGyPblrXZZptFAoDapIAFFazatmCVfvJBAQsAAADIs+uuuy6NGzcuUvF3H84P&#10;AgB5lpWvXn311UgN69+/fzr66KMjAUDtUsCCClZtBazSDViTJ0+OCQAAACB/6tp+teCCC0YCAMiX&#10;c845J1111VWRGrbkkkumCy+8MBIA1DYFLKhg1V7AsgELAAAAyKv//Oc/6ZZbbolUZPsVAJBXjz32&#10;WDrssMMileeCCy5ISyyxRCQAqG0KWFDBqr2ANWnSpJgAAAAA8qV0+9W6666b+vTpEwkAID9mzpxZ&#10;OD3YGMccc0zh/CAAUKSABRWsbdu2MdUvLwWsb33rWzEVffTRRzEBAAAA5Mvw4cNjKrL9CgDIq6x8&#10;9cwzz0Rq2GabbZZOOeWUSABARgELKli1bcBSwAIAAACqwejRo9Nrr70WKaWFFlpIAQsAyKVLL700&#10;XXzxxZEa1rFjx3ThhRdGAgC+pIAFFUwBCwAAAKDy1LX9KnszEgAgT55//vlGnx7MylcrrrhiJADg&#10;SwpYUMEUsAAAAAAqy3vvvZeuueaaSEW2XwEAeZSVrz777LNIDTv00EPTbrvtFgkAmJ0CFlSwcgtY&#10;06ZNi6myKWABAAAAeVe6/ap3795p4403jgQAkA+//OUv0yOPPBKpYeuuu246++yzIwEApRSwoIJV&#10;+wasiRMnxgQAAACQD1dccUVMRbZfAQB58+qrr6Y//elPkRrWqlWrdMEFF0QCAOqigAUVzAlCAAAA&#10;gMpx7733phdeeCFS0V577RUTAEA+nHvuuTGV58ILL0xrrLFGJACgLgpYUMGqrYDVpUuXmIoUsAAA&#10;AIA8Kd1+teuuu6bFFlssEgBAPkyaNCmmhg0cODDtv//+kQCAeVHAggpWbQWszp07p9atv/q/ncmT&#10;J6fPP/88EgAAAEDlyj5IVlrAsv0KAMijmTNnxlS/VVddtbD9CgBomAIWVLBqK2BlnCEEAAAA8igr&#10;X83+ZuXKK6+ctthii0gAAPmx4447xlS/rHy10EILRQIA6qOABRWsbdu2MdVPAQsAAACgaZVuv9pz&#10;zz1jAgDIl6233jptueWWkep25plnpvXXXz8SANAQBSyoYDZgAQAAALS8Rx99NP3973+PVKSABQDk&#10;2bXXXpvWW2+9SHM666yz0hFHHBEJACiHAhZUMAUsAAAAgJY3fPjwmIq22267tOyyy0YCAMif9u3b&#10;p0ceeSTddttt6eCDD04DBgxIJ598cnr55ZfTYYcdFq8CAMqlgAUVTAELAAAAoGVNnz7d+UEAoGr1&#10;69cvnXvuuemyyy5Lxx57bOrVq1d8BwBoDAUsqGDlFrCmTZsWU+VTwAIAAADyJNt+9cknn0RKhc1X&#10;2QYsAAAAgC8pYEEFswELAAAAoGXZfgUAAAA0RAELKpgCFgAAAEDLefrpp9NDDz0UqWivvfaKCQAA&#10;AKBIAQsqmAIWAAAAQMsp3X61xRZbpJVWWikSAAAAQJECFnMZOXJkatWq1f//qgSz/+uZH195oYAF&#10;AAAA0HJKC1i2XwEAAAB1UcBiDmPHjk0HHXRQpMrw8MMPx1R7FLAAAAAAWsaIESPShAkTIqW02GKL&#10;pV133TUSAAAAwFcUsPj/sl8o7bzzzmnixInxpDK8/fbbMdWetm3bxlQ/BSwAAACA+cv2KwAAAKBc&#10;ClgUZOWrLbbYIj355JPxpHI8//zzMdUeG7AAAAAAmt9LL72U7rrrrkhFe+65Z0wAAAAAc2o1639i&#10;pkY9++yzaYcddkivvfZaPJlTS/9XJCuG3XnnnZGK+vbtG9PXc8cdd8Q0//Xo0SOmOY0bNy6m8r35&#10;5ptpueWWizRvyyyzTOG1efDWW2+lZZddNlLxP69a3nIGAAAAVJ5jjjkmnXbaaZFS2njjjdP9998f&#10;CQAAAGBOClg17qKLLkpHH310vWcHW/q/Iq1atYqpqGfPnunVV1+NVHnmZwFr/PjxafHFF480b4st&#10;tljhtXkwefLk1KlTp0gptWvXLk2dOjUSAAAAQMtbeuml5/hdzqWXXpoGDhwYCQAAAGBOThDWqLFj&#10;xxY2Sw0aNKje8lVLy7ZzlVp77bVjqn7lniCcNm1aTJWvY8eOacEFF4yU0ieffJJmzJgRCQAAAKBl&#10;XX/99XOUr7LfZTg/CAAAANRHAavGTJgwIZ1xxhmFElPpWb9KVNfWqO9973sxVb9yC1iffvppTPnw&#10;rW99K6aiSi4BAgAAALVl+PDhMRVl5auFFlooEgBA5XjiiSfSkUcembbbbru0xx57pKuvvjq+AwA0&#10;NwWsGvFl8apXr17pN7/5zTwLL126dImpMrzwwgsxfWW99daLqfotvPDCqXXrhv9n+vnnnxe+8qL0&#10;v2cfffRRTAAAAAAt5/XXX0+33HJLpCLbrwCASjR48ODUp0+fdOaZZ6abbropXXnllWm33XZLvXv3&#10;Th988EG8CgBoLgpYNWL33Xevt3jVs2fP9Mwzz6Tvf//78aQy3HfffTF9ZYMNNoipNrRt2zam+uVp&#10;C1bpBiwFLAAAAKASlG6/yt7UXHfddSMBAFSGrHx1wgknRJrTc889l3bcccdIAEBzUcAiHXPMMenx&#10;xx8vNOIrTbY6dXbZ6cRaU41nCBWwAAAAgEp0xRVXxFRk+xUAUGnuuOOOeZavvvTXv/51rq2eAEDT&#10;UsCqYX379k2vvfZaOuWUU1K3bt3iaeUYO3bsXBu71llnnZhqhwIWAAAAQNMbPXp0evXVVyOltOCC&#10;C6a99torEgBAy/vwww/TgQceGKl+11xzTUwAQHNQwKpBWfHqoYceKjTkV1hhhXhaed55552YvlKJ&#10;W7qamgIWAAAAQNMr3X6Vla86duwYCQCg5WXlq9dffz1S/dq2bRsTANAcFLBqRFZ4yX4oyzZeZcWr&#10;DTbYIL5TuR599NGYvvLd73638I8TJkxII0eOTLvssktaccUVU6tWrf7/V7YlK3uefT97Xd6VW8Ca&#10;Nm1aTJVPAQsAAACoJO+9914aNWpUpCLnBwGASnLmmWc2aqvVYostFhMA0BwUsGpEVkY6//zzK3rj&#10;Vamnn346pq8stdRS6aCDDkqLLrpo2nXXXQu/GMtKZbN78sknC8+z72evO/bYY3NdxLIBCwAAAKBp&#10;lW6/yrawb7zxxpEAAFrWww8/nI488shI5TnkkENiAgCagwIWFSsrUpXq2bNnuuCCCyKV59RTT029&#10;evUq/HCaRwpYAAAAAE1r+PDhMRXZfgUAVIoZM2akQYMGRSrP8ccfX1hqAAA0HwUsKlK2sap0s9U3&#10;MXHixLThhhsWNoHlzTLLLBNT/Xr06BFT5VPAAgAAACrFfffdl1544YVIRQpYAEClyMpXL774YqSG&#10;bbHFFunEE0+MBAA0FwUsKtJLL70UU9369u2brr766kJJa9asWYWvDz74ID300EPpmGOOSV26dIlX&#10;zik7S5i3TVjrrbdeTPPWvn37XJ2XVMACAAAAKkXp9qvs90fdu3ePBADQci666KI0dOjQSA3r2rVr&#10;oy/JAADzhwIWFWleTf6sWDV69Oh0xx13pF122WWO0lG3bt3SBhtskE455ZT0yiuvpAMPPDC+M6dt&#10;ttmmsGErL/bee+8Gy1UnnXRSTPmggAUAAABUgkmTJqUrrrgiUpHtVwBAJfjHP/4xz/e65iUrXy2/&#10;/PKRAIDmpIBFRXr22Wdj+kpWvrr//vvTVlttFU/mLStjnX/++YVtWKWyc4R/+tOfIjVOduavoa/3&#10;33+/zq+6Xlv6VZdOnTql8847Ly266KLxZE777rtv+sUvfhEpHxSwAAAAgEqQbb+aOXNmpJRWWmml&#10;tOWWW0YCAGg5WfkquwBTrl/+8pdpp512igQANDcFLCrSD3/4w3T66acXTg1mX5msfNW7d+/CXK5s&#10;G9bOO+8c6SvZJwDytAUru9f9r3/9K+2///5p/fXXL5S1dtxxx3TppZemIUOGxKvyQwELAAAAqAS2&#10;XwEAlejQQw9Njz/+eKSGZRdi/vjHP0YCAFpCq1mNqU5T9bKiz5133hmpKO//FRk7dmzq2bNnpK9c&#10;ffXVhTOGjTGvLVWzy7Zd1WXxxRePad7GjRsXU3X75JNPUvv27SOltMgii6Rp06ZFAgAAAGh6jz76&#10;aOGDbrN744030rLLLhsJAKD5jRgxolGl8IUXXjg99dRTadVVV40nAEBLsAGLqrfCCiuktddeO9JX&#10;HnzwwZhobu3atUtt2rSJlNKnn36qgAUAAAA0q9LtV9tuu63yFQDQol555ZXC6cHGyK6+KF8BQMtT&#10;wKImZOf6SmWbsWg5zhACAAAALWX69OlzFbD22muvmAAAWkb288iUKVMiNeyAAw5IAwcOjAQAtCQF&#10;LGpCXZ9efPXVV2OiJShgAQAAAC0lK19NnTo1UvF3R9ttt10kAIDml23jfOyxxyI1bM011yxsvwIA&#10;KoMCFjVh6aWXjukrr732WkzlGzduXINfiy++eJ1fdb229KuWdOnSJaaiiRMnxgQAAADQtEq3X+25&#10;554xAQA0v1NOOSXdfPPNkcqTla9atWoVCQBoaQpY1KyePXvGREuwAQsAAABoCf/4xz/Sgw8+GKlI&#10;AQsAaClvvvlmOumkkyKV55xzzkl9+vSJBABUAgUsKtKECRPSww8/XPgaM2ZM4R+/iUcffTSmr6y4&#10;4oox0RIUsAAAAICWULr9aosttkgrr7xyJACA5nXAAQek6dOnR2rY7rvvnn7+859HAgAqhQIWFeeg&#10;gw5Kiy66aNpwww0LX/369UvnnntufPfref3112P6ylprrRUTLUEBCwAAAGgJw4cPj6nI9isAoKUc&#10;d9xx6Y477ojUsF69ehVODwIAlUcBi4rTu3fvmL5y1113xfT1jBw5MqavrLbaajHREhSwAAAAgOY2&#10;YsSIwub1Ly222GJpt912iwQA0HxuuummdPLJJ0cqT1a+6tixYyQAoJIoYFFx1l133Zi+MnHixMIp&#10;wq8jK19lf/3sunTpkjbffPNItAQFLAAAAKC5lZ4ftP0KAGgJb731VuH0YGPsscceabPNNosEAFQa&#10;BSwqTrYBq2fPnpG+csIJJ8RUvuwTjdlJw1K77LJL6tatWyRaggIWAAAA0Jxeeumlubas77XXXjEB&#10;ADSfrHw1fvz4SA37v//7v7mK5ABAZVHAoiLVtXL1ySefrLNMNS9Z+WqLLbaoc/vVkUceGYmWooAF&#10;AAAANKfSNy032mijwgcBAQCa03HHHZduv/32SA3r1KlTevzxxyMBAJVKAYsmdcYZZ6RWrVrN9fXw&#10;ww/HK+qWbahae+21I30lu22dlbCyclV9nn322UL5KittlTr//PPTCiusEImWooAFAAAANKfSApbt&#10;VwBAc7vpppvqXEJQn1GjRqXFFlssEgBQqRSwqFiXXHJJYVtVqayE1adPn3TRRRcVilZfykpZY8aM&#10;KRS01lhjjTrLVwceeGCh3EXLU8ACAAAAmsv111+f3n777UgpdejQIe25556RAACa3ltvvVU4PdgY&#10;WVkrWzgAAFQ+BSwqVrYC/pZbbqmzhPXaa6+lQYMGFYpWX27VWnTRRVO/fv0KBa26ZOWrbPsVlUEB&#10;CwAAAGgudW2/WmihhSIBADS9rHw1fvz4SA3bdttt07HHHhsJAKh0ClhUtA022CDdf//9qWfPnvHk&#10;6zn99NOVryqMAhYAAADQHF5//fV08803Ryqy/QoAaE7HHXdcuv322yM1bJlllkkXX3xxJAAgDxSw&#10;qHjZJqzHH3+8UKKqaxtWfXbeeefCtqxf//rX8YRKoYAFAAAANIfS7Vd9+vRJ6667biQAgKaVFcGz&#10;U4KNcdFFF6XFFlssEgCQBwpY5EK3bt0KJaoPP/wwjR49unBOsG/fvvHdr6y99tqF0tWFF15YKF6N&#10;HDkyrbDCCvHd6jFr1qw0ffr0SPnUpk2b1K5du0gpffbZZ2nKlCmRAAAAAOaP4cOHx1Rk+xUA0Fze&#10;fvvtwunBxjjppJPSlltuGQkAyItWs7ImBzDf9OjRI6Y5jRs3LqavL1tPe+aZZ6aHH364UMDq1atX&#10;GjRoUDriiCPiFfmS/Wf1zjvvRErprbfeSksvvXQkAAAAgG9mzJgxqV+/fpFSWnDBBdOECRNSp06d&#10;4gkAQNPJfg7Jfh4p17bbbptuvPHGSABAntiABTlx4oknpq222irde++9/3/71SuvvJJ++ctfpi22&#10;2KKQ88YZQgAAAKAp1bX9SvkKAGgOxx9/fKPKV8sss0zh9CAAkE8KWJADzz//fPrd734XaW533nln&#10;4Qf5vFHAAgAAAJrK+++/n0aNGhWpyPlBAKA53HzzzYVTgo2Rla+6d+8eCQDIGwUsyIEhQ4bENG9X&#10;XHFFTPlRWsCaOHFiTAAAAADfTOn2q9VXXz1tsskmkQAAmsbbb7+dDjjggEjlycpaW265ZSQAII8U&#10;sCAH/vWvf8U0b6+//np69dVXI+VDly5dYiqyAQsAAACYX0o/rGb7FQDQHLLyVbaJs1z9+/dPv/3t&#10;byMBAHmlgAU5MGHChJjql7cCkxOEAAAAQFO477770vPPPx+paK+99ooJAKBpHH/88WnMmDGRGrb0&#10;0kuniy++OBIAkGcKWJAD7dq1i6l+n3zySUz5oIAFAAAANIXS7Ve77rpr6t69eyQAgPlv0qRJ6Y9/&#10;/GOk8lx00UV+RgGAKqGABTnQvn37mOo3derUmPJBAQsAAACY37I3P50fBACaW/bzx7Rp0yI1bPDg&#10;wWmrrbaKBADknQIW5IANWAAAAADlyd78/OKLLyKltNJKK6Utt9wyEgBA05g8eXJMDevfv3867rjj&#10;IgEA1UABC3JAAQsAAACgPLZfAQAtodz3cpZeeunC6UEAoLooYEEOlPtDuxOEAAAAQC3729/+lp54&#10;4olIRQpYAEBz+OlPfxpT/bLy1eKLLx4JAKgWCliQA+3bt4+pfjZgAQAAALWsdPvVtttum5ZbbrlI&#10;AABNp0ePHun444+PVLfBgwenrbbaKhIAUE0UsCAHnCAEAAAAqN+MGTPS8OHDIxXZfgUANKcTTzwx&#10;HXbYYZHm9Oc//zkdd9xxkQCAaqOABTmggAUAAABQv6x8NXXq1EgpLbPMMmn77bePBADQPM4666z0&#10;1ltvpbPPPjudfPLJ6cILL0wffPBBOvzww+MVAEA1UsCCHCj3BOHsv2TMAwUsAAAAYH4pPT9o+xUA&#10;0FKWXnrpdOihh6Zjjz02HXDAAalbt27xHQCgWilgQQ5U6wasBRdcMHXs2DFSSjNnzkyTJk2KBAAA&#10;AFCef/zjH+nBBx+MVLTXXnvFBAAAANC0FLAgB6q1gJWxBQsAAAD4pkq3X/Xt2zetvPLKkQAAAACa&#10;lgIW5EC5JwgVsAAAAIBaVFrAsv0KAAAAaE4KWJAD5W7Amjp1akz5oYAFAAAAfBNXXnll+uCDDyKl&#10;tNhii6XddtstEgAAAEDTU8CCHHCCEAAAAKBupduv9txzz5gAAAAAmocCFuSAAhYAAADA3P71r3+l&#10;O++8M1KRAhYAAADQ3BSwIAfat28fU/2qoYA1ceLEmAAAAADqV7r9aqONNkprrLFGJAAAAIDmoYAF&#10;OVDuBqypU6fGlB9dunSJqcgGLAAAAKBcw4cPj6nI9isAAACgJShgQQ44QQgAAAAwpxtuuCG9/fbb&#10;kVLq0KGDAhYAAADQIhSwIAdq6QShAhYAAABQjrq2Xy288MKRAAAAAJqPAhbkQNu2bVOrVq0izdun&#10;n36avvjii0j5oIAFAAAANNYbb7yRbr755khFtl8BAAAALUUBC3KiWs8QKmABAAAAjVW6/er73/9+&#10;+sEPfhAJAODrO/HEE9Pqq69e+HB89+7d00EHHZReeuml+C4AQN0UsCAnyi1gTZ06NaZ8UMACAAAA&#10;GuuKK66IqWivvfaKCQDg68nen/jxj3+cfve736Xnn3++cHXkv//9b7rgggsKhayHH344XgkAMDcF&#10;LMiJ9u3bx1Q/G7AAAACAajZmzJj0yiuvREppgQUWcH4QAPjGsp8n7r777khz+vzzz9POO++cpk+f&#10;Hk8AAOakgAU54QQhAAAAQN3brzp16hQJAKDxsq1Xt912W6S6vfPOO+m6666LBAAwJwUsyIlaKWBN&#10;mjQpzZw5MxIAAADAV95///00cuTISEW2XwEA38Stt96aTjzxxEj1e+ihh2ICAJiTAhbkRLknCKdO&#10;nRpTPrRq1coWLAAAAKAspduvVl999bTJJptEAgBonGyr1QEHHBCpYR06dIgJAGBOCliQE9W6ASuj&#10;gAUAAACUo7SAZfsVAPBNZOWrd999N1LDVltttZgAAOakgAU5oYAFAAAA1LL7778/Pffcc5GKFLAA&#10;gK8rOzt42223RWrYyiuvnPbee+9IAABzUsCCnCj3BKECFgAAAFCNhg8fHlPRLrvskhZffPFIAADl&#10;y4pXv/vd7yKV549//GNMAABzU8CCnCh3A9bUqVNjyg8FLAAAAKA+H3/8sfODAMB8kZ0czE4PNkZW&#10;1tp6660jAQDMTQELcsIJQgAAAKBWZduvvvjii0gp9erVK2211VaRAADKl5Wv3nnnnUgN+8lPfpJO&#10;OOGESAAAdVPAgpxwghAAAACoVbZfAQDzw4knnphuvfXWSA1bcskl00UXXRQJAGDeFLAgJ2zAAgAA&#10;AGrR3/72t/TEE09EKtprr71iAgAoz2233VY4JdgYWfkqK2EBADREAQtyotwC1tSpU2PKjy5dusRU&#10;NHHixJgAAACAWle6/WrbbbdNyy23XCQAgIa9++67hdODjZGdHczODwIAlEMBC3LCBiwAAACg1nz6&#10;6afp8ssvj1Tk/CAA0FhZ+eqdd96J1LCtt9660duyAIDapoAFOdG+ffuY6qeABQAAAFSLrHw1++86&#10;lllmmbT99ttHAgBo2IknnphuvfXWSA3LTg5mpwcBABpDAQtyoppPECpgAQAAAHUZNmxYTEV77713&#10;TAAADRs9enSjN1ll5aullloqEgBAeRSwICecIAQAAABqyd/+9rf02GOPRSraZ599YgIAqN97771X&#10;OD3YGCeccEL6yU9+EgkAoHwKWJATThACAAAAtaR0+9U222yTevbsGQkAoH5Z+WrcuHGRGrb11ls3&#10;elsWAMCXFLAgJ2zAAgAAAGrF1KlT0+WXXx6pyPYrAKBcgwcPTrfcckukhi255JKF04MAAF+XAhbk&#10;RLkFrOwXlHnTqVOn1Lr1V/93NGXKlPT5559HAgAAAGpNtv1q+vTpkVJafvnl03bbbRcJAGDeRo8e&#10;XTgl2BhZ+WqppZaKBADQeApYkBPVfIIwU7oFa+LEiTEBAAAAtcb2KwDg63jvvfcKpwcbIytr/eQn&#10;P4kEAPD1KGBBTlTzCcJMly5dYipyhhAAAABq00MPPZT+/ve/RypSwAIAypGVr8aNGxepYVtvvXX6&#10;3e9+FwkA4OtTwIKcyApKpVui6rLsssvGlC+l/94UsAAAAKA2lW6/2n777dNyyy0XCQCgboMHD063&#10;3HJLpIYtscQS6cILL4wEAPDNKGBBjmy44YYxzdt3vvOdmPJFAQsAAACYNGlSGjZsWKQi268AgIaM&#10;Hj26cEqwMS666KLUo0ePSAAA34wCFuTIz3/+85jm7fjjj48pXxSwAAAAgKx89cUXX0RKacUVV0w/&#10;+clPIgEAzO39998vnB5sjOy9lG222SYSAMA3p4AFObL55punk046KdKcFlpooXTJJZekVVZZJZ7k&#10;iwIWAAAAUHp+0PYrAKAhWflq3LhxkRrWr1+/dOKJJ0YCAJg/FLAgZ37729+mf/zjH2nfffdNG2yw&#10;QVp33XXTr371q/TUU0+ln/3sZ/Gq/FHAAgAAgNp2//33F37nMbu99947JgCAuWUfWr/55psjNWyJ&#10;JZYonB4EAJjfFLAgh9ZYY400ZMiQ9NBDD6W//e1v6YwzzkirrbZafDefFLAAAACgtpVuv9ppp53S&#10;0ksvHQkAYE5jxowpnBJsjKx81aNHj0gAAPOPAhZQERSwAAAAoHZNmDBhrgKW7VcAwLy8//77hdOD&#10;jZGVtbbZZptIAADzlwIWUBFKC1gTJ06MCQAAAKh2peWrb3/722mrrbaKBAAwp6x89fbbb0dqWL9+&#10;/dKJJ54YCQBg/lPAAipCly5dYiqyAQsAAABqx7Bhw2Iqsv0KAJiXk046Kd18882RGrbEEksUTg8C&#10;ADQlBSygIjhBCAAAALXpnnvuSc8//3ykon322ScmAICvjBkzpnBKsDGy8lWPHj0iAQA0DQUsoCIo&#10;YAEAAEBtKt1+teuuuxY2VQAAzG78+PGF04ONkZW1ttlmm0gAAE1HAQuoCApYAAAAUHuyN1KvvPLK&#10;SEW2XwEAddl///3T22+/HalhW221VTrxxBMjAQA0LQUsoCIoYAEAAEDtKd1+teqqq6Yf//jHkQAA&#10;ik4++eR08803R2rY4osvXjg9CADQXBSwgIrQvn37tNBCC0VKadq0aWn69OmRAAAAgGp0+eWXx1S0&#10;9957xwQAUHT77ben4447LlJ5svLV0ksvHQkAoOkpYAEVwxYsAAAAqB133HFH+uc//xmpyPlBAKDU&#10;IYccElN5srJW//79IwEANA8FLKBiKGABAABA7SjdfrXnnnumRRddNBIAQEqXXHJJGjt2bKSGbbXV&#10;Vmnw4MGRAACajwIWUDFKC1gTJ06MCQAAAKgm77zzTho5cmSkItuvAIBSDz/8cEwNW3zxxQunBwEA&#10;WoICFlAxunTpElORDVgAAABQnUq3X/Xu3TttuummkQAAiqZMmRJTw7Ly1dJLLx0JAKB5KWABFcMJ&#10;QgAAAKgNw4YNi6nI9isAoC5rrrlmTPU77rjjUv/+/SMBADQ/BSygYihgAQAAQPW77bbb0ssvvxwp&#10;pVatWqW99947EgDAV37605/GNG9bbbVVGjx4cCQAgJahgAVUDAUsAAAAqH6l5wez7VddunSJBADw&#10;lZVXXjldeumlkea2/vrrp9GjR0cCAGg5ClhAxVDAAgAAgOr25ptvpuuuuy5Ske1XAEB9Bg4cmG66&#10;6aa06aabxpOUFl100TRo0KB03333xRMAgJalgAU599///jdNnDgxUr4pYAEAAEB1K91+tdZaa6WN&#10;NtooEgBA3fr375/uvffeNGnSpPT2228X3hu54IIL0sILLxyvAABoWQpYkFPZyt011lgjde/ePXXt&#10;2jX16NEjnXnmmfHdfCo9N1AtxTIAAACgaNiwYTEVZecHAQDK1alTp8L7IQAAlUYBC3Jo//33T/vu&#10;u2969tln40lK77zzTjryyCPT9ttvH0/yJyuSzW7ChAkxAQAAAHl38803p7Fjx0ZKaaGFFnJ+EAAA&#10;AKgKCliQM2PGjElDhgyJNLcbb7wxnX766ZHypVu3bjEVffjhhzEBAAAAeVfX9quOHTtGAgAAAMgv&#10;BSzImcsuuyymebv22mtjyhcbsAAAAKA6/ec//0k33XRTpCLbrwAAAIBqoYAFOfOvf/0rpnl76qmn&#10;0kcffRQpP2zAAgAAgOpUuv2qT58+af31148EAAAAkG8KWJAz5RarJk+eHFN+dOrUKS244IKRUpoy&#10;ZUr69NNPIwEAAAB5dfnll8dUZPsVAAAAUE0UsCBn2rVrF1P9Pvnkk5jyxRYsAAAAqC7XX399euON&#10;NyKl1LZtWwUsAAAAoKooYEHOlFvAmjp1akz50rVr15iKJkyYEBMAAACQR3Vtvyr39xsAAAAAeaCA&#10;BTnTvn37mOpnAxYAAADQ0l555ZV06623RiraZ599YgIAAACoDgpYkDPVfoKwdAOWAhYAAADkV+n2&#10;q/XWWy/16dMnEgAAAEB1UMCCnKn2AlbpBiwnCAEAACC/hg0bFlOR7VcAAABANVLAgpwp9wTh1KlT&#10;Y8oXG7AAAACgOowaNSqNGzcuUkodOnRIe++9dyQAoNbccsst6eqrr0633XZbPAEAqB4KWJAzNmAB&#10;AAAAeVB6fjDbfrXwwgtHAgBqxSWXXJIWW2yx1L9//7Tbbruln/zkJ2nFFVdMF1xwQbwCACD/FLAg&#10;Z6q9gGUDFgAAAOTfSy+9lG6//fZIRbZfAUDt+f3vf5/222+/9MEHH8STotdeey0ddNBBacSIEfEE&#10;ACDfFLAgZ8otYOX1BGHpBiwFLAAAAMif0u1XP/zhD9Paa68dCQCoBXfeeWc6+uijI9XtsMMOiwkA&#10;IN8UsCBn2rdvH1P9qmUDlhOEAAAAkD/Dhg2LqSg7PwgA1I5s49UBBxwQad6yD2HfdNNNkQAA8ksB&#10;C3Km2k8Q2oAFAAAA+XbVVVel999/P1JK3/rWt5wfBIAak5Wv3njjjUj1Gz9+fEwAAPmlgAU5U+0F&#10;LBuwAAAAIN/q2n7VurVfQwJArTj11FPTDTfcEKlhHTt2jAkAIL/85gNyptwThFOnTo0pX2zAAgAA&#10;gPx64YUX0t133x2pyPYrAKgdd911Vzr22GMjNaxTp05pm222iQQAkF8KWJAz1b4BK/v3t8gii0RK&#10;6dNPP01TpkyJBAAAAFSy0u1Xm266aVpjjTUiAQDVLLtokZ0ebIxJkyaV/cFzAIBKpoAFOVPtBayM&#10;LVgAAACQT5dffnlMRbZfAUDtyMpXr7/+eqSG9e3bNyYAgPxTwIKcKbeAldcThJmuXbvGVJR9agYA&#10;AACobMOHD08ffPBBpJQWXXTRtNdee0UCAKrZaaedlq6//vpIDcs+iH3RRRdFAgDIPwUsyJlyV/Ha&#10;gAUAAAA0J9uvAKA23XXXXemYY46JVJ6sfLXccstFAgDIPwUsyJlaOEFYugFLAQsAAAAq2zPPPJPu&#10;u+++SEX77LNPTABAtcouWGSnBxvj6KOPTjvssEMkAIDqoIAFOVMLBazSDVhOEAIAAEBlK91+tfnm&#10;m6dVV101EgBQrbLy1euvvx6pYT/+8Y/TqaeeGgkAoHooYEHOlHuCcOrUqTHljw1YAAAAkB8zZ85M&#10;w4YNi1Rk+xUAVL/f//736frrr4/UsOzD19npQQCAaqSABTljAxYAAABQSbLtVx999FGklBZffPG0&#10;2267RQIAqtHdd99dOCXYGFn5avnll48EAFBdFLAgZ2qhgGUDFgAAAOSH7VcAUFuy39lnpwcbIytr&#10;7bDDDpEAAKqPAhbkTOvWrdMiiywSqX55PUNYugFLAQsAAAAq05NPPpkefPDBSEV77713TABANcrK&#10;V//5z38iNezHP/5xOvXUUyMBAFQnBSzIofbt28dUv7xuwSrdgOUEIQAAAFSm7Pzg7Lbccsv0ne98&#10;JxIAUG1+//vfp+uuuy5Sw7IPXGenBwEAqp0CFuRQtZ8htAELAAAAKt+MGTPmOj9o+xUAVK+seJWd&#10;EmyMrHy1/PLLRwIAqF4KWJBD1V7AsgELAAAAKl+2/WrKlCmRUurRo0faeeedIwEA1eS9995Lu+++&#10;e6TyZGWtHXbYIRIAQHVTwIIcKvcE4dSpU2PKl9IClg1YAAAAUHlKt1/ts88+MQEA1WbzzTcvbL8s&#10;149//ON06qmnRgIAqH4KWJBD1b4Bq02bNqlDhw6RUvr888/TRx99FAkAAABoaY8//nh69NFHIxU5&#10;PwgA1Wnw4MHphRdeiNSwbt26pQsvvDASAEBtUMCCHKr2AlYm+wPa7GzBAgAAgMpRuv3qJz/5SerV&#10;q1ckAKBa3HLLLemEE06IVJ6sfPV///d/kQAAaoMCFuRQtZ8gzJSeIZwwYUJMAAAAQEuaNm1auvzy&#10;yyMV2X4FANXnzTffTPvtt1+k8hx11FHppz/9aSQAgNqhgAU5ZAMWAAAA0FKy7VdZCetLyy23XNph&#10;hx0iAQDVIitfjR8/PlLDll9++XTaaadFAgCoLQpYkEO1UMAq3YClgAUAAACVwfYrAKh+v/71r9Nd&#10;d90VqWELLLBAuuaaayIBANQeBSzIoXILWHk+QVi6AcsJQgAAAGh5jzzySHr88ccjFSlgAUB1ueqq&#10;q9If/vCHSOW54IIL0jrrrBMJAKD2KGBBDrVv3z6m+tmABQAAAMxPpduvtttuu7TCCitEAgDy7p//&#10;/Gfh9GBjHH/88Y3+awAAqo0CFuRQLZwgtAELAAAAKsvkyZPTsGHDIhXZfgUA1SUrUjXmvYVtttkm&#10;nXjiiZEAAGqXAhbkUC2cILQBCwAAACpLtv3qs88+i5RSz549U//+/SMBAHl38MEHp0cffTRSw5Zd&#10;dtk0ZMiQSAAAtU0BC3KoFk4Q2oAFAAAAlcX2KwCoXlmR6vzzz49UnksuuSR17949EgBAbVPAghyq&#10;hROENmABAABA5XjggQfSU089FalIAQsAqsMTTzyR9t9//0jlOeOMM9Lmm28eCQAABSzIIScIAQAA&#10;gOaUnR+c3U9/+tPC2SEAIN9mzJiR9ttvv0jl2W233dKvfvWrSAAAZBSwIIecIAQAAACay8SJE+cq&#10;YNl+BQDVIStfPffcc5EatsoqqxTOFQIAMCcFLMihWj1BOGvWrEgAAABAc8nKVzNnzoyU0korrZS2&#10;3nrrSABAXv35z39Ow4cPj1SerHxV7nsUAAC1RAELcqgWClgLLLBA6tKlS6QiW7AAAACg+Q0bNiym&#10;on322ScmACCv7r///nTEEUdEKs95552X1ltvvUgAAMxOAQtyqNwThFOnTo0pn+raggUAAAA0n/vu&#10;uy89++yzkYqcHwSAfJs8eXLad999I5Vn//33TwcddFAkAABKKWBBDi2zzDIx1W+FFVaIKZ9KC1g2&#10;YAEAAEDzKt1+tcsuu6SllloqEgCQR2eddVYaO3ZspIZ9//vfTxdddFEkAADqooAFOZRtwPrBD34Q&#10;ad6+/e1vx5RP3bp1i6nIBiwAAABoPh988EG64oorIhXZfgUA+ZcVsMq18MILpyFDhkQCAGBeFLAg&#10;p37961/HVLcll1wyDR48OFI+OUEIAAAALad0+9Uqq6yStthii0gAQF5NnDgxpoZl5avVV189EgAA&#10;86KABTm17bbbpuOOOy7SnJZffvl06aWXpo4dO8aTfCrdgOUEIQAAADSfyy+/PKYi268AIP+++OKL&#10;1K5du0j1+8UvfpH22muvSAAA1EcBC3Is23D1zDPPpMMOOyz17ds3bb311un0009PTz31VNpyyy3j&#10;VfllAxYAAAC0jLvuuiu98MILkYoUsAAg/xZYYIG03XbbRZq3TTbZJP3pT3+KBABAQxSwIOd69+5d&#10;uNd+xx13pFtvvbVwmrC0uJRXNmABAABAyyjdfrXHHnukxRdfPBIAkGeHHHJIatu2baS5de/evXB6&#10;EACA8ilgARXLBiwAAABofu+991666qqrIhXZfgUA1aNPnz7p6quvTksttVQ8+cpqq62W7r///tSz&#10;Z894AgBAORSwgIpVWsCyAQsAAACaXun2q9VXXz396Ec/igQAVIP+/funcePGFS5sHH744WnAgAHp&#10;uuuuS88880xaZZVV4lUAAJSr1az/iRmYD3r06BHTnLI/yNA4TzzxROGTOF9aa6210pNPPhkJAAAA&#10;aArf+c530r/+9a9IKZ155pnpiCOOiAQAAABAKRuwgIrlBCEAAAA0r9tvv32O8lXG+UEAAACA+ilg&#10;ARWrW7duMRU5QQgAAABNa9iwYTEVZeWr0j+fAwAAADAnBSygYnXp0iW1bv3V/019/PHH6bPPPosE&#10;AAAAzE9vv/12uuaaayIV2X4FAAAA0DAFLKCi2YIFAAAAzePyyy+PqWjNNddMm2yySSQAAAAA5kUB&#10;C6hoXbt2janoww8/jAkAAACYn0oLWPvss09MAAAAANRHAQuoaApYAAAA0PRuvfXW9Morr0RKaYEF&#10;FnB+EAAAAKBMClhARXOCEAAAAJresGHDYirKtl917tw5EgAAAAD1UcACKpoNWAAAANC03njjjXTD&#10;DTdEKrL9CgAAAKB8ClhARbMBCwAAAJpW6farddZZJ2244YaRAAAAAGiIAhZQ0WzAAgAAgKZ1+eWX&#10;x1Rk+xUAAABA4yhgARWttIBlAxYAAADMPzfeeGP6z3/+EymlNm3aKGABQI5MnTo1JgAAWpICFlDR&#10;Sk8Q2oAFAAAA809d2686dOgQCQCoVL///e9Tnz59Cn/fXmihhdJGG22UbrjhhvguAADNTQELqGg2&#10;YAEAAEDTeO2119LNN98cqWifffaJCQCoVAcccEA6+uij0xNPPFHIn3/+eXrwwQfTDjvsUChmAQDQ&#10;/BSwoIqMHTs2vfrqq5Gqgw1YAAAA0DRKt1/94Ac/KHwBAJUrK15dfPHFkeaWff+WW26JBABAc1HA&#10;giowZMiQtNJKK6WePXumXr16FdYNH3nkkenTTz+NV+RX6QYsBSwAAACYP4YNGxZTUXZ+EACoXCNH&#10;jixrw9WNN94YEwAAzaXVrP+JGZgPevToEdOcxo0bF9P8dfDBB6fzzz8/0pyy+++PPfZYpHyaPHly&#10;6tSpU6SU2rVrl6ZOnRoJAAAA+Dquu+66tOOOO0ZKqX379umDDz5IiyyySDwBACrJv/71r7TOOuuk&#10;KVOmxJN5yz6sXW3XMgAAKp0NWJBjDzzwwDzLV5nHH3+8UNDKs44dO6aFF144UkqffPJJmjZtWiQA&#10;AADg66hr+5XyFQBUrv3226+s8lWmc+fOMQEA0FwUsCDHRowYEdO83XzzzTHlV7du3WIqcoYQAAAA&#10;vr6XX345jR49OlKR84MAULl+/vOfp4cffjhSw77//e/HBABAc1HAghzLfmHakOz04UsvvRQpn7p2&#10;7RpT0YQJE2ICAAAAGqt0+9UGG2zgjVoAqFCXXnppOvfccyOV5/DDD48JAIDmooAFOVbuuuHJkyfH&#10;lE+lBSwbsAAAAODru/zyy2Mqsv0KACrTU089VTg92BinnXZaWnnllSMBANBcFLAgxzp27BhT/cot&#10;alWq0hOENmABAADA1zNy5Mj0zjvvREqpc+fOClgAUIG++OKLQvlq1qxZ8aRhO++8czrqqKMiAQDQ&#10;nBSwIMfKLWDZgAUAAABk6tp+tdBCC0UCACrFvvvum/7xj39Eati3v/3tNGTIkEgAADQ3BSzIsVop&#10;YNmABQAAAN/cP//5z3THHXdEKrL9CgAqz9lnn52GDRsWqTxZ+arc9wwAAJj/FLAgxzp06BBT/WzA&#10;AgAAAErfyN14443T9773vUgAQCV44IEH0uGHHx6pPH/5y1/SBhtsEAkAgJaggAU5ZgMWAAAAUK66&#10;zg8CAJVj0qRJab/99otUnp/97GfpkEMOiQQAQEtRwIIcK7eANWXKlJjyyQYsAAAA+GZGjBiRxo8f&#10;H6n4Z20FLACoLFn56pVXXonUsLXWWqtwehAAgJangAU5VisbsEoLWDZgAQAAQOPUtf2qVatWkQCA&#10;lnbqqaema6+9NlLDFlxwwUL5yt/PAQAqgwIW5FitniC0AQsAAADK99xzz6V77rknUpHtVwBQOUaP&#10;Hp2OPfbYSOW5+OKL05prrhkJAICWpoAFOVarG7AUsAAAAKB8pduvfvSjH6XevXtHAgBa0rhx49L+&#10;++8fqTyHHXZYGjBgQCQAACqBAhbkWK1uwHKCEAAAAMozc+bMNGzYsEhFtl8BQOXYb7/90jvvvBOp&#10;YRtttFE666yzIgEAUCkUsCDHOnToEFP98l7Aatu2bWrXrl2klGbMmJH7f08AAADQHIYOHTrHJunu&#10;3bunPfbYIxIA0JKOOeaYdPvtt0dqWOfOndOQIUMiAQBQSRSwIMfK3YA1ZcqUmPKrdAuWM4QAAADQ&#10;sMsuuyymIueKAKAyXHPNNem0006LVJ6sfNWrV69IAABUEgUsyLFaOUGY6dq1a0xFzhACAABA/R55&#10;5JH06KOPRioaOHBgTABAS3n55ZcLpwcbI9uWteOOO0YCAKDSKGBBjtVSAcsGLAAAAGic7Pzg7Pr3&#10;759WWmmlSABAS8nKVx9//HGkhm211VbplFNOiQQAQCVSwIIcswELAAAAqEv252bnBwGg8hx22GHp&#10;wQcfjNSwHj16FE4PAgBQ2RSwIMc6dOiQWrVqFWnepk2blj7//PNI+VRawLIBCwAAAOYt2341a9as&#10;SCmtvPLKhQ1YAEDLycrR55xzTqTyXHzxxWmppZaKBABApVLAgpyrlS1YpScIbcACAACAebP9CgAq&#10;y9NPP53233//SOU59dRTC+cHAQCofApYkHO1UsCyAQsAAADKc9ttt6WXXnopUpECFgC0nJkzZ6b9&#10;9tsvffHFF/GkYTvttFM6+uijIwEAUOkUsCDnsjOE5bABCwAAAGpDdn5wdvvss0/q3r17JACguWXl&#10;q2wDVrlWWmmlNGTIkEgAAOSBAhbknA1YAAAAwJdeffXVdMMNN0Qqsv0KAFrOX/7yl7lOAzckK191&#10;6tQpEgAAeaCABTlXbgFrypQpMeVTaQHLBiwAAACYW+n2qz59+qQf/vCHkQCA5vTggw+mQw89NFJ5&#10;zj77bH/vBgDIIQUsyLla2YBVeoLQBiwAAACYW2kBa+DAgTEBAM3p448/Tvvvv3+k8mRbKxtb2AIA&#10;oDIoYEHO1eoJQhuwAAAAYE5XXHFFevfddyOl1LlzZ+cHAaCFZOWrf//735Ea9r3vfa9wehAAgHxS&#10;wIKcswELAAAAyNS1/WqhhRaKBAA0l9NOOy2NGjUqUsNat26dLr744rTAAgvEEwAA8kYBC3KuVgpY&#10;2S+MO3XqFCmlmTNnpokTJ0YCAACA2vbkk0+m+++/P1KR7VcA0Pxuv/32dMwxx0QqT7b5aq211ooE&#10;AEAeKWBBztVKAStjCxYAAADU7bLLLoupaIsttkirrbZaJACgOWSngLPTg43x85//vLC1EgCAfFPA&#10;gpzr0KFDTPWbMmVKTPnVtWvXmIomTJgQEwAAANSu7M/8dZ0fBACa13777ZfefvvtSA3bcMMN0znn&#10;nBMJAIA8U8CCnLMBCwAAAGpbVr769NNPI6W0/PLLpx133DESANAcfvvb36bRo0dHalj2u/3s9CAA&#10;ANVBAQtyrpYKWDZgAQAAwNxKzw8OGDAgJgCgObz88svplFNOiVSerHy18sorRwIAIO8UsCDnarmA&#10;ZQMWAAAAte7uu+9OzzzzTKQi5wcBoHmdddZZMZXnqKOOSjvvvHMkAACqgQIW5FwtnyC0AQsAAIBa&#10;V7r9atddd01LL710JACgObz55psxNWzLLbdMp512WiQAAKqFAhbkXLkFrClTpsSUXzZgAQAAwFfe&#10;euutNHLkyEhFzg8CQPP7+OOPY6rfkksumS6++OJIAABUEwUsyDkbsAAAAKA2DR06NKaiNddcM22+&#10;+eaRAIDmsv3228dUvyFDhthUCQBQpRSwIOc6dOgQU/2qoYBlAxYAAAB8pfT8oO1XANAytttuuwaL&#10;VSeffHLq169fJAAAqo0CFuRcLW3AKi1g2YAFAABArbrmmmvSG2+8ESmlRRZZJA0cODASANCclltu&#10;ucJZ4Hbt2sWTOZ1wwgnp2GOPjQQAQDVSwIKcy/5At8ACC0Sat+nTp6cZM2ZEyqfSE4Q2YAEAAFCr&#10;Ss8PZuWr9u3bRwIAmtv666+fxo0bl373u9+ljTfeuHAaeN99902jR48uPAMAoLq1mvU/MQPzQY8e&#10;PWKaU/YHr6bSpUuX9NFHH0Watw8++GCuElOeZP/6F1tssUgpfetb30oTJ06MBAAAALXhueeeS717&#10;945U9Pe//z2tvfbakQAAAABoTjZgQRWolTOEpeWxrHQ2c+bMSAAAAFAbSrdfbbrppspXAAAAAC1I&#10;AQuqQIcOHWKqX94LWK1atUpdu3aNVDRhwoSYAAAAoPp99tln6bLLLotUNGDAgJgAAAAAaAkKWFAF&#10;amUDVqZ0C9aHH34YEwAAAFS/rHz18ccfR0ppySWXTHvssUckAAAAAFqCAhZUgXILWFOmTIkpv2zA&#10;AgAAoJaVnh8cOHBgTAAAAAC0FAUsqAI2YAEAAED1e/DBB9Pjjz8eqcj5QQAAAICWp4AFVcAGLAAA&#10;AKh+2fnB2W2//fapZ8+ekQAAAABoKQpYUAV69eoVU/2q4ZeypRuwFLAAAACoBePHj0+XX355pCLn&#10;BwEAAAAqgwIWVIGNN944pnlr06ZNWmmllSLl12KLLRZT0X//+9+YAAAAoHqVbr9aZZVVUr9+/SIB&#10;AAAA0JIUsKAKbLjhhmn33XePVLeTTz45de/ePVJ+KWABAABQi4YOHRpTke1XAAAAAJVDAQuqxIUX&#10;Xpi22WabSHM65phj0pFHHhkp3xSwAAAAqDU333xzevnllyOl1Lp16zRgwIBIAAAAALQ0BSyoEh06&#10;dCj8QvbKK69MRxxxRNp6663TCSeckO699950yimnxKvyr7SANX78+JgAAACgOpWeH8zKV127do0E&#10;AAAAQEtrNet/Ygbmgx49esQ0p3HjxsXEN5F94nfllVeOlFLPnj3Tq6++GgkAAACqy7///e/07W9/&#10;O1LRI488ktZbb71IAMD88M9//jONGjUq3XDDDWmRRRZJSy21VDrssMPSpptuGq8AAIB5swELyBUn&#10;CAEAAKglQ4cOjalo/fXXV74CgPnsvvvuSxtvvHEaPHhweuGFF9KTTz6ZbrnllrTZZpulX/3qV/Eq&#10;AACYNwUsIFe6dOmSFlpooUgpffzxx+nTTz+NBAAAANWlrvODAMD88+yzz6Ytt9xynh/2/eMf/5jO&#10;PPPMSAAAUDcFLCB3bMECAACgFgwbNmyOP/N269YtDRw4MBIAMD/sv//+acaMGZHqdvnll8cEAAB1&#10;U8ACckcBCwAAgFpQ1/arVq1aRQIAvqmsfPXEE09Emrfnn38+vfTSS5EAAGBuClhA7ihgAQAAUO0e&#10;e+yx9NBDD0Uqsv0KAOaf888/Pw0ZMiRSw771rW/FBAAAc1PAAnJHAQsAAIBqN3To0JiKtt566/Sd&#10;73wnEgDwTTz66KPp4IMPjtSwLl26KGABAFAvBSwgdxSwAAAAqGYfffRRnecHAYBv7pNPPkn77bdf&#10;pPIcdthhqW3btpEAAGBuClhA7ihgAQAAUM2y7Veff/55pJR69uyZtt9++0gAwDeRla/++c9/RmpY&#10;796909FHHx0JAADqpoAF5E737t1jKho/fnxMAAAAkH+l268GDhwYEwDwTZxxxhnpqquuilSeIUOG&#10;pIUXXjgSAADUTQELyB0bsAAAAKhWt99+e3rhhRciFSlgAcA3d9ddd6Xf/OY3kcpz8cUXp3XWWScS&#10;AADMmwIWkDsKWAAAAFSr7Pzg7Pbcc8+0xBJLRAIAvo7sikJ2erAxDjrooEb/NQAA1C4FLCB3FLAA&#10;AACoRq+//nq69tprIxUNGDAgJgDg68oKzW+++Wakhq2//vrpvPPOiwQAAA1TwAJyRwELAACAanTZ&#10;ZZfFVLT22munTTbZJBIA8HXstNNOhfOD5Wrfvn3h9CAAADSGAhaQO127dk0LLrhgpJQmTZqUpk+f&#10;HgkAAADyqbSANXDgwJgAgK/jxBNPnGu7ZEOGDBmSVllllUgAAFAeBSwgl2zBAgAAoJpcffXVady4&#10;cZFS6tChgwIWAHwD//73v9Mpp5wSqTy//vWv06677hoJAADKp4AF5JICFgAAANWkdPvVgAEDUps2&#10;bSIBAI2VFZk/++yzSA378Y9/nE4//fRIAADQOApYUKU+/PDDNHr06PTcc8+lTz/9NJ5WDwUsAAAA&#10;qsU//vGPdM8990Qqsv0KAL6+QYMGpUcffTRSw7p37144PQgAAF+XAhZUmffeey/1798/devWLW29&#10;9dapd+/ehbLS2WefHa+oDgpYAAAAVIvS7Vebb755WmONNSIBAI1x3nnnpYsuuihSebLy1bLLLhsJ&#10;AAAaTwELqkhWvlp77bXTLbfcEk+KpkyZkg4//PDC/fpqkX0iaXbjx4+PCQAAAPJj2rRpaejQoZGK&#10;bL8CgK/ngQceSIccckik8uyxxx5pm222iQQAAF+PAhZUkd/+9rdp3Lhxkeb2hz/8Id18882R8s0G&#10;LAAAAKpBVr6aOnVqpJSWWWaZtMsuu0QCAMo1YcKE9LOf/SxSeZZbbrl0xRVXRAIAgK9PAQuqSOkn&#10;Zuvy17/+NaZ8U8ACAACgGpSeHxwwYEBMAEBjZOWr1157LVLDunbtmp599tlIAADwzShgQZV4+eWX&#10;08yZMyPN2yOPPBJTvilgAQAAkHf33XdfeuqppyIVOT8IAI2XXYdo7PWH7PWdO3eOBAAA34wCFlSJ&#10;GTNmxFS/yZMnx5RvClgAAADkXen2q5122qlwCgkAKN/IkSPTKaecEqk8F1xwQdpggw0iAQDAN6eA&#10;BVWiY8eOMdVvypQpMeWbAhYAAAB59s4776Qrr7wyUpHtVwDQOC+++GLh9GBjHHzwwWnQoEGRAABg&#10;/lDAgipRbgHLBiwAAABoeUOHDo2paPXVV099+/aNBACUIytfffLJJ5EattFGG6Vzzz03EgAAzD8K&#10;WFAlaq2A1a1bt7TAAgtESumjjz4q+wwjAAAAtLTS84MDBgyICQAox7777psef/zxSA3Lfqd86aWX&#10;RgIAgPlLAQuqxEILLZQWWWSRSPM2c+bMNHXq1Ej5VroFa/z48TEBAABA5br++uvT2LFjIxX/TO/8&#10;IACU76yzzmp0mSp7fc+ePSMBAMD8pYAFVcQZQmcIAQAAqHyl26+y8lWnTp0iAQD1ueeee9IvfvGL&#10;SOU56aSTUv/+/SMBAMD8p4AFVaTcAtaUKVNiyrfu3bvHVKSABQAAQKV78cUX05gxYyIVOT8IAOV5&#10;77330s9+9rNI5dl5553Tb3/720gAANA0FLCgitiApYAFAABAZRs6dGhMRT/84Q9Tnz59IgEA9cnK&#10;V2+++Wakhn33u99t9KlCAAD4OhSwoIp06NAhpvopYAEAAEDzmzlzZp3nBwGAhh111FFzbZFsSFa+&#10;at++fSQAAGg6ClhQRWzAUsACAACgcmXlq4kTJ0Yqntbfe++9IwEA8zJixIh0+umnRyrPJZdcYssk&#10;AADNRgELqogClgIWAAAAlav0/KDtVwDQsGeeeaZwerAxDj/88Eb/NQAA8E0oYEEVUcBSwAIAAKAy&#10;PfLII+nRRx+NVDRgwICYAIC6fP7554Ui1YwZM+JJwzbbbLP05z//ORIAADQPBSyoIuUWsKZMmRJT&#10;vilgAQAAkBfZ+cHZ9e/fP6200kqRAIC6ZOWrp59+OlLDFl988XTppZdGAgCA5qOABVWk1jdgjR8/&#10;PiYAAACoHBMmTJirgOX8IADU7w9/+EMaPnx4pPJk5avlllsuEgAANB8FLKgitVbA6t69e0xFNmAB&#10;AABQiUrLVyuvvHLaZpttIgEApd5777109NFHRyrP73//+9SvX79IAADQvBSwoIp06NAhpvpVSwGr&#10;W7duaYEFFoiU0kcffZRmzJgRCQAAACrD0KFDYyqy/QoA6venP/0pffHFF5Eatscee6Tf/OY3kQAA&#10;oPkpYEEVqbUNWJnSM4S2YAEAAFBJbrvttvTSSy9FKhowYEBMAEBd3nrrrZgatsYaa6RLLrkkEgAA&#10;tAwFLKgiClgKWAAAAFSW0vOD++yzz1x/lgUA5jRp0qSY6rfgggsWyldt2rSJJwAA0DIUsKCKlFvA&#10;mjJlSkz5p4AFAABApXr11VfTjTfeGKnI+UEAaFj//v1jql9WvlprrbUiAQBAy1HAgipiA5YCFgAA&#10;AJWjdPvVuuuumzbccMNIAMC8ZAWsFVZYIVLdjjzyyLT33ntHAgCAlqWABVVEAUsBCwAAgMoxdOjQ&#10;mIoGDBgQEwBQnyWWWCJdeeWVqX379vFkTkcccUT6wx/+EAkAAFqeAhZUkQ4dOsRUPwUsAAAAaFpX&#10;XHFFeu+99yKl1LlzZ+cHAaARss2Rb7/9djruuOPS+uuvn77zne+k3XbbLY0aNSqdeeaZ8SoAAKgM&#10;ClhQRWzAUsACAACgMpSeH8zKVwsuuGAkAKAc3/rWt9LgwYPTww8/nP75z38WtmLttNNO8V0AAKgc&#10;ClhQRWqxgNW9e/eYisaPHx8TAAAAtIy///3v6a9//WukItuvAAAAAKqXAhZUkQUWWKDsT9NWSwnL&#10;BiwAAAAqzdChQ2Mq2nLLLdOqq64aCQAAAIBqo4AFVaZ16/L+Z/3uu+/GlG8KWAAAAFSSKVOmzHV+&#10;cMCAATEBAAAAUI0UsKBGffzxxzHlmwIWAAAAlSQrX02fPj1SSssvv3zacccdIwEAAABQjRSwoMp0&#10;7tw5pvp9/vnnMeXboosuOsfWr4kTJ6bPPvssEgAAADSv0u1XAwcOjAkAAACAaqWABVVmySWXjKl+&#10;H330UUz5ZwsWAAAAleCuu+5Kzz77bKQiBSwAAACA6qeABVWmV69eMdVPAQsAAADmr6FDh8ZUtNtu&#10;u6UePXpEAgAAAKBaKWBBlfnWt74VU/0UsAAAAGD+eeutt9LIkSMjFQ0YMCAmAAAAAKqZAhZUGQUs&#10;BSwAAACa32WXXRZT0Zprrpl+9KMfRQIAAACgmilgQZUpt4A1adKkmPKvtIA1fvz4mAAAAKB5lBaw&#10;Bg4cGBMAAAAA1U4BC6pM586dY6pfNW3A6t69e0xFNmABAADQnEaNGpXefPPNSCm1bdtWAQsAAACg&#10;hihgQZVxglABCwAAgOY1dOjQmIoGDBiQ2rVrFwkAalP298dtttkmtW7dOnXr1i1tvPHG6ZZbbonv&#10;AgBAdVHAgiqjgKWABQAAQPN57rnn0p133hmpyPYrAGrdySefXPj74a233ppmzZqVPvzww/TAAw+k&#10;/v37p+OPPz5eBQAA1UMBC6qMApYCFgAAAM3nsssui6lo0003TWuttVYkAKg95513XjruuOMize2k&#10;k05Kl1xySSQAAKgOClhQZcotYE2aNCmm/FPAAgAAoCXMmDFjrgKW7VcA1LIHH3wwHXLIIZHm7eab&#10;b44JAACqgwIWVJnOnTvHVD8bsAAAAOCbGTp0aJo8eXKklJZaaqm0++67RwKA2pKdGfzZz34WqX6l&#10;53sBACDvFLCgytTqCcJWrVpFKv5B/7PPPosEAAAATaN0+9WAAQNiAoDak5WvXn311Uj169q1a0wA&#10;AFAdFLCgynTq1Cm1bt3w/7SnTZuWpk+fHin/bMECAACgOT3wwAPpiSeeiFTk/CAAteq4445LN910&#10;U6SGrbnmmjEBAEB1UMCCKlSrW7Bmp4AFAABAUyrdfrXDDjukFVZYIRIA1I5Ro0alk08+OVJ5jjji&#10;iJgAAKA6KGBBFSq3gDVp0qSY8k8BCwAAgOby/vvvp+HDh0cqsv0KgFr04osvFk4PNsbBBx+cNt98&#10;80gAAFAdFLCgCnXu3Dmm+n3yyScx5V/37t1jKlLAAgAAoKkMHTo0pqLvfve7aauttooEALVj3333&#10;TVOnTo3UsB/+8Ifp3HPPjQQAANVDAQuq0GqrrRZT/Xr27BlT/tmABQAAQHMpPT84YMCAmACgduy3&#10;337psccei9Swrl27pksvvTQSAABUFwUsqEKbbLJJTPO2/vrrp44dO0bKPwUsAAAAmsNNN92UXnnl&#10;lUgptW7d2vlBAGrO2WefnS655JJI5cnKVyuuuGIkAACoLgpYUIX22Wef1Ldv30h1Gzx4cEzVQQEL&#10;AACA5lC6/SorX3Xp0iUSAFS/e++9Nx1++OGRynPSSSelbbfdNhIAAFQfBSyoUtmnj37yk59E+kqn&#10;Tp3SqFGj0qabbhpPqoMCFgAAAE3t3//+d7r11lsjFdl+BUAtef/999PPfvazSOXZeeed029/+9tI&#10;AABQnRSwoEotvfTS6ZZbbkkjR45Mp5xySuEe//Dhw9M///nPtNNOO8WrqocCFgAAAE0tO500u+y8&#10;/w9+8INIAFD9svLVG2+8Ealh3/3udxt9qhAAAPKo1az/iRmYD3r06BHTnMaNGxcTTeHFF19Mq666&#10;aqSUvv3tb6eXXnopEgAAAHwzX3zxReHDPxMnTownxUKWDVgA1Iqjjz46/f73v49Unr/97W9p3XXX&#10;jQQAANXLBiygKpRuwBo/fnxMAAAA8M1l2ztmL19lfw5VvgKgVlx55ZWNLl8NGTJE+QoAgJqhgAVU&#10;he7du8dU9OGHH6bPP/88EgAAAHwzpeeT9t1335gAoLo9++yzhdODjXHYYYf5eyUAADVFAQuoGqUl&#10;rP/+978xAQAAwNd39913pyeffDJSkTeVAagF2QnerHw1ffr0eNKwzTbbLJ111lmRAACgNihgAVWj&#10;9AyhAhYAAADzQ+n2q5133jmtsMIKkQCgemXlq6eeeipSwxZffPF06aWXRgIAgNqhgAVUDQUsAAAA&#10;5rexY8ema665JlKR7VcA1II//vGP6fLLL49Unqy0vNxyy0UCAIDaoYAFVA0FLAAAAOa30u1Xa6+9&#10;dvrRj34UCQCq05133pl+9atfRSrPaaedlrbeeutIAABQWxSwgKqhgAUAAMD8VlrAsv0KgGo3bty4&#10;wunBxth9993TUUcdFQkAAGqPAhZQNRSwAAAAmJ+y8tXsf7bs2rWrAhYAVS8rX2UlrHL17t07XXrp&#10;pZEAAKA2KWABVUMBCwAAgPmpru1XCyywQCQAqD5HHnlk4fxgubK/L2blqzZt2sQTAACoTQpYQNUo&#10;LWCNHz8+JgAAAGic+++/Pz3++OORimy/AqCaDRs2LJ155pmRypOVr9Zaa61IAABQuxSwgKrRvXv3&#10;mIpswAIAAODrKt1+tcMOO6RevXpFAoDq8uSTTxZODzbGL3/5y7T33ntHAgCA2qaABVQNJwgBAACY&#10;H95444101VVXRSqy/QqAajV9+vRC+WrmzJnxpGF9+/ZNf/zjHyMBAAAKWEDVUMACAABgfijdfrXm&#10;mmumLbbYIhIAVJesfPXcc89FaliPHj0KpwcBAICvKGABVaO0gDVhwoT0xRdfRAIAAIDylBawbL8C&#10;oFr9/ve/T1deeWWk8mTlq6yEBQAAfEUBC6garVq1mquENX78+JgAAACgYcOGDUvvvfdepJQ6d+6s&#10;gAVAVbrtttvS0UcfHak82dnB7PwgAAAwJwUsoKo4QwgAAMA3Ubr9KjvLtPDCC0cCgOrw+uuvF/4e&#10;1xh77713+uUvfxkJAACYnQIW1IhXXnklXXTRRenGG29s1D3/vFHAAgAA4Ot68MEH0yOPPBKpyPYr&#10;AKpRVr5qzPWAtdZaq3B6EAAAqJsCFlS57GzC1ltvnVZaaaU0aNCgtP3226fevXungQMHprfeeite&#10;VT0UsAAAAPi6Srdfbbvttuk73/lOJACoDocddli67777IjWsTZs2hfLVAgssEE8AAIBSClhQxT79&#10;9NO0zjrrpNGjR8eTrwwdOrTRK6bzQAELAACAr+Ptt99OV1xxRaQi268AqDZZ2ficc86JVJ6sfJV9&#10;qBcAAJg3BSyoYscff3zhF8jzcvfdd6fTTjstUnVQwAIAAODrKD2rtPrqq6d+/fpFAoD8e+yxx9J+&#10;++0XqTxHHXVU2n333SMBAADzooAFVeyGG26Iad4as2o6D7p37x5TkQIWAADw/9i7CzCp6u+P44eQ&#10;lm7plC5FQBCBH11Kg7S0II0iKCEKUiLSIQpKg4CkSkmKdHdLLN0gAv//9+5Z3B02Zndnd2fuvF/P&#10;M898z/deVkTcnZn7uecAznAcP2jHrtEAAO/1+PHjUP9sq1atmu1u4AUAAAAiCgEswKaePHkiJ06c&#10;0Cpof/75p67sgQ5YAAAAAIDQMqMH/XeQjh8/PuMHAQC2MnLkSDl48KBWIcuYMeML3SEBAAAABI0A&#10;FuDl7ty5Y4W17IIAFgAAAAAgtBy7X5nwVbx48bQCAMDzffvtt7pyjglfOU4bAAAAABA0AliATcWI&#10;EUMSJkyoVfBu3rypK89HAAsAAAAAEBqbNm2SP/74QytfdL8CANjN9evXdRWyUaNGSbly5bQCAAAA&#10;4AwCWICNJU6cWFfBI4AFAAAAAPBWjuOVqlevLnnz5tUKAAB7cLazowkhd+7cWSsAAAAAziKABdiY&#10;swGsW7du6crzOQawrl69aqsRiwAAAAAA17l06ZJMmzZNK190vwIA2NE777yjq6AVK1ZMJk+erBUA&#10;AACA0CCABdhYokSJdBU8O3XAih49uiRPnlwrX3TBAgAAAAAEZsqUKbrylTt3bqlRo4ZWAADYx4cf&#10;fhjs58UJEyZ8oSskAAAAAOcRwAJszBtHEBqMIQQAAAAAOMMxgEX3KwCAXeXPn19mzZolmTJl0p3/&#10;mADyH3/8YT0DAAAACJtoz/6frgG4wCuvvKKrgP7++29dRZ6mTZvKjBkztAqaubOpZcuWWnm+0qVL&#10;Wx8Y+Fm9erWULVtWKwAAAAAARGbOnCnvvfeeViJx4sQRHx8fefnll3UHAAB7+vbbb+X06dNy/fp1&#10;qVKlitSsWVNixYqlRwHYibkM/PTp0+eP0NaB7TnWd+7ckWvXrkmhQoWCvEbmauafa167R4sWLcDD&#10;cNWeY+1/DwCAwBDAAlzMnQJYpq20eTMdkpEjR0rXrl218nx16tSRBQsWaCUye/ZsqV+/vlYAAAAA&#10;AIiUK1dO1qxZo5VIx44dnXoPDQAAgPA7fvy4FaB5/Pix/PvvvyE++61v375tBQjPnj0ryZIlsyZi&#10;JEmSJNTBorDUKVOmtEJG5ub3uHHj6r+Ja+3Zs0cmTZok27dvl4sXLwb7+/FfB7ZnavOITOZmhr59&#10;+0qvXr10x7V++ukn+eabb2Tnzp3y5MkT3Y18gYWyQtpLnTq1FClSRNq0aWO9F4kIBw4ckIkTJ8qu&#10;XbvkwoUL1v8vDx8+lH/++Udix44t8eLFk1SpUkmMGDEkZsyY1rPfw7EObC8izzH/f73++uvBjssF&#10;AHdHAAtwMXcKYH366acyaNAgrYL22WefyYABA7TyfB06dJDx48dr5XtHl/kgHQAAAAAA488//5Ri&#10;xYpp5Wv37t1SoEABrQAAAFzHhGFCChYF9xwRxwI7xwQgzLjKFi1aWOGmiDB06FD5+uuv5dKlS7rj&#10;eTJnziwjRoyQd999V3dcw/y5dOvWTSvPZjrrLVq0SCvXaNeunRUusoOPP/5YBg8erJVr2OXvT/v2&#10;7WX06NFWSMvVfv/9d+trm6CjCaiFJSwWll8T2F5w51y9elWuXLlifV82o4OzZs1qhU2LFy8u6dKl&#10;038bAO6IABbgYu4UwDJvAHr06KFV0EynLHPHgF3069dPBg4cqJX9AmYAAAAAgPBp3bq1TJkyRSuR&#10;ypUry/Lly7UCAACeyFzuevTo0fOH6friuE6ePLnkzJlTf0XEWL9+vRUSMYFvc13AhJtMAMuTmA45&#10;JihlOj25kuP0Ck8WP3582bt3r2TJkkV3wsd0vDLdf+zEXJsx00n8d4Ey/NfO7pnX6m3btrX27WLV&#10;qlVSoUIFrcLHbn9/SpQoIZs2bdLKNXr37i1DhgzRynM1adJExowZIwkTJtQd1zE/syZMmCD79++3&#10;QrJmPPFLL70UIc/OnOP4DHgCAliAi7lTAGvq1KnSqlUrrYJm3kT98MMPWnk+88KjU6dOWvmm5ceN&#10;G6cVAAAAAMCbmTuJTXcH/8yFwFq1amkFAABCI7CgU2B1ZBxzRpw4cazxaBFx0665MdjcIGwHphOL&#10;6RCaJ08e3Qmeudzo2FHL//OcOXOsrj92kiZNGsmXL1+AsX/mYf4sQlObh+nGc+fOHf3K8Abm/7EE&#10;CRIEGToLzZ7pmHT//n3rmF2YoFHjxo0DdIby/3DcC+6ctWvXurxjXVQqXLiw7NixQyvXMMFh87PR&#10;jK10V46BLP9r8/3YdLk217xz5cqlvyJinDx50vpcIajfi/8983cQ3oUAFuBi7hTAMh8gmztKQhIR&#10;rWCjknkj16BBA61876qZN2+eVgAAAAAAb2ZGfXzyySdaidUF4/Dhw1oBAOBZTLDl3r171oV380ia&#10;NKn1iEhr1qyxLtRu2bJFzp07p7uep0qVKrJs2TKtwm/jxo1SqlQprewhceLE1riroEJV/p/NAwAQ&#10;OUx3uWbNmgUbAAosEGTWfkE+P6abX8GCBa1wqKcz/47ffvuttGnTRndcx3yWYLpD3rx5U3ec4xeU&#10;NH/2iRIlsrqXmTC4/0fs2LFDVQe2F1zt+N8cEYcAFuBi7hTAMrOMy5cvr1XQSpcuLevWrdPK85kP&#10;AMqVK6eV/f79AAAAAABhlzVrVuuOVT/Dhg1zanw/AAChZQIpfsEo/yEpV9Ym/OLIdIEwP9u6deum&#10;O67z+eefW2PF7KJ27drWZ+j+u2gF1WErqE5cfgGkixcvyoMHD/QrAwDgnkwQyH84y+81hZ2YDo4F&#10;ChTQKvxMx+yff/5ZK89j8gtmtKeZnOWq0adBMX+frl27FiAIZh7eggAW4GLuFMByduaz+QFkfhDZ&#10;xYEDByRv3rxacTczAAAAAMDX3LlzrTuF/ZhxAGZ0gOnuAACAfzdu3LA6Gp0/fz7Q4JMztQnnRCVz&#10;sdBMSXCVrVu3SvHixbUCgOCZLi+mg5q5FO33MPzXzu6Zi/kEHAE4K2XKlNaoRv8dwPyeA9sL7pxV&#10;q1bJ999/r1/Z85lRyf3799fKdcaNGydff/21HD9+XHf+Yzpw+QWy/EJZwdWB7YW3Nv89IwMBLMDF&#10;3CmAZb7BZc+eXaugZcyYUU6fPq2V5zMvxJMnT66VWO0cQ9sOEgAAAABgP+ZOz99++00rkXbt2sn4&#10;8eO1AgC4C3PZwn+oyTz8gk0mNPvqq69aF8QiSpcuXeSbb77RyrM1bdrUGrUXVPcmx3Vwx86cOSN3&#10;7tzRrwy8yFzcNAF3v2f/axNqvH37tp5pDy1atJAGDRpI9OjRAzzMhebQ1OaxYsUK6dq1q35le9i2&#10;bZtTTQKcYUaemu4tdjJ9+nSpXr3685CZ4bcO7d6SJUukU6dO1jG7SJs2rdVs4cmTJ1aXQfPs9wip&#10;dtwzryFMDcDX+vXr5a233tIq/N577z2ZOXOmVu4pRowYgQazTG3CwuZnjBnraTrJhgcBLMDF3CmA&#10;dfXqVUmRIoVWQTMfWpg3P3Zivln+888/Wvm2O4wXL55WAAAAAABvE1iXaLNXpEgRrQAAYWVGsJlg&#10;hQnnmIffOrA9v7XpYn/58mWro4m5IGJCGk+fPrU+x3Omy8mHH34oX375pcSPH193XMOElUwQAoBY&#10;gaCWLVsGGapyfA7O0aNHrWkcJtRnB6VLl5Z169Zp5Rpt27aVSZMmaeW5TKBs1KhRLg8EDRkyRHr3&#10;7q2VZ4uIG0HM/6vTpk3TyrMlSZJE9u7da4UiXMF0MKpUqZJW9mCaa+TOndu6Fmpeh5ln/+ugns0D&#10;SJAggWTJkiVACMl/KCk0e+b/rzFjxuhX9mypU6e2/l3MiOqwIoAFuJg7BbDMD1Nn7wQzH26Yuy7s&#10;wrzwOHv2rFYiJ06csH6QAAAAAAC8k7nIMXHiRK18u2GZDwoBwJuZbhDnzp0LMSwV0jqqxkIVLVpU&#10;/vzzT61Cx3we6thha/bs2TJo0CA9A97AfJ5ftWpV64Ki30XFwNbBHTPhI/PYsGGDNG/eXL+y5ytT&#10;poysWbNGK9cwI5x69uxp3TzuyUyXPDNmKSL88MMP1tfes2eP7oSP/25bgXXeCqk7V0i/xkwkMaE6&#10;cz3KTCYpVqyYfP7555IjRw79HbiWuYHCvKbfsWOHXLx48YVOUEZE7vnVYWFGMpqRaB988IHUqVNH&#10;d11r6tSpVvht//79uuN5cuXKJcOHD7cC0a7Uo0cPGTFihFaeLX369LJ7925JmjSp7oSOYyhr+vTp&#10;1vdmAGLd3HH48OEwB0AJYAEu5k4BLOPll1+Wu3fvahW069evW4lyu3jjjTes9rZ+Nm3aZLv2tAAA&#10;AAAA55iuz6ZDtBk/4Wfu3LlSt25drQDAuyxfvty6wG+6t3j6SJ5SpUpJxYoVA4wpdAxWBVZHVWgM&#10;7sVcwDZdmVzlo48+kqFDh2rlmcwkCdO5yHQbighXrlyxOv+Y7jYmQOO/g1ZgXbUcn833LB8fH+vr&#10;JEuWzLpAap6DCggFtReWOmXKlPLaa69ZwbuIZsZ+mn/PwH4vge0FdY55wPX8All+l9n910Htubpj&#10;Y3BMONr8P+L3zz516pQV2nEczRdYHdheZJyTKlUq6/uxGQEWUX9vly5dKhMmTLCuH5o/H09krn+a&#10;nzOuHB9nvPPOO7J48WKtPJ8J3JUtW/aFsJnfc2B7QZ1jxvWZn1fwHqapi/l/zATu/T/8QviB7cWN&#10;G9d6JoAFuJi7BbDMC6rz589rFbSTJ09K5syZtfJ8NWvWtGZe+1mwYIHUqlVLKwAAAACANxk2bJj0&#10;6tVLK5GsWbPK8ePHtQKAiGUuovvvGBVSRykzEiR79uxSr149K1TgaqbD06effqoV7M50xyhfvvzz&#10;C0R+F4n81iHV/tc7d+60LozbgelEM3bsWGncuLHuuM6yZctk5MiRVgcj0x3IMGGYwMJEge2F9OzM&#10;OWE51zyb7zmMZwbgDUywJrAgWFB1YHsRdY7pTmqm/JgAkPk5niZNGisAmi9fvgi91vnVV1/Jt99+&#10;G2XXtF3FvFYxHRddxXSUM3/2gDMIYAEu5m4BLPMDwZlWo7t27ZKCBQtq5fkcZ6WbN9MdOnTQCgAA&#10;AADgTXLmzClHjx7VSmTw4MHy8ccfawUAQTPdkkwXvZs3b1rPfmsz+mjfvn3PQwumC31gYSrzbC6e&#10;hYXpVm/GOJlRRa5y4MAByZs3r1bwBmvXrpW3335bq/AbOHCg9OvXTyv34xcWcwyP+a3NBezixYtb&#10;XTAj44ZkE8A03ydixIihOwAAuLcTJ05YHcL8d4MKqjuUM8/OnBPSueYRkowZM1o3XkXE9eAZM2ZY&#10;3SFv3bqlO57NXEM3o7zN6xQzRtb/w3EvpHPMFCrzHgm+CGABLuZuAaySJUta3/hC4uo34lHNfAhg&#10;PgzwY+7q818DAAAAALyD6Yhcp04drcQaZ2HGuSRPnlx3ANiduVDiPzwV2DqoY+aiT1RbuXKlNWLP&#10;MBefAgt6BbV23DNd8O1y4Si8zM8DM2rNPMxYKPNs/mw8veuDf2bMZJcuXbRyHfNZsumSYW78NX9e&#10;fiEnx7BTcOuIOGbWAADAfkykxS+QFVhIywSsTbewiHT69GmZOXOm/Pnnn3Lp0qUXfg+Ovy8TUjId&#10;zdxN3759rZs8XMWMaLRTxiC8CGABLuZuAaxq1apZLY9D8vPPP1vzfe3CzJD3n3Bu3bp1gI5YAAAA&#10;AADvULlyZSu84If3h4B3MMEQM3509erVHh+oMcGSRIkSWQEqc5c5AjJjeVq0aPE8ROUYqgqqNo/A&#10;vPbaa1aHM09jRseZvycpUqSQUqVKWSOKTKcnAAAARI2nT58+D2P5dYwyj/DWod1Lmzat5MmTR3r2&#10;7GmNpna1ESNGSI8ePbTyfO3atbM6hPn/M3T8M3WsHzx4YD0IYAEu5m4BLDPD/qefftIqaNOmTZPm&#10;zZtr5flMoMz/HOTq1avLkiVLtAIAAAAAeIPdu3dLoUKFtPJl7lY1H6QBiFzmg2m/zlJmFFeWLFms&#10;sVwRYdasWdKqVSu5f/++7sDO1q1bJ6VLl9Yq/LZv3y69e/eW33//XXfCLnr06AECX6ENiZna3Gi6&#10;YcMG/YpBM93/zRQAAAAAILJt2bJFZs+ebU3mMl3H/QeUTAjNU7Rp00YmTpyoVegRwAJczN0CWB07&#10;dpSxY8dqFbRRo0ZJ586dtfJ85pt8iRIltBJ5/fXXZdu2bVoBAAAAALyB43vismXLWt1wAISNGWMX&#10;1Ag//+vAjpm7gR01bdpUBgwYIJkyZdKd8DN3H2fLlk3Onz+vO7Crl156ScaNG2eF7SKCGWF76NAh&#10;6++SYyjK2Tpu3Lj61cLGhKr69eunVfBq164t8+fP1woAAABwD2YUo1+nKP/BLFfXge351f/++6/+&#10;bgJnusj2798/wIStsCCABbiYuwWw+vTpI19++aVWQTPfUJx9M+8JTp06Zd1J6Sd9+vRy9uxZrQAA&#10;AAAAdmdGdaVMmdL6sM3PzJkzpWHDhloB3uvq1avPHyZgYu5SjhYtmtWZyoRaggpThfShdViYD7pN&#10;Z7rMmTPrzovM6A7/v4+g1uZ5165dcvToUf2V9mO6hr388suSMGHCAM8h7fmt7927ZwV1rly5ol/R&#10;fZnwkmO4yTySJk0qJUuWlEqVKkm+fPn0bPuZN2+e1KtXT6uQtW3bViZMmKAVAAAAAD/mvaxjKMvv&#10;YUY0mrHmrkAAC3AxdwtgDRs2THr16qVV0Lp06SJff/21Vp7P3FVpPpDxYz48/Oeff7QCAAAAANjd&#10;yJEjpXv37lqJ1WHH3KwD2JH5u+0/VGXCNf5rx4e7fSRsbqJ79913gwxW3bp1S8/0TtWqVZMpU6ZY&#10;ISr/n3eF1ZIlS6Rx48ZWRzNXMQG+4AJgQe2Z0F+qVKkC7SJlvqa32rdvnxQvXtwKzDnrp59+kkaN&#10;GmkFAAAAILIRwAJczN0CWJMnT7ZmlYakefPmMm3aNK3swdwNZz6k82PmzZq7KgEAAAAA9pc7d26r&#10;s4+fQYMGWV2iAbs4efKk9O3bV3799Ve5du2a7sJuEiVKJDt27JCsWbPqjmuYz8nM358jR45YAT5n&#10;wlLB7SVIkEC/MsLr8ePHVvjK/Hd3VtGiRa1OcgAAAACiDgEswMXcLYDlbKtqc5fhwoULtbIHxw/b&#10;9+7da+u25AAAAAAAX4sXL5Z33nlHK1+XLl2yuqwAdrBs2TJp0aKFR4yRQ9iVKVNGJk2aJNmyZdMd&#10;eAPTncx0s3JWrFixZMuWLVK4cGHdAQAAABAVCGABLuZuASxzF2TFihW1Cpr5QGfNmjVa2UPZsmVl&#10;7dq1Wvn+WZQvX14rAAAAAIBdVa9eXZYuXaqVWEGV7777TisgbO7evRvoOL/Axv2ZDjYZMmSQChUq&#10;SK9evfQruE6xYsW8rttN4sSJJUmSJNYjsLXf80svvSRdu3aV8+fP66+MejFjxnyhe5T/teNeu3bt&#10;5MyZM5IxY0b9CvAWplvjp59+qpVzGD0IAAAAuAcCWICLuVsAa9u2bfLGG29oFbRChQrJzp07tbIH&#10;88HDrFmztBKZPn26NGnSRCsAAAAAgB3t27dP8ufPr5WvTZs2SYkSJbQCfEd8+Q9MBRaicnw8ePBA&#10;f3Xo5MqVy7rpLXXq1LoTtH///TfAPzOw39fBgwdl9+7d+ivsIXr06NY4vHTp0r0QrPJbR4sWTc8O&#10;2fr1660g5p07d3Qn7Ex3If+/H79n8/fhn3/+kdixY0uBAgUke/bsQQar4sWLp18NCNqCBQukTp06&#10;WjnH/H/z+eefawUAAAAgKhHAAlzM3QJYR48elZw5c2oVtMyZM8vJkye1sodu3brJ119/rZXI0KFD&#10;pWfPnloBAAAAAOyoc+fOMnr0aK1ESpcuLevWrdMKdnbt2jVr1KTfY+vWrdbNZg8fPpSnT59KnDhx&#10;noeYbt68qb8qcpiOVb179w4QpArscePGDf0V3uXLL7+0/nxcycfHR/r372/9PTCfeSVIkCDQIFVI&#10;a/PrgIh24MABKV68eKhCgyasNW/ePK0AAAAARDUCWICLuVsAy3zYlCpVKq2CljRpUuuDSjsxgauP&#10;PvpIK99A1ogRI7QCAAAAANjN/fv3JUWKFNaznxkzZkjjxo21gicy3arMuL3Lly8HCFiZh/89cx48&#10;T5cuXQLcQAd4mydPnljhq7/++kt3QpY3b17ZsmULAUEAAADAjRDAAlzM3QJYjx49su7wDIlp9W7e&#10;7NuJGTnYrFkzrXxHEv70009aAQAAAADsxnS+Mh2w/KRPn17Onj2rFTyNGb/Xpk0bWb58uTXqDZ4t&#10;RowYATpMmcBJuXLlpEaNGnoG4J2aNm1qhYWdFTNmTCt89dprr+kOAAAAAHdAAAtwMXcLYBnx48cP&#10;cPdvUEz7/USJEmnl+X799VepWLGiViJly5aV1atXawUAAAAAsJv8+fPLvn37tBJr/Fi/fv20gic5&#10;cuSIVK9eXY4dO6Y73iFatGiSPHnyEB/Dhg2LktGa5ia/wMb1BbbnuE6YMKF+FQB+zPjNPn36aOUc&#10;OjsCAAAA7okAFuBi7hjAMr+nCxcuaBW006dPS8aMGbXyfHv37pUCBQpoJZI7d245cOCAVgAAAAAA&#10;O1m6dKkV2PHv/PnzQb5Ph3Nu3boVYMyf3/rq1auSLl06yZEjh9SvX1/Pdh3T0dp0traTQoUKSb58&#10;+QINVPl/mBBWSMx/l7ffflt2796tO6Fjxpb5/fP+/fdf659pOlTlyZNHihQpEmSIKm7cuPoVAITX&#10;zz//LLVq1dLKOZ988ol88cUXWgEAAABwJwSwABdzxwCW+fDs4MGDWgVtz5491t3CduHj4yOpUqXS&#10;SiRp0qRy7do1rQAAAAAAdvLOO+/I4sWLtfId6fTDDz9oBf8ePXr0PFDlP1TluDYPZzpqmzFyU6ZM&#10;kUyZMulO8J4+fRroP8uvNmMjzXgtOylcuLDs2LFDK9cxYzdXrFhh/ZmZAJUJVKVIkeJ5uCqwhzlu&#10;OlkBiDqHDh2yxnCaMKWzTFhrwYIFWgEAAABwNwSwABdzxwBWiRIlnPrgcv369fLWW29pZQ8xY8aU&#10;J0+eaCXy8OFDiR07tlYAAAAAADswNx2Zm4/8++OPP6RUqVJaeYfAwkyOa/O4ceOG/grXMX/WixYt&#10;CvDPCSpgZZ69iQk9fffddy90aAPgncwlGRO++vPPP3UnZKazv/l8l1GeAAAAgPsigAW4mDsGsKpU&#10;qWLdDRkSc6dwjRo1tLIHMw7B/5+93cYsAgAAAABEunfvLiNHjtRKpGTJkrJhwwatPJ/pWGXGKZr3&#10;t47P27dvtwJN5oYjuBfTaapChQrSv39/yZYtm+4C8HbNmzcPVYfG6NGjW+GrokWL6g4AAAAAd0QA&#10;C3AxdwxgNWrUSGbNmqVV0MwbfzOiwU5ee+21AC3+t27dKm+88YZWAAAAAABPZ8JJKVOmlNu3b+uO&#10;yPfffy/NmjXTyjP8/vvvQYaszIh9RD3TZdtxlJ//2vGRIUMG/ZUA4GvIkCHSu3dvrZxjx89sAQAA&#10;ADsigAW4mDsGsDp06CDjx4/XKmijR4+WTp06aWUP1apVk2XLlmkl1jiEmjVragUAAAAA8HRjx46V&#10;jh07aiWSJk0auXDhglbur2vXrlZg7ObNm7rjHUx4KXXq1NYjVapUL6zXrFkjgwcP1rMjRpIkSayg&#10;VEhBKr+HOR8Awsp8Lvnuu+9q5ZyPP/44wr8XAgAAAHANAliAi7ljAMvcVWXurgrJwIED5dNPP9XK&#10;Hlq1aiVTp07VSmTChAnStm1brQAAAAAAnq5QoUKye/durcR6X2ve33qC2rVry8KFC7XyfC+99JJk&#10;zpw5yFCV/9p0kwpJly5d5JtvvtEqZHHjxg3wz4oVK5b1zylVqpTVKa1AgQJWkMovcBUjRgz9lQAQ&#10;sY4cOSLFihULVdj2nXfekZ9//lkrAAAAAO6OABbgYu4YwPrqq6+su6VC0q1bNxkxYoRW9tC3b1/5&#10;4osvtBLp37+/9OvXTysAAAAAgCdbsWKFVKlSRStfZ86cCdfoN/NRmd/ov/jx41uBHjPi0NVmzJhh&#10;u5FSixcvlho1amjlGtu3b7fGb5n/Hg8fPgw0zOW3Tpw4sf4qAHAvJUqUkC1btmgVsldffdU6n+9r&#10;AAAAgOcggAW4mDsGsCZOnCjt2rXTKmgtW7YM0C3KDsaMGRNgrKL5c3BmHCMAAAAAwP3VqVNHFixY&#10;oJXIe++9Jz/++KNWLzJdkPzCVYE9+60dme7KH330kWTLlk13nHP79u0g/xlr166Ve/fu6Zmer1at&#10;WgH+WwAAfJnPXKdNm6aVc0z4ynTMAgAAAOA5CGABLuaOAaw5c+ZIgwYNtApaixYt5LvvvtPKHubP&#10;ny9169bVitbdAAAAAGAXR48elZw5c2rl6/vvv7fel/sPPPl/9vHx0TNDL3/+/LJhwwZJmDChVV+7&#10;di1AoCqw51u3blnn2pkZO9i1a1er+zYAIKChQ4daAd7QMGGt5s2bawUAAADAUxDAAlzMHQNYR44c&#10;sdpWh2TQoEHSp08frexh48aNUqpUKa3EunMsNO2+AQAAAADuwbyvNuMFT58+LXv27JGffvop0t9r&#10;m3F3JoBl/rn379/XXXuLESNGkCP/zKjHypUrS6xYsfRsAICfJUuWSM2aNbVyTq9evQi0AgAAAB6K&#10;ABbgYu4YwDLMmIQTJ05oFbhNmzZJiRIltLKH48ePS/bs2bUSyZQpk5w6dUorAAAAAIC78B+wMg+/&#10;td+zGR8I10mePPkLgSrH2qxTpkypvwIA4Kxjx45ZN4Jev35dd0JWo0YNWbx4sVYAAAAAPA0BLMDF&#10;3DWA9euvv0rFihW1etEHH3wgY8aM0co+7t69Ky+//LJWInHixJEHDx5oBQAAAACILGYc3/79+4MM&#10;WdkxYGXeg5rPCdKlS/f82W9ttG/fPlxjER1FixbN6tBlOlOZ8YxBharMsxkdCACIGCVLlrRudnVW&#10;jhw5rK79SZMm1R0AAAAAnoYAFuBi7hrAMmbNmiX9+vWz7sDyz+z1799fK/tJlCiR3L59WyuRa9eu&#10;8WEGAAAAAESSXbt2ycCBA2XRokW6Yw/mZh//garAnlOkSKFnB27NmjXSqlUrpzo1m45Vfl87qH+e&#10;ef8LAIha5vv61KlTtXKOHScTAAAAAN6GABbgYuZDz8C4QwDLz6pVq6xxhCaEVKZMGevuVzszd/0e&#10;PXpUK5EDBw5I7ty5tQIAAAAARJTly5dLgwYN5M6dO7rj2cyI+59//tl67584cWLdDb8RI0bIyZMn&#10;5fLly5I2bVrr6zuGq+LGjatnAwDc1fDhw6Vnz55aOceEtVq2bKkVAAAAAE9FAAtwMU8IYHmb0qVL&#10;yx9//KGVyOrVq6Vs2bJaAQAAAAAiymuvvSY7duzQyvPNnTtX6tatqxUAAP9ZunSpVK9eXSvnmLDW&#10;0KFDtQIAAADgyQhgAS5GAMv91K9f3/qQ3M9PP/0kjRo10goAAAAAvMO5c+fk9OnTcubMmefPZlx7&#10;smTJpGTJkuF+n+Tj4xPg669du1ZWrFihRz3f2LFjpUOHDloBAPAfM22gWLFicvXqVd0JWbVq1eSX&#10;X37RCgAAAICnI4AFuBgBLPfTuXNnGT16tFa+ox26deumFQAAAADYQ2ABK/Pst378+LGeGTjTrcp0&#10;7whqTL1fwCqwf4Z5vnv3rp7p+RImTPh89N/bb79tdTTJly+fHgUAIKC33npLNmzYoFXIsmXLJlu2&#10;bJHkyZPrDgAAAABPRwALcDECWO5n8ODB8sknn2hFa28AAAAAnumff/6R48ePP3+sWbNGdu/ebXXb&#10;MMdc8RFP4cKF5aOPPnohvGWe7927p2d5NnOx2y9c5ffsf22eEyVKpGcDABC8Nm3ayOTJk7Vyjglr&#10;me6TAAAAAOyDABbgYgSw3M+0adOkZcuWWok0adJEpk+frhUAAAAAuI+HDx8GCFmZhxlrZJ5NCArB&#10;S5s2bYjhqrhx4+rZAACEz8iRI6V79+5aOceEtVq1aqUVAAAAALsggAW4GAEs97NixQqpUqWKViLl&#10;y5eXX3/9VSsAAAAAiFz3798PMmR19uxZPcvzmLF9GTNmlEyZMj1/NiMN161bp2eET/To0eXp06da&#10;ibz55ptSu3ZtKVq0qKRPn956Px4jRgw9CgBAxFq+fLlUrVpVK+eYsNbw4cO1AgAAAGAnBLAAFyOA&#10;5X527dpljdHwky9fPtm7d69WAAAAAOB6d+7ceR6qcgxZnT9/Xs/yLCZg5T9c5X9tns1ov8BUqlRJ&#10;Vq1apVXQYseO/cLX9PvnmD+z+vXr65m+jh49KtmzZ9cKAIDIlTNnTutnkbPMDaLLli3TCgAAAIDd&#10;EMACXIwAlvu5ePGiNYbCT4oUKcTHx0crAAAAAAi/CxcuyNy5c+Xnn3+2Qlam9lRZs2a1LhL7hZ/8&#10;glDJkiXTM0JvwYIFMm/ePLl27ZrVpcr/1/V79v++zVGjRo1k1qxZWonUqVPH+noAAESFsWPHSseO&#10;HbUKWZYsWWTLli2SMmVK3QEAAABgNwSwABcjgOV+zLc5M6rCv8ePH0vMmDG1AgAAAICw27Bhg9St&#10;W1cuX76sO57t8OHDVlcPd3HmzBkroOXfypUrpWLFiloBABC52rRpI5MnT9YqZOvXr5e33npLKwAA&#10;AAB2FDCRAAA2FC1aNEmdOrVWvi5duqQrAAAAAAg709GpfPnytglfffbZZ24VvjKmTJmiK1+FChUi&#10;fAUAiFJXr17VVcgmTpxI+AoAAADwAgSwAHgFAlgAAAAAXO3Ro0fSt29f69nT5cqVS8aPHy8DBgzQ&#10;HffhGMBq1aqVrgAAiBqlSpXSVfC6du1qdcsCAAAAYH+MIARcjBGE7qly5crWiAo/v/zyi1SrVk0r&#10;AAAAAHZw48YNWbBggZw7d87qSHXnzh05fvy4NZI8UaJE8v7771ujAkPjwYMH1tcwjxMnTgRYnz59&#10;Ws/yDHHjxrVG+WXMmNF69ls3aNBAz3A/06ZNk5YtW2ol1n9HHx8fiRUrlu4AABD5jh07ZoWXnzx5&#10;ojsvqlSpkqxYsUIrAAAAAHZHAAtwMQJY7qlFixby/fffayUyefJk7poGAAAAPNT58+fl8OHDzx+H&#10;Dh2SXbt2WQGskLz77ruycOFCrXzdu3cv0JCVeZgwl6eIESOG1f03f/78AYJWfs+OnYE9wZtvvimb&#10;N2/WSqR79+4yfPhwrQAAiDpz5swJMsRcunRpWbdunVYAAAAAvAEBLMDFCGC5p969e8uQIUO0Evn8&#10;88+tUSEAAAAA3NfRo0efB6z8B65u3rypZ4TNa6+9JgUKFHgesvKk92tJkiSRbNmyWY+sWbNaz2nT&#10;prXCVfny5dOz7OGPP/6wLmD7Z/4uvPrqq1oBABC11q9fbwWDTacr0w3LBJ6rV68uo0eP1jMAAAAA&#10;eAsCWICLEcByT99884106dJFK5EPPvhAxowZoxUAAACAqPLw4cMXAlZ+9ePHj/Us92WCT5cuXdLK&#10;NZIlS/ZCyMrvkSJFCj3L/po2bSozZszQSuSdd96Rn3/+WSsAANzLtWvXrJ/hAAAAALwTASzAxQhg&#10;uSfHluC1a9eW+fPnawUAAAAgopmLkoGFrMzIP3fnF4LyH4byW8eKFUs+/fRTGTRokJ7tHBOkcvya&#10;fg8u3vqOmUyfPr1WvpYuXSpVq1bVCgAAAAAAAHAfBLAAFyOA5Z5MO/C3335bK5ESJUrIpk2btAIA&#10;AADgKufOnQsQsPJbu7pLlCtFixbtefgpsJBVzJgx9cygTZo0yeq8e/DgQd0RSZUqVaBf1zzMKEEE&#10;rX///jJgwACtRPLnzy979uzRCgAAAAAAAHAvBLAAF/OUANbZs2flt99+kyNHjkimTJmkePHiUqhQ&#10;IT1qP+bf89VXX9VKJEuWLB5xpz0AAADgrvzCVY5hq9u3b+sZ7q1z585SsWLF5+Go6NGj65HwuXLl&#10;ity6dcvqcJUoUSLdRWilS5cuwPvo0aNHS6dOnbQCAAAAAAAA3AsBLMDFPCGANWrUKOnatatW//nw&#10;ww+tO7btyFwASZw4sVYi8eLFk3v37mkFAAAAwBlz586VmTNnWqPgnjx5oruep3r16rJkyRKt4G5m&#10;zJghTZs21UokQYIE4uPjI3HjxtUdAAAAAAAAwL245vZOAB7D3DUcWPjKMMd69+6tlb2YO8/jx4+v&#10;lcj9+/etUBYAAAAA5/Tr10/q168vixcv9ujwlemM++WXX2oFdzRlyhRd+Xr//fcJXwEAAAAAAMCt&#10;0QELcDF37oBlAkdm9N7169d1J3BmXF+OHDm0sg8zWsT/2EEzHiVnzpxaAQAAAAjKvHnzpF69elp5&#10;pqRJk0rdunXls88+k7Rp0+ou3M2mTZukZMmSWvnat2+f5M2bVysAAAAAAADA/dABC/Ai27dvDzF8&#10;Zfz222+6spfUqVPrytelS5d0BQAAACAo5saFAQMGaOX+TOfbNGnSSOHChaV79+6yaNEiK8Bz7do1&#10;mTBhAuErN+fY/cqMiyR8BQAAAAAAAHdHByzAxdy5A9bUqVOlVatWWgWtbdu21oUJu6lTp44sWLBA&#10;K5HZs2dbI1QAAAAAT3b06FE5cOCAvPTSSxI7dmwpX768HnGeGdFtglaHDh2ynv2v3XXcoOlwa8YJ&#10;mkeuXLmer02nK3imixcvvhCQMyMva9SooRUAAAAAAADgnghgAS7mzgGsH3/8UZo0aaJV0ExQyYwY&#10;sZuOHTvK2LFjtRIZNWqUdO7cWSsAAADAvV29elX2799vdXPy/7h3756e4atYsWLSv39/qVixou78&#10;58aNG9bXcAxZnTp1Ss9wL7FixXohYOVXm7AZ7GXQoEHy6aefaiWSJ08e6+8rAAAAAAAA4O4IYAEu&#10;5s4BrJUrV0rlypW1ClqZMmVkzZo1WtmH44f5H3/8sQwePFgrAAAAwD2Yt+mOISvzOHfunJ4RMhNc&#10;GjdunMSLFy9AaOv06dN6hntJkiTJCwEr85w9e3Y9A94gU6ZMcubMGa1ERo4cKV27dtUKAAAAAAAA&#10;cF8EsAAXc+cA1l9//SVFixbVKmj58+eXPXv2aGUfU6ZMkdatW2sl0rx5c5k2bZpWAAAAQOQ7f/78&#10;83CU/6CUO439M+9xEidObI05DC/ztRxDVuYR1PsoeI+ZM2fKe++9p5VInDhxxMfHR15++WXdAQAA&#10;AAAAANwXASzAxdw5gHXy5EnJmjWrVkEz/w7mQpDdLF26VKpXr66VSKVKlWTFihVaAQAAABHnwYMH&#10;z8NV/h9XrlzRM6Jejhw5ngei/AekTPjK+Oyzz+Tzzz+31iExnav8B6wcvxbgqGzZsrJ27VqtfEfI&#10;f/vtt1oBAOB65ueM+bxw8+bNkiJFCilVqpT06NFD8uXLp2cAAAAAgPMIYAEu5s4BrFu3bjl1wcPc&#10;aWwuENnN9u3b5fXXX9dKpGDBgrJr1y6tAAAAANc4fvz4C0GrI0eO6NGoFS1aNOuiYu7cuQMEo8zD&#10;jC0MyZIlS2TMmDFWN6z79+9bI+Mcv45Zv/TSS/orgJBt3bpVihcvrpWv3bt3S4ECBbQCAMC12rVr&#10;JxMnTtQqoDlz5ki9evW0AgAAAADnEMACXMydA1iGuajy+PFjrYJ2584dSZAggVb2YLp6pU+fXiuR&#10;1KlTy8WLF7UCAAAAQuf69etWuMr/6EDzMK+l3YUJtZhuDnnz5rWCV+YRI0YMPQq4BzMq3oyM91Ol&#10;ShVZtmyZVgAAuFaXLl3km2++0epF5vPTLVu2SOHChXUHAAAAAEJGAAtwMXcPYKVJk0YuXbqkVdBO&#10;nz4tGTNm1Moe/v333xfuxH/69KnVBQAAAAAIjmPIyjzOnDmjR92T6XJlOlUB7uzy5cvWzTH+LVy4&#10;UN59912tAABwnQkTJkj79u21Clr//v2lX79+WgEAAABAyKLrMwAvkSxZMl0F79q1a7qyj5gxY0qK&#10;FCm08uVMGA0AAADeZ+7cudKsWTMpUqSI1QXBdI5q1KiRDB48WJYuXer24Sujbdu2ugLcl+P4p5w5&#10;cxK+AgBEiHXr1jkVvjKWL1+uKwAAAABwDgEswMt4cwDLcLyzmgAWAAAA/NuxY4fV1bZ+/foyffp0&#10;2blzp1MjvN2J6fA6duxY+fDDD3UHcF+OASyCgwCAiGA6LrZo0UKrkCVPnlxXAAAAAOAcAliAlyGA&#10;RQALAAAAgTt16pRUrlxZLly4oDueI0+ePNKgQQP55ptv5Pr169KhQwc9Ariv7777LsD/b/Hjx5c2&#10;bdpoBQCA6zRv3lxOnz6tVchy5MihKwAAAABwDgEswMs4G8C6evWqruyFABYAAACCMmHCBLly5YpW&#10;7ilNmjRSvnx56datm0ybNk22b98ujx49kv3798usWbOsrleJEyfWswH3Flj3KxPCAgDAlczrppUr&#10;V2oVsujRo0vPnj21AgAAAADnEMACvIyz7bO9pQPWxYsXdQUAAABv8+zZM2vk4OTJk6V9+/ZW9yh3&#10;EStWLClSpIjVrWHEiBHy66+/Wq9dTbcgszZ75pg5x5wLeBrz93jbtm1a+aL7FQDA1SZNmiRff/21&#10;Vs4xr7PSpk2rFQAAAAA4hwAW4GUYQUgHLAAAAE9lulOZ129heQ339OlTq1uUuQjXrl07KVq0qBVc&#10;eu2116zQh+l+ZTpJRYXMmTNLjRo1pE+fPlYXK9PNyvxezO/XdLkyXRtM1yvH17KAJ3PsflWvXj3J&#10;mTOnVgAAhN8ff/xhdVcMDXN+ly5dtAIAAAAA50V7Zm75BeAyr7zyiq4C+vvvv3UVtcwFnJYtW2oV&#10;tEaNGslPP/2klX3MnDlT3nvvPa1E6tatK3PnztUKAAAA7sLHx0d27twpu3btsp7N4+TJk3pU5N13&#10;37WCVBUqVNCd/zx58uT5r/F7mK9j9qNSwoQJJV++fC88GBkIb3Pw4EHJkyePVr5+//13KVeunFYA&#10;AISPCe4XK1YswOvHkLz11luyfv16rQAAAAAgdAhgwVY6dOgg48ePt9YVK1YM1Wx/V3H3ANaSJUuk&#10;Zs2aWgUtqv78ItqaNWsCfKhfqlQp6244AAAARJ3Lly8/D0n5BaZOnTqlR4MWI0YMWbRokaRMmfL5&#10;r/P7OqbjVVTKlSvXC0GrLFmy6FHAu3Xu3FlGjx6tlUiJEiVk06ZNWgEAEH5Vq1aV5cuXaxUy83py&#10;69atVmdSAAAAAAgLAliwDfOG2ryx9kMAK3DmQ+2SJUtqFTQziuWvv/7Syj4c77TOnj27HD16VCsA&#10;AABENDM+0H9QyjyfPn1aj0a+jBkzSuHChZ8/Ro0aJb/99pseDVmqVKmscFXevHkDhK3ixImjZwDw&#10;7/bt29b/Nw8fPtQdke+//16aNWumFQAA4dOjRw8ZMWKEVs5ZtmyZVKlSRSsAAAAACD0CWLCFPXv2&#10;SJkyZeTGjRu6QwArKIcPH7buxg+JudsrNC26PcX169clWbJkWom8/PLL1gUAAAAAuN7FixdfCFud&#10;OXNGj0a+TJkyBQhbmYcJgvhnOme1bdtWpkyZoju+YsaMGSBg5fdImzatngHAGcOHD5eePXtqJZIh&#10;Q4Yo/b4AALAX8xqudevWWjnHhLW6deumFQAAAACEDQEseLzAwlcGAazAXblyxWqpHZKECRPKrVu3&#10;tLKXuHHjBrjb+s6dO5IgQQKtAAAAEBYXLlyQWbNmyaFDh6zg1f79++Xs2bN6NPKZcX+FChUKELZy&#10;5nWwH/PvYP5dHj9+bIWsTNgKQPiZLsTHjx/XSmTQoEHSp08frQAACLuNGzdKqVKltHKOCWtNmjRJ&#10;KwAAAAAIOwJY8GizZ8+WDh06vBC+MghgBc78Lx89enStgvfo0SOJFSuWVvZhunv5H3Nz7NgxyZYt&#10;m1YAAABwxvbt2+XPP/+0HkuXLg30NXlkMR1OzU0Z/sNWKVKk0KMA3IV5D9+wYUOtxHpvevnyZUme&#10;PLnuAAAQNteuXZNixYoFCPmGpGTJkrJhwwatAAAAACB8CGDBI5k31CNHjpQvv/xSd15EACto5gKV&#10;GcUXEtPFIE2aNFrZR/HixWXr1q1aifVBi/nABQAAAIEzr2X9wlbmsW3bNnnw4IEejXp//fWXvPba&#10;a1oBcFcmKLlu3TqtRNq1ayfjx4/XCgCAsKtRo4b88ssvWoXMhH/N54NZs2bVHQAAAAAIH+fa4ABu&#10;xLSSfuONN4INXyF4JoDljKtXr+rKXlKnTq0rX5cuXdIVAAAAzD065mLUN998I40aNbIuSqVLl05q&#10;164tQ4cOlfXr17tV+MrceEH4CnB/5r28//CV0bZtW10BABB2vXr1ClX4ypg2bRrhKwAAAAAuRQAL&#10;HuPkyZPWuEEzx//EiRO6i7BwNoBlOo3ZEQEsAACA/5w9e1bmzZsnPXr0sF5rx44d2+oY2qVLF5k1&#10;a5b1OtxdlS9fPtQX2wBEjYkTJ+rKV7Vq1aRgwYJaAQAQNt99950MGzZMK+eY883PIQAAAABwJQJY&#10;cHt+wStzR1JQowmSJEmiKzjDtNh2BgEsAAAA+1q1apXUqlVLMmbMKPXq1ZMRI0ZYHWoeP36sZ7in&#10;FClSWF265syZI7/++qu89NJLegSAuzp9+rT8+OOPWvmi+xUAILw2b94s77//vlbOMeebGw8AAAAA&#10;wNUIYMHtBRe8MszIkWPHjmkFZ9ABiwAWAADwbqtXr5aqVavKzz//rDvuKWXKlFKpUiX55JNPZP78&#10;+VYnXB8fH+uYCY0B8AyO3a9M5ys6jwAAwuPGjRvSokULrZxTokQJmTJlilYAAAAA4FoEsOCxTNer&#10;CRMmyMqVK50OFMEXASwCWAAAwLu1bt1anjx5opV7SJUqlVSuXFn69OkjCxYssDrhXr58WVasWCFf&#10;fPGF1K5dW7JkyaJnA/AU//777wsBLLpfAQDCy4Svjh49qlXIkiZNKtOmTdMKAAAAAFyPABY8krkD&#10;3nS94kPbsCGARQALAAB4r7Fjx8qpU6e0ihrm9ViVKlWkb9++snDhQms8mXlNtnz5chk0aJA1GjFz&#10;5sx6NgBPZsJXpkuJHzMSv02bNloBABB6H3/8sSxevFgr55jwVY4cObQCAAAAANcjgAWP0r59e2vs&#10;iLkDnq5XYUcAiwAWAADwDrdv35bffvvNCjVVr17dGunXsWNHPRo50qRJY407/PTTT62Rh2fOnJGL&#10;Fy/KsmXL5PPPP5d3331XMmbMqGcDsJvAul9Fj87HUQCAsPn+++/lq6++0so55vwaNWpoBQAAAAAR&#10;I9qz/6drwC1ly5bNujv2/fffDzY4FC1aNF35qlixojWeMLK98sorugro77//1lXUmz9/vtStW1er&#10;oJmLdEuWLNHKPh49eiRx4sTRSiRGjBjWWAwAAAB3YbrFmNcnKVKk0B3nHDhwQP7888/njz179uiR&#10;yBE7dmwr5JU7d27r9XuxYsUkffr0ehSAtzHdSd555x2tfJkQZoYMGbQCAMB55vWteX0ZGmZU4Xff&#10;facVAAAAAEQcAliwDQJYzlu3bp2UKVNGq6CVKFFCNm3apJW9mDDf9evXtRK5fPmydbEQAAAgsj15&#10;8sTqDGXGophur+Z14927d61jJrzUtGlTq4OVIxPS8h+2Mg//r28iQ4ECBeSNN954/siTJ48eAQCx&#10;Ro2uWLFCK5FmzZpZnUsAAAitW7duSfHixeXQoUO6EzIT1tqyZYtWAAAAABCxCGDBNghgOW/fvn2S&#10;P39+rYKWM2dOOXz4sFb2Yi4OHjx4UCuxukM482cCAAAQXg8ePJCNGzfKhg0brOf169fL06dP9Wjg&#10;TAeZAQMGBAhb7d+/X4+GTuLEia1OVSaAHhqmG5f/sJV5JEyYUI8CQEA7duyQ1157TStf5gYfc6MP&#10;AAChVatWLeumBWeZ17wmfPXqq6/qDgAAAABELAJYsA0CWM67cOFCkL9P/0yXqKtXr2plL+XKlZM1&#10;a9ZoJdbfFfN3BgAAwNXM3fr+A1eR3WE0X758AUJTpjZq164tCxcutNaBKVKkiHV+0aJFrWcuXgEI&#10;jTZt2sjkyZO18n0P9vvvv2sFAIDzPvnkExk8eLBWzjFhLccxuAAAAAAQkQhgwTYIYDnv0aNHEidO&#10;HK2CZ7oxOP7Z2sF7770nM2fO1EqsMRhmHAYAAEB4XblyJUDg6q+//tIjEc8E6P2HrczYlUSJEunR&#10;Fy1atEimT59uvT5ctmyZDBky5PmvjRcvnp4FAKFjOuylTp1aK19z5syRevXqaQUAgHPMa9XQfmZn&#10;wloff/yxVgAAAAAQOQhgwTYIYIWOGRdz584drYJmLiAmT55cK/vo3r27jBw5UiuxLjZ+9NFHWgEA&#10;ADjPvM7zH7gyo40jS8GCBQOErXLlyqVHACDqfP755/LZZ59pZe/x9gCAiGNuZDCvcUMa1+1f06ZN&#10;5YcfftAKAAAAACJPdH0G4GVMdwRnXLt2TVf24ng39qVLl3QFAAAQvFOnTll34pvxWrlz55Z06dJJ&#10;gwYNZOzYsREevqpUqZIMGjTIGuNlwvS7du2SCRMmSIsWLQhfAXAbEydO1JUv8/0SAIDQMK91zWvc&#10;0ISvzOjsadOmaQUAAAAAkYsAFuClCGARwAIAAM45cuSITJkyRZo3by7ZsmWTLFmyWGNQJk+eLIcO&#10;HdKzIt7bb78tK1askD59+ki5cuUkQYIEegQA3Ie58O2/A3T8+PGlbdu2WgEA4BwTvjpw4IBWITPd&#10;/s3PoOjRueQBAAAAIGrwbgQIBTNeMKTH5cuXA30Edq7jIzJ5ewArTZo0uvJFAAsAAPjZt2+fjBs3&#10;Tho1aiQZMmSQV199VVq3bm2NMjlx4oSeFfmaNGmiKwBwX4F1vzIhLAAAnNW3b19ZsGCBVs4x4SvT&#10;nRYAAAAAogoBLMBL0QGLDlgAAMDXjh07ZNSoUVKnTh3rNUL+/Pnlgw8+kFmzZsm5c+f0rKg1dOhQ&#10;admypVYA4J5+++03+fPPP7XyRfcrAEBo/PTTT/LFF19o5Rxzfq1atbQCAAAAgKhBAAvwUgSwCGAB&#10;AOCttmzZYgWaatSoIUmSJJHXXntNunbtat1lbzqXugvzes0EF3bu3Ck9e/bUXQBwX47dr+rWrSs5&#10;c+bUCgCA4JkbI8zowdBo3LixfPLJJ1oBAAAAQNQhgAV4qeTJk+sqeHYNYJl//5deekkrkZs3b8qD&#10;Bw+0AgAAdjNz5kypVKmSNQarRIkS8tFHH8kvv/xivQZwF5kzZ5YqVarI/Pnz5fz583L16lWZMGGC&#10;FCpUSM8AAPd16NChF8ZF0f0KAOCse/fuWeGrx48f607IzI0UZvQgAAAAALgDAliAl/L2DlgGXbAA&#10;ALC/27dvy+uvvy7vvfeerFq1Su7fv69Hol7x4sWlV69esmTJErlx44acPHlSli1bJrVr15ZXXnlF&#10;zwIAz+DY/cp8jytXrpxWAAAEz4R29+3bp1XIEiRIYIWvYsaMqTsAAAAAELUIYAFeytkAlum8YFdp&#10;0qTRla+///5bVwAAwC7M+Kvt27drFXVixIghpUuXlr59+8rKlSutO/w3b94sX331lVSvXl0SJ06s&#10;ZwKA57lz545MmjRJK190vwIAOGvbtm3y008/aeUcE77KmzevVgAAAAAQ9QhgAaFgAjohPVKlShXo&#10;I7BzHR+RiQ5Y8kJnicj+bwAAACLWunXr5Ndff9UqcsWNG1fKly8vAwcOlDVr1sjDhw+t38/nn38u&#10;FStWlHjx4umZAOD5TPcr/yPd06dPL82aNdMKAIDgmU61oWFeY9epU0crAAAAAHAPBLAAL0UASyRd&#10;unS68kUACwAAe9i9e7eMGTMmUruvJEqUSKpWrSpDhgyRjRs3WqMOTfjr008/lTJlyjAaBYCt0f0K&#10;ABAeoenA36hRI+s1NgAAAAC4GwJYgJdyNoBlujfYlWMHrPPnz+sKAAB4knPnzskPP/wgTZs2tQLW&#10;hQoVkk6dOsnRo0f1DNdLkSKF1KpVS0aOHGmNTLl586YsXbpUPvroI3nzzTf1LACwv9mzZ8uxY8e0&#10;EokWLZq0adNGKwAAQpY5c2ZdBa9w4cLW6EEAAAAAcEcEsAAvlSlTJqc+3MiYMaOu7IcRhAAAeKZ7&#10;9+7JL7/8Il27dpUCBQpIhgwZpHnz5jJjxowI+3luXjc0aNDA6qxlOmz5+PjIggULrN/D66+/rmcB&#10;gPcJrPuVCakCAOCs6tWr6ypoZoS3CV/FihVLdwAAAADAvUR79v90DXg0c5etfxUrVpSVK1dqFXkc&#10;Qz1+3DHcY+5Knjx5slaBW7x4sdSoUUMre1m7dq2ULVtWK7G6VZiRQQAAIOKdPXtW1qxZIwcOHJAb&#10;N25I9uzZpXbt2pItWzY9I6DNmzfL6tWrrV+zbt063Y04JqheqlQpKVmypPXIlSuXHgEA+DHvn8z3&#10;Sv927txpdSIEACA0RowYIT169NDqRXPmzJF69eppBQAAAADuhwAWbIMAVtgUL15ctm7dqlVADRs2&#10;lJkzZ2plP2ZMRo4cObTy7Qp26tQprQAAgCuZrlUmPGUeJki1b98+PRLQN998Ix9++KEcPnz4+bnm&#10;2Yz4c1aCBAmkXLlyVijg9u3bMnDgQD0StJw5cwYIXGXNmlWPAACCYka/mu6DfqpVq2Z1KAQAICzM&#10;eO9hw4bJpUuXdEes1+Wm26L/mygBAAAAwB0RwIJtEMAKm8uXL8uAAQNk/PjxuiOSPHly6dy5s/Tt&#10;21d37On+/fsSP358rURixowpjx8/1goAAITXpk2bnoeuQtO1yoyuunLlilbOMaEpE7oyF2beeust&#10;3fVlwgAm2GXCXH7y5csXIHCVPn16PQIAcMbp06dfGGu/ZMkSp8ZIAQAQlH///Vf++OMPuXr1qvVz&#10;hnHfAAAAADwFASzYBgGs8Ll27ZqcOXNGHj58KCVKlNBd+0uWLJlcv35dK5GLFy9K6tSptQIAAKFh&#10;ulb5dawKbdeq0MqdO7cVtjIPE7xKmDChHgma6X4ZJ04cwlYA4AKffPKJDB48WCuRggULyq5du7QC&#10;AAAAAAAAvAsBLNgGASyERYECBWTv3r1aiWzfvl2KFCmiFQAACI6Pj8/zsJV5nDhxQo+4XqpUqZ53&#10;uDIPx64rAIDIY7qTmO/L/m9mGTdunLRv314rAAAAAAAAwLsQwIJtEMBCWFSpUkVWrFihlciiRYuk&#10;Zs2aWgEAAP/MBXf/gau//vpLj7ieGQ3sF7gyzwSkAcB9mLDVBx98oJXvGHsz3j569Oi6AwAAAAAA&#10;AHgXPhkD4NUcA3ME5QAACGjx4sXSuHFja+RfvHjxrJD7V199FaHhK+PIkSNWmL5Xr16ErwDAzUyc&#10;OFFXvtq0aUP4CgAAAAAAAF6NT8cAeDUCWAAABGS6XP3yyy9WZ5OECRPKO++8Iz/99JMcOnRIHj9+&#10;rGdFLNPxKkuWLFoBANzJkiVLAoxxN9q2basrAAAAAAAAwDsRwIJtmGma/h9RMX4QniddunS68kUA&#10;CwDgjU6fPi3jx4+3xvCaLlc1atSwxkvduXNHz4g8KVKkkNGjR2sFAHA3jt2vmjZtKhkyZNAKAAAA&#10;AAAA8E4EsAB4NccOWOfPn9cVAAD2tnHjRunTp4813i9z5szSoUMHq6tJZHW5CowJfs2bN88adwgA&#10;cD87d+6U5cuXa+WL7lcAAAAAAACASLRnplUQAJdxDPT4obOSezKjMwoUKKCVyKuvvmqNWAIAwG5u&#10;3rxpdQhdsWKF9ezj46NHok6cOHGkbNmyzx+FChXSIwAAd2TCVpMmTdJKrO/dq1ev1goAAAAAAADw&#10;XgSwABcjgOVZrl+/LsmSJdNK5OWXX5bbt29rBQCAZ9u/f//z0NWaNWt0N2oVK1YsQOgqWrRoegQA&#10;4M5McDdVqlRa+ZozZ47Uq1dPKwAAAAAAAMB7EcACXIwAlueJHz++3L9/XyuRGzduSOLEibUCAMCz&#10;XLx4UYYOHWqNiDp69KjuRp3s2bM/D1uVK1cuQPAZAOA5Pv/8c/nss8+0EsmRI4ccOXJEKwAAAAAA&#10;AMC7EcACXIwAlucxFw6OHTumlW+3kDx58mgFAIDnmDJlinTo0EEeP36sO5HPBKz8d7gyP2cBAJ4v&#10;ffr0cv78ea1ERowYId26ddMKAAAAAAAA8G7R9RkAvJZjaI6wHADAE5kRg61bt46S8JUJWn3xxRey&#10;ZcsWuXr1qsydO1fatWtH+AoAbGLatGkBwlfx4sWTNm3aaAUAgMgPP/wg9evXl1dffVXefvttGThw&#10;oDx69EiPAgAAAID9EcAC4PXSpUunK18EsAAAnmjSpEm6ingZMmSwup4sXbpUHjx4IKtXr5ZPPvlE&#10;ihUrpmcAAOzE8WeMCV8lSJBAKwCAtzM3XzRv3ty6EcOMp12/fr3069dPMmbMKPv27dOzAAAAAMDe&#10;CGAB8HqOHbD839kNAIAn+PXXX2XBggVauV7cuHGlSJEiMn36dOvn5JkzZ6zRU1WrVpU4ceLoWQAA&#10;O/rtt99k69atWvlq27atrgAA3s6EcidOnKhVQJcvX5amTZtaN20AAAAAgN0RwALg9RhBCADwNBcv&#10;XrTGQZkRH4kSJZKKFSvKv//+q0ddI1++fNKzZ09rtOH9+/dl+/bt0qRJkxd+bgIA7M2x+1WdOnWs&#10;8VIAAAwdOlQmT56sVeB2794tixYt0goAAAAA7Cvas/+nawAuENRFSUI97uvnn3+WWrVqaSVSrVo1&#10;+eWXX7QCAMA9mADUihUrZOXKlbJ582bdda3KlStLpUqVrEeOHDl0FwDgrQ4dOiS5c+fWypfpiPW/&#10;//1PKwCAt1q4cKHUrl1bq+A1btxYZsyYoRUAAAAA2BMdsAB4PUYQAgDc0cOHD607xdu1aycZM2aU&#10;119/XT777DOXhq/SpUsnrVu3tsYX3rt3T5YvXy4ffvgh4SsAgMWx+1WxYsUIXwEAZN++fdKsWTOt&#10;QpYgQQJdAQAAAIB90QELcDE6YHke89/GXID2kyJFCvHx8dEKAIDwMx1ElixZIsePH5dz585JuXLl&#10;pEKFClKgQAE9w5c5bjpc+T2ePHmiR4JnXn+YrlV79uyxOmUFx1w8N+eabldFixbVXQAAArp7966k&#10;TJlSHjx4oDtijb9t3ry5VgAAb2R+LpQoUcIaLeisfv36Sf/+/bUCAAAAAHsigAW4mCcHsMxFW9P5&#10;woyUSJYsmdVto3fv3tba7qJHjy7+vx2ariOxY8fWCgCA0DMXJEzoyjx27Nihu/+JESOGTJ061fp5&#10;6xe4Mj+LnfXGG288HxdoQlV+unbtKnPnzpULFy5Ytbnb3O888wjqtQoAAP6NGDFCevTooZVv10QT&#10;IgYAeLe6devK/PnztQqZ+VzxzJkzEj9+fN0BAAAAAHsigAW4mKcGsGbOnCktW7aUR48e6Y6vRIkS&#10;yfjx46Vhw4a6Y08ZMmQIcDHhxIkTkiVLFq0AAHDOtm3bZPHixVboav/+/brrGuaChf8glf/ujYHZ&#10;tWuXpEqVStKmTas7AAA4z4yjPXbsmFYin3/+ufTt21crAIA3MjdqDhkyRCvnTJgwQdq2basVAAAA&#10;ANgXASzAxTwxgGU6dBQqVEirF8WJE0e2bt36wpgkOylevLj17+hn/fr18tZbb2kFAEDQNmzY8Dx0&#10;5f9CtSvkzJkzQOgKAIDIMGfOHGnQoIFWvsyYdjOuHQDgnUz33latWmnlHNNJcdiwYVoBAAAAgL1F&#10;12cAXmzgwIG6CpwZxzdx4kSt7MkxOOcJIyMBAFHn999/l06dOlnjA01g14xpclX4qly5ctZFin37&#10;9snhw4dl1KhRhK8AAJHK8f2f6VxC+AoAvNcff/wR6vDVO++8Q/gKAAAAgFchgAVAtm/frqug/fbb&#10;b7qyJ8cxTgSwAACOli1bJm3atJHUqVNL+fLlZcyYMXL27Fk9Gj716tWTWbNmyY0bN6xwl7lTPG/e&#10;vHoUAIDIs2nTJlm7dq1WvhgdBQDe68KFC9K0aVOtnJMnTx754YcftAIAAAAA70AAC4CcO3dOV0E7&#10;fvy4PH36VCv7ceyAdf78eV0BALzVv//+KwsXLpRmzZpJkiRJpFq1ajJ58mS5fPmynuEamTNnfj7q&#10;KXHixLoLAEDUcOx+VbVq1WBH1gMA7M2Er86cOaNVyGLHji3Tp0+XhAkT6g4AAAAAeAcCWACc/kDk&#10;6tWrurIfRhACAIx79+5ZnahMGOrll1+W2rVrWxcPbt68qWe4XoUKFXQFAEDUMhfYZ8yYoZUvul8B&#10;gPdq166drF69WivnmPdPhQsX1goAAAAAvAcBLACSLFkyXQXv2rVrurIfAlgA4L2uX78u33//vbz7&#10;7rtW6KpRo0ZWR6qHDx/qGRGnZMmSMmHCBK0AAIhajt2vChQoINWrV9cKAOBNhg8f/sLPhZB88cUX&#10;1nh1AAAAAPBGBLAASPLkyXUVPDsHsNKlS6crXwSwAMDeLl26ZF1MqFKlihVEbtGihSxatEiePXum&#10;Z0S8bt26yS+//KIVAABR68mTJzJp0iStfNH9CgC8k3lv1LNnT62cY95TffLJJ1oBAAAAgPchgAWA&#10;Dlj/z7ED1vnz53UFALALM1Zp9OjRUq5cOUmTJo01TmPFihV6NHKYwJfpeHXx4kUZMWKEJE6cWI8A&#10;ABC1TDDZ/3s+8z6xTZs2WgEAvMWBAwekWbNmWjnHdPb97rvvtAIAAAAA70QACwABrP8XJ06cAJ3A&#10;nj59KhcuXNAKAOCp1q1bZ108yJw5s2TKlEk6d+4sa9as0aMRL3r06NZow2nTplmjDpctW2Z1E0md&#10;OrWeAQCAewis+1WMGDG0AgB4g0ePHknTpk3l9u3buhMy895m+vTpWgEAAACA9yKABcDpANaxY8d0&#10;ZU+MIQQAe7h8+bKMGTPGClyVKVPGuhhw+vRpPRrx4saNKw0aNJCZM2fKnTt3ZOHChdK8eXNJkiSJ&#10;ngEAgHtZsmSJ7NmzRytfdL8CAO9jwlc7d+7Uyjnm/Za54QUAAAAAvB0BLABy//59XQVvx44durIn&#10;xhACgOcyd2rPmDFDatSoYd2B3alTJ2vkYGQxowRNp60FCxZYoatZs2ZJw4YNJV68eHoGAADuy7H7&#10;VZMmTSRjxoxaAQC8QZ8+fWTu3LlaOWfcuHFSvnx5rQAAAADAuxHAAiDPnj3TVfDsPpLPMYBFBywA&#10;cH8+Pj7WiKREiRJZd2v/8ssveiTipUqVyuoOsnTpUrlx44Z8//33UqtWLcY1AQA8iul0Ykbk+md+&#10;tgIAvIcZmf7ll19q5Zxu3bpJ+/bttQIAAAAAEMACIOnTp9eVdyOABQCeZd26dZI9e3ara4fpgBUZ&#10;MmTIYHXX+u233+TSpUsyceJEqVq1qh4FAMDzOHa/MuN733zzTa0AAHa3ceNGadmypVbOqV69uowY&#10;MUIrAAAAAIBBAAuA9QG7M5ztlOWp0qVLpytfBLAAwH3du3dP2rVrJ7dv39adiGNCXj169JA//vjD&#10;Gms4evRo+d///qdHAQDwXFeuXHkhgEX3KwDwHuamEtNJODRy5col06dP1woAAAAA4IcAFgBJmTKl&#10;roJ39+5dXdmTYwes8+fP6woA4G4WLlwoR44c0cr18ubNK3369JE///xTjh49KsOGDZNSpUrpUQAA&#10;7MF0cvR/o40JHdevX18rAIDdmfDVqVOntArZSy+9ZIWvEidOrDsAAAAAAD8EsABIqlSpdBW8y5cv&#10;68qeGEEIAJ7h+vXr1gVjVytSpIgMHDhQdu/eLfv27ZNBgwZJ0aJF9SgAAPZD9ysA8F4dOnSwRquH&#10;hglfvfbaa1oBAAAAAPyL9szuM8WASOYY4vHj7mGeOHHiyKNHj7QK2o0bN2x7l9vNmzclSZIkWonE&#10;jx/f9l2/AMBTPHnyRObNm2c9TPcrVylRooTUrFlTatSoIa+++qruAgBgf99//720aNFCK5G4ceOK&#10;j4+PJEiQQHcAAHY1cuRI6d69u1bO+fzzz6Vv375aAQAAAAAcEcACXMxTA1gZM2aUs2fPahW0w4cP&#10;S86cObWyn5dffjlA6OratWuSNGlSrQAAkW3FihXPg1euCsWaoJXp8GGCV5kzZ9ZdAAC8iwkhb9my&#10;RSuRLl26yNdff60VAMCufvnlF+sGlNBo1qyZFdwFAAAAAASNEYQALClTptRV8BhDCACIaJs3b5au&#10;XbtKunTppEqVKjJt2rRwh6+yZs0q77//vhw/flwOHTpkXWQmfAUA8Fa///57gPCVwfhBALA/816o&#10;adOmWjnHBHYJXwEAAABAyAhgAbCkSpVKV8EjgAUAiAgHDx6UAQMGSJ48eeTNN9+UUaNGBfs9OF++&#10;fFK/fn1JlCiR7rwof/781piMI0eOWMGrKVOmWEEsAAC83aRJk3Tlq06dOoziBQCbe/z4sRW+unnz&#10;pu6EzNywOX36dK0AAAAAAMEhgAXA4mwAy8fHR1f2ZLqt+EcACwDC5sKFC1bg6eOPP5bOnTvLzz//&#10;rEf+Y77HmqCVCVyZ4FX//v2tIFZQMmTIIN27d5etW7fK3r17Zfbs2bJ7925p2bKlFawyYazChQtL&#10;jx49ZNu2bbJnzx7p27ev5MiRQ78CAAAwY+XNaF//6H4FAPZnwlfbt2/XyjkmfMVNLAAAAADgHAJY&#10;ACyMIPTl2AHr/PnzugIAhOT+/fsycuRIKVeunPX9tHXr1vLVV1/J6NGjpVatWvLGG2/Ipk2brJGC&#10;ZrSgCb2aUYNm5GBQEiZMKK1atZJVq1bJmTNnZPjw4dbX8ZMpUyaZOnWq1eHK3Mm9Y8cOGTZsmLz+&#10;+ut6BgAA8M+x+1WxYsXkf//7n1YAADv69NNPrRtYQmPMmDFSsWJFrQAAAAAAISGABcDCCEJfjCAE&#10;gND7/fffpVChQhI/fnyrQ9WaNWv0SECmK1XJkiWtjlUrVqzQ3cCZUUhz586VW7duyeTJk6VChQp6&#10;BAAAhNXdu3dl4sSJWvmi+xUA2NsPP/wggwYN0so5Xbp0kQ8++EArAAAAAIAzCGABsBDA8sUIQgBw&#10;zrlz52Tw4MHW6MDy5ctbowDDy3wd05XDdLIyo5Hq1q2rRwAAgCuYn7OmY6Uf8/6nefPmWgEA7MZ0&#10;Gw7t9/mqVavK119/rRUAAAAAwFkEsABYnA1g+fj46MqeGEEIAMFbuHChNU4wQ4YM8sknn8jBgwf1&#10;SNgULVrUGhl4+vRp+fXXX62xhYkSJdKjAADAleh+BQDew3yG17RpU62ckzNnTpk+fbpWAAAAAIDQ&#10;iPbs/+kagAs4Bnj8uHsnpf3790u+fPm0ClqWLFnkxIkTWtnPxYsXJW3atFqJJEuWTK5evaoVAHgn&#10;8zPixx9/tB6u+HkWI0YM6d27t9XhKn/+/LoLAAAikhntW79+fa18mQ7HKVOm1AoAYCeVKlWSVatW&#10;aRUy8z7NdMwyN8kAAAAAAEKPDlgALIwg9JUmTRrrAyc/165dkwcPHmgFAN7j8ePHMm3aNClXrpwV&#10;0P3qq69cFiY2owY///xzwlcAAEQix+5Xbdq0IXwFADbVsWPHUIWvDNP5ivAVAAAAAIQdASwAlhQp&#10;UgQIHgXl3r17cufOHa3sKV26dLry5e7dywDAlcwdzx06dLA6ALZs2VLWrFmjR1yndOnSugIAAJHB&#10;/Hx3/JnO+EEAsKdFixbJ2LFjtXLOgAEDpFGjRloBAAAAAMKCABaA55ztguXj46Mre3IcI3n+/Hld&#10;AYA9mW5/33zzjbz++uvy5ptvyvjx4yMsbFuzZk35+OOPtQIAAJHBsftVlSpVpHDhwloBAOzEdC8O&#10;jcaNG8tnn32mFQAAAAAgrAhgAXjO2fETdh9D6BjAogMWALtasWKFvPfee5I8eXLp0qWLbN++XY9E&#10;jB49esjs2bO1AgAAkeHs2bPWWCn/6H4FAPb08OFD2bp1q1YhK1as2As/IwAAAAAAYUMAC8BzznbA&#10;snsAixGEAOzs5MmTMnDgQMmRI4fV/WLmzJl6JGJkzpxZBg8eLMePH5dhw4ZJnDhx9AgAAIgMjt2v&#10;8ufPLzVq1NAKAGAnofnMztyIY8JX0aJF0x0AAAAAQHgQwALwHAEsX4wgBGBHc+bMkerVq0vWrFml&#10;X79+cuzYMT3ieiZk1atXL9mwYYMV+DIjB80/FwAARK6nT5/KpEmTtPJF9ysAsK+MGTNKpkyZtAqe&#10;CV9lz55dKwAAAABAeBHAAvAcASxfjCAEYBe7d++W7t27W9/fGzRoIEuXLtUjEaNmzZoyf/58efDg&#10;gXz11VdSsmRJPQIAAKKC6X519epVrUSSJk1KAAsAbK5atWq6Ctro0aOlcuXKWgEAAAAAXIEAFoDn&#10;UqZMqavg+fj46MqeCGAB8GT379+3Ol289dZbUqhQIRk5cmSEft/OlSuXfPHFF3LmzBlZtGiR1K5d&#10;W48AAICoNn78eF35MuGrGDFiaAUAsKNvv/1WKlWqpNWLTIfiTp06aQUAAAAAcBUCWACeowOWr3Tp&#10;0unKFwEsAJ5g/fr10rp1a0mWLJl1cdWM/4so0aNHl6ZNm8qvv/4qBw8elE8++UQyZMigRwEAgDtY&#10;sGCB7Nu3TytfdL8CAO/wyy+/yIABAyRevHi6I1K4cGGZMmWKDB48WHcAAAAAAK4U7dn/0zUAF3Ds&#10;nuTHE0I85kJ6xYoVtQqaGSkVkRf2o9o///wjsWPH1srX06dPJVq0aFoBgHs4d+6cDB06VJYvXy4n&#10;T57U3YjzxhtvSOPGjaVJkyaSKFEi3QUAAO6oXLlysmbNGq1EWrZsKVOnTtUKAOAtTEfku3fvSpYs&#10;WXQHAAAAABARCGABLubJAazdu3db46pCkj17djl69KhW9mS6gfkf2WVCDo6dsQAgqpjv1y1atLCe&#10;I1qSJEms0JV5FC1aVHcBAIA7++OPP6R06dJa+frrr7/ktdde0woAAAAAAACAKzGCEMBzzo4g9B9M&#10;sivGEAJwVyNHjrTCshEdvqpQoYJMnz5drl27JqNHjyZ8BQCABxk3bpyufFWvXp3wFQAAAAAAABCB&#10;CGABeM7ZANatW7fkwYMHWtmTYyez8+fP6woAos5vv/0m3bt318r1MmbMKH369JFDhw7JqlWrrFGD&#10;jF8FAMCzmJ/jc+bM0cpX+/btdQUAAAAAAAAgIhDAAvBc9OjRJWXKlFoF7/Lly7qyJ8cAFh2wALiD&#10;vn376sq16tatK4sXL5bTp0/LoEGD5NVXX9UjAADA0zh2vypWrJhUrlxZKwAAAAAAAAARgQAWgAAI&#10;YPkigAXAHe3atUtX4Zc/f34ZOnSoXLhwQebOnSs1atTQIwAAwFNdvXpVxo8fr5Uvul8BAAAAAAAA&#10;EY8AFoAAnB1D6OPjoyt7Spcuna58EcACEJWWL18u1apVk8ePH+tO2MSOHVvef/99Wbt2rezZs0d6&#10;9uwpadKk0aMAAMDTme5XT5480UokS5Ys0rRpU60AAAAAAAAARBQCWAACcDaA5W0dsM6fP68rAIgc&#10;9+/fl2+//VYKFCggVatWlWXLlumR0CtZsqRMmDBBrl27JlOmTJG3335bjwAAADtx7H7VoUMHXQEA&#10;AAAAAACISASwAARAAMsXIwgBRJV9+/ZJ586dJUWKFPLhhx/K3r179UjomJGy3bp1k507d8qGDRuk&#10;bdu2Ej9+fD0KAADsxoSvLl26pJXIyy+/TAALAAAAAAAAiCQEsAAEYC7YO8PuASxGEAKIbD///LPV&#10;6Sp//vwyevRoqwNWYBImTKirwBUqVEhmzZplfZ8eMWKEVQMAAPsLrPtV3LhxtQIAAAAAAAAQkQhg&#10;AQjA2Q5YPj4+urInE3DwH3J48OCBXL16VSsAcI0bN27IsGHDJGfOnFKrVi1Zvny5HnlR48aNZd26&#10;dXLr1i357LPPJGnSpHrE93tWpUqVZNu2bVbHqwYNGugRAADgDebPn2910fSP7lcAAAAAAABA5CGA&#10;BSAARhD+hzGEACLKX3/9ZY0ENGMGe/XqJUePHtUjAZlufP3795fz58/LjBkzpHTp0tb+gAED5Nq1&#10;a3LixAlr1JAJZa1YsUJef/116zgAAPAujt2vWrZsKRkyZNAKAOCJzOdQd+/e1QoAAAAA4O4IYAEI&#10;wNkAVvLkyXVlXwSwAITWli1bpFu3bvLWW29JkSJFpFWrVrJx40Y9KjJ79mz53//+J0WLFpVJkybJ&#10;kydP9EhAb7/9tvz4449y7tw56dev3wvfj/xkyZLF6e/bAADAntavXy9r1qzRylf79u11BQDwNNOn&#10;T5c333zTuiHn5ZdflpQpU1rj5QEAAAAA7o0AFoAATGAgqAv9/pkPgezO8d+RABaAoJjuVCY0VaJE&#10;Cfn6669lw4YN1ijAqVOnSqlSpaxAVqZMmaRhw4ayevVq/VUvMoEtE+Jau3atvPfee7oLAAAQNMfu&#10;V9WrV5fXXntNKwCAJzHj5ps1ayabN2/WHZErV65Ijx49pHbt2roDAAAAAHBHBLAAvKBBgwa6Clys&#10;WLGkZ8+eWtmXYxDNjAADAD+mO1WHDh2s7xVNmza1uk8ExQSyzpw5o1VA2bJlkyFDhlgfqk+ePFmK&#10;FSumRwAAAIJ38OBBmTNnjla+6H4FAJ5p7Nix8vnnn2v1ooULF8pHH32kFQAAAADA3RDAAvCC4cOH&#10;S40aNbR6kflAKG3atFrZFyMIAQRm69atkitXLsmQIYPVceLChQt6JHQqVaok8+bNk2PHjlkfonvD&#10;aFcAAOBajt2vTJC7cuXKWgEAPMWqVaukY8eOWgVtyZIlugIAAAAAuBsCWAACtXjxYitolTNnTokf&#10;P74kSpTI6oy1bt06a0SWN2AEIQD/zAfiVapUkeLFi8vhw4d1N3TixIkjH3zwgezatUtWrFghderU&#10;0SMAAAChc/XqVRk3bpxWvuh+BQCe58SJE9bYQWeY96J8PgUAAAAA7inas/+nawAu4Ng1yQ8fjnie&#10;nTt3SpEiRbQSyZs3r+zbt08rAN5i9uzZViB148aNuhN2pltWmjRptAIAAAi7gQMHSr9+/bQSyZo1&#10;qxw/flwrAICnKFmypGzatEmrkD1+/FhixoypFQAAAADAXdABCwCCwAhCwLuZkT4meNmwYUOXhK9e&#10;ffVVwlcAAMBl6H4FAJ6vefPmoQpfmVGzhK8AAAAAwD0RwAKAIKRKlUpeeuklrURu3Lgh9+7d0wqA&#10;Hd2+fVu+/PJLK4DZoUMHOXDggB4Jv7Zt2+oKAAAgfExQ/PLly1qJJEyY0HrtAgDwHIMGDZIffvhB&#10;K+d89NFHugIAAAAAuBsCWAAQjHTp0unKF12wAHs6c+aM9OzZU1KnTi19+vSxRgW6UpUqVaRLly5a&#10;AQAAhE9g3a/ixo2rFQDA3ZlR959++qlWzjHf69955x2tAAAAAADuhgAWAATDcQzh+fPndQXADnbv&#10;3i2tWrWSTJkyyfDhw+XBgwd6xDWSJk0qI0aMkGXLlukOAABA+MyfP1/279+vlS+6XwGA59i+fbs0&#10;bdpUK+eUL1/+hfAtAAAAAMC9EMACgGA4BrDogAXYw9q1a6VOnTpSqFAhmTp1qu66TtGiRWXixIly&#10;5coV6datm+4CAACEnxk/6F/Lli0lQ4YMWgEA3NnNmzelWbNm8vjxY90JWebMmUM9qhAAAAAAEPkI&#10;YAFAMBhBCNjLwoULpVy5clK2bFlZsGCB7rpOhQoVZPXq1fLnn39KmzZtJHp0XmoBAADXWb9+vaxZ&#10;s0YrX3S/AgDPYcJXBw8e1Mo5JnyVJk0arQAAAAAA7oqrggAQDEYQAvZgulwVLlxYateu/cJFy/B6&#10;6aWX5O2335ZTp07JqlWrrHAXAABARHDsflW9enUpUqSIVgAAd9apUydZsmSJVs757rvvpFSpUloB&#10;AAAAANwZASwACAYjCAHP9eDBAxk+fLg1rqFVq1aya9cuPeIamTJlsr7+7du3rZGGpgYAAIgopmPK&#10;nDlztPJF9ysA8Axdu3aVMWPGaOWcTz75RFq0aKEVAAAAAMDdEcACgGAQwAI8z4ULF6RPnz7WiIae&#10;PXvK6dOn9YhrFCpUyOqoZTpede/eXeLEiaNHAAAAIo5j96tixYpJpUqVtAIAuKuJEyfKqFGjtHJO&#10;vXr15IsvvtAKAAAAAOAJoj37f7oG4AKOgR0/BHc805kzZwJ0tUmbNi3/LQE3deDAARk7duwLFydd&#10;xYwW7Nixo7z77ru6AwAAEDmuXLkiqVOnlqdPn+qOyPTp06VJkyZaAQDc0ZEjR6RAgQLy6NEj3QmZ&#10;GZ+/adMmbvYBAAAAAA9DBywACIZjoM501nny5IlWANzBxo0bpWHDhpI3b94ICV/Vrl3bGjG4evVq&#10;wlcAACBKmNc4/sNXWbNmJXwFAG7u4cOH0rhx41CFrxImTCg//PAD4SsAAAAA8EAEsAAgGDFjxrTu&#10;NPfv/PnzugIQlWbNmiVvvvmmlCpVSmbPnq27rtOqVSvZtWuXzJ8/X95++23dBQAAiHzjxo3Tla8O&#10;HTroCgDgrkxQdvv27Vo5x4SvzM1FAAAAAADPQwALAEKQIUMGXfk6e/asrgBEha+++sq6K7hRo0ay&#10;efNm3XWNePHiSc+ePeX06dMyefJkKViwoB4BAACIGqb71eXLl7Xy7Y7Svn17rQAA7qhHjx7WzTyh&#10;MWzYMHnnnXe0AgAAAAB4GgJYABCCjBkz6srXmTNndAUgMt25c8fqePXxxx9ba1cy40a//PJLuXjx&#10;ogwdOvSF/+8BAACiimP3KxO+ihs3rlYAAHczZswYGTFihFbOKVeunBXaAgAAAAB4LgJYABACAliA&#10;eyhdurTLO17lyZPH6iphRov27t3b6igBAADgLkz3lP3792vli/GDAOC+li5dKp06ddLKOcmSJZPf&#10;f/9dKwAAAACApyKABQAhIIAFRD1zB/GuXbu0Cr+SJUvK7NmzrQua7dq1010AAAD34tj9qmXLli+M&#10;SAcAuId9+/ZJ48aNtXJOokSJXgjaAgAAAAA8EwEsAAiB4wWOs2fP6gpAZFm+fLmuwqd69eqyatUq&#10;2bBhg9SvX193AQAA3M/69etl7dq1Wvmi+xUAuCczJt+Er27duqU7IYsZM6asXLlSUqdOrTsAAAAA&#10;AE9GAAtAiLZu3SqNGjWSJEmSSKxYsSRLliwydOhQPWp/dMACol54u181bdpUtm3bJkuWLJEKFSro&#10;LgAAgPty7H5lguRFihTRCgDgTkz4au/evVo558cff5RixYppBQAAAADwdNGe/T9dA3CBV155RVcB&#10;/f3337ryLDNmzJBmzZpJYN8q3n777RfuyLajmzdvWuEzP3HjxpX79+9rBSAiffvttzJixIgwBR/N&#10;3cQffPCB9ciePbvuAgAAuL+DBw9Knjx5tPK1YsUKqVSpklYAAHfRuXNnGT16tFbOGTJkiHz00Uda&#10;AQAAAADsgA5YAIJ0+/Zt6dKlS6DhK2PdunXSunVrrewrceLE1sPPgwcP5PLly1oBiAjjx4+XrFmz&#10;yocffhjq8FWKFCmkf//+cvHiRRk1ahThKwAA4HEcu1+ZDimErwDA/YwcOTLU4av27dsTvgIAAAAA&#10;GyKABSBIpuvM9evXtQrcrFmzdGVvjCEEIsekSZMkR44c0qFDBzl58qTuOidhwoRW4MoEr/r16yfJ&#10;kyfXIwAAAJ7jypUrVhjdP/PaCADgXhYuXCjdu3fXyjmVK1d+IWQLAAAAALAHAlgAguTM2MR79+7J&#10;6tWrtbIvAlhAxJo6darkzp1b2rZtK8eOHdPd/0SPHl06deokDRs21J3/JEuWzLqD+NatW9bohxgx&#10;YugRAAAAz2PCV0+fPtVKrK6gTZo00QoA4A527NghjRs31so55j3vjz/+qBUAAAAAwG4IYAEI0tWr&#10;V3UVPB8fH13ZFwEsIGJ8//33ki9fPmnVqpUcOnRIdwPq1q2bnDt3zhrrMHPmTNm8ebP1PHToUNm5&#10;c6f1vYo7iAEAgF04vq6h+xUAuJdr165Z4asHDx7oTsjixYsnM2bMkKRJk+oOAAAAAMBuCGABCFKq&#10;VKl0FbzLly/ryr4cA1hnz57VFYCwMHf9FixYUFq0aCH79+/X3YBMNyvz/5oZh5o2bVrdFSlevLjV&#10;Catnz55SqFAh3QUAAPB8pvuV//dXZsSy6fQJAHAfJnx1+PBhrZxj3gMXLlxYKwAAAACAHRHAAhAk&#10;Alj/yZAhg6580QELCJtZs2ZJkSJFrDE6e/bs0d2APvjgAzl16pSMGjVK0qdPr7sAAAD2F1j3q7hx&#10;42oFAIhq7dq1k5UrV2rlnJEjR8q7776rFQAAAADArghgAQhSypQpdRU8b+yARQALeJHpZNWvXz8p&#10;UaKE9TBdqsy4QGPu3LnyxhtvSKNGjayxgYExH2QfP35cxowZI5kyZdJdAAAA7zB//vwXOoPS/QoA&#10;3MeQIUNk4sSJWjnHdHbu2rWrVgAAAAAAO4v27P/pGoALvPLKK7oK6O+//9aV55g3b57Uq1dPq6BV&#10;qVJFli1bppU9mZBZ6tSptRJJnDix3LhxQyvAu5nRC8OHD5epU6fqTkDm+2Jw3wNbt24t3bt3l5w5&#10;c+oOAACA9ylbtqysXbtWK5H3339fpkyZohUAICrNnj3buskoNGrWrCmLFi3SCgAAAABgd3TAAhAk&#10;Z0cQ+vj46Mq+zJ+F/9EfN2/etB6AN1u3bp3V6SpXrlxBhq+MoMJXLVu2lAMHDsikSZMIXwEAAK+2&#10;fv36AOErg+5XAOAetmzZIu+9955WzilQoID8+OOPWgEAAAAAvAEBLABBcjaA5Q0jCA3GEAK+7t69&#10;K3Xq1JEyZcpYH0SHVtOmTWXv3r1WaCt37ty6CwAA4L3GjRunK181atSQIkWKaAUAiCoXL16Uxo0b&#10;y9OnT3UnZKZruglfJUiQQHcAAAAAAN6AABaAIKVMmVJXwSOABXiPUaNGSYYMGWTBggW647zatWvL&#10;zp075YcffpB8+fLpLgAAgHc7ePCgzJ07VytfdL8CAPdgwlcnT57UyjkmfJU3b16tAAAAAADeggAW&#10;gCAlSZJEYseOrVXQ/vnnH7l+/bpW9kUAC95szpw5Vmiqa9eucuPGDd0NnSlTpkihQoW0AgAAgOHY&#10;/ap48eJSqVIlrQAAUeW7776TNWvWaOWcMWPGSNWqVbUCAAAAAHgTAlgAguXsGEIfHx9d2Zfp+uPf&#10;2bNndQXY1x9//CEVKlSQBg0ayP79+3U39JImTWqNYQAAAMB/rly58kIAi+5XAOAexo8fryvn9OjR&#10;Qz744AOtAAAAAADehgAWgGA5G8DyhjGEdMCCNzl69Kg0bdpUSpcuLb/99pvuht1HH32kKwAAAPgx&#10;4atnz55pJZItWzZp0qSJVgCAqHThwgVdhaxu3boybNgwrQAAAAAA3ogAFoBgEcD6DwEseIM7d+5Y&#10;YamcOXPKjBkzdDd8atasKb169dIKAAAAfhy7q9D9CgDcR4IECXQVvNdff11+/PFHrQAAAAAA3ooA&#10;FoBgpUyZUlfBu3jxoq7siwAW7G7UqFGSOXNmGTp0qO6ET/To0aV3796yaNEi3QEAAIAf0/3K/40s&#10;CRMmlA4dOmgFAIhqZhx/SMznZiZ8FStWLN0BAAAAAHgrAlgAghUzZkxdBW/z5s26sq8MGTJYgRI/&#10;5mLJgwcPtAI81+zZsyVv3rzStWtXuXbtmu6GT7du3eTcuXPy5Zdf6g4AAAD8c+x+ZcJXceLE0QoA&#10;ENXMe+QUKVJoFTjTOTpHjhxaAQAAAAC8GQEsAMF66aWXdBW8vXv36sre6IIFO1m/fr2UL19eGjZs&#10;KAcOHNDd8OncubOcPXtWRowYIWnTptVdAAAA+Ddv3jzZv3+/Vr7ofgUA7iVLliwybdo0yZQpk+78&#10;x7zfXbVqlVNdsgAAAAAA3iHas/+nawAu8Morr+gqoL///ltXnidatGi6Clq2bNnk2LFjWtlXmTJl&#10;ZN26dVqJrFy5UipWrKgV4BmOHDkigwYNssYkuIr5/8CErvLkyaM7AAAACErZsmVl7dq1Wom8//77&#10;MmXKFK0AAO5m8ODB1k14V65csUJXlStXtjqlAwAAAADghw5YAIK1dOlSXQXv4cOHurI3xw5YptMP&#10;4Clu374tvXr1kldffdVl4avSpUvLb7/9ZoURCV8BAACEzHQh9R++Muh+BQDurXfv3jJhwgRZsGCB&#10;tG3blvAVAAAAAOAFBLAABCtXrly6Ct6jR490ZW+OH7AxghCe4uuvv5bMmTPLsGHDdCd8cubMKTNm&#10;zLA6wv3vf//TXQAAAIRk3LhxuvJVo0YNKVy4sFYAAAAAAAAAPBEBLADBCmqkoiPTgt0bQliOHbAI&#10;YMHdzZo1y+pM1a1bN7l+/bruhl3ChAll6NChcvjwYWncuLHuAgAAwBkHDx6UuXPnauWrffv2ugIA&#10;AAAAAADgqQhgAQhWnDhxJHny5FoF7++//9aVfRHAgqfw60zVqFEj60KfK3Tt2lVOnTolPXv21B0A&#10;AACEhmP3q+LFi0ulSpW0AgAAAAAAAOCpCGABCJGzXbAIYAFRz3SmatKkiZQpU0ZWr16tu+HTsGFD&#10;OXDggIwcOVKSJk2quwAAAAgN0zXYMYBF9ysAAAAAAADAHghgAQhR2rRpdRW8Cxcu6Mq+MmTIoCtf&#10;Z8+eladPn2oFRJ3Lly9L+fLlJVeuXPLjjz/qbvi8/fbb8vvvv8vMmTMld+7cugsAAICwMOGrZ8+e&#10;aSWSLVs2KzgPAAAAAAAAwPMRwAIQIjpg/Sd27NgvBNLogoWo9sUXX0j69OmtsJQrvPrqq1aIa+3a&#10;tVKuXDndBQAAQHjQ/QoAAAAAAACwLwJYAELkbADLGzpgGYwhhLvYvn27VKxYUfr27SuPHz/W3bBL&#10;lCiRDBs2TA4dOiTvvfee7gIAACC8TPjKx8dHK9/XXR06dNAKAAAAAAAAgKcjgAUgRM6OIPSGDlhG&#10;YGMIgchkwla9evWS119/XX799VfdDZ/u3bvLqVOnpEePHroDAAAAVwms+1WcOHG0AgAAAAAAAODp&#10;CGABCBEjCAOiAxai0oYNGyRHjhxWpypXaNSokRw8eFCGDx8uSZIk0V0AAAC4yrx58+TAgQNa+aL7&#10;FQAAAAAAAGAvBLAAhIgRhAERwEJUWbZsmZQvX15Onz6tO2FXpkwZWb16tfz000+SK1cu3QUAAICr&#10;jR8/Xle+3n//fUmfPr1WAAAAAAAAAOyAABaAEDGCMCACWIgqY8aMkUePHmkVNiZsZUJXa9askbJl&#10;y+ouAAAAIsK6detk7dq1Wvmi+xUARI49e/bIZ599JsWKFZOKFStK69at5eTJk3oUAAAAAADXivbs&#10;/+kagAsE1S3K08NJsWPHln/++UeroF25ckWSJ0+ulT3t27dP8ufPr5VY4+COHDmiFRAxjh07Zv1d&#10;C6vEiRNL3759pXv37roDAACAiFa/fn2ZO3euViI1atSQxYsXawUAiChz5syRFi1ayIMHD3TnP+PG&#10;jZP27dtrBQAAAACAa9ABC4BTnB1D6A1dsOiAhahw9+5dXYVemzZt5NSpU4SvAAAAItGBAwcChK8M&#10;ul8BQMRbtGiRNGjQINDwlWG+Fzt2JwQAAAAAILwIYAFwCgGs/yRMmFCSJUumlVgj4S5cuKAV4HrX&#10;r1+XIUOGaOW8LFmyyLZt22TixIlWBywAAABEnvHjx+vKV/Hixa0RWACAiLNr1y5p3LixVkGbMGGC&#10;rgAAAAAAcA0CWACc4mwAy1uCSBkyZNCVL7pgIaKY8JQZPejYPSE42bJlkwULFsiJEyfk9ddf110A&#10;AABEFh8fH2vElX90vwKAiHXjxg1p0qSJ3Lt3T3eCtmrVKl0BAAAAAOAaBLAAOCVt2rS6Cp43dMAy&#10;HMcQnj17VleAa2zdulX+97//Sbt27eTatWu6G7LPPvtMjh07JrVq1dIdAAAARDbT/erZs2da+Qbk&#10;nenIAgAIO/N91ox/BQAAAAAgKhDAAuAURhAG5BjAogMWXOXhw4fSvXt3a0TN6tWrdfc/5u9ekiRJ&#10;tPpPzZo1Zd++fTJgwADdAQAAQFSh+xUARK4PPvhAli9frlXInP2cCwAAAAAAZxHAAuAURhAGRAAL&#10;EWH69OmSPXt2GTlypO78J1q0aPLll1/K6dOn5fr16zJ27FgZPHiw9OvXTw4ePCiLFi2SvHnz6tkA&#10;AACIKiZ8ZUYQ+kmUKJG0b99eKwCAqw0dOvSF4GtIevXqpSsAAAAAAFyDABYAp9ABKyBGEMKV9uzZ&#10;I9WrV5dmzZrJ+fPndfc/9evXl6NHj0rv3r11x7eLwscffyz9+/eXXLly6S4AAACiWmDdr+LEiaMV&#10;AMCV5s6dKx999JFWzqlWrZr1/hsAAAAAAFcigAXAKWnTptVV8LwlgJUhQwZd+aIDFsKqb9++UrBg&#10;QVm6dKnu/Cdnzpwyf/58mT17tmTLlk13AQAA4K7mzZsnBw4c0MoX3a8AIGJs27ZNGjdurJVz8uXL&#10;Jz/++KNWAAAAAAC4DgEsAE5xtgPWlStX5NGjR1rZFyMIEV7m4lyOHDnkiy++0J2APv30Uzl8+LDU&#10;rl1bdwAAAODuHLtfvf/++5I+fXqtAACucvnyZSt89fjxY90J2csvvywzZsywRsMCAAAAAOBqBLAA&#10;OMWMzEiePLlWwfOGLlgpUqSQBAkSaCVy+/ZtuXbtmlZA0I4dOyb16tWzHmbtyIwi3Lt3rwwcOFB3&#10;AAAA4AnWrVtnPfwz4wcBAK7XpEmTQN9TB8d0vipQoIBWAAAAAAC4FgEsAE5zdgzhhQsXdGVvjCFE&#10;UPbt2yfdunWTihUrSqVKlWTEiBFWQM90uzJdr0z3K0fm75O5E3fJkiXWSAQAAAB4FsfuVzVq1JDC&#10;hQtrBQBwldatW8tvv/2mlXO++eYb6/syAAAAAAARhQAWAKc5O4bQGzpgGY5jCM+ePasreKsnT55I&#10;586dJX/+/PL111/Lr7/+KqtWrZIePXpIqlSppG/fvnpmQOa4uXPXjE8AAACA5zlw4MALIXu6XwGA&#10;65kbm6ZMmaKVc8wNUh9++KFWAAAAAABEDAJYAJxGACsgxwAWHbC824oVKyRv3rwyevRo3QnIhLMc&#10;lS9fXv78808ZNmyYxIoVS3cBAADgaRy7XxUvXtzqhgoAcB0zQjCoG5uCUqtWLasrNQAAAAAAEY0A&#10;FgCnORvA8pYRhASwYDx9+lS6dOkiVapUkcOHD+tu8FKkSCGTJk2yOmQVLVpUdwEAAOCJfHx8ZPz4&#10;8Vr5ovsVALjWxo0bpUmTJlo5p0iRIlZoCwAAAACAyEAAC4DT0qZNq6vg3b59W1f2liFDBl35YgSh&#10;9/HrevXNN9/oTshSp05tjRts3bq17gAAAMCTmfDVs2fPtBLJli0bo6UBwIXOnTsX6u+ryZIlkxkz&#10;ZkjcuHF1BwAAAACAiEUAC4DTsmbNqqvgmYCJN6ADlvcyF9i6du1qdb06dOiQ7jonS5YskihRIq0A&#10;AADgycyY6TFjxmjli+5XAOBapvNVaD9zMZ2vcuXKpRUAAAAAABGPABYAp5UrV84anRYSbxmpRgDL&#10;O61cudLqejVq1CjdCZ0cOXLoCgAAAJ7u22+/latXr2olVtC+ffv2WgEAwqtZs2ayfv16rZxjOhNW&#10;qlRJKwAAAAAAIgcBLACh8vHHH+sqcKYjULVq1bSyt3Tp0knMmDG1Erly5YrcvXtXK9iN6XrVrVs3&#10;qVy5shw8eFB3Q69Fixa6AgAAgKczASz/OnXqJHHixNEKABAe/fr1k+nTp2vlHPO5Vbt27bQCAAAA&#10;ACDyEMACEComgPLhhx9qFdA777wjc+fO1co70AXLO6xatcrqevX111/rTtgMGDBA3nrrLa0AAADg&#10;yaZOnSonT57USiR69OjSsWNHrQAA4fHdd9/JwIEDtXJOgwYNZPDgwVoBAAAAABC5oj0zLT0AuMwr&#10;r7yiq4D+/vtvXdnDnj175KeffpJLly5J/Pjxra5XVatW1aPew4xlXLNmjVYiy5cvtzokwT66d+8u&#10;I0eO1CrsRowYYQUYAQAAYA8FCxa03hf5MTeqfPPNN1oBAMLKfM5iPm8JjeLFi8uGDRskRowYugMA&#10;AAAAQOQigAW4mLcEsOCrZcuWMm3aNK1Exo8fT6t7m/j111+twNSBAwd0J2zKly9vBbhMBy0AAADY&#10;w7x586RevXpa+Tp27Jhky5ZNKwBAWJjOgiVLlpSLFy/qTsjSpEljha+yZs2qOwAAAAAARD5GEAJA&#10;OGTIkEFXvhhBaA+m61XFihXDHb4aPny4FeQifAUAAGAv3377ra58tWjRgvAVAITTkydPpHHjxqEK&#10;Xxk//vgj4SsAAAAAQJQjgAUA4ZAxY0Zd+Tp79qyu4Il+++03yZcvX7hHDpquV3v37rWCXAAAALCX&#10;lStXWp1W/OvYsaOuAABhZcJXW7Zs0co5U6dOlbJly2oFAAAAAEDUIYAFAOHgGMCiA5bn6tGjh1So&#10;UEH279+vO2EzbNgwq+uVCXIBAADAfhy7X9WpU0cKFy6sFQAgLHr37i2zZ8/WyjmfffaZtGzZUisA&#10;AAAAAKIWASwACAcCWJ7PdL3Knz+/jBgxQnfC5n//+5/s2bPHCnIBAADAnjZv3izLly/XyhfdrwAg&#10;fCZOnChDhgzRyjlNmzaVAQMGaAUAAAAAQNQjgAUA4eAYwDp//rw8fvxYK7i7nj17Wl2v9u3bpzth&#10;M3To0OdBLgAAANiXY/cr81qydOnSWgEAQsuMdW3Xrp1WzjHfd3/44QetAAAAAABwDwSwACAcYsaM&#10;KenSpdPKF12w3N/UqVMlefLkMnz4cN0Jm3Llylldr0yQCwAAAPZmQvuO47E6deqkKwBAaB0+fFga&#10;N26slXPMjXAzZszQCgAAAAAA90EACwDCybEL1tmzZ3UFd1SzZk1p1aqVXLt2TXfC5quvvpLff/+d&#10;rlcAAABewrH7VfHixaVatWpaAQBC48GDB1b4KrTvzX/88UdJnz69VgAAAAAAuA8CWAAQTo4BLDpg&#10;uadTp05J0aJFZcmSJboTNmXLlpXdu3dLr169dAcAAAB2Z17jT548WStfHTt21BUAILRM+GrHjh1a&#10;Ocd0vipZsqRWAAAAAAC4FwJYABBOGTJk0JUvAljuZ86cOVKkSBH566+/dCdsTNer1atXS4ECBXQH&#10;AAAA3sCx+1WePHmkUaNGWgEAQqN79+6ycOFCrZwzaNCgUI8rBAAAAAAgMhHAAoBwYgShe+vWrZs0&#10;aNBAbty4oTuhV6ZMGdm1axddrwAAALzQ9evXXwhgderUSVcAgNAw309HjhyplXNatWolffr00QoA&#10;AAAAAPdEAAsAwokRhO5p37591miCr7/+WnfCZsiQIbJmzRopWLCg7gAAAMCbmLDAP//8o5VvB9y2&#10;bdtqBQBw1pIlS+TDDz/Uyjnly5d/YQQsAAAAAADuiAAWAIQTASz3M2XKFClcuLBs2rRJd0LPdL3a&#10;uXOnfPTRR7oDAAAAb/Pvv/++0P2qY8eOugIAOGvv3r2hHiGYPXt2mTFjhlYAAAAAALg3AlgAEE7m&#10;Dnj/GEEYdZ48eSJt2rSR1q1bWxfLwmrw4MFW16tChQrpDgAAALyRCV9du3ZNK5HEiRMzfhAAQune&#10;vXtW+OrOnTu6E7JYsWJZ4atUqVLpDgAAAAAA7o0AFgCEU4IECSRFihRaiTx+/FjOnTunFSLL5s2b&#10;ra5X4RlNkD59etmxY4d8/PHHugMAAABv5tj9yoSv4sSJoxUAwBlffPGF7Nu3TyvnmPDVG2+8oRUA&#10;AAAAAO6PABYAuIDjGEK6YEWuUaNGyZtvvmmNNAirqlWrWv/dTIgLAAAAMGOtT506pZVIjBgxGD8I&#10;AKH04MEDq8t0aAwdOlTq1aunFQAAAAAAnoEAFgC4gOMYwjNnzugKEa1Dhw7StWtXrUIvU6ZMsnLl&#10;Slm6dKnuAAAAAC92vzLhq5QpU2oFAHDG33//rSvnmPf4PXv21AoAAAAAAM9BAAuAS6xdu1a+//57&#10;K8hy79493fUejh2wCGBFjj59+sj48eO1Cr369evLzp07pWLFiroDAAAAiMydO/eF7qpm/CAAIHTu&#10;3r2rq5CZztRjx47VCgAAAAAAz0IAC0C4LFy4UFKnTi1ly5aVFi1aSOXKla1uUMOGDdMzvAMjCKPG&#10;hAkTdBV6I0eOlNmzZ0uSJEl0BwAAAPDl2P2qZcuWkjVrVq0AAM4qWLCg1Xk6JHny5JEZM2ZoBQAA&#10;AACA5yGABSDMTMer2rVry+XLl3XH1/Xr16VXr15WwMVb0AEr8i1fvtz6uxZa+fLlk40bN4ZrbCEA&#10;AADsa8WKFdbrRf/M+EEAQNiE1EEwQYIEVviKG6QAAAAAAJ6MABaAMPvqq690Fbju3bvLhQsXtLI3&#10;AliRL168eLpyXqtWrayRg2+++abuAAAAAAE5dr+qW7euFCpUSCsAQGh169ZNWrdurVVA5vOUX375&#10;he+zAAAAAACPRwALQJisW7dODh8+rFXQli5dqit7M2MX/WMEYcSbM2eOrkIWI0YMmTRpkkyePFli&#10;xoypuwAAAEBAmzZtsjpg+Uf3KwAIP/OefNWqVVKjRg0pUqSIFC9eXPr16ydbtmyRt99+W88CAAAA&#10;AMBzEcACECaXLl3SVfC2b9+uK3tLliyZJEyYUCuRu3fvio+Pj1ZwpdOnT0uVKlVkwoQJuhO8EiVK&#10;yI4dO4K82xYAAADw49j9qmLFivLWW29pBQAIjwoVKsjixYutz4o2b94s/fv3lzRp0uhRAAAAAAA8&#10;GwEsAGHy7NkzXQXPW0YQGlmyZNGVrxMnTugKrjJ37lx57bXXXuhKEJQuXbpYXQwKFCigOwAAAEDg&#10;9u7d+0KX1U6dOukKAAAAAAAAAIJGAAtAmLzyyiu6Ct7ff/+tK/tzDGCdPHlSV3CFHj16SP369eXa&#10;tWu64ytVqlRSpkwZiRMnju6IlC9fXhYtWiRff/217gAAAADBc+x+ZTqpVq1aVSsAAAAAAAAACBoB&#10;LABhQgDrRVmzZtWVLzpgucb+/fulVKlSMmLECN35zzvvvCN79uyRNWvWyM2bN63xhGb046+//io1&#10;a9bUswAAAIDgmdeRU6ZM0cpXx44ddQUAAAAAAAAAwSOABSBMnA1gXblyRR49eqSVvTGC0PW+++47&#10;KVKkiGzcuFF3/jN48GD5+eefrQ5YRuzYsSVjxoySIkUKqwYAAACc5dj9Km/evNKwYUOtAAAAAAAA&#10;ACB4BLAAhIkZ95YsWTKtgnfhwgVd2RsdsFyrbdu28v7778s///yjO75y5Mhhdbz6+OOPdQcAAAAI&#10;OzPi2jGA1alTJ10BAAAAAAAAQMgIYAEIM8YQBuTYAevkyZO6QmiYP7e33npLJk2apDv/adKkiezc&#10;uVPKlCmjOwAAAED4mPDV48ePtRKrq2qbNm20AgAAAAAAAICQEcACEGYEsAIyHbBixIihlcjFixfl&#10;7t27WsEZq1atkhIlSsiGDRt05z9jxoyR6dOnS/z48XUHAAAACB8TvHLsftWxY0ddAQAAAAAAAIBz&#10;CGABCLO0adPqKnjeEsAy6IIVdubCV6VKleTy5cu646tIkSKybds2+eCDD3QHAAAAcA3zGvT69eta&#10;iSRJkoTxgwAAAAAAAABCjQAWgDBztgPWhQsXdGV/pguWfydOnNAVgvPhhx9aD0eNGjWSrVu3yuuv&#10;v647AAAAgOs4dr8y4avYsWNrBQAAAAAAAADOIYAFIMwYQfgixw5YBLACWr58ubRr107effdd6dy5&#10;s8yePdvqeuV44cvo16+f/PTTTxIzZkzdAQAAAFxn8uTJcvr0aa3Eet3J+EEAAAAAAAAAYUEAC0CY&#10;EcB6kWMHLEYQ+vLx8ZGqVataj4kTJ8qiRYtk9OjR0rBhQ1m1apWe5ctc+DLBq/79++sOAAAA4HqO&#10;NwGY8FWKFCm0AgD4Me/j69WrJwULFpSaNWtaNQAAAAAACIgAFoAwS5s2ra6C580BLDpgiWzatElK&#10;lChhdb8KSe7cuWXz5s3W6EEAAAAgosyZM0f27dunlS8zfhAA8J87d+5I3bp1rU7W8+bNkz179siS&#10;JUus+o033rCOAwAAAAAAXwSwAISZsx2wzp07pyv7YwRhQNOmTZOSJUs69efwv//9zwpfvf7667oD&#10;AAAARAzH7lfvv//+C6/lAcDbma5X8+fP1yqgbdu2SatWrbQCAAAAAAAEsACEWcqUKa1xcSF5/Pix&#10;XL16VSt7C6wD1rNnz7TyLp988om0bNlSq5C1bt1aEiVKpBUAAAAQMUxnVtOl1T8zfhAA8B8Trlq5&#10;cqVWgZs7d67s2LFDKwAAAAAAvBsBLADhEjduXF0Fz3Q28gbx4sV7oTOYt3XBunfvntSpU0cGDx6s&#10;O865fPmyrgAAAICI49j9ynR4KViwoFYAgH79+snUqVO1Ct7q1at1BQAAAACAdyOABSBcYsWKpavg&#10;nT9/Xlf2F1gXLG+xa9cuKVGihCxYsEB3nMdFLwAAAES0jRs3vtDRhe5XAPCfSZMmycCBA7UKmTOd&#10;0QEAAAAA8AYEsACES4oUKXQVvLt37+rK/rJkyaIrXydPntSVvZnRAyZ8tXfvXt1xXubMmaVUqVJa&#10;AQAAABHDsftVpUqVeB0KAGrZsmXStm1brZyTIUMGXQEAAAAA4N0IYAEIl8KFC+sqeFeuXNGV/Xlj&#10;B6xBgwZJ/fr15eHDh7oTOtOnT9cVAAAAEDH27Nlj3TTgX6dOnXQFAN7NdLRu2LChVs4xnwnVqVNH&#10;KwAAAAAAvBsBLADh4uzd4mfOnNGV/Tl2wLJ7AKtZs2by6aefahU6poOaucO2ZMmSugMAAABEDMfu&#10;V2+++aZUqVJFKwDwXj4+Plb46s6dO7rjnB07dugKAAAAAAAQwAIQLhkzZtRV8LwpgOUtHbCOHj0q&#10;xYsXD3P3KjOucNOmTVz0AgAAQIQ7deqUTJ06VStfHTt21BUAeDcTvjpy5IhWzhk3bpyuAAAAAACA&#10;QQALQLgQwHqRYweskydP6so+TOiqYMGCsnXrVt0JHdM1y4SvsmfPrjsAAABAxHHsfpUvXz5p0KCB&#10;VgDgvZo2bSpr1qzRyjl9+vSR9u3bawUAAAAAAAwCWADCxdkA1uXLl+X+/fta2ZsZq5ckSRKtRO7d&#10;uycXLlzQyvM1atTIClA9ePBAd0Lniy++kO+//14rAAAAIGJdvXr1hQBWp06ddAUA3qt3794yY8YM&#10;rZzTvHlzGTRokFYAAAAAAMAPASwA4RI/fnxJlSqVVsGjC5bnM8GrWbNmaRU68eLFk7lz58onn3yi&#10;OwAAAEDEM+Grf//9VyuRTJkySevWrbUCAO80ZswYGTJkiFbOqVChgkybNk0rAAAAAADgHwEsAOHG&#10;GMIXZc2aVVe+Tpw4oSvP9cEHH1ijB8OiQIEC1sjBunXr6g4AAAAQ8f75558Xul917NhRVwDgnX7+&#10;+edQdwLMkyePzJw5UysAAAAAAOCIABaAcCOA9SLHDlieHsBq0KCBjBs3Tqv/Y+8uwK2s070B/1FR&#10;MUYRxABRUQwcA1GxZ0wUOzEHuxUDFWtQR4yxuwtbTCzMcWYwGLEbFQxQEbtRhO+8az1+yGKzWRt2&#10;rLjv6+Ly+b1w5jAc5Oy9+b3PUzfbbrttevrpp9MKK6wQTwAAoHFk5auvvvoqUkrzzDOP84NAVRsy&#10;ZEjacccdIxVn7rnnzpWvWrVqFU8AAACAQgpYwHRTwJpcpWzAyv6yav3110+33XZbPKmb7NzggAED&#10;cucHAQCgsRVuv8rKVzPPPHMkgOoycuTItNNOO6WxY8fGk+LccsstabnllosEAAAA1EQBC5huxRaw&#10;3n///ZgqX2EBa/jw4TGVj3fffTetu+666fHHH48ndXPttdemfv36RQIAgMZ1xRVXTPISSPPmzZ0f&#10;BKrWhAkTcpuv6vr1iauuuipttNFGkQAAAIApUcACppsNWJMr9xOEzz77bK589dJLL8WT4rVp0yY9&#10;9dRTabfddosnAADQ+Aq3X2Xlq9atW0cCqC5Z+Wrw4MGRinPSSSelPffcMxIAAABQGwUsYLopYE0u&#10;+zX542mTMWPGpG+++SZSaXvggQfSeuutlz766KN4Urz27dun1157La2++urxBAAAGt+tt96a+7j0&#10;j7LzgwDV6Igjjki33XZbpOLss88+6e9//3skAAAAYGoUsIDpVmwBa9SoUemXX36JVPkKzxCWwxas&#10;/v37p0033TT9+OOP8aR4q622Wq5kN++888YTAABoGoXbr/baa6+06KKLRgKoHuecc07uW11ssskm&#10;6fLLL48EAAAAFEMBC5huc801V5pnnnki1a6atmCVWwEr+4Jsz549I9XN0UcfnZ5++ulIAADQdLKN&#10;roUfm2bnBwGqTbYNMNt+VRedO3dOt9xySyQAAACgWApYQL1whnByHTp0iClv+PDhMZWe4447rs5f&#10;lP3dmWeemU4//fRIAADQtAq3X/Xo0SMtv/zykQCqw3//+9+00047RSpOmzZt0s0335zmnHPOeAIA&#10;AAAUSwELqBcKWJMrlw1Y++67bzr11FMj1c0111yTevfuHQkAAJpWVjh4+OGHI+XZfgVUm+wFsKx8&#10;NWHChHhSnKx8tdRSS0UCAAAA6kIBC6gXiyyySEy1q+YNWKVWwMq+ELvtttumK664Ip4Ub5ZZZkn3&#10;3ntv2n333eMJAAA0vcLtVxtvvHFac801IwFUvrFjx6Ydd9wxjRw5Mp4Up3///mm99daLBAAAANSV&#10;AhZQL2zAmlwpb8AaM2ZMWnfdddOdd94ZT4rXtm3b9Pjjj6fNN988ngAAQNN76aWX0oABAyLlHXzw&#10;wTEBVIesfPW///0vUnFOO+20tOuuu0YCAAAApoUCFlAvii1gvf/++zFVvsINWFn57Ndff43UdN56&#10;663cW61PPvlkPCnecsstlytfrbHGGvEEAABKQ+H2q2zzVbYBC6BaZKXTu+++O1JxsjOtffr0iQQA&#10;AABMKwUsoF7YgDW57Exf4a9LU2/BGjx4cG7z1auvvhpPirfOOuvkyldLLrlkPAEAgNIwfPjwdM01&#10;10TKy0oFANXi9NNPTxdddFGk4my11VaTlVcBAACAaaOABdSLuhSwxo8fH6nyFW7Byv5iqKnce++9&#10;uc1Xn3zySTwp3rbbbpueeOKJ1Lp163gCAAClo7BAkG1u7dGjRySAyta/f/90zDHHRCpO165d0y23&#10;3BIJAAAAmF4KWEC9aNWqVfrTn/4UqXbVtAVrscUWiymvqTZgZdsAttxyy/TLL7/Ek+Ltu+++acCA&#10;AZEAAKC0jBkzZrICVnaGC6AaZJuqe/bsGak47dq1SzfffHNuczcAAABQPxSwgHrjDOHkCjdgNUUB&#10;66qrrkp77rlnpLo57rjj0mWXXRYJAABKT1a++u233yKltOiii6a99torEkDleuutt9JOO+0UqTjN&#10;mjXLla8Kv14BAAAATB8FLKDeKGBNrqk3YL300ktpv/32i1Q355xzTjrllFMiAQBA6Rk7duxk268O&#10;OuigmAAq13fffZcrX3322WfxpDjZ2cG11lorEgAAAFBfFLCAeqOANbnCAtbw4cNjahy33nrrJNsA&#10;itW/f/902GGHRQIAgNKUla++/vrrSPnT6M4PAtVgxx13TC+++GKk4px99tmpR48ekQAAAID6pIAF&#10;1BsFrMk19QnC//znPzEVZ/bZZ08PPPBA2nXXXeMJAACUrsLtV1n5qnnz5pEAKtO+++6b+9y9Lg4/&#10;/PDcNwAAAKBhKGAB9abYAlaLFi1iqnwtW7ZMrVu3jpQ/kfLRRx9FanhzzjlnTFPXvn379Pjjj6fu&#10;3bvHEwAAKF2XX355+vDDDyOlNPPMMzs/CFS8k08+OV1xxRWRipNtvcq2XwEAAAANRwELqDerr756&#10;TLXLzoJUk8IzhI25Bevnn3+OqXadO3dOTzzxROratWs8AQCA0la4/SorX1Xb5xpAdbn66qtT3759&#10;IxVnzTXXTLfcckskAAAAoKEoYAH1pl27dmmdddaJVLNmzZrlVuVXk6YqYF1yySVFnSDcYIMNcuWr&#10;wp8nyH0xUgAA8alJREFUAACUqqxM8Prrr0fKy84PAlSql19+Oe21116RitOhQ4fcn5fZ12IAAACA&#10;hqWABdSr7AzIggsuGGlyp512Wq3fX4myL3j+UWMUsLLy1YEHHhhpynbYYYf0yCOPpLnnnjueAABA&#10;6SvcfrX33nunRRZZJBJA5fnHP/4RU3FmmWWWdPPNN+delgMAAAAangIWUK86duyYBg4cmCv2/NHy&#10;yy+frr/++nT00UfHk+pRuFlq+PDhMTWMiy++uMby1dprr537S6msALfWWmul2267zRkCAADKzv33&#10;35+eeeaZSHnZ+UGASvXrr7+mO++8M1JxsvJV165dIwEAAAANrdmE/xMzUA/atm0b06RGjRoVU/X4&#10;5JNP0ueff57Gjx+fK2BVq+wM4F/+8pdIKa200krpueeei1S/LrroohpPr9x6662pR48ekQAAoHx1&#10;69Ytt8X1d9nLH14sACpZtkl78cUXjzR12ZZAxVQAAABoXApYUM8UsCiU/d/+jyv/W7Zsmb788stI&#10;9Uf5CgCASlf4ckNm8ODBaY011ogEUHnGjRuXZpttttwmrKnp06dPOu200yIBAAAAjcUJQoAGlpXy&#10;si+U/u6rr75KX3zxRaT6kb3dWlP5KjszqHwFAEClyD7u/aPu3bsrXwEVb6aZZkrrrbdepCnbdddd&#10;la8AAACgiShgATSCxRZbLKa87HxAfbngggvSIYccEmmi22+/PW2//faRAACgvL344ovpjjvuiJRX&#10;00sIAJUo+9w/26g9Jeuuu27q379/JAAAAKCxKWABNIIOHTrElDd8+PCYps/555+fevXqFWmirHy1&#10;3XbbRQIAgPJ33nnnxZS31lprpY022igSQGXr2LFjbst1TVv/9t9///T4449HAgAAAJqCAhZAI2iI&#10;DVhZ+erQQw+NNNGAAQOUrwAAqCivvfbaZJtdbL8Cqs0GG2yQBg8enB5++OF05ZVX5r5lL3hdcskl&#10;8SMAAACApqKABdAICjdgTW8BK3v7v6byVXaSZdttt40EAACVoXD71corr+ylA6BqbbjhhmmvvfbK&#10;fVt00UXjKQAAANCUFLAAGkF9bsA699xz02GHHRZpoqx8tc0220QCAIDK8Pbbb6err746Ul5NLyMA&#10;AAAAADQVBSyARlC4ASs7ETAtsvLV4YcfHmmiO++8U/kKAICKVLj9avnll0877bRTJAAAAACAptds&#10;wv+JGagHbdu2jWlSo0aNiolq9Ntvv6WZZpopUt6PP/6YWrRoEWlyY8eOTS+++GIaPXp06ty5c27D&#10;1RFHHBHfO9Fdd92Vttpqq0gAAFA5shcXCrfJXnfddalnz56RAAAAAACang1YAI1gxhlnrNMWrOwt&#10;/9lnnz2tttpqacstt0wLL7yw8hUAAFWncPtVp06dlK8AAAAAgJKjgAXQSArf3H/vvfdimlSPHj3S&#10;YYcdltuaVZu7775b+QoAgIr10UcfpQsvvDBS3qGHHhoTAAAAAEDpUMACaCSFG7BqKmCtuOKK6fbb&#10;b480Zffcc09uMxYAAFSqwu1XHTt2THvvvXckAAAAAIDSoYAF0EimtgFrhRVWSC+++GKk2nXr1i0m&#10;AACoPJ9++ulkBSzbrwAAAACAUqWABdBICgtYw4cPjymlnXbaKb388suRpq7YohYAAJSj888/P40f&#10;Pz5SSossskg64IADIgEAAAAAlBYFLIBGMqUThGeccUa65ZZbcnOxCv+zAACgUnz55Ze2XwEAAAAA&#10;ZUUBC6CR1HSC8Morr0x9+vSJJ8VZeuml03zzzRcJAAAqS1a++vnnnyOl1LZt29SrV69IAOUr+zrA&#10;o48+mt5+++14AgAAAFQKBSyARjLnnHOm+eefP1JKv/32W9pnn30iFe/ss8+OCQAAKst3331n+xVQ&#10;cQYPHpw6deqUFl988bThhhumpZZaKnXp0iXdc8898SMAAACAcqeABTS47O3OAw44IC244IJpmWWW&#10;SRtvvHF6/PHH43urS+EWrLo67bTTcr9+AABQibLyVVbC+l2bNm0UsICydtNNN6W11lorvfnmm/Ek&#10;74UXXkhbbbVVuuOOO+IJAAAAUM4UsIAGdd111+Xe7rz00kvTJ598kt544400aNCgtP7666cTTjgh&#10;flT16NChQ0x1t/POO9f5XCEAAJSL7OxgTduvZppppkgA5SV7+WyXXXaJVLM999wzffPNN5EAAACA&#10;cqWABTSYrGy1++67R5rcKaeckitmVZN55503prrJ3oq98cYbIwEAQOXJyldffvllpJTmnntu26+A&#10;svXEE08UtcH622+/rdot4QAAAFBJFLCABnPWWWfFNGV33nlnTJXvp59+SgMHDoxUvOxt2LvuuisS&#10;AABUnt9++22y7VeHHXZYatGiRSSA8vH111+n7bbbLv3666/xpHbZOUIAAACgvClgAQ3mtddei2nK&#10;src8sy9MVoPsi6/vvvtupOLstNNO6aqrrooEAACVKStfjR49OlJKs88+e+rVq1ckgPKy2WabTbLR&#10;b2rat28fEwAAAFCuFLCABvPFF1/EVLv3338/psrVs2fP9MADD0QqzkYbbZRuuummSAAAULkKt19l&#10;pwfnmmuuSADlY5dddkmDBw+OVJwuXbrEBAAAAJQrBSygwSy44IIx1e6DDz6IqTJlp1P69+8fqTgr&#10;r7xyuv322yMBAEDluuCCC9LIkSMjpTTzzDPnClgA5Sb7/L+uL1IdcMABClgAAABQARSwgAaz8MIL&#10;x1S7Si5g/eMf/5jsbf6pWWyxxdKAAQPSnHPOGU8AAKBy1bT9qnXr1pEAysNpp502TZ//n3/++ZEA&#10;AACAcqaABTSYai9gXXLJJenvf/97pOK0bNkyV74q9tcOAADK2WWXXZZGjBgRKaVmzZrZfgWUnauu&#10;uiode+yxkYozyyyzpMcffzzNNNNM8QQAAAAoZwpYQIOp5gLWrbfemg488MBIxcvODnbu3DkSAABU&#10;tpq2Xy2wwAKRAErfwIED09577x2pODPMMEOugOrlKwAAAKgcClhAg6nWAtYjjzySdtxxx0jFu+22&#10;29L6668fCQAAKtvVV1+d3n777Uh5tl8B5eSZZ55J22+/faTi3XHHHWm33XaLBAAAAFQCBSygwVRj&#10;AWvo0KFpu+22i1S8Sy+9dJq+aAsAAOWqcPvVQQcdlNq3bx8JoLS99957qUePHmns2LHxpDjZucKt&#10;ttoqEgAAAFApmk34PzED9aBt27YxTWrUqFExVY+ffvopzTbbbJFq991336U55pgjUnkaMWJEWm+9&#10;9XL/rItZZpkl/fzzz5EAAKDy9e/fP/Xs2TNS3rvvvpsWW2yxSACl69tvv03rrLNOeuGFF+JJcU49&#10;9dR0zDHHRAIAAAAqiQ1YQINp0aJFmn/++SPVrty3YH3zzTe5zVd1LV9lsrdlR44cGQkAACpf4far&#10;fffdV/kKKBvZ5qu6lq8OO+ww5SsAAACoYApYQIOae+65Y6rd//73v5jK04orrpief/75SHX39ttv&#10;xwQAAJXtlltuSS+++GKkvEMPPTQmgNL2t7/9LQ0aNChScXbeeed0zjnnRAIAAAAqkQIW0KCyLVjF&#10;eOSRR2IqP9mb+sOHD49UnHbt2sWUN2zYsJgAAKCyFW6/2mOPPdJSSy0VCaB0HXHEEemGG26IVJwN&#10;N9ww3XjjjZEAAACASqWABTSo2WabLabaffvttzGVl5122qnO5as11lgj7bXXXpHybMACAKAa3HHH&#10;HZNtv+3Vq1dMAKXrjDPOqPMWq86dO6fbbrstEgAAAFDJFLCABrXyyivHVLuvvvoqpvKRvcGanU+p&#10;i6WXXjoNGDAgLbPMMvEkTwELAIBqULj9apdddknLLbdcJIDSdM0116Q+ffpEKk7btm1z5au55547&#10;ngAAAACVTAELaFCbbbZZTLX7+uuvYyoPQ4YMST179oxUnDZt2qTbb789LbDAAmnJJZeMp3kKWAAA&#10;VLp77703PfXUU5HyDj300JgAStP999+f9txzz0jFmXnmmXPlq44dO8YTAAAAoNIpYAENavHFF4+p&#10;du+++25Mpe/LL7/Mla/Gjx8fT6Zupplmym2++vOf/5zLhQWsESNGpJ9++ikSAABUnsLtVz169Ehd&#10;unSJBFB6spevsj+r6iorX62xxhqRAAAAgGqggAU0qPbt26dZZ5010pT9+uuvafjw4ZFKW1a+quvG&#10;qqx8tfbaa0fKvw1bWE6zBQsAgEr10EMPpSeffDJSnu1XQCnLXpTKylc//vhjPCnO5ZdfnrbccstI&#10;AAAAQLVQwAIaXCVtwTriiCNy5wfqonfv3jV+8dUZQgAAqkXh9qutt946rbrqqpEASsv333+ftt9+&#10;+/TBBx/Ek+KccsopaZ999okEAAAAVBMFLKDBdezYMabalXoB67LLLkvnnHNOpOJsu+226cwzz4w0&#10;KQUsAACqwWOPPZYeeeSRSHm2XwGlLNt8NXTo0EjF6dWrVzruuOMiAQAAANVGAQtocJWwAevxxx9P&#10;+++/f6TibL755rnTg1OigAUAQDUo3H612WabpbXWWisSQGnZbbfd0oMPPhipODvuuONkf9YBAAAA&#10;1UUBC2hw5V7A+uijj3JfgK2LlVdeOd11112RarbEEkvElDds2LCYAACgMvz73/9ODzzwQKQ826+A&#10;UnXUUUel66+/PlJx1l9//XTzzTdHAgAAAKqVAhbQ4Mq9gNWzZ880cuTISFM399xz575gO+OMM8aT&#10;mtmABQBApSvcCLPRRhulddddNxJA6TjzzDNz3+piueWWS7fddlskAAAAoJopYAENrtgC1jvvvBNT&#10;6dh3333Tv/71r0jFycpXSy+9dKQpW2CBBVLLli0jpfTdd9/ltm0BAEAlePrpp9M999wTKc/2K6AU&#10;ZZ/HZ9uv6iL7nP72229P88wzTzwBAAAAqpkCFtDg2rdvn2adddZIUzZu3Lg0fPjwSE3vf//7X7ri&#10;iisiFSd7W3bzzTePNHW2YAEAUKkKt1+tt956qVu3bpEASsODDz6Ydtttt0jFyTZeZ5uvCj+nBwAA&#10;AKqXAhbQKDp27BhT7UrpDGFdy1f77LNP6t27d6TiKGABAFCJnnvuuTRgwIBIeb169YoJoDRkf1b1&#10;6NEjUvGyzVdrrbVWJAAAAAAFLKCRFHuGsJQKWKNHj45p6tZZZ510+eWXRyqeAhYAAJWocPtVVlTY&#10;bLPNIgE0vQ8++CBXvvr+++/jSXEuvfTStPXWW0cCAAAAyFPAAhpFORawijmbmGnbtm267rrrItWN&#10;AhYAAJXmpZdeSjfffHOkvEMPPTQmgKb3448/5spXI0aMiCfFOfnkk9N+++0XCQAAAGAiBSygUZRj&#10;Aat79+4x1e76669P7du3j1Q3ClgAAFSawu1Xq666qm0xQEnJyldDhgyJVJyDDjoonXDCCZEAAAAA&#10;JqWABTSKcixgPfvsszFNWXZ6YL311otUd4UFrOwEwg8//BAJAADKyxtvvJF7QeGPbL8CSsmee+6Z&#10;7r///kjFyQpbF154YSQAAACAySlgAY2i2ALWO++8E1PTOuuss9IVV1wRqWZXXXXVdJ8emGmmmdIS&#10;SywRKW/YsGExAQBAeSncftWlS5dccQGgFJx00knpmmuuiVScddZZJ916662RAAAAAGqmgAU0iuxE&#10;36yzzhppysaNG5eGDx8eqWnce++96cgjj4yUt/DCC6cDDjgg95dHWTkre7M/e2u2PhQWsJwhBACg&#10;HGUvU1x55ZWR8my/AkpF9rWGE088MVJx/vznP6fbb789EgAAAMCUKWABjaZjx44x1a4pzxC++eab&#10;abfddouUN8ccc6T77rsvXXzxxbm3Xo844oi09NJLx/dOv8IzhApYAACUo8LtV8stt1zaZZddIgE0&#10;rexlq7qYb7750m233ZZat24dTwAAAACmTAELaDTFniFsqgJWtn2rZ8+e6euvv44nedddd11adtll&#10;I9U/BSwAAMrd+++/ny655JJIebZfAaWkLtu2mzVrlitfderUKZ4AAAAA1E4BC2g0pV7AyspXzz33&#10;XKS80047LW2zzTaRGoYCFgAA5a5w+1W2MXb33XePBND0so1WxcrODv7lL3+JBAAAADB1ClhAoynl&#10;Alb2F0Y333xzpLw99tgj9enTJ1LDUcACAKCcjRo1Kp1//vmR8my/AkrNX//615hqd/HFF6dtt902&#10;EgAAAEBxFLCARlOqBaxnn302HXbYYZHy1lxzzXT11VdHaljZW7itWrWKlNIPP/yQPvjgg0gAAFDa&#10;CrdfZR/377PPPpEASkP2ef7+++8fqWYnnnhiOuCAAyIBAAAAFE8BC2g0xRaw3nnnnZgaR+EXV+eY&#10;Y450zTXXRGoctmABAFCOPvvss8kKWL169YoJoLRccsklUzyPmm3y69u3byQAAACAulHAAhpN+/bt&#10;06yzzhppysaNG5eGDx8eqWFl5asXX3wxUl72BdmOHTtGahwKWAAAlKOsfJV9/P677GP+gw46KBJA&#10;6cleuHriiSfSaaedltvWl30N4PXXX0+HHHJI/AgAAACAulPAAhpVscWmxtiC1b9//3TppZdGyssK&#10;WbvuumukxlNYwBo2bFhMAABQmr766qvJtl8deuihMQGUrnXWWSf16dMnXX755bmzhJ06dYrvAQAA&#10;AJg2ClhAoyr2DOG7774bU8PICk6FpwdXXHHFdPHFF0dqXEsssURMeTZgAQBQ6rLy1U8//RQppQUW&#10;WEABCwAAAACoSgpYQKMqlQJWVr764YcfIuVlZweaihOEAACUk+xj6Zq2XzVr1iwSAAAAAED1UMAC&#10;GlUpFLCOP/749Pjjj0fKy/7yqGvXrpEaX2EB68MPP0zff/99JAAAKC3Zx8/ffvttpJRat25t+xUA&#10;AAAAULUUsIBG1dQFrPvvvz/169cvUl6PHj1Sr169IjWNGWec0RYsAADKwi+//FLj9quZZ545EgAA&#10;AABAdVHAAhpVYxewHnvssdSzZ8/UokWLNOecc6att946vidv4YUXbtLTg3+kgAUAQDnIyleff/55&#10;pJTmmmsu268AAAAAgKqmgAU0qvbt26dZZ5010pSNGzcujR07NtK0ueOOO9IGG2yQ+vfvn37++efc&#10;Sb9ff/01vjcvK1/NM888kZqWAhYAAKVuwoQJNW6/mn322SMBAAAAAFQfBSyg0S233HIxTVlW0ppl&#10;llki1d2QIUPSdtttF6lmK620UurevXukpqeABQBAqcvKV5988kmklGabbTbbrwAAAACAqqeABTS6&#10;7bffPqYpKzwVWFcHHHBATFP2/vvvx1QaFLAAACh1NW2/mnvuuSMBAAAAAFQnBSyg0e26667pz3/+&#10;c6Sa9erVK6a6O/DAA9MLL7wQaco+//zz9PLLL0dqeksssURMecOGDYsJAACa3kUXXZQ+/PDDSCk1&#10;b958uj5uBwAAAACoFApYQKNr06ZNGjBgQOrcuXM8mehPf/pTevjhh9Mqq6wST+rmhhtuSJdcckmk&#10;qWvRokVMTS/7dWndunWklH788ceS29IFAED1Ktx+lZWvso9hARpL9rLV+eefn+677770+uuvx1MA&#10;AACAptdswv+JGagHbdu2jWlSo0aNiok/uvXWW9Mrr7ySvv3227Tqqqum7bbbLs0yyyzxvXXzzjvv&#10;pC5duqTvvvsuntRu/vnnT5988kmk0rDmmmump556KlJKgwYNSt26dYsEAABN4/LLL0/77bdfpLyR&#10;I0dO8fMfgPr04osvpn322ScNHTo0nuT16dMnnXbaaZEAAAAAmo4NWECT2mGHHdKpp56aO2eyyy67&#10;THP5KrPjjjsWXb7KZKcKS82SSy4ZU97bb78dEwAANJ2atl8pXwGN4fHHH08rr7zyZOWrzOmnnz5Z&#10;ORQAAACgKShgARVhiy22SM8//3ykqctOHB5//PGRSocCFgAApeaaa65Jb731VqS8Qw89NCaAhpNt&#10;zN5+++3Tb7/9Fk8ml23oGzBgQCQAAACApqGABZS97C+EBg4cGKk4l1xySUylRQELAIBSU7j96oAD&#10;DkiLLLJIJICG8emnn6YePXqkL7/8Mp5M2b///e+YAAAAAJqGAhZQ9vr06RNTcbJzh126dIlUWhSw&#10;AAAoJTfccEN69dVXI+XZfgU0tGzjVbb5qnD73pS8/vrrMQEAAAA0DQUsoKxlZwTHjBkTaep22WWX&#10;dOCBB0YqPVkBa4YZJv7RPHLkyPTtt99GAgCAxnX22WfHlLf33nunjh07RgJoGNnmq//+97+Rpq5D&#10;hw4xAQAAADQNBSygbD3zzDOpX79+kaYu+4JsqZ4e/F2zZs1swQIAoCRce+216eWXX46Ud9hhh8UE&#10;0DD233//dOedd0YqzrrrrhsTAAAAQNNQwALK1pFHHhlTcS677LI055xzRipdhQWsYcOGxQQAAI2n&#10;cPvVPvvsk5ZeeulIAPWvb9++uc/d62KjjTZKO++8cyQAAACApqGABZSlU089NT311FORpm6TTTZJ&#10;G2ywQaTStsQSS8SUZwMWAACN7corr0yvv/56pLzevXvHBFD/LrroonTyySdHKk72+fNVV10VCQAA&#10;AKDpKGABZeell15Kxx13XKSpa9euXbr//vsjlT4nCAEAaGqF268OOOCA1LFjx0gA9ev2229PBx98&#10;cKTizD333Om2225Lbdu2jScAAAAATUcBCyg7Rx11VEzFufPOO2MqDwpYAAA0pez8V+HHoEcccURM&#10;APXrX//6V+rRo0ek4mXlqxVWWCESAAAAQNNSwALKynnnnZceffTRSFP397//Pa2yyiqRyoMCFgAA&#10;Temss86KKe+QQw5JHTp0iARQf7JTp9NSvrrxxhvThhtuGAkAAACg6TWb8H9iBurBlFbfjxo1Kiam&#10;1bBhw9IyyyyTxo0bF09qt9JKK6XnnnsuUnmZb7750meffRYppffee89fegEA0OAuuuiiyc6AffDB&#10;B6l9+/aRAOpH9jnvuuuumyth1cU555yTDjvssEgAAAAApcEGLKBsHHnkkUWXrzJnnnlmTOXHFiwA&#10;AJrC2WefHVNeVnJQvgIaQrb5qq7lq2OOOUb5CgAAAChJClhAWbjiiivSwIEDI01d796901//+tdI&#10;5UcBCwCAxpad+37//fcjpdSsWbPcx9UA9S0rXz355JORirPnnnumU089NRIAAABAaVHAAkreyJEj&#10;c9uvitWpU6ey3n6VUcACAKAxTZgwYbLtV1n5asEFF4wEUD8OOuigdPvtt0cqzuabb56uuuqqSAAA&#10;AAClRwELKHlZ+erbb7+NNHXlXr7KFBawhg0bFhMAANS/rHyVvfjwu+bNm9t+BdS7k08+OV188cWR&#10;irPqqqum2267LRIAAABAaVLAAkrajTfemG699dZIU3fggQem7t27RypfSyyxREx5NmABANBQxo0b&#10;V+P2qzZt2kQCmH6HHXZY6tu3b6TiLLbYYrltWbPOOms8AQAAAChNzSZkdwaAetO2bduYJjVq1KiY&#10;qM29996bBg0alOaaa67UqlWr3F8EjR49Or63dossskh64403UosWLeJJeZtpppnSb7/9Fimlr7/+&#10;OvfrAgAA9en0009PxxxzTKSU+3g624Y1zzzzxBOA6ZNtvqpr+WrOOedM//rXv1KXLl3iCQAAAEDp&#10;UsCCeqaANW2y4tR2222X++e0GjBgQNp2220jlb9llllmkl+PIUOGpFVWWSUSAABMv59//jkttNBC&#10;6fPPP48nKZ1wwgm5sgRAfXjkkUdSt27dIhXvoYceShtttFEkAAAAgNLmBCHQ5LLNTuutt950la92&#10;3333iipfZZZccsmY8pwhBACgvmUbZ/9Yvso2zhxxxBGRAKZP9iLR1ltvHal4119/vfIVAAAAUFYU&#10;sIAmd95556VPP/00Ut21adMmnXnmmZEqhwIWAAAN6fvvv09nnXVWpLysfOXsNVAfss9hsxelfvjh&#10;h3hSnOzPpb/97W+RAAAAAMqDAhbQ5G6++eaYpk1WvmrVqlWkyqGABQBAQ8q2X2XbaH/XsmXL1Lt3&#10;70gA02706NG58tXIkSPjSXGOOuooW/gAAACAsqSABTS56dl+1aNHj4p9M1YBCwCAhpIVr2rafjX7&#10;7LNHApg2Y8eOzZWvXnvttXhSnPXWWy+dccYZkQAAAADKiwIW0ORmmGHa/iiac845K/L04O8UsAAA&#10;aCjZ9qvsBOHvWrdubfsVUC+22WabNHjw4EjFadu2bXrsscciAQAAAJQfBSygyc0111wx1U1Wvlpo&#10;oYUiVZ555pknzTfffJFS+uWXX9K7774bCQAAps0XX3yRK2D9UVa+mmWWWSIBTJtddtklPfDAA5GK&#10;s8ACC/hcFwAAACh7ClhAk1tttdViKt5mm22W9t1330iVa+mll44p7/XXX48JAACmTXZ68KeffoqU&#10;0vzzz2/7FTDdDjrooHTTTTdFKs5iiy2WXnjhhTTrrLPGEwAAAIDypIAFNLktttgipuI0a9asok8P&#10;/tGf//znmPJee+21mAAAoO5Gjx5d4/arGWecMRJA3R1//PHp4osvjlSc7Ozg/fffnyuBAgAAAJQ7&#10;BSygyWWn9eoie6t2ySWXjFTZlllmmZjybMACAGB6ZOWrX3/9NVJK7dq1S0cccUQkgLrLXpDq169f&#10;pOLMPvvs6Y477khLLbVUPAEAAAAobwpYQJO74YYbYpq6li1bpgsuuCBS5bMBCwCA+jJq1Kjc+cE/&#10;cnoQmB5XXnllOuqooyIV784770yrrrpqJAAAAIDyp4AFNKmsfPX4449Hmrqjjz46pupQ0was8ePH&#10;RwIAgOJl268mTJgQKaVFFlkk9erVKxJA3QwYMCDts88+kYp36623pm7dukUCAAAAqAwKWECTOvHE&#10;E2MqTvPmzWOqDtnGr/bt20dKufKVM4QAANTVBx98kM4999xIeU4PAtPq0UcfTdtvv32k4l122WWp&#10;R48ekQAAAAAqhwIW0GSy8tXw4cMjFefNN9+MqXo4QwgAwPTKtl/90eKLL54OOuigSADF+9///pe2&#10;2WabSMU7/fTT07777hsJAAAAoLIoYAFNYsyYMemkk06KVDwFrPwZQgAAKNZ7772XLrzwwkh5tl8B&#10;02LYsGFp2223Td999108KU6fPn3S0UcfHQkAAACg8ihgAU3i7rvvjqlu3njjjZiqxzLLLBNTng1Y&#10;AADUReH2qyWXXDLtt99+kQCK16tXr/TRRx9FKs7++++fTjvttEgAAAAAlUkBC2gSzzzzTEx189VX&#10;X6WRI0dGqg5OEAIAMK2ybTWXXnpppLzevXvHBFC86667Lg0aNChScXbcccd0ySWXRAIAAACoXApY&#10;QJNo2bJlTHVXbVuwCjdgZSdkvv/++0gAADBlZ511Vkx52ceWe+21VySA4r311lsxFWfjjTdON998&#10;cyQAAACAyqaABTSJLl26xFR3b775ZkzVYZZZZklLLbVUpLzXX389JgAAqFn24sKVV14ZKc/2K2Ba&#10;DR8+PKapW2211dIdd9wRCQAAAKDyKWABTWLnnXdObdq0iVQ31VbAyjhDCABAXZ199tkx5S2//PJp&#10;t912iwRQN2ussUZMtVt66aVz5avZZpstngAAAABUPgUsoEkMGzYsffbZZ5HqptpOEGYKzxDagAUA&#10;QG1eeeWVdM0110TKs/0KmB5/+ctfUrNmzSLVbMEFF0x33nln7p8AAAAA1UQBC2gSJ554Ykx52Zm9&#10;wi1PU2IDlg1YAADUrnD7VXYCfJdddokEUHcrrLBCuvTSSyNNLttynW2+yjZgAQAAAFQbBSyg0T30&#10;0EPplltuiZR38cUXp2eeeSZS7T7//PP0ySefRKoONmABAFCsF154IfXv3z9S3hFHHBETwLTbd999&#10;09133z3ZS0Kbb7557s+e1VZbLZ4AAAAAVJdmE/5PzEA9aNu2bUyTGjVqVEx07do1/e9//4uUP2Pw&#10;5JNP5uZFF100vf/++7m5No899lhab731IlWHbEvYL7/8EinlTjjOO++8kQAAIG/nnXdON998c6SU&#10;VllllTRkyJBIAPXj448/Tu+8807uz5gWLVrEUwAAAIDqZAMW0KguuuiiScpXmT+eI+zUqVNMtXOG&#10;0BlCAAAm99xzz01Svsr07t07JoD6s+CCC+ZeqFK+AgAAAFDAAhrR119/PUnZKrPHHnukv/71r5GK&#10;L2C98cYbMVUPZwgBAJias846K6a81VdfPW233XaRAAAAAABoCApYQKM56aST0hdffBEppZlnnnmy&#10;QtbSSy8dU+1swLIBCwCAST3zzDPp9ttvj5Rn+xUAAAAAQMNTwAIaxfPPP5/OO++8SHlZ+WqhhRaK&#10;lOcE4ZQVFrBswAIA4I8Kt1+tvfbaaauttooEAAAAAEBDUcACGsXpp58eU1626eqYY46JNFGxG7BG&#10;jx6dPvvss0jVofAEoQ1YAAD87r///W+66667IuXZfgUAAAAA0DgUsIAGl/1l0B133BEpr/D04O/m&#10;mmuu1L59+0i1e+ONN2KqDgsvvHCae+65I6X09ddfpw8++CASAADV7Oyzz44pb911102bbbZZJAAA&#10;AAAAGpICFtDgCk+h/PWvf03bb799pMkVuwXLGUJbsAAASOlf//pXuvfeeyPlHXHEETEBAAAAANDQ&#10;FLCABvX444+ngQMHRso78sgjY6pZp06dYqpdtW3AyhSeIXz99ddjAgCgWhVuv9pwww1T9+7dIwEA&#10;AAAA0NAUsIAGVbj9qpi/DLIBa8pswAIA4I8ee+yx9MADD0TKs/0KAAAAAKBxKWABDeahhx5KgwYN&#10;ipQ3te1XGRuwpswGLAAA/qjwhYeNN94499IDwJR8+eWXMQEAAABQXxSwgAZT+JdBm266aVp//fUj&#10;TVmxG7A++eST9MUXX0SqDjZgAQDwu+xlh4cffjhSXu/evWMCmGjYsGFp8803T/PMM09q1apVmm++&#10;+VKvXr3Sd999Fz8CAAAAgOmhgAU0iHvvvTc98cQTkfKK2X6Vyb4g3LZt20i1q7YtWPPOO29acMEF&#10;I6X0yy+/VOUpRgAAJn/hYbPNNkvrrrtuJIC8O+64I6244orpvvvuS1999VXu2WeffZYuuOCC1LFj&#10;xzRq1KjcMwAAAACmnQIWUK9uvvnmdNppp6WDDz44nuRtvfXWae211440dcVuwarG8pEzhAAA3H//&#10;/enxxx+PlGf7FVDoscceS9ttt1364Ycf4smkRo8enQ444IBIAAAAAEwrBSygXjz44IO5N2p33nnn&#10;dOyxx6aPPvooviev2O1Xv+vUqVNMtau2DVgZZwgBACjcfrXVVlvV6YUHoPINHTo0bbvttpGmbODA&#10;gendd9+NBAAAAMC0UMACptuIESPSHnvskV588cV4Mqk55pgjrbrqqpGKU+wGrGosYNmABQBQ3e65&#10;557073//O1Ke7VfAH2WFqqx89c0338ST2j311FMxAQAAADAtFLCA6Xb44YfnzhZMyffff587S1gX&#10;xW7AqsYThDZgAQBUt8LtV9l5sdVXXz0SUO3GjBmTttlmm/TBBx/Ek6mbd955YwIAAABgWihgAdPl&#10;ySefzL2BPzUPPfRQTMUpdgPWyJEj09dffx2pOhQWsN566600duzYSAAAVLI77rhjsk01RxxxRExA&#10;tfv1119zm69eeeWVeFKcjh07xgQAAADAtFDAAqbLmWeeGVPtPvzww5iKk719O//880eqXbWdIZx9&#10;9tnT4osvHinPGUIAgOpw9tlnx5S34447pq5du0YCql1WvvrPf/4TqTiHHnqoAhYAAADAdFLAAqbZ&#10;I488kh588MFItSv2pOAfFbsFq9oKWJllllkmpjxnCAEAKt+tt96ann322Uh5tl8Bv+vZs2caOHBg&#10;pOJkBc5zzz03EgAAAADTSgELmGbFbr/KbLDBBjEVr9jS1ptvvhlT9Sg8Q6iABQBQ+Qq3X+2yyy6p&#10;S5cukYBqdsghh6T+/ftHKs6SSy6ZO2sKAAAAwPRTwAKmyf33358ee+yxSLVr06ZNOuiggyIVzwas&#10;KSvcgOUEIQBAZbvpppvS0KFDI+X17t07JqCa/f3vf08XXnhhpOJkJ/+z8lW7du3iCQAAAADTQwEL&#10;mCZ12X515JFHpubNm0cqng1YU2YDFgBAdTnrrLNiytttt93S8ssvHwmoVuecc076xz/+Eak4s846&#10;a658Vfh5JQAAAADTrtmE/xMzUA/atm0b06RGjRoVU/m766670jbbbBOpdtnbtB999FGkuhk9enTu&#10;rdxifPvtt2nOOeeMVPnGjx+fK7Vl//zdl19+mVq2bBkJAIBKcf311+cKV3+UFfALt6IC1eWaa65J&#10;e+65Z6TiZRutN9lkk0gAAAAA1AcbsIA6O+CAA2Kaumz71bSab7750rzzzhupdl9//XVM1WGGGWZw&#10;hhAAoEoUbr/aa6+9lK+gyt15553TVL668cYbla8AAAAAGoACFlAnRx99dG4zVTE6dOiQDjnkkEjT&#10;ptgzhC1atIipejhDCABQ+a6++urJPs7r3bt3TEA1evzxx9O2224bqXgXX3xx2nnnnSMBAAAAUJ8U&#10;sIA6uemmm2KauunZfvW77bffPqYp69q1a2rdunWk6mEDFgBA5SvcfrXffvulJZdcMhJQbZ5//vlp&#10;Kl/169evTtusAQAAAKgbBSygaP/+97/TqFGjItVukUUWyf3l0PTK3s7NNmnV5sADD4yputiABQBQ&#10;2S6//PL01ltvRco74ogjYgKqzbvvvpu22WabOp/gz16OOvbYYyMBAAAA0BAUsICiXXrppTFNXX39&#10;xdBcc82V7r777jT//PPHk0mde+65adddd41UXWzAAgCobGeeeWZMedmLB4svvngkoJp8/vnnuc1X&#10;H3zwQTwpzj777JP++c9/RgIAAACgoTSb8H9iBupB27ZtY5pUsZujStWbb76ZOnXqFKl2yy23XHr5&#10;5Zcj1Y/sj6qLL744t4Xrp59+ym1/yrZjLbvssvEjqtMcc8yRfvjhh0j532cLLrhgJAAAytU555wz&#10;2UsNI0aMyG2aBarLuHHj0vrrr5/7fLguspP+t912WyQAAAAAGpINWEBR6rL9aoMNNoip/jRr1iwd&#10;dNBBacCAAen+++9Pp59+etWXrzLOEAIAVJ6ff/45nXHGGZHyDj/8cOUrqFLZ5qu6lq823HBD5SsA&#10;AACARqSABUzVl19+WXQBKzsZeNZZZ0WioRUWsJwhBAAof9nLBp999lmklGadddbUp0+fSEA16dmz&#10;Z7r33nsjFadr167pjjvuiAQAAABAY1DAAqYqK19lJw+KUXgmhYa1zDLLxJRnAxYAQHnLileF26+y&#10;8tW8884bCagWvXr1Sv37949UnCWXXDJXvppzzjnjCQAAAACNQQELmKpit1/NOOOMaf/9949EY3CC&#10;EACgsmTlq+wE4e/atGmTjj766EhAtejbt2+64IILIhVnvvnmy5Wv2rVrF08AAAAAaCwKWECtrrrq&#10;qjRq1KhItdtvv/1S69atI9EYCjdgOUEIAFC+3nvvvXTOOedEysvKV9kJQqB6nHvuuenkk0+OVJzs&#10;z4msfFX4kg4AAAAAjUMBC6hVsduvMrZfNb4FF1xwknM0P/zwQ3r33XcjAQBQTk4//fSY8hZffPF0&#10;+OGHRwKqwTXXXDNN/95n5as111wzEgAAAACNTQELmKKBAwemF154IVLttttuu8m2MdE4nCEEACh/&#10;L774Ym777B85PQjV5a677kp77rlnpOLdeOONaZNNNokEAAAAQFNQwAKmyPar8uAMIQBA+TvjjDNi&#10;yuvcuXPaa6+9IgGV7oknnkjbbLNNpOJddNFFaeedd44EAAAAQFNRwAJqNGTIkDRo0KBItVt77bXT&#10;OuusE4nGZgMWAEB5+/e//51uu+22SHl9+vSJCah0t9xyS+rWrVuk4vXr1y8deOCBkQAAAABoSgpY&#10;QI1svyofNmABAJS3wu1Xf/nLX9L2228fCahkb775Ztp9993TuHHj4klxjjzyyHTsscdGAgAAAKCp&#10;NZvwf2IG6kHbtm1jmtSoUaNiKn3vv/9+WnTRRSPVbskll0xvvfVWJJrC119/nVq2bBnp//5gb9Ys&#10;98X7GWbQsQUAKHX3339/2myzzSLlPfjgg2njjTeOBFSq7HPvVVddNY0ePTqeFGfvvfdOV1xxRSQA&#10;AAAASoG/nQcmY/tVeZl77rnTwgsvHCmlrFfrDCEAQHk4/fTTY8rbdNNNla+gCnz22Wdpq622qnP5&#10;KtuOp3wFAAAAUHoUsIBJ/Pjjj0UXsLKtSwpYpcEZQgCA8nPzzTenp556KlJenz59YgIq1XfffZe2&#10;3HLL9NJLL8WT4my44YbptttuiwQAAABAKVHAAiaRla+yLwYXIytfzTzzzJFoSn/+859jyrMBCwCg&#10;9J1xxhkx5e20005pjTXWiARUot9++y23+eqZZ56JJ8VZccUV0x133BEJAAAAgFKjgAVMwvnB8qSA&#10;BQBQXi677LL0yiuvRMqz/QoqX7b56vHHH49UnD/96U/pnnvuSXPOOWc8AQAAAKDUKGAB/9+NN96Y&#10;3nvvvUi123PPPVO7du0i0dSWXXbZmPLqesoCAIDGVbj9ar/99pvsYzqgsvTt2zfdf//9kYoz44wz&#10;5spXCy20UDwBAAAAoBQ1m/B/YgbqQdu2bWOa1KhRo2IqXVmhqtif59ChQ1OXLl0iUQpmmWWW9Msv&#10;v0RK6ZNPPknzzz9/JAAASsWZZ56ZjjrqqEh5I0aMSIssskgkoNK8//77adFFF41UnObNm6eHH344&#10;rbPOOvEEAAAAgFJlAxaQc+655xZdvtp0001LpnyVvQl80EEHpUMPPTRdeOGF6eeff47vqT4rrLBC&#10;THkvvvhiTAAAlIoffvghnX766ZHyjjzySOUrqHBvvPFGTMVRvgIAAAAoLwpYQM4111wT09QdcMAB&#10;MTWd7FRip06d0lZbbZUuvvjidP7556dDDjkktWnTJt19993xo6pL586dY8pzhhAAoPRk5asvv/wy&#10;UkpzzDFH6tOnTySgUn300UcxFSd72Uj5CgAAAKB8KGABacyYMem1116LVLullloqbbzxxpGaxvff&#10;f5+6d++e3nzzzXgy0XfffZe23nrr9OCDD8aT6mEDFgBAactORJ9xxhmR8o4++ug0zzzzRAIqVdeu&#10;XWOaugEDBuQ+5wUAAACgfChgAenGG2+Maer22WefmJrOlVdemYYNGxapZtddd11M1cMGLACA0pZt&#10;v/r1118jpbTAAgvYfgVVInthZvXVV480Zddff33adtttIwEAAABQLppN+D8xA/Wgbdu2MU1q1KhR&#10;MZWerLhTTFlnpplmmuQvjJpK9kXrZ555JtKUffXVV2nuueeOVPnGjh2bZp111kh52Xmbli1bRgIA&#10;oKm8/fbbuW2yf/T7GW2gOrzwwgupS5cukSZ32WWXpX333TcSAAAAAOXEBiyocv/5z3+K3pSUnfYr&#10;Bb/99ltMtau2DVCzzDJLWn755SPl2YIFAFAaCk8PLrnkkspXUGVWXHHF9MYbb6QtttginuRl27H+&#10;+9//Kl8BAAAAlDEFLKhy/fv3j2nq/vGPf8TUtOaYY46Yavfyyy/HVD0KzxC++OKLMQEA0FSGDh2a&#10;rr322kh5Rx99dExANVl66aXTPffck77//vs0ZMiQ9Pnnn+c+b1tzzTXjRwAAAABQjhSwoIr98MMP&#10;6YYbbohUu4033jgtscQSkZpW4ZanKanGAlb25vQf2YAFAND0Tj/99JjyVlpppbT77rtHAqrR7LPP&#10;nlZZZZXUqlWreAIAAABAOVPAqlJffPFFuvXWW9MOO+yQVl555dSsWbP//23xxRdPG220Ubr88svT&#10;8OHD43+iaf3x51cf38jLtl/98ssvkWq36667xtT0CktGU6KAZQMWAEBTe+KJJ9Kdd94ZKa9Pnz4x&#10;AQAAAABQCZpN+D8xUyX++c9/5t7A/uqrr+JJ7fbff//Uu3fv1KFDh3jSuAYPHpzWWmutSPWjIX/b&#10;t23bNqZJjRo1KqbSsfrqq6dnnnkm0pS1adMmjR49OlLTy4pVxZSwZpxxxlzBbIYZqqdr+u2336a5&#10;5porUl626Wy22WaLBABAY+rWrVt65JFHIqW07rrrpscffzwSAAAAAACVwAasKpJtvcq2XR199NFF&#10;l68yl156ae5ExoMPPhhPGtfIkSNjoj6NHTu2qPJVppS2X2WyE4TNmzePNGW//fZb1W3B+tOf/pSW&#10;WmqpSHnOEAIANI177rlnkvJVxvYrAAAAAIDKo4BVJbLyVXZWcOjQofGkbrLC1iabbNIkJaxXX301&#10;JurTa6+9FtPUlVoBK5OVsIpRjeUjZwgBAErDGWecEVPelltumTbYYINIAAAAAABUCicIq0S2+aqm&#10;8lV2DuOQQw5JXbt2Ta1atco9y0pW999/f27zVaGWLVvm/nMa8xxhVhx7+OGHI+VlP+/pMWjQoJjq&#10;X7mcIPz5559TixYtIk3ZX//61/Svf/0rUunYa6+90tVXXx1pynr16pXOO++8SNUhOzOabbr7XfZr&#10;deWVV0YCAKAx3HDDDelvf/tbpLxsA+2qq64aCQAAAACASqGAVQUKyxi/u+WWW9IOO+wQaXKDBw9O&#10;m2+++WTnCrPyU0MWmAo1a9YsprzFFlssvfvuu5FKT7kUsDLrrrvuVMtV119//WR/cVQKLrzwwlx5&#10;cGpKtUDWkLIzN38sKXbp0mWat98BADBtlllmmfTGG29Eym+V7d+/fyQAAAAAACqJE4QVLjs9ePrp&#10;p0eaaGrlq8yaa66ZK65kW6/+KNtG1VinCF9++eWYJlpppZViYnpNbTPUdtttV5Llq0zhmb0pqen3&#10;UKXr3LlzTHnZGcbx48dHAgCgoV188cWTlK8yffr0iQkAAAAAgEqjgFXhshNthRusevToMdXy1e+W&#10;X375dMkll0Sa6IILLoipYdW0NWrFFVeMiem13HLL/f/Tk4UOOOCAdPPNN0cqPdnvzWJkv//fe++9&#10;SNVh3nnnTYsuumiklH777bf04osvRgIAoCFlS6bPOOOMSHkHHnhg6tSpUyQAAAAAACqNAlaFq2n7&#10;1THHHBNTcbKyVnb274+yLViNsVnotddei2mi1VdfPSam14ABA3Jb0n7XokWLdNVVV+Xe1s/e2p9p&#10;ppnie0rPn/70p7TEEktEql01bsEq3BCWbcECAKDhZZ+DffTRR5HyJ9Vtv4Ly98knn6R77rknXXbZ&#10;Zek///lPPAUAAACAPAWsCjZ48ODJtl9l5/uK3Rz0R0ceeWRME91+++0xNZwnnngipomy04jUjxtu&#10;uCGmvD333DP3bemll44npa3Y38vVWD4qLGDZgAUA0PC++eabybZfZeWrdu3aRQLK0SmnnJIWXHDB&#10;tNVWW6X9998//eUvf8l9zvXQQw/FjwAAAACg2ilgVbCnn346pok23HDDmOpm1VVXjWmiRx55JKaG&#10;87///S+mvKxARv0YPnx4uu+++yLl7brrrjGVh2ILWNW4Aatz584x5dmABQDQ8LLyVVbC+t1cc82V&#10;jj766EhAOco+Tz7hhBMiTZR9ntm9e/cav/YCAAAAQPVRwKpgNW2PWmONNWKqm5qKLkOHDp3kfF19&#10;ywpChRu8Vl555ZiYXoXbr1ZbbbW0yiqrRCoPClhTZgMWAEDjGjly5GQn4LPyVVbCAsrTPvvsk268&#10;8cZINTv44INjAgAAAKCaKWBVsMLtUZmllloqprrr1q1bTBO9+eabMdW/jz/+OKaJpuV8IjUrLGCV&#10;2/arTGHJaEo++OCDNGbMmEjVYaGFFkoLLLBApJR+/PHH9Nprr0UCAKC+ZeWrCRMmRMp/PJadHwTK&#10;06GHHpquvPLKSFP2wgsv5D7nBAAAAKC6KWBVsMLtUZkOHTrEVHdzzz13TBNlb3k3lJrW+C+zzDK5&#10;f2abt2699da0ww47pMUXXzw1a9bs/3/LtmRlz7Pvb8gNXeXs/vvvT++9916klGaeeeayLGC1a9cu&#10;zT///JFq5wyhM4QAAA3ljTfeSBdffHGkvGz7Vfb5CVB+jjnmmHT++edHmrpXXnklJgAAAACqlQJW&#10;hRo8eHBME6200koxTZsVV1wxpok+/PDDmOpf9hZpoQUXXDAdcMABqXXr1mnHHXdMt9122yRFokx2&#10;GjF7nn1/9uOOO+44RawCNW2/mmOOOSKVF2cIp8wZQgCAxnHGGWfElNepU6d04IEHRgLKyT/+8Y/J&#10;zolOzdJLLx0TAAAAANVKAauKtGrVKqbykBWpCi222GLp0ksvjVScU089NXXs2LHGUlo1yk473n77&#10;7ZHyynH71e+KLWBV4/YnG7AAABres88+m/r37x8pz+lBKE9nnXVW+vvf/x6pOMsuu2xuMzcAAAAA&#10;1U0Bi+nyxBNPxFS/so1VhZutpkd2jnGttdbKnSWsdjfeeGNMedmWpL/85S+Ryo8NWFNmAxYAQMMr&#10;3H616qqrlvULDlCtLrnkknTkkUdGKt5pp50WEwAAAADVTAGrQr3++usx1Z/27dvH1PDefPPNmGrW&#10;rVu3dMstt+RKWhMmTMh9+/zzz9N///vfdOyxx6aWLVvGj5xUdpaw2jdh1XR+sJwVloym5NVXX02/&#10;/PJLpOqQvYU9zzzzRMoXEd99991IAABMr0cffTTdc889kfKOPvromIByce21107T2dCsgLnJJptE&#10;AgAAAKCaKWBVqG+++Sam+tOuXbuYGt6UCmRZseqBBx5IgwYNSjvssEPq0KFDfE/+xOKaa66Z+vXr&#10;l9555520//77x/dMavPNN89t2KpGTz/9dHrttdci5ZV7AatTp05pttlmi1Q7ZwhtwQIAqE+nn356&#10;THkbbLBB2nLLLSMB5eC2225Le+yxR6Ti9e3bNx111FGRAAAAAKh2CliUpJrOxWXlq3/961+pe/fu&#10;8WTKsjJWdj4g24ZVKNsCdM4550SqLnfffXdMedtvv32ad955I5UvZwinrHBDWDWW0AAAGsKdd945&#10;2Un2Pn36xASUg4EDB+Ze7qqrrHh14oknRgIAAAAABSxK1Nprr51b5Z+dGsy+ZbLyVbFFm99l27B6&#10;9OgRaaJLL710mrZgtW3bdqrfRo8eXeO3mn5s4beGdtddd8WUt9VWW8VU3hSwpqywgGUDFgBA/cg+&#10;X/mjbbbZJq277rqRgFL32GOPTdPnxAcddNBk//4DAAAAgAJWhZprrrliqj8jR46MqeFlb6Bmb5Rm&#10;pwazbxMmTKhz+ep3p556akwTZVuwHn300UjVYfDgwWn48OGRUpplllmqroDlBKENWAAA9eHaa69N&#10;zz33XKQ826+gfDz11FO5c6Hjx4+PJ8XZc88904UXXhgJAAAAACZSwKpQyyyzTEz158MPP4xpornn&#10;njum0tWhQ4e00korRZroP//5T0zVoabtV1kJqxLYgDVl2Z8Fs88+e6SUPvnkk/TRRx9FAgBgWhRu&#10;v9l9991r/JwDKD3ZVuDs8+EffvghnhRnxx13TFdddVUkAAAAAJiUAhbTZcUVV4yptG233XYxTfTH&#10;bVDV4O67744pr1K2X2UKz+xNyffff5/efvvtSNXDGUIAgPpzwQUXTPYx5dFHHx0TUMreeuut3Oar&#10;MWPGxJPibLHFFunmm2+OBAAAAACTU8CqIl988UVM1ad9+/YxTfTuu+/GVPmuueaa9P7770dKqUWL&#10;FmnrrbeOVP6y/z7Fbn1zhtAZQgCAaTVu3Lh0+umnR8o75JBD0pJLLhkJKFXZVu/sRaSatnvXZsMN&#10;N0z33HNPJAAAAAComQJWhVpzzTVjmmjo0KExTZsXXnghpolqKjaVonbt2sU00XvvvRdT5TrnnHPS&#10;wgsvnPbcc894kpe9vTvTTDNFqgzOEE6ZDVgAAPUjK19lJ51/17x589SnT59IQKnKNl5lm6+yDVh1&#10;kX1tRfkKAAAAgGIoYFWwli1bxjTR9GzB+vrrr2OaqKZiU7lYbLHFYireqFGjpvptvvnmq/FbTT+2&#10;8Ft9+tvf/paOOOKIGt/ufe2112KqHApYU2YDFgDA9Pvyyy/TGWecESkvOz24wAILRAJK0Q8//JDb&#10;fFXXF1G6dOmSK19lG5cBAAAAYGoUsCrYKqusEtNEb775Zkx19/DDD8c0UU2btupDVhQbPHhw7tuD&#10;Dz6Y++f0ePrpp2OaaPHFF4+p8mS/ZjfccEOkyWUFrMMPPzxSZSi2gPXMM8/EVD2yDVh/3HiWnaP8&#10;7LPPIgEAUIxs+9X3338fKaV55pnH9isocePHj8+Vr5566ql4Upyll146V75q1apVPAEAAACA2ilg&#10;VbB11103polqKiIVo6atQSuttFJM9euAAw5IrVu3TmuttVbu2yabbJIuuuii+N5pkxVOCmVvs1aq&#10;8847L6Ype+CBB2KqDMUWsL766qtJzsZUgxlmmGGyM4S2YAEAFC/7fOLMM8+MlJeVr2afffZIQCnK&#10;ylePPvpopOIsssgiufJVOW/8BgAAAKDxKWBVsG7dusU00YABA2Kqm2effTamiTbccMOY6ldNRZpH&#10;Hnkkpmlz6623xjTRsssuG1NlycpFxXyBediwYRVVRJp//vnTXHPNFal2V199dUzVo/AMYV3PbwAA&#10;VLPC04NZQePII4+MBJSiHXfcMQ0cODBScdq0aZMrXy2xxBLxBAAAAACKo4BVwbIi02KLLRYpb+jQ&#10;oWn48OGRilf4tndm++23j6l+rbrqqjFNlG0tys7qTYusfJX9z/9Ry5Yt0wYbbBCpstx1110x1W62&#10;2WZLCyywQKTKMO+888ZUu+k5xVmubMACAJg2r776arrssssi5R199NExAaVojz32qPFFrNrMOeec&#10;ufJVsduVAQAAAOCPFLAqXI8ePWKa6Nhjj42pOJdffnl67733IuVlxa6G+qJkTcWxTN++fWMq3hdf&#10;fJE7aVhohx12SK1atYpUWYotYFXiBrDsDedivPPOOzFVj8IClg1YAADFOf3002PKyz6O3m+//SIB&#10;peaggw5K1157baTizDjjjOnuu+9Oq622WjwBAAAAgLpRwKpwe+65Z0wT3XbbbUW/Cfryyy+nY445&#10;JtJEp5xySkwNo6b//Gx7V01lqinJylcbbbRRjduvevfuHamyjBw5Mj3xxBORarf11lvHVDmK3ej1&#10;wQcfxFQ9Ck8Qvv322+mbb76JBABATZ566ql08803R8rr06dPTECpyU6DXnzxxZGKl22+Wm+99SIB&#10;AAAAQN0pYFW4Dh06pDPOOCPSRNmmoGyzVW0GDx6c1llnnckKTN26dcttkCrGP//5z9SsWbPJvmX/&#10;2bXJ/vNXWmmlSBNdeumluRJWVq6qTVYcy8pXWWmr0CWXXJL7dalE2Ru7xdpqq61iqhxbbrllTLX7&#10;7LPP0rBhwyJVhxYtWky29cwZQgCA2vXr1y+mvDXWWCPttNNOkYBSkm3NPuussyIVL3tJbdNNN40E&#10;AAAAANNGAasKZFuwaiozZWczspJStg3rj4WmBx98MFdyWmuttWrcHlVToashXHXVVbn/fYWyElbX&#10;rl1zBbKsaPW77L/D7z/37NxaTeWr/fffv+jyWDkq9vzg6quvnjp27BipcmQbsIot1/3vf/+LqXo4&#10;QwgAULzsY+uHHnooUp7tV1CaslOhJ598cqTiXXfddWn77bePBAAAAADTTgGrCrRq1WqKZaaHH344&#10;tw2rdevW/3871SabbJIrOdXkxhtvTMsvv3ykhpX97xk4cGCNP+/33nsvVyDLCiW//7yz/w61/dyz&#10;8lW2/apSffjhh+nJJ5+MVLtK3H71u1VWWSWm2j333HMxVY/CM4Q2YAEATFnhWfQtttjClhwoQRdc&#10;cEE65phjIhUv+/pAz549IwEAAADA9FHAqhJZmelf//pXjZuwipGVoB544IHUvXv3eNI41lxzzdzP&#10;e7HFFosn0ybb2lXJ5atMsduvMltvvXVMlafYApYNWDZgAQBMycUXXzzZx0rHHXdcTECpuPLKK1Ov&#10;Xr0iFe/ss8/OvaQFAAAAAPVFAauKZCWsQYMG5cpINW2VmpLsi5LZOb/GLl/9Lvt5DxkypM4/70yP&#10;Hj1y27KOOuqoeFK57r777phql5Xaij3TV45WXnnlmGqXFbDGjRsXqToUbsB65ZVX0tixYyMBAJD5&#10;+eefJ9t+te+++xb9cSbQOG666aa0zz77RCreP/7xj3T44YdHAgAAAID6oYBVZbJzhFkZ6Z133km3&#10;3HJLrqBUuBUrKzl169YtXXbZZbnyUrY5qqkLO7//vL/88svcJq6sFJb9HAtl/12y/06//9xvvfXW&#10;ii4b/W7EiBHpP//5T6TaVfL2q0yxG7DGjx9fdVuw5p577rTEEktEyrMFCwBgUv369UuffvpppJRm&#10;mmkm26+gxGQboHfZZZdIxTv22GPT8ccfHwkAAAAA6k+zCf8nZqAetG3bNqZJjRo1Kqb617dv33Ty&#10;ySdHql1W1lpkkUUiVaauXbsWVa46//zz0yGHHBKpOmQFxdtvvz1SSpdeemnab7/9IgEAVLf3338/&#10;LbroopHyso+1TzzxxEhAU8s2e2+88caRinfooYemc889NxIAAAAA1C8bsKACXHHFFTHVbu211674&#10;8lWm2PMwv/76a0zVY4UVVogpzwYsAICJCk8PtmvXzrYcKCG33XZb2mSTTSIVLztVqHwFAAAAQENS&#10;wIIyl216+uOJlNpU+vnB3xV7hrBZs2YxVY/OnTvHlPfSSy/FBABQ3Z555pl09dVXR8rLylfZCUKg&#10;6T344INpxx13zJ2Tr4tdd901XX755ZEAAAAAoGE4QQj1rLFPEB599NHpn//8Z6TaffDBB6l9+/aR&#10;KlubNm3SmDFjItUs+/7WrVtHqg5ZWW+BBRaIlFLz5s3TL7/8EgkAoHptuumm6YEHHoiU36pazFlr&#10;oOGNGzcutWrVKn377bfxpDjbbLNNuuOOOyIBAAAAQMOxAQvK3FNPPRVT7RZaaKGqKV9lDj/88Jhq&#10;duKJJ1Zd+Soz//zzT/L7IDvD6AwhAFDt7r777knKV5njjjsuJqCp9e7du87lq+7duytfAQAAANBo&#10;FLCgzBV7Qq7Ys3yVok+fPumcc85JLVq0iCd52canY445JvXt2zeeVB9nCAEAJnXKKafElLfZZpul&#10;LbbYIhLQ1B599NGYivPXv/413XPPPZEAAAAAoOEpYEEZe+yxx9IPP/wQqXaFf6lUDQ477LD0+eef&#10;p0suuSSdd9556aKLLkqjR49Op556avyI6rTCCivElGcDFgBQzbKPFV944YVIeccff3xMQFMbP358&#10;GjZsWKSp69q1a658lb18AwAAAACNRQELytjDDz8cU+2yk3NLLbVUpOoy22yzpf333z/16tUrHXjg&#10;gally5bxPdXLBiwAgLxffvkl9evXL1LePvvsU3XbY6GUzTDDDGnFFVeMVLvs5HpWvpprrrniCQAA&#10;AAA0DgUsKGOPPPJITLXbcsstY4LJC1j/+9//YgIAqC7ZltiPP/44Ur7ocdxxx0UCSsV6660X05TN&#10;Ouus6amnnsqVsAAAAACgsSlgQZkaMWJEeuWVVyLVbsMNN4wJ8hvRFlpooUgpjR07Nj333HORAACq&#10;wwcffDDZme7s9GD2sRJQWrIz8iuttFKkybVo0SK3+apDhw7xBAAAAAAalwIWlKlit181b95cAYvJ&#10;dO3aNaY8W7AAgGqTla8mTJgQKaW2bdvmClhAacoKVjvssEOkidZYY400bNiw1K1bt3gCAAAAAI1P&#10;AQvK1MMPPxxT7bLyVVbCgj9aZZVVYsobMmRITAAAlS/72Oeqq66KlJedHvRxM5SurCR5yy23pJdf&#10;fjn1798/XXvttbl58ODBqV27dvGjAAAAAKBpNJvwx1d+gemWfVG4JqNGjYqpfswxxxzphx9+iDRl&#10;559/fjrkkEMiQd6///3v9Ne//jVSSksuuWR66623IgEAVLbNNtss3X///ZFS6tKlSxo6dGgkAAAA&#10;AACoGxuwoAw99thjRZWvMs4PUpPCE4Rvv/12GjNmTCQAgMqVnTH7Y/kq4/QgAAAAAADTQwELytAj&#10;jzwSU+2WWmqp3DcoNOuss6aVVlopUt7//ve/mAAAKtcpp5wSU96mm26attxyy0gAAAAAAFB3ClhQ&#10;hootYNl+RW1WWWWVmPKGDBkSEwBAZbrsssvS888/HynvuOOOiwkAAAAAAKaNAhaUmREjRqSXX345&#10;Uu0UsKhNYQHLBiwAoJL9+uuvk22/2muvvdKqq64aCQAAAAAApo0CFpSZYrdfNW/eXAGLWnXt2jWm&#10;PBuwAIBKlpWvRo0aFSmlZs2apeOPPz4SAAAAAABMOwUsKDN1OT+YlbBgSpZaaqnUunXrSCl9/fXX&#10;6bXXXosEAFA5Pvzww8m2X2Xlq4UXXjgSAAAAAABMOwUsKDN1KWDB1DhDCABUg379+qXx48dHSmmB&#10;BRaw/QoAAAAAgHqjgAVl5LHHHkvff/99pNopYFEMBSwAoNJlH99cccUVkfKy8tXMM88cCQAAAAAA&#10;po8CFpSRYrdfZaflsm8wNV27do0pb8iQITEBAFSGwtODK664YjrggAMiAQ1t8ODB6fzzz0+9evVK&#10;11xzTXrvvffiewAAAACgcihgQRlxfpD6VrgB66WXXip6yxoAQKm7995703333Rcpz+lBaDxZ6Wqt&#10;tdZKhx56aLrgggvSnnvumZZZZpl04YUXxo8AAAAAgMqggAVlYsSIEenll1+OVDsFrOJMmDAhjRs3&#10;Lv3222/xpPrMM888qVOnTpHynCEEACpF4far7t27p6222ioS0JA23XTTXOmq0NixY9MhhxySbrrp&#10;pngCAAAAAOVPAQvKRLHbr5o3b66ANRVDhw5N++yzT5phhhlyv15ZCSn7C4Cs5FaNCrdgKWABAJXg&#10;8ssvz33c90e2X0Hj2GKLLdIDDzwQqWaHHXZYGj9+fCQAAAAAKG8KWFAmrrzyyphql5WvslIRNXvm&#10;mWfSeuutN8mv57fffps7gbHRRhult956K55Wj65du8aUN2TIkJgAAMpTtuW0cPtVdvpstdVWiwQ0&#10;lK233joNHDgw0pSNGTMmPf/885EAAAAAoLwpYEGZePHFF2Oqne1Xtdtll11yhauaDBs2LB188MGR&#10;qocNWABApcnKVyNHjoyUZ/sVNLztttsu3X333ZGmLvscDAAAAAAqgQIWlIFsW1OxpxkUsKbs3nvv&#10;TcOHD49Us8cee6zqNkCtuOKKabbZZouU0scffzzVXycAgFL10UcfTbb96rjjjkuLLLJIJKAh9OjR&#10;I91xxx2RirP88svHBAAAAADlTQELysDTTz8dU+1atmyZllpqqUgUeuONN2Kq3RNPPBFT9bAFCwCo&#10;FP369Uu//fZbpJTmn39+26+gge20007p9ttvj1Sczp07pz//+c+RAAAAAKC8KWBBGXj77bdjqt1i&#10;iy0WEzWZccYZY6rdc889F1P16Nq1a0x51bYFDACoDNnHcZdffnmkvKx8Neuss0YC6tuuu+6abrnl&#10;lkjFO+uss2ICAAAAgPKngAVl4PXXX4+pdttvv31M1KRDhw4x1a4atz/ZgAUAVILC04MrrLBCOvDA&#10;AyMB9W233XZLN954Y6TiXXHFFWndddeNBAAAAADlTwELStzQoUPTt99+G6l22ZvHTFlhyWhKRo0a&#10;lUaMGBGpOtRUwBo/fnwkAIDSN3DgwNy3P3J6EBrOnnvuma6//vpIxbv00kvT3nvvHQkAAAAAKoMC&#10;FpS40aNHx1S7Tp06pfnnnz8SNWnfvn1aaKGFItWu2s4QtmvXLi266KKRUho3bpwtWABAWenXr19M&#10;eRtvvHHaZpttIgH1aZ999knXXHNNpOJddNFFab/99osEAAAAAJVDAQtK3E8//RRT7dZYY42YqE2x&#10;W7CcIUxpyJAhMQEAlLbsnFnhx2+2X0HDyApUV155ZaTiXXDBBU6CAgAAAFCxFLCgxK299tox1W7T&#10;TTeNidoUW8B67LHHYqoeNZ0hBAAodb/99ls65ZRTIuXtvvvuafXVV48E1JesQHX55ZdHKt65556b&#10;Dj744EgAAAAAUHkUsKDEtWnTJu2www6RarbSSiulzTffPBK1KbaA9eqrr8ZUPbp27RpTngIWAFAO&#10;svLVRx99FCnvhBNOiAmoL4cccki65JJLIhXvrLPOSoceemgkAAAAAKhMClhQBm655ZbUpUuXSJNa&#10;dtll00033RSJqVl55ZVjqt348ePTDTfcEKk6ZOW0Zs2aRUrp3XffTZ9++mkkAIDSM2rUqNSvX79I&#10;eccee2xadNFFIwH14bDDDksXXnhhpOKdccYZ6YgjjogEAAAAAJVLAQvKxHrrrRdTXuvWrdPpp5+e&#10;Hn300bTEEkvEU6Zm9tlnT/POO2+k2j377LMxVYfmzZtPtiFsyJAhMQEAlJ5s+9Wvv/4aKaX55psv&#10;HX/88ZGA+tC7d+903nnnRSreqaeemo466qhIAAAAAFDZFLCgTDz11FMx5V100UXp6KOPzv0lE3XT&#10;tm3bmGr38ssvx1Q9CgtYzhACAKVq6NCh6bLLLouUl5WvWrRoEQmYXlmB6uyzz45UvKwcecwxx0QC&#10;AAAAgMqngAVlYOzYsZMVsNZYY42YqKsNN9wwptoNGzYspurRtWvXmPIUsACAUpUVPP5o+eWXTwcd&#10;dFAkYHplBaozzzwzUvFOOumkdNxxx0UCAAAAgOqggAVloLB81bFjx9SuXbtI1NW+++4bU+3GjBlT&#10;dVuwnCAEAMrB/fffn+69995IeU4PQv3J/n3KTt7X1d///vfcNwAAAACoNgpYUAZsv6pfHTp0SIsu&#10;umik2v33v/+NqTpk5b4/nrX87rvvqvIUIwBQ2gq3X2200UZp2223jQRMj759+6Z+/fpFKl629Srb&#10;fgUAAAAA1UgBC8qAAlb9W3vttWOqXbUVsDKFW7CcIQQASsmVV1452ZZO26+gfmQFqpNPPjlS8fr0&#10;6TNZMRIAAAAAqokCFpQBBaz6t9Zaa8VUu8GDB8dUPbp27RpTnjOEAECpGD9+/GQlj912283Hx1AP&#10;sn+3TjzxxEjFO+qoo9Jpp50WCQAAAACqkwIWlLjnnnsuff/995FSWmCBBdLSSy8diWm15pprxlS7&#10;jz/+OL3xxhuRqoMNWABAqcrOon344YeR8my/gumXFahOOOGESMU74ogj0hlnnBEJAAAAAKqXAhaU&#10;ONuvGsaSSy6Z2rdvH6l21XaGsLCA9eqrr6ZvvvkmEgBA08iK8YXbr4455pi02GKLRQKmxT//+c90&#10;7LHHRireoYcems4666xIAAAAAFDdFLCgxClgNZxit2BVWwFrrrnmSssuu2ykPFuwAICmlpWvfvnl&#10;l0gpzTvvvLZfwXQ6++yz09FHHx2peAcffHA699xzIwEAAAAAClhQ4hSwGs5aa60VU+2qrYCV6dq1&#10;a0x5Q4YMiQkAoPE9//zz6dJLL42Ul5WvZptttkhAXWUFqt69e0cq3oEHHpguuOCCSAAAAABARgEL&#10;Stibb76ZPvnkk0gpzTHHHGnllVeOxPQqtoD14YcfpmHDhkWqDoVnCG3AAgCaUr9+/WLKW2655dIh&#10;hxwSCairrEB1+OGHRyrefvvtly666KJIAAAAAMDvFLCghNl+1bCWWWaZtMACC0SqXbVtwVLAAgBK&#10;xd1335379kdOD8K0u/jii1OvXr0iFW/vvfeebBMdAAAAAJCngAUlTAGr4RW7BWvw4MExVYfll18+&#10;/elPf4qU0ujRo9M777wTCQCg8fTt2zemvG7duqXtttsuElAXl112WTrooIMiFW+PPfZIV1xxRSQA&#10;AAAAoJACFpQwBayGt+aaa8ZUu2rbgJUp3II1ZMiQmAAAGsc///nP9Oqrr0bKO/HEE2MC6uLKK69M&#10;+++/f6Ti9ezZM1199dWRAAAAAICaKGBBiRo5cuRkG4cUsOpfsRuw3nvvvTRixIhI1cEZQgCgKX38&#10;8ceTla0OPPDAtOqqq0YCipUVqPbZZ59Ixdt1113TddddFwkAAAAAmBIFLChRNW2/mmWWWSJRX1ZY&#10;YYXUunXrSLWrti1YClgAQFPKylc//fRTpJTmmmuudNJJJ0UCipUVqPbaa69Ixdtpp51S//79IwEA&#10;AAAAtVHAghLl/GDjKXYLVrUVsLp27RpTXnaC8Ndff40EANBw/vOf/+TOpf1RVr5q1apVJKAYgwYN&#10;Srvvvnuk4vXo0SPddNNNkQAAAACAqVHAghKUvWV8ww03RMpTwGo4Clg1m3/++dPiiy8eKS8rYQEA&#10;NLS+ffvGlLfSSiulXr16RQKK1bt375iKt+2226Zbb701EgAAAABQDAUsKCGfffZZWnnllVPPnj3T&#10;119/HU/zHnrooZiob8UWsN5+++00cuTISNXBGUIAoLFdffXV6cknn4yUl50jBOrmkUceSa+//nqk&#10;4my11VZpwIABkQAAAACAYilgQQnZdNNN09ChQyNN6rLLLkvHH398JOpTtlFh7rnnjlS7aj9DqIAF&#10;ADSksWPHTla22mGHHdImm2wSCSjWyy+/HFNxtthii3TXXXdFAgAAAADqQgELSsQDDzyQnnvuuUg1&#10;u/LKK2OivjlDWLPCDVhOEAIADSkrXxVuHD3ppJNiAuqiTZs2MU1d9jLQPffcEwkAAAAAqCsFLCgR&#10;d9xxR0xTlp0oHDx4cCTq05prrhlT7aqxgNW8efNIKb3//vtp+PDhkQAA6k92Ku3000+PlHfCCSek&#10;JZZYIhJQFyuuuGJMtdt4443TfffdFwkAAAAAmBYKWFAiXnrppZhqN378+JioT8VuwHrttdfSp59+&#10;GqnyzTDDDJP92igBAgANoW/fvjHlLbroopOdIwSKt+yyy6ZevXpFqtmGG26ofAUAAAAA9UABC0rA&#10;r7/+WnQBa+65546J+rTaaqul2WefPVLtqm0LVuF2sGr77w8ANLzs9Nmdd94ZKS8rX2VlcGDanXvu&#10;uWmXXXaJNKm//e1v6f77708zzjhjPAEAAAAAppWvZkMJKLZ8Ncsss6TlllsuEvWt2C1Y1VZAKvx1&#10;UcACAOpb4aarDTbYIFcOAaZPs2bN0g033JBuuummdPDBB6e1114798/+/fun66+/fpJz4wAAAADA&#10;tFPAghJQbAFrhRVWiImGoIBVs8INWG+//XYaOXJkJACA6XPWWWell19+OVLeSSedFBNQH3baaad0&#10;wQUXpH//+9+5f+66667xPQAAAABAfVDAghLw4osvxlQ7BayGVVg0mpKsMPfFF19EqnyzzjqrM4QA&#10;QIP49NNPU9++fSPlHXDAAbnz0AAAAAAAUC4UsKAEFLsBq3PnzjHRELINWNmZx2I4Q6iABQBMv6x8&#10;9eOPP0ZK6U9/+tNk5wgBAAAAAKDUKWBBCXCCsDQ0a9bMGcIpKNyANXjw4JgAAKZN9vHUFVdcESkv&#10;K1/NO++8kQAAAAAAoDwoYEETe+2119JPP/0UqXYKWA2v2DOE1b4B69VXX02fffZZJACAuivcdNWl&#10;S5d02GGHRQIAAAAAgPKhgAVNrNjtV8stt1zR5/GYdsVuwHruuefSN998E6nyzTnnnGmVVVaJlOcM&#10;IQAwra699tr0xBNPRMpzehAAAAAAgHKlgAVNzPnB0pIVsGaYobg/Gqt9C5YCFgAwLX799dfUt2/f&#10;SHk9evRIm266aSQAAAAAACgvCljQxBSwSkvz5s2L3oJVbQWkwvOMClgAwLTIylcfffRRpDzbrwAA&#10;AAAAKGcKWNDEFLBKT7EFrO+++y6m6lD46/LCCy+kr776KhIAwNS98cYb6bTTTouUd/zxx6ellloq&#10;EgAAAAAAlB8FLGhCw4cPT1988UWk2ilgNZ7CTU9T8ssvv8RUHVq1apU6d+4cKW/w4MExAQBMXeGm&#10;q0UWWcT2K6jBvffem0444YS05ZZbpn/84x9p0KBB8T0AAAAAQClSwIImVOz2q8UXXzy1bNkyEg2t&#10;W7duuV/zqdlhhx1iqh7OEAIA02rgwIFpwIABkfKy8tWMM84YCfjtt9/S3nvvnStenXLKKbki1t//&#10;/ve08cYbpyOPPDJ+FAAAAABQahSwoAk5P1i6Dj744Jhqtvnmm6f1118/UvUoPEOogAUAFKtv374x&#10;5WUfS/Xs2TMSMHbs2NS9e/d01VVXxZNJnXXWWblSFgAAAABQehSwoAkVW8AqPPtGwzvkkEPSmWee&#10;GWlSa6+99mTbG6pF4QasZ599Nv3www+RAABqdvbZZ0/2sa/TgzDR999/n9ty9cgjj8STmmVnCUeM&#10;GBEJAAAAACgVCljQhGzAKm29e/dOw4YNSyeffHLaa6+9Uq9evdKgQYPSv//97zTzzDPHj6ouCyyw&#10;QFpmmWUi5dmCBQDUZvTo0ZOVrfbff/+0xhprRILq9vXXX+c2X/3rX/+KJ7V79dVXYwIAAAAASoUC&#10;FjSRTz75JH300UeRaqeA1XQ6duyYe8v8yiuvTOedd17q1q1bfE/1coYQAKiLrHyVbff53Zxzzmn7&#10;FYQxY8bkNl/V5WNqG7AAAAAAoPQoYEETKXb7Vdu2bdOCCy4YCZpe4RnCwYMHxwQAMKmnnnoqXXbZ&#10;ZZHysvJVmzZtIkH1+vjjj3Plq+ysd12stNJKMQEAAAAApUIBC5qI84OUq5o2YP3yyy+RAAAm6tu3&#10;b0x5nTt3TocffngkqF4ffvhh7uzg888/H0+K06lTp7TaaqtFAgAAAABKhQIWNJF77703ptopYFFq&#10;2rdvn5ZYYolIKU2YMMEWLABgMtddd116/PHHI+WddNJJMUH1eu+993Kbr15++eV4UrzsLPoMM/hS&#10;DgAAAACUGl+1gyby2muvxVQ7BSxKUeEZwmwLFgDA78aNG5c7NfhH22+/fdpss80iQXV66623cuWr&#10;N954I54ULys1brDBBpEAAAAAgFKigAVN4Icffsh9K4YCFqVIAQsAqE1Wvvrggw8i5RUWsqDaZC/h&#10;ZGcH33nnnXhSvBtvvDH17NkzEgAAAABQahSwoAkMGzYsptplpyUWX3zxSFA61lprrZjynCAEAH6X&#10;bfjp169fpLxjjz02Lb300pGg+rz44ou5zVcjRoyIJ8W77bbb0s477xwJAAAAAChFCljQBIotYLVq&#10;1SomKC1ZMXCRRRaJlNLYsWNtwQIAcvr27RtT3sILL2z7FVXtueeey22+GjlyZDwp3p133pk73wkA&#10;AAAAlDYFLGgCxRawVlxxxZig9BSeIbQFCwC477770u233x4pLytfNW/ePBJUl6effjq3+erTTz+N&#10;J8UbOHBg2nrrrSMBAAAAAKVMAQuawDvvvBNT7f7617/GBKWn8AyhDVgAQOGmq/XWWy/ttttukaC6&#10;/Pvf/86Vr7744ot4UpyssPjQQw+lzTbbLJ4AAAAAAKVOAQuaQLEbsDp27BgTlJ7CDVgKWABQ3c49&#10;99z0wgsvRMpzepBq9fjjj+fODn777bfxpDgtWrRIDz74YNpoo43iCQAAAABQDhSwoAkUW8BaYokl&#10;YoLS06lTp7TgggtGSun7779PQ4YMiQQAVJMxY8akvn37Rsrbd999JytsQzUYNGhQbvPVjz/+GE+K&#10;86c//Sm3+Wr99dePJwAAAABAuVDAgkb26aefpq+++ipS7RSwKHXOEAIAmax89d1330VKaY455kgn&#10;nXRSJKge999/f27z1a+//hpPijPPPPPkNl/95S9/iScAAAAAQDlRwIJGVuz2qw4dOqRZZpklEpSm&#10;wq0WgwcPjgkAqBZPP/10uvTSSyPlZacH55tvvkhQHe6+++602WabpQkTJsST4mT/rmSbr9ZYY414&#10;AgAAAACUGwUsaGTvvPNOTLXr2LFjTFC6bMACALKy1R+tsMIK6YgjjogE1eH2229PW2+9daTitWvX&#10;Lle+WmWVVeIJAAAAAFCOFLCgkRW7Acv5QcrB8ssvn+add95IKX355ZfpxRdfjAQAVLr+/funRx99&#10;NFJeYSELKt3NN9+cevToEal4iyyySO7sYOfOneMJAAAAAFCuFLCgkSlgVZavv/46vfLKK+nJJ5+M&#10;J9Wn8AyhLVgAUB3Gjx+f+vbtGylvu+22S1tssUUkqHzXX3992nnnnSMVL9t4nG2+WnbZZeMJAAAA&#10;AFDOFLCgkSlgVYaffvop9enTJ7Vu3Tq3BWqdddZJc889dzrooIPiR1QPZwgBoDpl5av3338/Up7t&#10;V1STq6++Ou22226Rirf00kvnNl8ttdRS8QQAAAAAKHfNJvyfmIF60LZt25gmNWrUqNw/mzdvnsaN&#10;G5ebazNixIjcSQpK09Zbb53uvvvuSJPKtj7cc889kSrfc889l1ZZZZVIKc0///zpk08+iQQAVKK3&#10;3357svLIMccck0499dRIUNkuu+yytP/++0cq3nLLLZcGDhyYFl544XgCAAAAAFQCG7CgEb3zzjtF&#10;la9mnXVW5asSdsYZZ0yxfJW5995707XXXhup8q288spprrnmipTSp59+ml577bVIAEAlKtx0tdBC&#10;C9l+RdW48MILp6l81aVLl9zZQeUrAAAAAKg8CljQiLICVjGcHyxttZWvfnfeeefFVB0KzxAOHjw4&#10;JgCg0jzwwAPp1ltvjZSXla9mnnnmSFC5zj333HTIIYdEKl7Xrl1zZwcXXHDBeAIAAAAAVBIFLGhE&#10;w4YNi6l2ClilrZjtTq+88kp6//33I1W+NddcM6a8//73vzEBAJXmuOOOiylv3XXXTXvssUckqFz/&#10;/Oc/0+GHHx6peNnHytnmqzZt2sQTAAAAAKDSKGBBI1LAqgzzzDNPTLV79NFHY6p8ClgAUB1OOeWU&#10;9PLLL0fKc3qQanDqqaemo48+OlLx/vrXv+Y2X7Vs2TKeAAAAAACVSAELGpECVmVYbrnlYqrdY489&#10;FlPlW2ONNVKLFi0ipfTRRx8V/fsdACgPb731VjrhhBMi5R1wwAGTnSKGSnPSSSdNtvmtGBtssEFu&#10;89Wcc84ZTwAAAACASqWABY2o2EJKx44dY6IUZX+RUoxqKmBlCv/y1RYsAKgsxx57bEx58803X24r&#10;EFSyXXbZZZq2vHXv3j1Xvpp11lnjCQAAAABQyRSwoJF8//33ua1AxbABq7Stv/76MdXuyy+/TIMH&#10;D45U+QrPEFbTf3cAqHQ333xzuvvuuyPl9evXL80111yRoPKsttpq6aabbopUvM033zw98MADacYZ&#10;Z4wnAAAAAEClU8CCRvLrr7/GVLt55503tW7dOhKlaJlllkmLLbZYpNpV0xYsG7AAoDL98ssvk51f&#10;22ijjdKee+4ZCSrPFltskZ599tlIxdtmm23SvffeGwkAAAAAqBYKWNBI5pxzzphq17lz55goZcVu&#10;waqmAla2AWummWaKlNJ7772X3n333UgAQLnKTg++//77kfKcHqSS7bHHHmngwIGRirfDDjukO+64&#10;IxIAAAAAUE0UsKCRZMWUHXfcMdKU9ejRIyZK2QYbbBBT7Z566qn0xRdfRKps2e/xv/zlL5HyHn/8&#10;8ZgAgHKUbQA6++yzI+VlhSwvDVCprrrqqnTttddGKt4uu+ySbrnllkgAAAAAQLVRwIJGdMghh6Tm&#10;zZtHmtw666yTdtttt0iUsmI3YGUeffTRmCrfeuutF1NeNW0AA4BKVHh6cIkllkj9+vWLBJXnsssu&#10;i6l4u+++e7rhhhsiAQAAAADVSAELGtGqq66aK6TMPPPM8WSiDTfcMHeuYoYZ/GtZDuaaa6609tpr&#10;R6pdNZWQCgtYNmABQPm69NJL0xNPPBEpT/mKSvbdd9+l559/PlJx9t5773TNNddEAgAAAACqlaYH&#10;NLKstNOqVatIeTfeeGN6+OGH0zzzzBNPKAfFniGspgLWKquskuabb75IKX311Ve5M4wAQHkZM2ZM&#10;7tTgH2WnsrfddttIUHnmmGOOOr0Qs9FGG6UrrrgiEgAAAABQzRSwoJF9/fXX6ZNPPomU0kwzzZR2&#10;3nnnSJSTYs8QfvDBB+nll1+OVPmcIQSA8peVr7KPW3+Xfcx66qmnRoLK1KxZs7TUUktFqt2KK66Y&#10;HnrooUgAAAAAQLVTwIJGNmzYsJjyllhiiZgoN9lJyTZt2kSqnTOEAEC5yDazXnXVVZHystODHTp0&#10;iASV6+9//3tMU7bDDjvU+VQhAAAAAFDZFLCgkSlgVZZit2BVUwGr8Nfkv//9b/rmm28iAQCl7rjj&#10;jospb+WVV05HHXVUJKhs2anNgw8+ONLkTjvttHTLLbdEAgAAAADIU8CCRvbOO+/ElKeAVd422GCD&#10;mGr36KOPpl9++SVSZWvfvn1abrnlIuXZggUA5SErlxRu9nF6kGpzwQUXpNtuuy1tttlmqXXr1mnx&#10;xRdPm266aRo6dGjq06dP/CgAAAAAgIkUsKCR2YBVWYrdgPXbb7+lQYMGRap8hWcIq2kDGACUq+xF&#10;gcLtV/vuu2/RH+9AJdl+++3TwIED05gxY3L/btx3332pS5cu8b0AAAAAAJNSwIJGNnz48JjyFLDK&#10;W7t27dKKK64YqXbVtD2i8C9qbcACgNKXla8mTJgQKaVWrVqlfv36RQIAAAAAAKZEAQsa2ciRI2PK&#10;W2ihhWKiXK2xxhox1e61116LqfJlG7BmmGHi/4vJNr8Vbn8DAErH7bffngYMGBApLytfZSUsAAAA&#10;AACgdgpY0IjGjRuXPv7440h52QYlytu6664bU+1++OGH9MILL0SqbLPMMoszhABQJsaPH5+OPfbY&#10;SHkbbLBB7vwgAAAAAAAwdQpY0IgKt18tsMACaaaZZopEudpyyy1Ts2bNItXu/vvvj6nyFRawnCEE&#10;gNKUla/ee++9SHlODwIAAAAAQPEUsKAROT9YuTp16hRT7e67776YKt/6668fU54CFgCUnqFDh6Yz&#10;zjgjUt5RRx2VVl555UgAAAAAAMDUKGBBIyosYDk/WDl69eoVU+2yv+R85513IlW2Ll265La8/e6b&#10;b75J//nPfyIBAKXguOOOiymvQ4cO6dRTT40EAAAAAAAUQwELGpECVuXadtttY5o6ZwgBgFJwxRVX&#10;pEceeSRSXla+mnHGGSMBAAAAAADFUMCCRvTRRx/FlKeAVTlatmyZNtpoo0i1q6YCljOEAFCavvzy&#10;y8m2X2WF8h49ekQCAAAAAACKpYAFjcgGrMq26aabxlS7J554Io0ePTpSZSvcgPXUU0/l/sIXAGha&#10;Wfnq888/j5TXr1+/mKD8HH/88WmttdZKbdq0yb0Y4fczAAAAANCYFLCgERUWsBZaaKGYqASbbbZZ&#10;TFNXLVuwspLhCiusECnPFiwAaFrZ/y++7LLLIuVlZZUlllgiEpSPZ555Ji299NK538ODBw9OY8aM&#10;SQ8//HCukNW9e/f0zTffxI8EAAAAAGg4CljQiGzAqmzt27dPa6yxRqTa3XfffTFVPmcIAaC0FJ4e&#10;XHHFFdOxxx4bCcrHo48+mrp165beeuuteDKphx56KB1zzDGRAAAAAAAajgIWNJLffvstffzxx5Hy&#10;FLAqT7FnCLMNWD/99FOkylZ4hlABCwCazplnnpmGDBkSKc+pNsrRXXfdlTbccMP03XffxZOaXXrp&#10;pentt9+OBAAAAADQMBSwoJHcfPPNMeXNO++8aaaZZopEpSi2gJUV8qplC1ZWwPrj7/V33303vfnm&#10;m5EAgMYyYsSIybZf7bnnnmmjjTaKBOWhf//+aZtttok0dQpYAAAAAEBDU8CCRvDll1+mv/3tb5Hy&#10;xowZk9tAQGX585//nJZddtlItcu2YFWD5s2bO0MIACUgK1/9+uuvkVKaa6650qmnnhoJysPFF1+c&#10;evbsGak433zzTUwAAAAAAA1DAQsa2FdffZV+/vnnSJM66qij0oUXXhiJSlGXM4TVwhlCAGhad955&#10;Z7rlllsi5WXlqzZt2kSC0nfGGWekgw46KFLxVltttZgAAAAAABqGAhY0oF9++SX99NNPkWqW/SXC&#10;+PHjI1EJNttss5hql5XzBg0aFKmyFRawHnvssZgAgMZQeHpwnXXWSQcccEAkKH3HH3986tOnT6Ti&#10;ZacKF1988UgAAAAAAA1DAQsa0JQ2X/3RqFGj0tChQyNRCbI37BdeeOFItbvvvvtiqmydO3dO7dq1&#10;i5TS999/n5588slIAEBDyoorb7/9dqS8fv36xQSlr1evXtP0e3ahhRbKnSwEAAAAAGhoCljQgMaN&#10;GxdT7UaPHh0TlaLYLVjOEAIADemll16arLhy+OGHO8lG2dhzzz3TBRdcEKl4nTp1So888kiab775&#10;4gkAAAAAQMNRwIIG9Ntvv8VUu9lnnz0mKsWmm24aU+0+/PDD9NRTT0WqbM4QAkDjKzw9mG3pPPXU&#10;UyNBadt+++3TNddcE6l4q6yySq58tdRSS8UTAAAAAICGpYAFDajYAlZ2GoPK0q1btzTPPPNEql21&#10;bMEqLGA9++yz6fPPP48EANS3rLjy4IMPRsrLtmHNMssskaA0/fTTT6l79+5pwIAB8aR42cecjz76&#10;aGrbtm08AQAAAABoeApY0EAmTJiQxo8fH6l27dq1i4lKUuwWrGopYC244IKpS5cukfKcIQSAhvHt&#10;t99Otv1qyy23TDvvvHMkKE2fffZZ2nDDDdNDDz0UT4q3xRZb5DZf/elPf4onAAAAAACNQwELGkix&#10;269at26dWrRoEYlKstlmm8VUu9deey29+uqrkSqbM4QA0Diy8tWnn34aKc/pQUrd8OHDc+WrwYMH&#10;x5Pi7bLLLumee+5JM8zgyxwAAAAAQOPzlUloIMUWsGy/qlzZBqyZZpopUu2q9QyhDVgAUP+efPLJ&#10;dNFFF0XKO/nkk9PSSy8dCUrPyy+/nCtfZf+sq/333z/dcMMNkQAAAAAAGp8CFjSQYs8PLrTQQjFR&#10;aWadddait2Ddd999MVW2rIA1yyyzREppxIgR6fXXX48EANSHwtODyy23XDrhhBMiQel56qmncuWr&#10;9957L54U78gjj0yXXHJJJAAAAACApqGABQ3EBiwy2RasYjzzzDPp/fffj1S5ZpxxRluwAKABnXvu&#10;uenpp5+OlNevX7+YoPQMGjQobbDBBumzzz6LJ8XLNrv985//jAQAAAAA0HQUsKCBKGCRKXYDVuaR&#10;Rx6JqbIVFrAee+yxmACA6fHRRx9Ntv1qt912K7oQDo1twIABaeONN04//fRTPCleVja02Q0AAAAA&#10;KBUKWNBAFLDIzDvvvJMVjqZk1KhRMVU2G7AAoGFk5as/FlnmmGMO268oWddee23afvvtI9XNlVde&#10;mQ499NBIAAAAAABNTwELGogCFr8rdgvWtLz5X46WX3751L59+0gp/fjjj+mJJ56IBABMi3vvvTfd&#10;cMMNkfKy8tWCCy4YCUrHBRdckPbYY49IdXPrrbemvfbaKxIAAAAAQGlQwIIGUmwBa6GFFoqJStWr&#10;V6+YapedX6kWzhACQP3JPu486qijIuWttdZa6ZBDDokEpSMrBhb78fEfzTLLLOmBBx5IPXr0iCcA&#10;AAAAAKVDAQsawIQJE9L48eMj1c4GrOpw5JFHxlSzbt26pXXWWSdS5XOGEADqT/ZxxrBhwyLlnXrq&#10;qTFB6TjmmGPS8ccfH6l4rVq1So888kjq3r17PAEAAAAAKC3NJmRNEaDetG3bNo0bNy599tln8WTK&#10;ZptttvTDDz9EopJlmyl23333yU4DZZZbbrk0aNCgtMACC8STyjd69Og0//zzR8rLnrVp0yYSAFCM&#10;rMS8/vrrR8rr3bt3OvPMMyNBacjOBl599dWRirfIIouku+66K3Xu3DmeAAAAAACUHgUsqGdZASsr&#10;VX3zzTfxZMqyN7k///zzSFSDrID10EMPpbfffjv3e2WDDTZIBx98cHxvdVlllVXSc889Fyml6667&#10;LvXs2TMSAFCMFVdcMb344ouRUlp66aXTG2+8EQlKw0orrZSef/75SMX785//nO6+++60+OKLxxMA&#10;AAAAgNLkBCE0oZlmmikmqsWuu+6abr755txfQA0cOLBqy1eZjTbaKKa8Bx54ICYAoBgnnHDCJOWr&#10;jM1XlJKxY8emDh06TFP5arXVVkuPPvqo8hUAAAAAUBYUsKAJLbroojFB9dlkk01iyssKWJYyAkBx&#10;nn322XTKKadEytt///0n+/+v0FQ++uij3AarESNGxJPibbjhhrnyVeHJagAAAACAUqWABQ2g2BLJ&#10;csstFxNUn65du6aFF144Uko//vijLVgAUKQjjzwyprz27dvbfkXJyDZerbPOOundd9+NJ8Xbeuut&#10;08MPP5xmn332eAIAAAAAUPoUsKABjB8/Pqba/bF8AtWocEvHgw8+GBMAMCWnn356Gjx4cKS8rHyl&#10;sEIpGDRoUK589d5778WT4vXs2TPdeeedkQAAAAAAyocCFjSAYgtYrVq1igmqU/fu3WPKswELAGr3&#10;6quvpmOOOSZS3t/+9re0/fbbR4Km079//7Txxhun7777Lp4U76CDDkrXXXddJAAAAACA8qKABQ1A&#10;AQuKk23A+uO2jg8//DA9++yzkQCAQoWnB7OPJ50epBScffbZuQ1W06JPnz7pwgsvjAQAAAAAUH4U&#10;sKABKGBB8QrPENqCBQA1ywoqDz/8cKS8rHzVpk2bSNA0jj766NS7d+9IdbPXXnul0047LRIAAAAA&#10;QHlSwIIGUGwBa5555okJqldhAevBBx+MCQD43fDhwyfbfrXNNtuk3XffPRI0jez35T//+c9IddOj&#10;R4905ZVXRgIAAAAAKF8KWNAAbMCC4nXv3j2mvBdeeCG98847kQCATFZyGTt2bKSUZp11VqcHaXK3&#10;3HJL+n/s3QeYlNX1B+CLvStgB42KxtgVRSwgEgURS4wNECxYKXZUwN4LYokFULCLYK+ggB1EVCxo&#10;bBGQqBgbYC9/2z/3m2uAZYEts8vO7Ps+zzzcc3YhaNz9dub7zTl9+/ZNVfnE4NXQoUNTBQAAAABQ&#10;2ASwoAoIYEHZrbjiimGnnXZKVY4pWAAw04033hjuu+++VOXE8NXaa6+dKlgw7r///nQqu/iz35NP&#10;PpmtHgQAAAAAKBYCWJBnZQ1fLb300mHJJZdMFdRuJadgDRs2LJ0AoHb79NNP51g92KZNm3D00Uen&#10;Chacp59+Op3KZsMNNwxPPfVUaNmyZeoAAAAAABQHASzIM9OvoPx22223dMoZNWpUmDFjRqoAoPaK&#10;4avp06enKsfqQWqKVVddNZ3mr0WLFln4auONN04dAAAAAIDiIYAFeSaABeW3/vrrh8022yxVOaZg&#10;AVDb3XnnneG2225LVc7FF18swEKNsdFGG6XTvO23335Z+GrllVdOHQAAAACA4iKABXkmgAUVU3IK&#10;1vDhw9MJAGqfb7/9do7Vg82bNw89e/ZMFSx4Z599djrNXffu3cNdd90V6tSpkzoAAAAAAMVHAAvy&#10;TAALKqZt27bplGMCFgC1WQxfffjhh6nKsXqQmiZOMb3pppvCYostljqziwGta665JlUAAAAAAMVL&#10;AAvyTAALKmb77bcPDRo0SFUIX3/9dXjsscdSBQC1xyOPPBIGDBiQqpwzzjgjNG3aNFVQcxxyyCFh&#10;/PjxoUePHmGrrbbKfqbr1KlTmDBhQjjrrLPSZwEAAAAAFLc6v/9XOgN5sNxyy4VvvvkmVXMXb6Kd&#10;e+65qYKZ3nvvvfDwww+HiRMnhhVXXDG0aNEi7LTTTumjxe2oo44K119/fapCOProo8PVV1+dKgAo&#10;fvHp2YYbbhjeeeed1AmhcePG4eWXX04VAAAAAABQ05iABXlmAhaVcf7554c///nP2QSB/v37h/PO&#10;Oy/svPPO4eCDDw4//PBD+qzitdtuu6VTzvDhw9MJAGqHuHpw1vBVZPUgAAAAAADUbAJYkGdlDWDV&#10;q1cvnSDnxhtvzCajlebWW28Nhx12WKqKV9u2bcMSSyyRqhAmT56crbQBgNrgqaeeCpdddlmqck48&#10;8cTw17/+NVUAAAAAAEBNJIAFeWYCFhUVJ17My5AhQ8JDDz2UquK0yCKLZCGsWQ0bNiydAKC4lfxZ&#10;YP311zf9CgAAAAAACoAAFuSZABYV8eKLL4bp06enau6GDh2aTsWr5BpCASwAaoOzzjorvPzyy6nK&#10;ieGrhRbylA0AAAAAAGo6r+ZDnglgURHTpk1Lp3m7++67w3fffZeq4lQygPXSSy+F999/P1UAUHxi&#10;EPvcc89NVc5RRx0V9thjj1QBAAAAAAA1mQAW5JkAFhWx7rrrptO8/fLLL+Guu+5KVXFaZZVVQosW&#10;LVKVM3z48HQCgOJTcvXgGmusYfUgAAAAAAAUEAEsyKPvv/8+/P7776mau4UXXjjUrVs3VRDCeuut&#10;F9ZZZ51UzVucglXs2rZtm0451hACUKz69OkTnn322VTlxN6yyy6bKgAAAAAAoKar83tZ0iJAmXz4&#10;4YdhzTXXTNXcrbzyyuHTTz9NFeT07t07XHzxxamat48++ig0aNAgVcXnzTffDBtvvHGqcr7++ms3&#10;owEoKqVd7w488MBw6623pgqqRgy3xxXP//nPf8KOO+4YWrZsGRZZZJH0UQAAAAAAyssELMijadOm&#10;pdO8WT9Iafbbb790mr9iX0O40UYbZY9ZmYIFQLEpuXqwXr162fQrqCr/+te/wt577x123333cMwx&#10;x4QLL7wwtG7dOjRp0iS8+OKL6bMAAAAAACgvASzIIwEsKqNx48bZoyxqwxrC3XbbLZ1yhg8fnk4A&#10;UPiuvfba8Oijj6Yq59JLLw2rrrpqqiC/nnvuufDXv/413H///akz02uvvRa23XbbbCoWAAAAAADl&#10;J4AFeSSARWXtv//+6TRvzz//fLa2qJi1bds2nXJMwAKgWEyZMiWcdNJJqcqJU4kOPfTQVEF+xdBV&#10;XDM4derU1JnTb7/9Fs4+++xUAQAAAABQHgJYkEdlDWDF9TJQmvKsISz2KVgtWrQIq6yySqpCmD59&#10;enj88cdTBQCFK64e/PHHH1MVwuKLL55Nv4KqcP3112cBv59//jl15u6hhx5KJwAAAAAAykMAC/Jo&#10;+eWXT6d5MwGLuVlnnXWy1TBlcdddd6VT8Sq5htAULAAK3c033xzuueeeVOXE8FX8GQDy7fzzzw9H&#10;HXVUqubvyy+/DF988UWqAAAAAAAoKwEsyKO11lorneYtrv+AuSnrFKy33347PPfcc6kqTiUDWMOH&#10;D08nACg8n3/++RyrB3fZZZdwzDHHpAry57jjjgtnnHFGqspm1VVXDSuuuGKqAAAAAAAoKwEsyKPt&#10;ttsuWyEzL2uvvXZo1apVqmBO+++/fzrN36BBg9KpOLVt2zYsssgiqQrhX//6V3j11VdTBQCFJa4e&#10;LLmy2upBqkKHDh3CVVddlaqy23HHHdMJAAAAAIDyEMCCPFt22WXDQgvN/UvrxhtvDIsuumiqYE71&#10;6tULe++9d6rmbejQoelUnJZYYokshDUrU7AAKER33313uOWWW1KVc9FFF4VNNtkkVVB5MeC38847&#10;V+hnxPhGkWuvvTZVAAAAAACUhwAW5Nliiy0WVlpppTlCWM2bNw+vvPKKd5VTJmVdQ/jjjz+G888/&#10;P1XFqeQawmHDhqUTABSG77//fo7Vg82aNQu9evVKFVTeO++8k606f+KJJ1Kn7Bo2bBgGDx6cvREA&#10;AAAAAIDyq/P7f6UzkAcNGjTIfv3ss8/CL7/8kp2jN998M2y44Yapgnn79ddfwzLLLJMFrOZniy22&#10;yMJ9xWrq1KnZTcFZffDBB2GNNdZIFQDUbN26dQv9+/dPVc7zzz8fttlmm1RB5Tz77LOhXbt24ZNP&#10;PkmdsmvcuHG48847w7rrrps6AAAAAACUlwlYUEV+++23dMqpX79+OsH8LbzwwmGrrbZK1by9+uqr&#10;WSCpWMVQ4/bbb5+qnAcffDCdAKBme/jhh+cIX51++unCV+TNvffem02+qkj4qk2bNuGpp54SvgIA&#10;AAAAqCQBLKgiAlhUVlnXEEa33HJLOhWnPfbYI51y4o1GAKjpvv3223DcccelKidOrjzvvPNSBZUT&#10;w3377rvvHM89yuLAAw8Mjz76aFhuueVSBwAAAACAirKCEPIsTuuJN0BmfQf6QgstlK2Ug/KKawi/&#10;++67VM1do0aNwsSJE1NVfOI/23rrrZeqnPfffz+stdZaqQKAmuewww4LN954Y6pyHn/88bDTTjul&#10;Ciqud+/e4eKLL05V+fTo0SP07ds3VQAAAAAAVJYJWFAFSr4DvU6dOukE5XPIIYek07xNmjQpPPTQ&#10;Q6kqPnEtTrNmzVKVYwoWADXZ7bffPkf46tRTTxW+Ii/ieuaKhq/i7xO+AgAAAADILwEsqAIlA1hx&#10;AhZURK9evdJp/op9DeE+++yTTjkCWADUVFOnTg3HHntsqnK23XbbcMEFF6QKKiZORv3zn/8cxo4d&#10;mzrlE0OBPXv2TBUAAAAAAPkiFQJVoORmTxOwqKiGDRuG/fbbL1Xzdt9994V///vfqSo+JQNYzz//&#10;fHj33XdTBQA1RwxfzZgxI1U5//jHP9IJKuatt94Km266aXjvvfdSp+yWWmqp8PDDD4fOnTunDgAA&#10;AAAA+SSABVWgZADLBCwq4+CDD06n+SvmKVhrrLFG2HnnnVOVYwoWADXNNddck4WiZ3XJJZeEJk2a&#10;pArK79FHHw3NmzcPkydPTp2yW2uttcJTTz0Vdt9999QBAAAAACDfpEKgCpiART7ttttu2aqZsij2&#10;NYR77713OuUIYAFQk7z55pvhuOOOS1VOmzZtwimnnJIqKL8BAwaEtm3bhunTp6dO2cXgXwxfbb31&#10;1qkDAAAAAEBVEMCCKiCARb6VdQpWnIrw4IMPpqr4lFxD+Morr4QJEyakCgAWrBi++u2331IVwuKL&#10;L271IJXSu3fv0LVr11SVTwzxx/BVnIAFAAAAAEDVEsCCKiCARb4ddNBB6TR/xTwFa+WVV85uJs6q&#10;5JonAFgQLrjggvDEE0+kKieGr8o6xRJmFYN8BxxwQLj44otTp3wOOeSQ8Mgjj4Sll146dQAAAAAA&#10;qEoCWFAFBLDIt4YNG4b9998/VfN2//33hylTpqSq+JScgmUNIQAL2tixY8Ppp5+eqpx27dqFo446&#10;KlVQdvHnuB122CEMGTIkdcon/qx00003pQoAAAAAgOoggAVVQACLqlDWNYRRMU/B2nvvvdMp5803&#10;3wwvvvhiqgCg+sXVg7OKExutHqQinnnmmdC8efPw3HPPpU75XH755eGee+5JFQAAAAAA1UUAC6qA&#10;ABZVoW3btmH99ddP1bwVcwBr+eWXnyOEZQoWAAvKKaecEsaPH5+qnBi+WmWVVVIFZXPrrbeGHXfc&#10;MXz00UepU3aLLLJIuPHGG8MJJ5yQOgAAAAAAVCcBLKgCAlhUlbJOwXr//ffDAw88kKriYw0hADXB&#10;o48+Gi699NJU5Rx55JGhffv2qYKyOe+888o17XRWf/7zn7M1mJ07d04dAAAAAACqW53fSyZFgEpp&#10;0KBB+PLLL8P333+fOiGssMIKYcaMGamCips6dWpo2LBhquZtr732Cvfff3+qistPP/0UlltuufB/&#10;//d/qRPCs88+m63sAYDq8OOPP4ZNN900vPfee6mTC8JMmDAhLLHEEqkD83f44YeHG264IVXl06pV&#10;q3D77bdnay8BAAAAAFhwTMCCKmACFlUlBvzatWuXqnmLE7DiJKxitPjii5uCBcACdeyxx84Wvori&#10;6kHhK8rq008/zQJUFQ1fxeDWyJEjha8AAAAAAGoAASyoAgJYVKWDDjoonebvlltuSafiI4AFwIIy&#10;ZMiQMHDgwFTlnHLKKaFNmzapgnl78cUXs8mdjz/+eOqUT1xZWPK/QQAAAAAAFhwrCCHPVllllfDF&#10;F1+E3377LXVCtirtq6++ShVU3gYbbBDeeeedVM3dWmutVbRTsKLll18+fP3116kKYdSoUWHnnXdO&#10;FQDk3yeffJKtHvz8889TJ4QmTZpkgRooi7vvvjt06tRptlXK5XHrrbeGAw88MFUAAAAAANQEJmBB&#10;Hl133XXhs88+my18FcWASJ8+fVIFlVfWKVhTpkwJ999/f6qKz957751OOaZgAVDVjjvuuNnCV1Fc&#10;PQhl0bdv37D//vtXKHzVsGHD8MwzzwhfAQAAAADUQAJYkCevvvpq6Nq1a6rm1LNnz/DEE0+kCirn&#10;4IMPTqf5s4YQAPJjwIAB4a677kpVzgUXXBC23XbbVMHc9ejRI5x88smpKp/tt98+jBkzJuywww6p&#10;AwAAAABATWIFIeRJly5dsglY8/LHjRPIhw4dOoShQ4emat4mTZoU1llnnVQVl5VXXnm2SSQPP/xw&#10;2H333VMFAPnx7rvvZqsHZ51cFNfexvW3MD8DBw4MRx55ZKrK54ADDgiDBw9OFQAAAAAANZEJWJAn&#10;o0ePTqe5e+edd9IJKq+sawij2jQF67777ksnAMifuHpw1vDVwgsvbPUgZXb55ZenU/n07t1b+AoA&#10;AAAAoAAIYEGeTJkyJZ3mbtq0aeHbb79NFVTOrrvuGjbYYINUzZs1hABQcZdcckkYMWJEqnJi+GrD&#10;DTdMFcxdnJ5WkTdixJWXF154YaoAAAAAAKjJBLAgD+Imz++//z5V87bUUkulE1ReWadg/fvf/y7a&#10;yVBx/VPDhg1TFcLXX38thAVA3rz44ouhV69eqcqJ4d/u3bunCuZt0UUXTaeyqV+/fnj00UfDUUcd&#10;lToAAAAAANR0AliQB9999106zduSSy4ZFlrIlx35c/DBB6fT/JmCBQDlF1cPziqGY6wepDxmDYrP&#10;T+PGjbPV5m3atEkdAAAAAAAKgSQI5EFZp18tvfTS6QT5sdpqq4X27dunat4eeuihMq3KLEQlA1hx&#10;2tdPP/2UKgComFNPPTWMGzcuVTlXXnllaNCgQapg/hZbbLFw8sknp2ru/v73v2fhq7KumAYAAAAA&#10;oOYQwII8KOsELOsHqQrlmYL12muvpVNxad68eWjUqFGqQha+MgULgMoYOXJkuOiii1KVc9hhh4VO&#10;nTqlCsrutNNOC9tvv32q5nT88cdnAXLPFwAAAAAACpMAFuSBCVgsSHFFTVknJfzzn/9Mp+JjDSEA&#10;+fLzzz9ngZhZrbPOOtn0K6iI5ZdfPowZMyYcfvjhYZVVVkndEJo0aRLuv//+cMUVV6QOAAAAAACF&#10;SAAL8qCsE7AEsKgqZZ2CFW/yFavS1hB+9dVXqQKAsovhq7fffjtVOf/4xz/CMssskyqomIEDB4ZP&#10;PvkkvPPOO+Gbb74JL774Ythrr73SRwEAAAAAKFQCWJAHVhCyoPXs2TPUr18/VaWL0xa23nrrVBWf&#10;+M+24YYbpionhrAAoDzuvvvu0K9fv1TlnHjiiWH33XdPFVTe+uuvL9AHAAAAAFBEBLAgD6wgpCbo&#10;27dvOpUurrapW7duqoqTNYQAVMYXX3wxx+rBLbbYIlx22WWpAgAAAAAAmJMAFuSBCVjUBIccckgY&#10;MmRIWHXVVVMnZ6211gr33HNP6NChQ+oUr5IBrGHDhoXPPvssVQAwb8cdd1z4+OOPU5UTVw8CAAAA&#10;AADMiwAW5IEJWNQU7du3D1OnTg3PP/98uOGGG8JLL70U3n///TmCScVqs802C40bN05VTgyfAcD8&#10;DBo0KNxxxx2pyjnnnHNC8+bNUwUAAAAAAFA6ASzIAxOwqEkWWmihsM0224RDDz00bLXVVqlbe5QM&#10;m91+++3pBAClmzRp0hyrB3fcccdw5plnpgoAAAAAAGDuBLAgD0zAgpqj5KrFOA1s/PjxqQKAOcXV&#10;gyUD9VYPAgAAAAAAZSWABXlQ1glYAlhQ9dZee+2w++67pypn8ODB6QQAs7vsssvCsGHDUpVz5ZVX&#10;hk033TRVAAAAAAAA8yaABXlQ1glYVhBC9ejYsWM65VhDCEBpxo4dG0466aRU5ey1117ZRCw4++yz&#10;w8477xw23njj0L179/Dggw+mjwAAAAAAwOwEsCAPTMCCmqV9+/ZhpZVWSlUIX3zxRRgyZEiqACCE&#10;X375JXTt2jVVOcsvv3w2/Yra7c477wz169cP55xzTnjiiSfCm2++Gfr165eF80488cT0WQAAAAAA&#10;MJMAFuRBWQNYJmBB9enUqVM65ZiCBcCsunTpEl5//fVU5Vx99dXhT3/6U6qojQYOHBg6dOgQpk+f&#10;njqzu+KKK8JFF12UKgAAAAAAyBHAgjwo6wpCE7Cg+pRcQzh8+PAwefLkVAFQm11//fXhhhtuSFXO&#10;0UcfHQ488MBUURudeeaZ4cgjjwy///576pTu3HPPzaZrAgAAAADAHwSwIA9MwIKaZ8sttwzbbbdd&#10;qnJMwQLg1VdfzaZfzapp06bZ9Ctqp2+//Tbst99+4bzzzkudefvxxx/De++9lyoAAAAAABDAgrww&#10;AQtqJmsIASipa9eus004qlOnTujfv3+qqG1eeumlsM0224R77rkndcrmo48+SicAAAAAABDAgrwo&#10;6wQsASyoXnEN4cILL5yqkE2rGDFiRKoAqG2OOeaY8MILL6QqJ4avtthii1RRm9x6661Z+OrNN99M&#10;nbLbdttt0wkAAAAAAASwIC+sIISaabnlljMFC4DMbbfdFq655ppU5Rx22GHhqKOOShW1Se/evcPB&#10;Bx8cfvvtt9Qpuw022CA0bNgwVQAAAAAAEEKd32fdvwFUSP369cP06dNTNXeTJk0K66yzTqqA6vD4&#10;44+HVq1apSonfr3WrVs3VQAUu3feeSdsueWWs62N3mSTTcLLL78cFl100dShNog/Axx66KHhwQcf&#10;TJ3yWXzxxcPEiRMFsAAAAAAAmI0JWJAH3377bTrNmwlYUP123nnn8Je//CVVOYMHD04nAGqDrl27&#10;zha+igYMGCB8Vcs899xz2erAioavlllmmez3Cl8BAAAAAFCSABbkwc8//5xO8xbfMQ9UP2sIAWqv&#10;U045JTz99NOpyrniiivCdtttlypqg0GDBoVmzZqFf/3rX6lTPjG49dlnn4VddtkldQAAAAAAYCYB&#10;LMiDOnXqpNO8LbnkkukENcsvv/ySTsWpZADrhRdeCC+++GKqAChW99xzT7j00ktTlXPAAQeE448/&#10;PlXUBj169AhHHHFEqsrvnHPOCWPHjvWzPAAAAAAAcyWABdVooYV8yVGz3Hrrrdk0iDidLT4233zz&#10;cNddd6WPFo8//elPYY899khVjilYAMXt3//+d+jSpUuqctZdd93Qv3//VFHsPv3009C2bdtw+eWX&#10;p075LL300tnPRWeeeWbqAAAAAABA6er8/l/pDFTQIossEn799ddUzV2cMrTwwgunChasrl27hgED&#10;BqRqdh07diy6gFK8gdquXbtUhVCvXr0wbdq0VAFQbGLw5tFHH01VzuOPPx522mmnVFHM4trJzp07&#10;hylTpqRO+Wy11VbhpptuChtvvHHqAAAAAADA3BnHA3lQlvBVZAIWNcV999031/BVNHjw4HDFFVek&#10;qjjsv//+YZVVVklVCNOnT8/+OQEoPmedddYc4asLL7xQ+KqWiFPOWrZsWeHw1YEHHhjGjRsnfAUA&#10;AAAAQJlJg0Al/fbbb+k0bzF8VadOnVTBgnXllVem09ydccYZ6VQ84mSvWVlDCFB8hg0bFs4999xU&#10;5fz9738PvXv3ThXF7Nhjjw3dunVLVfnFoF5c0WxqLQAAAAAA5WEFIVTSzz//HBZbbLFUzV1cUxg/&#10;F2qC5ZZbLnzzzTepmru+ffuGHj16pKrwvfrqq6Fx48apynnvvffCuuuumyoACtlnn30Wttxyy/DR&#10;Rx+lTggNGjQIL7/88mxTECk+H374YbZy8Iknnkid8qlbt2648cYbw1577ZU6AAAAAABQdiZgQSWV&#10;dQKWd9FTk5Q1e3vVVVelU3HYYostQrNmzVKVYwoWQPHo2rXrbOGrKK6jE74qbiNHjgzbbLNNhcNX&#10;2223XXj++eeFrwAAAAAAqDABLKik8qwghJqiYcOG6TRvH3zwQbjppptSVRysIQQoThdffHG47777&#10;UpUT1+nuscceqaIY/eMf/wi77LJL+Pjjj1OnfA477LDw3HPPhfXXXz91AAAAAACg/CRCoJJ+/fXX&#10;dJo3E7CoSfbff/90mr+4hrCYdOrUKSy66KKpCmHSpElh+PDhqQKgED355JOhd+/eqcqJoZxzzz03&#10;VRSjLl26hOOPPz5V5Rd/xhk0aFCqAAAAAACg4gSwoJJMwKIQnXPOOaFu3bqpmre33norXH/99akq&#10;fMsss0wWwprV4MGD0wmAQvPNN99kQZxZ1atXLwwYMCBVFJsYnm7RokW47rrrUqd8Vl555TBs2LDQ&#10;o0eP1AEAAAAAgMqRCIFKMgGLQhVXNZVVsU3BKrmG8I477gjTpk1LFQCFpGvXruG9995LVU7//v3D&#10;WmutlSqKySOPPBK23Xbb8Oyzz6ZO+cTg1rhx40Lbtm1TBwAAAAAAKk8ACyrJBCwK1ZFHHhmaNm2a&#10;qnmLN7b79euXqsK30047hQ033DBVObfffns6AVAo/vGPf8wxxfCkk04q16pdCsell14a9thjj/D5&#10;55+nTvnESWlPP/10WHvttVMHAAAAAADyQyIEKskELApZvEldVsU2BcsaQoDC9vzzz4fjjz8+VTk7&#10;7LBDFtKh+Bx66KHhlFNOSVX5xbBenIwGAAAAAABVQQALKskELArZvvvuG7bffvtUzdv777+f3bws&#10;FiXXEL700kvZSiIAar5ffvklm2Y0qyWXXDIMGDAgVRSLd955J1s5eNNNN6VO+TRs2DCMGjUqHHvs&#10;sakDAAAAAAD5JxEClVTWCVgCWNRUtXUK1pprrhn+9re/pSrnlltuSScAarKuXbuG119/PVU5cbrR&#10;BhtskCqKwf333x+22WabCgekW7Vqlf3enXfeOXUAAAAAAKBqSIRAJZV1ApYVhNRUe+21V9hxxx1T&#10;NW8fffRRUYWwSk7BGjhwYJg+fXqqAKiJrr/++jBo0KBU5XTv3j0cfPDBqaIYXHjhhWHvvfcOX331&#10;VeqUT5x4NXLkyNCgQYPUAQAAAACAqiOABZVkAhbFoLxTsOLqp2Kw3377hUaNGqUq9/Ucb+wDUDO9&#10;9tpr2fSrWTVp0iRcc801qaLQ/fzzz6FTp07htNNOS53yi9PQimltMgAAAAAANZ9ECFSSCVgUg912&#10;263M63k+/fTTopqCdeSRR6ZTTpyCBUDN1KVLlzl+9howYEA6UejefPPNbOXg4MGDU6d81l577fD0&#10;009n/50AAAAAAEB1EsCCSjIBi2JR3ilYP/zwQ6oK2xFHHBEWWWSRVIUwefLkMGTIkFQBUFPElXIv&#10;vPBCqnLipKPGjRunikL2zTffZKuBX3nlldQpn7Zt24Zx48aFFi1apA4AAAAAAFQfiRCopLp166bT&#10;vK244orpBDXTLrvsEnbddddUzdu0adOKZgpW/Bo2BQugZrvtttvC1VdfnaqcQw891KSjItKrV68w&#10;YcKEVJVPDJEPGzYsrLzyyqkDAAAAAADVq87v/5XOQAXFdSdTpkxJVemOOeaYcNVVV6UKaqYnn3wy&#10;7LTTTqmat+WWWy58+OGH2a+F7rXXXgtbbLFFqnLGjh0btt1221QBsKC8/fbboUmTJuG7775LnRA2&#10;3njj8PLLL4fFFlssdSh0f/rTn8IHH3yQqrK74YYbsjAeAAAAAAAsSCZgQR507do1neauffv26QQ1&#10;11//+tew5557pmrevv7663DZZZelqrBtvvnm2eqiWV1//fXpBMCC1Llz59nCV1FcPSh8VTx++umn&#10;coev1l9//SwsLXwFAAAAAEBNYAIW5Elc3fbYY4+lanbLLrtsFlaBQjB69Oiwww47pGrellpqqWwK&#10;Vr169VKncD344INhr732SlXO1KlTw+qrr54qAKpbDF/dfPPNqcq5/PLLwwknnJAqikWcqPnNN9+k&#10;at7i9fqmm24KK6ywQuoAAAAAAMCCZQIW5Mmjjz4ajjvuuFTl1KlTJ9SvXz8LYEGhaN68edh7771T&#10;NW/ff/996Nu3b6oK29/+9rew0UYbpSrHFCyABadPnz5zhK8OOeQQ4asitf/++6fTvPXu3Tvcf//9&#10;wlcAAAAAANQoJmBBHr388sthq622SlUIiy66aFhppZWyc5ykA4Xi+eefD9ttt12q5i3+dx6nYK2y&#10;yiqpU7iuuuqq2YKUcfqVr12A6vfwww/PsRK3adOm2fUpBtwpPu+8807YZJNNwi+//JI6s1t44YWz&#10;qVcHHnhg6gAAAAAAQM1hAhbk0a+//ppOOW4QUqi23Xbb0K5du1TN288//xwuuOCCVBW2I444Iiyz&#10;zDKpCuHjjz+eY/oKAFXrvffeyyZdzSqup4vhGz9bFa+//OUv2RrkRo0apc5MO+64Y3jhhReErwAA&#10;AAAAqLFMwII8GjduXBZc+cNiiy0WVlxxxexsig6FZvz48aFJkyapmr84Bathw4apKlwnnnhiuOKK&#10;K1KVC6ONHTs2VQBUtWbNmoXnnnsuVTn33ntvmdfjUtji09M4Ae3ZZ5/Nfo7eYIMNsjXBAAAAAABQ&#10;kwlgQR7Fm4XxpuEfBLAodJ06dQqDBw9O1bxtvvnm4dVXX01V4YorkOLN3lk9+eSToWXLlqkCoKrE&#10;SYSDBg1KVc75558fTjvttFQBAAAAAADUPFYQQh799ttv6QTF4aSTTkqn+XvttdfCyy+/nKrCFVcg&#10;lZyycv3116cTAFXl8ssvnyN81bFjR+ErAAAAAACgxhPAgjz69ddf0wmKQ5xqdcghh6Rq/orlJvmR&#10;Rx6ZTjlDhw4NkydPThUA+fboo4+GHj16pCpnyy23DDfddFOqAAAAAAAAai4BLMijkhOw6tSpk05Q&#10;uMozBWvEiBHh7rvvTlXh2mWXXbIb/7MyBQugakyZMiV07tw5VTlLLbVUuPHGG8Oiiy6aOgAAAAAA&#10;ADWXABbkkRWEFKONNtpojjDSvJxzzjnpVNiOOOKIdMoZOHCgKXcAVSCGrz799NNU5cTw1aabbpoq&#10;AAAAAACAmk0AC/JIOINide2116bT/L355pvhkksuSVXhimsIV1xxxVSFMH369CyEBUD+dOvWLTz9&#10;9NOpyjn77LNDu3btUgUAAAAAAFDzCWBBHpmARbFq2rRpOPjgg1M1f3EK1scff5yqwhRXiJacgmUN&#10;IUD+XHXVVaF///6pyonBq7POOitV1GRffvlluPrqq8NFF10UrrzyyjB16tT0EQAAAAAAqH3q/P5f&#10;6QxU0iOPPBL22GOPVIWwxBJLhHr16mVnN6UodPFy0ahRo/D++++nzrzFCVLXXXddqgrTlClTwtpr&#10;r52qnOHDh4ddd901VQBUxKhRo0Lr1q1TlRNXDo4bNy4sueSSqUNNdcYZZ4S+ffuGH3/8MXVyYv/c&#10;c89NFQAAAAAA1B4mYEEemYBFMYsToeJaqLKK06LGjBmTqsK01lprhQMOOCBVOaZgAVTORx99FDp3&#10;7pyqnMUWWyzcdNNNwlc13AcffJCFkM8///w5wlfReeedF4477rhUAQAAAABA7SGABXn066+/phMU&#10;p4MOOijstNNOqZq/uIqw0JVcQ/jAAw+Et956K1UAlFcMX5WcDHrjjTeGxo0bp4qa6L777gtbbrll&#10;eOyxx1KndHG1ZAzZAQAAAABAbSKABXlkAha1QXmmYD3++OPhtttuS1Vh2nHHHcP222+fqpyBAwem&#10;EwDlceyxx2bXhlmddtppoWPHjqmiJjr11FPDPvvsE7744ovUmbcY1gIAAAAAgNpEAAvyqOQErLiy&#10;DYpNs2bN5pgKNS/lCWzVVCX/eeMawu+++y5VAJRF//79w9VXX52qnBjqievsqJnef//90Lp163DR&#10;RRelTtl8++236QQAAAAAALWDABbkkQlY1BZnnXVWWHzxxVM1b5MnTy74VYQHH3xwaNiwYapC+P77&#10;703BAiiHp59+OnTr1i1VORtuuGG46aabUkVNc/fdd4etttoqjBo1KnXKbsUVV0wnAAAAAACoHQSw&#10;II9KTsCCYtWgQYNyTbaKnxuDWIWs5BSsklNcACjdJ598Ejp37pyqnDglNIavll122dShJunZs2fY&#10;f//9w/Tp01OnfPbdd990AgAAAACA2kEAC/LIBCxqk169eoUNNtggVfNX6FOwSgawYqBswIABqQJg&#10;bmL4asqUKanKieGrrbfeOlXUFBMnTgw77bRT6NOnT+qU35VXXhnq1auXKgAAAAAAqB0EsCCPHnvs&#10;sXTK+eWXX9IJilN5pmDdeuut4bXXXktV4VlttdXC8ccfn6qceJMZgLk78cQT5/j5KE5XiqtdqVmG&#10;Dh2arRx88sknU6f8zjvvvHDcccelCgAAAAAAag8BLMiDGLTaddddwx133JE6OT///HP4/PPPBbEo&#10;WnE90W677Zaq+bv//vvTqTCdcMIJ6ZTz7rvvhhtuuCFVAMxq4MCB4YorrkhVzp577hkuvvjiVFFT&#10;nHTSSaFDhw7hq6++Sp3yWXPNNcOjjz4aTj/99NQBAAAAAIDaRQAL8iBOxSk53eEPMYRV0ZtZUAjK&#10;MwXrzTffTKfCFG8wd+/ePVU5pmABzGnMmDHhyCOPTFXOn//852z1IDVHDBK3bNkyXHbZZalTfnvv&#10;vXcYP358aNOmTeoAAAAAAEDtI4AFlfTRRx+Fa6+9NlWl++mnn8KIESNSBcUlris65phjUjVv9erV&#10;S6fCVXIK1j//+c9svSIAOdOmTQudO3dO1UwxfFUM14FiMXjw4LDFFluEp59+OnXK78ILLwz33ntv&#10;WGmllVIHAAAAAABqJwEsqKSXXnopnebttddeSycoPnEK1vLLL5+quYtTNgpdo0aN5pjqYgoWwEwx&#10;fDVx4sRU5QwaNChst912qWJBa9q0aejUqVP44YcfUqd81l577TBy5MjQu3fv1AEAAAAAgNpNAAsq&#10;aerUqek0bx9++GE6QfGJE0369u2bqtLFKRsdOnRIVWErOQXr1VdfDUOGDEkVQO3Vs2fP8PDDD6cq&#10;p0ePHuGwww5LFQvS2LFjwyqrrBJefPHF1Cm//fbbL7z88suhVatWqQMAAAAAAAhgQSX99ttv6TRv&#10;Cy+8cDpBcTr88MPDBRdckKrZ7bTTTmHUqFGpKnx/+ctf5livZQoWUNvdeOONoU+fPqnKadu27XwD&#10;ulSPiy66KGy//fbhs88+S53yu+SSS8Jdd90V6tatmzoAAAAAAEAkgAWV9Ouvv6bTvC20kC83it+p&#10;p54aJk2aFE488cRwyCGHZI8HH3wwPP7446F+/frps4pDySlYcZrIPffckyqA2uWxxx6bY8pVXFN3&#10;0003pYoF5d133w277LJLdo2uqHXXXTc88cQT4ZRTTkkdAAAAAABgVhIhUEkmYMHs1llnnXDZZZdl&#10;N93jY88990wfKS6bbLJJOPDAA1OVYwoWUBu98cYb4YADDkjVTPEasPLKK6eKBeH6668Pm222WRg5&#10;cmTqlF/79u2zlYN//etfUwcAAAAAAChJAAsqyQQsqL2OP/74dMp57rnnwgMPPJAqgOI3bdq0LHw1&#10;Y8aM1Mm54YYbQosWLVJFdfviiy+y/1+OOuqo8NNPP6Vu+cX1kUOGDAnLLbdc6gAAAAAAAKWRCIFK&#10;MgELaq/GjRtnk0FmZQoWUJvEkM8///nPVOWcd9554dBDD00V1e3ee+/Npl7F4FRFrb/++uHpp58O&#10;PXr0SB0AAAAAAGBeBLCgksoawDIBC4pTySlYzzzzTBg2bFiqAIpX586d51ht16VLl3D66aeniur0&#10;+++/h2OOOSbsu+++4eOPP07d8mvevHm2ctAEMwAAAAAAKDuJEKiksq4gNAELilPTpk3DPvvsk6oc&#10;U7CAYhdDVjfffHOqcvbcc8/Qv3//VFGd4rSqOPXqmmuuSZ2K6dSpU3j22WfD0ksvnToAAAAAAEBZ&#10;CGBBJZmABZScgvX444/PMRUGoFj069cvXHDBBanK2WqrrcIdd9yRKqrT2WefHVq2bBneeOON1Cm/&#10;NdZYIwtx3XbbbakDAAAAAACUh0QIVJIJWECzZs2yyS+zMgULKEYPPPBA6N69e6pyVltttSx8ZWpS&#10;9YqBqxi8Ouecc1KnYnr16hU++OADKwcBAAAAAKASBLCgkkzAAqKSU7AeffTR8NRTT6UKoPC99NJL&#10;4YADDkjVTDF8td5666WK6hBXDcaVg3FqVUXF/8/iteqiiy5KHQAAAAAAoKIkQqCSTMACojiFZNdd&#10;d01VjilYQLGYOnVq6NChQ/jhhx9SJ2fw4MFhxx13TBVV7eOPPw777rtvOOaYY8Lvv/+euuV3xBFH&#10;hNdffz20adMmdQAAAAAAgMoQwIJKMgEL+EPJKVgPPfRQGDNmTKoAClecfDVp0qRU5Vx66aWlTsSi&#10;agwZMiSbenXvvfemTvnVq1cv3H777eH6668PSyyxROoCAAAAAACVJREClWQCFvCH1q1bh5133jlV&#10;OaZgAYUuTr569tlnU5UTA6cnnXRSqqhqF154YRZ2++KLL1Kn/Pbee+9s6lXHjh1TBwAAAAAAyBcB&#10;LKgkE7CAWZWcghUnlbzwwgupAigsMWQ1dOjQVOXsv//+4YorrkgVVa1///7htNNOS1XF/OMf/8iu&#10;Rw0aNEgdAAAAAAAgnyRCoJJMwAJmtdtuu4UWLVqkKieGFQAKzeWXXx4uu+yyVOVsv/324Y477kgV&#10;1SGuDKyoeD2aMGFCOPbYY1MHAAAAAACoCgJYUEkmYEH+fP7559nN/hNOOCGbujJ69Oj0kcJScgrW&#10;Bx98EB5//PFUAdR8cepVjx49UpWz9tprhyFDhgiVV6N4XRw7dmyqyufMM88MTz/9dNh0001TBwAA&#10;AAAAqCoSIVBJJmBBfvTr1y+svPLKWfDqyiuvzIJYO+ywQ9h9993TZxSOvfbaa44pWOeff346AdRs&#10;Mfx6wAEHpCpn8cUXzyZfrbHGGqlDdVh00UXTqew23njj8MQTT4RzzjkndQAAAAAAgKomgAWVZAIW&#10;VN4111wTunfvnqrZDRs2LGy77bapKhynn356OuU888wzlVojBVAdJk2aFDp06BB+//331MmJ4att&#10;ttkmVVSXFVZYIay55pqpmr94LY0rB//617+mDgAAAAAAUB0kQqCSTMCCyrv++uvTqXTjxo3LAgGF&#10;ZOeddw7t27dPVY4pWEBN9uOPP2aTr6ZOnZo6OVdffXXYe++9U0V1O/LII9Np7lZdddVw1113ZYFm&#10;oX8AAAAAAKh+Xp2HSjIBCyrnpZdeCm+88Uaq5m7o0KFh5MiRqSoMp512WjrlvPvuu+HSSy9NFUDN&#10;EoOuL774YqpyevXqFY4++uhUsSDEa8m+++6bqjnFsO/rr78e9ttvv9QBAAAAAACqm0QIVJIJWFA5&#10;Zf0aijp37hx+/vnnVNV8G2+8cTj++ONTlXPBBReEGTNmpAqgZoghqwceeCBVOQcddFC46KKLUsWC&#10;dPfdd4ezzjorNGrUKHVCaNGiRbbadsiQIWGllVZKXQAAAAAAYEEQwIJKMgELKmf55ZdPp/n7+OOP&#10;Q5cuXVJVGE4//fSw7LLLpiqEr776yipCoEa58MILw7XXXpuqnJ122inccsstqaImOPvss8PEiROz&#10;EO8333wTnn766dCxY8f0UQAAAAAAYEGSCIFKKmsAywQsKN0GG2wQtt1221TN34033hgGDBiQqpqv&#10;fv36c6wivPzyy8Pbb7+dKoAF5+abb57je1T8vhynKlEzrbDCCmGZZZZJFQAAAAAAUBMIYEEllXV9&#10;mglYMHdnnnlmOpVN165dw8svv5yqmq9nz55hvfXWS1WOKVjAgjZq1Khsteus4lRCK+0AAAAAAADK&#10;RyIEKskELKi8Nm3ahG222SZVZXPUUUelU2GIqwhndccdd4Qnn3wyVQDV68033wwdOnRI1Uzxe9Nm&#10;m22WKgAAAAAAAMpCAAsqyQQsyI/nn38+rLLKKqmavzgBK07CKhQHHXRQaN68eapyLrjggnQCqD7/&#10;/ve/wz777BOmTZuWOjkDBw4Mbdu2TRUAAAAAAABlJREClWQCFuTPyJEjy/W1MmDAgHDjjTemquYr&#10;OQUrTsCK02YAqsvnn38e/v73v4d33303dXLOPvvscPjhh6eKyvjuu+/C1KlTw2effZY6AAAAAABA&#10;sRPAgkoyAQvyZ9NNNw3XXXddqsomriJ8/fXXU1WztW7dOuy3336pyjn//PPTCaBqxWBQDF+9+uqr&#10;qZNz5JFHhrPOOitVVNRbb70VjjjiiFC/fv3QsGHDbKpjXLF7zz33pM8AAAAAAACKlUQIVJIJWJBf&#10;hx12WOjSpUuq5u+XX34p1+cvaCWnYL399tvh8ssvTxVA1fj999+z8NVzzz2XOjmdOnUqd/CVOfXp&#10;0ydstNFGYdCgQeGnn35K3RBGjBiRBW/vvPPO1AEAAAAAAIqRABZUkglYkH/9+/cPW265Zarm7/nn&#10;nw/HHXdcqmq2OOXr2GOPTVVOnIL11VdfpQog/2L4atSoUanK2XvvvcNtt92WKirihRdeCC1atAg9&#10;e/ZMndIdeOCB4ZtvvkkVAAAAAABQbCRCoJJMwIKqMWDAgHQqm6uuuqpgggSnnXZaWGqppVIVwowZ&#10;M6wiBKrMAQccEB588MFU5cTVePfee2+qqIgzzjgjbLPNNuHZZ59Nnbn7+eefw6233poqAAAAAACg&#10;2AhgQSWZgAVVY6uttsomYZVHXEX4zjvvpKrmWnnlledYRdi3b9/w7rvvpgogPw4//PAwZMiQVOXs&#10;sMMO4f77708V5fX444+HLbbYotzB2UK4PgEAAAAAABUjEQKVZAIWVJ0YqDr00ENTNX/ff/999nsK&#10;Qe/evUOjRo1SlWMKFpBPcd3pDTfckKqcGG6N4aslllgidSirOMXq+OOPD61atQqvvfZa6pbdoosu&#10;mk4AAAAAAECxEcCCSjIBC6pWXEW46aabpmr+nnnmmXDSSSelqmaLqwhndfvtt4enn346VQAV16tX&#10;r3D11VenKmfDDTfMwlf16tVLHcoq/nvbYIMNwj/+8Y/UKb+//vWv6QQAAAAAABQbiRCoJBOwoGrF&#10;iSExhFUel112WbjzzjtTVXN17tw5bL/99qnK2WeffdIJoGLOPffccMkll6QqZ6211spCRA0bNkwd&#10;ymL69OnhsMMOC3vvvXeYNGlS6pZf48aNw+67754qAAAAAACg2AhgQSWZgAVVb9ttty331JEDDzww&#10;vPLKK6mquUpOwYo3+6+99tpUAZRP3759w1lnnZWqnJVXXjkLX/35z39OHcri1ltvzaZe3XjjjalT&#10;MU2bNg2PPvpoqgAAAAAAgGIkEQKVZAIWVI9jjz02C1WV1c8//xxat26dqppr1113Dfvvv3+qcnr2&#10;7Bk+/PDDVAGUTb9+/cLJJ5+cqpxlllkmC19tvvnmqcP8TJkyJfu+fPDBB4fPPvssdSvm+OOPD6NH&#10;j85CcAAAAAAAQPESwIJKKmsAywQsqLy4ivAvf/lLquZv2rRpoU2bNqmqueKqsMUXXzxVIXz33Xeh&#10;V69eqQKYv5tvvjl07949VTnxZ48Yvtpuu+1Sh/mJEwg33HDDcPfdd6dOxWyxxRbh8ccfD1dccUW2&#10;ShcAAAAAAChuEiFQSWVdQWgCFlTeUkstlYWwymPEiBHh1FNPTVXNtNZaa2UhrFndcccd4c4770wV&#10;wNzdddddoXPnzqmaKYavdt5551QxL2+88UY2kfDoo48OP/zwQ+pWzBlnnJGtwN1pp51SBwAAAAAA&#10;KHYCWFBJJmBB9WrRokXo27dvqsrmoosuCv37909VzXTccceFli1bpionTsH68ccfUwUwp0ceeSS0&#10;a9cuVTMNGTIk7LnnnqliXi6++OKw6aabhsceeyx1KmaHHXYIL7zwQjj33HNTBwAAAAAAqC0kQqCS&#10;TMCC6tejR49yT3Xp1q1bFlSoyUpOwZoyZUro2bNnqgBm9+STT4a///3vqZrphhtuCO3bt08VczN0&#10;6NDwpz/9KfTu3Tt1Kq5Pnz7hmWeeCVtvvXXqAAAAAAAAtYkAFlSSCViwYNx9991hySWXTFXZdOzY&#10;MUyYMCFVNU+TJk3Caaedlqqcq666KgtZAMxq3LhxWfjql19+SZ2cq6++Ohx66KGpojTffvttaNOm&#10;TejQoUP44IMPUrdidtttt/DWW2+Fk08+OXUAAAAAAIDaSCIEKskELFgwVlhhhXKvi/r666/DAQcc&#10;EKZPn546Nc/5558fNtlkk1TlmIIFzOr111/Pwlfxe9qs4hS9o48+OlWUZuDAgWHNNdcMI0aMSJ2K&#10;WWaZZbLVtnGy4gYbbJC6AAAAAABAbSWABZVUv379dJq35ZdfPp2AfNlhhx3Ceeedl6qyiZNKYgir&#10;Jrv44ovTKWf8+PFZMAtg4sSJWfjqk08+SZ2cs846K5xyyimpoqTnnnsu7LTTTuHII48MM2bMSN2K&#10;iesd47WkS5cuqQMAAAAAANR2AlhQSZtvvnk6zV2cfrXaaqulCsin008/PZxzzjmpKps4+eSII45I&#10;Vc3Ttm3bLCQwqzPOOCO88cYbqQJqo48//jgLX02ePDl1cuL6u7PPPjtVzCqGrY455pjQrFmzSq9z&#10;jT/L3X777WHIkCFhjTXWSF0AAAAAAIAQ6vz+X+kMVMBLL70Utt5661SVbrnllgtfffVVqoCqEANV&#10;gwYNSlXZxODWmWeemaqa5csvv8zWWs065WbXXXcNw4cPTxVQm8TvCbvsskt48cUXUyene/fu4Zpr&#10;rkkVs4orAmN4ddq0aalTcfEa06dPn2z9LQAAAAAAQEkmYEElNWnSJJx77rmpmtPiiy8elllmmVQB&#10;VWXgwIFZOKE84squm266KVU1S7zJX3IV4aOPPhquu+66VAG1xTfffJNNvioZvurcubPwVSmefvrp&#10;bEVtt27dKh2++vOf/xwefPDBcP311wtfAQAAAAAAc2UCFuTJY489Fi688MIwZsyYEL+sFllkkbDU&#10;Ukv9L3w1derU7Feg6sQb7fGm+1tvvZU6ZTNq1Kiw8847p6pm2WeffcJ9992XqhCWX3758Pbbb1tr&#10;CrXE559/Hvbaa68wduzY1Mlp165dGDp0aKqIPvvss2yqYb6CqieeeGI29SqukgYAAAAAAJgXASzI&#10;swYNGmQBrDp16qROjgAWVI/XXnstC2HFiTFltfLKK4dnn302rL/++qlTc7z33nvZKsJff/01dUI4&#10;6KCDwi233JIqoFh98MEHWfjq1VdfTZ2cPfbYIzz00EOpIrrqqquydYNff/116lRcvCbEcFvLli1T&#10;BwAAAAAAYN6sIIQqUDJ8BVSfzTffPNxxxx2pKps4NaVjx47h+++/T52aY7311guXXHJJqnJuvfXW&#10;cO+996YKKEbvvvtutla1ZPiqbdu24f77708VcYLhtttuG4477ri8hK/OO++88OmnnwpfAQAAAAAA&#10;5WICFuRZnIBVGhOwoHr1798/dOvWLVVl87e//S088MADqapZ4lSv0aNHpyqEddddN1tFGNedAsUl&#10;TvL7+9//HqZMmZI6OXEl6T333JOq2u0///lPOP3008ONN96YOpXTpk2bcOWVV9bISYgAAAAAAEDN&#10;ZwIWAEWpa9euoXfv3qkqmwcffDAcc8wxqapZSk7BmjhxYujZs2eqgGIxbty4LAxUMnzVqVMn4avk&#10;9ddfzyZU5SN8tfHGG2cTxR599FHhKwAAAAAAoMJMwII8MwELapYDDzww3H777akqm6effjq0aNEi&#10;VTVHr1695ghiPfPMM9l0LKDwPfXUU2GvvfaaY5Xe4YcfHgYOHJgqYlDqX//6V6oqZqGFFsrWDZ56&#10;6qmpAwAAAAAAUHEmYAFQ1G677bZyh6n69OmTTjXLxRdfHP7yl7+kKqd79+7h559/ThVQqIYPH55N&#10;vioZvopT+YSvZrrlllsqHb7q2LFjNkVQ+AoAAAAAAMgXASwAit7gwYPDOuusk6r5++ijj9Kp5ik5&#10;Aeuf//xntm4RKFz33Xdf2G233cL//d//pU7OKaecEq666qpUEb3yyivpVH5bbLFFeOSRR7KpiGuv&#10;vXbqAgAAAAAAVJ4AFgBFL64GjSGsRRddNHXmrWQIoibZc889s4k4s7rhhhtMyIECFb837bPPPqma&#10;6cwzz5wjcEmYY0JYWSyxxBLZZMMY3opBNwAAAAAAgHwTwAKgVthmm22yoENZtGrVKp1qpjgRp2nT&#10;pqnKiVOwXn/99VQBhWDQoEGhU6dOqZrpoosuCuecc06qmNV2222XTmVzyCGHhPfeey+cfPLJqQMA&#10;AAAAAJB/AlgA1Br77bdfuPzyy1NVukUWWSQcfPDBqaq5+vXrl045v/76q1WEUECuueaacMQRR6Rq&#10;piuvvDL06tUrVZQUv48vueSSqZq7GFIdMWJEuOmmm0LDhg1TFwAAAAAAoGoIYAFQq5xwwgnZKqq5&#10;ufHGG8OWW26ZqpqrcePGoX///qnKGTt2bPbPB9Rsl1566RyrRKMBAwaE4447LlWUZoUVVgh33313&#10;qua07LLLhiuuuCKMGzcutG7dOnUBAAAAAACqVp3f/yudgTxo0KBBOs1u6tSp6QTUBMOGDQsPPfRQ&#10;ePzxx8Oqq64aNthgg3DaaaeFtddeO31GYejcuXO4+eabU5UzZMiQ0L59+1QBNcm5554bzjrrrFTN&#10;dMstt4SDDjooVczPc889l00Ru//++8NPP/0U1llnnWw6VgyhrrLKKumzAAAAAAAAqocAFuSZABZQ&#10;nX788cdsYtdbb72VOrkJMa+88krBhcmg2J166qnhoosuStVMd911VxYeomLi98ElllgiVQAAAAAA&#10;ANXPCkIAKGAxdNCvX79U5Xz55Zeha9euqQJqgjiZqWT4aqGFFsom8QlfVY7wFQAAAAAAsKAJYAFA&#10;gWvRokXo06dPqnJGjBhR6pozoPrFQOSVV16Zqpyll146+zrdY489UgcAAAAAAIBCZQUh5JkVhMCC&#10;su+++4Z77703VTmPPPJI2G233VIFVLdDDjkk3HLLLanKqV+/fnjwwQfD9ttvnzrFa8aMGaFu3bqp&#10;AgAAAAAAKE4mYAFAkejfv39o2LBhqnLi5J0vvvgiVUB1ateu3Rzhq/g1GidfFXv46qqrrgo77rhj&#10;qFevXlhyySVDkyZNwt13350+CgAAAAAAUFwEsACgSKy00kpZCGtWH374YRbCAqrPJ598Enbaaadw&#10;1113pU7Oeuutl4Wvttxyy9QpPoMHDw4bbbRROO6448IzzzyT9X788ccwfvz4sP/++4fTTz896wEA&#10;AAAAABQTASwAKCK77757OOOMM1KVc88994S+ffumCqhKL774YmjevHl48sknUydnk002ycJXG264&#10;YeoUl/jP1qJFi9CpU6fw1ltvpe6cLrjggnD77benCgAAAAAAoDgIYAFAkTn33HND69atU5Vz8skn&#10;h2effTZVQFW49957s/DVxIkTUydn6623zgJKa6+9duoUjzjZau+99w5t2rQp8/eYBx98MJ0AAAAA&#10;AACKQ53f/yudgTxo0KBBOs1u6tSp6QRQ9SZPnhwaN24cvvrqq9QJ2eSdF154ISyzzDKpA+TLFVdc&#10;EU488cRUzRTDSXEt3xJLLJE6xeH9998PF110URg4cGDqlN1SSy0Vvvvuu1QBAAAAAAAUPhOwACAP&#10;fvnllzBs2LDQo0ePcOGFF2aBiwVpnXXWCf37909VTlwLdsABB6QKyJcTTjih1PDV8ccfn03FKqbw&#10;1TfffBN69+6dfY+pSPgqWm211dIJAAAAAACgOJiABXlmAhbUPq+88ko4/PDDw6uvvpo6OXEVWZwQ&#10;s/3226dO9YsBkH/84x+pyunSpcsc4Syg/H766afQsWPHLGRV0uWXX54Fs4rJZZddlgVMp0+fnjoV&#10;E6eClfbvDAAAAAAAoFAJYEGeCWBB7fLpp5+GRo0azXWd1sILLxyGDBkS9ttvv9Spfm3atAkjRoxI&#10;Vc55550XTj/99FQB5fXee+9l4auXXnopdXIWW2yxbALevvvumzqFL073uvnmm8OMGTNSp3LGjRsX&#10;mjZtmioAAAAAAIDCZwUhAFTCueeeO9fwVfTrr7+G/fffP1x11VWpU/3uuOOOsNFGG6Uq54wzzsgC&#10;FUD5PfHEE9mEu5Lhq3XXXTeMHj26aMJXt9xyS6hXr1644oor8ha+itP3hK8AAAAAAIBiYwIW5JkJ&#10;WFC7rLPOOuH9999P1bz16tUrW0m4ILzxxhthhx12CF9++WXq5IwcOTK0atUqVcD8xOBi586dUzXT&#10;X//613D77beH1VZbLXUK16BBg8KVV14Z3nzzzdSpvB133DE89dRTqQIAAAAAACguJmABQCX8+9//&#10;Tqf5u/jii8PBBx+cquq1ySabZJOwSjrggAPCW2+9lSpgXuLEu9LCV/HrOk7FKvTw1YABA8L6668f&#10;jjjiiLyFrzbeeOPse4/wFQAAAAAAUMwEsACgEmK4oDxuvfXW0Lp16zBt2rTUqT677rprGDhwYKpy&#10;vvjiiyyE9fXXX6cOUJrDDz88nHXWWamaqRjWeV599dWhUaNGoWvXruFf//pX6lZODKPFPzdO3+vQ&#10;oUPqAgAAAAAAFCcBLACohLh2rLxGjRoVWrRoEf75z3+mTvWJIZKzzz47VTkTJkwQkIC5iCHFXXbZ&#10;Jdxwww2pM9P111+fTcUqVFdccUX405/+FI499tgwefLk1K2cRRddNAuqTZkyJRx99NGpCwAAAAAA&#10;UNzq/P5f6QzkQYMGDdJpdlOnTk0noNhst9124fnnn09V2S2xxBLZyq8FsZbwyCOPnGMaVuxdd911&#10;qQJeeeWV0LFjx/DOO++kTk79+vXD4MGDs2BWofn555+z4NWVV14Z/vOf/6RufsTAVe/evcPqq6+e&#10;OgAAAAAAALWDCVgAUElxrWCTJk1SVXY//vhjOOSQQ7K1X9UtTu6JKwlnVejTfCCfHnzwwdC8efM5&#10;wldbbLFFGD16dMGFr3744Ydw4YUXZkHxnj175jV8FSfovf7669nKQeErAAAAAACgNjIBC/LMBCyo&#10;nb7//vsshPDQQw+lTvn8/e9/DzfffHNYbrnlUqfqffnll9kqxBicmNWgQYPCYYcdliqofWKQKK7l&#10;K2nPPffMJl8ts8wyqVPzff3119m0qzj1Kn7N51Pjxo3DZZddFnbcccfUAQAAAAAAqJ0EsCDPBLCg&#10;duvSpUuF1/g1atQo9O/fP7Rq1Sp1qt6bb76ZhbCmTZuWOjmPPvpoaNOmTaqg9jjmmGPCNddck6qZ&#10;4nq9GMwqFNOnT//fqsFvv/02dfNj2223DXvvvXc46aSTUgcAAAAAAKB2E8CCPBPAAuIav7POOitV&#10;5XfeeeeF008/PVVVb+TIkXOsU6tbt2549tlnw8Ybb5w6UNwmTJgQjjrqqPDCCy+kzkx9+vQJJ598&#10;cqpqtk8//TQLXcVHXHOaTxtuuGHo1q1b6N69e+oAAAAAAAAQCWBBnglgAdHAgQPDkUcemary2333&#10;3bNpWA0bNkydqnXTTTeFQw89NFU566+/fnj44YfDeuutlzpQnG644YYsfPXrr7+mTs5CCy2UrRxs&#10;37596tRc8eeMPyZelfznqKztt98+nHDCCWGfffZJHQAAAAAAAGa1UPoVAMijI444IgsvLbPMMqlT&#10;Po888kho3LhxuPfee1OnanXu3DmbvDWrd999N7Rt2za88847qQPFJ64NPfzww+cILW2yySZh9OjR&#10;NT58Ff+OcW1pDGtedtlleQ1f7bjjjuGBBx4IY8aMEb4CAAAAAACYBxOwIM9MwAJm9corr4Sddtop&#10;fPnll6lTfnH1WVyBVh26du0aBgwYkKqctddeOzz00EPWEVJUxo8fn4WvXn755dSZKQYS49fBYost&#10;ljo1TwxaxYBkXCGabzvvvHM28Sr++QAAAAAAAMyfABbkmQAWUNJ//vOfsNlmm4XPP/88dcpvhx12&#10;yFYSbrjhhqlTdeI0oLiSbVZrrLFGNtEr/nNAoYvhqhg2LE2/fv3m+rGa4uuvvw6bbrpp+Pe//506&#10;+bHrrruG448/PrRu3Tp1AAAAAAAAKAsrCAGgiq222mrhs88+y9Z5VdSzzz6brSS86aabUqfqDBo0&#10;KBx55JGpyvnwww+zaTilTQuCQvHLL7+Eww47rNSAVfz6evHFF2t8+Crq1atXXsNXe+yxR3jyySfD&#10;8OHDha8AAAAAAAAqwAQsyDMTsIB5ueOOO7KAR5xgU1EHH3xwFsSqU6dO6lSN7t27Z9OAZrXyyitn&#10;k7C23nrr1IHC8Pzzz2crB19//fXUmSkGDuNUrKr+msqHGCJbdNFFU1U5e++9dzbxqnnz5qkDAAAA&#10;AABARZiABQDV6IADDgivvPJKaNWqVeqU3y233BLq1asXrr/++tSpGtdee2045phjUpUTJ3nFSVgx&#10;zAKF4uqrrw7bbbfdHOGrhRZaKPs6uu666woifBVNmDAhnSpu//33z76G7733XuErAAAAAACAPBDA&#10;AoBq1qhRozBy5Mhw+umnp075ffnll+Goo44KBx10UPj+++9TN/+uuuqqbELOrKZNm5aFsEaPHp06&#10;UDP98MMP2cS4Y489NnVmatq0abZS84gjjkidwrDCCiukU/l17NgxvPTSS+HOO+8M22yzTeoCAAAA&#10;AABQWQJYALCAnHfeedk6v4YNG6ZO+d12221h/fXXD7feemvq5N8VV1wRTjrppFTlxABYDGE9/fTT&#10;qQM1SwwIbrnllqV+bcT1muPGjQubb7556hSOGOBcddVVU1U2MYT26quvhttvvz1stdVWqQsAAAAA&#10;AEC+CGABwAK0++67Z1N49tlnn9Qpv48++igLWPztb38L//znP1M3vy699NLQs2fPVOV8++23WQjr&#10;8ccfTx2oGS6//PKwww47hLfffjt1chZffPFw0003hWuuuSZ1ClMMb5bF4Ycfnn1PuPnmmwsybAYA&#10;AAAAAFAoBLAAYAFbeeWVwz333BP69OmTOhXz0EMPhU022SScffbZqZNfF198cTjttNNSlRNXvMUQ&#10;1ogRI1IHFpwpU6aE/fffP/To0SN1Ztp+++2zsOMhhxySOoUrBquOO+64VM0prld85513wsCBA8NG&#10;G22UugAAAAAAAFSVOr//VzoDedCgQYN0mt3UqVPTCWDunn322dC1a9fw1ltvpU7FbLzxxuGCCy4I&#10;e+65Z+rkz1lnnRXOPffcVOUstNBCWYjs73//e+pA9YpTrU455ZQsFFjS8ccfn63SLDZPPvlkuPfe&#10;e8MLL7wQllhiiSxsdfrpp4c11lgjfQYAAAAAAADVQQAL8kwAC6isH3/8MXTr1i1blVZZBx54YLjw&#10;wgtDw4YNUyc/YgArBrFKilOySq4qhKo0YcKELHg1cuTI1JlpmWWWCQMGDAgdO3ZMner15ZdfZqs6&#10;8/31BwAAAAAAQM1iBSEA1DBxks2NN94Y+vfvnzoVd9ttt4X1118/XHnllamTH2eeeWY2YaukXr16&#10;hcMOOyxVULXOP//8sPnmm5cavmrVqlUYP358tYevXnnllWwF4pprrhnq1q2bTaNab7318v41CAAA&#10;AAAAQM1hAhbkmQlYQD7F1WJt2rTJJulUVocOHcIdd9yRqvzo06dPqROvmjVrFm6++ebQqFGj1IH8&#10;ias649Sr+PVRUgwwxv8ujznmmNSpel999VUYPHhw9hg7dmzqzmnvvffOVgYCAAAAAABQXASwIM8E&#10;sICqEKf45CM81a5duzB06NBU5ccDDzwQDjnkkCyEMquVVlopC2G1bds2daBy4o+tMXjVt2/f1Jnd&#10;vvvum4Wv1l577dSpWo899tj/gldl/ZH6lltuCQcddFCqAAAAAAAAKAYCWJBnAlhAVXn33XfDaaed&#10;VukJOm+99VbYYIMNUpUf8c+MIayXXnopdWa64oorwvHHH58qqJiHHnooC1/Fr4OSVllllSx4VR3B&#10;pvfee+9/oauJEyembtnF6XCjR49OFQAAAAAAAMVgofQrAFDDrb/++uGee+4JQ4YMqdSEnzFjxqRT&#10;/my44YbZ6rU4qaukE044IXTr1i1VUD4zZswIRxxxRPjb3/5Wavjq8MMPzwKAVRm++vXXX8Ott94a&#10;dtlll/DnP/85nHPOORUKX0Xx7woAAAAAAEBxEcACgALTvn37LIhy8sknp075fP/99+mUX4ssski4&#10;/fbbw7nnnps6M/Xv3z/stNNO4cMPP0wdmL/bbrstC/cNGjQodWaKgcS4/nLgwIGhXr16qZtfTzzx&#10;ROjQoUP25x988MFh5MiR6SMVt8QSS6QTAAAAAAAAxUIACwAK0KKLLpqtXHvhhReyYFN5/OUvf0mn&#10;qnHGGWeEoUOHzhE0efLJJ8N2222XhVpgXqZMmRL233//bKrVJ598kroz9ejRI5skFadi5dvdd98d&#10;mjRpEhZbbLGw8847Z/8tf/311+mjlRe/BgAAAAAAACgudX7/r3QG8qBBgwbpNLupU6emE0D+DRgw&#10;IJx66qnZurZ5iasLJ0+enKqq9eqrr4ZDDjkkvP7666kzU79+/ULXrl1TBTk//fRTuPDCC7PHL7/8&#10;krozbb311lnwsEWLFqmTH6NGjQpXXnllFg6Mf4eqNG7cuNC0adNUAQAAAAAAUAxMwAKAItClS5fw&#10;r3/9KxxxxBGpM6c40eemm25KVdXbYostwvPPPx/222+/1JmpW7duWQDrm2++SR1qu6uuuir86U9/&#10;ylZYlha+Ou+887KJb/kKX40YMSLsuuuuYdlllw2tW7cOw4cPr9LwVVzR2bdvX+ErAAAAAACAIiSA&#10;BQBFYsUVVwzXX399FizZc889Uzdnr732Cg8//HDeJwfNz1JLLRXuuuuucNppp6XOTHFq14YbbhiG&#10;DBmSOtRGgwcPDhtttFE47rjjwqeffpq6M8VwVJymdvrpp6dOxQ0bNiy0adMmLLPMMtmvjz32WPj2&#10;22/TR6tGXMV52GGHhbfffjtbnQgAAAAAAEDxsYIQ8swKQqCm+M9//hN++OGHsPTSS4dVVlkldRec&#10;2267LRx88MGhtB89DjjggHDppZeG1VdfPXUodjH8FFcNjh49OnVmt9pqq2VrNY8++ujUqZhHHnkk&#10;XH311eG5554L3333XepWvZYtW4aOHTtmjxjCAgAAAAAAoHgJYEGeCWABzF1cIde9e/fw8ssvp85M&#10;yy+/fOjTp0848sgjU4di9NJLL4WLLroo3H///akzu7gqs3fv3ln4Kp4r4sEHHwzXXHNNGDt2bPj+&#10;++9Tt+qtueaa/wtdxaleAAAAAAAA1A4CWJBnAlhAbfHuu++Gxx9/PAtTrb322mHzzTcPe+yxR/ro&#10;vJ199tnhnHPOSdXs4p8Rg1h/+ctfUodiMHny5Cx4NWjQoNSZU5x2FYNXcfpVecWVltdee2146623&#10;wm+//Za61aNdu3bZFLeSqz8BAAAAAACoHQSwIM8EsIDa4B//+Efo0aNH+PXXX1MnZ5111gmdO3cO&#10;hx566HzXCY4fPz6cfPLJ4emnn06dmerUqZOFsE466aTUoVB99dVXWfDqkksuSZ05dejQIQtebbzx&#10;xqkzf++991644IILwsMPPxxmzJhR6mrLqrTVVlv9b9rVSiutlLoAAAAAAADURgJYkGcCWECxu/vu&#10;u8P++++fqrmLE7Hat28fevbsmTqlu+yyy8Ipp5xS6tSiFi1aZEGsrbfeOnUoFF9//XU2Feq5554L&#10;X375ZerOrnXr1lnwKv7/XBZPPPFEuPLKK8MzzzwTvvnmm9StPnElYlyRGUNX22yzTeoCAAAAAABQ&#10;2wlgQZ4JYAHFbo011ggfffRRquZvySWXzCYc7bXXXnNdURjXGcYQ1kMPPZQ6szvjjDPCWWedFRZe&#10;eOHUoaaK/1/GdYDx8eOPP6bu7LbccssseLX33nunTunilKu45nLUqFHZ49tvv00fqV7LLrts6N69&#10;ezbJCwAAAAAAAEoSwII8E8ACitnEiRPDeuutl6ryW2655cLf/va37LHnnnuGRRddNH0kZ+DAgVkQ&#10;q7SJSausskq29vDEE08UxKqB4irJGLq68847U2dOa621Vujdu3c2Rao0P/3002yBq7feeit9pPot&#10;scQS2UrEuG5zu+22S10AAAAAAACYkwAW5JkAFlDMhg0bFnbfffdUVU4MuMwaxlp66aWz/n/+858s&#10;hHX77bdndUmrrrpqFsKKYayFFloodVlQhgwZkgWvnn322dSZU5wgFYNX8TGrX375JYwZMyZcfvnl&#10;Wdhq8uTJYUH+aFqvXr2w8847Z//9xSldAAAAAAAAUBYCWJBnAlhAMfvkk0/Caqutlqr8WnPNNUOr&#10;Vq3CscceGzbddNNsktLJJ58cPvzww/QZs4tBrD8mYgliVa/vvvvuf2sG41S0uYnrKo866qjQtWvX&#10;LNwUjR07Ntxzzz3hhRdeCM8///wCDVxF9evXz/6769mzZ9h8881TFwAAAAAAAMpOAAvyTAALKHYx&#10;rBLXxFWlRRZZJPzlL38Jbdu2DT/88EO44YYbwvfff58+OrsYCIshLEGsqvfcc8+F66+/PgtQze3/&#10;j2jrrbcOXbp0CZ07d06d3HrB3XbbLTzxxBOps+CsuOKKoXXr1qFXr15hk002SV0AAAAAAACoGAEs&#10;yDMBLKDYvfHGG9mEquoU1xMuv/zy4bPPPsvW1pVm9dVX/18Qq06dOqlLZX399ddZUOmBBx7I1kPO&#10;Sww1devWLVsrWdKuu+4aHnvssVRVvxi6atOmTbYGccMNN0xdAAAAAAAAqDwBLMgzASygNpgwYUIW&#10;dHryySdTp+aIQayDDjoodOjQodqDYrMq9OvBqaeeGoYOHRref//91Jm7xRZbLPzf//1fdl5yySXD&#10;IYccEi644IJQt27drHffffeFffbZJztXp/j3at68ebj66qvDBhtskLoAC5bnCwCUxvUBgMj1AIDS&#10;uD5AYbCnBwAot8022yxbJTd8+PCw7777pm7N8PHHH4eLL744+zs2a9Ys9OvXL8yYMSN9lHnp27dv&#10;2GijjbJVjhdddFGZwlfRH+GrKK6M7N+/fzbxKk4si2677bbs1+qw0korhRNOOCF8+umn2drDuC5T&#10;+AoAAAAAAICqJIAFAFRYDNncfffdWVCnffv22cShmuS5554L3bt3D/Xq1QtNmjQJN910U/oIf4gB&#10;tXXXXTcsvPDC4eSTTw5vvfVWyMeA1BdeeCGcddZZqao6yy23XNhiiy3C+eefn/29Y+jr8ssvDyuv&#10;vHL6DAAAAAAAAKhaVhBCnhkBCdR21113XbjrrruyNYXTpk1L3ZplqaWWCo0bN85CY2uttVZo2LBh&#10;9qhfv376jMqrKdeDb7/9Nrz55pvhqaeeCpMmTQr//ve/w4svvhi++eab8Ntvv6XPqhox1PX555+H&#10;Y445JgwePDh1KydOs4prBXfYYYew5557hmWXXTZ9BKAweL4AQGlcHwCIXA8AKI3rAxQGASzIMxdA&#10;gJnimsKHHnooPPjgg1nwp6aLwawYxFpjjTX+F8qa9RG/x8cVd2VRldeDX375JXz00UdZsOrdd98N&#10;U6ZMCR988EH45JNPwhdffBG+/PLL8N1332WrAas6ZDU/8e8X/14tWrRInfJZeumlQ6tWrf73WG+9&#10;9dJHAAqT5wsAlMb1AYDI9QCA0rg+QGEQwII8cwEEKN2YMWOyINY999yTBYYK1eqrr55NXoqrDTfe&#10;eOPUnd19990XDjnkkCz8VKdOnewRxV/PPffcbPpUDEzFcNGqq64afv755/D999//7xFXOv7nP//J&#10;wlQ//PBD+Omnn7LQVfyx7Y9HoXjnnXfC+uuvH4444ogwaNCg1J23VVZZJfv3FwNXO+20U+oCFAfP&#10;FwAojesDAJHrAQClcX2AwiCABXnmAggwf3Ey1tlnnx3GjRuXBYsKUd26dbO1ervuumvqhPDYY4+F&#10;nj17htdffz11arcYUHvjjTdSFcKxxx6braiMk7lmtdFGG2VTxzbffPNw6KGHmnIFFDXPFwAojesD&#10;AJHrAQClcX2AwiCABXnmAghQPkOHDg0XXnjh/yY+FZL69euHIUOGhHXXXTf8+uuvWYAorv4jp2/f&#10;vqFHjx6pyon/fh599NGw6KKLhuWXXz5ss802YYkllkgfBSh+ni8AUBrXBwAi1wMASuP6AIVBAAvy&#10;zAUQoOK++uqrcP3114eHH344myIV60Kx0EILZSsHyTnnnHPCmWeemSoA/uD5AgClcX0AIHI9AKA0&#10;rg9QGOqsvvrqAliQR59++mk6zW6VVVZJJwDKKgaavv/++/Djjz9mqwoFnGq2RRZZJCy++OJhqaWW&#10;yiZcATAnzxcAKI3rAwCR6wEApXF9gMKwUPoVAKDGiVOllllmmbDiiiuGVVddNXssvfTSYeGFFw51&#10;6tRJn8WCEP/9x7DVcsstl61ijP/frLzyytlaQeErAAAAAAAAahMBLACgYMRAVgz4xHd1rLbaamH1&#10;1VfPwj9LLLFENn0pfry6Laj/3eryx1SrGHxbdtllwworrJAFreK///jvPgbk4seL+d8BAAAAAAAA&#10;zIsVhJBnRkACLHi//vprtrbw//7v/7LVhbGuivWFMZy00korZdOgvvzyy2xdYqGK/wxxsthiiy32&#10;v0CbSWMA+ef5AgClcX0AIHI9AKA0rg9QGASwIM9cAAFqrhjGio+ffvop/P7779kjhrP+eJRHDCbF&#10;CVAxsBTFgNfnn39e7j+nOsW/8x9Bq/iIU6viZCsrAwGqj+cLAJTG9QGAyPUAgNK4PkBhEMCCPHMB&#10;BChcfwSxYpjqj/OsjxjYiqGlOCEqrt4ruXYvfs5XX32VTd+qTvHv8cfjj3DVHxOsYkDMFCuAmsPz&#10;BQBK4/oAQOR6AEBpXB+gMNT5Pd5JBPKmQYMG6TS7qVOnphMAxe7dd98N22yzzf+mbP3x41b8tVOn&#10;TuHtt98O06ZNy4Jcq622Wthkk03CUkstNdsjTun65JNPsulU8fN+/vnnsNxyy4Wtt946rLnmmqFu&#10;3bqCVQAFyPMFAErj+gBA5HoAQGlcH6AwCGBBnrkAAhC5HgBQGtcHAErj+gBA5HoAQGlcH6AwzL43&#10;BwAAAAAAAAAAgDITwAIAAAAAAAAAAKggASwAAAAAAAAAAIAKEsACAAAAAAAAAACoIAEsAAAAAAAA&#10;AACAChLAAgAAAAAAAAAAqCABLAAAAAAAAAAAgAqq8/t/pTOQBw0aNEin2U2dOjWdAAAAAAAAAAAo&#10;FiZgAQAAAAAAAAAAVJAAFgAAAAAAAAAAQAUJYAEAAAAAAAAAAFSQABYAAAAAAAAAAEAFCWABAAAA&#10;AAAAAABUkAAWAAAAAAAAAABABQlgAQAAAAAAAAAAVJAAFgAAAAAAAAAAQAUJYAEAAAAAAAAAAFSQ&#10;ABYAAAAAAAAAAEAFCWBRcCZPnhyuu+660KZNm7DuuuuGOnXq/O/RpEmT0L59+zB06NAwbdq09DsA&#10;oGaI16dZr1sA1A7Dhw8Pp512WqnPYerVq5f148fj5wFQ/Mry2lb8uNe2APjDhAkTsucOs14zxowZ&#10;kz4KQLGY9ft8Ph5A9arz+3+lM9Ro8UWnM844I/Tv3z915q1u3bqhV69e4bDDDgv169dP3arXoEGD&#10;dJrd1KlT0wmA2ijeZNlqq63CjBkzUicEP4YBFLcYvD399NPDpEmTUmf+FtTzGACqXnxO0K1btzBi&#10;xIjUmb+uXbuGk046KayzzjqpA0BtFAO648ePT1XO6NGjQ7NmzVIFQKGLwdrmzZunKj/cg4DqZQIW&#10;BSG+u2O99dYrc/gqije4e/bsmb2bMP5+AFhQYoi4Xbt2s4WvAChe8QZ7vEHSoUOHcoWvoj+exzRt&#10;2tTzGIAiEkO58Q0Z5QlfRfG1sPj74u8HoHaK03JLhq8AKD4fffRROgGFSgCLGi/edGjZsmWFb1rH&#10;Jybx98ebIABQ3WL4KoaBvVAGUDvE5y/xRnllv+/H4FZ8HiOEBVD4YngqhnIr+tpW/H3x9wthAdQ+&#10;cU35hRdemCoAitkbb7yRTkChsoKQGq20dU1/iCPYDzjggP+N2I03uEeNGhVuvvnmUt9NGP+cl156&#10;KVVVxwpCAP4Qb5rvs88+c51+4scwgOISn5PEyVWlfd9v1KhROPnkk8NGG20025qQeK0YN25cuPTS&#10;S0v9fXElYQxzWT0FUJjijfPddtstVbMr+dpWFNeOPProo9nkq9JeDxs2bFho27ZtqgAoZvO6PxJZ&#10;QQhQXOIbuUve495ll13SqWIee+yxdAKqgwAWNVppF5p4A+Kpp54Km222WerM6brrrgtdunRJ1UyX&#10;XHJJOOWUU1JVNQSwAIjitah3797zfJe7H8MAiktcDVLau9NPPfXUcMEFF6Rq7ub2++OLbV4wAyg8&#10;MZi73nrrzfGcIN5MHzRo0Dxf24o33eMa85ITFePrYu+9916oX79+6gBQrEq7PzIrASyA4lKnTp10&#10;yolv5ps4cWKqgEJgBSE1VnzHX0XCV9FRRx0VhgwZkqqZLr74YqsIAahS8ToTXyCLQeB5ha8AKC7x&#10;+39p4an4JpCyhK+i+HkDBgxI1UzxeVF8fgRAYbnhhhvmeE4QX9u688475/vaVpx8GMO38fNnFf+8&#10;e+65J1UAFKs+ffrMM3wFQHGJE9JLim/cAAqLABY11vnnn59OM1100UXzfYHqD+3bt89Guc/Ki1QA&#10;VJX47vb44lh8UuQFMoDaJ95kLylOrirvBN74ZpLSxsvfcccd6QRAoYhvBCypX79+ZV4rG6dcxc8v&#10;KU7PAqB4xTdf9OzZM1UA1AalbVJq3LhxOgGFQgCLGimmfEubfhVvRpTHSSedlE4zlfbiFwBU1B/B&#10;q7haJL44NrepVyXfuQ5AcYnTTEo69thj06l8Svt9Q4cOTScACkG8eV7yuUFcIRLfMFgerVq1SqeZ&#10;Sq4lBKB4xNeZDjnkkFTlxDdolPYmDQCKxz//+c90mmm77bZLJ6BQCGBRI5U2OaTkNKuyiO8obNeu&#10;Xapy4otfw4cPTxUAVE7Hjh3nGbyKN1lee+21sPXWW6cOAMUm3iSZNGlSqmZq27ZtOpVPab9vbtcZ&#10;AGqmsWPHptNMJV+jKos4Bas0pa0oAaDwde/efbbnFvENfYMHD04VAMXqySefTKeZmjVrlk5AoRDA&#10;okYq7SKz/fbbp1P5tGzZMp1meu6559IJAKrOqaeeGl544YUyr88FoDC9/fbb6TRTVbxD3c12gMIR&#10;rwPDhg0Ll1xySRa8im/M2GSTTdJHK2/ZZZdNJwCKxXXXXTfHZN2HHnpormFcAIrHiy++mE45W221&#10;VToBhUQAixqptAlYTZs2Tafy2WijjdJpppEjR6YTAORfvNkS3614wQUXeJEMoBZYffXVsxvsf6wG&#10;iTfZq0LDhg3TCYCaLr4JI040POWUU7I1shMnTiz3+sFo8uTJ6TS7OPUdgOIR32zRpUuXVOXEN/aZ&#10;fgJQ/OLP/CUnnzdp0iSdgEIigEWNU9q7uuMNjIrewC7tCcr48ePTCQDyJ950Hz16dHjsscfcEAGo&#10;ReL3/HiDPX7/j494kz3+WlFzm3Ql1AtQ+9xzzz3pNFNFVhkCUHPFleaHH354qnLi5JP4xj4Ait/H&#10;H3+cTjPZqgGFSQCLGuebb75Jp5nWXXfddKqYuCe9pLm9gxAAymOFFVYIXbt2zSZexZvt3pkIQGWV&#10;NhHY6HmA2icGcnv27JmqmY4++uh0AqAYnHHGGbO9aTzezxg0aFCqACh2Y8eOTaeZ/tjwFEO6caJu&#10;nKYb75fXqVPnf484JSv248fj5wELngAWNU5pF5ktt9wynSpm6623TqeZSksTA0B5xSc3/fr1M/EK&#10;gLyIL5hdfPHFqZqp5DviAShe8VrQp0+fsPnmm6fOTHH6lTd9ABSP+LpS//79U5UTX2cy+QSg9njl&#10;lVfSaabVV189dOvWLay44oqhQ4cO4c4778zeBD6rGN6N/fjx+HmnnXaaIBYsYAJYFITll18+nQAA&#10;AIrX5ZdfHmbMmJGqmVq1apVOABSjeKNkzJgx2U2T9dZbr9TJV3Ea4rXXXpsqAApd3NIRb67PKgZt&#10;4zQTAGqPWacg/qFRo0ZzBHTn58ILL8yeS8TnFcCCIYBFrVXapC0AAIAFZfjw4dmLZSWdeuqpJi0C&#10;FKk/1ofEd6w3b948uw6UFsSN14K48rx+/fqpA0Chi2GrWb/nx5vtgrYAtUt8I0bJyVaVEa8r8XlF&#10;nLAIVD8BLGqc0sYsVpabFQAAQE02YcKE0KlTp1TNVLdu3XDiiSemCoDaJl4HhgwZEi644ALhK4Ai&#10;Eicelpx4cu+99/peD1DLvP322+lUul122SV7PhBDWr///nv2+OKLL8Lo0aOzN2nE5wuliWsJTcKC&#10;6ieARY3z5ZdfplP+rLXWWukEAABQs8TwVcuWLUudePLQQw+5CQNQpMpyQyReG+LNkzZt2mSTEgEo&#10;fPH7f8nJt5dccknYbLPNUgVAbfHmm2+m0+xisGrYsGHZFNy4mnbWYSPxdaJmzZplb9J47733Qteu&#10;XdNHZrfnnntmE7aA6iOABQAAAAvIvMJX8R2O8QU1ABgxYkTYbbfdspsvbqIAFK74PTzeEJ9VnG5y&#10;yimnpAqA2iS+LlRSDF899dRToW3btqkzdzGM1a9fv2waVknxtabLL788VUB1EMACAACABWBe4av4&#10;wlm8yQ5AcYvvai+5TiT25vYu9jvvvDObhiWEBVCYOnbsONvP//Eme7xxDkDttMMOO2RTEGMYNz6i&#10;GL4q71TEOA2rXbt2qZqpf//+njtANRLAosZZYYUV0il/pkyZkk4AAAAL3tChQ8Pmm29eavgq3nSP&#10;L5wBUNzilMP4rvaS60RiL96Mf+2118JWW22VPjLT+PHjvZMdoAD16dMnm2g4q9tvv3226wAAtUt8&#10;812cghhXDcZHfFNGRVfSllxvG8XXnUaNGpUqoKoJYFHjNG7cOJ3yZ/Lkyek00/LLL59OAAAA1Sfe&#10;eOnQoUOqZhfXDnoHPABRvPESb8KUFsKKN1dKe70LgJopTr/t2bNnqnLi1NuyrJcCgLKIgd7Snjs8&#10;++yz6QRUNQEsaq2NNtoonQAAAKpeHPke39lY8sbLH2L4ytpBAGYVJ2INGjQoVbO74YYb0gmAmiw+&#10;D9hnn31SlRNvkJ944ompAoD82G+//dJpJm/cgOojgEVB+Oqrr9IJAACg8MR3vLdp0ybceeedqTNT&#10;3bp1w+jRo4WvAChVnIQV19OWNHLkyHQCoCbr3r17mDRpUqpyYrg2hmwBIJ/WXHPNdJpp4sSJ6QRU&#10;NQEsapztttsunWZ6+eWX06liXnzxxXSaafXVV08nAACAqjNmzJjQsmXLMH78+NSZqVGjRuGpp54K&#10;zZo1Sx0AmNPuu++eTjOVdl0BoOYp7U0Ym2++eahTp06ZHyNGjEi/c6bmzZvP8XnxTR8A1F4NGzZM&#10;p5lKhoCBqiOARY2z7LLLptNMcURvZcyYMSOdZop7cAEAAKrS0KFDsxsjpT0n2WWXXcILL7yQTTYB&#10;gHlZbrnl0gkAAKDs4pv/gOohgEWNU9rNh8q8oy++27ykeKMDAACgKp122mmhQ4cOqZpdXCX12GOP&#10;WTsCAAAAUEvFISTxXnZ8DB8+vNT72uUxduzYdJpp3XXXTSegqglgUSOVFpCq6AXnzTffTKeZttxy&#10;y3QCAADIv27duoULL7wwVbMbMmRI6NevX6oAKEZ9+vTJHnEVVJMmTdz0AAAAZhNfO1pxxRWzyenx&#10;sdtuu4VrrrkmfbRipkyZkk4zuS8O1afO7/+VzlBjXHfddaFLly6pyjn11FPDBRdckKqya9++/Rw7&#10;1ocNGxbatm2bqvxq0KBBOs1u6tSp6QRAbRRvvIwYMSJVOX4MAyhO8QW0/v37p2qmunXrhqeeesrK&#10;QYBaoE6dOuk002uvvVbha0Bpr5XFVSITJ05MFQA1VQzkVtb1118fJk2alKqcOFV3rbXWSlXOmmuu&#10;md0TAaDmK+1n/Pja0fTp01NVfvXq1QszZsxIVU58I6BrA1QPASxqpMmTJ8+xj7YiLyqV9udU9sI1&#10;PwJYAJRGAAugdohrB0ubfLXVVltlbwxZZ511UgeAYhanXo0fPz5VOfFGeUUnIMYJWqXdeDdREaB2&#10;KO11pdGjR4dmzZqlCoBCM2HChLD55punaqaKDhIZOnRo6NChQ6py4n3x9957L9SvXz91gKpkBSE1&#10;UrwpEW9QzCq+yBSTwOURp2aVJOELAABUheHDh881fPXYY48JXwHUIocffng6zRSnI8Y3C5ZXfD2s&#10;ZPgqOuCAA9IJAAAoNHE6bslBItFZZ52VTmU3bdq0bCJ7SfG+uPAVVB8BLGqsHj16pNNMvXv3ztLA&#10;ZRFTviVXD0YnnXRSOgEAAORHvKHeqVOnVM30R/jKi10Atcu+++6bvdu8pHbt2mU3R8pqzJgxc6wl&#10;iXbZZRdTTwAAoMCdf/756TRTnKRbWphqbuLzizgpseTqwfh8xH1xqF4CWNRYMZEbX0yaVbxwtGzZ&#10;MnvxaV7iOwNLjliMLrnkEu86BwAA8i5O3y3tha74phDhK4DaJ37v79WrV6pmijdT4s2RskzCiq9v&#10;NW/ePFUzxeuL1YMAAFD44v3wkluhojg9N4aw5vfmjTi4JD6/KLn+PIrPGdwXh+pV5/f/SmeoceJF&#10;IwauSt7IiLp27Rp23333/+3AjRegUaNGhZtvvnmOXehRdb3zvEGDBuk0u6lTp6YTALVRfBJU8vrk&#10;xzCA4hDfIFLaDfI4Rn7ddddNVeXFN5TE8fQAFI4mTZqUejMkhqjia1u77rrrbJOs4mth48aNC5de&#10;emmpawejYcOG/e/1MABqh9JeVxo9erRpiABFYF73w+NrSyeffHLYZptt/veaULwn/sILL4RHHnkk&#10;C2qVJj7X8KYNqH4CWNR4cZVgadOsyiO+qBVf7KqOlK8AFgClEcACKF7xHYlze8Ern9xgASg8f6wD&#10;KS2EVV5/TL6K75IHoHYRwAIobvHNfXvuuWepIazyEr6CBccKQmq8+KJSfGdffJGpIuLkq6eeesqI&#10;RQAAoEpUR/gKgMIUJ7HHiezxJkhlxHe+x9e3hK8AAKD4xEBt/Hk//txfGXF6uvAVLDgCWBSEOFY9&#10;vlOwPC9WxcBWvMjEF7ms6QAAAKpCfIciAMxLDGHFmyBxUskuu+ySumUTb8DE17cmTpzo9S0AAChi&#10;8ef9uFow/vxf3sEk7dq1y1aYn3LKKakDLAhWEFJwJk+eHEaNGhXuv//+7MWneDH5Q3xRKk682muv&#10;vUKrVq2yF7iqmxWEAJTGCkKA4hQDWM2bN09V1bJiBKA4TJgwIXtu8OSTT87x2la80bL11luHLbfc&#10;Mmy//fbZmxIBwApCgNpn+PDh4ZFHHsnujZe8BsT74fG+eMuWLbN74jZBQc0ggAV5JoAFAAAAAAAA&#10;AFB7WEEIAAAAAAAAAABQQQJYAAAAAAAAAAAAFSSABQAAAAAAAAAAUEECWAAAAAAAAAAAABUkgAUA&#10;AAAAAAAAAFBBAlgAAAAAAAAAAAAVJIAFAAAAAAAAAABQQQJYAAAAAAAAAAAAFSSABQAAAAAAAAAA&#10;UEECWAAAAAAAAAAAABUkgAUAAAAAAAAAAFBBAlgAAAAAAAAAAAAVJIAFAAAAAAAAAABQQQJYAAAA&#10;AAAAAAAAFSSABQAAAAAAAAAAUEECWAAAAAAAAAAAABUkgAUAAAAAAAAAAFBBAlgAAAAAAAAAAAAV&#10;JIAFAAAAAAAAAABQQQJYAAAAAAAAAAAAFSSABQAAAAAAAAAAUEECWAAAAAAAAAAAABUkgAUAAAAA&#10;AAAAAFBBAlgAAAAAAAAAAAAVJIAFAAAAAAAAAABQQQJYAAAAAAAAAAAAFSSABQAAAAAAAAAAUEEC&#10;WAAAAAAAAAAAABUkgAUAAAAAAAAAAFBBAlgAAAAAAAAAAAAVJIAFAAAAAAAAAABQQQJYAAAAAAAA&#10;AAAAFVTn9/9KZyAPGjRokE6zmzp1ajoBAAAAAAAAANQckydPDqNGjQpPPfVUGD9+fJg0aVLWb9So&#10;UWjdunU46aSTwjrrrJP1ZjVhwoQsD/HPf/4zvPLKK+HLL7/MPq9fv37pM2oHASzIMwEsAAAAAAAA&#10;AKAQjBkzJlxzzTXhzjvvTJ25GzJkSGjfvn2qQmjSpEkW1ipp2LBhoW3btqmqHawgBAAAAAAAAACA&#10;WmTatGmhW7duoXnz5v8LX8VpVwMGDAivvfZaiPOc4iOeL7nkklC3bt3QoUOHMHz48Oxz48Ss0sJX&#10;UdOmTdOp9jABC/LMBCwAAAAAAAAAoKaKIapOnTqFGTNmZHUMV/Xq1SuccsopWV2auGqwZcuWoV69&#10;emHixIlh6NChWSCrpF122SU89thjqao9TMACAAAAAAAAAIBa4LTTTgu77bbb/8JXW221VXjqqafm&#10;Gb6KNttssyykNWnSpCx89cADD6SPzO7vf/97OtUuJmBBnpmABQAAAAAAAADUJHHlYMeOHcOIESNS&#10;Jxe+itOq6tevnzrzFv+MFVdcMbRr1+5/awtLiisLY1irthHAgjwTwAIAAAAAAAAAaooYnGrTpk0Y&#10;P3586pQ/fPWHddddN5uCVZq4ynD69Ompql2sIAQAAAAAAAAAgCKUz/BVFANYc9O+fft0qn0EsAAA&#10;AAAAAAAAoMiUFr6KU6oGDRpUofDV/Oywww7pVPsIYAEAAAAAAAAAQJE544wzZgtfRf369QubbbZZ&#10;qvKrVatW6VT7CGABAAAAAAAAAEARue6660L//v1TldOuXbsqWxMY1xpWxVStQiGABQAAAAAAAAAA&#10;RWLChAmhS5cuqcqJqwevvfbaVFXcxIkT02l2rVu3TqfaSQALAAAAAAAAAACKxOGHH55OM1100UV5&#10;mVA1adKkdJrdrrvumk61kwAWAAAAAAAAAAAUgT59+oTx48enKqdRo0bhqKOOSlXFxclapYnTtZo1&#10;a5aq2kkACwAAAAAAAAAACtzkyZPDxRdfnKqZzj///HSqnHHjxqXT7Gr7+sFIAAsAAAAAAAAAAApc&#10;3759w4wZM1KVE6dftW/fPlWV89RTT6XT7Pbaa690qr3q/P5f6QzkQYMGDdJpdlOnTk0nAAAAAAAA&#10;AID8idOvYtiqpCFDhuQlgDVt2rSw4oorpmp2kyZNCuuss06qaicTsAAAAAAAAAAAoIDF6Vcl1a1b&#10;N7Rq1SpVlTNq1Kh0ml0MfdX28FUkgAUAAAAAAAAAAAUqTqfq379/qmaKk6/q16+fqsq57LLL0ml2&#10;7dq1S6faTQALAAAAAAAAAAAK1D333JNOszvqqKPSqXLGjBkTxo8fn6rZbb/99ulUu9X5/b/SGciD&#10;Bg0apNPspk6dmk4AAAAAAAAAAPnRpEmTOQJScf3g9OnTU1U5pf35fxA7yjEBCwAAAAAAAAAACtDk&#10;yZNLDUe1bt06nSpn6NChcw1fWT84kwAWAAAAAAAAAAAUoFGjRqXT7Fq2bJlOFTdt2rTQrVu3VM0p&#10;H/8bxUIACwAAAAAAAAAACtCECRPSaXYbbbRROlVc9+7dw4wZM1I1p2222SadEMACAAAAAAAAAIAC&#10;9NJLL6XT7JZddtl0qpi4evDOO+9M1ZwaNWoUNttss1QhgAUAAAAAAAAAAAVo/Pjx6TS7yoSj4lSt&#10;P1YPbrXVVtmvJbVu3TqdiASwAAAAAAAAAACALHzVsmXLbPXgJZdckk26Ks3uu++eTkQCWAAAAAAA&#10;AAAAUERikKq8Zg1fde3aNZxyyilh5MiR6aOza9q0aToRCWABAAAAAAAAAEARefvtt9OpbMaMGfO/&#10;8FVcO9ivX7+sF+uS4sfr16+fqhCGDh1aocBXMRHAAgAAAAAAAACAInL66aen0/xdd911oXnz5v8L&#10;Xz322GNZf+zYsdmvJbVu3TqdQpg2bVro1q1b6NmzZ+rUTgJYAAAAAAAAAABQgBo1apROs5s0aVIW&#10;jJqXOOGqTZs2oUuXLln9R/jqj+lWTz75ZPZrSZtsskk6hXDGGWdkwa04Mas2E8ACAAAAAAAAAIAC&#10;NOs0qpL69++fBayGDx+eOiFMnjw5WxkY+3Hq1YgRI7J+yfBV9OKLL6bT7Lbeeuvs1xjgiv8bl1xy&#10;SVhnnXWyXm1V5/f/SmcgDxo0aJBOs5s6dWo6AQAAAAAAAABUXgxBxSBVZXTt2jWcd955s4Wvojp1&#10;6qTT7L744ovs16ZNm4Z11133fysLazMTsAAAAAAAAAAAoAA1a9YstGvXLlXlN2DAgGx9YMnw1YQJ&#10;E9JpTh07dszCV3Xr1g2DBw9O3dpNAAsAAAAAAAAAAArUtddem60QLI/4+a+99lo46qijUmd2DRs2&#10;TKc5xbWFMXxVcmVhbSaABQAAAAAAAAAABSqGoGIYapdddkmduWvUqFEYMmRIeOmll8Jmm22WunOK&#10;f+bc/ry4slD4anZ1fv+vdAbyoEGDBuk0u6lTp6YTAAAAAAAAAED+DR06NDzwwANh5MiRYcaMGVkv&#10;Trtq0qRJ2H333UPbtm2zXlnENYQ9e/bMJl5FcdXh0Ucfna09ZHYCWJBnAlgAAAAAAAAAALWHFYQA&#10;AAAAAAAAAAAVJIAFAAAAAAAAAABQQQJYAAAAAAAAAAAAFSSABQAAAAAAAAAAUEECWAAAAAAAAAAA&#10;ABUkgAUAAAAAAAAAAFBBAlgAAAAAAAAAAAAVJIAFAAAAAAAAAABQQQJYAAAAAAAAAAAAFSSABQAA&#10;AAAAAAAAUEECWAAAAAAAAAAAABUkgAUAAAAAAAAAAFBBAlgAAAAAAAAAAAAVJIAFAAAAAAAAAABQ&#10;QQJYAAAAAAAAAAAAFSSABQAAAAAAAAAAUEECWAAAAAAAAAAAABUkgAUAAAAAAAAAAFBBAlgAAAAA&#10;AAAAAAAVJIAFAAAAAAAAAABQQQJYAAAAAAAAAAAAFSSABQAAAAAAAAAAUEECWAAAAAAAAMD/t2vH&#10;BAAAAAiD7J/aDrshBwAARAIWAAAAAAAAAABAJGABAAAAAAAAAABEAhYAAAAAAAAAAEAkYAEAAAAA&#10;AAAAAEQCFgAAAAAAAAAAQCRgAQAAAAAAAAAARAIWAAAAAAAAAABAJGABAAAAAAAAAABEAhYAAAAA&#10;AAAAAEAkYAEAAAAAAAAAAEQCFgAAAAAAAAAAQCRgAQAAAAAAAAAARAIWAAAAAAAAAABAJGABAAAA&#10;AAAAAABEAhYAAAAAAAAAAEAkYAEAAAAAAAAAACTbAZyPoVSprWHjAAAAAElFTkSuQmCCUEsDBAoA&#10;AAAAAAAAIQCSm/x9KDIAACgyAAAUAAAAZHJzL21lZGlhL2ltYWdlNC5zdmc8c3ZnIHdpZHRoPSIx&#10;MjAwIiBoZWlnaHQ9IjgwMCIgeG1sbnM9Imh0dHA6Ly93d3cudzMub3JnLzIwMDAvc3ZnIiB4bWxu&#10;czp4bGluaz0iaHR0cDovL3d3dy53My5vcmcvMTk5OS94bGluayIgb3ZlcmZsb3c9ImhpZGRlbiI+&#10;PGRlZnM+PC9kZWZzPjxnIHRyYW5zZm9ybT0ic2NhbGUoMiAyKSI+PGcgaWQ9ImJhY2tncm91bmQt&#10;ODU2NDRmZjUiPjxyZWN0IHg9IjAiIHk9IjAiIHdpZHRoPSI2MDAiIGhlaWdodD0iNDAwIiBmaWxs&#10;PSIjRkZGRkZGIi8+PC9nPjxnIGlkPSJncmFwaHBhcGVyLTg1NjQ0ZmY1Ij48ZyBpZD0iYXhpcy04&#10;NTY0NGZmNSI+PGcgaWQ9InlheGlzLTg1NjQ0ZmY1Ij48Zz48cGF0aCBkPSJNNTQgMCA1NCA0MDAi&#10;IHN0cm9rZT0iIzAwMDAwMCIgc3Ryb2tlLXdpZHRoPSIxLjUiIHN0cm9rZS1taXRlcmxpbWl0PSIx&#10;MCIgc3Ryb2tlLW9wYWNpdHk9IjAuOSIgZmlsbD0ibm9uZSIvPjwvZz48L2c+PGcgaWQ9InhheGlz&#10;LTg1NjQ0ZmY1Ij48Zz48cGF0aCBkPSJNMCAzNTcgNjAwIDM1NyIgc3Ryb2tlPSIjMDAwMDAwIiBz&#10;dHJva2Utd2lkdGg9IjEuNSIgc3Ryb2tlLW1pdGVybGltaXQ9IjEwIiBzdHJva2Utb3BhY2l0eT0i&#10;MC45IiBmaWxsPSJub25lIi8+PC9nPjwvZz48Zz48Zz48dGV4dCBzdHJva2U9IiNGRkZGRkYiIHN0&#10;cm9rZS13aWR0aD0iMyIgc3Ryb2tlLW1pdGVybGltaXQ9IjIiIGZpbGw9Im5vbmUiIGZvbnQtZmFt&#10;aWx5PSJBcmlhbCIgZm9udC13ZWlnaHQ9IjQwMCIgZm9udC1zaXplPSIxNCIgdGV4dC1hbmNob3I9&#10;Im1pZGRsZSIgeD0iNDQuNjQ1NiIgeT0iMzcyLjQ2NiI+MDwvdGV4dD48dGV4dCBmb250LWZhbWls&#10;eT0iQXJpYWwiIGZvbnQtd2VpZ2h0PSI0MDAiIGZvbnQtc2l6ZT0iMTQiIHRleHQtYW5jaG9yPSJt&#10;aWRkbGUiIHg9IjQ0LjY0NTYiIHk9IjM3Mi40NjYiPjA8L3RleHQ+PC9nPjxnPjxwYXRoIGQ9Ik0x&#10;NTEgMzU0IDE1MSAzNjBNMjQ5IDM1NCAyNDkgMzYwTTM0NyAzNTQgMzQ3IDM2ME00NDQgMzU0IDQ0&#10;NCAzNjBNNTQyIDM1NCA1NDIgMzYwTTUxIDI1MiA1NyAyNTJNNTEgMTQ4IDU3IDE0OE01MSA0MyA1&#10;NyA0MyIgc3Ryb2tlPSIjMDAwMDAwIiBzdHJva2Utd2lkdGg9IjEuNSIgc3Ryb2tlLW1pdGVybGlt&#10;aXQ9IjIiIHN0cm9rZS1vcGFjaXR5PSIwLjkiIGZpbGw9Im5vbmUiLz48L2c+PGc+PHRleHQgc3Ry&#10;b2tlPSIjRkZGRkZGIiBzdHJva2Utd2lkdGg9IjMiIHN0cm9rZS1taXRlcmxpbWl0PSIyIiBmaWxs&#10;PSJub25lIiBmb250LWZhbWlseT0iQXJpYWwiIGZvbnQtd2VpZ2h0PSI0MDAiIGZvbnQtc2l6ZT0i&#10;MTQiIHRleHQtYW5jaG9yPSJtaWRkbGUiIHg9IjE1MS4yMDYiIHk9IjM3Mi40NjYiPjE8L3RleHQ+&#10;PHRleHQgZm9udC1mYW1pbHk9IkFyaWFsIiBmb250LXdlaWdodD0iNDAwIiBmb250LXNpemU9IjE0&#10;IiB0ZXh0LWFuY2hvcj0ibWlkZGxlIiB4PSIxNTEuMjA2IiB5PSIzNzIuNDY2Ij4xPC90ZXh0Pjwv&#10;Zz48Zz48dGV4dCBzdHJva2U9IiNGRkZGRkYiIHN0cm9rZS13aWR0aD0iMyIgc3Ryb2tlLW1pdGVy&#10;bGltaXQ9IjIiIGZpbGw9Im5vbmUiIGZvbnQtZmFtaWx5PSJBcmlhbCIgZm9udC13ZWlnaHQ9IjQw&#10;MCIgZm9udC1zaXplPSIxNCIgdGV4dC1hbmNob3I9Im1pZGRsZSIgeD0iMjQ4Ljg3NCIgeT0iMzcy&#10;LjQ2NiI+MjwvdGV4dD48dGV4dCBmb250LWZhbWlseT0iQXJpYWwiIGZvbnQtd2VpZ2h0PSI0MDAi&#10;IGZvbnQtc2l6ZT0iMTQiIHRleHQtYW5jaG9yPSJtaWRkbGUiIHg9IjI0OC44NzQiIHk9IjM3Mi40&#10;NjYiPjI8L3RleHQ+PC9nPjxnPjx0ZXh0IHN0cm9rZT0iI0ZGRkZGRiIgc3Ryb2tlLXdpZHRoPSIz&#10;IiBzdHJva2UtbWl0ZXJsaW1pdD0iMiIgZmlsbD0ibm9uZSIgZm9udC1mYW1pbHk9IkFyaWFsIiBm&#10;b250LXdlaWdodD0iNDAwIiBmb250LXNpemU9IjE0IiB0ZXh0LWFuY2hvcj0ibWlkZGxlIiB4PSIz&#10;NDYuNTQyIiB5PSIzNzIuNDY2Ij4zPC90ZXh0Pjx0ZXh0IGZvbnQtZmFtaWx5PSJBcmlhbCIgZm9u&#10;dC13ZWlnaHQ9IjQwMCIgZm9udC1zaXplPSIxNCIgdGV4dC1hbmNob3I9Im1pZGRsZSIgeD0iMzQ2&#10;LjU0MiIgeT0iMzcyLjQ2NiI+MzwvdGV4dD48L2c+PGc+PHRleHQgc3Ryb2tlPSIjRkZGRkZGIiBz&#10;dHJva2Utd2lkdGg9IjMiIHN0cm9rZS1taXRlcmxpbWl0PSIyIiBmaWxsPSJub25lIiBmb250LWZh&#10;bWlseT0iQXJpYWwiIGZvbnQtd2VpZ2h0PSI0MDAiIGZvbnQtc2l6ZT0iMTQiIHRleHQtYW5jaG9y&#10;PSJtaWRkbGUiIHg9IjQ0NC4yMSIgeT0iMzcyLjQ2NiI+NDwvdGV4dD48dGV4dCBmb250LWZhbWls&#10;eT0iQXJpYWwiIGZvbnQtd2VpZ2h0PSI0MDAiIGZvbnQtc2l6ZT0iMTQiIHRleHQtYW5jaG9yPSJt&#10;aWRkbGUiIHg9IjQ0NC4yMSIgeT0iMzcyLjQ2NiI+NDwvdGV4dD48L2c+PGc+PHRleHQgc3Ryb2tl&#10;PSIjRkZGRkZGIiBzdHJva2Utd2lkdGg9IjMiIHN0cm9rZS1taXRlcmxpbWl0PSIyIiBmaWxsPSJu&#10;b25lIiBmb250LWZhbWlseT0iQXJpYWwiIGZvbnQtd2VpZ2h0PSI0MDAiIGZvbnQtc2l6ZT0iMTQi&#10;IHRleHQtYW5jaG9yPSJtaWRkbGUiIHg9IjU0MS44NzgiIHk9IjM3Mi40NjYiPjU8L3RleHQ+PHRl&#10;eHQgZm9udC1mYW1pbHk9IkFyaWFsIiBmb250LXdlaWdodD0iNDAwIiBmb250LXNpemU9IjE0IiB0&#10;ZXh0LWFuY2hvcj0ibWlkZGxlIiB4PSI1NDEuODc4IiB5PSIzNzIuNDY2Ij41PC90ZXh0PjwvZz48&#10;Zz48dGV4dCBzdHJva2U9IiNGRkZGRkYiIHN0cm9rZS13aWR0aD0iMyIgc3Ryb2tlLW1pdGVybGlt&#10;aXQ9IjIiIGZpbGw9Im5vbmUiIGZvbnQtZmFtaWx5PSJBcmlhbCIgZm9udC13ZWlnaHQ9IjQwMCIg&#10;Zm9udC1zaXplPSIxNCIgdGV4dC1hbmNob3I9Im1pZGRsZSIgeD0iMzguODA3NyIgeT0iMjU2LjA0&#10;NyI+MC41PC90ZXh0Pjx0ZXh0IGZvbnQtZmFtaWx5PSJBcmlhbCIgZm9udC13ZWlnaHQ9IjQwMCIg&#10;Zm9udC1zaXplPSIxNCIgdGV4dC1hbmNob3I9Im1pZGRsZSIgeD0iMzguODA3NyIgeT0iMjU2LjA0&#10;NyI+MC41PC90ZXh0PjwvZz48Zz48dGV4dCBzdHJva2U9IiNGRkZGRkYiIHN0cm9rZS13aWR0aD0i&#10;MyIgc3Ryb2tlLW1pdGVybGltaXQ9IjIiIGZpbGw9Im5vbmUiIGZvbnQtZmFtaWx5PSJBcmlhbCIg&#10;Zm9udC13ZWlnaHQ9IjQwMCIgZm9udC1zaXplPSIxNCIgdGV4dC1hbmNob3I9Im1pZGRsZSIgeD0i&#10;NDQuNjQ1NiIgeT0iMTUxLjYyOCI+MTwvdGV4dD48dGV4dCBmb250LWZhbWlseT0iQXJpYWwiIGZv&#10;bnQtd2VpZ2h0PSI0MDAiIGZvbnQtc2l6ZT0iMTQiIHRleHQtYW5jaG9yPSJtaWRkbGUiIHg9IjQ0&#10;LjY0NTYiIHk9IjE1MS42MjgiPjE8L3RleHQ+PC9nPjxnPjx0ZXh0IHN0cm9rZT0iI0ZGRkZGRiIg&#10;c3Ryb2tlLXdpZHRoPSIzIiBzdHJva2UtbWl0ZXJsaW1pdD0iMiIgZmlsbD0ibm9uZSIgZm9udC1m&#10;YW1pbHk9IkFyaWFsIiBmb250LXdlaWdodD0iNDAwIiBmb250LXNpemU9IjE0IiB0ZXh0LWFuY2hv&#10;cj0ibWlkZGxlIiB4PSIzOC44MDc3IiB5PSI0Ny4yMDg3Ij4xLjU8L3RleHQ+PHRleHQgZm9udC1m&#10;YW1pbHk9IkFyaWFsIiBmb250LXdlaWdodD0iNDAwIiBmb250LXNpemU9IjE0IiB0ZXh0LWFuY2hv&#10;cj0ibWlkZGxlIiB4PSIzOC44MDc3IiB5PSI0Ny4yMDg3Ij4xLjU8L3RleHQ+PC9nPjwvZz48Zz48&#10;dGV4dCBzdHJva2U9IiNGRkZGRkYiIHN0cm9rZS13aWR0aD0iMyIgc3Ryb2tlLW1pdGVybGltaXQ9&#10;IjIiIGZpbGw9Im5vbmUiIGZvbnQtZmFtaWx5PSJUaW1lcyIgZm9udC1zdHlsZT0iaXRhbGljIiBm&#10;b250LXdlaWdodD0iNDAwIiBmb250LXNpemU9IjIwIiB4PSI1NzUiIHk9IjM4OS42NTgiPmE8L3Rl&#10;eHQ+PHRleHQgZm9udC1mYW1pbHk9IlRpbWVzIiBmb250LXN0eWxlPSJpdGFsaWMiIGZvbnQtd2Vp&#10;Z2h0PSI0MDAiIGZvbnQtc2l6ZT0iMjAiIHg9IjU3NSIgeT0iMzg5LjY1OCI+YTwvdGV4dD48L2c+&#10;PGcgdHJhbnNmb3JtPSJ0cmFuc2xhdGUoMTUuMTk5OCAyOSkiPjx0ZXh0IHN0cm9rZT0iI0ZGRkZG&#10;RiIgc3Ryb2tlLXdpZHRoPSIzIiBzdHJva2UtbWl0ZXJsaW1pdD0iMiIgZmlsbD0ibm9uZSIgZm9u&#10;dC1mYW1pbHk9IlRpbWVzIiBmb250LXN0eWxlPSJpdGFsaWMiIGZvbnQtd2VpZ2h0PSI0MDAiIGZv&#10;bnQtc2l6ZT0iMjAiIHg9IjAiIHk9IjAiPmM8L3RleHQ+PHRleHQgZm9udC1mYW1pbHk9IlRpbWVz&#10;IiBmb250LXN0eWxlPSJpdGFsaWMiIGZvbnQtd2VpZ2h0PSI0MDAiIGZvbnQtc2l6ZT0iMjAiIHg9&#10;IjAiIHk9IjAiPmM8L3RleHQ+PC9nPjwvZz48L2c+PGcgaWQ9ImV4cHJlc3Npb25zLTg1NjQ0ZmY1&#10;Ij48ZyBpZD0ic2tldGNoLTg1NjQ0ZmY1Ij48cGF0aCBkPSIiIGZpbGwtb3BhY2l0eT0iMC40Ii8+&#10;PGc+PHBhdGggZD0iTTUzLjUzODYgMzM1Ljc3NCA1My41Mzg2IDMzNS43NzQgNTMuNzU5OCAzMTIu&#10;OTE4IDU0LjE5OTIgMzAyLjMzOCA1NC45MzE2IDI5Mi41IDU1LjgxMDUgMjg0LjU4IDU2Ljk4MjQg&#10;Mjc2Ljc3MSA1OC4zMDA4IDI2OS45MTggNTkuOTEyMSAyNjMuMTMzIDYxLjY2OTkgMjU2Ljk3OSA2&#10;My43MjA3IDI1MC44ODcgNjYuMDY0NSAyNDQuOTE2IDY4LjU1NDcgMjM5LjM5OCA3MS4zMzc5IDIz&#10;My45NzQgNzQuNDE0MSAyMjguNjY4IDc3Ljc4MzIgMjIzLjQ5NiA4MS40NDUzIDIxOC40NjYgODUu&#10;NTQ2OSAyMTMuNDExIDkwLjA4NzkgMjA4LjM4MyA5NS4wNjg0IDIwMy40MjEgMTAwLjQ4OCAxOTgu&#10;NTUzIDEwNi4zNDggMTkzLjgwMSAxMTIuNSAxODkuMjgxIDExOC45NDUgMTg0Ljk3NyAxMjUuODMg&#10;MTgwLjc4OSAxMzMuMDA4IDE3Ni44MDUgMTQwLjYyNSAxNzIuOTQyIDE0OC42ODIgMTY5LjIwOCAx&#10;NTcuMDMxIDE2NS42NjcgMTY1Ljk2NyAxNjIuMjAyIDE3NS4zNDIgMTU4Ljg3OSAxODUuMTU2IDE1&#10;NS43MDIgMTk1LjU1NyAxNTIuNjMxIDIwNi41NDMgMTQ5LjY3OSAyMTguMTE1IDE0Ni44NTcgMjMw&#10;LjI3MyAxNDQuMTcyIDI0My4xNjQgMTQxLjYwNSAyNTYuNjQxIDEzOS4xOTUgMjcwLjg1IDEzNi45&#10;MjQgMjg1LjkzOCAxMzQuNzg2IDMwMS43NTggMTMyLjgxMiAzMTguNDU3IDEzMC45OTggMzM2LjAz&#10;NSAxMjkuMzU1IDM1NC40OTIgMTI3Ljg5NiAzNzMuOTc1IDEyNi42MjEgMzk0LjMzNiAxMjUuNTUy&#10;IDQxNS44NjkgMTI0LjY4NiA0MzguNDI4IDEyNC4wNDEgNDYyLjE1OCAxMjMuNjI3IDQ4Ny4wNjEg&#10;MTIzLjQ1NCA1MTMuMTM1IDEyMy41MzYgNTQwLjUyNyAxMjMuODgzIDU2OS4yMzggMTI0LjUwOSA1&#10;OTkuNDE0IDEyNS40MyA2MDAgMTI1LjQ1IiBzdHJva2U9IiMwMDAwMDAiIHN0cm9rZS1saW5lY2Fw&#10;PSJyb3VuZCIgc3Ryb2tlLWxpbmVqb2luPSJyb3VuZCIgc3Ryb2tlLW1pdGVybGltaXQ9IjEwIiBm&#10;aWxsPSJub25lIi8+PC9nPjwvZz48ZyBpZD0ic2tldGNoLTg1NjQ0ZmY1Ij48cGF0aCBkPSIiIGZp&#10;bGwtb3BhY2l0eT0iMC40Ii8+PGc+PHBhdGggZD0iTTUzLjUzODYgMzM1Ljc3NCA1My42NDUxIDMy&#10;NC43NzVNNTMuNzEyOCAzMTcuNzc1IDUzLjc1OTggMzEyLjkxOE01My43NTk4IDMxMi45MTggNTQu&#10;MDE0NyAzMDYuNzhNNTQuMzg4OCAyOTkuNzkxIDU0LjkzMTYgMjkyLjVNNTQuOTMxNiAyOTIuNSA1&#10;NS4zMzg1IDI4OC44MzRNNTYuMjE0MiAyODEuODkgNTYuOTgyNCAyNzYuNzcxTTU2Ljk4MjQgMjc2&#10;Ljc3MSA1OC4wODI2IDI3MS4wNTJNNTkuNjUxMyAyNjQuMjMxIDU5LjkxMjEgMjYzLjEzM001OS45&#10;MTIxIDI2My4xMzMgNjEuNjY5OSAyNTYuOTc5TTYxLjY2OTkgMjU2Ljk3OSA2Mi43Nzc0IDI1My42&#10;OU02NS4xOTc5IDI0Ny4xMjQgNjYuMDY0NSAyNDQuOTE2TTY2LjA2NDUgMjQ0LjkxNiA2OC41NTQ3&#10;IDIzOS4zOThNNjguNTU0NyAyMzkuMzk4IDY5LjczIDIzNy4xMDdNNzMuMDgyNSAyMzAuOTY1IDc0&#10;LjQxNDEgMjI4LjY2OE03NC40MTQxIDIyOC42NjggNzcuNzgzMiAyMjMuNDk2TTc3Ljc4MzIgMjIz&#10;LjQ5NiA3OS4wNjIgMjIxLjc0TTgzLjMwNDMgMjE2LjE3NSA4NS41NDY5IDIxMy40MTFNODUuNTQ2&#10;OSAyMTMuNDExIDkwLjA4NzkgMjA4LjM4M005MC4wODc5IDIwOC4zODMgOTAuNTU5MyAyMDcuOTEz&#10;TTk1LjU0MDkgMjAyLjk5NiAxMDAuNDg4IDE5OC41NTNNMTAwLjQ4OCAxOTguNTUzIDEwMy44Njcg&#10;MTk1LjgxM00xMDkuNDE1IDE5MS41NDggMTEyLjUgMTg5LjI4MU0xMTIuNSAxODkuMjgxIDExOC40&#10;NjQgMTg1LjI5OE0xMjQuNDMyIDE4MS42NCAxMjUuODMgMTgwLjc4OU0xMjUuODMgMTgwLjc4OSAx&#10;MzMuMDA4IDE3Ni44MDVNMTMzLjAwOCAxNzYuODA1IDEzNC4wMzcgMTc2LjI4M00xNDAuMjggMTcz&#10;LjExNyAxNDAuNjI1IDE3Mi45NDJNMTQwLjYyNSAxNzIuOTQyIDE0OC42ODIgMTY5LjIwOE0xNDgu&#10;NjgyIDE2OS4yMDggMTUwLjI3NyAxNjguNTMxTTE1Ni43MjIgMTY1Ljc5OSAxNTcuMDMxIDE2NS42&#10;NjdNMTU3LjAzMSAxNjUuNjY3IDE2NS45NjcgMTYyLjIwMk0xNjUuOTY3IDE2Mi4yMDIgMTY2Ljk4&#10;NSAxNjEuODQxTTE3My41ODIgMTU5LjUwMyAxNzUuMzQyIDE1OC44NzlNMTc1LjM0MiAxNTguODc5&#10;IDE4NC4wMzEgMTU2LjA2Nk0xOTAuNzM2IDE1NC4wNTUgMTk1LjU1NyAxNTIuNjMxTTE5NS41NTcg&#10;MTUyLjYzMSAyMDEuMzI1IDE1MS4wODFNMjA4LjA5NSAxNDkuMzAxIDIxOC4xMTUgMTQ2Ljg1N00y&#10;MTguMTE1IDE0Ni44NTcgMjE4Ljc4NSAxNDYuNzA5TTIyNS42MiAxNDUuMTk5IDIzMC4yNzMgMTQ0&#10;LjE3Mk0yMzAuMjczIDE0NC4xNzIgMjM2LjM4OCAxNDIuOTU0TTI0My4yNTQgMTQxLjU4OSAyNTQu&#10;MDgyIDEzOS42NTJNMjYwLjk4NiAxMzguNSAyNzAuODUgMTM2LjkyNE0yNzAuODUgMTM2LjkyNCAy&#10;NzEuODUxIDEzNi43ODNNMjc4Ljc4MiAxMzUuOCAyODUuOTM4IDEzNC43ODZNMjg1LjkzOCAxMzQu&#10;Nzg2IDI4OS42ODEgMTM0LjMxOU0yOTYuNjI3IDEzMy40NTIgMzAxLjc1OCAxMzIuODEyTTMwMS43&#10;NTggMTMyLjgxMiAzMDcuNTUzIDEzMi4xODNNMzE0LjUxMiAxMzEuNDI2IDMxOC40NTcgMTMwLjk5&#10;OE0zMTguNDU3IDEzMC45OTggMzI1LjQ1OSAxMzAuMzQ0TTMzMi40MjggMTI5LjY5MiAzMzYuMDM1&#10;IDEyOS4zNTVNMzM2LjAzNSAxMjkuMzU1IDM0My4zOSAxMjguNzc0TTM1MC4zNjggMTI4LjIyMiAz&#10;NTQuNDkyIDEyNy44OTZNMzU0LjQ5MiAxMjcuODk2IDM2MS4zNCAxMjcuNDQ4TTM2OC4zMjYgMTI2&#10;Ljk5MSAzNzMuOTc1IDEyNi42MjFNMzczLjk3NSAxMjYuNjIxIDM3OS4zMDYgMTI2LjM0MU0zODYu&#10;Mjk2IDEyNS45NzQgMzk0LjMzNiAxMjUuNTUyTTM5NC4zMzYgMTI1LjU1MiAzOTcuMjgzIDEyNS40&#10;MzRNNDA0LjI3NyAxMjUuMTUyIDQxNS4yNjggMTI0LjcxTTQyMi4yNjUgMTI0LjUwMyA0MzMuMjYx&#10;IDEyNC4xODlNNDQwLjI1OCAxMjQuMDA5IDQ1MS4yNTcgMTIzLjgxN000NTguMjU2IDEyMy42OTUg&#10;NDYyLjE1OCAxMjMuNjI3TTQ2Mi4xNTggMTIzLjYyNyA0NjkuMjU1IDEyMy41NzhNNDc2LjI1NSAx&#10;MjMuNTI5IDQ4Ny4wNjEgMTIzLjQ1NE00ODcuMDYxIDEyMy40NTQgNDg3LjI1NSAxMjMuNDU1TTQ5&#10;NC4yNTQgMTIzLjQ3NyA1MDUuMjU0IDEyMy41MTFNNTEyLjI1NCAxMjMuNTMzIDUxMy4xMzUgMTIz&#10;LjUzNk01MTMuMTM1IDEyMy41MzYgNTIzLjI1NCAxMjMuNjY0TTUzMC4yNTMgMTIzLjc1MyA1NDAu&#10;NTI3IDEyMy44ODNNNTQwLjUyNyAxMjMuODgzIDU0MS4yNTIgMTIzLjg5OU01NDguMjUgMTI0LjA1&#10;MiA1NTkuMjQ4IDEyNC4yOTFNNTY2LjI0NiAxMjQuNDQ0IDU2OS4yMzggMTI0LjUwOU01NjkuMjM4&#10;IDEyNC41MDkgNTc3LjI0MiAxMjQuNzUzTTU4NC4yMzggMTI0Ljk2NyA1OTUuMjMzIDEyNS4zMDIi&#10;IHN0cm9rZT0iIzAwMDAwMCIgc3Ryb2tlLXdpZHRoPSIyLjUiIHN0cm9rZS1saW5lY2FwPSJyb3Vu&#10;ZCIgc3Ryb2tlLWxpbmVqb2luPSJyb3VuZCIgc3Ryb2tlLW1pdGVybGltaXQ9IjEwIiBmaWxsPSJu&#10;b25lIi8+PC9nPjwvZz48ZyBpZD0ic2tldGNoLTg1NjQ0ZmY1Ij48cGF0aCBkPSIiIGZpbGwtb3Bh&#10;Y2l0eT0iMC40Ii8+PGc+PHBhdGggZD0iTTE1Mi4yMDcgMzU2LjY1NyAxNTIuMjA3IDM1Ni42NTcg&#10;MTU0Ljg0MyAzNTYuNTA3IDE1Ny42MjYgMzU2LjA3OCAxNjAuNTU2IDM1NS4zNCAxNjMuNjMyIDM1&#10;NC4yNjcgMTY2Ljg1NSAzNTIuODMxIDE3MC4zNyAzNTAuOTIzIDE3NC4xNzkgMzQ4LjQ3NSAxNzgu&#10;MjggMzQ1LjQyMyAxODIuODIxIDM0MS41NzMgMTg3LjY1NSAzMzYuOTY2IDE5Mi43ODIgMzMxLjU0&#10;NiAxOTguMDU1IDMyNS40MzYgMjAzLjYyMiAzMTguNDQgMjA5LjQ4MSAzMTAuNTExIDIxNS42MzMg&#10;MzAxLjYwNiAyMjIuMDc4IDI5MS42ODUgMjI4LjgxNiAyODAuNzEyIDIzNS45OTQgMjY4LjM5NiAy&#10;NDMuNjExIDI1NC42NyAyNTEuNTIxIDIzOS43NTMgMjU5Ljg3IDIyMy4zMjkgMjY4LjY1OSAyMDUu&#10;MzQ1IDI3OC4wMzQgMTg1LjQzNCAyODcuODQ4IDE2My44NDcgMjk4LjI0OCAxNDAuMjA1IDMwOS4w&#10;ODggMTE0Ljc4OSAzMjAuNTE0IDg3LjIxMTQgMzMyLjUyNSA1Ny40MTQxIDM0NS4yNjkgMjQuOTY4&#10;MyAzNTYuMzcxLTQiIHN0cm9rZT0iIzAwMDAwMCIgc3Ryb2tlLWxpbmVjYXA9InJvdW5kIiBzdHJv&#10;a2UtbGluZWpvaW49InJvdW5kIiBzdHJva2UtbWl0ZXJsaW1pdD0iMTAiIGZpbGw9Im5vbmUiLz48&#10;L2c+PC9nPjxnIGlkPSJza2V0Y2gtODU2NDRmZjUiPjxwYXRoIGQ9IiIgZmlsbC1vcGFjaXR5PSIw&#10;LjQiLz48Zz48cGF0aCBkPSJNMTM2Ljg2NyAzNTQuNTAxIDE0MC4zODIgMzU1LjQyTTE0MC4zODIg&#10;MzU1LjQyIDE0NC4wNDQgMzU2LjA5Mk0xNDQuMDQ0IDM1Ni4wOTIgMTQ3LjY2NiAzNTYuNDkzTTE1&#10;NC42NjEgMzU2LjU3OSAxNTUuNDY4IDM1Ni41NTlNMTU1LjQ2OCAzNTYuNTU5IDE1OS41NjkgMzU2&#10;LjE5N00xNTkuNTY5IDM1Ni4xOTcgMTYzLjgxNyAzNTUuNTYyTTE2My44MTcgMzU1LjU2MiAxNjUu&#10;NTYgMzU1LjE5OE0xNzIuMzU5IDM1My41NDIgMTczLjE5MSAzNTMuMzJNMTczLjE5MSAzNTMuMzIg&#10;MTc4LjMxNyAzNTEuNjUyTTE3OC4zMTcgMzUxLjY1MiAxODIuNzUzIDM0OS45NTlNMTg5LjE4NyAz&#10;NDcuMjA0IDE4OS40NDkgMzQ3LjA5TTE4OS40NDkgMzQ3LjA5IDE5NS42MDEgMzQ0LjA3NE0xOTUu&#10;NjAxIDM0NC4wNzQgMTk4Ljk5NSAzNDIuMjNNMjA1LjA4MSAzMzguNzc0IDIwOS4yMjIgMzM2LjMw&#10;OU0yMDkuMjIyIDMzNi4zMDkgMjE0LjQxMyAzMzIuOTU0TTIyMC4yMTIgMzI5LjAzNSAyMjUuMDQx&#10;IDMyNS42NjlNMjI1LjA0MSAzMjUuNjY5IDIyOS4xMzkgMzIyLjYxMU0yMzQuNzI4IDMxOC4zOTYg&#10;MjQzLjIwMyAzMTEuNjY0TTI0My4yMDMgMzExLjY2NCAyNDMuMzM4IDMxMS41NU0yNDguNjk1IDMw&#10;Ny4wNDQgMjUzLjMwOSAzMDMuMTYyTTI1My4zMDkgMzAzLjE2MiAyNTcuMDI3IDI5OS44NjRNMjYy&#10;LjI2MyAyOTUuMjE4IDI2NC4yOTQgMjkzLjQxNk0yNjQuMjk0IDI5My40MTYgMjcwLjM1NCAyODcu&#10;NzY3TTI3NS40NzUgMjgyLjk5NSAyNzYuMDEyIDI4Mi40OTRNMjc2LjAxMiAyODIuNDk0IDI4My4z&#10;NjMgMjc1LjMyOE0yODguMzc0IDI3MC40NCAyOTYuMDkyIDI2Mi42MDJNMzAxLjAwMyAyNTcuNjE0&#10;IDMwMS4yMDQgMjU3LjQxTTMwMS4yMDQgMjU3LjQxIDMwOC41NzcgMjQ5LjYzN00zMTMuMzk0IDI0&#10;NC41NTggMzE0LjgyNiAyNDMuMDQ5TTMxNC44MjYgMjQzLjA0OSAzMjAuODUyIDIzNi40NzNNMzI1&#10;LjU4MSAyMzEuMzEyIDMyOS4xOCAyMjcuMzg0TTMyOS4xOCAyMjcuMzg0IDMzMi45NDUgMjIzLjE0&#10;MU0zMzcuNTkyIDIxNy45MDYgMzQ0LjQxMyAyMTAuMjIxTTM0NC40MTMgMjEwLjIyMSAzNDQuODg2&#10;IDIwOS42NzJNMzQ5LjQ1NSAyMDQuMzY5IDM1Ni42MzUgMTk2LjAzNU0zNjEuMTkxIDE5MC43MjEg&#10;MzY4LjI1OCAxODIuMjkyTTM3Mi43NTUgMTc2LjkyNyAzNzcuMjIyIDE3MS41OTlNMzc3LjIyMiAx&#10;NzEuNTk5IDM3OS43ODMgMTY4LjQ2NU0zODQuMjEyIDE2My4wNDUgMzkxLjE3MyAxNTQuNTI3TTM5&#10;NS41OTMgMTQ5LjA5OSA0MDIuNDU0IDE0MC41MDFNNDA2LjgyIDEzNS4wMyA0MTMuNjgxIDEyNi40&#10;MzJNNDE3Ljk4OCAxMjAuOTE0IDQyNC43NTUgMTEyLjI0Mk00MjkuMDYyIDEwNi43MjMgNDMzLjQ2&#10;NSAxMDEuMDgxTTQzMy40NjUgMTAxLjA4MSA0MzUuNzk5IDk4LjAyNzdNNDQwLjA1IDkyLjQ2NjEg&#10;NDQ2LjcyOSA4My43MjY1TTQ1MC45OCA3OC4xNjQ5IDQ1NC4yNjQgNzMuODY4NE00NTQuMjY0IDcz&#10;Ljg2ODQgNDU3LjYxOCA2OS4zOTM1TTQ2MS44MTYgNjMuNzkyMiA0NjguNDEzIDU0Ljk5MDJNNDcy&#10;LjYxMiA0OS4zODg5IDQ3Ni4yMzQgNDQuNTU1Nk00NzYuMjM0IDQ0LjU1NTYgNDc5LjE3NCA0MC41&#10;NjA4TTQ4My4zMjMgMzQuOTIyOCA0ODkuODQyIDI2LjA2MzFNNDkzLjk5MSAyMC40MjUxIDQ5OS4z&#10;NzYgMTMuMTA3NU00OTkuMzc2IDEzLjEwNzUgNTAwLjQ5OCAxMS41NTYyTTUwNC42MDEgNS44ODQz&#10;NyA1MTEuMDQ3LTMuMDI4NSIgc3Ryb2tlPSIjMDAwMDAwIiBzdHJva2Utd2lkdGg9IjIuNSIgc3Ry&#10;b2tlLWxpbmVjYXA9InJvdW5kIiBzdHJva2UtbGluZWpvaW49InJvdW5kIiBzdHJva2UtbWl0ZXJs&#10;aW1pdD0iMTAiIGZpbGw9Im5vbmUiLz48L2c+PC9nPjxnIGlkPSJza2V0Y2gtODU2NDRmZjUiPjxw&#10;YXRoIGQ9IiIgZmlsbC1vcGFjaXR5PSIwLjQiLz48Zz48cGF0aCBkPSJNNjkuNTk1NC00IDY5LjU5&#10;NTQtNCA3MS42MDY1IDMyLjgyMDYgNzMuNjU2NiA2NS4yNTk2IDc1Ljg1MzEgOTUuNTM4MiA3OC4x&#10;OTYxIDEyMy43MyA4MC41MzkgMTQ4LjQ3MiA4My4wMjg0IDE3MS42NDUgODUuNTE3OCAxOTIuMTM3&#10;IDg4LjE1MzYgMjExLjM3MiA5MC43ODk1IDIyOC40NTIgOTMuNDI1MyAyNDMuNjc3IDk2LjIwNzUg&#10;MjU4LjAwNCA5OC45ODk4IDI3MC43NjggMTAxLjc3MiAyODIuMTU2IDEwNC41NTQgMjkyLjMyNSAx&#10;MDcuMzM3IDMwMS40MDYgMTEwLjExOSAzMDkuNTEgMTEyLjkwMSAzMTYuNzMxIDExNS42ODMgMzIz&#10;LjE1MSAxMTguNDY2IDMyOC44MzggMTIxLjI0OCAzMzMuODU2IDEyNC4xNzcgMzM4LjQ3MiAxMjcu&#10;MTA1IDM0Mi40NjEgMTMwLjAzNCAzNDUuODcgMTMyLjk2MyAzNDguNzQ0IDEzNi4wMzggMzUxLjIy&#10;NSAxMzguOTY2IDM1My4xMTUgMTQxLjc0OSAzNTQuNTEgMTQ0LjM4NSAzNTUuNDk1IDE0Ny4wMiAz&#10;NTYuMTY5IDE0OS42NTYgMzU2LjU1MSAxNTIuMjkyIDM1Ni42NTYgMTU0LjkyOCAzNTYuNDk4IDE1&#10;Ny43MSAzNTYuMDYxIDE2MC42MzkgMzU1LjMxNSAxNjMuNzE0IDM1NC4yMzQgMTYzLjg2IDM1NC4x&#10;NzUiIHN0cm9rZT0iIzAwMDAwMCIgc3Ryb2tlLWxpbmVjYXA9InJvdW5kIiBzdHJva2UtbGluZWpv&#10;aW49InJvdW5kIiBzdHJva2UtbWl0ZXJsaW1pdD0iMTAiIGZpbGw9Im5vbmUiLz48L2c+PC9nPjxn&#10;IGlkPSJza2V0Y2gtODU2NDRmZjUiPjxwYXRoIGQ9IiIgZmlsbC1vcGFjaXR5PSIwLjQiLz48Zz48&#10;cGF0aCBkPSJNNTguMTg2MS01LjUgNTguNDU1MiA1LjQ5NjcxTTU4LjY0MDkgMTIuNDk0MiA1OC45&#10;OTAyIDIzLjQ4ODdNNTkuMjEyNiAzMC40ODUxIDU5LjU2MTkgNDEuNDc5Nk01OS43OTM2IDQ4LjQ3&#10;NTcgNjAuMjM3NyA1OS40NjY3TTYwLjUyMDMgNjYuNDYxIDYwLjk2NDQgNzcuNDUyMU02MS4yOTE0&#10;IDg0LjQ0NDMgNjEuODQ1NiA5NS40MzA0TTYyLjE5ODMgMTAyLjQyMSA2Mi41MzIxIDEwOS4wNE02&#10;Mi41MzIxIDEwOS4wNCA2Mi44MDI4IDExMy40MDVNNjMuMjM2IDEyMC4zOTEgNjMuOTE2NyAxMzEu&#10;MzdNNjQuMzkzNiAxMzguMzU0IDY1LjIxODUgMTQ5LjMyM002NS43NDM0IDE1Ni4zMDMgNjUuOTAw&#10;NCAxNTguMzkxTTY1LjkwMDQgMTU4LjM5MSA2Ni42OTUyIDE2Ny4yNjJNNjcuMzE5OSAxNzQuMjM0&#10;IDY3LjY1NzcgMTc4LjAwNE02Ny42NTc3IDE3OC4wMDQgNjguNDEyOSAxODUuMTc5TTY5LjE0NTUg&#10;MTkyLjE0MSA2OS41NjE1IDE5Ni4wOTNNNjkuNTYxNSAxOTYuMDkzIDcwLjQxODggMjAzLjA2Nk03&#10;MS4yNzMgMjEwLjAxNCA3MS42MTE3IDIxMi43N003MS42MTE3IDIxMi43NyA3Mi43NzUzIDIyMC45&#10;MU03My43NjU3IDIyNy44NCA3My44MDg0IDIyOC4xMzlNNzMuODA4NCAyMjguMTM5IDc1LjU0Nzcg&#10;MjM4LjY5NU03Ni43ODEyIDI0NS41ODUgNzguMzQ4MiAyNTMuODkyTTc4LjM0ODIgMjUzLjg5MiA3&#10;OC44ODQ5IDI1Ni4zODFNODAuMzYwNSAyNjMuMjI0IDgwLjgzNzggMjY1LjQzN004MC44Mzc4IDI2&#10;NS40MzcgODIuOTE5NyAyNzMuOTIxTTg0Ljc0NTIgMjgwLjY3OCA4NS45NjM0IDI4NS4wNTdNODUu&#10;OTYzNCAyODUuMDU3IDg3LjkwMSAyOTEuMjE0TTkwLjE2MzkgMjk3LjgzNyA5MS4zODE5IDMwMS4y&#10;NjZNOTEuMzgxOSAzMDEuMjY2IDk0LjEyMDMgMzA4LjA5OU05Ni45OTg3IDMxNC40OCA5Ny4wOTMy&#10;IDMxNC42ODlNOTcuMDkzMiAzMTQuNjg5IDEwMC4wMjIgMzIwLjQzTTEwMC4wMjIgMzIwLjQzIDEw&#10;Mi4xODMgMzI0LjE3N00xMDUuOTI1IDMzMC4wOSAxMDYuMTczIDMzMC40NjlNMTA2LjE3MyAzMzAu&#10;NDY5IDEwOS4zOTUgMzM0LjgwNU0xMDkuMzk1IDMzNC44MDUgMTEyLjczIDMzOC43MjNNMTE3Ljc0&#10;MiAzNDMuNjAzIDExOS45MzkgMzQ1LjUxTTExOS45MzkgMzQ1LjUxIDEyMy42IDM0OC4xOTRNMTIz&#10;LjYgMzQ4LjE5NCAxMjYuNjI2IDM1MC4wNTNNMTMyLjkyNSAzNTMuMDg5IDEzNC4xNDQgMzUzLjU5&#10;Mk0xMzQuMTQ0IDM1My41OTIgMTM3LjY1OSAzNTQuNzMzTTEzNy42NTkgMzU0LjczMyAxNDEuMTcz&#10;IDM1NS41ODlNMTQxLjE3MyAzNTUuNTg5IDE0My41MDkgMzU1Ljk4TTE1MC40NzMgMzU2LjYwNiAx&#10;NTIuNDUgMzU2LjY1Nk0xNTIuNDUgMzU2LjY1NiAxNTYuNDA0IDM1Ni40OTlNMTU2LjQwNCAzNTYu&#10;NDk5IDE2MC41MDQgMzU2LjA3OU0xNjAuNTA0IDM1Ni4wNzkgMTYxLjQzNiAzNTUuOTI3TTE2OC4z&#10;MDYgMzU0LjYwMSAxNjkuNDM3IDM1NC4zNDlNMTY5LjQzNyAzNTQuMzQ5IDE3NC4yNyAzNTIuOTkz&#10;TTE3NC4yNyAzNTIuOTkzIDE3OC44MzkgMzUxLjQ1MiIgc3Ryb2tlPSIjMDAwMDAwIiBzdHJva2Ut&#10;d2lkdGg9IjIuNSIgc3Ryb2tlLWxpbmVjYXA9InJvdW5kIiBzdHJva2UtbGluZWpvaW49InJvdW5k&#10;IiBzdHJva2UtbWl0ZXJsaW1pdD0iMTAiIGZpbGw9Im5vbmUiLz48L2c+PC9nPjwvZz48ZyBpZD0i&#10;bGFiZWxzLTg1NjQ0ZmY1Ij48L2c+PGcgaWQ9ImxhYmVscy04NTY0NGZmNSI+PC9nPjwvZz48L3N2&#10;Zz5QSwMECgAAAAAAAAAhALV87iJm1QEAZtUBABQAAABkcnMvbWVkaWEvaW1hZ2U1LnBuZ4lQTkcN&#10;ChoKAAAADUlIRFIAAAlgAAAGQAgGAAAA/al5sQAAAAFzUkdCAK7OHOkAAAAEZ0FNQQAAsY8L/GEF&#10;AAAACXBIWXMAAB2HAAAdhwGP5fFlAAD/pUlEQVR4XuzdB5zU9Zk/8C8ioDQFFI1YElCxY0GxdwOK&#10;3aiAimKKJf+7XHJekvOSu1y65i7lfzlL/jEgIKCxxIa9VxQL9ihixSgRUBdEAeGf38xDFobdYWBn&#10;d2d23u/Xa188nx8bLtmzwOxnnqfd0r9JQNn06dMnphXNnDkzprZtyJAh6bbbbouU0uTJk9Phhx8e&#10;CQAAAIBKsnjx4tSzZ89UV1cXT1K69tpr03HHHRcJAAAAWJW14keAsujevXtMeR999FFMAAAAAFSa&#10;K664YoXy1aabbqp8BQAAAKtJAQsoKwUsAAAAgOoxfvz4mPJOOeWUmAAAAIBSKWABZaWABQAAAFAd&#10;XnrppXTnnXdGylPAAgAAgNWngAWUlQIWAAAAQHXIzg8u78ADD0w77rhjJAAAAKBUClhAWRUWsOrq&#10;6mICAAAAoJIUFrBGjBgREwAAALA6FLCAsrIBCwAAAKDy3XTTTem1116LlNI666yTTj311EgAAADA&#10;6lDAAspKAQsAAACg8hVuvzrllFPSuuuuGwkAAABYHQpYQFkpYAEAAABUtvfffz9NmjQpUl5WwAIA&#10;AADWjAIWUFYKWAAAAACVrXD71Q477JAOOuigSAAAAMDqUsACykoBCwAAAKCyNXR+EAAAAFhzClhA&#10;WSlgAQAAAFSuRx99ND3++OOR8hSwAAAAoGkUsICyUsACAAAAqFyF26+OOeaYtNlmm0UCAAAA1oQC&#10;FlBWClgAAAAAlcv5QQAAACg/BSygrNZaa63UpUuXSCktXbo01dXVRQIAAACgtWTlq7lz50ZKaeON&#10;N04nnnhipNr29NNPp/PPPz/tv//+ua1g3/nOd9Ls2bPjZwEAAKA4BSyg7GzBAgAAAKg8tl817KKL&#10;Lkq77LJL+tnPfpYeeOCBdMMNN6QLL7wwbb311unyyy+PzwIAAIDGKWABZaeABQAAAFBZpk+fnm65&#10;5ZZIeQpYKT3yyCPp61//eqQVzZkzJ/dz2dcOAAAAilHAAspOAQsAAACgshRuv9pnn31yW59qXXZ2&#10;sJj58+enX/3qV5EAAACgYQpYQNkpYAEAAABUFucHV/bCCy+ke++9N1LjHnzwwZgAAACgYQpYQNkp&#10;YAEAAABUjttuuy298sorkVJae+21FbD+ZtKkSTEVt2DBgpgAAACgYQpYQNkpYAEAAABUjoa2XxW+&#10;flOLJk6cGFNx22yzTUwAAADQMAUsoOwKX8Crq6uLCQAAAICW9MEHH6Tx48dHyrP9KqU777wzTZ8+&#10;PVJxQ4YMiQkAAAAapoAFlJ0NWAAAAACVIdt+tXTp0kgp9e/fPx122GGRalep268yw4YNiwkAAAAa&#10;poAFlJ0CFgAAAEBlaOj8YK1buHBhmjRpUqTiTj755NSzZ89IAAAA0DAFLKDsFLAAAAAAWt8TTzyR&#10;HnnkkUh5Clj57Vcff/xxpOJsvwIAAKAUClhA2SlgAQAAALS+8ePHx5Q3dOjQ1Ldv30i1q9TtV5/7&#10;3OfSscceGwkAAAAap4AFlF23bt1iylPAAgAAAGh5zg+u7LXXXku33nprpOJsvwIAAKBUClhA2dmA&#10;BQAAANC6rrzyyvTXv/41UkobbLBBGj58eKTaVer2q4yvFwAAAKVSwALKTgELAAAAoHUVbr8aMWJE&#10;TLVt4sSJMRW32267pd133z0SAAAAFKeABZRdYQGrrq4uJgAAAACa2xtvvJFuvPHGSHnOD6b00EMP&#10;pWeffTZScbZfAQAAsDoUsICyswELAAAAoPWMHz8+prxBgwalPfbYI1LtKnX7VWbYsGExAQAAwKop&#10;YAFlp4AFAAAA0HoKzw/afpU3adKkmIo76qijUp8+fSIBAADAqilgAWXXqVOn3McyCxcuTAsWLIgE&#10;AAAAQHO566670osvvhgpTwErpT/+8Y9p9uzZkYpzfhAAAIDVpYAFNAtbsAAAAABaXkPbr3r27Bmp&#10;dpV6fnC99dZTwAIAAGC1KWABzUIBCwAAAKBlzZ8/3/nBBrz33nvpuuuui1Sc8hUAAABrQgELaBYK&#10;WAAAAAAta/z48WnhwoWRUurXr186/PDDI9WuUrdfZRSwAAAAWBMKWECzKCxg1dXVxQQAAABAc7D9&#10;qmGTJk2Kqbjtttsu7b///pEAAACgdApYQLOwAQsAAACg5UybNi098MADkfIUsFJ68skn05QpUyIV&#10;N2zYsJgAAABg9ShgAc1CAQsAAACg5RRuvxo8eHDaeuutI9WuUrdfZZwfBAAAYE0pYAHNolu3bjHl&#10;KWABAAAANB/nBxs2ceLEmIo79NBD05ZbbhkJAAAAVo8CFtAsbMACAAAAaBnXXHNNeueddyKltN56&#10;6ylg/c1NN92U3n777UjF2X4FAABAUyhgAc1CAQsAAACgZTS0/Wqttbz0W+r2q44dOypgAQAA0CT+&#10;FA40CwUsAAAAgOY3c+bMdN1110XKs/0q/1rUpEmTIhWXla/WXXfdSAAAALD6FLCAZqGABQAAAND8&#10;Crdf7bbbbmnvvfeOVLuy7VdLliyJVNywYcNiAgAAgDWjgAU0i8ICVl1dXUwAAAAAlMv48eNjyrP9&#10;Kq/U7Vdf+MIX0pAhQyIBAADAmlHAApqFDVgAAAAAzeu+++5Lzz77bKQ8BayUXnzxxXTvvfdGKs72&#10;KwAAAMpBAQtoFgpYAAAAAM2r8PzgSSedlHr37h2pdpW6/SozfPjwmAAAAGDNKWABzUIBCwAAAKD5&#10;fPrppysVsGy/yps4cWJMxe2zzz5pxx13jAQAAABrTgELaBYKWAAAAADNJytfffzxx5FS2mKLLdLR&#10;Rx8dqXbddddd6ZVXXolUnO1XAAAAlIsCFtAsFLAAAAAAms/48eNjyrP9Km91zg8OGzYsJgAAAGga&#10;BSygWXTp0iW1b98+Usq9I3PRokWRAAAAAFhTzz//fLrnnnsi5SlgpdxrT6WeHzzppJNSr169IgEA&#10;AEDTKGABzaZwC1ZdXV1MAAAAAKyp7Pzg8g4++OC03XbbRapd2far+fPnRyrO9isAAADKSQELaDbO&#10;EAIAAACUX2EBy/arvFK3X2288cbpuOOOiwQAAABNp4AFNBsFLAAAAIDyuuGGG9Kbb74ZKaUuXbqk&#10;U089NVLteuONN9Itt9wSqTjbrwAAACg3BSyg2ShgAQAAAJTX+PHjY8rLtl917NgxUu0qdftVZvjw&#10;4TEBAABAeShgAc2mW7duMeUpYAEAAACsuffeey/98Y9/jJTn/GDepEmTYipu1113TXvssUckAAAA&#10;KA8FLKDZ2IAFAAAAUD5XXHFFTHk77bRT2n///SPVrocffjhNmzYtUnG2XwEAANAcFLCAZqOABQAA&#10;AFA+hQWsU089NabaVur2q8ywYcNiAgAAgPJRwAKajQIWAAAAQHlkW56efPLJSHnOD+ZNnDgxpuKO&#10;OuqotOmmm0YCAACA8lHAApqNAhYAAABAeYwfPz6mvOOPPz5tsskmkWrXCy+8kN5///1Ixdl+BQAA&#10;QHNRwAKaTWEBq66uLiYAAAAASvXZZ5+tdH7Q9qu8l156Kabi1ltvvTR8+PBIAAAAUF4KWECzsQEL&#10;AAAAoOmy8tXyr6v06dMntwGLlLbbbruYisu2X7Vr1y4SAAAAlJcCFtBsFLAAAAAAms72q8Zts802&#10;uY9VGTVqVEwAAABQfgpYQLNRwAIAAABomj//+c/p9ttvj5SngLWi//3f/42pYf/yL/+SBg0aFAkA&#10;AADKTwELaDYKWAAAAABNU7j9av/990877bRTJDIHH3xwuv7669P2228fT+r97Gc/SxdeeGEkAAAA&#10;aB7tlv5NzEAZ9OnTJ6YVzZw5M6ba8fzzz6cddtghUkrbbbdd7hkAAAAApenXr1+aMWNGpJQuvfTS&#10;9LWvfS0ShR544IH00ksvpd69e6d999039erVK34GAAAAmo8CFpSZAla9t956K22++eaRUtp0001z&#10;zwAAAABYtcmTJ6ehQ4dGSqlTp05p9uzZqUuXLvEEAAAAqAROEALNplu3bjHlOUEIAAAAULrC84On&#10;nHKK8hUAAABUIAUsoNl07949pry6urqYAAAAACgm23Q1YcKESHlZAQsAAACoPApYQLNZa621VtiC&#10;lV08tQULAAAAYNUKt19tt9126eCDD44EAAAAVBIFLKBZFW7BUsACAAAAWLWGzg8CAAAAlUkBC2hW&#10;y2/AyihgAQAAABT32GOP5T6Wd+qpp8YEAAAAVBoFLKBZ2YAFAAAAsHoKt18dffTRafPNN48EAAAA&#10;VBoFLKBZKWABAAAArJ7x48fHlOf8IAAAAFQ2BSygWSlgAQAAAJRuwoQJac6cOZFS6t27dzrppJMi&#10;AQAAAJVIAQtoVoUFrLq6upgAAAAAKFR4ftD2KwAAAKh8ClhAs7IBCwAAAKA0M2bMSJMnT46Ud+qp&#10;p8YEAAAAVCoFLKBZKWABAAAAlKZw+9Xee++ddt1110gAAABApVLAApqVAhYAAABAacaPHx9TnvOD&#10;AAAAUB0UsIBmpYAFAAAAsGq33357evnllyOltNZaaylgAQAAQJVQwCqDBx98MF144YVpyJAhacst&#10;t0zt2rX7+0eWhw0bliZNmpRmz54d/wmoHd26dYspTwELAAAAYGWF5wez8tV6660XCQAAAKhk7Zb+&#10;TcyshhkzZqTLLrssXXzxxWnu3LnxtLgePXrk1ogfccQR8YS2qE+fPjGtaObMmTHVlptuuikdddRR&#10;kVLur/+bb745EgAAAADZG9Z69uyZPvvss3iS0m233Za++MUvRuL9999PDz/8cNpkk03Sdtttlzp3&#10;7hw/AwAAAK3PBqzVlG2xOvfcc1O/fv3ST3/607+XrwYOHJguueSS9MADD6Ss07bs4+mnn07nnHNO&#10;7nOyzx06dGhuGxbUCicIAQAAAIrL3rS5fPlq6623Vr4Ks2bNyl0Y2HDDDdMxxxyTdt9999SlS5fc&#10;RQIAAACoFApYq+HSSy9NW221VW7r1TKDBw/Ola4ef/zxdNZZZ6V99903fiZvwIAB6aKLLkrnn39+&#10;PEm5Ale2QQtqQWEBq66uLiYAAAAAMg2dHyT/OtKuu+6arrzyynhS7zvf+U7u9VgAAACoBApYJci2&#10;XmXvsjr77LP/vvEqOyeYbby69dZbVypdNWS99daLKb8JKztfCLXABiwAAACAxj355JO503rLU8DK&#10;++53v5tmzpwZaWW/+93vctvDAAAAoLUpYK3CtGnT0qBBg1Z4l1V2fvCee+4p+R1WWYErezFgeU88&#10;8URM0LYpYAEAAAA0rnD71RFHHJF7/bHWvffee7nLAquSvU4LAAAArU0Bq4gHH3wwHXTQQenVV1+N&#10;JykNHDgwTZkyJXdasBRZ+WrIkCEr/BpQSxSwAAAAABrn/GDDCr8ujSncHgYAAACtQQGrEZMnT077&#10;7bff308OZrKzg9nJwV69esWTVfv617+epk6dGglqT8eOHdM666wTKaVFixaljz/+OBIAAABA7brq&#10;qqtym56W6dmzZxoxYkSk2lZqAWu77baLCQAAAFqPAlYDsrODp556aqR62Trr1SlfzZgxY4XThcs7&#10;7rjjYoK2zxYsAAAAgJXZftWwbKvVk08+Gam4Ui8VAAAAQHNSwCqQnQzMzg4uv/kqc8kll6z2H+br&#10;6upiWlG2Seuwww6LBG2fAhYAAADAit588810ww03RMpTwMordftVxtcMAACASqCAVWDIkCErla8G&#10;Dx6czjrrrEilywpb/fr1i1TvoosuSn379o0EbV9hAauxciIAAABArSgsGe2xxx5p0KBBkWrXkiVL&#10;Si5gHX744Q2+/goAAAAtTQFrORdeeGGaOnVqpHpZYWpNXXPNNbkCVyZ7MWDixIlp2LBhuQy1wgYs&#10;AAAAgBU5P9iw7Ovy4YcfRirO1wwAAIBKoYAVZsyYkb7zne9EqnfOOec0aVtVtgXr1ltvTUuXLk3T&#10;p09XvqImKWABAAAA1Lv77rvT888/HylPmSiv1O1XPXr08DUDAACgYihghfPPPz+mFZ133nkxAWtK&#10;AQsAAACgXmHJaPjw4alXr16Ralf2BtbbbrstUnHKVwAAAFQSBay/efDBB9OVV14ZqV5Tt18BeQpY&#10;AAAAAHkff/yx84ONKHX7VWbEiBExAQAAQOtTwPqb3/72tzGtyB/ioTwUsAAAAADyspLRp59+Ginl&#10;3gA6dOjQSLWt1ALWbrvtlvbaa69IAAAA0PpqvoA1Y8aMBrdf9evXL+27776RgKbo1q1bTHkKWAAA&#10;AECtsv2qYdnpwVdeeSVScb5mAAAAVJqaL2BdffXVMa3o5JNPjgloKhuwAAAAAFJ65pln0n333Rcp&#10;T5kob3XOD/qaAQAAUGlqvoD1xz/+MaYV7bPPPjEBTVVYwKqrq4sJAAAAoHYUlowOO+yw1L9//0i1&#10;K3uzXqkFrJNOOin17t07EgAAAFSGmi5gZecHp06dGmlFgwYNigloKhuwAAAAAFIaP358THmnnnpq&#10;TLUtK18tWbIkUnG2XwEAAFCJarqA9dhjj8W0oh49eqRevXpFAppKAQsAAACodVdffXV65513IuVf&#10;L1Emyit1+9Vmm22Wjj766EgAAABQOWq6gPXmm2/GtKI99tgjJqAcFLAAAACAWjd27NiY8k477bTU&#10;vn37SLXrqaeeSg899FCk4hTWAAAAqFQ1XcC6++67YwKakwIWAAAAUMtee+21dOONN0bKywpYlL79&#10;KqOABQAAQKWq6QIW0DIUsAAAAIBaVrj9as8990yDBg2KVNtKLWAdeOCBaYcddogEAAAAlUUBC2h2&#10;ClgAAABALRs3blxMebZf5V199dXp3XffjVSc7VcAAABUMgWsBsyePTum8sh+vWHDhqVp06bFE6gt&#10;nTt3TmuvvXaklBYsWJAWLVoUCQAAAKDtuummm9Krr74aKaUOHTqkkSNHRqptEyZMiKm4Tp06pREj&#10;RkQCAACAyqOA1YCpU6eWrYSV/TpDhgxJV155ZZo5c2Y8hdpjCxYAAABQixraftW1a9dItSt7rfS6&#10;666LVFy2/Sp7gx8AAABUKgWsRtxxxx0xrbll5aus0DVx4sR0xBFHxM9A7VHAAgAAAGrNX/7yl3TV&#10;VVdFyrP9Ku+KK66IadWcHwQAAKDS1XQBa7fddotpZd/73veatAUrOze41VZb5cpX559/fu4EIdQy&#10;BSwAAACg1hRuv9p5553TAQccEKm2lVrA2m677dLBBx8cCQAAACpTTRew9tlnn5hW9uqrr6bvf//7&#10;kVbPpZdemnsxZe7cuemcc85JP/nJT+JnoHYpYAEAAAC1ZuzYsTHlZecHSen+++9PzzzzTKTibL8C&#10;AACgGtR0ASs7CdijR49IK7v44otzJwRnzJgRT4p78MEH0+67757OPvvsXM7KVxdddFFuhlqngAUA&#10;AADUkrvuuis9//zzkfIUsPKcHwQAAKCtqekCVua73/1uTA277bbb0sCBA9O5556bJk+evMJZwmzO&#10;Slf/9m//lrbccsu033775U4OZi644ALlK1iOAhYAAABQSwq3X40YMSJtuOGGkWrXokWL0oQJEyIV&#10;d+SRR6YtttgiEgAAAFSumi9gffvb384VrIrJTglm27CGDh2aNthgg9SuXbvcRzZnpauf/vSnuZOF&#10;y0ycODH36wL1unXrFlOeAhYAAADQVn3wwQdp3LhxkfJsv8rLtl/NmzcvUnG2XwEAAFAtar6Alfn9&#10;739f9BRhqfr165eefvrpNGzYsHgCLGMDFgAAAFArsu1XS5cujZRS//7905AhQyLVtlLPD2ZvfvU6&#10;KwAAANVCAetvBgwYkO65555cgWpNnXzyyWnKlCm5XwtYWWEBq66uLiYAAACAtsX2q4a99NJL6c47&#10;74xUnO1XAAAAVBMFrJAVp7IC1fnnnx9PSjN48OD0wAMPpEmTJqVevXrFU6CQDVgAAABALXjooYfS&#10;1KlTI+WNHDkyptpW6varjAIWAAAA1UQBazlZgeonP/lJev/999PEiRNzW60GDhwYP5uXnSrMSleX&#10;XHJJevXVV9Ott96a9t133/hZoDEKWAAAAEAtKNx+ddxxx6XNNtssUm2bMGFCTMXtscceaffdd48E&#10;AAAAlU8BqwFZEWvYsGG5rVaPP/54Wrp06d8/5syZkytdnXXWWalv377xnwBWRQELAAAAaOs++eST&#10;lQpYtl/lTZ48Oc2YMSNScbZfAQAAUG0UsIAWoYAFAAAAtHVZ+erjjz+OlNLmm2+ejj322Ei1zflB&#10;AAAA2jIFLKBFKGABAAAAbZ3tVw3LrgqUen5w+PDhuQsFAAAAUE0UsIAWoYAFAAAAtGVPPvlkeuCB&#10;ByLlnXbaaTHVNtuvAAAAaOsUsIAW0a1bt5jyFLAAAACAtqRw+9Xhhx+ett5660i1rdQC1uc///k0&#10;dOjQSAAAAFA9FLCAFlG4Aauuri4mAAAAgOo3duzYmPJsv8p7/PHH05QpUyIVZ/sVAAAA1UoBC2gR&#10;DZ0gXLp0aSQAAACA6jV+/Pg0Z86cSCn17t07DR8+PFJtmzBhQkyrpoAFAABAtVLAAlpEu3btGixh&#10;AQAAAFQ7268aV+r5wUMOOSRtu+22kQAAAKC6KGABLUYBCwAAAGhrXnzxxXTHHXdEylPAyrvyyivT&#10;X//610jF2X4FAABANVPAAlqMAhYAAADQ1hRuvzrwwAPTgAEDItW2wmJaY7p06aKABQAAQFVTwAJa&#10;jAIWAAAA0NaMGzcupryRI0fGxAsvvBBTcSNGjEgdO3aMBAAAANVHAQtoMd26dYspTwELAAAAqGZX&#10;X311mjlzZqT8ax/OD9YrfC2oMbZfAQAAUO0UsIAWU7gBq66uLiYAAACA6tPQ9qu11147EnvvvXdM&#10;jcvONR5wwAGRAAAAoDopYAEtxglCAAAAoK147bXX0g033BApz/arFf3zP/9z6tu3b6SG/fznP48J&#10;AAAAqpcCFtBiCgtYH374YUwAAAAA1aVw+9Wee+6ZBg0aFIlM165d0//8z/+krbfeOp6s6L//+7/T&#10;kCFDIgEAAED1UsACWsz6668fU94HH3wQEwAAAEB1GTt2bEx5tl817IgjjkgvvfRS+vGPf5xGjBiR&#10;Dj744PS9730vPf744+lb3/pWfBYAAABUt3ZL/yZmoAz69OkT04pmzpwZU+369a9/nb75zW9GSukf&#10;//Ef029+85tIAAAAANXh5ptvTkceeWSklDp06JBmz56dunXrFk8AAACAWmIDFtBibMACAAAA2oKG&#10;tl8pXwEAAEDtUsACWowCFgAAAFDt3n333XTVVVdFynN+EAAAAGqbAhbQYhSwAAAAgGpXuP1qwIAB&#10;6cADD4wEAAAA1CIFLKDFFBaw5s6dGxMAAABAdRg3blxMebZfAQAAAApYQIuxAQsAAACoZnfddVd6&#10;7rnnIuWNHDkyJgAAAKBWKWABLaZHjx4x5SlgAQAAANWkcPvV8OHD04YbbhgJAAAAqFUKWECLWW+9&#10;9dJaa9X/Y6euri4tXrw4EgAAAEDlyt5IVljAsv0KAAAAyChgAS3KGUIAAACgGmXlqyVLlkRKqX//&#10;/mnIkCGRAAAAgFqmgAW0KAUsAAAAoBoVbr867bTTYgIAAABqnQIW0KIUsAAAAIBq8/DDD6fHH388&#10;Up4CFgAAALCMAhbQohSwAAAAgGozduzYmPKOO+64tPnmm0cCAAAAap0CFtCiFLAAAACAavLpp586&#10;PwgAAAAUpYAFtCgFLAAAAKCaZNuvPv7440gpt/kq24AFAAAAsIwCFtCiFLAAAACAamL7FQAAALAq&#10;ClhAi1LAAgAAAKrFk08+mR544IFIeSNHjowJAAAAIE8BC2hRClgAAABAtSjcfjVkyJC09dZbR+K+&#10;++5LRxxxRO71nk6dOqWdd945XXTRRfGzAAAAUDsUsFjJpEmTUrt27f7+UQmW/+9Tjg9ajwIWAAAA&#10;UC0KC1i2X9W74IIL0oEHHphuueWW9OGHH6aFCxemadOmpa9//eu5UhYAAADUEgUsVjBjxox07rnn&#10;RqoMDz74YEy0BQpYAAAAQDUYP358mj17dqSUNtxwwzR8+PBIte2ll15K3/3udyOtLCtl/exnP4sE&#10;AAAAbZ8CFn+XvaB08sknp7lz58aTyvD222/HRFuggAUAAABUA9uvGnfhhRfG1Ljf/e53MQEAAEDb&#10;p4BFTla+GjJkSJo6dWo8qRzPPvtsTLQFClgAAABApXvxxRfT7bffHinvtNNOi6m2zZ8/P11xxRWR&#10;Gvf666+n1157LRIAAAC0be2W/k3M1Khp06alE044Ib366qvxZEWt/ZdIVgy77bbbIuUNHjw4pjVz&#10;6623xlR+ffr0iWlFM2fOjKm2vfXWW2nzzTePlP962XIGAAAAVJLzzz9/hRN6Bx54YLrnnnsi1bZs&#10;s9VZZ50Vqbg5c+akHj16RAIAAIC2SwGrxl166aXpX//1X4ueHWztv0TatWsXU16/fv3S9OnTI1Ue&#10;Bazi6urqUvfu3SOl1Llz59w7JwEAAAAqxaabbrrCazmXXXZZOvPMMyPVtgMOOCDdf//9kRqXvQHv&#10;jTfeiAQAAABtmxOENWrGjBm5zVJnn3120fJVa8u2cxUaOHBgTFSjbt26pbXXXjtSSh9//HFauHBh&#10;JAAAAIDWdc0116xQvspey3B+MO+ZZ54pqXyVOemkk2ICAACAtk8Bq8bMnj07XXjhhbkSU+FZv0rU&#10;0NaoXXfdNSaq1frrrx9TXiWXAAEAAIDaMnbs2JjysvJVhw4dItW2CRMmxLRqp5xySkwAAADQ9ilg&#10;1Yhlxautttoqfec732m08NKjR4+YKsNzzz0XU7299947JqpV4V9nH3zwQUwAAAAAref1119PN9xw&#10;Q6Q826/qXXHFFTEVt++++6add945EgAAALR9Clg1InvHWbHiVb9+/dLTTz+d9thjj3hSGe6+++6Y&#10;6mUv4FDdCjdgKWABAAAAlaBw+9WgQYPSnnvuGam2/elPf0pvv/12pOJGjBgREwAAANQGBSzS+eef&#10;n6ZMmZIGDBgQTyrHY489FlNedjqR6qeABQAAAFSicePGxZRn+1W9Urdfrb322s4PAgAAUHMUsGrY&#10;4MGD06uvvpp+8pOfpF69esXTyjFjxoyVNnbtvvvuMVHNFLAAAACASnPzzTen6dOnR8oXiUaOHBmp&#10;tr377rvp6quvjlRctv2qe/fukQAAAKA2KGDVoKx49cADD6Rbb7019e3bN55WnnfeeSemepW4pYvV&#10;p4AFAAAAVJrC7VdZ+apbt26RatuECRNiWjXbrwAAAKhFClg1Iiu8nHPOObmNV1nxat99942fqVwP&#10;P/xwTPW233773I+zZ89OkyZNSsOGDUtbbrllateu3d8/si1Z2fPs57PPo/IoYAEAAACVJNvwdOWV&#10;V0bKc36wXqnnB7feeuv0xS9+MRIAAADUDgWsGpGVkS666KKK3nhV6Mknn4yp3iabbJLOPffctMEG&#10;G6Thw4fnXhjLSmXLmzp1au559vPZ5/3bv/2bIlaFUcACAAAAKknh9qtsC/uBBx4YqbZlb5Js6HW6&#10;hmTnBwEAAKAWKWBRsbIiVaF+/fqliy++OFJpfvrTn6atttoqPfjgg/GE1qaABQAAAFSSsWPHxpRn&#10;+1U95wcBAABg1RSwqEjZxqrCzVZNMXfu3LTffvvlNoHR+hSwAAAAgEpx9913p+eeey5SngJW3tKl&#10;S0s+PzhkyJC05ZZbRgIAAIDaooBFRXrxxRdjatjgwYPTxIkTcyWt7IWg7OP9999PDzzwQDr//PNT&#10;jx494jNXlJ0ltAmr9SlgAQAAAJWicPtV9vpR7969I9W2rHxV6us2tl8BAABQyxSwqEjPP/98TCvK&#10;ilU333xzuvXWW9OwYcNS375942dS6tWrV9p3333TT37yk/TKK6+kc845J35mRUcffXRuwxatRwEL&#10;AAAAqAQffvhhGjduXKQ826/qlbr9KnutRwELAACAWqaARUWaNm1aTPWy8tU999yTjjjiiHjSuKyM&#10;ddFFF+W2YRXKzhH+8pe/jLR6+vTps8qP9957r8GPhj638KNWKGABAAAAlSDbfrVkyZJIKW299dbp&#10;8MMPj1Tbpk+fnnsTZClGjBiR2rVrFwkAAABqjwIWFWn//fdPF1xwQe7UYPaRycpXAwYMyM2lyrZh&#10;nXzyyZHqXXzxxbZgtSIFLAAAAKAS2H7VuAkTJsS0arZfAQAAUOvaLf2bmCENGTIk3XbbbZHyqv0v&#10;kRkzZqR+/fpFqjdx4sTcGcPVUcqWqmzbVUM22mijmBo3c+bMmNq2jz/+OHXp0iVSSuuss05asGBB&#10;JAAAAIDm9/DDD6d99tknUt4bb7yRNt9880i1rX///unll1+O1Lhdd901PfHEE5EAAACgNtmARZvX&#10;t2/fNHDgwEj17r///phoaZ07d06dOnWKlNInn3yigAUAAAC0qMLtV8cee6zyVbj99ttLKl9lbL8C&#10;AAAABSxqxIknnhhTvWwzFq3HGUIAAACgtXz66acrFbBGjhwZE1dccUVMq6aABQAAAApY1IiG3r04&#10;ffr0mGgNClgAAABAa8nKV/Pnz4+Uf+3ouOOOi1TbPvroo5ILWF/60pfSRhttFAkAAABqlwIWNWHT&#10;TTeNqd6rr74aU+lmzpy5yo/sRaeGPhr63MKPWtKjR4+Y8ubOnRsTAAAAQPMq3H512mmnxcSECRPS&#10;Z599Fqk4268AAAAgTwGLmtWvX7+YaA02YAEAAACt4amnnkr3339/pDwFrHqlbr/K3vB47LHHRgIA&#10;AIDapoBFRZo9e3Z68MEHcx+TJ0/O/dgUDz/8cEz1ttxyy5hoDQpYAAAAQGso3H41ZMiQ1L9//0i1&#10;7emnny75dTjbrwAAAKCeAhYV59xzz00bbLBB2m+//XIfQ4cOTb/97W/jZ9fM66+/HlO93XbbLSZa&#10;gwIWAAAA0BrGjh0bU57tV/VK3X6VUcACAACAegpYVJwBAwbEVO/222+Pac1MmjQppno77rhjTLQG&#10;BSwAAACgpY0fPz63eX2ZDTfcMI0YMSISpRaw9t9/f6+tAQAAwHIUsKg4e+65Z0z15s6dmztFuCay&#10;8lX2n19ejx490mGHHRaJ1qCABQAAALS0wvODtl/Vu/baa9Nf/vKXSMXZfgUAAAArUsCi4mQbsPr1&#10;6xep3n/8x3/EVLrsHY3ZScNCw4YNS7169YpEa1DAAgAAAFrSiy++uNKW9ZEjR8ZEqduvOnbsqIAF&#10;AAAABRSwqEg//vGPY6o3derUBstUjcnKV0OGDGlw+9V5550XidaigAUAAAC0pMLtVwcccEDujYCk&#10;9M477+Q2YJUiK1916dIlEgAAAJBRwKJZXXjhhaldu3YrfTz44IPxGQ3LNlQNHDgwUr2LL744V8LK&#10;ylXFTJs2LVe+ykpbhS666KLUt2/fSLQWBSwAAACgJRUWsGy/qve///u/Ma2a7VcAAACwMgUsKtbv&#10;f//73LaqQlkJa9CgQenSSy/NFa2WyUpZkydPzhW0dt555wbLV+ecc06u3EXrU8ACAAAAWso111yT&#10;3n777Ugpde3aNZ122mmRyN6wWIptttkmHXLIIZEAAACAZRSwqFjZCvgbbrihwRLWq6++ms4+++xc&#10;0WrZVq0NNtggDR06NFfQakhWvir1xSSanwIWAAAA0FIa2n7VoUOHSLVt/PjxJb8uY/sVAAAANEwB&#10;i4q27777pnvuuSf169cvnqyZCy64QPmqwihgAQAAAC3h9ddfT9dff32kPNuv6l1++eUxrZoCFgAA&#10;ADRMAYuKl23CmjJlSq5E1dA2rGJOPvnk3Lasb3/72/GESqGABQAAALSEwu1XgwYNSnvuuWek2jZ/&#10;/vx03333RSquf//+6Qtf+EIkAAAAYHkKWFSFXr165UpUc+bMSTfffHPunODgwYPjZ+sNHDgwV7q6&#10;5JJLcsWrSZMmpb59+8bPUkk6deqUOnfuHCmlRYsWpXnz5kUCAAAAKI+xY8fGlGf7Vb3sa5O9JlOK&#10;o446KiYAAACgULulfxMzUAZ9+vSJaUUzZ86MiWWyr9U777wTKaW33norbbrpppEAAAAAmmby5Mlp&#10;6NChkVJae+210+zZs1P37t3jSW3be++90yOPPBKpcR07dkyffvppJAAAAKCQDVhAq3GGEAAAAGhO&#10;DW2/Ur7Ke+yxx0oqX2VOOumkmAAAAICGKGABrUYBCwAAAGgu7733Xrryyisj5Tk/WK+wnFbMeeed&#10;FxMAAADQEAUsoNUUFrDmzp0bEwAAAEDTFBaMdtppp3TQQQdFqm2LFy9O48aNi1TcgQcemAYMGBAJ&#10;AAAAaIgCFtBqevToEVOeDVgAAABAuRQWjGy/qnfjjTemjz76KFJxvm4AAACwagpYQKtxghAAAABo&#10;DnfffXd69tlnI+WNHDkyJp577rmYiuvevbsCFgAAAJRAAQtoNQpYAAAAQHMo3H41fPjw1Lt370gs&#10;WLAgpuKy8lWHDh0iAQAAAI1RwAJajQIWAAAAUG4ffvih84OrMGjQoJiK83UDAACA0ihgAa1GAQsA&#10;AAAot6x89dlnn0VKaeutt06HH354JDLHHHNMGjhwYKSGnXHGGSUXtQAAAKDWKWABrUYBCwAAACg3&#10;269K85vf/CZttNFGkVa0++67p1/84heRAAAAgFVRwAJajQIWAAAAUE6PPPJIeuyxxyLlKWA1bO+9&#10;904vvPBC+vKXv5y23Xbb3LNdd901ffvb3859DTfYYIPcMwAAAGDVFLCAVqOABQAAAJRT4farY489&#10;Nm2xxRaRKNSzZ8/0+9//PlfE+uSTT9ITTzyRLrjggvhZAAAAoFQKWECrUcACAAAAymXhwoVp7Nix&#10;kfJsvypdp06dYgIAAABWlwIW0GoUsAAAAIByycpX8+fPj5TSZpttlo4//vhIAAAAAM1HAQtoNQpY&#10;AAAAQLkUnh+0/QoAAABoKQpYQKtZe+21U7du3SKltGTJkvThhx9GAgAAACjNU089le6///5IeSNH&#10;jowJAAAAoHkpYAGtyhYsAAAAoKkKt18NHjw49e/fPxIAAABA81LAAlqVAhYAAADQVIUFLNuvAAAA&#10;gJakgAW0KgUsAAAAoCmuuOKK9P7770dKacMNN0wjRoyIBAAAAND8FLCAVqWABQAAADRF4far0047&#10;LSYAAACAlqGABbQqBSwAAABgTb300kvptttui5SngAUAAAC0NAUsoFUVFrDmzp0bEwAAAEBxhduv&#10;DjjggLTzzjtHAgAAAGgZClhAq+rRo0dMeTZgAQAAAKUaO3ZsTHm2XwEAAACtQQELaFVOEAIAAABr&#10;4tprr01vv/12pJS6du2qgAUAAAC0CgUsoFUpYAEAAABroqHtVx07dowEAAAA0HIUsIBWpYAFAAAA&#10;rK433ngjXX/99ZHybL8CAAAAWosCFtCqFLAAAACA1VW4/WqPPfZIe+21VyQAAACAlqWABbQqBSwA&#10;AABgdY0bNy6mvJEjR8ZE5uWXX05nn3122nnnnVP//v3Tl770pXTTTTfFzwIAAADl1m7p38QMlEGf&#10;Pn1iWtHMmTNjYnmvvfZa6tu3b6SUtthii/T6669HAgAAAFjR5MmT09ChQyOl1L59+zRnzpzUvXv3&#10;eFLbLrnkkvSNb3wjLVy4MJ7Uy0pZF198cSQAAACgXGzAAlqVDVgAAADA6mho+5XyVd5bb72V/uVf&#10;/qXB8lUmK2ddfvnlkQAAAIByUcACWlVhAevDDz9MS5YsiQQAAABQ77333kuTJk2KlHfaaafFxI9/&#10;/OM0b968SA37r//6r5gAAACAclHAAlpVu3btbMECAAAASlK4/WqnnXZKBx10UKTatmDBgpW+Pg15&#10;7rnncicbAQAAgPJRwAJanQIWAAAAUIrCgpHtV/Wyr01WwipF9oY4AAAAoHwUsIBWp4AFAAAArMo9&#10;99yTnnnmmUh5Clj1xo4dG1NxW2yxRerRo0ckAAAAoBwUsIBWp4AFAAAArEphwWjYsGFpo402ilTb&#10;pk6dmh566KFIxR133HExAQAAAOWigAW0OgUsAAAAoJiPPvrI+cEiCr82xfi6AQAAQPkpYAGtTgEL&#10;AAAAKCbbfvXZZ59FSmmrrbZKRxxxRKTatnTp0pLPD+63335p1113jQQAAACUiwIW0OoUsAAAAIBi&#10;bL9qXFa+KvW1lJEjR8YEAAAAlJMCFtDqFLAAAACAxjzyyCPpsccei5SnSFSv1PODXbp0UVwDAACA&#10;ZqKABbS6Hj16xJQ3d+7cmAAAAIBaV1gwOvbYY9MWW2wRqbY999xz6a677opUXFa+6tSpUyQAAACg&#10;nBSwgFZnAxYAAADQkE8++SRdfvnlkfJscaqXnR8sla1hAAAA0HwUsIBWp4AFAAAANCQrX3388ceR&#10;Utpss83S8ccfH4lSzw/uscceaa+99ooEAAAAlJsCFtDqFLAAAACAhowZMyamvNNPPz0mrrzyyvTu&#10;u+9GKs7WMAAAAGheClhAq1PAAgAAAAo98sgj6dFHH42Ud8YZZ8REqecH27dv7/wgAAAANDMFLKDV&#10;KWABAAAAhQq3Xx199NGpX79+kWrbK6+8kiZPnhypuKx81b1790gAAABAc1DAAlqdAhYAAACwvPnz&#10;56fLL788Up7tV/XGjRsX06o5PwgAAADNTwELaHXZuzDXWqv+H0fz5s1LixcvjgQAAADUmmz71aef&#10;fhoppc9//vPpuOOOi0Sp5wd32mmndNBBB0UCAAAAmosCFlARCrdgzZ07NyYAAACg1th+1bg//elP&#10;6Y033ohUXHZ+EAAAAGh+ClhARejRo0dMec4QAgAAQG164IEH0uOPPx4pTwGrnvODAAAAUHkUsICK&#10;ULgBSwELAAAAalPh9qvjjz8+bbHFFpFq21tvvZWuvfbaSMUNHz489e7dOxIAAADQnBSwgIqggAUA&#10;AAB8+OGHacyYMZHybL+qN3bs2JhWzflBAAAAaDkKWEBFUMACAAAAsvLVZ599FimlLbfcMh111FGR&#10;KPX8YP/+/dOQIUMiAQAAAM1NAQuoCApYAAAAQOH5Qduv6t16663pz3/+c6TiTjvttJgAAACAlqCA&#10;BVQEBSwAAACobffcc0966qmnIuWdfvrpMeH8IAAAAFQuBSygIihgAQAAQG0r3H510kknpU033TRS&#10;bZs1a1aaOHFipOKOP/74tNlmm0UCAAAAWoICFlARFLAAAACgds2ePXulApbtV/XGjRsX06o5PwgA&#10;AAAtTwELqAiFBay5c+fGBAAAALR1heWrbbbZJh1xxBGRKLWAtcUWW6Rjjz02EgAAANBSFLCAitCj&#10;R4+Y8mzAAgAAgNoxZsyYmPJsv6p3zz33pGnTpkUqbuTIkTEBAAAALUkBC6gIThACAABAbbrzzjvT&#10;s88+GynvjDPOiAnnBwEAAKDyKWABFUEBCwAAAGpT4far4cOHp4033jhSbfvoo49KLmBlJxu32mqr&#10;SAAAAEBLUsACKoICFgAAANSeWbNmpSuuuCJSnu1X9bLy1eLFiyMV5/wgAAAAtB4FLKAiKGABAABA&#10;7SncfrXDDjukL37xi5EYO3ZsTMVlG8NOPvnkSAAAAEBLU8ACKkKXLl1Shw4dIqW0YMGC9Omnn0YC&#10;AAAA2qLLL788przTTz89Jh555JH02GOPRSrutNNOiwkAAABoDQpYQMWwBQsAAABqx6233ppeeOGF&#10;SHnOD9bLzg+WyvlBAAAAaF0KWEDFUMACAACA2lG4/Srb4rTBBhtEqm0LFy4s+fzgIYcckjvdCAAA&#10;ALQeBSygYhQWsObOnRsTAAAA0Ja88847adKkSZHybL+ql5Wv5s+fH6k45wcBAACg9SlgARWjR48e&#10;MeXZgAUAAABtU+H2qwEDBqSDDz44EqWeH8zezOb8IAAAALQ+BSygYjhBCAAAALVhzJgxMeXZflXv&#10;qaeeSvfff3+k4rLyVbt27SIBAAAArUUBC6gYClgAAADQ9t10003p5ZdfjpRyBaLTTz89Etn5wVI5&#10;PwgAAACVQQELqBgKWAAAAND2FZ4fzLZf9ejRIxKlnh/cZ5990sCBAyMBAAAArUkBC6gYClgAAADQ&#10;tr355pvp6quvjpRn+1W98ePHp9mzZ0cqLjs/CAAAAFQGBSygYihgAQAAQNtWuP1qt912SwcccEAk&#10;rrnmmpiKW2eddZwfBAAAgAqigAVUjMJzA3Pnzo0JAAAAaAvGjBkTU152fpB6zz33XEzFZduv1l13&#10;3UgAAABAa1PAAipGz549Y8ordeU+AAAAUPmuv/76NGPGjEgpdejQwfnBAp9++mlMxTk/CAAAAJVF&#10;AQuoGL169Yopb86cOTEBAAAA1a6h7VfdunWLRGbQoEExNW7gwIFpn332iQQAAABUAgUsoGLYgAUA&#10;AABt02uvvZb+9Kc/Rcqz/WplX/3qV2Nq3Pe+972YAAAAgEqhgAVUDBuwAAAAoG0q3H6VbXqyxWll&#10;X/ziF9N3vvOdSCv7+te/no455phIAAAAQKVQwAIqRvfu3dPaa68dKaV58+alTz75JBIAAABQrS6/&#10;/PKY8my/atzPf/7zdPvtt6fDDjssfe5zn0vrr79+Gjx4cLrmmmvSb3/72/gsAAAAoJK0W/o3MQNl&#10;0KdPn5hWNHPmzJgoZuONN07vvfdepPzXbZNNNokEAAAAVJusOPSlL30pUkrrrrtuev/991Pnzp3j&#10;CQAAAEB1swELqCg9e/aMKW/27NkxAQAAANWooe1XylcAAABAW6KABVSUXr16xZQ3Z86cmAAAAIBq&#10;88orr6Qbb7wxUt4ZZ5wREwAAAEDboIAFVJTCDVgKWAAAAFC9Crdf7b333mnQoEGRAAAAANoGBSyg&#10;ohRuwHKCEAAAAKrXmDFjYsqz/QoAAABoixSwgIpiAxYAAAC0DVdeeWWaOXNmpJS6du2aTj/99EgA&#10;AAAAbYcCFlBRbMACAACAtqHw/GC2/apjx46RAAAAANoOBSygotiABQAAANXvxRdfTLfcckukPNuv&#10;AAAAgLZKAQuoKIUbsBSwAAAAoPoUbr/af//908CBAyMBAAAAtC0KWEBFKdyA5QQhAAAAVJ8xY8bE&#10;lJedHwQAAABoqxSwgIpiAxYAAABUtwkTJqT33nsvUkrrr7++84MAAABAm6aABVQUG7AAAACgujW0&#10;/WqttbwMCQAAALRdXvkAKooNWAAAAFC9nnvuuXTHHXdEyrP9CgAAAGjrFLCAitK5c+e0zjrrRErp&#10;k08+SfPmzYsEAAAAVLLC7VcHH3xw2nnnnSMBAAAAtE0KWEDFsQULAAAAqtPll18eU57tVwAAAEAt&#10;UMACKk7Pnj1jyps9e3ZMAAAAQKUaO3Zsev/99yOltMEGG6SRI0dGAgAAAGi7FLCAimMDFgAAAFQf&#10;269Wbdy4cen4449Pffr0SYMGDUpf+cpX0l/+8pf4WQAAAKBaKWABFadwA5YCFgAAAFS2p59+Ot19&#10;992R8s4444yYyJx55pm5jWDXXXddeuedd9Jjjz2WLrvssrT99tuna665Jj4LAAAAqEYKWEDFKdyA&#10;5QQhAAAAVLbC7VeHHXZY2mGHHSLx29/+No0ePTrSiubOnZu+8Y1veAMaAAAAVDEFLKDi2IAFAAAA&#10;1WPJkiVpzJgxkfJsv6q3ePHi9G//9m+RGjZz5sz0//7f/4sEAAAAVBsFLKDi2IAFAAAA1SPbfvXB&#10;Bx9ESmmjjTZKI0aMiET29fnoo48iNW7KlCkxAQAAANVGAQuoODZgAQAAQPWw/aq4H/zgBzEVt3Tp&#10;0pgAAACAaqOABVScwg1YClgAAABQmaZOnZruv//+SHmnn356TNx8883p7bffjlTcjjvuGBMAAABQ&#10;bRSwgIpTuAHLCUIAAACoTNl5veUdfvjhadttt43EpZdeGtOqDR06NCYAAACg2ihgARXHBiwAAACo&#10;fAsXLlzp/KDtV/UWL16c7rzzzkjFbbrppmnQoEGRAAAAgGqjgAVUHBuwAAAAoPJl26/mzZsXKaU+&#10;ffqkk08+ORJZOW3BggWRijviiCNiAgAAAKqRAhZQcQoLWDZgAQAAQOUp3H51xhlnxESm8OvTmHbt&#10;2qVf/vKXkQAAAIBqpIAFVJxOnTqlrl27Rsqv7P/ggw8iAQAAAK1typQp6eGHH46U5/xgvUcffTQ9&#10;9NBDkYrLtl916dIlEgAAAFCNFLCAitSrV6+Y8mzBAgAAgMpRuN3pqKOOSltttVUkSt1+lfn+978f&#10;EwAAAFCtFLCAilR4hnD27NkxAQAAAK1pwYIF6fLLL4+UZ/tVvXnz5pVcwNp3333ToEGDIgEAAADV&#10;SgELqEg2YAEAAEBlyspFWQlrmS222CKdcMIJkci+Pp9++mmk4s4444yYAAAAgGqmgAVUpMINWApY&#10;AAAAUBlsvyqu1O1X6623ngIWAAAAtBEKWEBFKtyA5QQhAAAAtL6HHnooTZkyJVKeAla9e++9Nz3x&#10;xBORihs1alRq3759JAAAAKCaKWABFckGLAAAAKg8hduvjjvuuNS3b99IlLr9KmP7FQAAALQdClhA&#10;RbIBCwAAACpLXV3dSgUj26/qZa9dFBbUGnPIIYekAQMGRAIAAACqnQIWUJFswAIAAIDKkpWLFi1a&#10;FCmlfv36pWOOOSYSq7P9Kjs/CAAAALQdClhARbIBCwAAACqL7VfFjR49OqbiNtpoo3TKKadEAgAA&#10;ANoCBSygItmABQAAAJXjvvvuS0888USkPAWserfddlt6/vnnIxV3xhlnxAQAAAC0FQpYQEVSwAIA&#10;AIDKkZ0fXN6XvvSltPnmm0didc4PKmABAABA26OABVQkJwgBAACgMsydO3elApbtV/VmzpyZJk2a&#10;FKm4oUOHpm222SYSAAAA0FYoYAEVqaENWEuXLo0EAAAAtJSsfLVkyZJIKW299dbpyCOPjITtVwAA&#10;AIACFlCR2rdvn3r06BEpzxYsAAAAaHmFBSMlohWVWsDaYostcqcbAQAAgLZHAQuoWA1twQIAAABa&#10;zt13352mTZsWKc/5wXrXX399mj59eqTiFNcAAACg7VLAAipWYQHLBiwAAABoWYXbnYYNG5Y22WST&#10;SDg/CAAAAGQUsICK1atXr5jybMACAACAlvP++++ncePGRcqz/areq6++mv70pz9FKu6EE05In//8&#10;5yMBAAAAbY0CFlCxnCAEAACA1lO43Wm77bZLQ4YMiYTtVwAAAMAyClhAxSrcgOUEIQAAALScyy+/&#10;PKY8269WVGoBq3///unII4+MBAAAALRFClhAxbIBCwAAAFrH7bffnp577rlIeQpY9a688sr09ttv&#10;RyrO9isAAABo+xSwgIplAxYAAAC0jsLtV6eeemraaKONIuH8IAAAALA8BSygYtmABQAAAC3v3Xff&#10;TRMmTIiUZ/tVveeffz7deuutkYo75ZRT0sYbbxwJAAAAaKsUsICKVVjAsgELAAAAml/h9quddtop&#10;HXrooZGw/QoAAAAopIAFVKzCE4Q2YAEAAEDzKywY2X61olILWAMGDFBcAwAAgBqhgAVULCcIAQAA&#10;oGXdcsst6aWXXoqUp4BVL9sO9v7770cqzvYrAAAAqB0KWEDFKtyA5QQhAAAANK+Gtl8V/vm8lpW6&#10;/WqttdZSwAIAAIAaooAFVKwePXrkXrBc5qOPPkqLFi2KBAAAAJTT22+/na666qpIebZf1XvyySfT&#10;vffeG6m4rHy1/vrrRwIAAADaOgUsoKLZggUAAAAtIzuvt7xddtklHXTQQZEodftVxvYrAAAAqC0K&#10;WEBF69mzZ0x5c+bMiQkAAAAop8IClhJRvYULF5ZcwNpjjz3SfvvtFwkAAACoBQpYQEVTwAIAAIDm&#10;d+ONN6ZXXnklUkrt27d3fnA5Wfmqrq4uUnGKawAAAFB7FLCAiuYEIQAAADS/wu1OWYlovfXWi0Sp&#10;2686d+6sgAUAAAA1SAELqGg2YAEAAEDzeuONN9K1114bKc/2q3oPP/xweuSRRyIVl5Wv1l133UgA&#10;AABArVDAAiqaDVgAAADQvAq3O+2+++5pv/32i8Rtt90W06rZfgUAAAC1SQELqGg2YAEAAEDzuvzy&#10;y2PKs/1qRdOmTYupuP333z9XXgMAAABqjwIWUNEKC1g2YAEAAED5XHfddem1116LlFKnTp0UsAp0&#10;7do1puJsvwIAAIDapYAFVLTCE4Q2YAEAAED5NLT9qtTCUa0YOHBgTI3L3kCmgAUAAAC1SwELqGg2&#10;YAEAAEDzePXVV9P1118fKU+JaGX/9E//lLbffvtIDbvgggtSu3btIgEAAAC1RgELqGg2YAEAAEDz&#10;KNx+tddee+U+WNkvf/nL1L9//0gr+sY3vpG+8pWvRAIAAABqUbulfxMzUAZ9+vSJaUUzZ86MidXx&#10;+uuvpy984QuRUtpss83Sm2++GQkAAABYU5tvvnl66623IqV0ySWXpLPOOisShRYvXpx++MMfpqef&#10;fjq9/fbbaffdd0/HHHNMOuKII+IzAAAAgFqlgAVlpoBVXnV1dal79+6RUurcuXOaP39+JAAAAGBN&#10;XH311enEE0+MlFKXLl3S+++/n9ZZZ514AgAAAECpnCAEKlq3bt1Sx44dI6X08ccfpwULFkQCAAAA&#10;1sSYMWNiyjv99NOVrwAAAADWkAIWUPF69eoVU96cOXNiAgAAAFbXyy+/nG6++eZIeVkBCwAAAIA1&#10;o4AFVLyePXvGlDd79uyYAAAAgNVVuP1q3333TXvssUckAAAAAFaXAhZQ8QoLWDZgAQAAwJq7/PLL&#10;Y8qz/QoAAACgaRSwgIpXeILQBiwAAABYM5MmTUrvvPNOpJTWW289BSwAAACAJlLAAiqeDVgAAABQ&#10;Hg1tv+rQoUMkAAAAANaEAhaU0X333ZfmzZuX6urq0oIFC+IpTWUDFgAAADTdCy+8kG699dZIebZf&#10;AQAAADSdAhaUQba6//jjj08HHnhg+uijj3IFrLlz56ZZs2alTz75JD6LNWUDFgAAADTdmDFjYsrL&#10;XsfYddddIwEAAACwphSwoAyGDRuWrrvuukj1Fi9enCsLLVq0KJ6wJmzAAgAAgKZr6PwgAAAAAE2n&#10;gAVNdOGFF6YHHnggUsOyrVisORuwAAAAoGnGjx+f29S9TPZnbQUsAAAAgPJQwIImmjp1akyNW7hw&#10;YUysicIClg1YAAAAsHoa2n7Vrl27SAAAAAA0hQIWNNFVV10VU+OWLl2aXnrppUisrsIThDZgAQAA&#10;QOmeeeaZdOedd0bKs/0KAAAAoHwUsKCJdtppp5iKW7RoUUysLicIAQAAYM0Vbr869NBD04ABAyIB&#10;AAAA0FQKWNBEHTt2jKk4ZwjXXOEGLCcIAQAAoDRLlixJY8aMiZRn+xUAAABAeSlgQRN16NAhpuJs&#10;wFpz6667burcuXOkfJmtrq4uEgAAANCY0aNHr7BJunfv3unUU0+NxDJLly5Njz32mDd9AQAAAGtE&#10;AQuaqNQClg1YTVO4BcsZQgAAAFi1P/zhDzHljRo1KiYys2bNyhXSsg3ngwYNShtssEHaZptt0s03&#10;3xyfAQAAALBqCljQRKWeILQBq2l69uwZU553pAIAAEBxDz30UHr44Ycj5Z155pkxMXPmzLTjjjum&#10;K664Ii1evDiepvTnP/85HXnkkel//ud/4gkAAABAcQpY0EROELYMG7AAAABg9WTnB5d3zDHHpK23&#10;3joS5513Xm4DVmO+9a1vpZdeeikSAAAAQOMUsKCJSt2A5QRh09iABQAAAKXL/tzs/GDjHn/88TRp&#10;0qRIDcu2YjlFCAAAAJRCAQuayAasllFYwLIBCwAAABqXbb9aunRppJT69++f24BF3pgxY2IqburU&#10;qTEBAAAANE4BC5rIBqyWUXiC0AYsAAAAaJztV41bsGBByQWsTTbZJCYAAACAxilgQRPZgNUybMAC&#10;AACA0tx0003pxRdfjJSngFUvK199/PHHkYobMGBATAAAAACNU8CCJiq1gGUDVtPYgAUAAAClyc4P&#10;Lu+MM85IvXv3jkSp26+6deuWhg0bFgkAAACgcQpY0ESlniC0AatpbMACAACAVZs+fXq69tprI+XZ&#10;flXvgQceSI899lik4rLiWqmv+wAAAAC1TQELmsgJwpZRWMCyAQsAAABWVrj9atCgQWn//fePRKnb&#10;rzJZAQsAAACgFApY0ESlvhPSCcKmKTxBaAMWAAAArKywgHXmmWfGxNy5c0suYB100EFp1113jQQA&#10;AABQnAIWNJENWC3DBiwAAAAobty4cekvf/lLpJTWW2895weXk5WvlixZEqk4268AAACA1aGABU1k&#10;A1bLsAELAAAAimto+1WpbxyrBaVuv9pwww3TyJEjIwEAAACsmgIWNJENWC0j+zp37949Usq9YzU7&#10;HQAAAACkNHXq1HTPPfdEyrP9qt4dd9yRnnnmmUjF2X4FAAAArC4FLGiiUgtYNmA1nS1YAAAA0LA/&#10;/OEPMeUNGTIk7bjjjpEodftVRgELAAAAWF0KWNBEpZ4gtAGr6Xr27BlT3uzZs2MCAACA2jVv3rwG&#10;zw+S9+6776YJEyZEKu7www9P2223XSQAAACA0ihgQRM5QdhybMACAACAlWXlq08++SRSSp///OfT&#10;iSeeGInV2X51+umnxwQAAABQOgUsaKJSN2A5Qdh0NmABAADAygrPD44aNSomMoXbwRqz2WabpZNP&#10;PjkSAAAAQOkUsKCJbMBqOYUFLBuwAAAAqHV33HFHevrppyPlOT9Y76abbkovv/xypOJsvwIAAADW&#10;lAIWNJENWC2n8AShDVgAAADUusLtV8OHD0+bbrppJFbn/OAZZ5wREwAAAMDqUcCCJrIBq+XYgAUA&#10;AAD13nrrrTRp0qRIec4P1nv99dfTNddcE6m4Y489NvXr1y8SAAAAwOpRwIImKrWAZQNW09mABQAA&#10;APVGjx4dU94uu+ySDjvssEjYfgUAAAC0FAUsaKJSTxDagNV0NmABAABAvcLzg7ZfrajUAtaWW26Z&#10;jjnmmEgAAAAAq08BC5rICcKWU1jAsgELAACAWnXVVVelN954I1JK66yzTjrzzDMjcfXVV6/w9SnG&#10;9isAAACgqRSwoIlK3YDlBGHTFZ4gtAELAACAWlV4fjArX3Xp0iUSzg8CAAAALUkBC5rIBqyWYwMW&#10;AAAApPTMM8+kW2+9NVKe84P1XnrppXTzzTdHKm7YsGGpT58+kQAAAADWjAIWNFGpBSwbsJqucAPW&#10;Bx98kJYsWRIJAAAAakPh9quDDz44DRw4MBK2XwEAAAAtTQELmqjUE4Q2YDVdu3btbMECAACgpmWv&#10;L/zhD3+IlGf71YpKLWDtsMMOafDgwZEAAAAA1pwCFjSRE4Qtq3AL1pw5c2ICAACAti8rX3300UeR&#10;Uvrc5z6XTj311EiMHz8+vffee5GKs/0KAAAAKBcFLGiiUjdgOUFYHjZgAQAAUMsKzw+eeeaZMZFx&#10;fhAAAABoDQpY0EQ2YLUsG7AAAACoVffff3+aMmVKpDznB+s9/fTT6a677opUXFa+KnyNAQAAAGBN&#10;KWBBE9mA1bJswAIAAKBWZecHl3f88cenfv36RcL2KwAAAKC1KGBBE5W6AevTTz+NiaYofHeqAhYA&#10;AAC1YNasWenyyy+PlOf8YL3FixeXXMAaOHBgOuCAAyIBAAAANJ0CFjRRqQWsefPmxURTbLjhhjHl&#10;/fWvf40JAAAA2q7C7VfbbbddGjp0aCSy8tWHH34YqTjbrwAAAIByU8CCJir1BGH2TkyaTgELAACA&#10;WjR69OiY8my/WlGp26/WWWcdBSwAAACg7BSwoInWXXfdmIpbsmRJTDSFAhYAAAC15vrrr08vv/xy&#10;pJTWWmutNGrUqEhMmTIlPfTQQ5GKy8pXXbp0iQQAAABQHgpYUAbZC5+l+Pjjj2NiTRUWsGbNmhUT&#10;AAAAtE2F5wez8lXPnj0j8c1vfjOmVbP9CgAAAGgOClhQBp06dYqpuPnz58fEmurdu3dMeTZgAQAA&#10;0Jb9+c9/TjfccEOkPOcH69XV1aVHHnkkUnH77LNPGjRoUCQAAACA8lHAgjIo3MrUGAWspnOCEAAA&#10;gFoyevTomPKyEtHee+8diZ///OcxrZrtVwAAAEBzUcCCMujSpUtMxSlgNV2PHj1Shw4dIqX00Ucf&#10;pU8++SQSAAAAtC0NnR+k3lVXXRVTcdlrCb52AAAAQHNRwIIyKLWARXnYggUAAEAtGDNmzAp/5u3V&#10;q5fzg8uZPHlymj59eqTi9thjj9S+fftIAAAAAOWlgAVlMGjQoJiK22abbWKiKRSwAAAAqAUNbb9q&#10;165dJC677LKYVu373/9+TAAAAADlp4AFZbDffvvF1LiTTjrJOy3LRAELAACAtu7RRx9NDzzwQKQ8&#10;26/qvfLKK+naa6+NVNwOO+yQBg8eHAkAAACg/BSwoAxOPvnk9LWvfS3SyrJ3p/7kJz+JRFMpYAEA&#10;ANDWjR49Oqa8I488Mm277baRWJ3tVz/4wQ9iAgAAAGgeClhQJpdeemn63ve+F6lex44dc4WhLbfc&#10;Mp7QVApYAAAAtGUffPBBg+cHqffII4/EVFy/fv3SCSecEAkAAACgeShgQRn96Ec/ShtttFHq1atX&#10;Wn/99VPv3r3TBhtskNZee+34DMpBAQsAAIC2LNt+tXjx4kj5EtHxxx8ficyTTz4ZU3Ff/vKXYwIA&#10;AABoPgpYUGbt27dPnTp1Sp07d1a8aiZZsW15s2bNigkAAACqX+H2qzPPPDMmltl5551jKk4BCwAA&#10;AGgJClhA1bEBCwAAgLbqlltuSc8991ykPAWsle23334xNe4rX/nKSm/iAgAAAGgOClhA1VHAAgAA&#10;oK3Kzg8u77TTTksbb7xxJJb56U9/mgYMGBBpZV/4whfSr3/960gAAAAAzUsBC6g6ClgAAAC0Ra+/&#10;/nr64x//GClv1KhRMVHohhtuSMcff3ykeoceemi67rrrUpcuXeIJAAAAQPNqt/RvYgbKoE+fPjGt&#10;aObMmTHRVHPmzEm9evWKlNJ6662XPvjgg0gAAABQnf793/89/ehHP4qU0sCBA9Pjjz8eicY89thj&#10;6cknn0wLFy5Mu+66a9p3333jZwAAAABahgIWlJkCVsvo0KFDWrx4caSUPvnkk9SpU6dIAAAAUH02&#10;3XTTFV4/uOiii9I555wTCQAAAIBK5QQhUJWcIQQAAKAtmThx4grlq65du6YzzzwzEgAAAACVTAEL&#10;qEoKWAAAALQlf/jDH2LKGzVqlE3PAAAAAFVCAQuoSgpYAAAAtBVPPfVUuvPOOyPl2X4FAAAAUD0U&#10;sICqpIAFAABAW1G4/eqwww5LO++8cyQAAAAAKp0CFlCVevfuHVPerFmzYgIAAIDqsWDBgjR69OhI&#10;ebZfAQAAAFQXBSygKtmABQAAQFuQla/mz58fKaXNNtssDRs2LBIAAAAA1UABC6hKClgAAAC0BYXn&#10;B0eNGhUTAAAAANVCAQuoSgpYAAAAVLu77747PfHEE5HynB8EAAAAqD4KWEBVUsACAACg2hVuvzrp&#10;pJPSFltsEQkAAACAaqGABVQlBSwAAACq2TvvvJOuuOKKSHm2XwEAAABUJwUsoCopYAEAAFDNRo8e&#10;HVPeTjvtlAYPHhwJAAAAgGqigAXNYNGiRWnevHnpww8/TPPnz89lyqtXr16pffv2kVL64IMP0sKF&#10;CyMBAABAZSs8Pzhq1KiYAAAAAKg2ClhQZh999FFuG1P2Y1a+ykpYWf73f//3+AzKpXAL1qxZs2IC&#10;AACAynXNNdekGTNmREqpQ4cOzg8CAAAAVDEFLCijf/7nf85tvmrIj370o/SrX/0qEuXgDCEAAADV&#10;qHD7VVa+6t69eyQAAAAAqk27pX8TM9AEjz76aNprr70iNa6uri517do1Ek1x6KGHprvuuitSSrfd&#10;dlv64he/GAkAAAAqz/PPP5922GGHSHnZawqDBg2KRGb8+PHpqaeeSnPmzEm77rprOvLII9MXvvCF&#10;+FkAAACAymIDFpTJc889F1Nx999/f0w0lQ1YAAAAVJvRo0fHlLf//vsrXy3niSeeSAcddFA67bTT&#10;0i9/+cs0ZsyY9I//+I9pxx13TL///e/jswAAAAAqiwIWlMlLL70UU3EvvvhiTDSVAhYAAADVZMmS&#10;JQ2eH6ReVra69957I9WbP39++upXv5ruvPPOeAIAAABQORSwoEzWXXfdmIrLXjCkPBSwAAAAqCZZ&#10;+Wru3LmRUurdu3c6/fTTI/Hzn/88Pfzww5Eadt5558UEAAAAUDkUsKBMunTpElNxCljlo4AFAABA&#10;NSk8P2j71Youu+yymBo3bdq0VFdXFwkAAACgMihgQZmUWsCaN29eTDSVAhYAAADV4qGHHlppu9Oo&#10;UaNi4pprrknTp0+PVNwbb7wREwAAAEBlUMCCMunatWtMxdmAVT4KWAAAAFSL7Pzg8o455pi09dZb&#10;R6Lw69OY7PWXHXbYIRIAAABAZVDAgjJxgrDlFRawZs2aFRMAAABUjtmzZ69UMHJ+sN6zzz6bJk+e&#10;HKm4ww47LCYAAACAyqGABWWigNXyevfuHVOeDVgAAABUosLyVf/+/dPRRx8dicsuuyymVVNcAwAA&#10;ACqRAhaUSakFrHnz5sVEU/Xq1Su1b98+UkoffPBBWrhwYSQAAACoDKNHj44pT4mo3ieffFJyAWv7&#10;7bdPRx55ZCQAAACAyqGABWXStWvXmIqzAau8Cs8Q2oIFAABAJbnpppvSiy++GClv1KhRMZFtByv1&#10;zWpf/vKXYwIAAACoLApYUCZOELYOBSwAAAAqWeH5wTPOOGOlP8vWslK3X3Xs2FEBCwAAAKhYClhQ&#10;JgpYrUMBCwAAgEo1ffr0dN1110XKc36w3h133JGefPLJSMVl5avu3btHAgAAAKgsClhQJqUWsEpd&#10;q09pFLAAAACoVIXbr/bcc8+03377RaLU7VcZxTUAAACgkilgQZl07do1puJswCovBSwAAAAq1ejR&#10;o2PKGzVqVEy8/vrr6corr4xU3CGHHJIGDhwYCQAAAKDyKGBBmXTq1CmtvfbakRq3aNGitHDhwkg0&#10;lQIWAAAAlWjcuHHp3XffjZTSeuutZ4vTcgq3gxWTnR8EAAAAqGQKWFBGzhC2PAUsAAAAKlFhwSgr&#10;X5Xyxq1aUer5wc033zwNHz48EgAAAEBlUsCCMiq1gOUMYfn07t07prxZs2bFBAAAAK3j8ccfT/fe&#10;e2+kPNuv6mXbwd55551Ixdl+BQAAAFQDBSwoo65du8ZUnAJW+diABQAAQKUZPXp0THmHH3542mGH&#10;HSJR6varjOIaAAAAUA0UsKCMbMBqeQpYAAAAVJJ58+atdH5w1KhRMTFlypR03333RSrulFNOSZtu&#10;umkkAAAAgMqlgAVltHDhwpiKy16MpTwUsAAAAKgkWfnq008/jZTS5z//+XTiiSdGYnW2Xzk/CAAA&#10;AFQLBSwoo08++SSm4p5//vmYaKoNNtggrbVW/T/K5s6dmxYtWhQJAAAAWlbh9isn9OrNmTOn5ALW&#10;HnvskQ466KBIAAAAAJVNAQvKqNTiz9tvvx0T5WALFgAAAJXg9ttvT9OmTYuUp4BVLytfLVmyJFJx&#10;vm4AAABANVHAgjLaaKONYiquc+fOMVEOClgAAABUgtGjR8eUN2LEiNSnT59IlLr9av3113d+EAAA&#10;AKgqClhQRltuuWVMxa299toxUQ4KWAAAALS2t956K02aNClS3qhRo2Li+uuvT3/+858jFZeVr7x2&#10;AgAAAFQTBSwoo+222y6m4ubOnRsT5aCABQAAQGv7wx/+EFPeLrvskg499NBIlLr9KmP7FQAAAFBt&#10;FLCgjHr06BFTcR988EFMlENhAWvWrFkxAQAAQMsoLGCdeeaZMfHCCy+kG2+8MVJxRx99dNp2220j&#10;AQAAAFQHBSwoo/XXXz+m4mzAKq/evXvHlGcDFgAAAC3pyiuvTG+++WaklNZdd10FrOWszvYrXzcA&#10;AACgGilgQRnZgNU6nCAEAACgNY0ePTqmvFGjRqXOnTtHqm2LFi0quYC1zTbbpGOOOSYSAAAAQPVQ&#10;wIIysgGrdShgAQAA0FqeeeaZdNttt0XKs8WpXnaa8cMPP4xU3Je//OWYAAAAAKqLAhaUkQ1YrUMB&#10;CwAAgNaSFYyWd/DBB6fddtstEqVuv2rfvr0CFgAAAFC1FLCgjGzAah0KWAAAALSGhQsXrlTAsv2q&#10;3t13350ef/zxSMVl5atS39gGAAAAUGkUsKCMbMBqHQpYAAAAtIbRo0enurq6SCltsskm6ZRTTolE&#10;qduvMoprAAAAQDVTwIIyWmeddVK7du0iNe6zzz5LH330USSaKitgLf91nzNnTlq0aFEkAAAAaB6F&#10;269GjRoVE2+//XaaMGFCpOIOPPDANGjQoEgAAAAA1UcBC8psrbVK+9vKFqzysgULAACAlnTfffel&#10;xx57LFKeLU71Vmf7VXZ+EAAAAKCaKWBBmZWyASszd+7cmCgHBSwAAABaUuH2qxNOOCH17ds3EqUW&#10;sPr06ZNOPfXUSAAAAADVSQELyswGrNahgAUAAEBLee+999LYsWMj5dl+VS87PfjWW29FKs72KwAA&#10;AKAtUMCCMiu1gGUDVnn17t07pjwFLAAAAJrL6NGjY8rbfvvt0xFHHBGJ1Tk/qLgGAAAAtAUKWFBm&#10;pZ4gtAGrvGzAAgAAoKUUnh8cNWpUTEydOjXdfffdkYobNmxY2mKLLSIBAAAAVC8FLCgzG7BahwIW&#10;AAAALeFPf/pTeuWVVyLlXwewxane6my/cn4QAAAAaCsUsKDMSi1g2YBVXgpYAAAAtITC7VdZ+apH&#10;jx6RatuHH35YcgFrt912S4ceemgkAAAAgOqmgAVlVuoJQhuwyksBCwAAgOb25z//Od14442R8my/&#10;qpeVrxYtWhSpONuvAAAAgLZEAQvKzAas1qGABQAAQHMr3O60zz77pL322isSpW6/6tatm+IaAAAA&#10;0KYoYEGZlVrAsgGrvBSwAAAAaE6fffZZ+v3vfx8pT4mo3k033ZReeOGFSMVl2686deoUCQAAAKD6&#10;KWBBmZV6gtAGrPIqLGDNmjUrJgAAAGi6rHy1/Jupsj+HKmDVmzx5ckyr5vwgAAAA0NYoYEGZ2YDV&#10;Onr37h1T3pw5c9LixYsjAQAAQNMUbr/6yle+EhOZJ598Mqbihg4dmnbYYYdIAAAAAG2DAhaUWakF&#10;rHXWWScmyqWwhOUMIQAAAOVwxx13pKlTp0bKU8BaUefOnWMqzvYrAAAAoC1SwIIya9++fe5jVfr2&#10;7RsT5VJ4hlABCwAAgHIo3H518skn+3N9gV122SWmxm211VbpuOOOiwQAAADQdihgQTPo1KlTTI0b&#10;Pnx4TJSLAhYAAADlNmPGjHTVVVdFyrP9amXnnXdeWn/99SM17Cc/+UlMAAAAAG2LAhY0g+wFxw4d&#10;OkRa2QknnOAdn81AAQsAAIByK9x+NXDgwHTooYdGYpnPfe5z6de//nXq0aNHPFnRP//zP6cTTzwx&#10;EgAAAEDbooAFzaRnz56pc+fOkfK6d++efvCDH6Srr746nlBOClgAAACUW2EBy/arxp1++unp2Wef&#10;Td/85jfT/vvvnwYMGJBGjRqV7rrrrvRf//Vf8VkAAAAAbU+7pX8TM1AGffr0iSlvyZIlafHixena&#10;a69N++23XzylOWTltv/8z/+MlNL3v//99MMf/jASAAAArJ6sfPXVr341Uv7NVrNmzUrt27ePJwAA&#10;AABgAxY0u7XWWit17NhR+aoF2IAFAABAOTW0/Ur5CgAAAIBCClhAm1FYwMrelQwAAABr4p577klT&#10;pkyJlOf8IAAAAAANUcAC2ozevXvHlGcDFgAAAGuqcPvVCSeckLbaaqtIAAAAAFBPAQtoM5wgBAAA&#10;oBzeeOONNGHChEh5tl8BAAAA0BgFLKDNUMACAACgHAq3X+2yyy5pyJAhkQAAAABgRQpYQJtRWMCa&#10;PXt2+uyzzyIBAABAaQoLWLZfAQAAAFCMAhbQZrRr126lEtasWbNiAgAAgFUbM2ZMevfddyOltN56&#10;6ylgAQAAAFCUAhbQpjhDCAAAQFMUbr/68pe/nDp27BgJAAAAAFamgAW0KQpYAAAArKn7778/PfTQ&#10;Q5HybL8CAAAAYFUUsIA2RQELAACANVW4/erYY49N2267bSQAAAAAaJgCFtCmKGABAACwJt5+++00&#10;bty4SHm2XwEAAABQCgUsoE1RwAIAAGBNXHbZZTHl7bTTTmno0KGRAAAAAKBxClhAm9K7d++Y8hSw&#10;AAAAKEXh+cEvf/nLMQEAAABAcQpYQJtiAxYAAACrKzs9mJ0gXKZLly7ODwIAAABQMgUsoE1RwAIA&#10;AGB1FW6/yspXnTt3jkTm448/To8++mi64YYb0l/+8pd4CgAAAEBGAQtoUxSwAAAAWB0PPfRQuv/+&#10;+yPl2X61ol/84hepa9euaa+99krHHHNM2mSTTdKxxx6b3nzzzfgMAAAAgNqmgAW0KQpYAAAArI7L&#10;Lrsspryjjjoq7bDDDpH4xje+kb797W+npUuXxpO866+/Pu288862YQEAAAD8Tbulha+eAE3Sp0+f&#10;mOp9+umn6ZxzzkmPPfZY6tu3b9pll13S1772tfhZymnJkiWpffv2kfIWL1680jMAAAB499130+c+&#10;97lIeVmx6Oijj45U26677rp0/PHHR2rYaaedlsaOHRsJAAAAoDYpYEGZFRaw6urqch+F9t9//zRh&#10;woQGC1s0TbYF6/3334+Ucu/G3XjjjSMBAABA3o9//OP0/e9/P1JK2223XXr++ecjMXjw4HT77bdH&#10;aliHDh3SwoULIwEAAADUJicIoRnNnz+/wfJV5v77709f/epXI1FOzhACAABQit///vcx5X3lK1+J&#10;iccff3yV5avMokWL0jPPPBMJAAAAoDbZgAVltmyjVfa31nvvvZc7iVeM0wbld8ABB+QKbsvcdddd&#10;6eCDD44EAAAAKbeV+pRTTomU0jrrrJNmzZqVunXrFk9qW/amscKCWmM+/PDD1L1790gAAFSK7HtV&#10;2fepln2sbm7oWWHOFhHMnj077bLLLi129SX7v5v93r1du3YrfGTK9awwL/8MABqigAVltuw3l4sX&#10;L8795m9VvvGNb6Rf//rXkSiHL33pS+maa66JlNKkSZPSySefHAkAAABSOuSQQ9Ldd98dKaX/83/+&#10;T/qf//mfSLUte0NZqaf8vbQIAKyJ6dOn576Hkm3TzL6fsqofl80fffRRev3119Obb76ZevXqlbuI&#10;0aNHj1WWhMqRe/funSsZjRw5Mq277rrxv6S8pk2bln73u9+lqVOnpr/85S9F//ssnxt6luXsoyVl&#10;b2b43ve+l7797W/Hk/K64oor0m9+85v05JNPps8++yyetryGSlmrepb9/nq33XZLX/va13J/FmkO&#10;2Tn1Sy+9ND311FPpnXfeyf398sknn+ROhnfq1Cl17tw5bbTRRql9+/Zp7bXXzv247KMwN/SsOT8n&#10;+/tr9913T+utt178rwGoPgpYUGbLt/uz39ysyhFHHJFuvvnmSJTDueeemy6++OJIKfcCevZCOgAA&#10;AGSmTJmS9txzz0h5Tz/9dBowYECk2vajH/0o/fu//3uk4vyZGwBWLSvDrKpYVOzH5vi5hj4nK0Ds&#10;tNNOadSoUblyU3O48MIL069+9av07rvvxpPq84UvfCH993//dzruuOPiSXlkX5dvfetbkarbMccc&#10;k/70pz9FKo+zzz47Vy5qC7773e+mn/3sZ5HKo6389XPOOeek//t//2+upFVud955Z+7XzoqO2fdw&#10;16Qstib/mYaeFfuc999/P/31r3/N/XP585//fOrXr1+ubLrXXnulTTfdNP7XAJVIAQvKbFkBK2uT&#10;Z/+CXJXsX5YPP/xwJMrhP/7jP9IPf/jDSCn3ovF//ud/RgIAAKDWFZ7XO/zww9PkyZMjsfnmm6e3&#10;3norUuOyd6dn27Kyd9MDQGvLvt316aef/v0j2/pSOG+wwQapf//+8Z9oHvfdd1+uJJIVvmfOnJkr&#10;N2UFrGqSbcjJilLZpqdyKrxeUc26dOmSnnnmmdS3b9940jTZxqts+09bkn1vJrtOsvwWqMzyudRn&#10;2e/VzzrrrNzztuK2225LX/ziFyM1TVv762fvvfdODz30UKTy+Nd//df085//PFL1Ou2009Jvf/vb&#10;ZjkBn/0765JLLknPPfdcriTbsWPH1KFDh2b5sZTPKfwRqoECFpTZsgJW9oeqrJ28Kttuu2164YUX&#10;IlEO2W88/uEf/iFSvi1/0UUXRQIAAKCWZX9Wz7Y7LC/7RuDxxx8fqbaNHTs2nX766ZGKO++889Iv&#10;fvGLSADUqoaKTg3llvi5Uqyzzjq582jN8abd7I3B2RuE24JsE0u2IXT77bePJ8Vl324s3Ki1/I9X&#10;XnllbutPW/K5z30u7bjjjiuc/cs+sq/F6uTsI9vGU1dXF78ytSD7e6xr166Nls5W51m2EOLjjz/O&#10;/VxbkRWNTj311BU2Qy3/Ufis2Ofcc889Zd9Y15p23XXX9MQTT0Qqj6w4nP27MTtbWakKC1nLz9k/&#10;j7Mt11lxOPvee3OaMWNG7nWFxv67LP8s+2uQ2qKABWW2rICV3Z7O3gW6KtnN5+yON+WT/UFu2LBh&#10;kfLvqvnjH/8YCQAAgFqWnfo4//zzI6XcFoyXXnopEvvuu2/J7zZ/+eWX01ZbbRUJgNaQFVvmz5+f&#10;+8Z79tGzZ8/cR3O6++67c9+ofeSRR0ramFipjjjiiHTzzTdHaroHH3ww7bfffpHahvXXXz937qqx&#10;UtXyP2YfALSMbLtc9saZYgWghgpB2bysyLdMts1v5513zpVDq132vzE7k/+1r30tnpRP9lpCth3y&#10;gw8+iCelWVaUzL722RbpbHtZVgZf/iPbKr06uaFnxXLh/89pPgpYUGbLCljZ31qlFKuyf+gtWLAg&#10;EuWQvQBwyCGHRErpgAMOSPfee28kAAAAalm/fv1y71hdJtvglG1yIuX+7HzQQQdFKu6kk07KvQEK&#10;gMZlhZRlxajlS1LlzFn5pVC2BSL7d9u3vvWteFI+P/rRj3JnxdqKE044IR122GErbNFqbMNWY5u4&#10;lhWQsu8HeK0fgEqXFYGWL2ct+z1FW5JtcBwwYECkpss2Zl933XWRqk/WX8hOe37lK18p2+nTxmR/&#10;Pc2ePXuFIlj2USsUsKDMlhWwMtnK2FJk/1Jbd911I9FUzz//fNphhx0ieTczAAAAeVdddVXuncLL&#10;ZOcAstMB2XYHUhoxYkSaOHFipOLuvPPOFd78BNDWzJ07N7fR6O233/576Sn7KLUYlX1k5ZzWlH2z&#10;MDuzWy6PPvpo2muvvSIBFJdteck2qGXfil72kVk+l/os+2a+giNQqt69e+dONS6/AWzZjw09K/Y5&#10;t912WxozZkz8ytUvO5X8gx/8IFL5XHTRRelXv/pVmj59ejypl23gWlbIWlbKKpYbetbUnP3/syUo&#10;YEGZLV/Aevfdd3O3u1dl5syZaZNNNolEU2W/Ed9ggw0ipdw6x9VdBwkAAEDbk73T84477oiU0tln&#10;n50uvvjiSLUt2wqWbQcrxZ577pk7OwXQXLJvWyxfaso+lhWbstLsNttsk/uGWHP5p3/6p/Sb3/wm&#10;UnUbOXJk7tReY9ubCudiP/fGG2+kurq6+JVhZdk3N7OC+7Ifl5+zUuNHH30Un9k2jBo1Kg0bNiyt&#10;tdZaK3xk32henZx93HLLLemb3/xm/Mptw2OPPZZ23333SE2T/d4z297SlowdOzYdddRRfy+ZZZbN&#10;q/vshhtuSP/wD/+Q+7m2Ivu+abZs4bPPPsttGcx+XPaxqlz4LPs9RJaBvPvuuy/tv//+kZrulFNO&#10;SRMmTIhUmdq3b99gMSvLWVk4+3dMdtYz2yTbFApYUGbLF7BmzZpV0r/Qs41N2223XSTKIfuH5cKF&#10;CyPl1x127tw5EgAAALVm6tSpK30DKHu22267Rapt3/3ud9MFF1wQqbg//OEPuW84AiyTnWDLihVZ&#10;OSf7WDY39GzZnL0m+t577+U2mmTfEMlKGtmbWbPX8UrZcvKP//iP6ac//Wnq0qVLPCmPrKyUFSGA&#10;lCsEnXnmmY2Wqgp/LObll1/OnYPKSn1twQEHHJA731xOZ511Vvrd734XqXplhbJf//rXZS8E/fzn&#10;P0//+q//Gqm6NccbQbK/V0ePHh2puvXo0SM988wzuVJEOWQbjIYMGRKpbdhiiy1y31vOvhea/T4s&#10;+3H5ubEfsw/o2rVr6tu37wolpOVLSavzLPv767e//W38ytVt4403zv1vyU5UrykFLCiz5QtY2RmD&#10;7F9oq/LQQw+1ueZ+a8t+4/Hmm29GSunVV1/N/YsEAACA2pR9k+PSSy+NlN+Glb1QSMq9eWyjjTZK&#10;c+bMiSeNy96Jnm3yBtqG7O//t956a5VlqVXNrXUWao899khTpkyJtHqyslfhhq1JkyalH//4x/EZ&#10;1ILs9fyhQ4fmvqG47JuKDc3Ffi4rH2UfDzzwQDrjjDPiV65+Bx10ULr77rsjlUd2wulf/uVf0vvv&#10;vx9PqlO2JS87s9QcLr/88tyvPW3atHjSNMtv22po89aabOta/ll2kSQr1WXfC8suk2SbUn/0ox+l&#10;rbfeOv4blFf2Bors9/RPPPFE+stf/rLSJqhMcz5bltdEdpIxO4n29a9/PX3pS1+Kp+V12WWX5cpv&#10;zz33XDypPttuu236r//6r1whupzOO++89N///d+Rqttmm22Wnn766dSzZ894snoKS1ljx47N/bMZ&#10;SLk3d7z00ktrXABVwIIyW76Alf3GM1vNvCo33XRT7g95lM+gQYNy622XUXIDAACoXdnJmw033DB3&#10;fmKZq666Kp144omRalv27vtzzz03UnH/8R//kX7wgx9EAqrV5MmTc9/gz7a3VPtJnv322y8NHjx4&#10;hTOFhcWqhnJrlcaoLNk3sLOtTOXyne98J1144YWRqlN2SSLbXJRtG2oO2RvXs997ZNttsgLN8hu0&#10;GtqqVfhj9s+s7PpI9uv06tUr9w3S7MfGCkKNPVuT3Lt37zRw4MBc8a65Zd9byv53NvTfpaFnjX1O&#10;9kH5LStkLfs2+/K5sWfl3thYTFaOzv4eWfZ/+7XXXsuVdgpP8zWUG3rWEp+TvSEk++dxdgKsuf66&#10;zb4fe8kll+S+f5h9fapR9v3P7N8z5Twflzn22GPT9ddfH6n6ZYW7gw8+eKWy2bIfG3rW2Odk5/qy&#10;f19RO7KlLtnfY1nhfvmPZSX8hp6tu+66uR8VsKDMli9gZe/iyP7hvCo//OEP0/e///1IlMMxxxyT&#10;u3m9zDXXXJOOP/74SAAAANSSX/ziF+nb3/52pJT69euXpk+fHolddtkl9w3oUmTbr7ItWEDpsm+i&#10;L78xalUbpbKTIFtttVU66aSTcqWCcss2PHktsnZk2zEOO+ywv3+DaNk3iZbNq8rLz08++WTuG+Nt&#10;QbaJ5n//93/TqaeeGk/K5+abb06//OUvcxuMsjdpZ7IyTENlooaererHUj5nTT73/7N3H9BRVV0Y&#10;hjdNivQOQui9iyhVmkgTBAFpAopIE6SD9Rfs0kRBOqIg0hGUjjQpIiK9I7136Sjt99zZ0WRIJhNy&#10;k8zMfZ+1ZuV85w5BESGZ+e4+5qP5M4fjmQE4gSnWhFUECy+HtRddzzHTSc0pP+Y9ZvP3eKZMmawC&#10;aJEiRaL1vU5zJP3QoUP9fuKx+VrFTFy0i5koZ37tAW9QwAJs9iAFLPNiytSpUzXBDu5npZtvpr29&#10;mxcAAAAAEFjy5csne/fu1STy8ccfy+uvv67J2cybxM8884wmz1566SX56quvNAHOYKYlmSl6f/75&#10;p/UxeG2OPtq2bdu/pYVkyZKFWaYyH715fTAsqVKlso5xMkcV2WXHjh1SuHBhTXCC5cuXS6VKlTRF&#10;nbmZ2ExD9FXBZTH38ljw2ryBXaZMGWsKZo4cOfRHRR9TwDR/TsSLF093AADwbfv377cmhAVPgArr&#10;o6dr0fFc84hItmzZrBuvouP94IkTJ1rTIS9duqQ7/s28h26O8jZfp5hjZEM+3Pcieo45hcp8jwQX&#10;CliAzR7kCMJmzZrJpEmTNMEO5kUA82JAMHNXX8gMAAAAAHAGMxG5YcOGmsQ6zsIc55I2bVrdcTb3&#10;CdKe/PLLL1K6dGlNgP8wb5SELE+FtQ7vmnnTJ7YtXLjQOmLPMG8+hVX0Cm/tvnfgwIGAeeMoqszf&#10;B+aoNfMwx0KZj+bXxt+nPoRkjpns2rWrJvuYUpeZkmEmQphfr+CSk3vZydM6Oq6ZNQAACDym0hJc&#10;yAqrpGUK1mZaWHQ6dOiQfPfdd/Lrr7/KqVOn7vtncP/nMh0BM9HM17z99tvWTR52MUc02ln293cU&#10;sACbhSxgmRc1rl69qil8FLDsZ86QD9lwfuWVV0JNxAIAAAAAOEPNmjWt8kIwvj/8j5neU7RoUU2e&#10;Va1aVX766SdNgO8zxRBz/OjSpUv9vlBjiiUpUqSwXms0d5kjNHMsz0svvfRvicq9VBVeNo+wPPbY&#10;Y9aEM39hJiuF/HdLly6dVKhQwTqiyEx6AgAAQOy4e/fuv2Ws4IlR5hHVHNm9zJkzS6FChaRXr17W&#10;0dR2GzRokPTs2VOT/2vfvr01ISzkr6H7r6l7vnHjhvWggAXYLGQBy/xPZu6Ui0j9+vVl1qxZmmCH&#10;77//PtQ5yHXq1PH6jl4AAAAAQGDYvHmzlChRQpOLuVvVvJAGsY5QGDZsmCbPpk6dKs8//7wmIPLM&#10;C9PBk6VMYSRnzpzWsVzRYfLkydKmTRu5fv267iCQrVixQipWrKgp6jZs2CBvvPGGLaXTuHHjhip8&#10;RbYk5k02BT0AAAAgNpmJ2VOmTLGOJDRTx0MWlEwJzV+0bdtWRo0apSnyKGABNgtZwDJtR3MMYUTK&#10;ly8vq1at0gQ7mD/ky5Ytq0mkVKlSsn79ek0AAAAAACfo1KmTfPnll5pEqlSpYk3DgetItgwZMliv&#10;XUQkT548snfvXk1wMnOMXXhH+IVch3XN3KjormXLltKvXz/Jnj277kSd+T2dO3duOXbsmO4gUCVI&#10;kECGDx9ule2igznCdteuXdbvJffSk7c5ceLE+tkAAAAAZzJHMQZPigpZzLI7h7UXnG/fvq3/NGEz&#10;U2T79u0b6oStB0EBC7BZyAKWaXOePXtWU/jy5csnu3fv1gQ7HDx40LqTMljWrFnlyJEjmgAAAAAA&#10;gc4c1ZU+fXrrxbZg3333nTRt2lSTsw0cONA6fsAb/fv39/q58A/nzp3792EKJuYu5Thx4liTqUyp&#10;JbwyVUQvWj8I80K3mUyXI0cO3bmfOboj5D9HeGvzcdOmTQFdGDRTw5IlSybJkycP9TGiveD1tWvX&#10;pEGDBl69ZhnbTHnJvdxkHqlTp7ZuaK1Ro4YUKVJEnw0AAAAAYTPfy7qXsoIf5ohGc6y5HShgATYL&#10;WcAybc7Tp09rCl+qVKnkwoULmmAHc1eleUEmmHnx8O+//9YEAAAAAAh0gwcPlh49emgSa8KOuVkH&#10;Lnnz5pV9+/ZpCp852sq8tpEiRQrdgS8yv7dDlqpMuSZkdn/42kvC5ia6+vXrh1usMhPbnOyZZ56R&#10;sWPHWiWqkK93PagffvhBXnjhBWuimV1Mgc9TASy8PVP6M9P4wpoiZT4nAAAAAPgLCliAzUIWsMz/&#10;XidPntTkmSkHmZIQ7GPuhjMv0gUz582auyoBAAAAAIGvYMGC1mSfYB988IG89dZbmpxt2rRp0rhx&#10;Y02emWMchw4dqgm+5MCBA/L222/L4sWL5fz587qLQGPKj7///rvkypVLd+xhXiczv3/27NljFfi8&#10;KUt52kuaNKl+ZgAAAABwJgpYgM1CFrCMU6dOWWPSI3Ls2LH7fiyixv3F9q1btzKWHAAAAAAcYM6c&#10;OVKvXj1NLub7czNlBSJPPfWULF26VJNnfC/tm+bNmycvvfSSXxwjhwdXuXJlGT16tOTOnVt3AAAA&#10;AAC+igIWYDP3EpW5m8ycKRqRTZs2SfHixTXBDlWqVJHly5drEuuO0GrVqmkCAAAAAASqOnXqyNy5&#10;czWJVVT56quvNDnbunXrpEyZMpo8q1u3rlVmg8vVq1fDPM4vrOP+bt26JUFBQfL0009L79699TPY&#10;p3Tp0vLrr79qcoaUKVNKqlSprEdY6+CPZsJ8t27drJsdfUX8+PHvmx4Vcu2+1759ezl8+LBky5ZN&#10;PwMAAAAAwNdRwAJs5l7AMi+6meMFI7Jo0SLrRTnYp1mzZjJ58mRNIhMmTJAWLVpoAgAAAAAEom3b&#10;tknRokU1uaxZs0bKli2rydlat24t48eP1+SZKbHVrl1bU2AxBamQhamwSlTujxs3buiPjpwCBQrI&#10;smXLJGPGjLoTPnMTX8ifM6x/rp07d8rmzZv1RwSGuHHjWsfhZcmS5b5iVfA6Tpw4+uyIrVy50ipi&#10;XrlyRXce3EMPPRTqnyf4o/n9YF7zS5gwoRQrVkzy5MkTbrEqSZIk+tkAAAAAAIGKAhZgM/cC1oUL&#10;F+TmzZuawvftt99K8+bNNcEO3bt3l88++0yTSP/+/aVXr16aAAAAAACBqEuXLvLFF19oEqlYsaKs&#10;WLFCk7OdOHHivtctwmOmdJtp3f7k/Pnz1lGTwQ8z7Wvjxo3W6zJ3796VRIkS/Vti+vPPP/VHxQwz&#10;seqNN94IVaQK63Hx4kX9Ec7y0UcfWb8+djJT6fv27Wv9Pjhw4IAkTZo0zCJVRGvz4wAAAAAAiAgF&#10;LMBm7i9kXrp0Sa5du6YpfIMHD7bGo8M+pnDVp08fTa5C1qBBgzQBAAAAAALN9evXJV26dNbHYBMn&#10;TpQXXnhBk7OZMkq/fv00eTZ8+HDp0KGDpthlplWZ4/ZOnz4dqmBlHiH3zPPgf7p27RrqBjoAAAAA&#10;APwRBSzAZu4FLDPq3Jtx5+YuP3O3H+xjjhxs1aqVJteRhJMmTdIEAAAAAAg0ZvKVmYAVLGvWrHLk&#10;yBFNMK9ZmClYEUmdOrVVbIofP77uxA5z/F7btm1l/vz51lFv8G/x4sULNWGqTJkyUrVqValbt64+&#10;AwAAAAAA/0UBC7CZewHLTL8yU7Ai0qZNGxkzZowm2GHx4sVSvXp1TSJVqlSRpUuXagIAAAAABJqi&#10;RYvKtm3bNLkmPr377ruanG38+PHSunVrTZ6ZadKffPKJptixZ88eqVOnjuzbt093nCFOnDiSNm3a&#10;CB8DBgyIlaM1zTGOYR3XF9ae+zp58uT6WQAAAAAACDwUsACbuRewbty4IRcvXtQUPnO335w5czTB&#10;Dlu3bpVixYppEilYsKDs2LFDEwAAAAAgkMydO9cq7IR07Nix+75PdyozbWjdunWaPNu/f7/kzJnT&#10;WpubykIe8xe8PnfunGTJkkXy5s0rjRs3tp5rJzPR2ky2DiQlSpSQIkWKhFmoCvkwJayImP8ulSpV&#10;ks2bN+tO5CRNmvTfn+/27dvWz2kmVBUqVEhKliwZbokqceLE+hkAAAAAAEBIFLAAm7m/sPvXX3/J&#10;+fPnNYXPvBC6du1aTbDDmTNnJEOGDJpcRyh4898CAAAAAOB/6tWrF+rGppYtW8o333yjydnMNOin&#10;nnpKk2fm2EbzCC5cXb9+Xa+EzxwjN3bsWMmePbvueHb37t1QZa7gR3A2x0b+8ssv+uzA8Oijj8rv&#10;v/+uyT7m2M0FCxZYv2amQGUKVenSpfu3XBXWw1w3k6wAAAAAAIB9KGABNnMvYJm7CE0RKCK5cuWS&#10;P/74QxPsEj9+fLlz544mkZs3b0rChAk1AQAAAAACwc6dO63JPSH9/PPPUqFCBU3OEFaZyTxmzZpl&#10;FXSik/m1nj17drj/DCGz+egkpvT01Vdf3TehDQAAAAAABA4KWIDN3AtYwXd1RiR58uTW+HjYyxyH&#10;cPz4cU0ihw4dkmzZsmkCAAAAAASCHj16yODBgzWJlC9fXlatWqXJ/5np2uY4RfP9rfvHDRs2WIUm&#10;c8MRfIuZNPX0009L3759JXfu3LoLAAAAAAACEQUswGbuBSzjxIkTuvLMjPVPnDixJtjhscceCzXi&#10;f926dfLEE09oAgAAAAD4O1NOSp8+vVy+fFl3RL7++mtp1aqVJv/w008/hVuy8mayNqKfmbLtfpRf&#10;yOz+CAoK0h8JAAAAAAACHQUswGZhFbDMBCwzCSsihw8f5sU5mz3zzDMyb948TWIdh/Dss89qAgAA&#10;AAD4uy+//FI6deqkSSRTpkxe3wjlC7p162YVxv7880/dcQZTXsqYMaP1yJAhw33rZcuWyccff6zP&#10;jh6pUqWyilIRFamCH+b5AAAAAAAAYaGABdgsrAKWuVP19u3bmsL322+/WRObYJ82bdrIuHHjNImM&#10;HDlS2rVrpwkAAAAA4O9KlCghmzdv1iTyzjvvyHvvvafJtzVo0EBmzZqlyf8lSJBAcuTIEW6pKmQ2&#10;06Qi0rVrV/n88881RcxMFQ/5cz300EPWz1OhQgVrUlqxYsWsIlVw4SpevHj6IwEAAAAAAKKGAhZg&#10;s7AKWOfPn7de6IvI/PnzpWbNmppgh7fffls+/PBDTSJ9+/aVd999VxMAAAAAwJ8tWLBAatWqpckl&#10;qtOlzUtlwUf/Pfzww1ahxxxxaLeJEydKy5YtNQWGOXPmSN26dTXZY8OGDfLNN99Y/z1u3rwZZpkr&#10;eJ0yZUr9UQAAAAAAADGLAhZgs7AKWBcvXpQbN25oCp85cqBVq1aaYIdhw4ZJ586dNYm0b99eRowY&#10;oQkAAAAA4M8aNmwoM2fO1CTSvHlz+fbbbzXdz9wcFVyuCutj8Nqdma7cp08fyZ07t+545/Lly+H+&#10;HMuXL5dr167pM/3fc889F+q/BQAAAAAAgJNQwAJsFlYB69KlS169qDpgwADp2bOnJthhxowZ0qhR&#10;I00i9erVk++//14TAAAAAMBf7d27V/Lly6fJxdzYZL4vD1l4CvnxzJkz+szIK1q0qKxatUqSJ09u&#10;ZTPtOmShKqyP5vWAQGeOHezWrZt8+umnugMAAAAAAOA8FLAAm4VVwLpy5Yr1iEjv3r15wdJmq1ev&#10;lgoVKmgSKV26tPzyyy+aAAAAAAD+wpSazPGChw4dki1btsikSZOsvZhkjrszBSzz816/fl13A1u8&#10;ePHCPfLPHPVYs2ZNeeihh/TZAAAAAAAAzkQBC7BZWAUsM/3Km7teX3zxRRk/frwm2OGPP/6QPHny&#10;aBLJnj27HDx4UBMAAAAAwFeELFiZR/A6+KM5PhD2K1KkiDXdK6yClVmnT59enwkAAAAAAIDwUMAC&#10;bBZWAevGjRty8eJFTeGrXbu2zJ07VxPscPXqVUmWLJkmkUSJEln/PQAAAAAAMcvcmLR9+/ZwS1aB&#10;WLAy34Oa1wmyZMny78fgtdGhQ4coHYvoLk6cONaErtSpU3t181H+/Pll165dmgAAAAAAAPCgKGAB&#10;NgurgPX333/LuXPnNIWvVKlSsn79ek2wS4oUKeTy5cuaRM6fP2+9GA0AAAAAiH6bNm2S9957T2bP&#10;nq07gcHc7BOyUBXWx3Tp0umzw7Zs2TJp06aNV2WptGnT/vu5w/v5zPe/xunTp60JVhEZNGiQdO/e&#10;XRMAAAAAAAAeFAUswGbmRU93t2/f9uqOVo7Hix758uWTvXv3ahLZsWOHFCxYUBMAAAAAILrMnz9f&#10;mjRpIleuXNEd/2aOuP/++++t7/1Tpkypu1FnilAHDhywilOZM2e2Pr97uSpx4sT6bO906tRJvvzy&#10;S033K1asmGzevFkTAAAAAAAAooICFmCzsApYd+/elVOnTmkKX5IkSeTatWuaYJeKFSvKzz//rElk&#10;6dKlUqVKFU0AAAAAgOjy2GOPye+//67J/02bNk0aNWqkybeZI/nr1q0ry5cv153/mKnQpkj25JNP&#10;6g4AAAAAAACiggIWYLOwCliGuYv1zp07msJn7gpOmjSpJtihcePG1ovkwSZNmiTNmjXTBAAAAADO&#10;cPToUTl06JAcPnz434/muPY0adJI+fLlo/x9kpn8HPLzm+LPggUL9Kr/M9OkOnbsqMl/9OvXTxYv&#10;Xiy//fabNcHr8ccfl08//VTSp0+vzwAAAAAAAEBUUcACbBZeAcvbKVj79++XnDlzaoIdunTpIl98&#10;8YUm19EO3bt31wQAAAAAgSGsgpX5GLy+deuWPjNsZlrV3LlzJUOGDLoTWnDBKqyfw3w0E5cCRfLk&#10;yf89+q9SpUpSp04dKVKkiF71T+YlwDhx4mgCAAAAAACAnShgATYLr4CVNm1a2bp1q6bwXbhwQVKl&#10;SqUJdvj444/lzTff1CTSq1cv6d+/vyYAAAAA8A9///23/PHHH/8+li1bJps3b5Zz585Z1+x4iefR&#10;Rx+VPn363FfeMh8D5ch88/15cLkq+GPItfmYIkUKfTYAAAAAAAAQMQpYgM3CK2CZoxwGDhyoKWzm&#10;DttLly5pgl3Gjx8vrVu31iTSokULmTBhgiYAAAAA8B03b94MVbIyDzMp2Xw0JSh4ljlz5gjLVYkT&#10;J9ZnAwAAAAAAAPaggAXYLLwClin8PPXUU5rC9sknn1h3GsNeCxYskFq1amkSqVatmixevFgTAAAA&#10;AMSs69evh1uyOnLkiD7L/5ibirJlyybZs2f/96M50nDFihX6jKiJGzeudbx/sHLlykmDBg3k8ccf&#10;l6xZs1rfj8eLF0+vAgAAAAAAADGHAhZgs/AKWMePH5chQ4ZIt27ddCe0evXqyffff68Jdtq0aZN1&#10;jEawIkWKeHUcJAAAAAA8qCtXrvxbqnIvWR07dkyf5V9MwSpkuSrk2nw0R/uFpUaNGrJo0SJN4UuY&#10;MOF9nzP45zG/Zo0bN9Znuuzdu1fy5MmjCQAAAAAAAIg9FLAAm3kqYBlmGtMHH3wgGzZskL///tsq&#10;A5npTGb6FaLHyZMnrWMogqVLl07OnDmjCQAAAACi7sSJEzJt2jTrxhpTsjLZX+XKlcv6PjW4/BRc&#10;hEqTJo0+I/Jmzpwp06dPl/Pnz1tTqkJ+3uCPIb9vc2eO9Z88ebImkYYNG1qfDwAAAAAAAPAFFLAA&#10;m0VUwArJlIDSp0+vCdHF/DFnjqoI6datWxI/fnxNAAAAAPDgVq1aJY0aNZLTp0/rjn/bvXu35MuX&#10;T1PsO3z4sFXQCmnhwoVSvXp1TQAAAAAAAEDsCt1IABCjKF/FjDhx4kjGjBk1uZw6dUpXAAAAAPDg&#10;zESnatWqBUz56n//+59Pla+MsWPH6sqlRIkSlK8AAAAAAADgUyhgAXAEClgAAAAA7PbXX3/J22+/&#10;bX30dwUKFJARI0ZIv379dMd3uBew2rRpoysAAAAAAADAN3AEIWCzyBxBiJhTs2ZN64iKYD/++KM8&#10;88wzmgAAAAAEgosXL8rMmTPl6NGj1kSqK1euyB9//GEdSZ4iRQp5+eWXraMCI+PGjRvW5zCP/fv3&#10;h1ofOnRIn+UfEidObB3lly1bNutj8LpJkyb6DN8zfvx4ad26tSax/jua4/wfeugh3QEAAAAAAABi&#10;HwUswGYUsHzTSy+9JF9//bUmkTFjxnDXNAAAAOCnjh07Jrt37/73sWvXLtm0aZNVwIpI/fr1Zdas&#10;WZpcrl27FmbJyjxMmctfxIsXz5r+W7Ro0VBFq+CP7pOB/UG5cuVk7dq1mkR69OghAwcO1AQAAAAA&#10;AAD4BgpYgM0oYPmmN954Qz755BNNIu+//751VAgAAAAA37V3795/C1YhC1d//vmnPuPBPPbYY1Ks&#10;WLF/S1b+9P1aqlSpJHfu3NYjV65c1sfMmTNb5aoiRYroswLDzz//LBUrVtTkYn4v5M+fXxMAAAAA&#10;AADgGyhgATajgOWbPv/8c+natasmkVdffVWGDRumCQAAAEBsuXnz5n0Fq+B869YtfZbvMsWnU6dO&#10;abJHmjRp7itZBT/SpUunzwp8LVu2lIkTJ2oSqVevnnz//feaAAAAAAAAAN9BAQuwGQUs3zR16lRp&#10;0qSJJpEGDRrIjBkzNAEAAACIbufPnw+zZGWO/PN1wSWokGWo4PVDDz0k77zzjnzwwQf6bO+YIpX7&#10;5wx+mAKW05ljJrNmzarJZe7cuVK7dm1NAAAAAAAAgO+ggAXYjAKWb1q5cqVUqlRJk0jZsmVlzZo1&#10;mgAAAADY5ejRo6EKVsFru6dE2SlOnDj/lp/CKlnFjx9fnxm+0aNHW5N3d+7cqTsiGTJkCPPzmoc5&#10;ShDh69u3r/Tr10+TSNGiRWXLli2aAAAAAAAAAN9CAQuwGQUs37Rnzx7Jnz+/JpGcOXP6xZ32AAAA&#10;gK8KLle5l60uX76sz/BtXbp0kerVq/9bjoobN65eiZqzZ8/KpUuXrAlXKVKk0F1EVpYsWUJ9H/3F&#10;F19I586dNcEw/79t3bpVSpYsaf0eBgAAAAAAQOyhgAXYjAKWbzJvgKRMmVKTSJIkSeTatWuaAAAA&#10;AHhj2rRp8t1331lHwd25c0d3/U+dOnXkhx9+0ARfM3HiRGnZsqUmkaRJk8qZM2ckceLEuuNs5vdu&#10;nz59rAJWsCJFilgltZCTnwEAAAAAABBz7Lm9EwB8nLnz/OGHH9Ykcv36dauUBQAAAMA77777rjRu&#10;3FjmzJnj1+UrMxn3o48+0gRfNHbsWF25vPzyy5Sv1JQpU+TZZ58NVb4ytm3bJpUrV7b+/wQAAAAA&#10;AEDMo4AFwDEyZsyoK5dTp07pCgAAAIAn06dPl/fee0+Tf0qdOrW0a9dOli5dKoULF9Zd+Jo1a9bI&#10;zz//rMmlTZs2unK2c+fOyWuvvaYpbGYyFsPuAQAAAAAAYh4FLACOQQELAAAAiDwzaadfv36afJ+Z&#10;fJspUyZ59NFHpUePHjJ79mxrOtD58+dl5MiRkjlzZn0mfJH79CtzXCSFOZfRo0fL2bNnNYVtz549&#10;smLFCk0AAAAAAACIKXHucVscYKtHHnlEV6EdP35cV4gtDRs2lJkzZ2pyHd1gjlABAAAA/NnevXtl&#10;x44dkiBBAkmYMKFUq1ZNr3jPHNFtila7du2yPoZc++pxg7lz57aOEzSPAgUK/Ls2k67gn06ePHlf&#10;Qc4cqVe3bl1NzpY9e3Y5fPiwpvANGTJEunTpogkAAAAAAAAxgQIWYDMKWL6rU6dO8uWXX2riRWkA&#10;AAD4F3P82Pbt261pTiEf165d02e4lC5dWvr27SvVq1fXnf9cvHjR+hzuJauDBw/qM3zLQw89dF/B&#10;KjibshkCywcffCDvvPOOJpFChQpZv18h8u2330qLFi00efb9999LvXr1NAEAAAAAACAmUMACbEYB&#10;y3e5v5j/+uuvy8cff6wJAAAA8A3m23T3kpV5HD16VJ8RMVNcGj58uCRJkiRUaevQoUP6DN+SKlWq&#10;+wpW5mOePHn0GXAC9wlPgwcPlm7dumlytieffFJWrVqlyTPz+gNHbQIAAAAAAMQsCliAzShg+a6x&#10;Y8fKK6+8oknkxRdflPHjx2sCAAAAYt6xY8f+LUeFLEr50rF/5nuclClTWsccRpX5XO4lK/MI7/so&#10;OMd3330nzZs31ySSKFEiOXPmjCRLlkx3nOvnn3+WihUravLMHL0/ffp0TQAAAAAAAIgpFLAAm3lb&#10;wDL/67377ruyaNEi+eOPPyQoKEjq1Kkjb7/9tnW3Ouw3d+5c69c4WI0aNWTBggWaAAAAgOhz48aN&#10;f8tVIR9nz57VZ8S+vHnz/luIClmQMuUr43//+5+8//771joiZnJVyIKV++cC3FWpUkWWL1+uyXWE&#10;/NChQzU52wsvvCCTJk3S5NnixYulWrVqmgAAAAAAABBTKGABNvOmgLV7925r+tKvv/6qO/8xP/6X&#10;X36RrFmz6g7ssmHDBilVqpQmkeLFi8umTZs0AQAAAPYwN1i4F6327NmjV2NXnDhxpEiRIlKwYMFQ&#10;xSjz8OZGkB9++EGGDRtmTcO6fv26dWSc++cx6wQJEuiPACK2bt06KVOmjCaXzZs3S7FixTQ5lzk2&#10;NEeOHJo8e/zxx8N8nQEAAAAAAADRjwIWYDNvClgNGjSQWbNmabqfufN36dKlmmAXc7xLyGJbxowZ&#10;5eTJk5oAAACAyLlw4YJVrgp5dKB5XLlyRZ8R+0yppUKFClK4cGGreGUe8eLF06uAbzBHxZsj44PV&#10;qlVL5s2bp8nZ3nzzTfn44481eTZmzBhp06aNJgAAAAAAAMQkCliAzSIqYK1cuVIqVapkrT1Zv359&#10;qGlNiLrbt2/fdyf+3bt3rSkAAAAAgCfuJSvzOHz4sF71TWbKlZlUBfiy06dPWzfHhGRuWKpfv74m&#10;5zLfr6ZPn17Onz+vO+HLkCGDnDp1ShMAAAAAAABiWlz9CCCGHD16VFeemaM9YK/48eNLunTpNLnw&#10;AjUAAADCMm3aNGnVqpWULFnSOprPTI5q1qyZNYlm7ty5Pl++Mtq1a6crwHeNGjVKVy758uWjfKVG&#10;jx7tVfnKaNu2ra4AAAAAAAAQGyhgATFs//79uvLs119/1RXs5H5nNQUsAAAAhPT7779bU20bN24s&#10;EyZMkI0bN8qtW7f0qn8wE16//PJLee2113QH8F3uBSyKg/8xBSxvUcACAAAAAACIXRSwgBgWL148&#10;XXm2Z88eXcFOFLAAAAAQnoMHD0rNmjXlxIkTuuM/ChUqJE2aNJHPP/9cLly4IB07dtQrgO/66quv&#10;Qv3/9vDDD1MkUvPnz5dNmzZp8sxM68uSJYsmAAAAAAAAxAYKWEAMM0eYeOPvv//WFexEAQsAAADh&#10;GTlypJw9e1aTb8qUKZNUq1ZNunfvLuPHj5cNGzbIX3/9Jdu3b5fJkydbU69SpkypzwZ8W1jTr0wJ&#10;CyLdunXTVcQorQEAAAAAAMQ+ClhADEuXLp2uPKOAFT3cC1gnT57UFQAAAJzm3r171pGDY8aMkQ4d&#10;OljTo3zFQw89ZN288eKLL8qgQYNk8eLF1teuZlqQWZs9c808xzwX8Dfm9/H69es1uVAkclmxYoXs&#10;3btXk2eVK1eWsmXLagIAAAAAAEBsiXPPvOIMwDaPPPKIrkI7fvy49dHcUZ8+fXpr7UmiRInkxo0b&#10;mmCXwYMHS48ePTSJdO7cWb744gtNAAAA8GXma+k7d+5Ya/difUTu3r0rGzduDPUwx3vdvn1bnxF7&#10;cuTIIUWKFLEehQsXtj6aIwWBQNagQQOZNWuWJpHnn39epk6dqsnZatWqJQsWLNDkmZl8Z44fBQAA&#10;AAAAQOyigAXYLKIClmHKVeaYkIiYN5jSpk2rCXb47rvvpHnz5ppEGjVqJNOmTdMEAAAAX3HmzJl/&#10;S1LBhakDBw7oVZH69etL+/bt5emnn9ad/5iSVvCPCX6YzxNc3ootyZMn/7doFfLBkYFwmp07d95X&#10;Mvzpp5+katWqmpzL/NmXIUMGTZ6ZPzsuXryoCQAAAAAAALGJAhYCSseOHWXEiBHWunr16rJw4UJr&#10;HZO8KWDlzJlTDh48qCl8W7ZskaJFi2qCHZYtWxbqRf0KFSrIzz//rAkAAACx4fTp0/+WpIILU958&#10;vRwvXjyZPXu2NWE2+McFfx4z8So2FShQ4L6ilfk+AIBIly5dQk0iNkforVmzRpOz9evXT/r27avJ&#10;sxYtWsiECRM0AQAAAAAAIDZRwELAmD9/vtSuXVuTbxewypcv79WLy+bIgRo1amiCHdzvtM6TJ4/s&#10;3btXEwAAAKLbqVOnQhWlzMdDhw7p1ZiXLVs2efTRR/99DBkyRJYsWaJXI2Ym1ZhyVfDRgcEPM/UW&#10;wP0uX75s/X9z8+ZN3RH5+uuvpVWrVpqczRyvakqpEYkTJ45cuHCBCXoAAAAAAAA+ggIWAoKZFFW5&#10;cuVQo/d9uYDVuHFjr469Gzt2rLz88suaYAfzAnWaNGk0iSRLlsx6AwAAAAD2O3ny5H1lq8OHD+vV&#10;mJc9e/ZQZSvzcD/qy0zOateunfW1eEjx48cPVbAKfmTOnFmfAcAbAwcOlF69emkSCQoKitU/F3yJ&#10;mehtJnt7o06dOvLDDz9oAgAAAAAAQGyjgAW/F1b5yvDlAla3bt2sO+sj8t5778k777yjCXZJnDhx&#10;qLutr1y5IkmTJtUEAACAB3HixAmZPHmy7Nq1yypebd++XY4cOaJXY5457q9EiRKhylbmqEJvmX8H&#10;8+9y69Ytq2RlylYAos5MIf7jjz80iXzwwQfy1ltvaXK2okWLyrZt2zR5tnv3bsmXL58mAAAAAAAA&#10;xDYKWPBrU6ZMse4OdS9fGb5cwBowYID07t1bU/jat29v3QELe+XIkSPUMTf79u2T3LlzawIAAIA3&#10;NmzYIL/++qv1mDt3bphfk8cUM+HU3JQRsmyVLl06vQrAV5jv4Zs2bapJJG7cuNZxe2nTptUd55o1&#10;a5Y0aNBAk2dNmjSxCq8AAAAAAADwHXH1I+BXzp8/b90ha164jc03eh6Ut8eUmCkCsF/GjBl15XLq&#10;1CldAQAAICzmZgJTDujTp49UqlRJkiRJIqVKlZJOnTrJxIkTY/1rcnPjxfTp0+WNN96wbsSgfAX4&#10;plGjRunKpW3btpSvVGRuvurQoYOuAAAAAAAA4CsoYMHvrF69Wp544gn56KOPdMf/UMCKXRSwAAAA&#10;wmeGJK9bt04+//xzadasmeTKlUuyZMliTWbp37+/rFy5Um7cuKHPjn2mcPXYY49pAuCrzPfyK1as&#10;0OTSrl07XTnbmjVr5KefftLkWZUqVeTJJ5/UBAAAAAAAAF9BAQt+48CBA9ZxgxUqVJD9+/frrn+i&#10;gBW7KGABAAD858iRI9b0qJ49e1pfaydMmFDKlCkjXbt2tY64Ml+H+6pq1arJjz/+qAmAL3OffvXM&#10;M89I8eLFNTkb068AAAAAAAD8HwUs+Lzg4pW58z68FyVTpUqlK//wyCOP6MozU8C6e/euJtiFAhYA&#10;AIDIokWL5LnnnpNs2bLJ888/L4MGDbIm1Ny6dUuf4ZvM8YJmStfUqVNl8eLFkiBBAr0CwFcdOnRI&#10;vv32W00uTL9y2bdvn0yaNEmTZ4UKFZKGDRtqAgAAAAAAgC+hgAWf56l4ZZgjR8wLlv4kadKkkiJF&#10;Ck2eHT9+XFewCwUsAADgdEuXLpXatWvL999/rzu+KX369FKjRg158803ZcaMGdYk3DNnzljXTGkM&#10;gH9wn35lJl+ZCVhg+hUAAAAAAECgoIAFv2WmXo0cOVIWLlwoadKk0V3/EZkpWLAXBSwAAOB0r7zy&#10;ity5c0eTb8iQIYPUrFlT3nrrLZk5c6Y1Cff06dOyYMEC+fDDD6VBgwaSM2dOfTYAf3H79u37ClhM&#10;v3K5fPmy1wWstGnTUsACAAAAAADwYRSw4JfMHfBm6pU/v2ibOXNmXXlGAct+FLAAAICTffnll3Lw&#10;4EFNscN8PVarVi15++23ZdasWdbxZOZrsvnz58sHH3xgHY2YI0cOfTYAf2bKVxcvXtTkKhK1bdtW&#10;k7OZ8tXNmzc1edaxY0eJG5eX8QAAAAAAAHwVr9zAr5i7Pc2xI+YOeH+cehUSBazYQwELAAA4hZmu&#10;smTJEqvUVKdOHetIv06dOunVmJEpUybruMN33nnHOvLw8OHDcvLkSZk3b568//77Ur9+fcmWLZs+&#10;G0CgCWv6FUUil8gcP9i+fXtdAQAAAAAAwBfxihd8Xq5cueTTTz+Vc+fOyfDhwwPm2BEKWLGHAhYA&#10;APB1ZlrM2bNnNXlvx44d8tVXX1kFh+LFi0uKFCnk6aeftspPc+fOfaDPGRkJEyaUrFmzSvXq1WXa&#10;tGly5MgR6+tZ83O/9957Uq9ePQkKCtJnAwh0c+bMkW3btmlyYfqVy9dff20VUr1h/kw3ZVYAAAAA&#10;AAD4LgpY8Hl//PGH9O7d2+8nXrmjgBV7zBuDqVOn1iRy584dOXPmjCYAAICYZb4WmTFjhjUlKn/+&#10;/JIsWTLraxUzrcqUlcwxfWExJa2FCxdKv379rOP8zNfLhQsXlpdffllGjx4tW7Zs0WdGn2LFilll&#10;inHjxsn27duto7RM6cr8czVq1MgqYwFwLvfpV61ataKEqSIz/cpMAwcAAAAAAIBvi3PvH7oG/Fqc&#10;OHF05WLuujdv/MS0Rx55RFehHT9+XFcus2bNkgYNGmgKX7Vq1WTx4sWaYJdChQrJzp07NYn1BmXR&#10;okU1AQAARJ8bN27I6tWrZdWqVdbHlStXyt27d/Vq2MzkKFO0+vXXX/99mMLTg0iZMqVVSD99+rTu&#10;eCddunTyxBNPhHokT55crwJAaL///rs89thjmlzWrFkjZcuW1eRc8+fPt0q33jB//pvjWwEAAAAA&#10;AODbKGAhYPhbAWvdunVSpkwZTeEzRaEHfXMN4atataosW7ZMk1i/V8zvGQAAALtdunQpVOHKFBBi&#10;UpEiRUKVpkw2zM0A5qaA8JQsWdJ6/uOPP259NNO5AMBbZjremDFjNLm+B/vpp580OVudOnWso1m9&#10;sWjRIusoWQAAAAAAAPg2ClgIGP5WwDJHs2TLlk1T+FKlSiUXLlzQBLs0b95cvvvuO00iX3/9tXUc&#10;BgAAQFSdPXs2VOHqt99+0yvRzxxDGLJsVbp0aUmRIoVevd/s2bNlwoQJ8tdff8m8efPkk08++ffH&#10;JkmSRJ8FAJFjJuxlzJhRk8vUqVPl+eef1+RcYU0GC4+ZFhbTpV0AAAAAAAA8GApYCBj+VsC6ffu2&#10;JEiQQJNnV69elYcfflgT7NCjRw8ZPHiwJrHebOzTp48mAAAA75mv80IWrszRxjGlePHiocpWBQoU&#10;0CsAEHvef/99+d///qdJJF++fLJ7925NztamTRsZN26cJs8mTpwoL7zwgiYAAAAAAAD4srj6EUAM&#10;ix8//n13BIfnxIkTuoJd3H/tT506pSsAAADPDh48aE2NMsdrFSxYULJkySJNmjSRL7/8MtrLVzVq&#10;1JAPPvjAOsbrypUrsmnTJhk5cqS89NJLlK8A+IxRo0bpysX8eQmRY8eOeV2+ypUrF+UrAAAAAAAA&#10;P0IBC4hFmTNn1pVnFLDsRwELAAB4a8+ePTJ27Fh58cUXJXfu3JIzZ07r6OIxY8bIrl279FnRr1Kl&#10;SrJgwQJ56623pGrVqpI0aVK9AgC+Y/z48aEmQJtpzu3atdPkbCNGjNBVxDp06KArAAAAAAAA+AOO&#10;IETAiIkjCMM7XjCk06dP6yq0DBky6Oo/Fy5ckJs3b2oK33fffSdNmzbVBDuYqRHVqlXT5HpDc/ny&#10;5ZoAAICTbdu27d/jBM3j6NGjeiV2makprVu31gQAvskch/rrr79qEunWrVuo49+d6u+//7ZuBLp4&#10;8aLuhM8UbM1rC0mSJNEdAAAAAAAA+DomYAGxKG5c7/4XZAKW/ZiABQAAgv3+++8yZMgQadiwofU1&#10;QtGiReXVV1+VyZMn+0z5qn///pSvAPi8JUuWhCpfGUy/cjHTr7wpXxlm+hXlKwAAAAAAAP9CAQuI&#10;RfHixdOVZyGPb4A9KGABAOBcv/zyi1Voqlu3rqRKlUoee+wxa0LLzJkzw51mGhvSpEljFRc2btwo&#10;vXr10l0A8F2jRo3SlUujRo0kX758mpyN4wcBAAAAAAACGwUsIBZ5W8BiApb90qZNKwkSJNAk8uef&#10;f8qNGzc0AQCAQGOOdK5Ro4Y8/PDDUrZsWenTp4/8+OOP1tcAviJHjhxSq1YtmTFjhhw7dkzOnTsn&#10;I0eOlBIlSugzAMB37dq1yyqyhsT0K5dNmzbJnj17NHnWqlUr6+8DAAAAAAAA+BcKWEAs4gjC2MUU&#10;LAAAAt/ly5elVKlS0rx5c1m0aJFcv35dr8S+MmXKSO/eveWHH36wjqU6cOCAzJs3Txo0aCCPPPKI&#10;PgsA/IP79CvzZ1zVqlU1OZuZvOit9u3b6woAAAAAAAD+hAIWEIuYgBW7MmXKpCsXjnoEACDwmOOv&#10;NmzYoCn2mK/7KlasKG+//bYsXLhQrl27JmvXrpVPP/1U6tSpIylTptRnAoD/uXLliowePVqTC9Ov&#10;/mMmMHvDTGosXbq0JgAAAAAAAPiTOPf+oWvAr8WJE0dXLtWrV7fe3Ipp4U0rCKvcc+bMGcmQIYOm&#10;8CVOnNinpjUEiueee06+//57TSJTpkyRxo0bawIAAP5uxYoVUrlyZU0xy3z9Vr58ealQocK/H+PH&#10;j69XASCwDBw4UHr16qVJJGvWrHLkyBFN2LFjhxQuXFhT+ObMmSN169bVBAAAAAAAAH/CBCwgFqVP&#10;n14eeughTeG7ceOGnD9/XhPskiVLFl25MAELAIDAsHnzZhk2bFiMTl9JkSKF1K5dWz755BNZvXq1&#10;VZ5fvHixvPPOO1YJjPIVgEDG9CvPChUqJB06dNAUtiZNmlC+AgAAAAAA8GMUsIBYljlzZl15xjGE&#10;9nOfVnbs2DFdAQAAf3L06FH55ptvpGXLllbBukSJEtK5c2fZu3evPsN+6dKls6ZpDh48WNavXy9/&#10;/vmnzJ07V/r06SPlypXTZwFA4DOThPft26fJNZ26bdu2mhDso48+kgYNGmgKzUxJ/PLLLzUBAAAA&#10;AADAH1HAAmKZtwUspjPZz72Axa8xAAD+4dq1a/Ljjz9Kt27dpFixYhIUFCQvvviiTJw4Mdr+Pjdf&#10;N5jpJGaylpmwZY6SnjlzpvXPUKpUKX0WADhPWNOvTEkVoaVMmVJmzJhhFa2aNm0q+fLls4q8n332&#10;mfz888+SOnVqfSYAAAAAAAD8UZx7/9A14NfMXbYhVa9eXRYuXKgp5riXeoKF92bg888/L9OnT9cU&#10;vnHjxknr1q01wQ7Lly+XKlWqaBJrWoU5MggAAES/I0eOyLJly2THjh1y8eJFyZMnjzUZJHfu3PqM&#10;0NauXStLly61fsyKFSt0N/rkyJHDmkhSvnx561GgQAG9AgAIZr5/Mn9WhrRx40ZrEiEAAAAAAADg&#10;JBSwEDD8tYDVtWtX+fzzzzWF7/3335e3335bE+xgjsnImzevJpHs2bPLwYMHNQEAADuZqVWmPGUe&#10;pki1bds2vRKa+brotddek927d//7XPPRHPHnraRJk0rVqlWtUsDly5flvffe0yvhM5NIQhaucuXK&#10;pVcAAOExR7+a6YPBnnnmGWtCIQAAAAAAAOA0FLAQMPy1gNW/f3/p06ePpvB16NBBhg8frgl2uH79&#10;ujz88MOaROLHjy+3bt3SBAAAomrNmjX/lq4iM7XKHF119uxZTd4xpSlTujLTLZ988knddTFlAFPs&#10;MmWuYEWKFAlVuMqaNateAQB449ChQ9a0wJB++OEHqVOnjiYAAAAAAADAOShgIWD4awHr22+/lRYt&#10;WmgK37PPPiuzZ8/WBLukSZNGLly4oEnk5MmTkjFjRk0AACAyzNSq4IlVkZ1aFVkFCxa0ylbmYYpX&#10;yZMn1yvhM9MvEyVKRNkKAGzw5ptvyscff6xJpHjx4rJp0yZNAAAAAAAAgLPE1Y8AYknmzJl15dmJ&#10;Eyd0BTtlyZJFVy7hFeUAAMD9zpw5I1OmTJG2bdtK7ty5pUCBAtKpUyeZNWuW7eWrDBkySLNmzWTs&#10;2LFy4MAB2bFjhwwdOlTq16/vVfnKyJMnD+UrALDB7du3ZdSoUZpczN8FAAAAAAAAgFNRwAJiWXgT&#10;s9xRDIoe7r/+x44d0xUAAHBn3nBfvHixvP766/L4449bpaimTZvKmDFjZP/+/fose5ijgc1E008/&#10;/VQ2bNggp06dkkmTJsnLL79835FXAICYNXr06FCThNOmTSvt2rXTBAAAAAAAADgPBSwglnk7Aevi&#10;xYu6gp3cC1gU3QAACG3OnDnywgsvWEf+JUmS5N9S1G+//abPiB579uyxjpPu3bu3lCxZUncBAL4g&#10;rOlXcePyEhMAAAAAAACci1fHgFiWLFkyr6ZgZcqUSVewEwUsAABCM1OufvzxR3n11Veto/3q1atn&#10;TZ7atWuX3Lp1S58VvapWrSo5c+bUBADwJT/88INs3bpVkwvTrwAAAAAAAOB0FLAQMO7duxfqYSYm&#10;+IvatWvrKnxlypTRFeyUJUsWXblQwAIAONGhQ4dkxIgR8uyzz1pTrurWrSvDhw+XK1eu6DNiTrp0&#10;6eSLL77QBADwNe7Tr1q2bClBQUGaAAAAAAAAAGeigAX4gNatW0v8+PE1he3111/XFezkPgHr2LFj&#10;ugIAILCtXr1a3nrrLet4vxw5ckjHjh2tqSYxNeUqLKb4NX36dOu4QwCA79m4caPMnz9fkwvTrwAA&#10;AAAAAAAKWIBPeOKJJ2TixInWxAl3iRMnlhkzZkjhwoV1B3biCEIAgFP8+eefMmXKFGnVqpVkyJBB&#10;KlSoIB999JH1ZnpsSZQokdSqVUsGDhxo/XPMmTNHKlasqFcBAL7GffpVlSpVpGzZspoAAAAAAAAA&#10;54pzz5zVBsA27oWeYN4Ue86dOyeffPKJHD58WM6ePWu9IWmOJyxUqJA+A3a7cOGCpEmTRpNIsmTJ&#10;5PLly5oAAPBv27dvt45lXrBggSxbtkx3Y1fp0qWtN+yDH3HixNErAABfdubMGavAG9LUqVPl+eef&#10;1wQAAAAAAAA4FwUswGZRKWAhdjz88MNy/fp1TSIXL16UlClTagIAwL+cPHlS+vfvbx0RtXfvXt2N&#10;PXny5Pm3bFW1atVQxWcAgP94//335X//+58mkbx588qePXs0AQAAAAAAAM5GAQuwGQUs/2PeONi3&#10;b58m17QQpo4BAPzR2LFjpWPHjnLr1i3diXmmYBVywpX5exYA4P+yZs0qx44d0yQyaNAg6d69uyYA&#10;AAAAAADA2ShgATajgOV/KleuLCtWrNAksmjRInn66ac1AQDgH8wRg2bCVGwInm5lPpojBgEAgWX8&#10;+PHSunVrTSJJkiSR06dPS9KkSXUHAAAAAAAAcLa4+hEAHCtLliy6cqEsBwDwR6NHj9ZV9AsKCrKm&#10;nsydO1du3LghS5culTfffJPyFQAEKPe/Y9q2bUv5KoTvvvtO3nrrLenRo4fMmDFD7t69q1cAAAAA&#10;AADgFBSwADie+9SykMdqAADgDxYvXiwzZ87UZL/EiRNLyZIlZcKECdbfk4cPH7aOnqpdu7YkSpRI&#10;nwUACERLliyRdevWaXJp166drpztp59+kscff1yaN28uH330kQwePFgaNWokJUqUkNWrV+uzAAAA&#10;AAAA4AQUsAA4nnsBiwlYAABfd/LkSes4qMaNG0uKFCmkevXqcvv2bb1qjyJFikivXr2sow2vX78u&#10;GzZskBYtWoR73DIAIDC5T79q2LCh5M+fX5NzXbp0yZoE9ttvv+nOf7Zu3Sq1atWy/r4GAAAAAACA&#10;M1DAAuB4HEEIAPAHpgD1/vvvS7ly5SRz5szSunVrmTZtmly+fFmfEXU1a9aUzz//XPbs2WO9edy/&#10;f3+pXLmyXgUAOM2uXbusI/VCYvqViykpHzx4UNP9rly5Yh3PCwAAAAAAAGeIc+8fugZgg/CmQlDq&#10;8V3r16+XJ554QpNI8eLFZdOmTZoAAIgdN2/elIULF1qPBQsWyJEjR/SKfUwJ2ZSuatSoYT2SJEmi&#10;VwAAEOnWrZsMGTJEk0jp0qXll19+0eRc5vt79xt5wpI7d27Zt2+fJgAAAAAAAAQyCliAzShg+R/3&#10;F8/TpUsnZ86c0QQAQNSZCSI//PCD/PHHH3L06FGpWrWqPP3001KsWDF9hou5Hly6Mo87d+7oFc/M&#10;1x+mQLVlyxZrUpYn5s1z81xTvHr88cd1FwCA0K5evSrp06eXGzdu6I5Yx9+++OKLmpzr7bfflg8/&#10;/FCTZ9euXaPgDAAAAAAA4AAUsACbUcDyT3HjxpWQfxyaqSMJEybUBABA5G3evNkqXZnH77//rrv/&#10;iRcvnowbN06yZcv2b+HKFKi8ZaY3Bk+uMqWqYGZaiTma8MSJE1ZOmjTpv88zj/C+VgEAIKRBgwZJ&#10;z549NbmmJpoSsdPdvn1bMmTIIBcuXNCd8D322GPy22+/aQIAAAAAAEAgo4AF2IwCln8KCgoK9WbC&#10;/v37JWfOnJoAAPCOOdZ2zpw5Vulq+/btumuPhx9+OFSRKqKjj8xxuuYN4syZM+sOAADey5s3b6jj&#10;895//31r8pPTDR06VF577TVNnpkC24ABAzQBAAAAAAAgkFHAAmxGAcs/lSlTRtatW6dJZOXKlfLk&#10;k09qAgAgfKtWrfq3dBXyjWo75MuXL1TpCgCAmDB16lRp0qSJJhdzTLs5rt3pChYsaB0t7A1ztHCu&#10;XLk0AQAAAAAAIJDF1Y8A4GjuxTkKcwAAT3766Sfp3LmzdXygKeyaY5rsKl9VrVrVmpaxbds22b17&#10;twwZMoTyFQAgRo0aNUpXLu3ataN89Q9zxK+35asWLVpQvgIAAAAAAHAQClgA8A/3Y5woYAEA3M2b&#10;N0/atm0rGTNmlGrVqsmwYcPkyJEjejVqnn/+eZk8ebJcvHjRKneZI4sKFy6sVwEAiDlr1qyR5cuX&#10;a3IxBSyIDB8+XFcR69Chg64AAAAAAADgBBSwAOAf7hOwjh07pisAgFPdvn1bZs2aJa1atZJUqVLJ&#10;M888I2PGjJHTp0/rM+yRI0eOf496Spkype4CABA73Kdf1a5dW0qUKKHJuVasWGEdVe+N6tWrW8fc&#10;AwAAAAAAwDkoYAHAPziCEABgXLt2zZpEZcpQyZIlkwYNGsiECRPkzz//1GfY7+mnn9YVAACx6/Dh&#10;wzJx4kRNLky/chkxYoSuIta+fXtdAQAAAAAAwCkoYAHAPyhgAYBzXbhwQb7++mupX7++Vbpq1qyZ&#10;NZHq5s2b+ozoU758eRk5cqQmAABil/v0q2LFikmdOnU0OdeuXbtk2rRpmjwrXry41KtXTxMAAAAA&#10;AACcggIW4MPOnz9vvQG8ZMkS2bJli+4iOmTJkkVXLhSwACCwnTp1ynqTuVatWpImTRp56aWXZPbs&#10;2XLv3j19RvTr3r27/Pjjj5oAAIhdd+7ckdGjR2tyYfqVS2SmX3Xo0EFXAAAAAAAAcJI492LyXSbA&#10;AdwnKQWLbKGnadOmMmXKFE0u5s3hTz75RNKnT687sIuZcpI4cWJNInHjxrXegAAABA5zrNKcOXOs&#10;x7Jly3Q3ZpnCV926deXZZ5+VjBkz6i4AALFv+PDh8uqrr2oSq6B8+vRpiRcvnu44k7kxyvydffv2&#10;bd0JX6ZMmeTEiROaAAAAAAAA4CRMwAJ8UMWKFe8rXxnjx4+3ilmwX6JEiSRt2rSaRO7evcsL5wAQ&#10;AFasWCGtWrWSHDlySPbs2aVLly4xWr4yhV5ztKH5O9wcdThv3jxrmgjlKwCArwlr+pXTy1eGmX7l&#10;TfnKYPoVAAAAAACAczEBC7BZVCdgDR06VF577TVNYXvvvffknXfe0QS7lChRQjZv3qxJZP369VKq&#10;VClNAAB/YaZ1TJ8+XQYOHGhNvYppZqKimXAVPOkqSZIkegUAAN/0ww8/WH9nhXTo0CHJli2bJucy&#10;3+N7c3OOKauZI45D3tgDAAAAAAAA52ACFuBjxo4dq6vwzZ49W1ewk3t57tixY7oCAPi6v/76SyZO&#10;nGiVnsx0qc6dO8do+SplypTWpK2ZM2fKlStXZPLkydbUSspXAAB/4D79qkWLFpSv/jFmzBivJyOb&#10;6VeUrwAAAAAAAJyLAhbgY86dO6er8G3cuFGuXbumCXZxL2B5O7UMABB7zpw5Yx2RlCJFCmnZsqX8&#10;+OOPeiX6ZciQQdq2bStz586Vixcvytdffy3PPfccxzUBAPyK+f7SHJEbkvm7Fa7jB73Vvn17XQEA&#10;AAAAAMCJKGABPubOnTu68iw2jlQKdBSwAMC/rFixQvLkyWNN7TATsGJCUFCQNV1ryZIl1jFDo0aN&#10;ktq1a+tVAAD8j/v0q8qVK0u5cuU0OZc5lnHTpk2aPGvUqJEUKlRIEwAAAAAAAJyIAhbgY7w95oEC&#10;lv2yZMmiKxcKWADgu8wkSDNp4vLly7oTfUzJq2fPnvLzzz9bf/9+8cUX8tRTT+lVAAD819mzZ+8r&#10;YDH9yiUy06/M8YMAAAAAAABwNgpYgI+hgBV73CdgHTt2TFcAAF8za9Ys2bNnjyb7FS5cWN566y35&#10;9ddfZe/evTJgwACpUKGCXgUAIDCYSY737t3T5CodN27cWJNzrVu3ThYuXKjJs4oVK1pTwwAAAAAA&#10;AOBsFLAAH0MBK/ZwBCEA+IcLFy5YbxjbrWTJkvLee+/J5s2bZdu2bfLBBx/I448/rlcBAAg8TL8K&#10;W2SmX5mJnAAAAAAAAAAFLMDHUMCKPRxBCAC+686dOzJlyhRp0KCBpEmTRtasWaNXoqZs2bLy6aef&#10;yq5du2TDhg3yzjvvSLFixfQqAACB6+uvv5ajR49qEkmcODEFrH8cPHhQJkyYoMmz/PnzS5MmTTQB&#10;AAAAAADAyShgAT6GAlbsSZkypSRNmlSTyLVr16wpKwCA2LNgwQJp3bq19Wd006ZNraMHo8q8WfrZ&#10;Z5/JgQMHrCJX7969rT0AAJwkrOlXIb8fcqrITL/q0KGDrgAAAAAAAOB0ce79Q9cAbOB+jF0wb6cp&#10;bd261avJG+bnOXbsmCbYxbwBv2fPHk2u/x5FihTRBACICWvXrpXp06dbD7umEebKlUsqVaokb7zx&#10;hrUGAMDJfvrpJ6lWrZomFzMN0umFZHMTTsaMGeXq1au6E75UqVLJqVOn5KGHHtIdAAAAAAAAOBkT&#10;sAAf4+0ELPOG9N9//60JdnEv0HEMIQDEjJ07d0q/fv2kUKFCUq5cORkyZIjHP4NNObZx48aSIkUK&#10;3blf0aJF5f3337eKtX/88YeMHTuW8hUAAP9wn37VsGFDpkH+w0y/8qZ8ZZjpV5SvAAAAAAAAEIwJ&#10;WIDNojoBy0iTJo1XR9/t3btX8uTJowl2aNWqlUyYMEGTWG/Wv/zyy5oAAN46ceKEzJ8/3yo+3bhx&#10;w5o+Vb9+fb3qYv5uDJ50ZaZeRSQoKEgaNWpkPZ544glr79ChQ1bJauXKlXLu3DmrYFWlShV5/vnn&#10;pVSpUtZzAADAf3bv3i0FChTQ5LJkyRJ56qmnNDmX+TrCHFHsjaNHj0qWLFk0AQAAAAAAwOkoYAE2&#10;s6OA9eijj8qmTZs0hY8Xye335ptvyscff6xJpG/fvvLuu+9qAgB4cv36dRk5cqTMmzdPli1bprv/&#10;efzxx2Xw4MFWgdiUrhYsWKBXwpc8eXKrTGVKV08//bTuAgCAB9W9e3f57LPPNImULl1afvnlF03O&#10;NXHiRGnZsqUmz9q0aSNjxozRBAAAAAAAAHAEIeCTvD2G8PDhw7qCXTiCEAAi76effpISJUrIww8/&#10;LD169AizfGWsX79eypcvL61bt46wfGWOQpo2bZpcunTJeoOT8hUAAFFnjtcbNWqUJpd27drpytnM&#10;zTjeat++va4AAAAAAAAAFwpYgA+igBV73I+QoIAFAGEzx+6YiYGFChWSatWqyebNm/XKgzOfZ/To&#10;0fLnn39aE7LM1CsAAGAf8/esmVgZzHz/8+KLL2pyro8++kiOHTumybM6depIyZIlNQEAAAAAAAAu&#10;FLAAH0QBK/a4T8Dy9kV4AHCKWbNmyXPPPSdBQUHWpIidO3fqlQdjjiUcMGCAHDp0SBYvXiyvvPKK&#10;pEiRQq8CAAA7Mf0qbF9//bWuItahQwddAQAAAAAAAP+hgAX4IApYsYcjCAHgftu3b5fXX3/dmpLR&#10;oEED+f777/XKg4kXL568/fbbsmXLFvn111+lZ8+eXv/dBwAAHow52nfv3r2aXNq2basr51q3bp3s&#10;27dPk2eFCxeWmjVragIAAAAAAAD+QwEL8EEUsGJPpkyZrGJAsPPnz8uNGzc0AYBz3Lp1S8aPHy9V&#10;q1aVIkWKyKeffmpbKdUcNfj+++9L0aJFdQcAAEQ39+lXpnyVPn16Tc41bNgwXUWM4xoBAAAAAAAQ&#10;HgpYgA/ytoB15MgRuXfvnibYxUx4CYkpWACcZO3atdKxY0dJkyaNtG7dWpYtW6ZX7FOxYkVdAQCA&#10;mGD+fnf/O53jB0V27dolkyZN0uRZggQJpEePHpoAAAAAAACA0ChgAT4obdq0kixZMk3hu3v3LlOw&#10;ooH7MYTHjh3TFQAEJjPt7/PPP5dSpUpJuXLlZMSIEXLlyhW9aq9nn33WOs4QAADEHPfpV7Vq1ZJH&#10;H31Uk3MNHTpUVxFr3ry5rgAAAAAAAID7UcACfFRkpmDBXu4FLCZgAQhUCxYssN5MNMXfrl27yoYN&#10;G/RK9OjZs6dMmTJFEwAAiAnme8YJEyZocmH6lev7PFM690bixIm9fi4AAAAAAACciQIW4KO8LWAx&#10;Act+HEEIIJAdOHBA3nvvPcmbN681/eK7777TK9EjR44c8vHHH8sff/whAwYMkESJEukVAAAQE9yn&#10;XxUtWlTq1q2rybmGDRumq4iZEjlfwwAAAAAAAMATCliAjwoKCtKVZxSw7McRhAAC0dSpU6VOnTqS&#10;K1cueffdd2Xfvn16xX7mDcrevXvLqlWrrMKXOXLQ/LwAACBmmWPrR48ercmF6VciV69e9bqAFTdu&#10;XOnUqZMmAAAAAAAAIGwUsAAfxQSs2MMRhAACxebNm6VHjx6SIUMGadKkicydO1evRI9nn31WZsyY&#10;ITdu3JBPP/1Uypcvr1cAAEBsMNOvzp07p0kkderUFLD+MXToUKuE5Q1TvkqfPr0mAAAAAAAAIGwU&#10;sAAfRQEr9lDAAuDPrl+/bk26ePLJJ6VEiRIyePBgOXPmjF61X4ECBeTDDz+0/j6aPXu2NGjQQK8A&#10;AIDYNmLECF25mPJVvHjxNDlXZI4fZPoVAAAAAAAAvEEBC/BRFLBiT5YsWXTlQgELgD9YuXKlvPLK&#10;K5ImTRrrzVVz/F90MUfxtGzZUhYvXiw7d+6UN9980+ujcwEAQMyYOXOmbNu2TZML069Ehg8fLidO&#10;nNDkWatWrSRPnjyaAAAAAAAAgPDFufcPXQOwgfv0pGCRLfGYF4TD+1whJUyYUG7evKkJdvj777+t&#10;X9eQ7t69K3HixNEEAL7h6NGj0r9/f5k/f74cOHBAd6PPE088IS+88IK0aNFCUqRIobsAAMAXVa1a&#10;VZYtW6ZJpHXr1jJu3DhNzlWkSBHZvn27Js9+++03eeyxxzQBAAAAAAAA4aOABdjMrgKWkThxYq/K&#10;VeZzZ86cWRPskCFDhlBHdpmSg/tkLACILZs3b5aXXnrJ+hjdUqVKZZWuzOPxxx/XXQAA4Mt+/vln&#10;qVixoiYXykQip0+flowZM2ryrH79+jJr1ixNAAAAAAAAgGccQQj4MG+Pc+IYQvtxDCEAXzV48GAp&#10;UaJEtJevnn76aZkwYYKcP39evvjiC8pXAAD4EXPMXkh16tRhktM/IvO9c6dOnXQFAAAAAAAARIwC&#10;FuDDsmXLpivPKGDZz32S2bFjx3QFALFnyZIl0qNHD032M3/vvPXWW7Jr1y5ZtGiRddQgx68CAOBf&#10;zN/jU6dO1eTSoUMHXTlb/vz5deVZlSpVrAcAAAAAAADgLQpYgA+jgBV73AtYTMAC4AvefvttXdmr&#10;UaNGMmfOHDl06JB88MEHXr85CQAAfI/79KvSpUtLzZo1NTlb8uTJ5dlnn9UUPqZfAQAAAAAAILIo&#10;YAE+jAJW7KGABcAXbdq0SVdRV7RoUenfv7+cOHFCpk2bJnXr1tUrAADAX507d05GjBihyYXpV6G9&#10;//77Ej9+fE3369q1q9SvX18TAAAAAAAA4B0KWIAPo4AVe7JkyaIrFwpYAGLT/Pnz5ZlnnpFbt27p&#10;zoNJmDChvPzyy7J8+XLZsmWL9OrVSzJlyqRXAQCAvzPTr+7cuaNJJGfOnNKyZUtNMIoUKSK///67&#10;lClTRnf+069fP/nss880AQAAAAAAAN6jgAX4MApYscd9AtaxY8d0BQAx4/r16zJ06FApVqyY1K5d&#10;W+bNm6dXIq98+fIycuRIOX/+vIwdO1YqVaqkVwAAQCBxn37VsWNHXSEkMwl07dq1snPnThk1apQs&#10;WbJEjhw5Iv/73//0GQAAAAAAAEDkxLn3D10DsIF7cSfYg0xQMsWq7Nmzawpf0qRJ5cqVK5pgB/NC&#10;fKFChTSJ5M6dW/bt26cJAKLPtm3brJKUeZgS1oNKnz69vPDCC9ajRIkSugsAAAKVKV+FLFwlS5ZM&#10;Tp8+LYkTJ9YdAAAAAAAAANGFCViADzMTsOLGjfh/06tXr8rZs2c1wQ4cQQggpn3//ffWpCszkeGL&#10;L74It3yVPHlyXYXNlK0mT55sveE6aNAgylcAADhEWNOvKF8BAAAAAAAAMYMCFuDjOIYwdpiCQ8iS&#10;w40bN+TcuXOaAMAeFy9elAEDBki+fPnkueeek/nz5+uV+5lJVitWrJBLly5Zx+OkTp1ar7j+zKpR&#10;o4asX79eNm7cKE2aNNErAADACWbMmGFN0QyJ4wcBAAAAAACAmEMBC/BxFLBij/txkkzBAmCX3377&#10;Tdq1ayfp0qWT3r17y969e/VKaGYaX9++feXYsWMyceJEqVixorXfr18/OX/+vOzfv19OnTpllbIW&#10;LFggpUqVsq4DAABncZ9+1bp1awkKCtIEAAAAAAAAILpRwAJ8HAWs2EMBC0Bk/fLLL9K9e3d58skn&#10;pWTJktKmTRtZvXq1XhWZMmWKPPXUU/L444/L6NGj5c6dO3oltEqVKsm3334rR48elXffffe+P4+C&#10;5cyZUzJkyKAJAAA40cqVK2XZsmWaXDp06KArAAAAAAAAADGBAhbg4yhgxR4zeSYkClgAwmOmU5nS&#10;VNmyZeWzzz6TVatWWUcBjhs3TipUqGAVsrJnzy5NmzaVpUuX6o+6nylsmRLX8uXLpXnz5roLAAAQ&#10;PvfpV3Xq1JHHHntMEwAAAAAAAICYQAEL8HEUsGKP+8QZcwQYAAQz06k6duxo/VnRsmVLa/pEeEwh&#10;K7w/p3Pnzi2ffPKJnD17VsaMGSOlS5fWKwAAAJ7t3LlTpk6dqsmF6VcAAAAAAABAzKOABfg4Clix&#10;hyMIAYRl3bp1UqBAAQkKCrImTpw4cUKvRE6NGjVk+vTpsm/fPunTp4+kTZtWrwAAAHjHffqVKXLX&#10;rFlTEwAAAAAAAICYQgEL8HHeFrCOHDmiK9iFIwgBhLRo0SKpVauWlClTRnbv3q27kZMoUSJ59dVX&#10;ZdOmTbJgwQJp2LChXgEAAIicc+fOyfDhwzW5MP0KAAAAAAAAiB0UsAAf520B68KFC/Lnn39qgh04&#10;ghCAMWXKFKlQoYI1scqUpqLiwIEDMmzYMClevLjuAAAAPBhTvrp7964mkVy5clnHIgMAAAAAAACI&#10;eRSwAB+XIEGC+yYxhYdjCO3FEYSAs5kjfQoXLixNmzaV1atX6+6Dy58/v2TKlEkTAABA1DD9CgAA&#10;AAAAAPAdFLAAP+DtFCwKWPbKkCGDVYALdvHiRbl27ZomAIHo8uXL8tFHH1kFzI4dO8qOHTv0StS1&#10;a9dOVwAAAFFjiuKnT5/WJJI8eXLraxcAAAAAAAAAsYMCFuAHvC1gJUqUSFewi/v0MaZgAYHJFFh7&#10;9eolGTNmlLfeektOnDihV+xRq1Yt6dq1qyYAAICoCWv6VeLEiTUBAAAAAAAAiGkUsAA/UK5cOV15&#10;ljZtWl3BLu7HEB47dkxXAALB5s2bpU2bNpI9e3YZOHCg3LhxQ6/YI3Xq1DJo0CCZN2+e7gAAAETN&#10;jBkzZPv27ZpcmH4FAAAAAAAAxC4KWIAfqFevnq7CV61aNXn00Uc1wS7uBSwmYAGBYfny5dKwYUMp&#10;UaKEjBs3Tnft8/jjj8uoUaPk7Nmz0r17d90FAACIOnP8YEitW7eWoKAgTc52584d6wjp3bt36w4A&#10;AAAAAAAQMyhgAX4gc+bM1hv54UmRIoX07NlTE+zEEYRAYJk1a5ZUrVpVqlSpIjNnztRd+zz99NOy&#10;dOlS+fXXX6Vt27YSNy5fagEAAPusXLlSli1bpsmF6VciN2/etL4njh8/vhQuXFgKFCggWbNmlaFD&#10;h+ozAAAAAAAAgOjFu4KAnzBv5H/99dfWi8khVapUyXoR3rzpD/txBCEQGMyUKzMlsEGDBve9aRlV&#10;CRIksP4sPnjwoCxatMgqdwEAAEQH9+lXderUkZIlS2pyLjMR2hz7HJL53u21116TVq1a6Q4AAAAA&#10;AAAQfShgAX7EvHC8bds22bVrl6xevVqOHDliHaNVrFgxfQbsxhGEgP+6ceOGDBw4UHLkyCFt2rSR&#10;TZs26RV7ZM+e3fr8ly9ftv4sNhkAACC67Ny5U6ZOnarJhelXYh33bL4/Ds+ECRNkwYIFmgAAAAAA&#10;AIDoQQEL8EP58+eXcuXKWUcqIHpRwAL8z4kTJ+Stt96STJkySa9eveTQoUN6xR4lSpSwJmqZiVc9&#10;evSQRIkS6RUAAIDo4z79qnTp0lKjRg1NzmS+7vvss880hW/ixIm6AgAAAAAAAKIHBSwA8CBLliy6&#10;cqGABfiuHTt2WFMgTHHyo48+kkuXLukVe5ijBWfNmiUbN26U1q1b6y4AAED0O3v2rAwfPlyTC9Ov&#10;RIYNG6Yrz/bs2aMrAAAAAAAAIHpQwAIAD9wnYJk7rO/cuaMJgC8wR840bdpUChcufN9kCDs0aNDA&#10;OmJw6dKlUr9+fd0FAACIOeZrnLt372oSyZUrl7Ro0UKTM129elWGDh2qybNUqVLpCgAAAAAAAIge&#10;FLAAwIP48eNLxowZNbkcO3ZMVwBi0+TJk63jWCtUqCBTpkzRXfu0adNGNm3aJDNmzJBKlSrpLgAA&#10;QMxj+tX9zPQrU8LyRvny5XUFAAAAAAAARA8KWAAQgaCgIF25HDlyRFcAYsOnn34qyZMnl2bNmsna&#10;tWt11x5JkiSRXr16yaFDh2TMmDFSvHhxvQIAABA7zPSr06dPaxLr66AOHTpoci5vjx80mjdvrisA&#10;AAAAAAAgelDAAoAIZMuWTVcuhw8f1hWAmHTlyhVr4tXrr79ure1kjhv96KOP5OTJk9K/f//7/r8H&#10;AACILe7Tr0z5KnHixJqcyZTSjh8/rsmzF198UfLkyaMJAAAAAAAAiB4UsAAgAhSwAN9QsWJF2yde&#10;FSpUyHoDzxwt+sYbb1gTJQAAAHyFOQp5+/btmlw4fjBy0686deqkKwAAAAAAACD6UMACgAhQwAJi&#10;n3mTbdOmTZqirnz58jJlyhTrDc327dvrLgAAgG9xn37VunXr+45Id5pJkybJzp07NXlWv359KVmy&#10;pCYAAAAAAAAg+lDAAoAIuL/BceTIEV0BiCnz58/XVdTUqVNHFi1aJKtWrZLGjRvrLgAAgO9ZuXKl&#10;LF++XJML06+YfgUAAAAAAADfRAELACLABCwg9kV1+lXLli1l/fr18sMPP8jTTz+tuwAAAL7LffqV&#10;KZI7fZrT3LlzZd26dZo8q1q1qlSpUkUTAAAAAAAAEL0oYAFABChgAbFn6NChkj17djl16pTueC9+&#10;/PjSpUsX2bt3r3zzzTdSqlQpvQIAAODbzBF706ZN0+TC9CumXwEAAAAAAMB3UcACgAikTJnSegS7&#10;ceOGnD59WhOA6DBixAjJlSuXvPbaa5EuPaZLl0769u0rJ0+elCFDhkiePHn0CgAAgH9wn35VunRp&#10;qVGjhiZn+vnnn62jpL3x2GOPSb169TQBAAAAAAAA0Y8CFgB4gSlYQMwYPXq05M2b15rwcODAAd31&#10;TvLkya3ClSlevfvuu5I2bVq9AgAA4D/Onj1rldFDYvoV068AAAAAAADg2yhgAYAXKGAB0WvcuHFS&#10;sGBBadeunezbt093/xM3blzp3LmzNG3aVHf+kyZNGunQoYNcunTJOnIwXrx4egUAAMD/mPLV3bt3&#10;NYk1FbRFixaanGnLli0yffp0TZ6ZMn+rVq00AQAAAAAAADGDAhYAeIECFhA9vv76aylSpIi0adNG&#10;du3apbuhde/eXY4ePSpffPGFfPfdd7J27VrrY//+/WXjxo1y7ty5+47pAQAA8FfuX9cw/YrpVwAA&#10;AAAAAPB9ce79Q9cAbPDII4/oKrTjx4/rCv5o0KBB0rNnT01iTeIxZRAAD+bbb7+VgQMHWtMMwmOm&#10;WfXo0UOyZs2qOwAAAIHNTL8KWbgyRyyfOnVKEidOrDvOc/DgQcmZM6cmzzJkyGAdRx0nThzdAQAA&#10;AAAAAGIGE7AAwAtBQUG6cmECFvBgJk+eLCVLlrSO0QmvfPXqq69ab7QNGTKE8hUAAHCUsKZfObl8&#10;ZUR2+hXlKwAAAAAAAMQGCliAH1u6dKm0b99eMmfOLPnz55dnnnlGlixZoldhJ44gBCK2fft2effd&#10;d6Vs2bLWo2nTptZxgca0adPkiSeekGbNmlnHBobF/Hn2xx9/WG+yZc+eXXcBAACcYcaMGdbXUyF1&#10;6NBBV8504cIFrwtYiRIl4vhBAAAAAAAAxBqOIARsFlNHEH711Vfy8ssvawrNFCD69u2rCXY4ffq0&#10;ZMyYUZNIypQp5eLFi5oAZ9u9e7d1nOC4ceN0JzTz56KnPwNfeeUV66jBfPny6Q4AAIDzVKlSRZYv&#10;X65JrO/3xo4dq8mZ3nvvPev7W2+YI+MHDBigCQAAAAAAAIhZFLAAm8VEAWvr1q1SrFgxTWEbPXq0&#10;VWqAfZIkSSI3btzQJFYByxSxAKdasWKFvPnmm/LLL7/oTuS0bt3aKl4VLFhQdwAAAJxp5cqVUqlS&#10;JU0uGzZssI5udqrbt29LpkyZ5Ny5c7rjmZlS7H50PAAAAAAAABBTOIIQ8ENDhgzRVfimT5+uK9iF&#10;YwgBl6tXr0rDhg2lcuXKD1S+atmypVUkNROzKF8BAACIDB8+XFcudevWdXT5yjBHD3pbvmrbti3l&#10;KwAAAAAAAMQqCliAH9qyZYuuwrdkyRK5dOmSJtiBAhbgKoCaN7dmzpypO95r0KCBbNy4Ub755hsp&#10;UqSI7gIAADjbzp07Zdq0aZpcOnTooCvnMgUsb3Xq1ElXAAAAAAAAQOyggAX4IW+LVX/88YeuYAcK&#10;WHCyqVOnWqWpbt26WcdvPoixY8dKiRIlNAEAAMBwn35VpkwZqVGjhiZnGj9+vOzfv1+TZ40bN6bc&#10;DwAAAAAAgFhHAQvwQ4888oiuPKOAZS/3Iy2OHDmiKyBw/fzzz/L0009LkyZNZPv27bobealTp5aU&#10;KVNqAgAAgHH27Nn7ClhMvxIZOnSoriLG9CsAAAAAAAD4AgpYgB/KnTu3rjyjgGUvJmDBSfbu3Sst&#10;W7aUihUrWkeaRlWfPn10BQAAgGCmfHXv3j1Nru/1WrRoocmZzFHXmzZt0uRZzZo1pXz58poAAAAA&#10;AACA2EMBC/BDuXLl0pVnFLDsRQELTnDlyhWrLJUvXz6ZOHGi7kbNs88+K71799YEAACAYCNGjNCV&#10;C9OvRIYNG6ariDH9CgAAAAAAAL6CAhbgh5iAFTsoYCHQDRkyRHLkyCH9+/fXnaiJGzeuvPHGGzJ7&#10;9mzdAQAAQDAz/er06dOaRJInTy4dO3bU5Ew//fSTrFixQpNnZcuWlVq1amkCAAAAAAAAYhcFLMAP&#10;UcCKHUFBQVahJJh5s+TGjRuaAP81ZcoUKVy4sHTr1k3Onz+vu1HTvXt3OXr0qHz00Ue6AwAAgJDc&#10;p1+Z8lWiRIk0OdPQoUN1FTGmXwEAAAAAAMCXUMAC/JC3BaxTp07J5cuXNcEOTMFCIFm5cqVUq1ZN&#10;mjZtKjt27NDdqOnSpYscOXJEBg0aJJkzZ9ZdAAAAhDR9+nTZvn27JhenT79av369/PDDD5o8MzcP&#10;mK9hAQAAAAAAAF9BAQvwQ+ZoikyZMmnyjClY9qKAhUCwZ88eadGihVSqVMk65sUO1atXt95ENMcY&#10;Zs2aVXcBAAAQFvfpVy+//LLjv4YaNmyYriLG9CsAAAAAAAD4GgpYgJ/iGMLY4V7AMpN+AH9hJuL1&#10;7t1b8ufPL99++63uRk3FihVlyZIlsnDhQilUqJDuAgAAIDxmCuny5cs1uTh9+pW5QWDixImaPDNF&#10;tXbt2mkCAAAAAAAAfAMFLMBPUcCKHUFBQbpyYQIW/MVnn30mOXLkkAEDBuhO1OTLl896k2zFihXy&#10;1FNP6S4AAAAiMnz4cF251K1bVx599FFNzjR06FBdRYzpVwAAAAAAAPBFFLAAP5UrVy5deUYBy14c&#10;QQh/M3nyZGsyVffu3eXChQu6++DMEaj9+/eX3bt3ywsvvKC7AAAA8MbOnTtl2rRpmlw6dOigK2c6&#10;deqUfPnll5o8S5EiBQUsAAAAAAAA+CQKWICfYgJW7KCABX8RPJmqWbNm1ht9dujWrZscPHhQevXq&#10;pTsAAACIDPfpV2XKlJEaNWpocqbITr9KkiSJJgAAAAAAAMB3UMAC/BQFrNhBAQu+zkymatGihVSu&#10;XFmWLl2qu1HTtGlT2bFjhwwePFhSp06tuwAAAIiMs2fP3lfAcvr0q+vXr3P8IAAAAAAAAAICBSzA&#10;T3lbwDp58qRcuXJFE6IqKChIVy5HjhyRu3fvagJiz+nTp6VatWpSoEAB+fbbb3U3aipVqiQ//fST&#10;fPfdd1KwYEHdBQAAwIMw5at79+5pcn1PZ4rzTjZs2DCvv1815auMGTNqAgAAAAAAAHwLBSzAT6VI&#10;kcLrF5+ZgmWfhAkTSubMmTW5MAULse3DDz+UrFmzWmUpO+TPn98qcS1fvlyqVq2quwAAAIgKpl/d&#10;77333tNVxJh+BQAAAAAAAF9GAQvwYxxDGDs4hhC+YsOGDVK9enV5++235datW7r74Eyxc8CAAbJr&#10;1y5p3ry57gIAACCqTPnqzJkzmlxfd3Xs2FGTMzVr1kyuXbumybOWLVtKvnz5NAEAAAAAAAC+hwIW&#10;4Mdy5cqlK88oYNkrrGMIgZhkyla9e/eWUqVKyeLFi3U3anr06CEHDx6Unj176g4AAADsEtb0q0SJ&#10;Emlyprlz5+oqYky/AgAAAAAAgK+jgAX4MSZgxQ4mYCE2rVq1SvLmzWtNqrKDmTywc+dOGThwoKRK&#10;lUp3AQAAYJfp06fLjh07NLk4ffrVxIkT5cqVK5o8e+aZZ6wbDwAAAAAAAABfRgEL8GMUsGIHBSzE&#10;lnnz5km1atXk0KFDuvPgKleuLEuXLpVJkyZJgQIFdBcAAAB2GzFihK5cXn75ZcmaNasmZ1q+fLmu&#10;ItalSxddAQAAAAAAAL6LAhbgxyhgxQ4KWIgtw4YNk7/++kvTgzFlK1O6WrZsmVSpUkV3AQAAEB1W&#10;rFhxX9nI6dOvjC1btujKs7Rp08pTTz2lCQAAAAAAAPBdFLAAP+ZtAevEiRNy9epVTYiqoKAgXbkc&#10;OXJEV0D02bdvnyxcuFBT5KVMmdI6ZtAcN2iOHQQAAED0c59+VbduXXn00Uc1OZe338u+8cYbugIA&#10;AAAAAAB8GwUswI+ZQkWGDBk0ecYULPswAQuxISolyrZt28rBgwelR48eugMAAIDotmPHDpk2bZom&#10;F6ZfuVSqVElX4TMlre7du2sCAAAAAAAAfBsFLMDP5cqVS1eeUcCyT/LkySVNmjSaxDoSzkwZA6LL&#10;hQsX5JNPPtHkvZw5c8r69etl1KhRVmETAAAAMcd9+lWZMmWkevXqmpytQ4cOUrp0aU33ixMnjkyZ&#10;MkUTAAAAAAAA4PsoYAF+ztujGyhg2cv9GEKmYCG6mPJU3rx575ue4In5c2HmzJmyf/9+KVWqlO4C&#10;AAAgppw5c0aGDx+uyYXpV6HNmzdPnnvuOU3/MTcZTZgwQUqWLKk7AAAAAAAAgO+jgAX4OQpYscP9&#10;GMIjR47oCrDHunXr5KmnnpL27dvL+fPndTdi//vf/2Tfvn1hvpkFAACAmGGmX927d0+T6/u2F154&#10;QROM1KlTWzcNrF69Wt5//3159913reKV+d6VXysAAAAAAAD4GwpYgJ+jgBU73AtYTMCCXW7evCk9&#10;evSwjqhZunSp7v7H/N5LlSqVpv88++yzsm3bNunXr5/uAAAAILYw/cp75cqVk7ffflv69u0rLVq0&#10;0F0AAAAAAADAv1DAAvwcBazYQQEL0cHc8Z8nTx4ZPHiw7vwnTpw48tFHH8mhQ4fkwoUL8uWXX8rH&#10;H39sTQrYuXOnzJ49WwoXLqzPBgAAQGwx5StzBGGwFClSSIcOHTQBAAAAAAAACEQUsAA/520B6/jx&#10;43Lt2jVNiCqOIISdtmzZInXq1JFWrVrJsWPHdPc/jRs3lr1798obb7yhO64pCq+//ro1KaBAgQK6&#10;CwAAgNgW1vSrRIkSaQIAAAAAAAAQiChgAX7OHEWWPn16TZ4xBcs+QUFBunJhAhYelDlupXjx4jJ3&#10;7lzd+U++fPlkxowZMmXKFK/LlgAAAIg906dPlx07dmhyYfoVAAAAAAAAEPgoYAEBIFeuXLryjAKW&#10;fTiCEFFl3pzLmzevfPjhh7oT2jvvvCO7d++WBg0a6A4AAAB8nfv0q5dfflmyZs2qCQAAAAAAAECg&#10;ooAFBABvJ+NQwLJPunTpJGnSpJpELl++LOfPn9cEhG/fvn3y/PPPWw+zdmeOIty6dau89957ugMA&#10;AAB/sGLFCusRkjl+EAAAAAAAAEDgo4AFBABvC1j79+/XFezAMYQIz7Zt26R79+5SvXp1qVGjhgwa&#10;NMgq6JlpV2bqlZl+5c78fpo4caL88MMPUqRIEd0FAACAv3CfflW3bl159NFHNQEAAAAAAAAIZBSw&#10;gADABKzY4X4M4ZEjR3QFp7pz54506dJFihYtKp999pksXrxYFi1aJD179pQMGTLI22+/rc8MzVw3&#10;07BeeOEF3QEAAIA/2bFjx30le6ZfAQAAAAAAAM5BAQsIABSwYod7AYsJWM62YMECKVy4sHzxxRe6&#10;E5opZ7mrVq2a/PrrrzJgwAB56KGHdBcAAAD+xn36VZkyZaxpqAAAAAAAAACcgQIWEABy5cqlK8+O&#10;Hj0q169f14SoooAF4+7du9K1a1epVauW7N69W3c9S5cunYwePdqakPX444/rLgAAAPzRmTNnZMSI&#10;EZpcmH4FAAAAAAAAOAsFLCAApEmTRtKmTavJs/379+sKURUUFKQrF44gdJ7gqVeff/657kQsY8aM&#10;1nGDr7zyiu4AAADAn5ny1b179zS5JhRztDQAAAAAAADgLBSwgADBMYQxjwlYzmXeYOvWrZs19WrX&#10;rl26652cOXNKihQpNAEAAMCfmWOmhw0bpsmF6VcAAAAAAACA81DAAgIEBayYRwHLmRYuXGhNvRoy&#10;ZIjuRE7evHl1BQAAAH83dOhQOXfunCaxivYdOnTQBAAAAAAAAMApKGABAYICVszLkiWLxI8fX5PI&#10;2bNn5erVq5oQaMzUq+7du0vNmjVl586duht5L730kq4AAADg70wBK6TOnTtLokSJNAEAAAAAAABw&#10;CgpYQICggBU7mILlDIsWLbKmXn322We682D69esnTz75pCYAAAD4s3HjxsmBAwc0icSNG1c6deqk&#10;yblu374tu3fvlm3btukOAAAAAAAAEPgoYAEBggJW7HAvYB05ckRXCBQ9evSQGjVqRGnqlTFo0CD5&#10;3//+pwkAAAD+zn36lSlfZciQQZPz/PXXX/LGG29IggQJpECBAlK0aFHJmjWrDBw4UJ8BAAAAAAAA&#10;BC4KWECAyJUrl648MwWhmzdvakJUMQErcC1evNiaejV48GDdeTDVqlWz7v43xxcCAAAgMEyfPl22&#10;bNmiycUcP+hkdevWlU8++USTy7Fjx6RXr17ywgsv6A4AAAAAAAAQmChgAQEibdq0kiZNGk2eMQXL&#10;PkFBQbpyoYAVGMzUq+rVq8uOHTt058GYu/2Di1wAAAAIHO7Tr1566SWvpxIHoj59+lhf94Zn0qRJ&#10;MmfOHE0AAAAAAABA4KGABQQQb1/wZwKWfTiCMLAsWbJEihQpYsvUq61bt1pFLgAAAASWhQsXyqpV&#10;qzS5mOMHnerMmTPWcdsRGTdunK4AAAAAAACAwEMBCwggpjjijRQpUugKUcURhIGjZ8+e8vTTT8v2&#10;7dt158EMGDDAuvvf2/8fAQAA4F/cp181bNhQHn30UU3OM2TIELlz546m8O3fv19XAAAAAAAAQOCh&#10;gAUEEPPCf0RKlSolefLk0YSoooDl/8zUq6JFi3p1174nTz31lGzZssUqcgEAACAwrV27VubPn6/J&#10;xcnTr/7880+rgOWN5MmT6woAAAAAAAAIPBSwgABSvXp1adCggaawdenSRVewg3sB69ixY3Lr1i1N&#10;8HW9evWypl5t27ZNdx5M//79/y1yAQAAIHC5T78yX0tWrFhRk/OY8tWNGzc0eVapUiVdAQAAAAAA&#10;AIGHAhYQYKZPny7PPPOMptC++eYbad68uSbYIX78+JIlSxZNLkzB8n3jxo2TtGnTysCBA3XnwVSt&#10;WtWaemWKXAAAAAhsprQ/ZcoUTS6dO3fWlfNcv37d6+lXxgsvvKArAAAAAAAAIPBQwAICTJw4ceTH&#10;H3+Un3/+WT744AOrGDJmzBjraIiWLVvqs2An9ylYR44c0RV80bPPPitt2rSR8+fP686D+fTTT+Wn&#10;n35i6hUAAIBDuE+/KlOmTLg3vziBKV9dunRJk2fme9FChQppAgAAAAAAAAJPnHv/0DUAGzzyyCO6&#10;Cu348eO6QqAxU8W+++47TSJfffWVvPTSS5rgKw4ePCiNGzeW3377TXceTJUqVWTw4MFSrFgx3QEA&#10;AECgM1Nus2fPrsll0qRJ0qxZM03OYo5dN9/7nj17Vnc827hxo5QoUUITAAAAAAAAEHiYgAUAURQU&#10;FKQrF44g9D1Tp06VkiVLRrl8ZaZeLV26lPIVAACAw7hPvzLTnJxavjI+//xzr8tXTZo0oXwFAAAA&#10;AACAgEcBCwCiiCMIfVv37t2tN30uXryoO5FXuXJl2bRpk/Tu3Vt3AAAA4BQXLly4r4DVuXNnXTmT&#10;OX7QW127dtUVAAAAAAAAELgoYAFAFLkXsJiA5Ru2bdsm5cuXl88++0x3Hswnn3wiy5Ytk+LFi+sO&#10;AAAAnMSUr/7++29Nrgm47dq10+Q8ZvqVt0fsN2jQQJ544glNAAAAAAAAQOCigAUAUUQBy/eMHTtW&#10;Hn30UVmzZo3uRJ6ZerVx40bp06eP7gAAAMBpbt++fd/0q06dOunKmUwBy1tdunTRFQAAAAAAABDY&#10;KGABQBSZO+BD4gjC2HPnzh1p27atvPLKK9abZQ/q448/tqZelShRQncAAADgRKZ8df78eU0iKVOm&#10;dPTxgyNGjJCDBw9q8qxOnTpSoUIFTQAAAAAAAEBgo4AFAFGUNGlSSZcunSaRW7duydGjRzUhpqxd&#10;u9aaejVmzBjdibysWbPK77//Lq+//rruAAAAwMncp1+Z8lWiRIk0OU9kpl917dpVVwAAAAAAAEDg&#10;o4AFADZwP4aQKVgxa8iQIVKuXDnZunWr7kRe7dq1rf9upsQFAAAAmGOtQ057ihcvnqOPHxw3bpzs&#10;2bNHk2fVq1eXKlWqaAIAAAAAAAACHwUsALCB+zGEhw8f1hWiW8eOHaVbt26aIi979uyycOFCmTt3&#10;ru4AAAAA90+/MuWr9OnTa3Iec9ODt5h+BQAAAAAAAKehgAUANnCfgEUBK2a89dZbMmLECE2R17hx&#10;Y9m4caN1hz4AAAAQbNq0afdNVzXHDzrVxIkTZfv27Zo8q1y5stSoUUMTAAAAAAAA4AwUsADABhxB&#10;GDtGjhypq8gbPHiwTJkyRVKlSqU7AAAAgIv79KvWrVtLrly5NDkP068AAAAAAAAAzyhgAYANmIAV&#10;8+bPny8XLlzQ5L0iRYrI6tWro3RsIQAAAALXggULrK8XQzLHDzrV1KlTramx3ihXrpzUrVtXEwAA&#10;AAAAAOAcFLAAwAYUsGJekiRJdOW9Nm3aWG8emTeGAAAAgLC4T79q1KiRlChRQpPzMP0KAAAAAAAA&#10;iBgFLACwQVBQkK5cOIIw+pk78b0VL148GT16tIwZM0bix4+vuwAAAEBoa9assSZgheTk6Vfff/+9&#10;rFu3TpNnpUqVkoYNG2oCAAAAAAAAnIUCFgDYIE2aNJI8eXJNIlevXpUzZ85ogp0OHToktWrVkpEj&#10;R+qOZ2XLlpXff/9dXnnlFd0BAAAAwuY+/ap69ery5JNPanIepl8BAAAAAAAA3qGABQA2yZkzp65c&#10;9u/fryvYZdq0afLYY4/dN5UgPOZNIDPFoFixYroDAAAAhG3r1q33TVnt3Lmzrpxn3rx58vPPP2vy&#10;rHjx4tKsWTNNAAAAAAAAgPNQwAIAm7gXsA4cOKAr2KFnz57SuHFjOX/+vO64ZMiQQSpXriyJEiXS&#10;HZFq1arJ7Nmz5bPPPtMdAAAAwDP36Vdmkmrt2rU1OU9kpl916dJFVwAAAAAAAIAzUcACHGLbtm3y&#10;xhtvSKNGjaRly5YyceJEvQK75MqVS1cuTMCyx/bt26VChQoyaNAg3flPvXr1ZMuWLbJs2TL5888/&#10;reMJzdGPixcvlmeffVafBQAAAHhmvo4cO3asJpdOnTrpynnM19M//fSTJs8KFiwoL774oiYAAAAA&#10;AADAmShgAQ7w6aefStGiReWTTz6RGTNmWOUrU8IqVKiQHD9+XJ+FqOIIQvt99dVXUrJkSVm9erXu&#10;/Ofjjz+W77//3pqAZSRMmFCyZcsm6dKlszIAAADgLffpV4ULF5amTZtqcp7PP/9cVxFj+hUAAAAA&#10;AABAAQsIeMOHD5fXX39dU2g7d+6U+vXra0JUMQHLXu3atZOXX35Z/v77b91xyZs3rzXxKrzf1wAA&#10;AEBkmCOu3QtYnTt31pXzrFixQubPn6/Js9y5c0vbtm01AQAAAAAAAM5FAQsIcF9++aWuwvbbb7/J&#10;tGnTNCEq3CdgHThwQFeIDPPr9uSTT8ro0aN15z8tWrSQjRs3SuXKlXUHAAAAiBpTvrp165Ymsaaq&#10;OrlUNGTIEF1FjOlXAAAAAAAAgAsFLCCA7d2715pyFZGpU6fqClFhJmDFixdPk8jJkyfl6tWrmuCN&#10;RYsWSdmyZWXVqlW6859hw4bJhAkT5OGHH9YdAAAAIGpM8cp9+lWnTp105Txr166VOXPmaPIsKCjI&#10;0b9WAAAAAAAAQEgUsIAAdv36dV15tmvXLl0hqpiC9eDMG181atSQ06dP645LyZIlZf369fLqq6/q&#10;DgAAAGAP8zXohQsXNImkSpXK0ccPRmb6VdeuXXUFAAAAAAAAgAIWEMBSpEihK89MAevOnTuaEBVm&#10;ClZI+/fv1xU8ee2116yHu2bNmsm6deukVKlSugMAAADYx336lSlfJUyYUJOzbNiwQaZPn67Js4wZ&#10;M3L8IAAAAAAAABACBSwggOXIkcPr49qYgmUP9wlYFLBCmz9/vrRv317q169vvWEzZcoUa+qV+xtf&#10;xrvvviuTJk2S+PHj6w4AAABgnzFjxsihQ4c0ifV1p5OP1Ivs9Ku4cXlJCQAAAAAAAAjGq2VAgCtQ&#10;oICuPKOAZQ/3CVgcQehy5swZqV27tvUYNWqUzJ49W7744gtp2rSpLFq0SJ/lYt74MsWrvn376g4A&#10;AABgP/ebAEz5Kl26dJqcZevWrdbX4N5InTo1068AAAAAAAAANxSwgABHAStmcQTh/dasWSNly5a1&#10;pl9FpGDBgrJ27Vrr6EEAAAAgukydOlW2bdumycUcP+hUkZ1+lShRIk0AAAAAAAAADApYQICjgBWz&#10;OIIwtPHjx0v58uW9+nV46qmnrPJVqVKldAcAAACIHu7Tr15++eX7vpZ3it27d1tft3sjadKkTL8C&#10;AAAAAAAAwkABCwhwFLBiVlgTsO7du6fJWd58801p3bq1poi98sorkiJFCk0AAABA9DCTWc2U1pDM&#10;8YNOFdnpV8mTJ9cEAAAAAAAAIBgFLCDAUcCKWUmSJJFHHnlEk4vTpmBdu3ZNGjZsKB9//LHueOf0&#10;6dO6AgAAAKKP+/Sr559/XooXL67JWcz3KqNGjdLkWcKECZl+BQAAAAAAAISDAhYQ4PLlyycJEiTQ&#10;FL6///5b9u7dqwlREdYULKfYtGmTlC1bVmbOnKk73nPqm14AAACIOatXr5aFCxdqcnHy9KvPP/9c&#10;VxEz5au0adNqAgAAAAAAABASBSzAAZiCFbNy5sypK5cDBw7oKrBNmzbNKl9t3bpVd7yXI0cOqVCh&#10;giYAAAAgerhPv6pRo4Zjvw49evTofb8e4YkTJw7TrwAAAAAAAAAPKGABDkABK2Y5cQLWBx98II0b&#10;N5abN2/qTuRMmDBBVwAAAED02LJli3XTQEidO3fWlfMMGTJEVxEz5avMmTNrAgAAAAAAAOCOAhbg&#10;ABSwYpb7BKxAL2C1atVK3nnnHU2Rky5dOpk3b56UL19edwAAAIDo4T7tqVy5clKrVi1NzjN69Ghd&#10;RYzpVwAAAAAAAIBnFLAAB6CAFbOcMgFr7969UqZMmQeeXmWOK1yzZo2j3/QCAABAzDh48KCMGzdO&#10;k0unTp105TyrV6+Wq1evavKsY8eOkj17dk0AAAAAAAAAwkIBC3AAClgxy30C1oEDB3QVOEzpqnjx&#10;4rJu3TrdiRwzNcuUr/LkyaM7AAAAQPRxn35VpEgRadKkiSbnuXjxoq4ixvQrAAAAAAAAIGIUsAAH&#10;8LaAZe6APnTokCY8KHOsXqpUqTSJXLt2TU6cOKHJ/zVr1swqUN24cUN3IufDDz+Ur7/+WhMAAAAQ&#10;vc6dO3dfAatz5866cib3qb3hadOmjeTNm1cTAAAAAAAAgPBQwAIcIH78+JI/f35NnjEFyx6BOgXL&#10;FK8mT56sKXKSJEki06ZNkzfffFN3AAAAgOhnyle3b9/WJNZxeq+88oomZypYsKBUqVJFU/i6du2q&#10;KwAAAAAAAACeUMACHIJjCGOW+x3l+/fv15X/evXVV62jBx9EsWLFrCMHGzVqpDsAAABA9Pv777/v&#10;m37VqVMnXTlb3759JWHChJruN3LkSClUqJAmAAAAAAAAAJ5QwAIcggJWzHKfgOXvBawmTZrI8OHD&#10;NUVOw4YNZe3atVK8eHHdAQAAAGKGKV9dvHhRk0jq1Kkdf/xgsAoVKsj69evliSee0B2X3Llzy7ff&#10;fivt2rXTHQAAAAAAAAARoYAFOAQFrJgVKBOwzJtVTz31lEydOlV3IsccNzh9+nTr+EEAAAAgprlP&#10;vzLlq4ceekgTihYtKuvWrZPjx4/Ljz/+KDt37pR9+/ZJ8+bN9RkAAAAAAAAAvEEBC3AIClgxy72A&#10;deDAAV35jz/++EOqVKkiS5cu1Z3IGT9+vHz44YeaAAAAgJg1evRoOXz4sCaRBAkScPxgODJnzizP&#10;PPOM1983AgAAAAAAAAiNAhbgEN6+kH7hwgU5ceKEJjwofz+C0NwFb8pXmzdv1h3vpU+fXtasWSMv&#10;vvii7gAAAAAxz336lSlfpU2bVhMAAAAAAAAA2IcCFuAQ5gg491JQeJiCFXXZsmULdbTJ2bNn5dKl&#10;S5p827x586Rq1apy9OhR3fFeUFCQbN++XcqWLas7AAAAQMybMmWK9XVpSOb4QQAAAAAAAACIDhSw&#10;AAfhGMKY5X4MoT9MwZowYYJ19Mj169d1x3tlypSxjnhJly6d7gAAAACxw336VZs2bSRHjhyaAAAA&#10;AAAAAMBeFLAAB6GAFbP8rYA1ePBgadWqlabI6dOnj6xdu1YTAAAAEHvMRFf3r03N8YMAAAAAAAAA&#10;EF0oYAEOQgErZrkf+XjgwAFd+Z633npLevTooSlyBgwYIJ988okmAAAAIHa5T79q3LixFCtWTBMA&#10;AAAAAAAA2I8CFuAgFLBilr9MwGrXrp189NFHmiLnq6++kp49e2oCAAAAYteqVatk0aJFmlyYfgUA&#10;AAAAAAAgulHAAhzE2wLWqVOn5Ny5c5rwoNwnYPlaAevevXvSsGFDGT16tO54L2HChDJnzhx56aWX&#10;dAcAAACIfe7Tr2rWrCnly5fXBAAAAAAAAADRgwIW4CApU6aULFmyaPKMKVhR58sTsM6ePStVqlSR&#10;mTNn6o73HnnkEVm6dKnUrVtXdwAAAIDYt3nzZpk+fboml86dO+sKAAAAAAAAAKIPBSzAYTiGMOa4&#10;T8A6fPiw3Lp1S1Ps2b17t1StWlVWrFihO94rWrSoVb4qV66c7gAAAAC+wX36lZl8ZSZgAQAAAAAA&#10;AEB0o4AFOIy3BayVK1fqCg/KHNOXLVs2TS6xPQVr9erV1uSrbdu26Y73KleubJWv8uXLpzsAAACA&#10;bzhw4IB89dVXmlw6deqkKwAAAAAAAACIXhSwAIfxtoC1Zs0aXSEq3KdgmTeGYsucOXOsyVcnT57U&#10;He81bNhQli1bJmnTptUdAAAAwHe4T78yk1sbN26sCQAAAAAAAACiFwUswGG8LWAdP35cV4iKXLly&#10;6coltiZgmWkA9erVk7///lt3vNeuXTuZPn26JgAAAMC3nD179r4CVufOnXUFAAAAAAAAANGPAhbg&#10;MPnz59eVZ7dv37beyEDUuE/Aio0C1tixY+Xll1/WFDlvvfWWjBw5UhMAAADge0z56s6dO5pEcuTI&#10;IW3atNEEAAAAAAAAANGPAhbgMBkyZJCHHnpIk2dbtmzRFR5UbE/A2rx5s7Rv315T5AwePFg++OAD&#10;TQAAAIDv+euvv+6bftWpUyddOVP//v3l1VdflWbNmlmTcC9cuKBXAAAAAAAAAEQXCliAA7mXgsKz&#10;detWXeFBuf9aHzhwQFcxY8qUKaGmAXhrwoQJ0q1bN00AAACAbzLlqz///FOTSJo0aRx7/ODcuXOt&#10;Cbx9+vSR4cOHy+TJk61JuCVKlJClS5fqswAAAAAAAABEBwpYgAPVqVNHV55RwIq62D6C8Oeff9aV&#10;dx5++GGZN2+etGjRQncAAAAA3+U+/cqUrxIkSKDJOcyNHq1bt5aDBw/qzn+OHDkiTz31VIzfDAIA&#10;AAAAAAA4CQUswIGKFi2qK88oYEVdqlSpJG3atJpcR6QcPXpUU/RLliyZriIWFBRk3Rlfq1Yt3QEA&#10;AAB816hRo6xyUTBz1LpTjx9888035ezZs5rCxvHiAAAAAAAAQPShgAU4UGQKWHfv3tWEB+V+DGFM&#10;TsG6efOmrjwzx5IsW7ZMnnjiCd0BAAAAfJv79CtTvjJHEDrNunXrZOrUqZrCF9npuAAAAAAAAAC8&#10;RwELcKAiRYp4dSzHnTt3mIJlg9gqYA0fPtyrN1mqVatmla/c/zkBAAAAXzV58mTZsWOHJhdz/KAT&#10;DRw4UFeeHT58WFcAAAAAAAAA7EYBC3CoYsWK6cozClhRlzNnTl25xEQBy5SvXn31VU3ha9KkiSxe&#10;vFhSpkypOwAAAIDvc59+9corr0j27Nk1Ocfq1atl5syZmjwrXbq0rgAAAAAAAADYjQIW4FCROYYQ&#10;UeM+WerAgQO6ih5ffvllmOWrJ5980npTKnPmzFKhQgXrmBIzOQAAAADwJ3PnzpVffvlFk4s5ftCJ&#10;Bg0apKuIrVq1SlcAAAAAAAAA7EYBC3AoClgxJyYnYA0bNizMN5+mTJkiK1eulIMHD8rx48etowmf&#10;f/55vQoAAAD4D/fpV2aqq7ff3wQS8/X97NmzNXmWIkUKuXLliiYAAAAAAAAAdqOABTgURxDGHPcJ&#10;WNFVwDLlq86dO2v6jylfNW7cWBMAAADgv8yNBOYI7ZCcOv1q4MCBuopYjx49JFmyZJoAAAAAAAAA&#10;2I0CFuBQ3t4hfvXqVV3hQT3yyCOSJEkSTSIXL16U8+fPa7KHmQIQVvnKHDNI+QoAAACBwn36Va1a&#10;taRcuXKanGPp0qXWUYzeSJ06tfTs2VMTAAAAAAAAgOhAAQtwKPMi/L179zSFL378+LpCVETnFKwv&#10;vvhCXnvtNU3/mTZtGscMAgAAIGBs2rRJZsyYocklrJsQnGDQoEG6ipgpXyVOnFgTAAAAAAAAgOhA&#10;AQtwsH79+ukqfM2aNdMVoiJnzpy6cjlw4ICuoubzzz+XLl26aPqPKV81atRIEwAAAOD/hgwZoiuX&#10;ChUqSI0aNTQ5hzmCccGCBZo8S58+vXX8IAAAAAAAAIDoRQELcLCWLVtKtmzZNN0vadKk0rZtW02I&#10;iuiYgGXKV127dtX0n+nTp1O+AgAAQEDZvn27TJgwQZOLU6dfDRw4UFcRM+Wrhx56SBMAAAAAAACA&#10;6EIBC3CwHDlyyA8//CB58uTRnf9kyJBB5s+fL8WLF9cdRIX7BKyoFrDM3f9hla/MkSwNGzbUBAAA&#10;AAQG9+lXpUqVcuRNB+Z7tCVLlmjyLFOmTNbxgwAAAAAAAACiHwUswOGKFi0qe/fulSlTpkjv3r2l&#10;W7duMmnSJDl16pR1pAfsYecErM8++8z67+TOlK8aNGigCQAAAAgMe/bskXHjxmlyCetmBCeIzPQr&#10;U76KG5eXfQAAAAAAAICYEOfeP3QNwAaPPPKIrkI7fvy4ruBEpuSWL18+TSJZsmSRo0ePavKeKV91&#10;795d039mzpwpzz33nCYAAAAgcHTo0EFGjhypSaRYsWKyefNmTc5hphc/++yzmjzLmjWrHDlyRBMA&#10;AAAAAACA6MatkAAQA9wnYB07dkxu3LihKWx//fWXrFu3TubMmWO9eTJ48OAwy1ezZs2ifAUAAICA&#10;dODAgVDlKyOsabBOMGjQIF1FrEePHroCAAAAAAAAEBOYgAXYjAlYCI8pYZk3kIJt375dChUqpCm0&#10;IUOGWEeG3LlzR3fCZspX9evX1wQAAAAEltdee02GDh2qSaRgwYKyY8cOTc7x/fffe33TRfbs2eXg&#10;wYOaAAAAAAAAAMQEJmABQAxxn4K1f/9+XYXWuHFj667+iMpX5k0YylcAAAAIVObI7pDlK6Nr1666&#10;cpaBAwfqKmLmRg4AAAAAAAAAMYsCFgDEkJw5c+rKJawC1qOPPirTpk3TFL7Zs2dLvXr1NAEAAACB&#10;x0yFDSlPnjzyyiuvaHKO6dOny9q1azV5ljt3bnn11Vc1AQAAAAAAAIgpFLAAIIZENAGrePHismnT&#10;Jk2eVa9eXVcAAABA4Dl16tR9BSynTr8aNGiQriLWo0cPXQEAAAAAAACISRSwACCGuBewDhw4oCuR&#10;Zs2ayZYtWzRFzNuiFgAAAOCPPv/8c7l7964mkezZs0vHjh01OceUKVPk119/1eRZvnz5pH379poA&#10;AAAAAAAAxCQKWAAQQ8I7gvDTTz+VyZMnW2tvuX8uAAAAIFBcuHCB6Vdq4MCBuopYz549dQUAAAAA&#10;AAAgplHAAoAYEtYRhGPGjJHXX39dd7xToEAByZAhgyYAAAAgsJjy1c2bNzWJPPLII9KlSxdNzvHt&#10;t9/K77//rsmzQoUKSZs2bTQBAAAAAAAAiGkUsAAghiRLlkwyZsyoSeTOnTvStm1bTd4bNGiQrgAA&#10;AIDAcuXKFaZfqch83d+jRw9dAQAAAAAAAIgNFLAAIAa5T8GKrI8//lhq1qypCQAAAAgspnxlSljB&#10;0qdP78gC1jfffCObN2/W5FnRokXlpZde0gQAAAAAAAAgNlDAAoAYlDNnTl1FXvPmzSN9XCEAAADg&#10;L8yxg2FNv4ofP74m5xg4cKCuItazZ09dAQAAAAAAAPg/e/cBJmV99Q34jw2xxIJgQVFRUWyoiNiw&#10;RlHUWGKPxhp7i6Bgi+UVBVsSG3Zjib0HO/aKoljADipFxYK9oAS+PDuHDxiW2VndXabc93Xt9Z7f&#10;wyYBYnR45zfnzCwKWABNqFWrVjHVz/bbb5+uv/76SAAAUHmy8tW4ceMipTT//PNX5farK6+8Mg0d&#10;OjRSYWussUbac889IwEAAAAAM4sCFkAT+fHHH9M999wTqXj77bdfuuOOOyIBAEDl+e9//zvd9qu/&#10;/vWvqUWLFpGqx7nnnhtT3Xr06BETAAAAADAzKWABNJGddtopvffee5GKs/vuu6crrrgiEgAAVKas&#10;fDV27NhIKc0999zpyCOPjFQ9LrvssvTmm29GKqxz5841f14AAAAAAGY+BSyAJrDXXnule++9N1Jx&#10;tthii/Tvf/87EgAAVK787VfZ6cH55psvUvU455xzYqpbz549YwIAAAAAZjYFLIBGlp1OufbaayMV&#10;J/s0+y233BIJAAAq1/nnn59Gjx4dKaU55pijpoBVbS6++OL07rvvRipsnXXWSTvvvHMkAAAAAGBm&#10;U8ACavXRRx+lM888M2288cZps802S4cddlh67bXX4kcp1v/93/9N92n+uiyzzDLp1ltvTfPOO288&#10;AQCAylXb9quFFlooUvU499xzY6pbjx49YgIAAAAASkGzSf8TM9AA2rRpE9O0xowZE1Ppe+SRR9I2&#10;22yTfvzxx3gyxT//+c90xBFHRKKQ7BPshx56aKTiLLDAAjW//6uvvno8AQCAynXJJZekgw8+OFJK&#10;zZo1q/mz06KLLhpPqsMFF1xQ9J+z1l9//fTUU09FAgAAAABKgQ1YwDRGjRqVttxyy1rLV5kjjzwy&#10;3XjjjZGYkZtuuqne5atMdnZQ+QoAgGpR2/araitfZc4555yY6tazZ8+YAAAAAIBSoYAFTOOyyy5L&#10;v/zyS6TaXXPNNTFRm4ceeijttttukYp38803p9///veRAACgsl155ZXp7bffjpSTFbCqzd///vc0&#10;cuTISIVttNFGadttt40EAAAAAJQKBSxgGg8//HBMM/bggw+mTz/9NBJTGzx4cNppp50iFa9///5p&#10;5513jgQAAJUvf/vVYYcdltq2bRupOkyaNCmde+65kerWo0ePmAAAAACAUqKABUxjwoQJMRX22muv&#10;xcRk77//fk2J6ptvvoknxWnevHk66KCDIgEAQOW79tpr09ChQyPlVOP2q6x8NWbMmEiFbbrppmnr&#10;rbeOBAAAAACUEgUsYBqtWrWKqTAFrGl9/fXXNZuvshJWfY0fPz6NHj06EgAAVL787VcHHnhgWmaZ&#10;ZSJVh+zDL+ecc06kuvXs2TMmAAAAAKDUKGAB01h11VVjKkwBa1prrLFGeumllyLV39tvvx0TAABU&#10;thtvvDENGTIkUk41br/Kyldjx46NVFi3bt3SFltsEQkAAAAAKDUKWMA0ii1gvfrqqzGRfVJ/xIgR&#10;kYqz+OKLx5TzzjvvxAQAAJUtf/vVvvvum1ZYYYVI1eGnn36qOT9YrB49esQEAAAAAJQiBSxgGvXZ&#10;gDVx4sRI1Wv33Xevd/lqvfXWS/vvv3+kHBuwAACoBrfddlt64YUXIuUceeSRMVWP/v37p88//zxS&#10;Yd27d0+bbbZZJAAAAACgFClgAdNYZZVV0hxzzBFpxrLyVbWfIbz++utrzqfUR4cOHdKtt96aVlpp&#10;pXiSo4AFAEA1yN9+tcceexT9IZBKMnDgwJjq1rNnz5gAAAAAgFKlgAVMpz5bsKrVoEGD0l577RWp&#10;OK1bt0633HJLWnTRRdPyyy8fT3MUsAAAqHR33313euaZZyLlHHXUUTFVl7feeiumwv7whz+kjTfe&#10;OBIAAAAAUKoUsIDpFFvAevXVV2OqLuPGjaspX9XnBONss81Ws/lq5ZVXrsn5Baz3338//fjjj5EA&#10;AKDy5G+/2mWXXVKnTp0iVZellloqpsJ69OgREwAAAABQyhSwgOnYgFVYVr6q78aqrHy1wQYbREo1&#10;Zx6XXXbZSDm2YAEAUKnuv//+9Pjjj0fKqdbtV5nu3bvHNGPbb7/9NH+GAAAAAABKlwIWMB0FrBnL&#10;PoE+YMCASMXp2bNn2m677SJN4QwhAADVIn/71Q477JDWXnvtSNUn+3NFhw4dIk0vO1ue/3sGAAAA&#10;AJQuBSxgOh07doypsE8//TSNHj06UuW75JJL0nnnnRepODvuuGM6++yzI01LAQsAgGowcODA9NBD&#10;D0XKqebtV5M99dRT6Q9/+EOkKbp06ZKuvvrq1LZt23gCAAAAAJQ6BSxgOgsuuGBaaqmlIhVWLVuw&#10;HnnkkXTwwQdHKk72Zkp2enBGFLAAAKgG+Zucttlmm9S1a9dI1atly5bp7rvvToMHD05nnnlm+vvf&#10;/57uuOOO9Pzzz6du3brFdwEAAAAA5UABC6hVsWcIX3311Zgq16hRo9Lee+8dqTidO3euefOkkPbt&#10;28eU884778QEAACV4Yknnkj33ntvpBzbr6bVqVOn1Lt375rfl+233z6eAgAAAADlRAELqFWxZwir&#10;YQPWXnvtVa9Ti/PPP3+65ppr0qyzzhpPamcDFgAAlS5/+9UWW2yRNtlkk0gAAAAAAJVBAQuoVbEb&#10;sCq9gHXggQemxx57LFJxsvJVhw4dIs3YoosumhZYYIFIKX377bc127YAAKASPPvss+muu+6KlGP7&#10;FQAAAABQiRSwgFoVW8B644030k8//RSpsrzwwgvpsssui1Scs88+O/3hD3+IVDdbsAAAqFT52682&#10;3XTT1K1bt0gAAAAAAJVDAQuoVfv27dPcc88dqbBnnnkmpspS3/LVAQcckHr27BmpOApYAABUohdf&#10;fDHdeuutkXKOPPLImAAAAAAAKosCFjBDrVq1iqmwa6+9NqbKMnbs2JjqtvHGG6dLL700UvEUsAAA&#10;qET526+6du2attlmm0gAAAAAAJVFAQuYocUWWyymwkaOHBlTZZlzzjljKqxNmzbpX//6V6T6UcAC&#10;AKDSvPLKK+mGG26IlHPUUUfFBAAAAABQeRSwgBnKzhAWo1ILWN27d4+psGuuuSa1bds2Uv0oYAEA&#10;UGnyt1+tvfbaaYcddogEAAAAAFB5FLCAGTrssMNiKmzEiBFp/PjxkSrH888/H9OM9e/fP2266aaR&#10;6i+/gPXhhx+m77//PhIAAJSXN954o+YDClOz/QoAAAAAqHQKWMAMderUKc0222yRChs8eHBMleGc&#10;c85Jl112WaTaXXHFFemggw6K9Otkv7/5m8beeeedmAAAoLzkb7/K/kyxyy67RAIAAAAAqEwKWEBB&#10;a621VkyFVVIB6+67707HHHNMpJwll1wyHXLIITVvHmXlrOyT/fvtt1/86G+TX8ByhhAAgHL07rvv&#10;pssvvzxSju1XAAAAAEA1UMACClpzzTVjKqxSClhvvvlm2nvvvSPlzDPPPOk///lPuuiii9JNN92U&#10;evTokTp06BA/+tvlnyFUwAIAoBzlb79addVV0x577BEJAAAAAKByKWABBWUnQ4pRCQWsCRMmpL32&#10;2it99dVX8STnX//6V1pllVUiNTwFLAAAyt0HH3yQLr744kg5tl8BAAAAANVCAQsoqNgNWG+99dZ0&#10;xaVyk5WvXnzxxUg5Z555ZvrjH/8YqXEoYAEAUO7yt19lG2P32WefSAAAAAAAlU0BCyhoxRVXTPPN&#10;N1+kwsp5C1b2htENN9wQKWffffdNvXv3jtR4FLAAAChnY8aMSf/85z8j5VTr9qsLLrig5te+8847&#10;p6uvvjp99tln8SMAAAAAQCVTwALqVOwWrHItYD3//PPpr3/9a6Sc9ddfP1155ZWRGtfCCy+cWrZs&#10;GSml77//Pn344YeRAACgtOVvv1p22WXTAQccEKk6PPPMMzUfXjniiCNqymi33nprzQc6Vl555fTg&#10;gw/GdwEAAAAAlUoBC6hTpRewDjnkkJhy5plnnnTVVVdFahq2YAEAUI4+/fTT6QpYRx55ZEzV4ZNP&#10;Pkl//vOf05tvvhlPpsh+f7bYYov0+uuvxxMAAAAAoBIpYAF1quQCVla+GjJkSKSciy++OC233HKR&#10;moYCFgAA5SgrX02YMCFSSm3btk2HHXZYpOpwwgknpBEjRkSqXd++fWMCAAAAACqRAhZQp06dOsVU&#10;WHY27+OPP45U+q699trUv3//SDlZIWvPPfeM1HTyC1jvvPNOTAAAUJq+/PLL6bZfHXXUUTFVh5de&#10;eqmo7bkPPfRQTAAAAABAJVLAAuq09NJLp0UXXTRSYeWyBSsrOOWfHlxjjTXSRRddFKlptW/fPqYc&#10;G7AAACh1Wfnqxx9/jJRq/sxQbQWsYjdbff755+mnn36KBAAAAABUGgUsoCjFbsEqlwJWVr76/vvv&#10;I+VkpwdnFicIAQAoJ9lr6dq2XzVr1ixS5XvsscfSbbfdFqmwVVZZJc0555yRAAAAAIBKo4AFFGXN&#10;NdeMqbByKGCdeOKJ6ZFHHomUk7151KVLl0hNL7+ANXLkyPTdd99FAgCA0pK9fv7mm28ipbTQQgtV&#10;3farfv36xVS3LbfcMiYAAAAAoBIpYAFFqZQC1oABA1KfPn0i5ezBVyEsAADVSklEQVSyyy7pyCOP&#10;jDRzzDrrrLZgAQBQFn7++edat1/NMccckSrfPffckx588MFIhTVv3jwdffTRkQAAAACASqSABRSl&#10;2BOEn376aRo+fHikmW/gwIFpr732Si1atEjzzjtv2mGHHeJHcpZccsmZenpwagpYAACUg6x89fnn&#10;n0dKab755qu67Vd9+/aNqW69evVKCy+8cCQAAAAAoBIpYAFFWWSRRVK7du0iFfbSSy/FNHPddttt&#10;abPNNkvXXntt+umnn2pO+v3yyy/xozlZ+WrBBReMNHMpYAEAUOomTZpU6/arueeeO1Llu/7669Nz&#10;zz0XqbDsNGPv3r0jAQAAAACVSgELKFqxW7BK4QzhoEGD0k477RSpdtlZxe7du0ea+RSwAAAodVn5&#10;6uOPP46U0lxzzVV126/69esXU92y8lW2jRcAAAAAqGwKWEDRssJSMUqhgHXIIYfENGMffPBBTKVB&#10;AQsAgFJX2/ar+eefP1Ll69+/fxo6dGikwrINwj169IgEAAAAAFQyBSygaOVSwDr00EPTyy+/HGnG&#10;Pv/88/Tqq69Gmvnat28fU84777wTEwAAzHwXXnhhGjlyZKSUZp999nTkkUdGqg59+/aNqW69evWK&#10;CQAAAACodApYQNGKLWB9++23RX8qvKFdd9116eKLL45Ut1I6B9K6deu00EILRUrphx9+KLktXQAA&#10;VK/87VdZ+Sp7DVststODUxfQCunYsWM64IADIgEAAAAAlU4BCyja7373u7TSSitFKmxmbMF69913&#10;a7ZfFWuRRRaZbuvUzOYMIQAApejSSy9Nw4cPj5STnR+sFtmHTLICVrF69+4dEwAAAABQDRSwgHop&#10;dgvWa6+9FlPT2W233WreGClWfcpaTUUBCwCAUlTb9qs2bdpEqnxZ+erLL7+MVFjXrl3TrrvuGgkA&#10;AAAAqAYKWEC9dOrUKabCJk2aFFPT2HbbbdNLL70UqW5rrbVWOvHEEyOVDgUsAABKzVVXXZXeeuut&#10;SDnVtP3qo48+Sn379o1Ut169esUEAAAAAFQLBSygXg4//PCYCmvZsmVMjS97Q+iee+6JVJyLL744&#10;ptKigAUAQKnJ3351yCGHpKWWWipS5cvKV//9738jFda9e/e01VZbRQIAAAAAqoUCFlBvG220UUwz&#10;ts8++8TU+Hr37h1TcS688MKiN3k1NQUsAABKyXXXXZdef/31SDnVtP0q2/x1wQUXRKpbff9sAgAA&#10;AABUBgUsoN7+9re/pXnmmSfS9M4555zUpk2bSI0rOyP42WefRarbHnvskQ499NBIpScrYM0yy5S/&#10;NY8ePTp98803kQAAoGmde+65MeX85S9/Scstt1ykytevX7+Y6rbrrrumrl27RgIAAAAAqokCFlBv&#10;G2+8cbrvvvum24TVvn37mjcoevToEU8a13PPPZf69OkTqW7t2rUr2dODkzVr1swWLAAASsLVV1+d&#10;Xn311Ug5f/3rX2OqfC+++GL617/+FaluvXr1igkAAAAAqDYKWMCvkn2y+7HHHqt5U+Lxxx9PTzzx&#10;RE1R6Nhjj43vaHzHHHNMTMW55JJL0rzzzhupdOUXsN55552YAACg6eRvvzrggANShw4dIlW+vn37&#10;xlS3bDPYaqutFgkAAAAAqDYKWMBvsuaaa6YNN9wwbbDBBvGkaZxxxhnpmWeeiVS3rbbaKm222WaR&#10;Slu2SWxqNmABANDULr/88jRs2LBIOT179oyp8j3yyCPpjjvuiFS33r17xwQAAAAAVCMFLKDsvPLK&#10;K+mEE06IVLfFF188DRgwIFLpc4IQAICZLX/71SGHHJKWW265SJUvO61erOwEe3buHAAAAACoXgpY&#10;QNmp75nD22+/PabyoIAFAMDMlJ3uzn8NmpWMqsVdd92VHn744UiFtWjRIvXq1SsSAAAAAFCtFLCA&#10;svKPf/yj6DdDMn/729/SWmutFak8KGABADAznXPOOTHlHHHEEVW14alv374x1S0rX7Vq1SoSAAAA&#10;AFCtmk36n5iBBtCmTZuYpjVmzJiY+LXeeeedtNJKK6UJEybEk8LWXHPN9OKLL0YqLwsvvHD69NNP&#10;I6U0fPhwZ00AAGh0F154YTr88MMj5Xz44Yepbdu2kSrbtddem/baa69IhbVu3TqNHDkyNW/ePJ4A&#10;AAAAANXKBiygbBxzzDFFl68yZ599dkzlxxYsAABmhnPPPTemnL/+9a9VU77K9OvXL6a69e7dW/kK&#10;AAAAAKihgAWUhcsuuyzdc889kerWs2fPtNFGG0UqPwpYAAA0tezc9wcffBAppWbNmtW8rq4WF110&#10;UXrjjTciFbbsssvWlNMAAAAAADIKWEDJGz16dM32q2KtuOKKZb39KqOABQBAU5o0adJ026+y8tVi&#10;iy0WqbJlv/6+fftGqluvXr1iAgAAAABQwALKQFa++uabbyLVrdzLV5n8AtY777wTEwAANLysfJV9&#10;8GGy2Wefvaq2X2Xlq6l//YWsvvrqaf/9948EAAAAAKCABZS466+/Pt10002R6nbooYem7t27Rypf&#10;7du3jynHBiwAABrLhAkTat1+1bp160iV7euvv079+vWLVLfevXvHBAAAAACQo4AFlKxx48bV61P3&#10;Sy21VEVsv8pkG7BmnXXWSCmNGTOm5o0hAABoaOecc0765JNPIqXUokWLqtp+lZWvin2tveGGG6ad&#10;d945EgAAAABAjgIWULKy04Njx46NVLesfJW9WVQp8s8Q2oIFAEBD++mnn2rdfrXgggtGqmzZ2cHs&#10;/GCxevXqFRMAAAAAwBQKWEBJuv3229NVV10VqW777LNP2nHHHSNVBgUsAAAaW1a++vzzzyOlNO+8&#10;86YePXpEqnxZ+WrSpEmRCtt6663TlltuGQkAAAAAYAoFLKDkZJ/Cz7ZfFat169YVc3pwagpYAAA0&#10;pu+++67m/ODUsvLVfPPNF6myvfHGG+miiy6KVDfbrwAAAACAGVHAAkrOLrvskt5///1IdcvKVy1b&#10;toxUORSwAABoTNn2q6+++ipSSgsssEDN+cFq0a9fv5jqtttuu6X1118/EgAAAADAtBSwgJJywQUX&#10;pHvuuSdS3bKy1p///OdIlUUBCwCAxpIVr2rbfjX33HNHqmyDBg1K1157baS69e7dOyYAAAAAgOk1&#10;m/Q/MQMNoE2bNjFNa8yYMTFVh7feeitlf3uZZ5550hJLLBFP6zbvvPPWnEIpRva9w4YNq9e/fzkZ&#10;N27cNJu95phjjjR+/PhIAADw65100knp9NNPj5TSQgstlEaPHp2aN28eTyrb9ttvn+66665IhR14&#10;4IHpkksuiQQAAAAAMD0bsIAGdeWVV6Z11lkndejQIa244oqpbdu2adddd01vvvlmfMeMZZ+4L7Z8&#10;lclOD1Zq+Sqz4IILpoUXXjhSSj///HN67733IgEAwK/zxRdf1JwfnFp2erBaylcPP/xw0eWrTK9e&#10;vWICAAAAAKidAhbQYC699NK0//77p+effz6e5Nx8881ps802S6+//no8md6nn36a+vfvH6lu22yz&#10;Tc0n0StdVmSbWrbxCwAAfovs9OCPP/4YKaVFFlmkpoBVLfr16xdT3bLfl6WXXjoSAAAAAEDtFLCA&#10;BvHJJ5+kgw46KNL0shOMhx9+eKTpnXzyydO8CVRIs2bNarZfVYOVV145ppyhQ4fGBAAA9Td27Nha&#10;t1/NOuuskSpb9nr6kUceiVTYXHPNlXr37h0JAAAAAGDGFLCABvGvf/0rphl74oknat3g9Oyzz6ZL&#10;LrkkUt0OO+ywtPzyy0eqbCuttFJMOTZgAQDwW2Tlq19++SVSSosvvnjNKfBqcf/998dUt6x81bJl&#10;y0gAAAAAADOmgAU0iDfeeCOmwi6++OKYpjjllFNiqlv2Bsj5558fqfLZgAUAQEPJttJm5wenVk2n&#10;BzOzzFLc/xskO8vYq1evSAAAAAAAhSlgAQ3is88+i6mwQYMGxZRz3XXXpYcffjhS3W699daYqkNt&#10;G7AmTpwYCQAAipdtv5o0aVKklJZaaql05JFHRqoObdq0iamwrHw1xxxzRAIAAAAAKEwBC2gQ2Zs3&#10;xRg5cmRMOfXZfrXPPvukjTfeOFJ1WGCBBVLbtm0jpZrylTOEAADU14cffpj+/ve/R8qpptODk+26&#10;666pQ4cOkWqXbaE96qijIgEAAAAA1E0BC2gQm2++eUyFZZuyJm/LyspXI0aMqJnrMttss9WrrFVJ&#10;nCEEAOC3yrZfTW3ZZZdNhx12WKTq8re//S3NPvvskabVokWLdO2110YCAAAAACiOAhbQILbffvua&#10;klQxnnvuuZoS1qmnnhpP6pZ979SboKpJfgHLBiwAAOpj+PDh6YILLoiUU43brybLtmA988wz032I&#10;ZJdddknPPvtsWn311eMJAAAAAEBxFLCABrPhhhvGVFj2psadd94ZqW4rrLBCOv744yNVn5VWWimm&#10;HBuwAACoj/ztV8svv3w66KCDIlWnzp07pwcffDB988036b333ks//PBDuummm9Jqq60W3wEAAAAA&#10;UDwFLKDBdO3aNabCsgJWtgWrWNV6enAyJwgBAPi13nnnndS/f/9IOT179oyJeeedNy2zzDI1pwcB&#10;AAAAAH4tBSygwayzzjoxFZaVr+aff/5IhW211VY1p0CqWf4GrOyEzHfffRcJAABm7JxzzokpJ3tt&#10;uf/++0cCAAAAAKAhKGABDWbdddeNqbAJEybUfNK8GNW+/SrTvHnzmjOMUxs2bFhMAABQuzfeeCNd&#10;fvnlkXJsvwIAAAAAaHgKWECDmWeeeVLnzp0jFZZ9b+vWrSPV7phjjklrrrlmpOrmDCEAAPV17rnn&#10;xpTTsWPHtPfee0cCAAAAAKChKGABDarYM4QPPfRQ+vTTTyNNL3tj6KyzzopE/hlCG7AAACjktdde&#10;S1dddVWkHNuvAAAAAAAahwIW0KCKLWA988wzMeVkZ/a6dOmSttpqqzRgwIB09dVXx4+QsQELAID6&#10;yN9+1alTp7THHntEAgAAAACgISlgAQ1q3XXXjamwn376Kaaciy66KD3//PM15aushMW0bMACAKBY&#10;L7/8crr22msj5fTo0SMmAAAAAAAamgIW0KDatm2b2rVrF6k4G264Ydpvv/0iUZsOHTqkOeaYI1JK&#10;H330Ufrss88iAQDAFPnbr9Zaa6202267RQIAAAAAoKEpYAENrtgtWJOdcsopMVGIM4QAANTlxRdf&#10;TDfccEOknJ49e8YEAAAAAEBjUMACGtw666wTU9323XfftNFGG0WiEGcIAQCoyznnnBNTTvbhiJ12&#10;2ikSAAAAAACNQQELaHD12YB16KGHxkRdbMACAKCQ5557Lt1yyy2Rcmy/AgAAAABofApYQINbbbXV&#10;0vzzzx+psA8++CAm6pJfwLIBCwCAqeVvv9pggw3S9ttvHwkAAAAAgMaigAU0imK3YGWf0qc4+ScI&#10;bcACAGCyp556Kt1xxx2Rcmy/AgAAAABoGgpYQKNYZ511Yirs2WefjYm6LLnkktNsFvvqq6/Shx9+&#10;GAkAgGp27rnnxpSzySabpG222SZS5Rs9enR6+eWX00MPPRRPAAAAAACajgIW0CiK3YCVFbB+/vnn&#10;SNQl/wyhLVgAADz22GPp7rvvjpTTo0ePmCrb559/no444oi0xBJLpE6dOqVu3bqlhRZaKPXq1Su+&#10;AwAAAACg8SlgAY2i2A1YGVuwipd/hnDYsGExAQBQrfK3X22++eape/fukSrb7rvvni644IJIOV98&#10;8UU666yzan4MAAAAAKApKGABjaJFixZp7bXXjlTYc889FxN1sQELAICpDRw4MN17772Rcqpl+9VR&#10;Rx2VHn744UjTu/HGG9Mtt9wSCQAAAACg8ShgAY1m0UUXjakwG7CKZwMWAABTO+ecc2LK2XLLLWs2&#10;YFW6119/Pf3zn/+MNGP9+/ePCQAAAACg8ShgAY3m3XffjakwBazi2YAFAMBkDzzwQHrwwQcj5fTs&#10;2TOmytanT5+YCvv0009jAgAAAABoPApYQKO4++67iy4HjRs3Lr322muRKKRVq1ZpscUWi5TSzz//&#10;nN58881IAABUk/ztV9tss03aZJNNIlWu7OzgzTffHKmwOeecMyYAAAAAgMajgAU0qBtuuCGdeeaZ&#10;6fDDD48nxXnuuedioi7OEAIAMGDAgPTII49EyqmW7Venn356THXLSmkAAAAAAI1NAQtoEPfdd19a&#10;Y4010p/+9Kd0/PHHp1GjRsWPFMcZwuI5QwgAQP72q+233z5tsMEGkSrXddddl5588slIddtzzz1j&#10;AgAAAABoPApYwG/2/vvvp3333TcNGTIkntSfAlbxbMACAKhud911V3riiSci5dh+Nb3evXunZZZZ&#10;JhIAAAAAQONRwAJ+s6OPPjqNHTs20q/z3nvvpdGjR0eiEBuwAACqW/72q5122imtu+66kSrX2Wef&#10;nd55551IhbVq1SqdeOKJkQAAAAAAGpcCFvCbPP744zWfwG8Izz33XEwUkl/Aeuutt9L48eMjAQBQ&#10;yW677bb0zDPPRMrp0aNHTJVr3Lhx9dp+dcIJJ6S55547EgAAAABA41LAAn6T7FPoDcUZwuJkbyQt&#10;u+yykXKcIQQAqA7nnntuTDm77bZb6tKlS6TKlZWvvvnmm0iFrbLKKunII4+MBAAAAADQ+BSwgF/t&#10;oYceSvfdd1+k304Bq3grrbRSTDnOEAIAVL6bbropPf/885FyqmH71RtvvJH+/ve/R6qb04MAAAAA&#10;QFNTwAJ+tYbcfpV54YUX0g8//BCJQvLPECpgAQBUvvztV3vssUfq1KlTpMpVn9ODm222Wdp5550j&#10;AQAAAAA0DQUs4FcZMGBAGjhwYKTCWrdunZo1axapsOeeey4mCsnfgOUEIQBAZfv3v/+dBg8eHCmn&#10;Z8+eMVWuRx99NN14442R6mb7FQAAAAAwMyhgAb9KfbZfHXPMMWndddeNVJgzhMWxAQsAoLqcc845&#10;MeXsvffeqWPHjpEqV322X+25555pgw02iAQAAAAA0HQUsIB6u+OOO9KTTz4ZqbDFF1+85pP5ClgN&#10;K9uANcssU/4WPnLkyPTll19GAgCgklxzzTXplVdeiZRTDduvsq1fjz32WKS62X4FAAAAAMwsClhA&#10;vR1yyCEx1S3bfpVZZ511av5vXZwgLE5WvnKGEACgOuRvv9p///2ney1Yifr06RNT3Y499tjUvn37&#10;SAAAAAAATUsBC6iXXr16pbFjx0YqrF27dumII46omYvdgPX111+nIUOGRKIQZwgBACrflVdeOd3r&#10;vGrYfnXuueemN998M1JhCy64YDrhhBMiAQAAAAA0PQUsoF6yMyDFmrz9KrPwwgunDh06RCrMGcLi&#10;2IAFAFD58rdfHXTQQWn55ZePVJmyD2XUZ/tVdnrwd7/7XSQAAAAAgKangAUU7YknnkhjxoyJVNhS&#10;Sy1V8+bQ1JwhbFg2YAEAVLZLL700vfXWW5FyevToEVPlOv3009OXX34ZqbAVV1wx/fWvf40EAAAA&#10;ADBzKGABRevfv39MdavtjaFizxDagFUcG7AAACrb2WefHVPOoYcempZddtlIlSkrnOVv/Sok234F&#10;AAAAADCzKWABRXnzzTfTzTffHKmwVVddNR122GGRpii2gPX++++nUaNGRWJGsjff5p577kgpffbZ&#10;Z+mjjz6KBABAOTvvvPPS8OHDI+X07NkzpspVn9ODm266adptt90iAQAAAADMPApYQFHqs/1qs802&#10;i2laHTp0SAsvvHCkwn788ceYKMQZQgCAyvPTTz+lfv36Rco5+uija858V7LHH388XX/99ZHqdsIJ&#10;J8QEAAAAADBzKWABdRo3blzRBaz55puv4MmQddZZJ6bCxo8fHxOF5BewnCEEACh/ffv2TZ9++mmk&#10;lOacc87Uu3fvSJWrPtuv/vSnP6WNN944EgAAAADAzKWABdQpK19NmDAhUmE9evSIqXZ77rlnTDO2&#10;3nrrpVVWWSUShay00kox5diABQBQ3rLiVf72q6x81apVq0iV6aabbkoDBw6MVDfbrwAAAACAUqKA&#10;BdSp2O1Xs846azr44IMj1W6HHXZIXbt2jVS7I444Iibq4gQhAEBlycpX2QnCyVq3bp169eoVqXKd&#10;fvrpMdUt+9BHdt4cAAAAAKBUKGABBV1xxRVpzJgxkQo76KCD0kILLRRpxh566KG05ZZbRprid7/7&#10;Xc1/3s477xxPqEv+BiwnCAEAytfw4cPTeeedFyknK19lJwgr2T/+8Y+iX8fOP//86cQTT4wEAAAA&#10;AFAamk36n5iBBtCmTZuYplVsianUdOrUKb388suRCsu2L+UXggp56qmn0p133pmaN29eU9w65JBD&#10;UosWLeJHKVa2FeGzzz6LlNK7776bll122UgAAJSLv/zlLzUfSJgse02XvbarZN9++21aeuml0xdf&#10;fBFPCjv77LNTz549IwEAAAAAlAYFLGhglVTAuueee9K2224bqbCddtop3XLLLZFoSptsskl67LHH&#10;IqWaUtt2220XCQCAcjBkyJC0xhprRMq5/PLL0/777x+pMvXu3bvm7GIxVlhhhfTmm29GAgAAAAAo&#10;HU4QAjPUv3//mOp28MEHx0RTc4YQAKD85ZeQVl999YovX2XbvYotX2VOOOGEmAAAAAAASosCFlCr&#10;QYMGpQceeCBSYRtssEHaeOONI9HUVl555ZhyslOQAACUjyeeeCLdfPPNkXKyzVCV7vTTT4+pbhtt&#10;tFHaY489IgEAAAAAlBYFLKBWtl+VDxuwAADKW/4WqA033DDtvPPOkSrTU089la699tpIdTvxxBNj&#10;AgAAAAAoPc0m/U/MQANo06ZNTNMaM2ZMTKXvgw8+SEsvvXSkwpZffvn01ltvRWJm+Oqrr9ICCywQ&#10;6X9/Y2/WLE2YMCHNMouOLQBAqRswYEDaZpttIuXcd999acstt4xUmTbddNP06KOPRips1113TTfe&#10;eGMkAAAAAIDS4915YDq2X5WX+eefPy255JKRUsp6tc4QAgCUh759+8aUs/XWW1d8+Sr780ax5auM&#10;7VcAAAAAQKlTwAKm8cMPPxRdwMq2LilglQZnCAEAys8NN9yQnnnmmUg5vXv3jqly9ezZM6a6HXXU&#10;UdO91gUAAAAAKDUKWMA0svLVt99+G6mwrHw1xxxzRGJmWnnllWPKsQELAKD09evXL6ac3XffPa23&#10;3nqRKtPhhx9e86GPYsw777y2XwEAAAAAZUEBC5iG84PlSQELAKC8XHLJJem1116LlFPp26/Gjh2b&#10;Lr300kh1y8pXLVu2jAQAAAAAULoUsID/7/rrr0/Dhw+PVNh+++2XFl988UjMbKusskpMOa+88kpM&#10;AACUovztVwcddNB0r+kqzSmnnJJ++eWXSIW1bt06HXvssZEAAAAAAEqbAhbw/9XnE/e2X5WW1VZb&#10;bZpzkCNHjkyffPJJJAAASsnZZ5+dPvjgg0g5vXr1iqkyPfPMMzVbv4p19NFHxwQAAAAAUPoUsIAa&#10;f//739OYMWMiFbb11lunTp06RaJUZCWsqQ0ZMiQmAABKxffff5/69u0bKeeYY45JSy21VKTKlG2/&#10;KtYCCyxQ8YU0AAAAAKCyKGABNa666qqY6nbIIYfERClZffXVY8pxhhAAoPRk5atx48ZFSmmeeeap&#10;1ybacjRs2LA0cODASHWrz59NAAAAAABKgQIWkD777LM0dOjQSIWtsMIKacstt4xEKbEBCwCgtH38&#10;8cepX79+kXKyTU8LLrhgpMp05513xlS3PffcM2233XaRAAAAAADKgwIWkK6//vqY6nbAAQfERKmx&#10;AQsAoLRl269++eWXSCktuuiiFb/9KpOdFCzGHHPMkfr06RMJAAAAAKB8KGAB6dprr42psNlmmy39&#10;9a9/jUSpyd+A9e6776Yvv/wyEgAAM9Pbb7+dzj///Eg5Wfkqe41d6Vq3bh1TYaecckpaYoklIgEA&#10;AAAAlA8FLKhyTz75ZNGbknbYYYeYmsZHH31U80YVxWnevHnq2LFjpBxbsAAASkP+6cHll18+HXHE&#10;EZEq20477ZTWXHPNSLWbNGlSOu644yIBAAAAAJQXBSyocsVuv8r83//9X0yN65xzzqn55HubNm3S&#10;CiuskJZccsnUs2fP+FEKyT9DOGTIkJgAAJhZBg8enK6++upIOb169YqpOpx77rlp4YUXjjStVq1a&#10;pWHDhkUCAAAAACg/ClhQxb7//vt03XXXRSpsyy23TO3bt4/UeA488MB0zDHHpNGjR8eTlEaOHFnz&#10;hs3uu+8eT5iR/DOENmABAMx8ffv2jSkn2wa1zz77RKoOG2ywQXrsscfSnnvumeaee+6aZ9n5xb/8&#10;5S81z1daaaWaZwAAAAAA5UgBq0p98cUX6aabbkq77rpr6ty5c2rWrNn//1p22WXTFltskS699NI0&#10;YsSI+FfMXFP//Brii5xs+9XPP/8cqbDsjZLGdsUVV6TLLrss0vRuvPHGdNVVV0WiNvkFLBuwAABm&#10;rkcffTTdfvvtkXJ69+4dU3Xp0KFDzZ9Bvvnmm/TVV1+lX375peb1v/IVAAAAAFDumk36n5ipEmed&#10;dVbNJ7C//PLLeFLYwQcfXHP+rV27dvGkaT399NOpa9eukRpGY/5ln53Nq82YMWNiKh3rrrtueu65&#10;5yLNWOvWrdPYsWMjNZ5u3bqlhx56KFLtOnbsaKtTAdmbWfPNN1+knGzT2VxzzRUJAICmlP8ad5NN&#10;NkmPPPJIJAAAAAAAKoENWFUk23qVbbvq1atX0eWrTP/+/WtOZNx3333xpGlNfYqOhjN+/PiiyleZ&#10;pth+lSmmWPXqq6+mDz/8MBL5fve736UVVlghUo7CGgDAzHHXXXdN9wGDat1+BQAAAABQyRSwqkRW&#10;vsrOCg4ePDie1E9W2Npqq61mSgnr9ddfj4mGNHTo0Jjq1lQFrKw8VIwnnngiJmrjDCEAQGno169f&#10;TDnbbbdd2myzzSIBAAAAAFApnCCsEtnmq9rKV9k5jCOOOCJ16dIltWzZsuZZVrIaMGBAzearfAss&#10;sEDNv09TniPMimMPPvhgpJzs5/1bPPDAAzE1vHI5QfjTTz+lFi1aRJqxjTbaKD322GORGte2226b&#10;7rnnnkgzts8++6SrrroqEvmyM6PZprvJ9t9//3T55ZdHAgCgKVx33XXpz3/+c6ScbAPt2muvHQkA&#10;AAAAgEqhgFUF8ssYk914441p1113jTS9p59+Ov3hD3+Y7lxhVn5qzAJTvmbNmsWUs8wyy6T33nsv&#10;UukplwJWZpNNNqmzXHXNNddM98ZRY/n73/+ejj766EgztvTSS6cRI0ZEIl925mbqkmKnTp1+9fY7&#10;AAB+nZVWWim98cYbkXJbZa+99tpIAAAAAABUEicIK1x2erBv376RpqirfJVZf/31a8o52darqWXb&#10;qJrqFOGrr74a0xRrrrlmTPxW//jHP2Kq3U477dRk5avMhhtuGFNh77//fnr77bcjkW/11VePKeeV&#10;V15JEydOjAQAQGO76KKLpilfZXr37h0TAAAAAACVRgGrwl155ZXTbbDaZZdd6ixfTdaxY8d08cUX&#10;R5ri/PPPj6lx1bY1ao011oiJ32rVVVf9/6cn8x1yyCHphhtuiNQ0sv9uW7duHamwxx9/PCbytWrV&#10;qmZL2GT//e9/05AhQyIBANCYsiXT/fr1i5Rz6KGHphVXXDESAAAAAACVRgGrwtW2/eq4446LqThZ&#10;WSs7+ze1bAtWbdupGtrQoUNjmmLdddeNid/q1ltvrdmSNlmLFi3SFVdcUfNp/exT+7PNNlv8SNPZ&#10;aKONYirsiSeeiInarLbaajHlZFuwAABofNmfwUaNGhUpd1Ld9isAAAAAgMqmgFXBnn766em2X2Xn&#10;+7KtVvV1zDHHxDTFLbfcElPjefTRR2OaIjuNSMO47rrrYsrZb7/9ar46dOgQT5pesQUsG7AKyy9g&#10;2YAFAND4vv766+m2X2Xlq8UXXzwSAAAAAACVSAGrgj377LMxTbH55pvHVD9rr712TFM89NBDMTWe&#10;F154IaacrEBGwxgxYkT6z3/+Eylnzz33jGnm2XDDDWMq7OOPP26SLWzlavXVV48pxwYsAIDGl5Wv&#10;shLWZPPNN1/q1atXJAAAAAAAKpUCVgWrbXvUeuutF1P91LY1a/DgwdOcr2toWUEof4NX586dY+K3&#10;yt9+tc4666S11lor0syz4oorprZt20YqzBasGbMBCwCgaY0ePXq6E/BZ+SorYQEAAAAAUNkUsCpY&#10;/vaozAorrBBT/XXr1i2mKd58882YGt5HH30U0xS/5nwitcsvYJXC9qvJnCH87ZZYYom06KKLRkrp&#10;hx9+SEOHDo0EAEBDy8pXkyZNipR7PZadHwQAAAAAoPIpYFWw/O1RmXbt2sVUf/PPP39MU2Sf8m4s&#10;tZ1QXGmllWr+b7Z566abbkq77rprWnbZZVOzZs3+/1e2JSt7nv14Y27oKmcDBgxIw4cPj5TSHHPM&#10;UZYFrCeeeCImauMMIQBA03jjjTfSRRddFCkn236V/fkEAAAAAIDKp4BVoZ5++umYplhzzTVj+nXW&#10;WGONmKYYOXJkTA3v5ZdfjmmKxRZbLB1yyCFpoYUWSrvttlu6+eabpykSZbLTiNnz7Mez7zvhhBMU&#10;sfLUtv1qnnnmiTTzbbjhhjEVlpUMBw0aFIl8zhACADSNfv36xZSTndU+9NBDI1Wm7AMzxx9/fDr4&#10;4INTnz59GnU7MgAAAABAqVPAqiItW7aMqTxkRap8yyyzTOrfv3+k4pxxxhlpueWWq7WUVo2y0463&#10;3HJLpJxS2n6VyTa1tW/fPlJhzhDOmA1YAACN7/nnn0/XXnttpJxKPz34xz/+Ma233nrpzDPPTJdc&#10;ckk68cQTa0pnp512WnwHAAAAAEB1UcDiN3n00UdjaljZxqr8zVa/RbYpqWvXrjVnCavd9ddfH1NO&#10;tiWp2I1TTanYM4QKWDNmAxYAQOPL33619tprl9wHHBrSQQcdlO64445I0zr55JNrvgAAAAAAqo0C&#10;VoUaNmxYTA2nbdu2MTW+us5XdOvWLd144401Ja1JkybVfH3++efpqaeeqjmDscACC8R3Tis7S1jt&#10;m7BqOz9YihSwfrtll102LbjggpFyRcT33nsvEgAAv9XDDz+c7rrrrkg5vXr1iqnyZMWrSy+9NFLt&#10;/vnPf6bvv/8+EgAAAABAdVDAqlBff/11TA1n8cUXj6nxzahAlhWr7r333vTAAw+kXXfdteZU3WTZ&#10;icX1118/9enTJ7377rvp4IMPjh+Z1h/+8IeaDVvV6Nlnn01Dhw6NlFOqBaxit3L99NNP6YknnohE&#10;vvwzhLZgAQA0nL59+8aUs9lmm6XtttsuUuU55ZRTYpqx7M+iXp8DAAAAANVGAYuS9Oqrr8Y0RVa+&#10;euyxx1L37t3jyYxlZayLL764ZhtWvmwL0HnnnReputx5550x5ey8886pVatWkUrLYostllZdddVI&#10;hdmCNWP5ZwhfeeWVmAAA+C1uv/326U6y9+7dO6bKc9ZZZ6XXX389UmHZn7kAAAAAAKqJAhYlaYMN&#10;Nkj9+vWrOTWYfWWy8lXHjh1r5mJl27B22WWXSFP079//V23BatOmTZ1fY8eOrfWrtu/N/2ps2cmQ&#10;qW2//fYxlSZnCH+7/AKWDVgAAA0j+/PK1P74xz+mTTbZJFJl+fjjj4vafjXZ0ksvHRMAAAAAQHVQ&#10;wKpQ8803X0wNZ/To0TE1vuy84LHHHltzajD7mjRpUr3LV5OdccYZMU2RfSL74YcfjlQdnn766TRi&#10;xIhIKTVv3ryiCljjx4+PxNTyTxDagAUA8NtdffXV6cUXX4yUU8nbr04++eT0448/RipsueWWS+uu&#10;u24kAAAAAIDqoIBVoVZaaaWYGs7IkSNjmmL++eePqXS1a9curbnmmpGmePLJJ2OqDrVtv8pKWKWs&#10;2AJWxhas2mV/L5h77rkj5bYXjBo1KhIAAL9G/varffbZp9Y/c1SCp556Kl1++eWR6lbJRTQAAAAA&#10;gBlRwOI3WWONNWIqbTvttFNMU0y9Daoa3HnnnTHllPr2q8wCCyyQ1lprrUiFKWDNmDOEAAAN5/zz&#10;z09vv/12pJxevXrFVHnqc3ow+wDFvvvuGwkAAAAAoHooYFWRL774Iqbq07Zt25imeO+992KqfFdd&#10;dVX64IMPIqXUokWLtMMOO0QqbfU5Q0jtnCEEAGgYEyZMSH379o2Uc8QRR6Tll18+UmXJTi0++uij&#10;kep26qmnxgQAAAAAUF0UsCrU+uuvH9MUgwcPjunXefnll2OaorZiUylafPHFY5pi+PDhMVWu8847&#10;Ly255JJpv/32iyc52267bZptttkilbZiC1jPP/98+vrrryMxNRuwAAAaRla+yk46Tzb77LNX7Mm9&#10;rGxWn+1X+++/f9pggw0iAQAAAABUFwWsCpadb8v3W7ZgffXVVzFNUVuxqVwss8wyMRVvzJgxdX4t&#10;vPDCtX7V9r35Xw3pz3/+c+rRo0caOXJkPJli6NChMZW+YgtYGVuwamcDFgDAbzdu3LjUr1+/SDnZ&#10;6cFFF100UmXJyle1/VmiNs2bN69XWQsAAAAAoNIoYFWwtdZaK6Yp3nzzzZjq78EHH4xpito2bTWE&#10;rCj29NNP13zdd999Nf/3t3j22WdjmmLZZZeNqfJkv2fXXXddpOllBayjjz46UmnLziVuuOGGkQpT&#10;wKpdtgFr6o1n2TnKTz/9NBIAAMXItl999913kVJacMEFK3b71VtvvZX69OkTqW7Z6cE2bdpEAgAA&#10;AACoPgpYFWyTTTaJaYraikjFePXVV2OaYs0114ypYR1yyCFpoYUWSl27dq352mqrrdKFF14YP/rr&#10;ZIWTfJ06dYqp8vzjH/+IacbuvffemEpfsQWshx9+OCamNssss0x3htAWLACA4mV/njj77LMj5WTl&#10;q7nnnjtSZanPNquVVlqpZhMYAAAAAEA1U8CqYN26dYtpiltvvTWm+nn++edjmmLzzTePqWF17Ngx&#10;pikeeuihmH6dm266KaYpVllllZgqy8cff1xUEemdd96p+d5yUOwZwmHDhqWxY8dGYmr5ZwiHDBkS&#10;EwAAdck/PbjUUkulY445JlJlyT6ocfPNN0eqm9ODAAAAAAAKWBUtKzIts8wykXIGDx6cRowYEal4&#10;+Z/2zuy8884xNay11147pim+/PLLmrN6v0ZWvsr+9VNbYIEF0mabbRapstxxxx0xFTbXXHOlRRdd&#10;NFJpywpYzZs3j1TYeeedFxNTswELAODXef3119Mll1wSKaeSNz6dfPLJMdVt2223TTvuuGMkAAAA&#10;AIDqpYBV4XbZZZeYpjj++ONjKs6ll16ahg8fHiknK3bVtqmqIdRWHMvU542Ayb744ouak4b5dt11&#10;19SyZctIlaXYAlY5bQBr1qxZWn755SMVNnDgwJiYWn4BywYsAIDi9O3bN6ac7HX0QQcdFKmy/POf&#10;/0wvvfRSpLrZfgUAAAAAkKOAVeH222+/mKbIzknUdpKvNq+++mo67rjjIk1x+umnx9Q4avv3z7Z3&#10;1VammpGsfLXFFlvUuv2qZ8+ekSrL6NGj06OPPhqpsB122CGm8pB/Qm9G3n333ZiYWv7v39tvv52+&#10;/vrrSAAA1OaZZ55JN9xwQ6Sc3r17x1RZxo0bV69CVY8ePaYr+QMAAAAAVCsFrArXrl271K9fv0hT&#10;7LbbbjWbrQp5+umn08Ybbzxdgalbt241G6SKcdZZZ9VsL8r/yv69C8n+/ddcc81IU/Tv37+mhJWV&#10;qwrJimNZ+SorbeW7+OKLa35fKtGdd94ZU9223377mMrDv/71r5gK+/bbb+v1qf1q0aJFi+m2njlD&#10;CABQWJ8+fWLKWW+99dLuu+8eqbJkG4e/+uqrSIW1bt3a9isAAAAAgKkoYFWBbAtWbWWm7GxGVlLK&#10;tmFNXWi67777akpOXbt2rXV7VG2FrsZwxRVX1Pzn5ctKWF26dKkpkGVFq8myX8Pkn3v2SezaylcH&#10;H3xw0eWxclTs+cF11103LbfccpHKR/PmzWMq7KGHHoqJqTlDCABQvOy19f333x8pp1K3X73wwgvp&#10;wgsvjFS3rHw1zzzzRAIAAAAAQAGrCrRs2XKGZaYHH3ywZhvWQgst9P+3U2211VY1JafaXH/99alj&#10;x46RGlf2n3PPPffU+vMePnx4TYEsK5RM/nlnv4ZCP/esfJVtv6pUI0eOTI8//nikwspt+9Vkm266&#10;aUyFKWDVLv8MoQ1YAAAzln8Wfdttt01bb711pMpSn21W2Yc5sj9bAQAAAAAwhQJWlcjKTI899lit&#10;m7CKkZWg7r333tS9e/d40jTWX3/9mp/3MsssE09+nWxrVyWXrzLFbr/K7LDDDjGVl6wsWIysiFbs&#10;+ZRqYgMWAEBxLrroouleK51wwgkxVZYbbrhhuk1fhTg9CAAAAAAwPQWsKpKVsB544IGaMlJtW6Vm&#10;JPt0c3bOr6nLV5NlP+9BgwbV++ed2WWXXWq2ZR177LHxpHLdeeedMRWWldratWsXqbxsvvnmMdXN&#10;Fqzp5W/Aeu2119L48eMjAQCQ+emnn6bbfnXggQemzp07R6osRx55ZEx123PPPdNmm20WCQAAAACA&#10;yRSwqkx2jjArI7377rvpxhtvrCko5W/FykpO3bp1S5dccklNeSnbHDWzCzuTf97jxo2r2cSVlcKy&#10;n2O+7NeS/Zom/9xvuummsi0b1cf777+fnnzyyUiFlev2q0zr1q1rTp4UQwFrevPPP39q3759pBxb&#10;sAAAptWnT5/0ySefREppttlmq9jtV9tss036/PPPIxWWnX0/9dRTIwEAAAAAMLVmk/4nZqABtGnT&#10;JqZpjRkzJqaGd/LJJ6fTTjstUmFZWWuppZaKVH6yN32KOXuyxBJLpJEjR0ZisqygeMstt0RKqX//&#10;/umggw6KBABQ3T744IO09NJLR8rJXmtX4tm9d955Jy2//PKR6pa9Dv/b3/4WCQAAAACAqdmABRXg&#10;sssui6mwDTbYoKzLV5lizxCOGjUqvfTSS5GYbLXVVospxwYsAIAp8k8PLr744unEE0+MVFn23Xff&#10;mOq23HLLKV8BAAAAABSggAVl7oUXXpjmREoh5Xx+cLJ11lknLbzwwpEKe/DBB2NistVXXz2mnFde&#10;eSUmAIDq9txzz6Urr7wyUk5WvspOEFaabCPqM888E6lulbgBDAAAAACgISlgQZm7/fbbY6rb9ttv&#10;H1N569atW0yFPfTQQzExmQ1YAAC169OnT0w5nTt3TgceeGCkyjFp0qR0wgknRKrbiiuumHbfffdI&#10;AAAAAADURgELylyxn1xfYoklUtu2bSOVt2LPED7xxBPpyy+/jERmkUUWmeavg19++UUJCwCoenfe&#10;eWe69957I+XUp6RUTrJf13vvvRepbuedd15MAAAAAADMiAIWlLliT8ittdZaMZW/YgtYmbfeeism&#10;JnOGEABgWqeffnpMOdtss03adtttI1WOrHh/5plnRqpb165di94+CwAAAABQzRSwoIwNHDgwff/9&#10;95EKy39TqZy1atUqrbfeepEK++yzz2JiMmcIAQCmuPjii9PLL78cKefEE0+MqbLUZ6vXvPPOmx54&#10;4IFIAAAAAAAUooAFZezBBx+MqbDs5NwKK6wQqTIUuwVrueWWi4nJbMACAMj5+eefU58+fSLlHHDA&#10;ARW1PXayq6++Ot1///2R6nbBBRekueaaKxIAAAAAAIUoYEEZe+ihh2IqbLvttoupchxyyCFpzjnn&#10;jFS7Tp06pQ4dOkRisvwC1gsvvBATAEB1ybbEfvTRR5H+9wfkWWap15aocvHdd9/V69e11VZbpb32&#10;2isSAAAAAAB1UcCCMvX++++n1157LVJhxW6LKicLLbRQOumkkyJNb5555klXXHFFJKaWbURbYokl&#10;IqU0fvz49OKLL0YCAKgOH3744XRnurPTg9lrpUqTla8+/vjjSHXL3woGAAAAAEBhClhQpordfjX7&#10;7LNXZAErc/zxx6frr79+uvOKf/jDH2rOq6y22mrxhHxdunSJKccWLACg2mTlq0mTJkVKqU2bNjUF&#10;rErz9NNPp/PPPz9S3bKyVseOHSMBAAAAAFAMBSwoUw8++GBMhWXlq6yEVan+9Kc/pTfffLNmg9Og&#10;QYPS8OHD0913353WX3/9+A5qs9Zaa8WUk/3eAQBUi+y1T/621Kx4VImvm+tzerB9+/bTbQUDAAAA&#10;AKBuClhQpordgFWp26/yrbnmmjWlonbt2sUTCskvYNmABQBUk/ySUadOndLBBx8cqXJceOGF6ckn&#10;n4xUN6cHAQAAAAB+HQUsKEMDBw5M33//faTCqqWARf3knyB8++2302effRYJAKBy3XXXXWnAgAGR&#10;cirx9ODYsWPrtf1q5513TjvuuGMkAAAAAADqQwELylCx269WWGGFmi/IN+ecc9ZsDZuaLVgAQDXI&#10;33619dZbp+222y5S5cjKV998802kwpo1a2b7FQAAAADAb6CABWXI+UEaQv4ZwkGDBsUEAFCZLrnk&#10;kvTSSy9FyqnPlqhykf154corr4xUt6x8teyyy0YCAAAAAKC+FLCgzLz//vvp1VdfjVSYAhaF5Bew&#10;bMACACrZL7/8Mt32q/333z+tvfbakSrHDTfcEFPdVl999XTcccdFAgAAAADg11DAgjJT7Par2Wef&#10;XQGLgrp06RJTjg1YAEAly8pXY8aMiZQ7u3fiiSdGqiw33XRTTHVzehAAAAAA4LdTwIIyU5/zg1kJ&#10;C2ZkhRVWSAsttFCklL766qs0dOjQSAAAlWPkyJHTbb/KyldLLrlkpMoy11xzxVTYPvvsk7bccstI&#10;AAAAAAD8WgpYUGbqU8CCujhDCABUg2zL08SJEyOltOiii1bs9qtMu3btYpqxeeaZZ7pSGgAAAAAA&#10;v44CFpSRgQMHpu+++y5SYQpYFEMBCwCodNnrm8suuyxSTla+mmOOOSJVnkMOOSSmGctKaYsttlgk&#10;AAAAAAB+CwUsKCPFbr/KTstlX1CXLl26xJQzaNCgmAAAKkP+lqc11lijqIJSOdt3331rvmbk8MMP&#10;T0cccUQkAAAAAAB+KwUsKCPOD9LQ8jdgvfLKK0VvWQMAKHV33313+s9//hMpp5JPD07tyiuvTCed&#10;dFJq3759PElp2WWXTeedd146//zz4wkAAAAAAA2h2aT/iRloAG3atIlpWmPGjInp13n//fdTu3bt&#10;IhU2YMCAtNVWW0WCwlZaaaX0xhtvRErpkUceSZtsskkkAIDy1blz5zR48OBIKXXv3j3de++9kapH&#10;9meJeeaZJ7Vq1SqeAAAAAADQkGzAgjJR7Par2Wef3QYs6iV/C9YLL7wQEwBA+br00kunKV9lqmX7&#10;Vb6ll15a+QoAAAAAoBEpYEGZuPzyy2MqLCtfZSUsKFaXLl1iyhk0aFBMAADlacKECen000+PlLPf&#10;fvulddZZJxIAAAAAADQcBSwoE0OGDImpMNuvqC8bsACASpOVr0aPHh0pp1q3XwEAAAAA0PgUsKAM&#10;ZNuvJk6cGKkwBSzqa4011khzzTVXpJQ++uijNGLEiEgAAOVl1KhR022/OuGEE9JSSy0VCQAAAAAA&#10;GpYCFpSBZ599NqbCFlhggbTCCitEIvP999+nU045Je2yyy5pk002Sf/3f/+XXnvttfhRJrMFCwCo&#10;FH369En//e9/I6W0yCKL2H4FAAAAAECjUsCCMvD222/HVNgyyywTE5kBAwaktm3bplNPPTXdcsst&#10;6bHHHkt/+9vfUseOHdN1110X30WmS5cuMeUMGjQoJgCA8vHiiy+mSy+9NFJOVr6ac845IwEAAAAA&#10;QMNTwIIyMGzYsJgK23nnnWNi6NChaY899kjjxo2LJ9P685//XPRmsWpgAxYAUAnyTw+uttpq6dBD&#10;D40EAAAAAACNQwELStzgwYPTN998E6mwPffcMyauueaa9PXXX0eq3dlnnx0TtRWwJk6cGAkAoPTd&#10;c889NV9Tc3oQAAAAAICmoIAFJW7s2LExFbbiiiumRRZZJBJ33313TDN21113pc8//zxSdVt88cXT&#10;0ksvHSmlCRMm2IIFAJSVPn36xJSz5ZZbpj/+8Y+RAAAAAACg8ShgQYn78ccfYypsvfXWi4nMbLPN&#10;FlNhN910U0zkb8EaNGhQTAAApe2yyy6brjxu+xUAAAAAAE1FAQtK3AYbbBBTYVtvvXVMZN54442Y&#10;CrvgggtiorYzhAAApe6///1vOv300yPl7LPPPmndddeNBAAAAAAAjUsBC0pc69at06677hqpdmuu&#10;uWb6wx/+EInMySefHFNhI0aMiIkuXbrElKOABQCUg6x8NWrUqEg5J510UkwAAAAAAND4FLCgDNx4&#10;442pU6dOkaa1yiqrpH//+9+RmKzYjWATJkxIDz30UKTqlm3AatasWaSU3nvvvfTJJ59EAgAoPWPG&#10;jEl9+vSJlHP88cenpZdeOhIAAAAAADQ+BSwoE5tuumlMOQsttFDq27dvevjhh1P79u3jKZN17tw5&#10;zTbbbJEK+89//hNTdZt99tmnO0M4aNCgmAAASk+2/eqXX36JlNLCCy+cTjzxxEiV4bvvvktnnXVW&#10;zevbDh06pC222CJdffXV8aMAAAAAAJQCBSwoE88880xMORdeeGHq1atXzZtM1G7ttdeOqbABAwbE&#10;RH4ByxlCAKBUDR48OF1yySWRcrLyVYsWLSKVvw8++CCtscYaNa/7s1/vW2+9lR588MG07777pp13&#10;3jm+CwAAAACAmU0BC8rA+PHjpytgrbfeejExI8cdd1xMhWVvbD333HORqluXLl1iylHAAgBKVbb9&#10;amodO3ZMhx12WKTK8Mc//jG9++67kaZ16623pgMOOCASAAAAAAAzkwIWlIH88tVyyy2XFl988UjM&#10;SPfu3dN8880XqTBnCHOcIAQAykG2wfTuu++OlFNppwdPOeWU9PLLL0eq3eWXX55GjRoVCQAAAACA&#10;mUUBC8qA7Ve/3jbbbBNTYQpYOVm5b+qzlt9++2169dVXIwEAlIb87VdbbLFF2nHHHSOVv2HDhqVT&#10;Tz01UmFDhw6NCQAAAACAmUUBC8qAAtavV2wBK3vj6vXXX49U3fK3YDlDCACUkmzrU/6WzkrbfnXC&#10;CSfEVLfvv/8+JgAAAAAAZhYFLCgDCli/XlbAmnXWWSMVZgtWTpcuXWLKcYYQACgVEydOnG771d57&#10;711Rr4+vv/766c4rFtK5c+eYAAAAAACYWRSwoMS9+OKL6bvvvouU0qKLLpo6dOgQibq0aNHCGcJ6&#10;sgELAChVffr0SSNHjoyUU0nbr8aPH1+v7VfdunVLSy65ZCQAAAAAAGYWBSwocbZf/XZbb711TIU9&#10;//zz6YMPPohUvfILWNlpxq+//joSAMDM8dFHH023/eq4445LyyyzTKTyl5Wv8gtmhZx22mkxAQAA&#10;AAAwMylgQYlTwPrtit2AlbEFK6X55psvrbLKKpFybMECAGa2rHz1888/R0qpVatWFbX9Kjv7fO65&#10;50aq2zHHHDNdcR4AAAAAgJlDAQtKnALWb9e6deu06aabRipMASunS5cuMeVkbwgCAMwsL730Uurf&#10;v3+knKx8Nddcc0Uqf9ttt11MdVtqqaVqzjECAAAAAFAaFLCghL355pvp448/jpTSPPPMkzp37hyJ&#10;+ih2C9bDDz+cPv/880jVK3+bgg1YAMDMlF82WnXVVdMRRxwRqfwdeeSR6ZNPPolUt+z3Y/bZZ48E&#10;AAAAAMDMpoAFJcz2q4bjDGH9KGABAKXizjvvrPmaWiWdHvzggw/SxRdfHKlu2aas3XffPRIAAAAA&#10;AKVAAQtKmAJWw2nXrt10Z/VmRAErpY4dO6bf/e53kVIaO3ZsevfddyMBADSdk08+Oaacbt26pZ12&#10;2ilS+Tv22GPThAkTItXN6UEAAAAAgNKjgAUlTAGrYRW7BSsrYP3000+Rqlf+FqxBgwbFBADQNM46&#10;66z0+uuvR8o55ZRTYip/1113Xbr11lsj1e3QQw9NK664YiQAAAAAAEqFAhaUqNGjR0+3cUgB67cp&#10;toCVbSAYMGBApOrlDCEAMDN99NFH05WtsgLS2muvHam8ffnllzXbr4o199xzpwsvvDASAAAAAACl&#10;RAELSlRt26+aN28eiV9j1VVXLXpjgDOEClgAwMyVla9+/PHHSCnNN9986dRTT41U/rLy1SeffBKp&#10;bieeeGJMAAAAAACUGgUsKFHODzaO+pwhrHZdunSJKSc7QfjLL79EAgBoPE8++WS6/PLLI+Vk5auW&#10;LVtGKm/33HNPuuKKKyLVbYsttki9e/eOBAAAAABAqVHAghJ07bXXpuuuuy5SjgJWwyi2gJWdhHng&#10;gQciVadFFlkkLbvsspFyshIWAEBjO/nkk2PKWXPNNdORRx4ZqbxNnDixXqcHF1100XTTTTdFAgAA&#10;AACgFClgQQn59NNPU+fOndNee+2Vvvrqq3iac//998fEb5EV2dq2bRupMFuwnCEEAJrelVdemR5/&#10;/PFIOdk5wkrRq1ev9Pbbb0eq21lnnVVzfhEAAAAAgNKlgAUlZOutt06DBw+ONK1LLrkknXjiiZH4&#10;LZwhLF7+GUIFLACgMY0fP366stWuu+6attpqq0jl7YknnkjnnHNOpLrtsssuaY899ogEAAAAAECp&#10;UsCCEnHvvfemF198MVLtLr/88pj4LYotYI0aNSo9/fTTkapT/gYsJwgBgMaUla9Gjx4dKefUU0+N&#10;qfzV5/TgXHPNVbP9CgAAAACA0qeABSXitttui2nGshOF1V4IagjdunVLCyywQKTCBgwYEFN1ygpY&#10;s88+e6SUPvjggzRixIhIAAANZ9iwYalv376Rck466aTUvn37SOXt9NNPr9c20ax8VezpbAAAAAAA&#10;Zi4FLCgRr7zySkyFTZw4MSZ+C2cIizPLLLOkrl27RspRAgQAGsPJJ58cU87SSy893TnCcpW91s/K&#10;ZMXKPjBw6KGHRgIAAAAAoNQpYEEJ+OWXX4ouYM0///wx8VsUW8B644030quvvhqpOq2//vox5Tz1&#10;1FMxAQA0jLvuuivdfvvtkXKy8lVWBq8E9Tk9mDn77LNjAgAAAACgHChgQQkotnzVvHnztOqqq0bi&#10;t8gKWFOf1iuk2rdg5W/AUsACABpa/qarzTbbLP35z3+OVN4uuOCC9PDDD0eqW58+fdIqq6wSCQAA&#10;AACAcqCABSWg2ALWaqutFhO/VVZmc4awOPkbsN5+++00evToSAAAv80555wz3cbRU089Naby9v77&#10;79dr+9Xaa6+djj/++EgAAAAAAJQLBSwoAUOGDImpMAWshlVsAeuFF15Iw4cPj1R95pxzTmcIAYBG&#10;8cknn6STTz45Us4hhxyS1llnnUjlLStf/fTTT5HqdtZZZ8UEAAAAAEA5UcCCElDsBqzVV189JhpC&#10;sQWsjDOEzhACAA0vK1/98MMPkVL63e9+N905wnJ17bXXpttuuy1S3bKyVv5rLgAAAAAAyoMCFpQA&#10;JwhnjpYtW6bNN988UmHOEE67Aevpp5+OCQDg18kK3ZdddlmknKx81apVq0jla9y4cfU6PdihQ4fU&#10;r1+/SAAAAAAAlBsFLJjJhg4dmn788cdIhSlgNbytt946psIeffTR9Omnn0aqPvnbGF5//fWq/v0A&#10;AH67/E1XnTp1Sn/9618jlbesfDV27NhIdXN6EAAAAACgvClgwUxW7ParVVddNTVv3jwSDcUZwuLM&#10;O++8aa211oqU4wwhAPBrXX311TUF96lVyunBu+++O1155ZWR6nbggQcW/aEAAAAAAABKkwIWzGTO&#10;D85cSy21VFpnnXUiFVbtZwjzt2ApYAEAv8Yvv/ySTj755Eg5u+yyS0WUkP773//W6/TgYostZvsV&#10;AAAAAEAFUMCCmUwBa+YrdgtWVsD64YcfIlWf9ddfP6YcBSwA4NfIylejRo2KlFMp26+y8tU777wT&#10;qW5Z+ep3v/tdJAAAAAAAypUCFsxkClgzX7EFrIkTJ1b1Fqz8DVgvv/xy+vLLLyMBANTtjTfeSGee&#10;eWaknBNPPDGtsMIKkcrX448/ns4777xIddt1113Tn/70p0gAAAAAAJQzBSyYiUaMGJG++OKLSIUp&#10;YDWelVdeOa2yyiqRCqvmAlbLli3T6quvHinn6aefjgkAoG75m66yc9CVtP2qWHPPPbfTgwAAAAAA&#10;FUQBC2aiYrdfLbvssmmBBRaIRGOozxnCauYMIQDwa91zzz3p1ltvjZSTla9mnXXWSOXrtNNOSy++&#10;+GKkumXlqyWWWCISAAAAAADlTgELZiLnB0tHsQWsb775Jn344YeRqk/+GUIFLACgWCeffHJMOb//&#10;/e/TXnvtFal8DRkyZLpfWyFbbrllOuSQQyIBAAAAAFAJFLBgJiq2gJV/9o2Gt/baa9ecwCnG6NGj&#10;Y6o++Ruwnn/++fT9999HAgCo3bnnnjvda99qPD2YcXoQAAAAAKDyKGDBTGQDVmkpZgvWHHPMkbp0&#10;6RKp+iy66KJppZVWipRjCxYAUMjYsWOnK1sdfPDBab311otUvs4///w0cODASHU744wz0sorrxwJ&#10;AAAAAIBKoYAFM8nHH3+cRo0aFakwBaymcdRRR8U0Y9tvv32abbbZIlUnZwgBgPrIylffffddpJTm&#10;nXfeitl+dc0118RUt3XWWScdd9xxkQAAAAAAqCQKWDCTFLv9qk2bNmmxxRaLRGNq165dOu200yJN&#10;b9VVV01XX311pOqVf4bw6aefjgkAYFrPPPNMuuSSSyLlZOWr1q1bRypfb7/9dnr55Zcj1c3pQQAA&#10;AACAyqWABTOJ84Ol6aSTTkq33nprWmutteJJSs2aNUtHH310euyxx1KLFi3iafWqbQPWzz//HAkA&#10;YIqTTz45ppzVV1+95nVVJZh99tljqluvXr2mK7EDAAAAAFA5FLBgJrn77rtjKkwBq+ntuOOOadCg&#10;QTUnIkePHp0mTpyYzj333LTgggvGd1S3tm3bpvbt20dKadKkSbZgAQDT+de//pUeeeSRSDmnnnpq&#10;TOWvZcuWaY455og0YyuuuGLq27dvJAAAAAAAKpECFswkQ4cOjakwBayZZ/HFF685Acn08jc4ZFuw&#10;AAAmmzBhQs2pwantvPPOaZtttolU/uabb770l7/8JdKMOT0IAAAAAFD5FLBgJvj+++9rvoqhgEUp&#10;UsACAArJylcffvhhpJz8QlYlOO2009J6660XaXrnnHNO2mqrrSIBAAAAAFCpFLBgJnjnnXdiKmyW&#10;WWZJyy67bCQoHV27do0pxwlCAGCyt956K/Xp0ydSzvHHH586dOgQqXJkJ6rvv//+dPDBB6d55pkn&#10;nqbUqVOndMkll6QePXrEEwAAAAAAKlmzSf8TM9AAZnSybsyYMTGldPPNN6ddd9010oy1atUqffrp&#10;p5GgtCy99NLpgw8+iJTSk08+OV0xCwCoPrvssku65ZZbIqW05JJLpnfffTfNPvvs8aQy/fLLL2nk&#10;yJFpjjnmSEsssUQ8BQAAAACgGtiABTNBsRuw1lhjjZig9OSfIbQFCwD4z3/+M035KpOdHqz08lUm&#10;+zUus8wyylcAAAAAAFVIAQtmgmwDQDE22mijmKD05G+7euqpp2ICAKpVVraa2qabbpr23nvvSAAA&#10;AAAAUJkUsGAmKHYD1nLLLRcTlJ78DVgKWABQ3f7+97+nl19+OVJOfiELAAAAAAAqkQIWzATFFrDa&#10;t28fE5SeFVdcMS222GKRUvruu+/SoEGDIgEA1eSzzz5LJ598cqScAw88cLrCNgAAAAAAVCIFLGhi&#10;n3zySfryyy8jFaaARalzhhAAyGTlq2+//TZSSvPMM0869dRTIwEAAAAAQGVTwIImVuz2q3bt2qXm&#10;zZtHgtKUv9Xi6aefjgkAqBbPPvts6t+/f6Sc7PTgwgsvHAkAAAAAACqbAhY0sXfffTemwpZbbrmY&#10;oHTZgAUAZGWrqa222mqpR48ekQAAAAAAoPIpYEETK3YDlvODlIOOHTumVq1aRUpp3LhxaciQIZEA&#10;gEp37bXXpocffjhSTn4hCwAAAAAAKp0CFjQxBSwqTf4ZQluwAKA6TJw4MZ188smRcnbaaae07bbb&#10;RgIAAAAAgOqggAVNTAGLSuMMIQBUp6x89cEHH0TKsf0KAAAAAIBqpIAFTUwBi0qTvwHr6aefjgkA&#10;qFRvv/12Ov300yPlHHfccWnFFVeMBAAAAAAA1UMBC5rQu+++myZMmBBpxuacc8601FJLRaKUvfLK&#10;K+n2229Pr732WjypPp07d07zzTdfpJQ++eSTNHTo0EgAQCXK33S1xBJL2H4FAAAAAEDVUsCCJpQV&#10;sIph+1Xpu+mmm2r+e1p99dXTjjvumDp27JiWXnrp9NBDD8V3VJf8M4S2YAFA5br33ntrXgtNLStf&#10;zTHHHJHK13/+8580YMCAqn1NBwAAAADAr6OABU3I+cHKcM0116TddtttukLdBx98kLp161azEava&#10;5J8hfOqpp2ICACrNCSecEFPOJptskvbdd99I5enCCy+s2UD7hz/8IW2zzTY1r+nWWGONdNttt8V3&#10;AAAAAADAjClgQRNSwCp/n376aTrwwAMj1e5vf/tbTNVDAQsAqsPpp5+eXn311Ug55X568B//+Ec6&#10;/PDD04cffhhPcoYMGZJ22mmndNddd8UTAAAAAAConQIWNCEFrPL32GOPpfHjx0eq3RtvvJH+/e9/&#10;R6oO6623XmrRokWklEaNGlX0X+8AQHl466230kknnRQp55BDDpnuFHE5yUrjf/3rXyPV7vjjj48J&#10;AAAAAABqp4AFTajYQspyyy0XE6Umf+PDjFTjuZr8N19twQKAypJfRFp44YXTGWecEak81VW+yrz5&#10;5pvpgQceiAQAAAAAANNTwIIm8t1339VsBSqGDVila5lllompsOxUzRdffBGpOuSfIXz66adjAgDK&#10;3Q033JDuvPPOSDl9+vRJ8803X6Ty06tXr/TSSy9FKuybb76JCQAAAAAApqeABU3kl19+iamwVq1a&#10;pYUWWigSpWbllVeOqW7VtgXLBiwAqEw///xzOuGEEyLlbLHFFmm//faLVH4eeuihdNZZZ0WqW7Nm&#10;zWICAAAAAIDpKWBBE5l33nljKmz11VePiVLUpUuXoktY1VbAyjZgzTbbbJFSGj58eHrvvfciAQDl&#10;Kjs9+MEHH0TKKefTgxMnTizq9OBk2Ycjdtppp0gAAAAAADA9BSxoIlkxZbfddos0Y7vssktMlKod&#10;d9wxpsIGDhyYPvzww0iVL/trfMMNN4yU88gjj8QEAJSj559/Pp177rmRcrJCVjl/aCArX73xxhuR&#10;6nbIIYfEBAAAAAAAtVPAgiZ0xBFHpNlnnz3S9DbeeOO09957R6JUFVvAylTbFqxNN900ppyshAYA&#10;lK/804Pt27dPffr0iVR+7rnnnnT++edHqtt6662XTj311EgAAAAAAFA7BSxoQmuvvXZNIWWOOeaI&#10;J1NsvvnmNWWdWWbxP8tSt9JKK9X8d1mMai9g2YAFAOWrf//+6dFHH42UU87lq++//75epwczf//7&#10;32MCAAAAAIAZ0/SAJrbBBhukli1bRsq5/vrr04MPPpgWXHDBeEKpK3YLVna2Z9iwYZEq31prrZUW&#10;XnjhSCl9+eWX6ZlnnokEAJSLzz77rObU4NSyU9n12QRaarLy1YgRIyLV7YwzzkidO3eOBAAAAAAA&#10;M6aABU3sq6++Sh9//HGklGabbbb0pz/9KRLlwhnCGXOGEADKX1a+yl63Tpa9Zs0KSeXqlltuSZdf&#10;fnmkumWvZ4477rhIAAAAAABQmAIWNLF33nknppz27dvHRDlZcskl0+9///tIhTlD6AwhAJSTbDPr&#10;FVdcESknOz3Yrl27SOXliy++SEcddVSk4jg9CAAAAABAfShgQRNTwKocxW7BGjp0aBo0aFCkypdf&#10;THvqqafS119/HQkAKHUnnHBCTDnZGb5jjz02UvnJTg9OvYG2Lln5apVVVokEAAAAAAB1U8CCJvbu&#10;u+/GlKOAVb7qc4bwnHPOianytW3bNq266qqRcmzBAoDycOaZZ6aXXnopUk45nx685ppr0nXXXRep&#10;bltttVW9t2UBAAAAAIACFjQxG7AqR8uWLdN2220XqbB77rknpuqQf4Zw4MCBMQEApSr7oED+9qsD&#10;Dzyw6LPLpWbMmDE126+KNeecc6Z//OMfkQAAAAAAoHgKWNDERowYEVOOAlZ5K3YL1s8//5yuv/76&#10;SJUv/41aG7AAoPRl5atJkyZFypXN+/TpE6n8ZJusvvzyy0h1y04PLrvsspEAAAAAAKB4CljQxEaP&#10;Hh1TzhJLLBET5SgrYM0yS3F/K81O4FSLbAPW1L8v2ea3/O1vAEDpuOWWW9Ktt94aKScrX2UlrHJ0&#10;6aWXpttuuy1S3bLXdAcddFAkAAAAAACoHwUsaEITJkxIH330UaScxRdfPCbKUfPmzVOHDh0iFZad&#10;4fv8888jVbbs98UZQgAoDxMnTkzHH398pJzNNtus5vxgOXrvvffqdXpw/vnnr9l+BQAAAAAAv5YC&#10;FjSh/O1Xiy66aJptttkiUa722GOPmOpWTWcI8wtYzhACQGnKylfDhw+PlFPOpwez8tWPP/4YqW5Z&#10;+cqHIgAAAAAA+C0UsKAJOT9YmXr37p3mnXfeSIVVUwHr97//fUw5ClgAUHoGDx6c+vXrFynn2GOP&#10;TZ07d45UXv75z3+mAQMGRKpbVqTfe++9IwEAAAAAwK+jgAVNKL+A5ZP2leOoo46KqbCXXnopPfPM&#10;M5EqW6dOnWq2vE329ddfpyeffDISAFAKTjjhhJhy2rVrl84444xI5WXo0KFFvybLZK9TnB4EAAAA&#10;AKAhKGBBE1LAqlx/+tOfYqqbM4QAQCm47LLL0kMPPRQpJytfzTrrrJHKS3Z6sD6y8tVCCy0UCQAA&#10;AAAAfj0FLGhCo0aNiilHAatyLL/88qlbt26RCssKWL/88kukyuYMIQCUpnHjxk23/WrHHXdMu+yy&#10;S6Ty0rdv3zRw4MBIddt///3L9tcKAAAAAEDpUcCCJmQDVmXbY489Yirsu+++q5otWPkbsLLzi9kb&#10;vgDAzJWVrz7//PNIOX369ImpvAwePDgdd9xxkeq29NJLp3/84x+RAAAAAADgt1PAgiaUX8BaYokl&#10;YqISZAWsBRZYIFJh1VLAykqGq622WqQcW7AAYObK/ll8ySWXRMrJylft27ePVF6OOuqomIqTnR6c&#10;e+65IwEAAAAAwG+ngAVNyAasylfsFqxHH300DRs2LFJlc4YQAEpL/unBNdZYIx1//PGRysspp5xS&#10;s2GzWIcffnjadtttIwEAAAAAQMNQwIIm8t///jd99NFHkXIUsCpPsQWsTLWeIVTAAoCZ5+yzz06D&#10;Bg2KlFOupwefeuqpdOqpp0aqW4cOHWq2XwEAAAAAQENTwIImcsMNN8SU06pVqzTbbLNFolKstdZa&#10;qUuXLpEKq6YC1tR/rb/33nvpzTffjAQANJX3339/uu1X++23X9piiy0ilZe//vWvMRUnK1/NOuus&#10;kQAAAAAAoOEoYEETGDduXPrzn/8cKeezzz6r2UBA5Sl2C1Z2kvLOO++MVLlmn312ZwgBoARk5atf&#10;fvklUkrzzTdfOuOMMyKVl169eqWXXnopUt2OOeaY1K1bt0gAAAAAANCwFLCgkX355Zfpp59+ijSt&#10;Y489Nl1wwQWRqBRZAatZs2aRCnOGEABoCrfffnu68cYbI+Vk5avWrVtHKh8PP/xwOuussyLVbY01&#10;1qjX9wMAAAAAQH01m/Q/MQMNoE2bNjGl9PPPP6fPP/88Uu2y7x85cmSaZRZ9yEqSbTy77rrrIhWW&#10;bcKa+q+bSjRkyJCaNz8nm2eeedK3334bCQBobCussEJ6++23I6W08cYbp0cffTRS+Zg4cWJaddVV&#10;07Bhw+JJ3Z544om0wQYbRAIAAAAAgIan8QGNaEabr6Y2ZsyYNHjw4EhUimLPEGaqYQvW6quvnhZf&#10;fPFIKX333Xfp8ccfjwQANKYTTzxxmvJVpk+fPjGVl1133bVe5auTTjpJ+QoAAAAAgEangAWNaMKE&#10;CTEVNnbs2JioFJtvvnlafvnlIxXmDCEA0FheeeWV6cpWRx99dFpnnXUilY9TTz013XrrrZHqtu66&#10;66bTTjstEgAAAAAANB4FLGhE//3vf2MqbO65546JSlLsFqyhQ4eW5Qmg+sovYA0cODAmAKCxnHDC&#10;CTHlLLnkkumMM86IVD7GjRuXzjzzzEjF+fvf/x4TAAAAAAA0LgUsaETFFrCWWGKJmKgk9TlD+O9/&#10;/zumypVfwHr++efT559/HgkAaGhXXXVVuu+++yLlZNuwmjdvHql87LLLLmn8+PGR6paVzNZaa61I&#10;AAAAAADQuBSwoJFMmjQpTZw4MVJhiy++eExUkqWWWipts802kQrLzhB+9913kSrTYostljp16hQp&#10;xxlCAGgc33zzzXTbr7bbbrv0pz/9KVL5uOCCC+q1OXOTTTZJxx13XCQAAAAAAGh8CljQSIrdfrXQ&#10;QgulFi1aRKLSFLsF6+eff64pYVU6ZwgBoGlk5atPPvkkUk45nh4cPHhwOuKIIyIVx+lBAAAAAACa&#10;mgIWNJJiC1i2X1W2nXfeOS2yyCKRCqvGApYNWADQ8B5//PF04YUXRso57bTTUocOHSKVj5NPPjmm&#10;4hx55JFp1VVXjQQAAAAAAE1DAQsaSbHnB5dYYomYqFTFbsF65pln0ssvvxypMmUFrObNm0dK6f33&#10;30/Dhg2LBAA0hPzTg1kh6aSTTopUPl588cV03333RapbVnr/xz/+EQkAAAAAAJqOAhY0EhuwmOxP&#10;f/pTTHWr9C1Ys846qy1YANCIsvN7zz77bKScPn36xFReRowYEVPd5phjjvT8889HAgAAAACApqWA&#10;BY1EAYvJVltttbTBBhtEKqwazxAOHDgwJgDgtxg1atR026/23nvvtPXWW0cqLz/99FNMdfvXv/6V&#10;llxyyUgAAAAAANC0FLCgkShgMbVizxB+9tln6aabbopUmWzAAoDGkZWvfvzxx0gpzTPPPGW7/Sqz&#10;0UYbxVTY4YcfnnbbbbdIAAAAAADQ9BSwoJEoYDG1rIA155xzRirsgQceiKkydezYMbVt2zZSSj/8&#10;8EN69NFHIwEAv8bdd9+drrvuukg5WflqscUWi1R+so1WO+ywQ6TaderUKZ1//vmRAAAAAABg5lDA&#10;gkZSbAFriSWWiIlK1qJFi6K3YA0bNiymyuUMIQA0nOx157HHHhspp2vXrumII46IVL5uv/329Pvf&#10;/z7StDp37pzuvPPOSAAAAAAAMPMoYEEjmDRpUpo4cWKkwmzAqh7FFrCyslalc4YQABrOMccck955&#10;551IOWeccUZM5e/hhx9Ol19+eVpjjTXSCiusULP16uyzz6557sMMAAAAAACUgmaTsqYI0GDatGmT&#10;JkyYkD799NN4MmNzzTVX+v777yNRDbLze6+99lqk2mVvop511lmRKtPYsWPTIossEikne9a6detI&#10;AEAxshJz/oaonj171hSUAAAAAACApmEDFjSC8ePHx1RYNWw6YlpnnnlmTLVr2bJlOuqooyJVroUX&#10;XrjmbNDU7r///pgAgGJlxe2pdejQQfkKAAAAAACamAIWzESzzTZbTFSL7t27p9NPPz3StLLtT+ef&#10;f35abLHF4kll22KLLWLKuffee2MCAIpx0kknpSFDhkTKUb4CAAAAAICm5wQhNLDsBGF2VvDrr7+O&#10;JzO29tprp+eeey4S1eTpp59Ot956a81//wsttFBaeeWVU+/evdOCCy4Y31H5Bg0aVPO/gcmyk5zf&#10;ffddatasWTwBAGbk+eefT+uss06knIMPPjhdfPHFkQAAAAAAgKaigAUNLCtgZSWSb775Jp7M2AEH&#10;HJAuvfTSSFB9llpqqfThhx9GSuk///lP2nrrrSMBADPStWvXmkL3ZG3btk1vvPFGmnvuueMJAAAA&#10;AADQVJwghEYwceLEmApbcsklY4LqtNVWW8WUc99998UEAMxI3759pylfZbLTg8pXAAAAAAAwcyhg&#10;QSMotoDVsmXLmKA6de/ePaace++9NyYAoDavv/56Ou644yLl/PnPf04777xzJAAAAAAAoKkpYEEj&#10;UMCC4mQbsKbe1jFy5Mj0/PPPRwIA8h1zzDEx5WSvJ7PtVwAAAAAAwMyjgAWNQAELipd/htAWLACo&#10;3QUXXJAefPDBSDlZ+ap169aRAAAAAACAmUEBCxpBsQWsBRdcMCaoXvkFrPvuuy8mAGCyESNGTLf9&#10;6o9//GPaZ599IgEAAAAAADOLAhY0AhuwoHjdu3ePKefll19O7777biQAIJOVr8aPHx8ppTnnnNPp&#10;QQAAAAAAKBEKWNAIFLCgeAsttFDadNNNI+XYggUAU1x11VXpjjvuiJSTla+WXnrpSAAAAAAAwMyk&#10;gAUNrNjy1dxzz51atGgRCapb/hase++9NyYAqG5jx46d7vTgFltskQ477LBI5WHChAnpnnvuSQ89&#10;9FAaMmRIPAUAAAAAgMqggAUNzPYrqL+tttoqppyHH344ffnll5EAoHpl5atx48ZFyim304M9e/ZM&#10;CyywQNp2221Tt27d0hprrJG22267NHTo0PgOAAAAAAAobwpY0MAUsKD+ll9++dSxY8dIObZgAVDt&#10;br755nTddddFyunbt29aeeWVI5W+Aw44IJ177rnpu+++iyc5d999d/rjH/+YRo0aFU8AAAAAAKB8&#10;KWBBA1PAgl8nfwvWfffdFxMAVJ+ssJR/erBr166pV69ekUrfeeedly6//PJI03vnnXfSCSecEAkA&#10;AAAAAMqXAhY0MAUs+HW6d+8eU44NWABUs6x8lb8dqpxODz733HOpR48ekWYs2/L1ww8/RAIAAAAA&#10;gPKkgAUNTAELfp311lsvtWnTJlJK33zzTXrggQciAUD1GDBgQLrkkksi5Zx00kmpS5cukUrfoYce&#10;GlNhP//8c/riiy8iAQAAAABAeVLAggY2adKkmApTwILp5Z8htAULgGqTvZbMPz24xhprpNNOOy1S&#10;6TvssMPSkCFDItVtzjnnjAkAAAAAAMqTAhY0MBuwaAyffPJJzTaMd955J55UpvwC1n333RcTAFSH&#10;rHz11ltvRcopp9ODN9xwQ7rooosi1W3LLbdMrVq1igQAAAAAAOVJAQsaWLEFrAUXXDAmmLFXX301&#10;bbTRRmnRRRdN22yzTVp++eVTu3bt0m233RbfUVm6d+8+zRaMESNGpMGDB0cCgMr22GOPpXPPPTdS&#10;ztFHH5022WSTSKXt/fffL/r04GQHH3xwTAAAAAAAUL4UsKCB2YBFQ3nuuefSaqutlp544ol4kpO9&#10;ubnTTjulyy67LJ5Ujtlmm62mhDU1ZwgBqBb5pwez4nU5bb/KyldfffVVpLpl5bKsYA4AAAAAAOVO&#10;AQsamAIWDSX/Tdh8Rx55ZBo+fHikypF/hlABC4BqcPLJJ6eXXnopUk5WvppllvL4I9upp56a7r//&#10;/kh1W3vttafb9gUAAAAAAOVKAQsamAIWDeGNN95IzzzzTKTa/fTTT+nSSy+NVDnyC1gvvvhizdYv&#10;AKhUL7zwQjrttNMi5Rx44IFlsx3qpptuSqecckqk4lx88cUxAQAAAABA+VPAggamgEVDeOWVV2Iq&#10;7IorrkgTJkyIVBkWXnjhtOGGG0bKue+++2ICgMqTv/VyiSWWKJvTg998803aa6+9IhXnwgsvTKuv&#10;vnokAAAAAAAofwpY0IB++OGHNGnSpEgzNuuss6YFFlggEkyvbdu2MRX25Zdf1pSwKk337t1jynGG&#10;EIBKddZZZ6Unn3wyUk72bN55541U2jbffPP0888/R6rb7rvvng499NBIAAAAAABQGZpNKqYtAhRl&#10;1KhRRRVnWrduncaOHRsJppedF2zRokWkwjp16pQGDx4cqTIMGzYsrbzyypFysg0b5fJmNAAUo7Z/&#10;3u25557p2muvjVTazjjjjHTCCSdEqtvSSy+dXn755TT//PPHEwAAAAAAqAw2YEED+uKLL2IqzPlB&#10;6jLnnHOm/fbbL1JhL730Unr44YcjVYaVVlqp5mtqtmABUGnyTw8uuOCCNduvykH2z+X6lK8y2elB&#10;5SsAAAAAACqRAhY0IAUsGtL+++8fU90uv/zymCrHVlttFVPOfffdFxMAlL+LLroo3X///ZFyzj77&#10;7LTIIotEKl2jR49Of/nLXyIV58gjj5zuxDAAAAAAAFQKBSxoQApYNKS11147bbzxxpEKu/XWW9Pw&#10;4cMjVYb8N2ltwAKgUnzwwQepZ8+ekXJ22GGHtO+++0YqbVlJ/OOPP45Ut8UWWyz94x//iAQAAAAA&#10;AJVHAQsaULEFrOy8DBSjPluwrrjiipgqw4YbbpgWXnjhSCmNGzcuDRw4MBIAlK/s9OBPP/0UKaXm&#10;zZvXbL8qB7169UoPPvhgpLrNOuusacyYMZEAAAAAAKAyKWBBA5pvvvliKswGLIq1++67pyWXXDJS&#10;YVkBa9KkSZEqQ/4ZQluwACh3//rXv9Jtt90WKScrX7Vr1y5S6brhhhvSWWedFak4/fv3jwkAAAAA&#10;ACqXAhY0oKWWWiqmwoo9KweZYrdgff755xW3BSu/gHXffffFBADl57PPPpvu9GC3bt3S4YcfHql0&#10;DRs2LP3lL3+JVJzjjz++3v8aAAAAAAAoR80mVdq6FJjJ5pxzzjR+/PhI01t66aXT22+/nWafffZ4&#10;AoV98sknadFFF41U2JprrplefPHFSOUvO88077zzpgkTJsSTlF5++eW0+uqrRwKA8rH33nuna665&#10;JlLOa6+9llZZZZVIpWvddddNzz33XKS6ZSXqAQMGRAIAAAAAgMpmAxY0sKwsMsssM/6f1lVXXaV8&#10;Rb0sssgiNW/YFmPw4MFp4MCBkcpfVmjs3r17pBxbsAAoR7feeut05aszzzyzLMpXBx98cL3KV4sv&#10;vnjFbeUEAAAAAIBCFLCggc0xxxypVatW05WwunbtWrO5Z6ONNoonULz6nO856KCDYqoM+WcI7733&#10;3pgAoDz88MMP050eXH/99VPv3r0jla5LLrmk5qs+svJVViAHAAAAAIBqoYAFjWDWWWedroCVvXHl&#10;bBq/Vnb2Z4MNNohU2PDhw9Mbb7wRqfzlF7CyDRyjRo2KBAClLytfjRw5MlLO2WefHVPpyv6Zm22/&#10;qo9+/fqlbt26RQIAAAAAgOqggAWNZOLEiTHltGzZMib4dfbff/+Y6nbqqafGVP7atGmT1ltvvUg5&#10;d999d0wAUNr+85//pP79+0fKOfHEE9Paa68dqTR9//339Xrtkdl9993TscceGwkAAAAAAKqHAhY0&#10;EgUsGtqee+6ZWrRoEamwW265paK2RG2zzTYx5dx+++0xAUDp+u6779KRRx4ZKSfbiPp///d/kUpX&#10;dv64Phs1V1pppXT55ZdHAgAAAACA6qKABY0gv3yVnSOcbbbZIsGvt9FGG8VUtwsuuCCm8vfHP/4x&#10;ppzHH388ffDBB5EAoDRl5av3338/Uk45nB7MzgjeeOONkYqTla/mmmuuSAAAAAAAUF0UsKAR5Bew&#10;mjVrFhP8Nv/617+K/uvpwgsvTF999VWk8rbsssum9ddfP1KOLVgAlLLrr78+XXXVVZFyjj/++LTp&#10;pptGKk0PPPBA6t27d6TiZCcW11lnnUgAAAAAAFB9FLCgEdS2AQsaQuvWrdMOO+wQqbAff/yxordg&#10;KWABUKrGjBmTjjjiiEg5WUGpT58+kUrTxx9/XHN6sD4OOuigmi8AAAAAAKhmzSb9T8xAA2jTpk0a&#10;P358+uKLL+JJSnPMMUfNM2gIw4cPr9kIVYxWrVrVvJk666yzxpPyNWrUqNS2bdtIOW+99VZafvnl&#10;IwFAachKw3fccUeknBdeeCF17tw5Umnaeuut07333hupblmp7Nlnn40EAAAAAADVy1oeaAT5vUYb&#10;sGhIyyyzTNp3330jFfbZZ59VzBasJZZYIv3+97+PlGMLFgClJjsBnF++6tevX8mXr7LziPUpX801&#10;11zpiiuuiAQAAAAAANVNKwQaQX4Bq1mzZjFBwzj88MNjqlslnSHMP7+ogAVAKRk2bFg68sgjI+Vs&#10;scUW6dhjj41Umm6++eZ05plnRipOVr5accUVIwEAAAAAQHVTwIJGoIBFY1tttdXSzjvvHKmwESNG&#10;pCuvvDJSectOOk3t5ZdfTq+++mokAJi5svLVxIkTI6XUvHnz9M9//jNSacrO+f7lL3+JVJxevXql&#10;3XbbLRIAAAAAAKCABY1AAYumcNhhh8VUt0rZgtW6deu01VZbRcrJP/MEADNDnz590iOPPBIpJytf&#10;tW/fPlJpyspX3377baS6ZRu9+vbtGwkAAAAAAMgoYEEjUMCiKXTt2jVtueWWkQrLtkTdcsstkcpb&#10;/hYsZwgBmNmeffbZdOKJJ0bK2WWXXdKBBx4YqTRlZe6nn346Ut0WXXTRdPnll0cCAAAAAAAmU8CC&#10;RqCARVOpxi1YO+ywQ0w5w4YNSy+88EIkAGh62enBqWUbG0v99GBWpLrooosiFSf71yy++OKRAAAA&#10;AACAyRSwoBEoYNFUunfvntZff/1IhWUbLu6///5I5Wu++eabroRlCxYAM8uxxx6bBg8eHCknK18t&#10;vPDCkUpPVlw+4IADIhUnO7GYfwYYAAAAAADIUcCCRqCARVM6/PDDY6pbpWzBcoYQgFKQFZvPPvvs&#10;SDlZsWnXXXeNVJrOOuusmIqz8847p+OPPz4SAAAAAACQr9mk/KYI8Ju0adMmffXVV+mHH36IJynN&#10;P//86csvv4wEDW+11VZLr776aqTCnnrqqaK3ZpWq8ePHp9/97nfp559/jicpPfnkk6lr166RAKBx&#10;/fTTT2nVVVdN7777bjxJqX379jX/PJ5zzjnjSekZOnRoWmWVVSLVbfnll08vvvhimnfeeeMJAAAA&#10;AACQzwYsaAQ2YNHUqm0LVvPmzW3BAmCmOuKII6YpX2Wy04OlXL7KZB8UqI8rrrhC+QoAAAAAAOqg&#10;gAWNQAGLprbffvuldu3aRSrslltuSa+88kqk8qWABcDMcuONN6bLL788Us6xxx6btthii0il68cf&#10;f4ypbhdeeGHZb80EAAAAAICmoIAFDWzChAnTnEXLZM+gsdVnC1b2hmq5ywpY2RnCyUaPHp0GDhwY&#10;CQAaxyeffJKOPPLISDmdO3dO/fr1i1TaNttss7TYYotFmrG//OUv6dBDD40EAAAAAAAUooAFDejS&#10;Sy9Nn376aZo4cWI8yfnmm2/SWWedFQkaR1bAatWqVaTCrrzyyjR8+PBI5WuHHXaIKccWLAAaW1a+&#10;+uyzzyLlZKcHy8nRRx8dU+3WWmutdNlll0UCAAAAAADqooAFDWTIkCHp4IMPjjS9Xr16pUceeSQS&#10;NLxZZ521KrdgTU0BC4DGdMkll9Sc8p1anz590jrrrBOpPPTo0aPmqzabb755euCBByIBAAAAAADF&#10;aDbpf2IGfoODDjqoZgNWIeutt156+umnI0HD++qrr9Kiiy6afvrpp3gyY1lh66OPPkqtW7eOJ+Up&#10;+/lPvYnkP//5T9p6660jAUDDePvtt9Oqq646zanp3//+9+nhhx+OVH5effXV1L9//5rXD9nrgu23&#10;3z7tuOOO8aMAAAAAAECxbMCCBvLUU0/FNGNvvfVWTNA45p9//qK3YP33v/9NF1xwQaTylb8F6447&#10;7ogJABpOdnpw6vJVVlgqt9OD+Tp27Fiz1eumm25K//73v5WvAAAAAADgV7IBCxrI3HPPnX744YdI&#10;M/btt9+meeaZJxI0vFGjRqW2bdtGKiwrbGVbsFq0aBFPys/AgQPTZpttFiml3/3ud+nrr7+OBAC/&#10;Xb9+/VLv3r0j5WSnfA899NBIAAAAAABANbMBCxpA1mMspnyVmWuuuWKCxrHEEkvUnMQsRnZyqNy3&#10;YGXnn/5fe/cBZlV19Q94jxg1xgYYo2JHjCUiSrGBigUUjQ2VZsMK2BuoiC0WwFhiAVFQrIhirKCI&#10;n6hgQbFgNwLxr6LGhr2Xf/a5mwwMA0y5M3Nn5n2fZx72WjMQPj/gzL3nd9ZabbXVUhXCl19+Ge68&#10;885UAUDlPPPMM/OFr+L0ReErAAAAAABgDgEsyINvvvkmnRYuThlabDF/7ah6ZV1DGMUJHrVdyTWE&#10;AlgA5EtcPTi3xo0b1/rVgwAAAAAAQH5JgkAelHX6VVxTCNVhww03DD169EjVwsWVhUOHDk1V7VQy&#10;gPXPf/4z/PDDD6kCgIo5/fTTw9NPP52qnMsuuyw0adIkVQAAAAAAAAJYkBdlnYBl/SDVqTxTsCZO&#10;nJhOtVO7du1C06ZNUxWy8JUpWABUxkMPPRQuvPDCVOUceuihYf/9908VAAAAAABAjgAW5IEJWBSi&#10;zTffPOy+++6pWrjHH388nWovawgByJeffvopHH/88anKWWeddbLpVwAAAAAAACUJYEEelHUClgAW&#10;1a2sU7DWW2+9dKq9SltD+MUXX6QKAMouhq9ef/31VOX84x//CMsss0yqAAAAAAAAiglgQR5YQUih&#10;2nHHHcP222+fqgVr1apVOtVebdq0CRtuuGGqcmIICwDK44477ghDhgxJVc6JJ54Ydtttt1QBAAAA&#10;AADMSwAL8sAKQgrZ4MGD06l0K6+8cvjb3/6WqtrNGkIAKuOTTz6Zb/XgpptuGi6++OJUAQAAAAAA&#10;zE8AC/LABCwKWcuWLcPQoUPDiiuumDrFmjdvnk2JqivhwJIBrLFjx4aPPvooVQCwcMcdd1x4//33&#10;U5UTVw8CAAAAAAAsjAAW5IEJWBS6Xr16hbfeeisMGjQoHHLIIdnH9ddfH5577rmw5ZZbpq+q/TbZ&#10;ZJOw2WabpSpnzJgx6QQACzZ8+PBw6623pirnnHPOCe3atUtVYfnss8/CLbfckk17fPLJJ1MXAAAA&#10;AACoCQJYkAcmYFEbrLDCCqFv375hxIgR2cfBBx8cFl988fTZuqPkFKybb745nQCgdDNmzJhv9eB2&#10;220XzjzzzFQVlvh7bdy4cdh///3DPvvsE7beeuuw2267hWeffTZ9BQAAAAAAUJ0EsCAPTMCCwtGt&#10;W7d0ynnqqafC1KlTUwUA84urB0sG6gt19eCuu+5a6u8trt3t0qVL+OCDD1IHAAAAAACoLgJYkAdl&#10;nYAlgAVVb+21186mgMwtrmgCgNJcfPHFWXhpbpdddllo3rx5qgrHMcccE8aNG5eq+f373/+eb5IX&#10;AAAAAABQ9QSwIA/KOgHLCkKoHj169EinHGsIASjNk08+GU4++eRU5ey5557ZRKxCE0NhV155ZaoW&#10;7IEHHkgnAAAAAACgughgQR6YgAWFpWvXruGPf/xjqkL45JNPwqhRo1IFACH8/PPPoXfv3qnKWX75&#10;5bOgU6G57777wgknnJCqhfvqq6/Ce++9lyoAAAAAAKA6CGBBHpQ1gGUCFlSf/fffP51yTMECYG69&#10;evUKL730UqpyrrjiirDmmmumqjC89tpr4cADD0xV2ay88srpBAAAAAAAVAcBLMiDsq4gNAELqk/J&#10;NYTjxo0LM2fOTBUA9dk111wTRowYkaqco48+OhxwwAGpKgw//PBDFr76/PPPU2fR9t5777D44oun&#10;CgAAAAAAqA4CWJAHJmBB4WnZsmXYaqutUpVjChYAL7zwQjb9am6bb755Nv2q0MTw1XPPPZeqsunX&#10;r186AQAAAAAA1UUAC/LABCwoTNYQAlBS7969w2+//ZaqEIqKisLQoUNTVThOP/30cPvtt6eqbC67&#10;7LLQpk2bVAEAAAAAANVFAAvyoKwTsASwoHrFNYQNGjRIVQhvvfVWGD9+fKoAqG+OOeaYMGXKlFTl&#10;xPDVpptumqrCENcjXnjhhakqm/h/23HHHZcqAAAAAACgOglgQR5YQQiFabnlljMFC4DMTTfdFK68&#10;8spU5Rx66KHhyCOPTFVhePTRR8Nhhx2WqrLp1KlTuPzyy1MFAAAAAABUt6Lf5t6/AVRI48aNw2ef&#10;fZaqBZsxY0ZYZ511UgVUh4cffjjstNNOqcqJf18bNmyYKgDqujfeeCO0bNlynrXRG2+8cXjuuefC&#10;7373u9Spee+++27Yeuutsx/L6s9//nN44oknsu9HAQAAAACAmmECFuTB119/nU4LZwIWVL8dd9wx&#10;rL/++qnKueWWW9IJgPqgd+/e84SvoquvvrqgwlfRQQcdVK7w1eKLLx5uvPFG4SsAAAAAAKhhAliQ&#10;Bz/99FM6LdySSy6ZTkB1soYQoP7q27dvttZvbpdeemnYaqutUlUYDj/88DBx4sRUlU0MX7Vp0yZV&#10;AAAAAABATbGCEPKgQYMG4ddff03Vgn333XdhqaWWShXUDtOmTQtPPfVUWG211cIGG2wQmjZtmj5T&#10;e/y///f/wlprrZWqnClTprhpDVDHjRkzJuy7776pyunevXvBTUIcOHBgOO2001JVNn/729/CGWec&#10;kSoAAAAAAKAmmYAF1WixxfyVo/aIwatNN900tGjRIlvd9Ne//jWsu+662SSR2mbNNdfMfv9zMwUL&#10;oG6L4dtevXqlKidex4YOHZqqwnDHHXeUO3x18MEHC18BAAAAAEABMQEL8mDxxRcPv/zyS6oW7Oef&#10;f86mZUGhe/7550O7du3Ct99+mzrz6tOnT7jqqqtSVTvcfvvtoUuXLqkKoVGjRuHTTz9NFQB1TadO&#10;ncIDDzyQqpyHH3447LDDDqmqefF6G1ch/vDDD6mzaPH6/Pjjj6cKAAAAAAAoBMbxQB6UJXwVmYBF&#10;bXHhhRcuMHwVDRkyJNx6662pqh3222+/8Kc//SlVIXz22WcFt4IKgPw466yz5gtfXXDBBQUVvvri&#10;iy/CTjvtVK7w1aqrrhpuvPHGVAEAAAAAAIVCGgQq6ddff02nhYvhq6KiolRB4fryyy/DmDFjUrVg&#10;gwcPTqfao0ePHumUYw0hQN0zduzYcO6556YqZ6+99ir3mr+qtv7662dh4PKI4au11lorVQAAAAAA&#10;QKEQwIJKMv2Kuua9995Lp4WbNm1auPbaa1NVO+y///7plPPggw+G6dOnpwqA2u6jjz4KvXr1SlVO&#10;kyZNwtChQ1NVGHbZZZfw4Ycfpqpshg0bVlATvAAAAAAAgGISIVBJZZ2A1aBBg3SCwrbiiium06L1&#10;798/nWqHTTfdNLRt2zZVOaZgAdQdvXv3ni9IHMNXc6+grWlxElcMAJdH3759wxFHHJEqAAAAAACg&#10;0AhgQSWVZwUh1AYrrbRS2HrrrVO1cB9//HHo2bNnqmoHawgB6qaBAweGf/7zn6nKGTBgQPjrX/+a&#10;qpp36aWXZr/P8ujcuXMYNGhQqgAAAAAAgEJU9Nt/pTNQAV9//XVYdtllU7VgyyyzTPjqq69SBYXt&#10;1ltvnS+otCBxutvnn3+e/RmvDeLf2UaNGoWffvopdUIYO3Zs6NSpU6oAqG0eeeSR+dbzdezYsdyT&#10;pqrSLbfcMt8q3EXZaKONwjPPPBOWXnrp1AEAAAAAAAqRkTxQSSZgURd17949bLnllqlauF9++SX0&#10;6dMnVYUvBsVK3gCPN8UBqJ1iwL1Xr16pyolB26uvvjpVNW/ChAnlDl/FgPOoUaOErwAAAAAAoBaQ&#10;CIFKiuGTsog30aA26du3bzot2k033RRefPHFVBW+ktO94sSvTz/9NFUA1Ca9e/cOb731Vqpyhg4d&#10;GtZaa61U1axp06aFLl26pKrszjnnnLDxxhunCgAAAAAAKGQCWFBJJmBRV+25555hnXXWSdWinX32&#10;2elU+OKaqg033DBVOTfffHM6AVBb/OMf/5hviuHJJ58c9ttvv1TVrA8++CALX82ePTt1yub4448P&#10;/fv3TxUAAAAAAFDoJEKgkkzAoi7r169fOi3aPffcE8aMGZOqwmcNIUDt9tRTT2VBpblts8024aKL&#10;LkpVzYrfI8bw1Ztvvpk6ZXPWWWeFSy+9NFUAAAAAAEBtUPTbf6UzUAEffvhhWGWVVVK1YCuvvHI2&#10;BQFqm4022ii89tprqVq4+LWvvPJKqgrbO++8E9Zcc81U5cSb+VtssUWqAChUP//8c2jZsmV46aWX&#10;UieE3//+9+G5554LG2ywQerUrH322SfceeedqSqbuE5xyJAhqQIAAAAAAGoLE7Cgkso6AcsKQmqr&#10;f/7zn+m0aK+++moYOHBgqgrbGmusEfbYY49U5dxwww3pBEAhi0GlucNX0dChQwsmfNWnT59yh686&#10;d+4sfAUAAAAAALWURAhU0q+//ppOC2cFIbXVn//859C/f/9ULdrZZ58dZs2alarC1qNHj3TKufba&#10;a8Nnn32WKgAK0TXXXBOGDx+eqpyjjjoqHHTQQamqWXGFYAyDlUe7du3C6NGjUwUAAAAAANQ2AlhQ&#10;SSZgUR/EUFXJdX0L8sMPP2RfXxvsu+++oWnTpqnK/X2ON/YBKEwvvvhiNv1qbq1btw5XXnllqmrW&#10;VVddFc4999xUlU0MOsfwlbA+AAAAAADUXhIhUEkmYFEfLL744uUKVcXJJI899liqCtsRRxyRTjlx&#10;ChYAhalXr17zfe919dVXp1PNuuOOO8LRRx+dqrJp2LBhFr5aZZVVUgcAAAAAAKiNBLCgkkzAor44&#10;+OCDww477JCqRastU7AOP/zwLGA2x8yZM8OoUaNSBUChOPbYY8OUKVNSlRNX/W222WapqjkxdNy1&#10;a9dUlV0MX22yySapAgAAAAAAaiuJEKikOLmgLFZcccV0gtqrPKGqRx99NFx33XWpKlzx77ApWACF&#10;7aabbgpXXHFFqnIOOeSQbCJWTXv99dez8FVZp6LOcfPNN4eddtopVQAAAAAAQG0mgAWVFINVa621&#10;VqoWrHXr1ukEtVfbtm3nCystzFlnnRV+/PHHVBWuOAVrbhMnTgxPPfVUqgCoSTHg1Lt371Tl/OUv&#10;f8mmX9W02bNnZ+GrDz/8MHXK5pJLLgk9evRIFQAAAAAAUNsJYEEelLwpWJqKrKWBQhSnYC299NKp&#10;Wrj33nuvVqwibNGiRejUqVOqcq655pp0AqAm9ezZM3zzzTepyonhqyWWWCJVNWfAgAHhpZdeSlXZ&#10;nHrqqeGEE05IFQAAAAAAUBcU/fZf6QxUwi677BIefPDBVM1r2WWXDV9++WWqoPa76KKLQt++fVO1&#10;aK+99lrYYIMNUlWY7rnnnrDnnnumKmfWrFlh1VVXTRUA1S2Gr0aOHJmqnDg9qhACTG+88Ua5r21x&#10;beKIESNSBQAAAAAA1BUmYEGePPDAA+G4445LVU5RUVFo3LhxFsCCuuSUU04JzZs3T9WixVWEhW6P&#10;PfYIG220UapyTMECqDmDBw+eL3x18MEHF8z0qH//+9/pVDa77bab8BUAAAAAANRRAliQRwcccEA6&#10;5Sy++OJhySWXTBXULeVZLXjHHXeE++67L1WF64gjjkinnGuvvTadAKhO8ZrRr1+/VOVsvvnm4brr&#10;rktVzfvkk0/SadHatGkTRo8enSoAAAAAAKCuEcCCPPrll1/SKSdOwIK6aq+99so+yqo2TME6/PDD&#10;wzLLLJOqEN5///35pq8AULXeeuutbNLV3JZbbrlw/fXXF9T3Vtttt106Ldxaa62Vha+WXnrp1AEA&#10;AAAAAOoaASzIo19//TWdoH4ozxSsF154IVx66aWpKky///3vsxDW3KwhBKhePXv2DJ999lmqcmL4&#10;aoMNNkhVYVh99dXDfvvtl6rSxdBVDF/FEBYAAAAAAFB3CWBBHpWcgAV1XfPmzcMpp5ySqkWLga3y&#10;rGyqCSXXED711FNh4sSJqQKgKsUQ7BNPPJGqnPPOOy/svffeqSosMaTbrFmzVM1rpZVWCt988022&#10;fhAAAAAAAKjbBLAgj0zAoj6KoaqVV145VQv35ZdfFvwqwvXXX3++G/2mYAFUvUsuuSQMHz48VTk9&#10;evQI/fv3T1XhWX755cObb74ZzjzzzNC0adOw2GKLZZOxDjjggPDss8+mrwIAAAAAAOq6ot/+K52B&#10;Snr00UdD+/btUxXCEkssEVZcccXsPGvWrOxHqIuGDRsWevXqlapFi1Oltthii1QVnvHjx4edd945&#10;VTkzZswI66yzTqoAyKcHHnggdOrUKVU5LVu2zK4Xv/vd71IHAAAAAACgMJmABXlUcgJWUVFROkHd&#10;duSRR4a2bdumatGOPvrodCpMHTt2zG78z80ULICq8fbbb4eePXumKmfppZcO1113nfAVAAAAAABQ&#10;KwhgQR5ZQUh9FlcRltVzzz0XTjvttFQVpsMPPzydcq699trwyy+/pAqAfInhq//85z+pyonhq+bN&#10;m6cKAAAAAACgsAlgQR4JZ1Cf7bDDDuGggw5K1aJdfPHF4dtvv01V4TniiCP+t0I0+uyzz7IQFgD5&#10;06dPn2yF89xioLdLly6pAgAAAAAAKHwCWJBHJmBR351zzjmhQYMGqVq4n376ab6VU4UkrhAtOQXL&#10;GkKA/Ln88svD0KFDU5UTg1dnnXVWqgAAAAAAAGoHASzIo5ITsGKAA+qTNddcs1yrCG+//fbw4IMP&#10;pqrwxClYc3vhhRfCAw88kCoAKmrChAnhuOOOS1VOXDl4/fXXpwoAAAAAAKD2EMCCPDIBC0I444wz&#10;QqNGjVK1aKeccko6FZ611lordO/ePVU5pmABVM5777033wTEJZZYIgtf/f73v08dAAAAAACA2kMA&#10;C/Ko5AQsqK/69u2bTov2yiuvhNNOOy1VhafkGsK77747vPbaa6kCoLxi+GrWrFmpyrnuuuvCZptt&#10;lioAAAAAAIDaRQAL8sgELMjp169fWGONNVK1aAMHDgxPPPFEqgrLdtttF7beeutU5Vx77bXpBEB5&#10;HHvsseHhhx9OVU7//v1Djx49UgUAAAAAAFD7CGBBHpWcgFVUVJROUP/EG+zl+TtQyKsIS07BimsI&#10;v/nmm1QBUBZDhw4NV1xxRapyOnfuHM4777xUAQAAAAAA1E4CWJBHJmBBsWbNmoWLL744VYv21FNP&#10;hQsuuCBVheWggw4Kq622WqpC+Pbbb03BAiiHRx99NPTp0ydVORtuuGG4/vrrU1Uz/v3vf4fRo0eH&#10;F198Mfz000+pCwAAAAAAUD4CWJBHJSdgQX13wgknhO233z5VixbXUL300kupKiwlp2CVnOICQOk+&#10;/PDD0LNnz1TlxAmJMXy17LLLpk71euGFF0K7du3COuusE7p27Ro23XTTsPrqq4cbbrghfQUAAAAA&#10;AEDZCWBBHpmABfO76KKL0qlshg0blk6FpWQAa+bMmeHqq69OFQALEsNXb7/9dqpyYviqTZs2qape&#10;d999d9hss83C5MmTUyfnP//5Tzj44IPLNb0RAAAAAAAgEsCCPHrwwQfTKefnn39OJ6i/4k3uc845&#10;J1WLdtNNNxXk351VVlklHH/88anKueyyy9IJgNKceOKJ831/1K9fv2y1a0144IEHwl577ZWq0p18&#10;8snhueeeSxUAAAAAAMCiCWBBHsSwyC677BJuvfXW1Mn56aefwscffyyIRb135plnhtatW6dq4b76&#10;6qvQoEGDVBWWuFJxbm+++WYYMWJEqgCY27XXXhsuvfTSVOXsvvvuYeDAgamqXo888kjYc889U7Vw&#10;kyZNSicAAAAAAIBFE8CCPIhTcUpOd5gjhrC++OKLVEH9VdZVhH/4wx9CUVFRqgrLGmusEY466qhU&#10;5ZiCBTC/uN7viCOOSFXOeuutl60erAlPPvlkFr768ccfU2fhnn322XQCAAAAAABYNAEsqKT33nsv&#10;XHXVVakq3Q8//BDGjx+fKqiftt1222yt06Icdthh6VSYSk7BeuWVV8KNN96YKgA+/fTT0LNnz1QV&#10;i+GrRo0apar6xHWCe+yxRzZhsayaNWuWTgAAAAAAAIsmgAWVVNYJCS+++GI6Qf0Vp2DttNNOqZrf&#10;uuuuG4488shUFaamTZvON9XFFCyAYjF8NX369FTlDB8+PGy11Vapqj4xJBsnX33yySepUzZ/+ctf&#10;0gkAAAAAAGDRBLCgkmbNmpVOC/fuu++mE9Rv9957b/jrX/+aqmJbbLFFGDduXNhggw1Sp3CVnIL1&#10;wgsvhFGjRqUKoP7q169fuO+++1KVc9JJJ4VDDz00VdUnhsBi+CpOKy2PHj16hH322SdVAAAAAAAA&#10;iyaABZX066+/ptPCNWjQIJ2gfltqqaWyEFacSnLdddeFYcOGhaeffjo89dRTtWbl0/rrrz/fei1T&#10;sID6Lv6bPnjw4FTldOrUKfz9739PVfWJwfe4dnDGjBmpUzZt2rQJV1xxRaoAAAAAAADKRgALKumX&#10;X35Jp4VbbDF/3WBuG220URZiiuv8Nt9889StPUpOwXrmmWfCmDFjUgVQvzz44IPzTblae+21w/XX&#10;X5+q6vPRRx9l4avXXnstdcqmefPm4Z577gkNGzZMHQAAAAAAgLKRCIFKMgEL6qeNN944HHDAAanK&#10;MQULqI9efvnl0L1791QVi+GrlVZaKVXV44svvsjWDsbVsOXx5z//OZvOuPLKK6cOAAAAAABA2Qlg&#10;QSWZgAX11/HHH59OOU888US4++67UwVQ93366adZ+Gr27NmpkzNixIiw7bbbpqp6/PDDD1n4Kq60&#10;LY+11lorm3y15pprpg4AAAAAAED5SIRAJZmABfXXZpttFrp27ZqqHFOwgPokhq9eeeWVVOX87W9/&#10;C4ccckiqqk9cO/joo4+mqmzixKsYvooTsAAAAAAAACpKAAsqqawBLBOwoG4qOQXrscceC2PHjk0V&#10;QN3Vs2fP8NBDD6Uqp1evXuGMM85IVfWJk6/Gjx+fqrJp2LBhtnawefPmqQMAAAAAAFAxEiFQSWVd&#10;QWgCFtRNm2++eejcuXOqckzBAuq6GLIaOXJkqnJ23333MHTo0FRVny5dumRTrMpj6aWXzn5O69at&#10;UwcAAAAAAKDiBLCgkkzAAkpOwXr44YfnmwoDUFcMGTIknH/++anKadWqVbj11ltTVX06deoUbr/9&#10;9lSVTfyeLIav2rVrlzoAAAAAAACVIxEClWQCFtC2bdts8svcTMEC6qK77747HHXUUanKWWWVVbLw&#10;1R/+8IfUqR4tWrQIDzzwQKrKLq4d3HHHHVMFAAAAAABQeQJYUEkmYAFRySlYMRQwceLEVAHUfs8+&#10;+2zo3r17qorF8FWzZs1SVT222mqrMG3atFSV3ZgxY8Kuu+6aKgAAAAAAgPyQCIFKMgELiNq3bx92&#10;2WWXVOWYggXUFbNmzQrdunUL3333Xerk3HLLLWG77bZLVfXYb7/9wlNPPZWqsou/186dO6cKAAAA&#10;AAAgfwSwoJJMwALmKDkFK665mjx5cqoAaq84+WrGjBmpyrnoootKnYhVlfbcc89wxx13pKrsrrvu&#10;umr/vQIAAAAAAPWHRAhUkglYwBwdOnQIO+64Y6pyTMECars4+erxxx9PVU4MnJ588smpqnpx8lbH&#10;jh3DPffckzplN2TIkNCzZ89UAQAAAAAA5J8AFlSSCVhQM5577rkwbty4cOedd4Zvv/02dWteySlY&#10;8fc3ZcqUVAHULjFkddttt6UqJ64AvPTSS1NV9T777LMsfPXQQw+lTtnF32fv3r1TBQAAAAAAUDUk&#10;QqCSTMCC6vXqq6+G3XffPbRq1SrsuuuuYZ999gkrrLBCOProo9NX1Kz4e9p2221TlRPDCgC1zSWX&#10;XBIuvvjiVOVsvfXW4dZbb01V1Zs1a1YWvpo0aVLqlN0JJ5wwXygWAAAAAACgKghgQSWZgAXV5913&#10;3w2dO3cO9913X+rk/PTTT+Gqq64KBx54YOrUrJI3/N95553w8MMPpwqg8MWpVyeddFKqctZee+0w&#10;atSoaguVT58+PQtfTZ06NXXKLoZhY4AMAAAAAACgOkiEQCWZgAXV5+yzzw5vvvlmquZ30003hfPP&#10;Pz9VNWfPPfecbwrWeeedl04AhS1Om+revXuqcpZccsls8tXqq6+eOlXr5ZdfDjvvvHM29bC8unXr&#10;Fu6///5UAQAAAAAAVD0BLKgkE7Cgevz444/ZRJZFOeOMM8LEiRNTVXPi72Nujz32WLj55ptTBVCY&#10;ZsyYkQWYfvvtt9TJieGrLbbYIlVV69lnn83CV/H3Ul5xZWJ1rkgEAAAAAACIJEKgkkzAgurx+eef&#10;h2+//TZVC9enT5/w/fffp6pm7LjjjqFr166pyjEFCyhk8d/NOPlq1qxZqZNzxRVXhL333jtVVevx&#10;xx/P1g6+//77qVN2Q4YMCSeeeGKqAAAAAAAAqo8AFlSSCVhQPZZaaql0WrQ33ngjHHXUUamqOf37&#10;90+nnLg+8aKLLkoVQGGJk6+eeeaZVOWceuqp4eijj05V1Ro/fnwWvpo9e3bqlN31118fevfunSoA&#10;AAAAAIDqJREClWQCFlSP5ZZbLuy5556pWrTrrrsuDB8+PFU14y9/+Us4/vjjU5Vz/vnnVyhcAFCV&#10;Ysjq7rvvTlXOgQceGC688MJUVa34vx3XDlZkemFcT3vwwQenCgAAAAAAoPoJYEElmYAF1SeuFiyP&#10;+PWvvvpqqmrGGWecEZZddtlUhfDFF19YRQgUlAsuuCBcddVVqcrZYYcdwg033JCqqjVq1Kiw1157&#10;parsioqKsuBWly5dUgcAAAAAAKBmSIRAJZU1gGUCFlTeTjvtFE4//fRULdpPP/1U46sIGzduPN8q&#10;wksuuSS8/vrrqQKoOSNHjpzv36gNNtggC0VVhzitsHv37qkqu6WXXjo8+OCDYY899kgdAAAAAACA&#10;miOABZVU1hWEJmBBfsQVfu3bt0/Voj322GPhtNNOS1XN6NevX2jWrFmqckzBAmrahAkTQs+ePVOV&#10;s/zyy2fhqz/+8Y+pU3Xi1K1DDz00VWXXqFGjLHzVoUOH1AEAAAAAAKhZEiFQSSZgQfWLN+2XXHLJ&#10;VC3awIEDwx133JGqmhFXEc7t1ltvDY888kiqAKpXXM/arVu3VBWL/zZtsskmqao6Y8aMCUcffXSq&#10;yq5JkyZh/PjxoV27dqkDAAAAAABQ8wSwoJJMwILqF9djDRkyJFVl06NHj/Daa6+lqvodeOCB8wUG&#10;4jQvgOr2//7f/wudO3cOn376aerkXHvttaFTp06pqjoff/xxOPbYY1NVduuuu24WvmrVqlXqAAAA&#10;AAAAFAaJEKgkE7CgZhxyyCHhsMMOS9Wi/fTTT2H33XdPVc0oOQUrTsCK02YAqksMP+21117hzTff&#10;TJ2cs88+u1z/plbGU089FT744INUlc3GG2+crR3caKONUgcAAAAAAKBwCGBBJZmABTUnriLccMMN&#10;U7VoM2bMqNDKq3zp0KFD2HfffVOVc95556UTQNX65ptvsvDVCy+8kDo5RxxxRDjrrLNSVfWmTJmS&#10;TmXTpk2bLHzVtGnT1AEAAAAAACgsEiFQSSZgQc1ZYoklyr2KMIa2LrvsslRVv5JTsF5//fVwySWX&#10;pAqgavz2229Z+OqJJ55InZz9998/DBs2LFXVI64SLKttt902C1+tuuqqqQMAAAAAAFB4BLCgkkzA&#10;gpoVb85feOGFqSqbE044Idx///2pql7NmzcPxx57bKpy4hSsL774IlUA+RfDVxMmTEhVzt577x1u&#10;uummVFWfsq4R3HnnnbPwVcOGDVMHAAAAAACgMEmEQCWZgAU179RTTw3rr79+qsrm4IMPDm+++Waq&#10;qlf//v3D0ksvnaoQZs+ebRUhUGW6d+8e7rnnnlTlxHDTnXfemarqFVcKnnjiiakq3Z577hkeeOCB&#10;sNRSS6UOAAAAAABA4RLAgkoyAQsKw7hx48oVdPz000/DQQcdVOa/w/m00korzbeK8O9//3uNBcKA&#10;uuuwww4Lo0aNSlXONttsE+66665U1YyLL7449OnTJ1XzOuaYY2r89wcAAAAAAFAeRb/9VzoDFbDD&#10;DjuERx55JFULFr+mffv2qQKqwogRI7KwQXn06NEj3HzzzamqXuuuu26YMWNGqkLYf//9a2QdGFA3&#10;xXWnV1xxRapyWrVqFcaPHx8aNWqUOjVr7NixYcqUKeGNN94IG264YRYO23777dNnAQAAAAAAagcB&#10;LKik7bbbLjz22GOpWrBHH300bLvttqkCqkoMG8TQQXmcddZZ4eyzz05V9bn++uvDIYcckqqciRMn&#10;Zv+uAFRGXM06aNCgVOXEgFMMX6222mqpAwAAAAAAQD7YiQaV9Ouvv6bTwpVnNRpQcXF1VXkDWOec&#10;c0645ZZbUlV9evbsGbbeeutU5XTu3DmdACrm3HPPnS98tdZaa2Vr/YSvAAAAAAAA8k8ACyrpl19+&#10;SaeFW2wxf92guvzjH/8Iu+yyS6rK5qCDDgrPPPNMqqpP//790ynns88+C1dddVWqAMrn73//ezbV&#10;b24rrbRSFr5ab731UgcAAAAAAIB8kgiBSjIBCwrTjTfeGJo1a5aqRYthygMPPDALQFWnGBTbb7/9&#10;UpXTr1+/8O6776YKoGyGDBkSTjnllFTlLLPMMln4qkWLFqkDAAAAAABAvglgQSWVNYBlAhZUrxVX&#10;XDHccMMNoaioKHUW7c0338wmYVW3uCpsySWXTFUI33zzTTj11FNTBbBoI0eODEcddVSqcuL3HjF8&#10;tdVWW6UOAAAAAAAAVUEiBCqprCsITcCC6rfllltmIazyuP/++8MJJ5yQquqx1lprZSGsud16661h&#10;9OjRqQJYsNtvvz307NkzVcVi+GrHHXdMFQAAAAAAAFVFAAsqyQQsKGwHHHBAGDBgQKrK5rLLLstW&#10;eVWn4447LrRv3z5VOXEK1vfff58qgPnF0GiXLl1SVWzUqFFh9913TxUAAAAAAABVSSIEKskELCh8&#10;5557bujWrVuqyiau8nrooYdSVT1KTsF6++23Q79+/VIFMK9HHnkk7LXXXqkqNmLEiNC1a9dUAQAA&#10;AAAAUNUEsKCSTMCC2iGuImzVqlWqyubAAw8M//73v1NV9Vq3bh369++fqpzLL788C1kAzO3pp5/O&#10;wlc///xz6uRcccUV4ZBDDklVfr355pth4MCBoXfv3uGss84Kjz/+ePoMAAAAAABA/Vb023+lM1AB&#10;G264YXj99ddTtWDxa9Zff/1UATXhtddeC1tvvXX4/PPPU2fR1lprrWoNYUXNmzcPL7/8cqpCFhx7&#10;9tlnUwXUdy+99FLo2LFj+PDDD1MnJ07R69u3b6ryK65ELTmlLzryyCPD1VdfnSoAAAAAAID6yUge&#10;qKTGjRun08Itv/zy6QTUlBiYjJOwyiOuAWzWrFmqqkecMDO3qVOnhvPOOy9VQH02ffr0bPJVyfBV&#10;nEhVFeGrOOkzrjMsLXwVDRs2LPTs2TNVAAAAAAAA9ZMAFlRSixYt0mnBGjRoEFZZZZVUATVp9913&#10;DxdffHGqyiYGHvbbb79UVb1OnTqFI444IlU5AwYMmGcqFlD/vP/++1n4aubMmamTc8opp4Szzz47&#10;Vfnz3nvvhW233TaMHj06dUo3cuTIMGnSpFQBAAAAAADUPwJYUEkHHnhgOi3YH/7wh3QCCsGJJ54Y&#10;evXqlaqyueOOO0L//v1TVfXitJmVV145VTn9+vVLJ6C+iatTY/jqlVdeSZ2co446KgwePDhV+fPM&#10;M89k4avJkyenzsI9/fTT6QQAAAAAAFD/CGBBJbVu3Tqce+65qZrfkksuGZZZZplUAYVi6NChYccd&#10;d0xV2VxwwQULXMOVbyussMJ8qwgfeOCBbN0XUL989dVXWfgqhqLmFlf/XXnllanKn7vuuisLX5Wc&#10;tLUw/+///b90AgAAAAAAqH8EsCAP4mqwGIxo165dKCoqynqLL754WG655ULjxo2zGig8N9xwQ1h9&#10;9dVTVTannnpqFt6qDgcddFDYe++9U5UTp2B98MEHqQLquo8//jjsvPPO4dFHH02dnC5duoTrrrsu&#10;Vflz1VVXZf/ufP/996lTNptsskk6AQAAAAAA1D9Fv/1XOgN50KRJkxD/Ws0JYs0xa9asdAIKyWOP&#10;PRa22267VJXdzTffHHr06JGqqvPWW2+FDTbYIPzyyy+pk1t9GsNjQN32zjvvhD333DO88MILqZPz&#10;17/+Ndx7772pyp/DDjssjBgxIlXlE6dlrb322qkCAAAAAACoX0zAgipQMnwFFK64Zuu4445LVdnt&#10;v//+YeLEiamqOs2aNZtv7eGNN94Y7rzzzlQBddGbb74ZOnbsOF/4qlOnTtmKwHz69ddfs39rKhq+&#10;uvrqq4WvAAAAAACAes0ELMizOAGrNCZgQWHr2rVrGD16dKrKZssttwxPPvlkqqrWNttsEyZNmpSq&#10;ENZdd93w+uuvZ+tOgbrlxRdfDHvttVd4++23Uyenc+fOYcyYManKj2nTpoVdd921wt+nDBw4MFuN&#10;CgAAAAAAUJ+ZgAUA/3XbbbeFY445JlVl89RTT1XLFKyo5BSs6dOnCz1AHfT000+HnXfeeb7wVZy6&#10;l+/wVVyl2qZNmwqHr+I0Pv8OAQAAAAAACGABwP9cfvnloXfv3qkqm7gmrDrEaVslgw6XXHJJePzx&#10;x1MF1HYx0BnXDv7nP/9JnZzDDjss3HTTTanKj1NPPTUccMAB4ccff0ydsltppZXCww8/nP18AAAA&#10;AAAABLAAYB5DhgzJJs2U1dJLL51OVS+u+lp//fVTlXPUUUeFn376KVVAbTVu3Lhs8tWXX36ZOjlx&#10;Mt+1116bqsr74IMPspWDJafqlVWLFi3CY489FnbYYYfUAQAAAAAAQAALAEqIk2Z23333VC3cVltt&#10;lU7Vo2Ro4pVXXin31C6gsPzzn//MQlElp1H17ds3m8yXLxMmTAhbbLFFFvaqiE6dOmXhq5JBUAAA&#10;AAAAgPpOAAsASnHnnXeG7bbbLlWlO/bYY8O6666bquoRg2FxIs7cRowYkdcJOUD1ueWWW0Lnzp1T&#10;VezMM8+s8JSq0sSVpR06dAjvvPNO6pTPIYccEsaOHRuWW2651AEAAAAAAGCOot/+K52BPGjSpEk6&#10;zWvWrFnpBNQm++67bxgzZkyqiu29995ZSKumxCk2U6ZMSVUIDRo0CM8//3xo3rx56gCFbvjw4eHw&#10;ww9PVbELL7wwnHrqqamqnF9//TUcdthh4frrr0+d8ov/Dt5+++2pAgAAAAAAoCQBLMgzASyoe2JI&#10;4sknnwxvvvlm+POf/5xNkenatWv6bM2IYauWLVumKieuQ3ziiSdSBRSyK6+8cr5pdtFll10Wjjvu&#10;uFRVzrRp07Lw1dSpU1On/OLvMZ9rEAEAAAAAAOoiASzIMwEsoLpcffXVoXfv3qnKOf7448Oll16a&#10;KqAQXXTRRaFv376pKhb/Th955JGpqpy42vDQQw8NP/zwQ+qUTwyb3nzzzaFVq1apAwAAAAAAwIIs&#10;ln4EAGqZXr16hYMPPjhVOXF6zm233ZYqoNCce+65pYavbrjhhryFr+L6wv3337/C4asePXpk07OE&#10;rwAAAAAAAMrGBCzIMxOwgOr0/fffZ6sIX3vttdQJYYUVVshWFK699tqpAxSC008/PVx44YWpKnb7&#10;7beHfffdN1UV9+GHH2ZTr8aNG5c65Tdw4MDQr1+/VAEAAAAAAFAWJmABQC221FJLhSFDhqQq5/PP&#10;P59vNSFQs0444YT5wleLLbZYuPfee/MSvpowYUJo06ZNhcNXK6+8chg7dqzwFQAAAAAAQAUIYAFA&#10;LbftttuGwYMHpypn/Pjx4ayzzkoVUJNiIDKuB53bH/7wh+zv6V//+tfUqbhLLrkkdOjQIbz77rup&#10;Uz477bRTmDJlSujUqVPqAAAAAAAAUB5WEEKeWUEI1JR99tkn3HnnnanKuf/++8Ouu+6aKqC6HXzw&#10;weGGG25IVU7jxo3DPffcE7beeuvUqZhff/01Wzk4cuTI1Cm/OJkrBrgAAAAAAACoOAEsyDMBLKCm&#10;fPzxx2GzzTYL7733XuqEsPrqq4fnn38+rLjiiqkDVJcuXbqE22+/PVU5q622Wrj77rtDy5YtU6di&#10;nnnmmWx14TvvvJM65VNUVBRGjBgRevbsmToAAAAAAABUlBWEAFBH/PGPfwxDhw5NVU5cSRbXnwHV&#10;58MPPww77LDDfOGrZs2aZWsHKxu+ilOrNt988wqHr5o3b54FuISvAAAAAAAA8kMACwDqkN122y0M&#10;GDAgVTljxowJf//731MFVKUYbGrXrl145JFHUidn4403zsJXG264YeqU3yeffJL9Hb/ssstSp/x6&#10;9OiR/R5btWqVOgAAAAAAAFSWFYSQZ1YQAovy3Xffhaeffjp8+eWXYYMNNgjrrbde+kz+dOzYMTz0&#10;0EOpynnsscfCNttskyog3+68887QvXv38OOPP6ZOTps2bbK1g6usskrqlF8MUh533HHh/fffT53y&#10;GzhwYOjXr1+qAAAAAAAAyBcTsACgGsUAxNJLLx223377sOeee4Y///nP2USbl19+OX1FfsRVhMsv&#10;v3yqcuIqwq+//jpVQD5deumlYZ999pkvfLX33ntn4ceKhq9++eWXcPTRR4d99923wuGrlVdeOdx/&#10;//3CVwAAAAAAAFVEAAsAqsmRRx4ZTjvttFQVGzt2bLYOLP6YL+uss04Wwprba6+9lk3nAfLrhBNO&#10;CCeeeGKqih1//PHZVKyllloqdcrn9ddfD5tsskm46qqrUqf8dtxxxzBlypSw6667pg4AAAAAAAD5&#10;JoAFANUgrgO85pprUjW/ODUnTsK6/fbbU6fyunXrlq0sm9t9992XTcICKu+HH37Ipl5ddtllqVPs&#10;kksuyaZiVdS///3vbEreq6++mjrlF4NhEyZMCGussUbqAAAAAAAAUBUEsACgGsT1X2XRpUuXcP31&#10;16eq8mIwpGPHjqnKufrqq8N5552XKqAi3nrrrdCuXbtswtXcllhiiXDHHXdk4afKiIHNf/3rX6kq&#10;n6KionDddddlITAAAAAAAACqngAWAFSDuEqsrA455JDQq1evVFXerbfeGjbaaKNU5QwYMCCMHDky&#10;VUB5/N///V8Wvnr22WdTJ2fdddcNkyZNyqZiVdZNN92UTuWz/PLLh2eeeSb07NkzdQAAAAAAAKhq&#10;AlgAUA1WX331dCqbYcOGhT322CNVldOoUaMwatSosMIKK6ROTgxoxPVkQNnF4OKOO+4Y/vOf/6RO&#10;zvbbbx8ef/zx0KZNm9SpnG+//Tadym6TTTYJH374YWjVqlXqAAAAAAAAUB0EsACgGmy55ZbpVHb3&#10;3ntv6NSpU/j6669Tp+I23njjbBJWSd27dw+vvfZaqoCFOffcc0udLHXQQQdlU7FWWWWV1Km85ZZb&#10;Lp0WLU69Gjp0aHjxxRfDUkstlboAAAAAAABUFwEsAKgGhx9+eNhll11SVXYPPPBA2GqrrcLzzz+f&#10;OhUX//evvfbaVOV88sknWQjryy+/TB2gNIcddlg466yzUlWsqtZ5xn8zymLvvfcOr7zySl7XlgIA&#10;AAAAAFA+AlgAUE3GjRsXWrRokaqye/nll7MQ1m233ZY6FRdDJGeffXaqcqZNmxa6deuWKmBuMaTY&#10;sWPHMGLEiNQpds0112RTsarCUUcdFVq2bJmq+RUVFYXLL7883HnnnWG11VZLXQAAAAAAAGqCABYA&#10;VKOHHnooC1OV1w8//JCFpM4555zUqbg4xafkdJ0YDjvyyCNTBURx8ly7du2yv7dza9y4cXjwwQfL&#10;PKWqIlZYYYVsAt52222XOsV222238NJLL4VjjjkmdQAAAAAAAKhJRb/9VzoDedCkSZN0mtesWbPS&#10;Cajvvv3227DHHnuEhx9+OHXKJ64MvOGGG8Liiy+eOhXTqVOnLOAxtxjwOvPMM1MF9dc999yT/V2L&#10;f1/ntummm4ZbbrklbLDBBqlT9WLY6rnnngsNGjTIpug1b948fQYAAAAAAIBCIIAFeSaABZRVDHC8&#10;8cYbqSqfVq1ahZEjR4aNNtoodcrv888/D9tuu20W7pjb8OHDw6GHHpoqqH+uuOKKcOyxx6aq2O67&#10;756Fr5ZZZpnUAQAAAAAAACsIAaDGvP7666F3796pKp+pU6dmqwzvuuuu1Cm/uOLs1ltvzdapze2w&#10;ww7L1qtBfRTX+pUWvjr66KOzqVjCVwAAAAAAAJQkgAUANWjIkCGhZ8+eqSqfL7/8Muy9995h0KBB&#10;qVN+cYJWDGGVFFevvfLKK6mCum/atGlhiy22CFdeeWXqFBs8eHA2FQsAAAAAAABKI4AFADXsuuuu&#10;C7fffntYeumlU6d8Tj311HDIIYekqvw6dOiQ/R7mNnv27LDPPvuEt956K3Wg7hoxYkRo2bJlmDJl&#10;SurkLLbYYmHUqFHhlFNOSR0AAAAAAACYnwAWABSAfffdNzz11FOhRYsWqVM+119/fWjbtm2YMWNG&#10;6pRPnML1t7/9LVU5b775ZujUqVN44403Ugfqnl69emVrN3/55ZfUydl4443DpEmTQteuXVNn4X7+&#10;+efw0UcfhW+++SZ1AAAAAAAAqC8EsACgQDRv3jwLYXXp0iV1yueJJ57IQiNXXXVV6pTPGWeckYVR&#10;5jZ9+vQshGUdIXXN1KlTQ6tWrcKwYcNSp1gMJMbPb7XVVqmzYC+//HIW4GrYsGH405/+FJZZZpls&#10;NejDDz+cvgIAAAAAAIC6rui3/0pnIA+aNGmSTvOaNWtWOgEs2plnnjnfRKryiOsD77jjjlSVTwyT&#10;xJVsc1t99dXDfffdFzbZZJPUgdrr6quvDr17907VvIYMGbLAz5W0qL+nDzzwQNh5551TBQAAAAAA&#10;QF0lgAV5JoAF5MvNN98cDj744PlWo5VVXGc4fPjw0LJly9QpuyOPPDJcc801qcpZddVVw7333luh&#10;Xw8KQVwTGP9sX3fddalTbLPNNsuCWa1bt06dBfvnP/8Z+vfvv8j1nMsuu2yYPXt2aNCgQeoAAAAA&#10;AABQF1lBCAAFav/99w9PPvlk2GCDDVKnfF588cVsxdrgwYNTp+ziWrY+ffqkKuf999/P1hE+88wz&#10;qQO1R1zvGcODpYWvjjjiiGzl4KLCVzNnzgzt2rULnTt3XmT4Kvrqq6/C6NGjUwUAAAAAAEBdJYAF&#10;AAWsTZs2WXBkjz32SJ3y69evX+jYsWN4/fXXU6dsrrrqqnDMMcekKuejjz7KQljx9wS1xRVXXBG2&#10;2mqr8NJLL6VOzmKLLZZNeouBw6KiotSd308//RS22Wab0LRp0zB58uTULZsYhAQAAAAAAKBuE8AC&#10;gAK3/PLLh7vvvjv07ds3dcrvoYceCs2bN89CVeVx+eWXh+OPPz5VOZ9++mkWwpo0aVLqQGH67rvv&#10;wkEHHRSOPfbY1Cm2+eabh+eeey4cfvjhqVO6Ll26hKWWWqrCf97/8Ic/pBMAAAAAAAB1lQAWANQS&#10;gwYNCsOHD09V+f3888/h6KOPDnvvvXd45513UnfRLr300nDyySenKufzzz/PQliPPvpo6kBhiYGp&#10;uHLwxhtvTJ1iRx11VHj66adDixYtUmd+MXwYw4+33357+PXXX1O3/Lbccst0AgAAAAAAoK4SwAKA&#10;WuTQQw8Njz/+eGjUqFHqlN9dd92VTcO6/vrrU2fRLrroomyV4dy+/vrrLIT18MMPpw4UhksuuSRb&#10;GVhy7eaSSy6Z/bm/8sorU2d+cVpckyZNwnHHHRe+/PLL1K2YrbfeOnTo0CFVAAAAAAAA1FUCWABQ&#10;y7Rr1y4Llqy22mqpU35ffPFFOOSQQ8IBBxyQrRQsi4EDB4b+/funKieueIshrPHjx6cO1Jy33347&#10;7LfffuGkk05KnWIxDBVXDh588MGpM6+XX345rL322qFjx47h/fffT92Ki39P4+pQAAAAAAAA6j4B&#10;LACohVZaaaXw7rvvht133z11Kubmm28OG2+8cbZmrSzOO++8cOaZZ6Yq56effspCWHGyFtSUONVq&#10;ww03DHfccUfqFDv++OPD5MmTw0YbbZQ6xd57773Qtm3bbCpcDHDlQ5wWFyfVrbjiiqkDAAAAAABA&#10;XSaABQC12D333BMeffTRsOmmm6ZO+X3wwQehS5cuYauttgqffPJJ6i7YOeeck33M7ddffw177713&#10;GDRoUOpA9Zg2bVo2teqYY47JJrLNbZlllslChpdeemnqFIsrNHfaaaewxhprhCeeeCJ1KyeuG3z2&#10;2WezaXEAAAAAAADUHwJYAFDLbbvttuH5558vde1aeTz11FPZWsOJEyemzoLFKVjnn39+qoqdeuqp&#10;4dBDD00VVK04ka1FixbhoYceSp1iMVw1derU0KNHj9TJ+e2337LJccsvv3x4+OGHs7qyYtDr2muv&#10;zVZxtmrVKnUBAAAAAACoL4p+y8ddJ+B/mjRpkk7zmjVrVjoBVJ0HHnggW7f2r3/9K3XKb7HFFguv&#10;vvpqWH/99VNnwQYPHpytWysprnQbOXJkaNq0aepA/sT1fn379g1TpkxJnWJLLbVU9ucyTsQqqWvX&#10;ruHOO+8MP//8c+pUXrt27cK9994bVlhhhdQBAAAAAACgvjEBCwDqkF122SW89NJLoXfv3qlTfnGd&#10;4IABA1K1cDEEc9ddd2XThOY2efLksOWWW4Zx48alDlRefG7glFNOyaa+lRa+2meffcJrr702X/jq&#10;4IMPDksssUQYPXp03sJX8dcbNmxYFgYTvgIAAAAAAKjfTMCCPDMBCygUY8aMCSeccEJ47733Uqfs&#10;4kq1r776KlWLFkMvMeTy7LPPpk6xSy+9NJvKBZURp0zFwN+bb76ZOsX+9Kc/ZVOvDjzwwNTJ2Xff&#10;fcM///nPLFSYL3FCXIcOHbJpcwAAAAAAABCZgAUAdVScBjRt2rT5Qill8c0336RT2Wy44YbhySef&#10;DD169EidYjEE1qdPn1RB+cyePTscfvjhYY899ig1fHXYYYdlAcA5f87jswXdunULv/vd77IQYj7D&#10;V506dQq//PKL8BUAAAAAAADzEMACgDqsUaNG4YYbbggjR44MDRs2TN1FW3311dOp7BZffPFw8803&#10;h3PPPTd1ig0dOjTssMMO4d13300dWLSbbropC/cNHz48dYr9+c9/DnfffXe49tprsz/nH374Ydh0&#10;001DgwYNwm233Za3VYPRKqusEv71r3+FsWPHpg4AAAAAAAAUE8ACgHrgoIMOCi+99FLo3Llz6ixc&#10;nCBUUQMGDMgCMEsttVTq5DzyyCNhq622Cv/3f/+XOlC6t99+O+y3337ZVKsYrCrppJNOyqZexalY&#10;Dz30UGjZsmUWknrxxRezCVj58sc//jELL77//vuhWbNmqQsAAAAAAADzEsACgHpitdVWy1aynXba&#10;aaGoqCh15xenCJU2xao8unTpkq0kbN68eerkvPfee2HHHXfMJmJBST/88EM466yzsrDTHXfckbrF&#10;2rRpEx599NHw97//PfzjH/8Ia665ZujYsWN4/vnn01fkR/x1R40aFT766KMsvAgAAAAAAAALI4AF&#10;APXMBRdckK0CXG+99VKn2G677RbuueeesMQSS6ROxcUg11NPPRX23Xff1CnWp0+f0Lt37/DVV1+l&#10;DvXd5ZdfngWfYvivtPWBf/vb38KUKVOy6WrLL798OPHEE8M777yTPpsfcYrWNddck03g6tq1a+oC&#10;AAAAAADAwhX9ls89LUBo0qRJOs1r1qxZ6QRQOD777LMwbty40KhRo7DyyiuHzTbbLH0mv84444xw&#10;/vnnp6pYnMo1ePDgSq08pHa75ZZbslBgXClYmg4dOmRhq0svvTRbX1laOKuyVlxxxXDqqadmqw0B&#10;AAAAAACgvASwIM8EsABKd9NNN2Xr3Er71qN79+7hoosuCquuumrqUNc9+OCDWfBq0qRJqTOvOI0q&#10;rrKMawBvvfXW1M2vOEnrhBNOyNYeAgAAAAAAQEUJYEGeCWABLFhcIXfUUUeF5557LnWKxTBMnIZ1&#10;xBFHpA510bPPPhsuvPDCcNddd6XOvOL6y06dOoVPPvkkTJ48OXXzq0GDBuHwww8PQ4cOTR0AAAAA&#10;AACoOAEsyDMBLIBi3333Xbj55pvDm2++GZZccsnQtm3bsMsuu4Szzz47nHPOOemr5vXXv/41C2Kt&#10;v/76qUNdMHPmzCx4NXz48NSZ33bbbZf9Wfnggw9SJ78WX3zxsP3224fx48enDgAAAAAAAFSeABbk&#10;mQAWQM7IkSPDgAEDwnvvvZc6OSuttFI48MADw1577RX69+8fHn300fSZYkVFRVkI6+STT04daqsv&#10;vvgiC14NGjQodebXrVu3MHv27GwtYVVYZpllsslrAwcOTB0AAAAAAADIHwEsyDMBLIAQnnnmmbD5&#10;5punqnQxZBWnEa233nph2LBh4ddff02fKbbttttmQaw2bdqkDrXFl19+Gbp37x6eeOKJ8Pnnn6fu&#10;vDp06BBOP/30bDrWIYcckrr5E9cZHnnkkeHyyy9PHQAAAAAAAMg/ASzIMwEsgBDat29f6mSrBVl2&#10;2WXDH/7wh/Dhhx+mzrziJK2zzjorNGjQIHUoVHGF4NVXX519fP/996k7r5YtW2bBq7333jurt9hi&#10;izBlypTsnA9rr712OO2008Lhhx+eOgAAAAAAAFB1BLAgzwSwgPrul19+CUsttVT4+eefU6d84mSs&#10;0r49+dOf/hROOumkcOKJJwpiFaAYuIuhq9GjR6fO/NZaa60sGHXEEUekTk788/LDDz+kqmLin4lt&#10;ttkmm3b1l7/8JXUBAAAAAACg6glgQZ4JYAH13TvvvBPWXHPNVOXfyiuvnIWwYhhrscUWS11qyqhR&#10;o7Lg1eOPP54684sTzmLwKn6UpnHjxuGzzz5LVfnEyWn77bdfuO6661IHAAAAAAAAqpcAFuSZABZA&#10;LnDz9ddfp6pqxCDWnIlYgljV65tvvvnfmsHp06en7vxWX331cOSRR4bevXuHRo0ape78OnbsGB56&#10;6KFUlU283vbp0ydbZQgAAAAAAAA1SQAL8kwACyCEXr16hWHDhqWqaq2yyipZCEsQq+o98cQT4Zpr&#10;rsnWDC5sZeAGG2wQTjnllNCzZ8/UWbj/+7//CzvuuGOqFmyllVYK3bt3D8cdd1y2zhAAAAAAAAAK&#10;gQAW5JkAFkAIH3/8cWjevHn48MMPU6fqrbDCCuGMM87IglhFRUWpS2V9+eWXYc8998zCVz/++GPq&#10;Ltpjjz0Wttlmm1Qt2oABA8J5552Xqnltvvnm4fDDDw+HHnpo6gAAAAAAAEDhEMCCPBPAAsh5//33&#10;s0lY9913X+pUjwYNGoRmzZpl6+mOOeaY1K1+tfV68Mknn4RbbrklXHDBBdn5119/TZ8pn1122SWM&#10;GzcuVWUzZcqUbHLaiy++GH73u9+FVq1ahc6dO4ftt98+fQVA7ef1AgClcX0AIHI9AKA0rg9QOwhg&#10;QZ65AALM64EHHgjHHntsmD59eupUr9///vehbdu22QSlfffdN3WrXm24HsRvA8eMGRPuv//+8Oyz&#10;z2b/P/rpp5/SZyvvgw8+CCuvvHKqAIi8XgCgNK4PAESuBwCUxvUBaofF0o8AAFUiTkJ66623wgsv&#10;vJAFoeJko+r03XffhQkTJoT99tsvW0245JJLhvXWWy9bZ3fjjTeGL774In1l3fbDDz+E22+/PXTt&#10;2jWsscYaYemllw6LLbZY9t8l/nd4/fXX8xq+iqpzBSUAAAAAAADUFBOwIM8kkAEW7cILLwz/+Mc/&#10;wn/+85/UqVkxlLXSSitlwazWrVtnoaQNN9ww61dUTV0PJk+eHJ5++ukwbdq08PLLL4cZM2aEb7/9&#10;tsKrBCvj7bffDmuuuWaqAIi8XgCgNK4PAESuBwCUxvUBagcBLMgzF0CAsnv00UfDoEGDwuOPP56F&#10;hApN48aNwzLLLBNWX331sPXWW4d11lkn7LDDDqFp06bpKxYs39eD+N/no48+Cv/617/CG2+8kYWr&#10;pk6dGmbPnh2+/PLL8M0334Qff/wxfXXN23LLLcOTTz6ZKgDm8HoBgNK4PgAQuR4AUBrXB6gdBLAg&#10;z1wAASrm1ltvDVdccUUWKvr5559TtzDttNNOYeTIkWHVVVdNnfkt6nrw2muvZcGzuALxq6++Cl9/&#10;/XX2Y1zb9+9//zv78fvvv8/WAv7yyy+htn3LNnHixLDddtulCoA5vF4AoDSuDwBErgcAlMb1AWoH&#10;ASzIMxdAgMq7+OKLw5AhQ8LMmTNTp/CsscYa4YUXXgiNGjVKnXkt6HrwyCOPhF69emXTv+qiuMbx&#10;tNNOCwcffHDqADA3rxcAKI3rAwCR6wEApXF9gNphsfQjAEDBOOmkk8KMGTOytXp77LHHAkNONemd&#10;d94J++67b5gwYUI2saos4iSrVq1a1bnwVVzTGP9bXHfddeHNN98UvgIAAAAAAKBeMQEL8kwCGaDq&#10;DBgwIAwfPjx8/PHHWZipkCyxxBKhWbNmoWHDhmHppZfO1gsWFRXN8/HDDz9kKwXrgiWXXDLstdde&#10;4aCDDgo777xz6gKwKF4vAFAa1wcAItcDAErj+gC1Q9Gqq64qgAV59J///Ced5vWnP/0pnQDIh59/&#10;/jmbkBVDTTGMJVNe9Ro0aBB+97vfheWWWy4svvjiqQtAeXi9AEBpXB8AiFwPACiN6wPUDlYQAgC1&#10;UgwALb/88mGllVYKq6yySmjcuHH4/e9/HxZbzLc3+RAndsXA1VJLLZWtgFx11VWzF3PxLHwFAAAA&#10;AAAAxdyhBADqhLgSL67/W3nllbOwUDzHXlUGsmJAKa4erO2hrxi2iqGqGGCL/93if78YapsTuIoh&#10;LAAAAAAAAKB0VhBCnhkBCVCYfv3112xl4U8//ZStL6zs2sIYulpxxRX/Nw0q/vpzfs34MXv27Kw/&#10;t/g1NS2GreZMt4rrBJdddtnsDED18HoBgNK4PgAQuR4AUBrXB6gdBLAgz1wAAWqXH374IfuIwawY&#10;oIohqTkhqgWJoavllltuoZOhSrsezPl1F/Zr58PcIas5H3G6VQxcxT4ANcfrBQBK4/oAQOR6AEBp&#10;XB+gdhDAgjxzAQSoG2IYK358//33WWBqTqhpzqq+RVnQ9WD55ZcPX375ZTaFqzLm/H7m/J7iusX4&#10;EUNWABQurxcAKI3rAwCR6wEApXF9gNqh6LeqHsEA9UyTJk3SaV6zZs1KJwDqg0VdD26//fbwr3/9&#10;K3zxxRdhmWWWyVYBxo855xj8+u6778Kqq66a/VrxI/YBqN28XgCgNK4PAESuBwCUxvUBagcBLMgz&#10;F0AAItcDAErj+gBAaVwfAIhcDwAojesD1A6LpR8BAAAAAAAAAAAoJwEsAAAAAAAAAACAChLAAgAA&#10;AAAAAAAAqCABLAAAAAAAAAAAgAoSwAIAAAAAAAAAAKggASwAAAAAAAAAAIAKEsACAAAAAAAAAACo&#10;oKLf/iudgTxo0qRJOs1r1qxZ6QQAAAAAAAAAQF1hAhYAAAAAAAAAAEAFCWABAAAAAAAAAABUkAAW&#10;AAAAAAAAAABABQlgAQAAAAAAAAAAVJAAFgAAAAAAAAAAQAUJYAEAAAAAAAAAAFSQABYAAAAAAAAA&#10;AEAFCWABAAAAAAAAAABUkAAWAAAAAAAAAABABQlgAQAAAAAAAAAAVJAAFrXOzJkzw7Bhw8LOO+8c&#10;1l133VBUVPS/j9atW4euXbuG2267LXz66afpZwBAYYjXp7mvWwDUD+PGjQv9+/cv9TVMo0aNsn78&#10;fPw6AOq+sry3FT/vvS0A5pg2bVr22mHua8bkyZPTZwGoK+b+dz4fH0D1Kvrtv9IZClp802nAgAFh&#10;6NChqbNwDRs2DKeeemo49NBDQ+PGjVO36jVp0iSd5jVr1qx0AqA+ijdZWrVqFWbPnp06Ifg2DKBu&#10;i8HbM844I8yYMSN1Fq2mXscAUPXia4I+ffqE8ePHp86i9e7dO5x88slhnXXWSR0A6qMY0J06dWqq&#10;ciZNmhTatm2bKgBquxisbdeuXarywz0IqF4mYFErxKc7mjVrVubwVRRvcPfr1y97mjD+fACoKTFE&#10;3KVLl3nCVwDUXfEGe7xB0q1bt3KFr6I5r2M233xzr2MA6pAYyo0PZJQnfBXF98Liz4s/H4D6KU7L&#10;LRm+AqDuee+999IJqK0EsCh48aZD+/btK3zTOr4wiT8/3gQBgOoWw1cxDOyNMoD6Ib5+iTfKK/vv&#10;fgxuxdcxQlgAtV8MT8VQbkXf24o/L/58ISyA+ieuKb/gggtSBUBd9vLLL6cTUFtZQUhBK21d0xxx&#10;BHv37t3/N2I33uCeMGFCGDlyZKlPE8Zf59lnn01V1bGCEIA54k3zzp07L3D6iW/DAOqW+JokTq4q&#10;7d/9pk2bhlNOOSVstNFG86wJideKp59+Olx00UWl/ry4kjCGuayeAqid4o3zXXfdNVXzKvneVhTX&#10;jjzwwAPZ5KvS3g8bO3Zs6NSpU6oAqMsWdn8ksoIQoG6JD3KXvMfdsWPHdKqYBx98MJ2A6iCARUEr&#10;7UITb0BMnDgxbLLJJqkzv2HDhoVevXqlqtigQYNC3759U1U1BLAAiOK16LTTTlvoU+6+DQOoW+Jq&#10;kNKeTj/99NPD+eefn6oFW9DPj2+2ecMMoPaJwdxmzZrN95og3kwfPnz4Qt/bijfd4xrzkhMV4/ti&#10;b731VmjcuHHqAFBXlXZ/ZG4CWAB1S1FRUTrlxIf5pk+fniqgNrCCkIIVn/irSPgqOvLII8OoUaNS&#10;VWzgwIFWEQJQpeJ1Jr5BFoPACwtfAVC3xH//SwtPxYdAyhK+iuLXXX311akqFl8XxddHANQuI0aM&#10;mO81QXxva/To0Yt8bytOPozh2/j1c4u/3pgxY1IFQF01ePDghYavAKhb4oT0kuKDG0DtIoBFwTrv&#10;vPPSqdiFF164yDeo5ujatWs2yn1u3qQCoKrEp9vjm2PxRZE3yADqn3iTvaQ4uaq8E3jjwySljZe/&#10;9dZb0wmA2iI+CFjSkCFDyrxWNk65il9fUpyeBUDdFR++6NevX6oAqA9K26S02WabpRNQWwhgUZBi&#10;yre06VfxZkR5nHzyyelUrLQ3vwCgouYEr+Jqkfjm2IKmXpV8ch2AuiVOMynp2GOPTafyKe3n3Xbb&#10;bekEQG0Qb56XfG0QV4jEBwbLY6eddkqnYiXXEgJQd8T3mQ4++OBU5cQHNEp7SAOAuuOVV15Jp2Jb&#10;bbVVOgG1hQAWBam0ySElp1mVRXyisEuXLqnKiW9+jRs3LlUAUDk9evRYaPAq3mR58cUXQ5s2bVIH&#10;gLom3iSZMWNGqop16tQpncqntJ+3oOsMAIXpySefTKdiJd+jKos4Bas0pa0oAaD2O+qoo+Z5bREf&#10;6LvllltSBUBd9cgjj6RTsbZt26YTUFsIYFGQSrvIbL311ulUPu3bt0+nYk888UQ6AUDVOf3008OU&#10;KVPKvD4XgNrp9ddfT6diVfGEupvtALVHvA6MHTs2DBo0KAtexQczNt544/TZylt22WXTCYC6Ytiw&#10;YfNN1r333nsXGMYFoO545pln0imnVatW6QTUJgJYFKTSJmBtvvnm6VQ+G220UToVe+ihh9IJAPIv&#10;3myJTyuef/753iQDqAdWXXXV7Ab7nNUg8SZ7VVhttdXSCYBCFx/CiBMN+/btm62RnT59ernXD0Yz&#10;Z85Mp3nFqe8A1B3xYYtevXqlKic+2Gf6CUDdF7/nLzn5vHXr1ukE1CYCWBSc0p7qjjcwKnoDu7QX&#10;KFOnTk0nAMifeNN90qRJ4cEHH3RDBKAeif/mxxvs8d//+BFvsscfK2pBk66EegHqnzFjxqRTsYqs&#10;MgSgcMWV5ocddliqcuLkk/hgHwB13/vvv59OxWzVgNpJAIuC89VXX6VTsXXXXTedKibuSS9pQU8Q&#10;AkB5rLDCCqF3797ZxKt4s92TiQBUVmkTgY2eB6h/YiC3X79+qSp29NFHpxMAdcGAAQPmeWg83s8Y&#10;Pnx4qgCo65588sl0KjZnw1MM6caJunGabrxfXlRU9L+POCUr9uPn49cBNU8Ai4JT2kWmZcuW6VQx&#10;bdq0SadipaWJAaC84oubIUOGmHgFQF7EN8wGDhyYqmIln4gHoO6K14LBgweHFi1apE6xOP3KQx8A&#10;dUd8X2no0KGpyonvM5l8AlB/PP/88+lUbNVVVw19+vQJK664YujWrVsYPXp09hD43GJ4N/bj5+PX&#10;9e/fXxALapgAFrXC8ssvn04AAAB11yWXXBJmz56dqmI77bRTOgFQF8UbJZMnT85umjRr1qzUyVdx&#10;GuJVV12VKgBqu7ilI95cn1sM2sZpJgDUH3NPQZyjadOm8wV0F+WCCy7IXkvE1xVAzRDAot4qbdIW&#10;AABATRk3blz2ZllJp59+ukmLAHXUnPUh8Yn1du3aZdeB0oK48VoQV543btw4dQCo7WLYau5/8+PN&#10;dkFbgPolPohRcrJVZcTrSnxdEScsAtVPAIuCU9qYxcpyswIAAChk06ZNC/vvv3+qijVs2DCceOKJ&#10;qQKgvonXgVGjRoXzzz9f+AqgDokTD0tOPLnzzjv9Ww9Qz7z++uvpVLqOHTtmrwdiSOu3337LPj75&#10;5JMwadKk7CGN+HqhNHEtoUlYUP0EsCg4n3/+eTrlz1prrZVOAAAAhSWGr9q3b1/qxJN7773XTRiA&#10;OqosN0TitSHePNl5552zSYkA1H7x3/+Sk28HDRoUNtlkk1QBUF+8+uqr6TSvGKwaO3ZsNgU3rqad&#10;e9hIfJ+obdu22UMab731Vujdu3f6zLx23333bMIWUH0EsAAAAKCGLCx8FZ9wjG+oAcD48ePDrrvu&#10;mt18cRMFoPaK/4bHG+Jzi9NN+vbtmyoA6pP4vlBJMXw1ceLE0KlTp9RZsBjGGjJkSDYNq6T4XtMl&#10;l1ySKqA6CGABAABADVhY+Cq+cRZvsgNQt8Wn2kuuE4m9BT3FPnr06GwalhAWQO3Uo0ePeb7/jzfZ&#10;441zAOqnbbbZJpuCGMO48SOK4avyTkWM07C6dOmSqmJDhw712gGqkQAWBWeFFVZIp/x5++230wkA&#10;AKDm3XbbbaFFixalhq/iTff4xhkAdVucchifai+5TiT24s34F198MbRq1Sp9ptjUqVM9yQ5QCw0e&#10;PDibaDi3m2++eZ7rAAD1S3z4Lk5BjKsG40d8KKOiK2lLrreN4vtOEyZMSBVQ1QSwKDibbbZZOuXP&#10;zJkz06nY8ssvn04AAADVJ9546datW6rmFdcOegIegCjeeIk3YUoLYcWbK6W93wVAYYrTb/v165eq&#10;nDj1tizrpQCgLGKgt7TXDo8//ng6AVVNAIt6a6ONNkonAACAqhdHvscnG0veeJkjhq+sHQRgbnEi&#10;1vDhw1M1rxEjRqQTAIUsvg7o3LlzqnLiDfITTzwxVQCQH/vuu286FfPgBlQfASxqhS+++CKdAAAA&#10;ap/4xPvOO+8cRo8enTrFGjZsGCZNmiR8BUCp4iSsuJ62pIceeiidAChkRx11VJgxY0aqcmK4NoZs&#10;ASCf1lhjjXQqNn369HQCqpoAFgVnq622Sqdizz33XDpVzDPPPJNOxVZdddV0AgAAqDqTJ08O7du3&#10;D1OnTk2dYk2bNg0TJ04Mbdu2TR0AmN9uu+2WTsVKu64AUHhKewijRYsWoaioqMwf48ePTz+zWLt2&#10;7eb7uvjQBwD112qrrZZOxUqGgIGqI4BFwVl22WXTqVgc0VsZs2fPTqdicQ8uAABAVbrtttuyGyOl&#10;vSbp2LFjmDJlSjbZBAAWZrnllksnAACAsosP/wHVQwCLglPazYfKPNEXnzYvKd7oAAAAqEr9+/cP&#10;3bp1S9W84iqpBx980NoRAAAAgHoqDiGJ97Ljx7hx40q9r10eTz75ZDoVW3fdddMJqGoCWBSk0gJS&#10;Fb3gvPrqq+lUrGXLlukEAACQf3369AkXXHBBquY1atSoMGTIkFQBUBcNHjw4+4iroFq3bu2mBwAA&#10;MI/43tGKK66YTU6PH7vuumu48sor02cr5u23306nYu6LQ/Up+u2/0hkKxrBhw0KvXr1SlXP66aeH&#10;888/P1Vl17Vr1/l2rI8dOzZ06tQpVfnVpEmTdJrXrFmz0gmA+ijeeBk/fnyqcnwbBlA3xTfQhg4d&#10;mqpiDRs2DBMnTrRyEKAeKCoqSqdiL774YoWvAaW9VxZXiUyfPj1VABSqGMitrGuuuSbMmDEjVTlx&#10;qu5aa62Vqpw11lgjuycCQOEr7Xv8+N7RZ599lqrya9SoUZg9e3aqcuKDgK4NUD0EsChIM2fOnG8f&#10;bUXeVCrt16nshWtRBLAAKI0AFkD9ENcOljb5qlWrVtmDIeuss07qAFCXxalXU6dOTVVOvFFe0QmI&#10;cYJWaTfeTVQEqB9Ke19p0qRJoW3btqkCoLaZNm1aaNGiRaqKVXSQyG233Ra6deuWqpx4X/ytt94K&#10;jRs3Th2gKllBSEGKNyXiDYq5xTeZYhK4POLUrJIkfAEAgKowbty4BYavHnzwQeErgHrksMMOS6di&#10;cTpifFiwvOL7YSXDV1H37t3TCQAAqG3idNySg0Sis846K53K7tNPP80mspcU74sLX0H1EcCiYJ10&#10;0knpVOy0007L0sBlEVO+JVcPRieffHI6AQAA5Ee8ob7//vunqtic8JU3uwDql3322Sd72rykLl26&#10;ZDdHymry5MnzrSWJOnbsaOoJAADUcuedd146FYuTdEsLUy1IfH0RJyWWXD0YX4+4Lw7VSwCLghUT&#10;ufHNpLnFC0f79u2zN58WJj4ZWHLEYjRo0CBPnQMAAHkXp++W9kZXfChE+Aqg/on/9p966qmpKhZv&#10;psSbI2WZhBXf32rXrl2qisXri9WDAABQ+8X74SW3QkVxem4MYS3q4Y04uCS+vii5/jyKrxncF4fq&#10;VfTbf6UzFJx40YiBq5I3MqLevXuH3Xbb7X87cOMFaMKECWHkyJHz7UKPquvJ8yZNmqTTvGbNmpVO&#10;ANRH8UVQyeuTb8MA6ob4gEhpN8jjGPl11103VZUXHyiJ4+kBqD1at25d6s2QGKKK723tsssu80yy&#10;iu+FPf300+Giiy4qde1gNHbs2P+9HwZA/VDa+0qTJk0yDRGgDljY/fD43tIpp5wStthii/+9JxTv&#10;iU+ZMiXcf//9WVCrNPG1hoc2oPoJYFHw4irB0qZZlUd8Uyu+2VUdKV8BLABKI4AFUHfFJxIX9IZX&#10;PrnBAlD7zFkHUloIq7zmTL6KT8kDUL8IYAHUbfHhvt13373UEFZ5CV9BzbGCkIIX31SKT/bFN5kq&#10;Ik6+mjhxohGLAABAlaiO8BUAtVOcxB4nssebIJURn3yP728JXwEAQN0TA7Xx+/34fX9lxOnpwldQ&#10;cwSwqBXiWPX4pGB53qyKga14kYlvclnTAQAAVIX4hCIALEwMYcWbIHFSSceOHVO3bOINmPj+1vTp&#10;072/BQAAdVj8fj+uFozf/5d3MEmXLl2yFeZ9+/ZNHaAmWEFIrTNz5swwYcKEcNddd2VvPsWLyRzx&#10;Tak48WrPPfcMO+20U/YGV3WzghCA0lhBCFA3xQBWu3btUlW1rBgBqBumTZuWvTZ45JFH5ntvK95o&#10;adOmTWjZsmXYeuuts4cSAcAKQoD6Z9y4ceH+++/P7o2XvAbE++Hxvnj79u2ze+I2QUFhEMCCPBPA&#10;AgAAAAAAAACoP6wgBAAAAAAAAAAAqCABLAAAAAAAAAAAgAoSwAIAAAAAAAAAAKggASwAAAAAAAAA&#10;AIAKEsACAAAAAAAAAACoIAEsAAAAAAAAAACAChLAAgAAAAAAAAAAqCABLAAAAAAAAAAAgAoSwAIA&#10;AAAAAAAAAKggASwAAAAAAAAAAIAKEsACAAAAAAAAAACoIAEsAAAAAAAAAACAChLAAgAAAAAAAAAA&#10;qCABLAAAAAAAAAAAgAoSwAIAAAAAAAAAAKggASwAAAAAAAAAAIAKEsACAAAAAAAAAACoIAEsAAAA&#10;AAAAAACAChLAAgAAAAAAAAAAqCABLAAAAAAAAAAAgAoSwAIAAAAAAAAAAKggASwAAAAAAAAAAIAK&#10;EsACAAAAAAAAAACoIAEsAAAAAAAAAACAChLAAgAAAAAAAAAAqCABLAAAAAAAAAAAgAoSwAIAAAAA&#10;AAAAAKggASwAAAAAAAAAAIAKEsACAAAAAAAAAACoIAEsAAAAAAAAAACAChLAAgAAAAAAAAAAqCAB&#10;LAAAAAAAAAAAgAoq+u2/0hnIgyZNmqTTvGbNmpVOAAAAAAAAAACFY+bMmWHChAlh4sSJYerUqWHG&#10;jBlZv2nTpqFDhw7h5JNPDuuss07Wm9u0adOyPMQrr7wSnn/++fD5559nXzdkyJD0FfWDABbkmQAW&#10;AAAAAAAAAFAbTJ48OVx55ZVh9OjRqbNgo0aNCl27dk1VCK1bt87CWiWNHTs2dOrUKVX1gxWEAAAA&#10;AAAAAABQj3z66aehT58+oV27dv8LX8VpV1dffXV48cUXQ5znFD/iedCgQaFhw4ahW7duYdy4cdnX&#10;xolZpYWvos033zyd6g8TsCDPTMACAAAAAAAAAApVDFHtv//+Yfbs2Vkdw1Wnnnpq6Nu3b1aXJq4a&#10;bN++fWjUqFGYPn16uO2227JAVkkdO3YMDz74YKrqDxOwAAAAAAAAAACgHujfv3/Ydddd/xe+atWq&#10;VZg4ceJCw1fRJptskoW0ZsyYkYWv7r777vSZee21117pVL+YgAV5ZgIWAAAAAAAAAFBI4srBHj16&#10;hPHjx6dOLnwVp1U1btw4dRYu/horrrhi6NKly//WFpYUVxbGsFZ9I4AFeSaABQAAAAAAAAAUihic&#10;2nnnncPUqVNTp/zhqznWXXfdbApWaeIqw88++yxV9YsVhAAAAAAAAAAAUAflM3wVxQDWgnTt2jWd&#10;6h8BLAAAAAAAAAAAqGNKC1/FKVXDhw+vUPhqUbbZZpt0qn8EsAAAAAAAAAAAoI4ZMGDAPOGraMiQ&#10;IWGTTTZJVX7ttNNO6VT/CGABAAAAAAAAAEAdMmzYsDB06NBU5XTp0qXK1gTGtYZVMVWrthDAAgAA&#10;AAAAAACAOmLatGmhV69eqcqJqwevuuqqVFXc9OnT02leHTp0SKf6SQALAAAAAAAAAADqiMMOOyyd&#10;il144YV5mVA1Y8aMdJrXLrvskk71kwAWAAAAAAAAAADUAYMHDw5Tp05NVU7Tpk3DkUcemaqKi5O1&#10;ShOna7Vt2zZV9ZMAFgAAAAAAAAAA1HIzZ84MAwcOTFWx8847L50q5+mnn06nedX39YORABYAAAAA&#10;AAAAANRyf//738Ps2bNTlROnX3Xt2jVVlTNx4sR0mteee+6ZTvVX0W//lc5AHjRp0iSd5jVr1qx0&#10;AgAAAAAAAADInzj9KoatSho1alReAliffvppWHHFFVM1rxkzZoR11lknVfWTCVgAAAAAAAAAAFCL&#10;xelXJTVs2DDstNNOqaqcCRMmpNO8YuirvoevIgEsAAAAAAAAAACopeJ0qqFDh6aqWJx81bhx41RV&#10;zsUXX5xO8+rSpUs61W8CWAAAAAAAAAAAUEuNGTMmneZ15JFHplPlTJ48OUydOjVV89p6663TqX4r&#10;+u2/0hnIgyZNmqTTvGbNmpVOAAAAAAAAAAD50bp16/kCUnH94GeffZaqyint159D7CjHBCwAAAAA&#10;AAAAAKiFZs6cWWo4qkOHDulUObfddtsCw1fWDxYTwAIAAAAAAAAAgFpowoQJ6TSv9u3bp1PFffrp&#10;p6FPnz6pml8+/jfqCgEsAAAAAAAAAACohaZNm5ZO89poo43SqeKOOuqoMHv27FTNb4sttkgnBLAA&#10;AAAAAAAAAKAWevbZZ9NpXssuu2w6VUxcPTh69OhUza9p06Zhk002SRUCWAAAAAAAAAAAUAtNnTo1&#10;neZVmXBUnKo1Z/Vgq1atsh9L6tChQzoRCWABAAAAAAAAAABZ+Kp9+/bZ6sFBgwZlk65Ks9tuu6UT&#10;kQAWAAAAAAAAAADUITFIVV5zh6969+4d+vbtGx566KH02Xltvvnm6UQkgAUAAAAAAAAAAHXI66+/&#10;nk5lM3ny5P+Fr+LawSFDhmS9WJcUP9+4ceNUhXDbbbdVKPBVlwhgAQAAAAAAAABAHXLGGWek06IN&#10;GzYstGvX7n/hqwcffDDrP/nkk9mPJXXo0CGdQvj0009Dnz59Qr9+/VKnfhLAAgAAAAAAAACAWqhp&#10;06bpNK8ZM2ZkwaiFiROudt5559CrV6+snhO+mjPd6pFHHsl+LGnjjTdOpxAGDBiQBbfixKz6TAAL&#10;AAAAAAAAAABqobmnUZU0dOjQLGA1bty41Alh5syZ2crA2I9Tr8aPH5/1S4avomeeeSad5tWmTZvs&#10;xxjgiv8bgwYNCuuss07Wq6+KfvuvdAbyoEmTJuk0r1mzZqUTAAAAAAAAAEDlxRBUDFJVRu/evcPf&#10;/va3ecJXUVFRUTrN65NPPsl+3HzzzcO66677v5WF9ZkJWAAAAAAAAAAAUAu1bds2dOnSJVXld/XV&#10;V2frA0uGr6ZNm5ZO8+vRo0cWvmrYsGG45ZZbUrd+E8ACAAAAAAAAAIBa6qqrrspWCJZH/PoXX3wx&#10;HHnkkakzr9VWWy2d5hfXFsbwVcmVhfWZABYAAAAAAAAAANRSMQQVw1AdO3ZMnQVr2rRpGDVqVHj2&#10;2WfDJptskrrzi7/mgn69uLJQ+GpeRb/9VzoDedCkSZN0mtesWbPSCQAAAAAAAAAg/2677bZw9913&#10;h4ceeijMnj0768VpV61btw677bZb6NSpU9Yri7iGsF+/ftnEqyiuOjz66KOztYfMSwAL8kwACwAA&#10;AAAAAACg/rCCEAAAAAAAAAAAoIIEsAAAAAAAAAAAACpIAAsAAAAAAAAAAKCCBLAAAAAAAAAAAAAq&#10;SAALAAAAAAAAAACgggSwAAAAAAAAAAAAKkgACwAAAAAAAAAAoIIEsAAAAAAAAAAAACpIAAsAAAAA&#10;AAAAAKCCBLAAAAAAAAAAAAAqSAALAAAAAAAAAACgggSwAAAAAAAAAAAAKkgACwAAAAAAAAAAoIIE&#10;sAAAAAAAAAAAACpIAAsAAAAAAAAAAKCCBLAAAAAAAAAAAAAqSAALAAAAAAAAAACgggSwAAAAAAAA&#10;AAAAKkgACwAAAAAAAAAAoIIEsAAAAAAAAAAAACpIAAsAAAAAAAAAAKCCBLAAAAAAAAAAAAAqSAAL&#10;AAAAAAAAAACgggSwAAAAAAAAAAAAKkgACwAAAAAAAAAAoIIEsAAAAAAAAAAAACpIAAsAAAAAAAAA&#10;AKCCBLAAAAAAAAAAAAAqSAALAAAAAAAAAACgggSwAAAAAAAAAAAAKkgACwAAAAAAAAAAoIIEsAAA&#10;AAAAAAAAACpIAAsAAAAAAAAAAKCCBLAAAAAAAAAAAAAqSAALAAAAAAAAAACgggSwAAAAAAAAAAAA&#10;KkgACwAAAAAAAAAAoIIEsAAAAAAAAAAAACpIAAsAAAAAAAAAAKBCQvj/OZHKLmOaU7cAAAAASUVO&#10;RK5CYIJQSwMECgAAAAAAAAAhAMokydksMQAALDEAABQAAABkcnMvbWVkaWEvaW1hZ2U2LnN2Zzxz&#10;dmcgd2lkdGg9IjEyMDAiIGhlaWdodD0iODAwIiB4bWxucz0iaHR0cDovL3d3dy53My5vcmcvMjAw&#10;MC9zdmciIHhtbG5zOnhsaW5rPSJodHRwOi8vd3d3LnczLm9yZy8xOTk5L3hsaW5rIiBvdmVyZmxv&#10;dz0iaGlkZGVuIj48ZGVmcz48L2RlZnM+PGcgdHJhbnNmb3JtPSJzY2FsZSgyIDIpIj48ZyBpZD0i&#10;YmFja2dyb3VuZC1iNzVmNTVmZCI+PHJlY3QgeD0iMCIgeT0iMCIgd2lkdGg9IjYwMCIgaGVpZ2h0&#10;PSI0MDAiIGZpbGw9IiNGRkZGRkYiLz48L2c+PGcgaWQ9ImdyYXBocGFwZXItYjc1ZjU1ZmQiPjxn&#10;IGlkPSJheGlzLWI3NWY1NWZkIj48ZyBpZD0ieWF4aXMtYjc1ZjU1ZmQiPjxnPjxwYXRoIGQ9Ik01&#10;NCAwIDU0IDQwMCIgc3Ryb2tlPSIjMDAwMDAwIiBzdHJva2Utd2lkdGg9IjEuNSIgc3Ryb2tlLW1p&#10;dGVybGltaXQ9IjEwIiBzdHJva2Utb3BhY2l0eT0iMC45IiBmaWxsPSJub25lIi8+PC9nPjwvZz48&#10;ZyBpZD0ieGF4aXMtYjc1ZjU1ZmQiPjxnPjxwYXRoIGQ9Ik0wIDM1NyA2MDAgMzU3IiBzdHJva2U9&#10;IiMwMDAwMDAiIHN0cm9rZS13aWR0aD0iMS41IiBzdHJva2UtbWl0ZXJsaW1pdD0iMTAiIHN0cm9r&#10;ZS1vcGFjaXR5PSIwLjkiIGZpbGw9Im5vbmUiLz48L2c+PC9nPjxnPjxnPjx0ZXh0IHN0cm9rZT0i&#10;I0ZGRkZGRiIgc3Ryb2tlLXdpZHRoPSIzIiBzdHJva2UtbWl0ZXJsaW1pdD0iMiIgZmlsbD0ibm9u&#10;ZSIgZm9udC1mYW1pbHk9IkFyaWFsIiBmb250LXdlaWdodD0iNDAwIiBmb250LXNpemU9IjE0IiB0&#10;ZXh0LWFuY2hvcj0ibWlkZGxlIiB4PSI0NC42NDU2IiB5PSIzNzIuNDY2Ij4wPC90ZXh0Pjx0ZXh0&#10;IGZvbnQtZmFtaWx5PSJBcmlhbCIgZm9udC13ZWlnaHQ9IjQwMCIgZm9udC1zaXplPSIxNCIgdGV4&#10;dC1hbmNob3I9Im1pZGRsZSIgeD0iNDQuNjQ1NiIgeT0iMzcyLjQ2NiI+MDwvdGV4dD48L2c+PGc+&#10;PHBhdGggZD0iTTE1MSAzNTQgMTUxIDM2ME0yNDkgMzU0IDI0OSAzNjBNMzQ3IDM1NCAzNDcgMzYw&#10;TTQ0NCAzNTQgNDQ0IDM2ME01NDIgMzU0IDU0MiAzNjBNNTEgMjUyIDU3IDI1Mk01MSAxNDggNTcg&#10;MTQ4TTUxIDQzIDU3IDQzIiBzdHJva2U9IiMwMDAwMDAiIHN0cm9rZS13aWR0aD0iMS41IiBzdHJv&#10;a2UtbWl0ZXJsaW1pdD0iMiIgc3Ryb2tlLW9wYWNpdHk9IjAuOSIgZmlsbD0ibm9uZSIvPjwvZz48&#10;Zz48dGV4dCBzdHJva2U9IiNGRkZGRkYiIHN0cm9rZS13aWR0aD0iMyIgc3Ryb2tlLW1pdGVybGlt&#10;aXQ9IjIiIGZpbGw9Im5vbmUiIGZvbnQtZmFtaWx5PSJBcmlhbCIgZm9udC13ZWlnaHQ9IjQwMCIg&#10;Zm9udC1zaXplPSIxNCIgdGV4dC1hbmNob3I9Im1pZGRsZSIgeD0iMTUxLjIwNiIgeT0iMzcyLjQ2&#10;NiI+MTwvdGV4dD48dGV4dCBmb250LWZhbWlseT0iQXJpYWwiIGZvbnQtd2VpZ2h0PSI0MDAiIGZv&#10;bnQtc2l6ZT0iMTQiIHRleHQtYW5jaG9yPSJtaWRkbGUiIHg9IjE1MS4yMDYiIHk9IjM3Mi40NjYi&#10;PjE8L3RleHQ+PC9nPjxnPjx0ZXh0IHN0cm9rZT0iI0ZGRkZGRiIgc3Ryb2tlLXdpZHRoPSIzIiBz&#10;dHJva2UtbWl0ZXJsaW1pdD0iMiIgZmlsbD0ibm9uZSIgZm9udC1mYW1pbHk9IkFyaWFsIiBmb250&#10;LXdlaWdodD0iNDAwIiBmb250LXNpemU9IjE0IiB0ZXh0LWFuY2hvcj0ibWlkZGxlIiB4PSIyNDgu&#10;ODc0IiB5PSIzNzIuNDY2Ij4yPC90ZXh0Pjx0ZXh0IGZvbnQtZmFtaWx5PSJBcmlhbCIgZm9udC13&#10;ZWlnaHQ9IjQwMCIgZm9udC1zaXplPSIxNCIgdGV4dC1hbmNob3I9Im1pZGRsZSIgeD0iMjQ4Ljg3&#10;NCIgeT0iMzcyLjQ2NiI+MjwvdGV4dD48L2c+PGc+PHRleHQgc3Ryb2tlPSIjRkZGRkZGIiBzdHJv&#10;a2Utd2lkdGg9IjMiIHN0cm9rZS1taXRlcmxpbWl0PSIyIiBmaWxsPSJub25lIiBmb250LWZhbWls&#10;eT0iQXJpYWwiIGZvbnQtd2VpZ2h0PSI0MDAiIGZvbnQtc2l6ZT0iMTQiIHRleHQtYW5jaG9yPSJt&#10;aWRkbGUiIHg9IjM0Ni41NDIiIHk9IjM3Mi40NjYiPjM8L3RleHQ+PHRleHQgZm9udC1mYW1pbHk9&#10;IkFyaWFsIiBmb250LXdlaWdodD0iNDAwIiBmb250LXNpemU9IjE0IiB0ZXh0LWFuY2hvcj0ibWlk&#10;ZGxlIiB4PSIzNDYuNTQyIiB5PSIzNzIuNDY2Ij4zPC90ZXh0PjwvZz48Zz48dGV4dCBzdHJva2U9&#10;IiNGRkZGRkYiIHN0cm9rZS13aWR0aD0iMyIgc3Ryb2tlLW1pdGVybGltaXQ9IjIiIGZpbGw9Im5v&#10;bmUiIGZvbnQtZmFtaWx5PSJBcmlhbCIgZm9udC13ZWlnaHQ9IjQwMCIgZm9udC1zaXplPSIxNCIg&#10;dGV4dC1hbmNob3I9Im1pZGRsZSIgeD0iNDQ0LjIxIiB5PSIzNzIuNDY2Ij40PC90ZXh0Pjx0ZXh0&#10;IGZvbnQtZmFtaWx5PSJBcmlhbCIgZm9udC13ZWlnaHQ9IjQwMCIgZm9udC1zaXplPSIxNCIgdGV4&#10;dC1hbmNob3I9Im1pZGRsZSIgeD0iNDQ0LjIxIiB5PSIzNzIuNDY2Ij40PC90ZXh0PjwvZz48Zz48&#10;dGV4dCBzdHJva2U9IiNGRkZGRkYiIHN0cm9rZS13aWR0aD0iMyIgc3Ryb2tlLW1pdGVybGltaXQ9&#10;IjIiIGZpbGw9Im5vbmUiIGZvbnQtZmFtaWx5PSJBcmlhbCIgZm9udC13ZWlnaHQ9IjQwMCIgZm9u&#10;dC1zaXplPSIxNCIgdGV4dC1hbmNob3I9Im1pZGRsZSIgeD0iNTQxLjg3OCIgeT0iMzcyLjQ2NiI+&#10;NTwvdGV4dD48dGV4dCBmb250LWZhbWlseT0iQXJpYWwiIGZvbnQtd2VpZ2h0PSI0MDAiIGZvbnQt&#10;c2l6ZT0iMTQiIHRleHQtYW5jaG9yPSJtaWRkbGUiIHg9IjU0MS44NzgiIHk9IjM3Mi40NjYiPjU8&#10;L3RleHQ+PC9nPjxnPjx0ZXh0IHN0cm9rZT0iI0ZGRkZGRiIgc3Ryb2tlLXdpZHRoPSIzIiBzdHJv&#10;a2UtbWl0ZXJsaW1pdD0iMiIgZmlsbD0ibm9uZSIgZm9udC1mYW1pbHk9IkFyaWFsIiBmb250LXdl&#10;aWdodD0iNDAwIiBmb250LXNpemU9IjE0IiB0ZXh0LWFuY2hvcj0ibWlkZGxlIiB4PSIzOC44MDc3&#10;IiB5PSIyNTYuMDQ3Ij4wLjU8L3RleHQ+PHRleHQgZm9udC1mYW1pbHk9IkFyaWFsIiBmb250LXdl&#10;aWdodD0iNDAwIiBmb250LXNpemU9IjE0IiB0ZXh0LWFuY2hvcj0ibWlkZGxlIiB4PSIzOC44MDc3&#10;IiB5PSIyNTYuMDQ3Ij4wLjU8L3RleHQ+PC9nPjxnPjx0ZXh0IHN0cm9rZT0iI0ZGRkZGRiIgc3Ry&#10;b2tlLXdpZHRoPSIzIiBzdHJva2UtbWl0ZXJsaW1pdD0iMiIgZmlsbD0ibm9uZSIgZm9udC1mYW1p&#10;bHk9IkFyaWFsIiBmb250LXdlaWdodD0iNDAwIiBmb250LXNpemU9IjE0IiB0ZXh0LWFuY2hvcj0i&#10;bWlkZGxlIiB4PSI0NC42NDU2IiB5PSIxNTEuNjI4Ij4xPC90ZXh0Pjx0ZXh0IGZvbnQtZmFtaWx5&#10;PSJBcmlhbCIgZm9udC13ZWlnaHQ9IjQwMCIgZm9udC1zaXplPSIxNCIgdGV4dC1hbmNob3I9Im1p&#10;ZGRsZSIgeD0iNDQuNjQ1NiIgeT0iMTUxLjYyOCI+MTwvdGV4dD48L2c+PGc+PHRleHQgc3Ryb2tl&#10;PSIjRkZGRkZGIiBzdHJva2Utd2lkdGg9IjMiIHN0cm9rZS1taXRlcmxpbWl0PSIyIiBmaWxsPSJu&#10;b25lIiBmb250LWZhbWlseT0iQXJpYWwiIGZvbnQtd2VpZ2h0PSI0MDAiIGZvbnQtc2l6ZT0iMTQi&#10;IHRleHQtYW5jaG9yPSJtaWRkbGUiIHg9IjM4LjgwNzciIHk9IjQ3LjIwODciPjEuNTwvdGV4dD48&#10;dGV4dCBmb250LWZhbWlseT0iQXJpYWwiIGZvbnQtd2VpZ2h0PSI0MDAiIGZvbnQtc2l6ZT0iMTQi&#10;IHRleHQtYW5jaG9yPSJtaWRkbGUiIHg9IjM4LjgwNzciIHk9IjQ3LjIwODciPjEuNTwvdGV4dD48&#10;L2c+PC9nPjxnPjx0ZXh0IHN0cm9rZT0iI0ZGRkZGRiIgc3Ryb2tlLXdpZHRoPSIzIiBzdHJva2Ut&#10;bWl0ZXJsaW1pdD0iMiIgZmlsbD0ibm9uZSIgZm9udC1mYW1pbHk9IlRpbWVzIiBmb250LXN0eWxl&#10;PSJpdGFsaWMiIGZvbnQtd2VpZ2h0PSI0MDAiIGZvbnQtc2l6ZT0iMjAiIHg9IjU3NSIgeT0iMzg5&#10;LjY1OCI+YTwvdGV4dD48dGV4dCBmb250LWZhbWlseT0iVGltZXMiIGZvbnQtc3R5bGU9Iml0YWxp&#10;YyIgZm9udC13ZWlnaHQ9IjQwMCIgZm9udC1zaXplPSIyMCIgeD0iNTc1IiB5PSIzODkuNjU4Ij5h&#10;PC90ZXh0PjwvZz48ZyB0cmFuc2Zvcm09InRyYW5zbGF0ZSgxNS4xOTk4IDI5KSI+PHRleHQgc3Ry&#10;b2tlPSIjRkZGRkZGIiBzdHJva2Utd2lkdGg9IjMiIHN0cm9rZS1taXRlcmxpbWl0PSIyIiBmaWxs&#10;PSJub25lIiBmb250LWZhbWlseT0iVGltZXMiIGZvbnQtc3R5bGU9Iml0YWxpYyIgZm9udC13ZWln&#10;aHQ9IjQwMCIgZm9udC1zaXplPSIyMCIgeD0iMCIgeT0iMCI+YzwvdGV4dD48dGV4dCBmb250LWZh&#10;bWlseT0iVGltZXMiIGZvbnQtc3R5bGU9Iml0YWxpYyIgZm9udC13ZWlnaHQ9IjQwMCIgZm9udC1z&#10;aXplPSIyMCIgeD0iMCIgeT0iMCI+YzwvdGV4dD48L2c+PC9nPjwvZz48ZyBpZD0iZXhwcmVzc2lv&#10;bnMtYjc1ZjU1ZmQiPjxnIGlkPSJza2V0Y2gtYjc1ZjU1ZmQiPjxwYXRoIGQ9IiIgZmlsbC1vcGFj&#10;aXR5PSIwLjQiLz48Zz48cGF0aCBkPSJNNTMuNTM4NiAzMzUuNzc0IDUzLjUzODYgMzM1Ljc3NCA1&#10;My43NTk4IDMxMi45MTggNTQuMTk5MiAzMDIuMzM4IDU0LjkzMTYgMjkyLjUgNTUuODEwNSAyODQu&#10;NTggNTYuOTgyNCAyNzYuNzcxIDU4LjMwMDggMjY5LjkxOCA1OS45MTIxIDI2My4xMzMgNjEuNjY5&#10;OSAyNTYuOTc5IDYzLjcyMDcgMjUwLjg4NyA2Ni4wNjQ1IDI0NC45MTYgNjguNTU0NyAyMzkuMzk4&#10;IDcxLjMzNzkgMjMzLjk3NCA3NC40MTQxIDIyOC42NjggNzcuNzgzMiAyMjMuNDk2IDgxLjQ0NTMg&#10;MjE4LjQ2NiA4NS41NDY5IDIxMy40MTEgOTAuMDg3OSAyMDguMzgzIDk1LjA2ODQgMjAzLjQyMSAx&#10;MDAuNDg4IDE5OC41NTMgMTA2LjM0OCAxOTMuODAxIDExMi41IDE4OS4yODEgMTE4Ljk0NSAxODQu&#10;OTc3IDEyNS44MyAxODAuNzg5IDEzMy4wMDggMTc2LjgwNSAxNDAuNjI1IDE3Mi45NDIgMTQ4LjY4&#10;MiAxNjkuMjA4IDE1Ny4wMzEgMTY1LjY2NyAxNjUuOTY3IDE2Mi4yMDIgMTc1LjM0MiAxNTguODc5&#10;IDE4NS4xNTYgMTU1LjcwMiAxOTUuNTU3IDE1Mi42MzEgMjA2LjU0MyAxNDkuNjc5IDIxOC4xMTUg&#10;MTQ2Ljg1NyAyMzAuMjczIDE0NC4xNzIgMjQzLjE2NCAxNDEuNjA1IDI1Ni42NDEgMTM5LjE5NSAy&#10;NzAuODUgMTM2LjkyNCAyODUuOTM4IDEzNC43ODYgMzAxLjc1OCAxMzIuODEyIDMxOC40NTcgMTMw&#10;Ljk5OCAzMzYuMDM1IDEyOS4zNTUgMzU0LjQ5MiAxMjcuODk2IDM3My45NzUgMTI2LjYyMSAzOTQu&#10;MzM2IDEyNS41NTIgNDE1Ljg2OSAxMjQuNjg2IDQzOC40MjggMTI0LjA0MSA0NjIuMTU4IDEyMy42&#10;MjcgNDg3LjA2MSAxMjMuNDU0IDUxMy4xMzUgMTIzLjUzNiA1NDAuNTI3IDEyMy44ODMgNTY5LjIz&#10;OCAxMjQuNTA5IDU5OS40MTQgMTI1LjQzIDYwMCAxMjUuNDUiIHN0cm9rZT0iIzAwMDAwMCIgc3Ry&#10;b2tlLWxpbmVjYXA9InJvdW5kIiBzdHJva2UtbGluZWpvaW49InJvdW5kIiBzdHJva2UtbWl0ZXJs&#10;aW1pdD0iMTAiIGZpbGw9Im5vbmUiLz48L2c+PC9nPjxnIGlkPSJza2V0Y2gtYjc1ZjU1ZmQiPjxw&#10;YXRoIGQ9IiIgZmlsbC1vcGFjaXR5PSIwLjQiLz48Zz48cGF0aCBkPSJNNTMuNTM4NiAzMzUuNzc0&#10;IDUzLjY0NTEgMzI0Ljc3NU01My43MTI4IDMxNy43NzUgNTMuNzU5OCAzMTIuOTE4TTUzLjc1OTgg&#10;MzEyLjkxOCA1NC4wMTQ3IDMwNi43OE01NC4zODg4IDI5OS43OTEgNTQuOTMxNiAyOTIuNU01NC45&#10;MzE2IDI5Mi41IDU1LjMzODUgMjg4LjgzNE01Ni4yMTQyIDI4MS44OSA1Ni45ODI0IDI3Ni43NzFN&#10;NTYuOTgyNCAyNzYuNzcxIDU4LjA4MjYgMjcxLjA1Mk01OS42NTEzIDI2NC4yMzEgNTkuOTEyMSAy&#10;NjMuMTMzTTU5LjkxMjEgMjYzLjEzMyA2MS42Njk5IDI1Ni45NzlNNjEuNjY5OSAyNTYuOTc5IDYy&#10;Ljc3NzQgMjUzLjY5TTY1LjE5NzkgMjQ3LjEyNCA2Ni4wNjQ1IDI0NC45MTZNNjYuMDY0NSAyNDQu&#10;OTE2IDY4LjU1NDcgMjM5LjM5OE02OC41NTQ3IDIzOS4zOTggNjkuNzMgMjM3LjEwN003My4wODI1&#10;IDIzMC45NjUgNzQuNDE0MSAyMjguNjY4TTc0LjQxNDEgMjI4LjY2OCA3Ny43ODMyIDIyMy40OTZN&#10;NzcuNzgzMiAyMjMuNDk2IDc5LjA2MiAyMjEuNzRNODMuMzA0MyAyMTYuMTc1IDg1LjU0NjkgMjEz&#10;LjQxMU04NS41NDY5IDIxMy40MTEgOTAuMDg3OSAyMDguMzgzTTkwLjA4NzkgMjA4LjM4MyA5MC41&#10;NTkzIDIwNy45MTNNOTUuNTQwOSAyMDIuOTk2IDEwMC40ODggMTk4LjU1M00xMDAuNDg4IDE5OC41&#10;NTMgMTAzLjg2NyAxOTUuODEzTTEwOS40MTUgMTkxLjU0OCAxMTIuNSAxODkuMjgxTTExMi41IDE4&#10;OS4yODEgMTE4LjQ2NCAxODUuMjk4TTEyNC40MzIgMTgxLjY0IDEyNS44MyAxODAuNzg5TTEyNS44&#10;MyAxODAuNzg5IDEzMy4wMDggMTc2LjgwNU0xMzMuMDA4IDE3Ni44MDUgMTM0LjAzNyAxNzYuMjgz&#10;TTE0MC4yOCAxNzMuMTE3IDE0MC42MjUgMTcyLjk0Mk0xNDAuNjI1IDE3Mi45NDIgMTQ4LjY4MiAx&#10;NjkuMjA4TTE0OC42ODIgMTY5LjIwOCAxNTAuMjc3IDE2OC41MzFNMTU2LjcyMiAxNjUuNzk5IDE1&#10;Ny4wMzEgMTY1LjY2N00xNTcuMDMxIDE2NS42NjcgMTY1Ljk2NyAxNjIuMjAyTTE2NS45NjcgMTYy&#10;LjIwMiAxNjYuOTg1IDE2MS44NDFNMTczLjU4MiAxNTkuNTAzIDE3NS4zNDIgMTU4Ljg3OU0xNzUu&#10;MzQyIDE1OC44NzkgMTg0LjAzMSAxNTYuMDY2TTE5MC43MzYgMTU0LjA1NSAxOTUuNTU3IDE1Mi42&#10;MzFNMTk1LjU1NyAxNTIuNjMxIDIwMS4zMjUgMTUxLjA4MU0yMDguMDk1IDE0OS4zMDEgMjE4LjEx&#10;NSAxNDYuODU3TTIxOC4xMTUgMTQ2Ljg1NyAyMTguNzg1IDE0Ni43MDlNMjI1LjYyIDE0NS4xOTkg&#10;MjMwLjI3MyAxNDQuMTcyTTIzMC4yNzMgMTQ0LjE3MiAyMzYuMzg4IDE0Mi45NTRNMjQzLjI1NCAx&#10;NDEuNTg5IDI1NC4wODIgMTM5LjY1Mk0yNjAuOTg2IDEzOC41IDI3MC44NSAxMzYuOTI0TTI3MC44&#10;NSAxMzYuOTI0IDI3MS44NTEgMTM2Ljc4M00yNzguNzgyIDEzNS44IDI4NS45MzggMTM0Ljc4Nk0y&#10;ODUuOTM4IDEzNC43ODYgMjg5LjY4MSAxMzQuMzE5TTI5Ni42MjcgMTMzLjQ1MiAzMDEuNzU4IDEz&#10;Mi44MTJNMzAxLjc1OCAxMzIuODEyIDMwNy41NTMgMTMyLjE4M00zMTQuNTEyIDEzMS40MjYgMzE4&#10;LjQ1NyAxMzAuOTk4TTMxOC40NTcgMTMwLjk5OCAzMjUuNDU5IDEzMC4zNDRNMzMyLjQyOCAxMjku&#10;NjkyIDMzNi4wMzUgMTI5LjM1NU0zMzYuMDM1IDEyOS4zNTUgMzQzLjM5IDEyOC43NzRNMzUwLjM2&#10;OCAxMjguMjIyIDM1NC40OTIgMTI3Ljg5Nk0zNTQuNDkyIDEyNy44OTYgMzYxLjM0IDEyNy40NDhN&#10;MzY4LjMyNiAxMjYuOTkxIDM3My45NzUgMTI2LjYyMU0zNzMuOTc1IDEyNi42MjEgMzc5LjMwNiAx&#10;MjYuMzQxTTM4Ni4yOTYgMTI1Ljk3NCAzOTQuMzM2IDEyNS41NTJNMzk0LjMzNiAxMjUuNTUyIDM5&#10;Ny4yODMgMTI1LjQzNE00MDQuMjc3IDEyNS4xNTIgNDE1LjI2OCAxMjQuNzFNNDIyLjI2NSAxMjQu&#10;NTAzIDQzMy4yNjEgMTI0LjE4OU00NDAuMjU4IDEyNC4wMDkgNDUxLjI1NyAxMjMuODE3TTQ1OC4y&#10;NTYgMTIzLjY5NSA0NjIuMTU4IDEyMy42MjdNNDYyLjE1OCAxMjMuNjI3IDQ2OS4yNTUgMTIzLjU3&#10;OE00NzYuMjU1IDEyMy41MjkgNDg3LjA2MSAxMjMuNDU0TTQ4Ny4wNjEgMTIzLjQ1NCA0ODcuMjU1&#10;IDEyMy40NTVNNDk0LjI1NCAxMjMuNDc3IDUwNS4yNTQgMTIzLjUxMU01MTIuMjU0IDEyMy41MzMg&#10;NTEzLjEzNSAxMjMuNTM2TTUxMy4xMzUgMTIzLjUzNiA1MjMuMjU0IDEyMy42NjRNNTMwLjI1MyAx&#10;MjMuNzUzIDU0MC41MjcgMTIzLjg4M001NDAuNTI3IDEyMy44ODMgNTQxLjI1MiAxMjMuODk5TTU0&#10;OC4yNSAxMjQuMDUyIDU1OS4yNDggMTI0LjI5MU01NjYuMjQ2IDEyNC40NDQgNTY5LjIzOCAxMjQu&#10;NTA5TTU2OS4yMzggMTI0LjUwOSA1NzcuMjQyIDEyNC43NTNNNTg0LjIzOCAxMjQuOTY3IDU5NS4y&#10;MzMgMTI1LjMwMiIgc3Ryb2tlPSIjMDAwMDAwIiBzdHJva2Utd2lkdGg9IjIuNSIgc3Ryb2tlLWxp&#10;bmVjYXA9InJvdW5kIiBzdHJva2UtbGluZWpvaW49InJvdW5kIiBzdHJva2UtbWl0ZXJsaW1pdD0i&#10;MTAiIGZpbGw9Im5vbmUiLz48L2c+PC9nPjxnIGlkPSJza2V0Y2gtYjc1ZjU1ZmQiPjxwYXRoIGQ9&#10;IiIgZmlsbC1vcGFjaXR5PSIwLjQiLz48Zz48cGF0aCBkPSJNMTUyLjIwNyAzNTYuNjU3IDE1Mi4y&#10;MDcgMzU2LjY1NyAxNTQuODQzIDM1Ni41MDcgMTU3LjYyNiAzNTYuMDc4IDE2MC41NTYgMzU1LjM0&#10;IDE2My42MzIgMzU0LjI2NyAxNjYuODU1IDM1Mi44MzEgMTcwLjM3IDM1MC45MjMgMTc0LjE3OSAz&#10;NDguNDc1IDE3OC4yOCAzNDUuNDIzIDE4Mi44MjEgMzQxLjU3MyAxODcuNjU1IDMzNi45NjYgMTky&#10;Ljc4MiAzMzEuNTQ2IDE5OC4wNTUgMzI1LjQzNiAyMDMuNjIyIDMxOC40NCAyMDkuNDgxIDMxMC41&#10;MTEgMjE1LjYzMyAzMDEuNjA2IDIyMi4wNzggMjkxLjY4NSAyMjguODE2IDI4MC43MTIgMjM1Ljk5&#10;NCAyNjguMzk2IDI0My42MTEgMjU0LjY3IDI1MS41MjEgMjM5Ljc1MyAyNTkuODcgMjIzLjMyOSAy&#10;NjguNjU5IDIwNS4zNDUgMjc4LjAzNCAxODUuNDM0IDI4Ny44NDggMTYzLjg0NyAyOTguMjQ4IDE0&#10;MC4yMDUgMzA5LjA4OCAxMTQuNzg5IDMyMC41MTQgODcuMjExNCAzMzIuNTI1IDU3LjQxNDEgMzQ1&#10;LjI2OSAyNC45NjgzIDM1Ni4zNzEtNCIgc3Ryb2tlPSIjMDAwMDAwIiBzdHJva2UtbGluZWNhcD0i&#10;cm91bmQiIHN0cm9rZS1saW5lam9pbj0icm91bmQiIHN0cm9rZS1taXRlcmxpbWl0PSIxMCIgZmls&#10;bD0ibm9uZSIvPjwvZz48L2c+PGcgaWQ9InNrZXRjaC1iNzVmNTVmZCI+PHBhdGggZD0iIiBmaWxs&#10;LW9wYWNpdHk9IjAuNCIvPjxnPjxwYXRoIGQ9Ik0xMzYuODY3IDM1My44MDMgMTQwLjIzNiAzNTQu&#10;OTU1TTE0MC4yMzYgMzU0Ljk1NSAxNDMuNjA0IDM1NS44MDJNMTQzLjYwNCAzNTUuODAyIDE0Ni44&#10;MjcgMzU2LjMzN00xNDYuODI3IDM1Ni4zMzcgMTQ3LjUyNCAzNTYuMzk2TTE1NC41MTIgMzU2LjU1&#10;NiAxNTYuNzg3IDM1Ni4zOTNNMTU2Ljc4NyAzNTYuMzkzIDE2MC4zMDIgMzU1Ljg3TTE2MC4zMDIg&#10;MzU1Ljg3IDE2My44MTcgMzU1LjA4TTE2My44MTcgMzU1LjA4IDE2NS4zMTQgMzU0LjYzMk0xNzEu&#10;OSAzNTIuMjc2IDE3NS4zODggMzUwLjY5OE0xNzUuMzg4IDM1MC42OTggMTc5LjYzNiAzNDguNDQy&#10;TTE3OS42MzYgMzQ4LjQ0MiAxODEuNjUxIDM0Ny4yMU0xODcuNDk2IDM0My4zNjQgMTg5LjAxIDM0&#10;Mi4zMTVNMTg5LjAxIDM0Mi4zMTUgMTk0LjEzNiAzMzguMzI4TTE5NC4xMzYgMzM4LjMyOCAxOTYu&#10;MTUyIDMzNi41ODdNMjAxLjM2OCAzMzEuOTIyIDIwNS40MTQgMzI4LjA3TTIwNS40MTQgMzI4LjA3&#10;IDIwOS4xNjQgMzI0LjE2NU0yMTMuOTAxIDMxOS4wMTMgMjE3LjU3MSAzMTQuODY2TTIxNy41NzEg&#10;MzE0Ljg2NiAyMjEuMDQgMzEwLjY0Nk0yMjUuNDE5IDMwNS4xODYgMjMwLjMxNCAyOTguODEyTTIz&#10;MC4zMTQgMjk4LjgxMiAyMzIuMDQ3IDI5Ni40MDlNMjM2LjE0MSAyOTAuNzMxIDIzNi45MDUgMjg5&#10;LjY3MU0yMzYuOTA1IDI4OS42NzEgMjQyLjM1NSAyODEuNjU1TTI0Ni4xOTUgMjc1LjgwMyAyNTAu&#10;ODE5IDI2OC42MTRNMjUwLjgxOSAyNjguNjE0IDI1Mi4wOTcgMjY2LjUyMU0yNTUuNzQ0IDI2MC41&#10;NDYgMjU4LjE0MyAyNTYuNjE1TTI1OC4xNDMgMjU2LjYxNSAyNjEuMzU1IDI1MS4wODVNMjY0Ljg3&#10;MSAyNDUuMDMyIDI2NS42MTMgMjQzLjc1Nk0yNjUuNjEzIDI0My43NTYgMjcwLjIzIDIzNS40MjZN&#10;MjczLjYxNSAyMjkuMjk5IDI3OC43NjYgMjE5LjU4TTI4Mi4wMjMgMjEzLjM4NCAyODcuMDAzIDIw&#10;My41NzZNMjkwLjE1OSAxOTcuMzI4IDI5NC45NzcgMTg3LjQzOU0yOTguMDQzIDE4MS4xNDYgMjk4&#10;LjI3NSAxODAuNjcxTTI5OC4yNzUgMTgwLjY3MSAzMDIuNzE4IDE3MS4xODlNMzA1LjY4OSAxNjQu&#10;ODUxIDMwNy4wNjMgMTYxLjkxOE0zMDcuMDYzIDE2MS45MTggMzEwLjI1NiAxNTQuODQ0TTMxMy4x&#10;MzYgMTQ4LjQ2NCAzMTYuMTQ0IDE0MS43OTlNMzE2LjE0NCAxNDEuNzk5IDMxNy42MTYgMTM4LjQx&#10;OE0zMjAuNDEgMTMyIDMyNC44MDEgMTIxLjkxNE0zMjcuNTM1IDExNS40NyAzMzEuNzk4IDEwNS4z&#10;M00zMzQuNTExIDk4Ljg3NzEgMzM1LjE4NSA5Ny4yNzQ2TTMzNS4xODUgOTcuMjc0NiAzMzguNjcz&#10;IDg4LjY5NU0zNDEuMzEgODIuMjEwNCAzNDUuMTQ1IDcyLjc3NzNNMzQ1LjE0NSA3Mi43NzczIDM0&#10;NS40NDQgNzIuMDE3TTM0OC4wMDggNjUuNTAzNSAzNTIuMDM3IDU1LjI2NzlNMzU0LjYwMSA0OC43&#10;NTQzIDM1NS4zOTggNDYuNzNNMzU1LjM5OCA0Ni43MyAzNTguNTQzIDM4LjQ4NTJNMzYxLjAzOCAz&#10;MS45NDUgMzY0Ljk2IDIxLjY2NzVNMzY3LjQxNSAxNS4xMTI1IDM3MS4yMzQgNC43OTY2Nk0zNzMu&#10;NjY0LTEuNzY3OTkgMzc1LjA0Ni01LjUiIHN0cm9rZT0iIzAwMDAwMCIgc3Ryb2tlLXdpZHRoPSIy&#10;LjUiIHN0cm9rZS1saW5lY2FwPSJyb3VuZCIgc3Ryb2tlLWxpbmVqb2luPSJyb3VuZCIgc3Ryb2tl&#10;LW1pdGVybGltaXQ9IjEwIiBmaWxsPSJub25lIi8+PC9nPjwvZz48ZyBpZD0ic2tldGNoLWI3NWY1&#10;NWZkIj48cGF0aCBkPSIiIGZpbGwtb3BhY2l0eT0iMC40Ii8+PGc+PHBhdGggZD0iTTY5LjU5NTQt&#10;NCA2OS41OTU0LTQgNzEuNjA2NSAzMi44MjA2IDczLjY1NjYgNjUuMjU5NiA3NS44NTMxIDk1LjUz&#10;ODIgNzguMTk2MSAxMjMuNzMgODAuNTM5IDE0OC40NzIgODMuMDI4NCAxNzEuNjQ1IDg1LjUxNzgg&#10;MTkyLjEzNyA4OC4xNTM2IDIxMS4zNzIgOTAuNzg5NSAyMjguNDUyIDkzLjQyNTMgMjQzLjY3NyA5&#10;Ni4yMDc1IDI1OC4wMDQgOTguOTg5OCAyNzAuNzY4IDEwMS43NzIgMjgyLjE1NiAxMDQuNTU0IDI5&#10;Mi4zMjUgMTA3LjMzNyAzMDEuNDA2IDExMC4xMTkgMzA5LjUxIDExMi45MDEgMzE2LjczMSAxMTUu&#10;NjgzIDMyMy4xNTEgMTE4LjQ2NiAzMjguODM4IDEyMS4yNDggMzMzLjg1NiAxMjQuMTc3IDMzOC40&#10;NzIgMTI3LjEwNSAzNDIuNDYxIDEzMC4wMzQgMzQ1Ljg3IDEzMi45NjMgMzQ4Ljc0NCAxMzYuMDM4&#10;IDM1MS4yMjUgMTM4Ljk2NiAzNTMuMTE1IDE0MS43NDkgMzU0LjUxIDE0NC4zODUgMzU1LjQ5NSAx&#10;NDcuMDIgMzU2LjE2OSAxNDkuNjU2IDM1Ni41NTEgMTUyLjI5MiAzNTYuNjU2IDE1NC45MjggMzU2&#10;LjQ5OCAxNTcuNzEgMzU2LjA2MSAxNjAuNjM5IDM1NS4zMTUgMTYzLjcxNCAzNTQuMjM0IDE2My44&#10;NiAzNTQuMTc1IiBzdHJva2U9IiMwMDAwMDAiIHN0cm9rZS1saW5lY2FwPSJyb3VuZCIgc3Ryb2tl&#10;LWxpbmVqb2luPSJyb3VuZCIgc3Ryb2tlLW1pdGVybGltaXQ9IjEwIiBmaWxsPSJub25lIi8+PC9n&#10;PjwvZz48ZyBpZD0ic2tldGNoLWI3NWY1NWZkIj48cGF0aCBkPSIiIGZpbGwtb3BhY2l0eT0iMC40&#10;Ii8+PGc+PHBhdGggZD0iTTUzLjUzODYgODYuNjA1NiA1My43NDU0IDk2LjMzMjNNNTMuNzQ1NCA5&#10;Ni4zMzIzIDUzLjgwMTUgOTcuNjAyMk01NC4xMTAyIDEwNC41OTUgNTQuMzMxMiAxMDkuNjAyTTU0&#10;LjMzMTIgMTA5LjYwMiA1NC43MTg0IDExNS41NzhNNTUuMTcxMSAxMjIuNTYzIDU1LjM1NjMgMTI1&#10;LjQyMk01NS4zNTYzIDEyNS40MjIgNTYuMDQxMyAxMzMuNTI4TTU2LjYzMDYgMTQwLjUwNCA1Ni42&#10;NzQzIDE0MS4wMjFNNTYuNjc0MyAxNDEuMDIxIDU3Ljc1MTUgMTUxLjQ0Nk01OC41MDQ3IDE1OC40&#10;MDUgNTkuODQwOCAxNjkuMzI0TTYwLjc3MDggMTc2LjI2MiA2Mi4zMTk1IDE4Ny4xNTJNNjMuNDM0&#10;MiAxOTQuMDYzIDY0LjcyODggMjAyLjAyTTY0LjcyODggMjAyLjAyIDY1LjI2MSAyMDQuOTA5TTY2&#10;LjUyOTMgMjExLjc5MyA2Ny4zNjQ4IDIxNi4zMjlNNjcuMzY0OCAyMTYuMzI5IDY4LjY2MTkgMjIy&#10;LjU4NE03MC4wODMxIDIyOS40MzggNzAuMTQ3MyAyMjkuNzQ4TTcwLjE0NzMgMjI5Ljc0OCA3Mi41&#10;NjAyIDI0MC4xNTZNNzQuMjU0OSAyNDYuOTQ3IDc2LjE1MTUgMjU0LjI5M003Ni4xNTE1IDI1NC4y&#10;OTMgNzcuMDkwNSAyNTcuNTc0TTc5LjAxNjUgMjY0LjMwNCA3OS4yMjY5IDI2NS4wMzlNNzkuMjI2&#10;OSAyNjUuMDM5IDgyLjMxMzcgMjc0Ljc5OE04NC42MTI1IDI4MS40MSA4NS44MTY5IDI4NC44NTNN&#10;ODUuODE2OSAyODQuODUzIDg4LjQ2OTMgMjkxLjcxTTkxLjE1NDUgMjk4LjE3NCA5Mi41NTM0IDMw&#10;MS40NU05Mi41NTM0IDMwMS40NSA5NS43MjgyIDMwOC4xNzZNOTguOTQ0MiAzMTQuMzkzIDk5LjU4&#10;MjggMzE1LjYxM005OS41ODI4IDMxNS42MTMgMTAzLjA5NyAzMjEuNjY0TTEwMy4wOTcgMzIxLjY2&#10;NCAxMDQuNTIyIDMyMy44NjhNMTA4LjQ1OSAzMjkuNjU0IDExMC4yNzMgMzMyLjE2M00xMTAuMjcz&#10;IDMzMi4xNjMgMTEzLjkzNCAzMzYuNjUxTTExMy45MzQgMzM2LjY1MSAxMTUuMzY5IDMzOC4yMDFN&#10;MTIwLjMwNiAzNDMuMTU3IDEyMS40MDMgMzQ0LjE4OU0xMjEuNDAzIDM0NC4xODkgMTI1LjIxMSAz&#10;NDcuMjYzTTEyNS4yMTEgMzQ3LjI2MyAxMjguODcyIDM0OS43NjZNMTI4Ljg3MiAzNDkuNzY2IDEy&#10;OS4wMTUgMzQ5Ljg0OE0xMzUuMjExIDM1My4wOTMgMTM1LjkwMSAzNTMuNDE1TTEzNS45MDEgMzUz&#10;LjQxNSAxMzkuMjY5IDM1NC42NTdNMTM5LjI2OSAzNTQuNjU3IDE0Mi42MzggMzU1LjU4OU0xNDIu&#10;NjM4IDM1NS41ODkgMTQ1LjczNiAzNTYuMThNMTUyLjcxMiAzNTYuNjQzIDE1NS44MTggMzU2LjQ4&#10;OU0xNTUuODE4IDM1Ni40ODkgMTU5LjE4NiAzNTYuMDY2TTE1OS4xODYgMzU2LjA2NiAxNjIuNzAx&#10;IDM1NS4zNk0xNjIuNzAxIDM1NS4zNiAxNjMuNTc5IDM1NS4xMTdNMTcwLjIzOCAzNTIuOTczIDE3&#10;NC4xMjMgMzUxLjMwNU0xNzQuMTIzIDM1MS4zMDUgMTc4LjM3IDM0OS4xNDlNMTc4LjM3IDM0OS4x&#10;NDkgMTgwLjEwNyAzNDguMTM5IiBzdHJva2U9IiMwMDAwMDAiIHN0cm9rZS13aWR0aD0iMi41IiBz&#10;dHJva2UtbGluZWNhcD0icm91bmQiIHN0cm9rZS1saW5lam9pbj0icm91bmQiIHN0cm9rZS1taXRl&#10;cmxpbWl0PSIxMCIgZmlsbD0ibm9uZSIvPjwvZz48L2c+PC9nPjxnIGlkPSJsYWJlbHMtYjc1ZjU1&#10;ZmQiPjwvZz48ZyBpZD0ibGFiZWxzLWI3NWY1NWZkIj48L2c+PC9nPjwvc3ZnPlBLAwQUAAYACAAA&#10;ACEA1xJDo9oAAAAGAQAADwAAAGRycy9kb3ducmV2LnhtbEyPQUvDQBCF74L/YRnBi9hNA6kSsyml&#10;4kE8mep9mh2T4O5szG7b6K939KKXgeE93vtetZ69U0ea4hDYwHKRgSJugx24M/Cye7i+BRUTskUX&#10;mAx8UoR1fX5WYWnDiZ/p2KROSQjHEg30KY2l1rHtyWNchJFYtLcweUzyTp22E54k3DudZ9lKexxY&#10;GnocadtT+94cvJQUabXFzevV44CcP31MX66he2MuL+bNHahEc/ozww++oEMtTPtwYBuVMyBD0u8V&#10;rcjzG1B7MS2zogBdV/o/fv0NAAD//wMAUEsDBBQABgAIAAAAIQATvia55AAAALUDAAAZAAAAZHJz&#10;L19yZWxzL2Uyb0RvYy54bWwucmVsc7yTy2rDMBBF94X+g5h9LdtJTCmRsymFbEv6AYM0lkWtB5Ia&#10;mr+voBQaSN2dlpphzj1c0P7waRd2ppiMdwK6pgVGTnplnBbwdnp5eASWMjqFi3ck4EIJDuP93f6V&#10;FszlKM0mJFYoLgmYcw5PnCc5k8XU+ECubCYfLebyjJoHlO+oifdtO/D4mwHjFZMdlYB4VBtgp0so&#10;yf+z/TQZSc9eflhy+UYEN7ZkFyBGTVmAJWXwe7hpgtPAbzv0dRz6Jp3/dOjqOHRrPQx1HIa1HnZ1&#10;HHZrPWzrOGx/euBXn238AgAA//8DAFBLAQItABQABgAIAAAAIQCo1seoEwEAAEkCAAATAAAAAAAA&#10;AAAAAAAAAAAAAABbQ29udGVudF9UeXBlc10ueG1sUEsBAi0AFAAGAAgAAAAhADj9If/WAAAAlAEA&#10;AAsAAAAAAAAAAAAAAAAARAEAAF9yZWxzLy5yZWxzUEsBAi0AFAAGAAgAAAAhABzNKxlMCQAAdUwA&#10;AA4AAAAAAAAAAAAAAAAAQwIAAGRycy9lMm9Eb2MueG1sUEsBAi0ACgAAAAAAAAAhAOweHHhV6wEA&#10;VesBABQAAAAAAAAAAAAAAAAAuwsAAGRycy9tZWRpYS9pbWFnZTEucG5nUEsBAi0ACgAAAAAAAAAh&#10;AKeivsMqMgAAKjIAABQAAAAAAAAAAAAAAAAAQvcBAGRycy9tZWRpYS9pbWFnZTIuc3ZnUEsBAi0A&#10;CgAAAAAAAAAhAPKo03bF8QEAxfEBABQAAAAAAAAAAAAAAAAAnikCAGRycy9tZWRpYS9pbWFnZTMu&#10;cG5nUEsBAi0ACgAAAAAAAAAhAJKb/H0oMgAAKDIAABQAAAAAAAAAAAAAAAAAlRsEAGRycy9tZWRp&#10;YS9pbWFnZTQuc3ZnUEsBAi0ACgAAAAAAAAAhALV87iJm1QEAZtUBABQAAAAAAAAAAAAAAAAA700E&#10;AGRycy9tZWRpYS9pbWFnZTUucG5nUEsBAi0ACgAAAAAAAAAhAMokydksMQAALDEAABQAAAAAAAAA&#10;AAAAAAAAhyMGAGRycy9tZWRpYS9pbWFnZTYuc3ZnUEsBAi0AFAAGAAgAAAAhANcSQ6PaAAAABgEA&#10;AA8AAAAAAAAAAAAAAAAA5VQGAGRycy9kb3ducmV2LnhtbFBLAQItABQABgAIAAAAIQATvia55AAA&#10;ALUDAAAZAAAAAAAAAAAAAAAAAOxVBgBkcnMvX3JlbHMvZTJvRG9jLnhtbC5yZWxzUEsFBgAAAAAL&#10;AAsAxgIAAAdXBgAAAA==&#10;">
                <v:shape id="_x0000_s1069" type="#_x0000_t75" style="position:absolute;width:33191;height:70199;visibility:visible;mso-wrap-style:square" filled="t">
                  <v:fill o:detectmouseclick="t"/>
                  <v:path o:connecttype="none"/>
                </v:shape>
                <v:shape id="グラフィックス 1853599361" o:spid="_x0000_s1070" type="#_x0000_t75" style="position:absolute;top:1378;width:31579;height:2105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2lmxwAAAOMAAAAPAAAAZHJzL2Rvd25yZXYueG1sRE9Pa8Iw&#10;FL8P/A7hCd5mqmIxnVHGQDfYybrDjo/mrSltXkoTtdunXwYDj+/3/233o+vElYbQeNawmGcgiCtv&#10;Gq41fJwPjxsQISIb7DyThm8KsN9NHrZYGH/jE13LWIsUwqFADTbGvpAyVJYchrnviRP35QeHMZ1D&#10;Lc2AtxTuOrnMslw6bDg1WOzpxVLVlhenIT+8vv+oZWuPo7JdS5/KHIPRejYdn59ARBrjXfzvfjNp&#10;/ma9Wiu1yhfw91MCQO5+AQAA//8DAFBLAQItABQABgAIAAAAIQDb4fbL7gAAAIUBAAATAAAAAAAA&#10;AAAAAAAAAAAAAABbQ29udGVudF9UeXBlc10ueG1sUEsBAi0AFAAGAAgAAAAhAFr0LFu/AAAAFQEA&#10;AAsAAAAAAAAAAAAAAAAAHwEAAF9yZWxzLy5yZWxzUEsBAi0AFAAGAAgAAAAhAF6jaWbHAAAA4wAA&#10;AA8AAAAAAAAAAAAAAAAABwIAAGRycy9kb3ducmV2LnhtbFBLBQYAAAAAAwADALcAAAD7AgAAAAA=&#10;">
                  <v:imagedata r:id="rId23" o:title=""/>
                </v:shape>
                <v:group id="グループ化 1987204330" o:spid="_x0000_s1071" style="position:absolute;left:2424;width:29305;height:20146" coordorigin="1961" coordsize="29311,20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84CzQAAAOMAAAAPAAAAZHJzL2Rvd25yZXYueG1sRI9Pa8JA&#10;EMXvBb/DMoK3uonpH5u6ikhbepBCtVB6G7JjEszOhuyaxG/fORR6nJk3773fajO6RvXUhdqzgXSe&#10;gCIuvK25NPB1fL1dggoR2WLjmQxcKcBmPblZYW79wJ/UH2KpxIRDjgaqGNtc61BU5DDMfUsst5Pv&#10;HEYZu1LbDgcxd41eJMmDdlizJFTY0q6i4ny4OANvAw7bLH3p9+fT7vpzvP/43qdkzGw6bp9BRRrj&#10;v/jv+91K/afl4yK5yzKhECZZgF7/AgAA//8DAFBLAQItABQABgAIAAAAIQDb4fbL7gAAAIUBAAAT&#10;AAAAAAAAAAAAAAAAAAAAAABbQ29udGVudF9UeXBlc10ueG1sUEsBAi0AFAAGAAgAAAAhAFr0LFu/&#10;AAAAFQEAAAsAAAAAAAAAAAAAAAAAHwEAAF9yZWxzLy5yZWxzUEsBAi0AFAAGAAgAAAAhAIPLzgLN&#10;AAAA4wAAAA8AAAAAAAAAAAAAAAAABwIAAGRycy9kb3ducmV2LnhtbFBLBQYAAAAAAwADALcAAAAB&#10;AwAAAAA=&#10;">
                  <v:shape id="テキスト ボックス 1" o:spid="_x0000_s1072" type="#_x0000_t202" style="position:absolute;left:8205;width:14670;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shyQAAAOIAAAAPAAAAZHJzL2Rvd25yZXYueG1sRI9Pa8JA&#10;FMTvgt9heYXedNOIjUZXEcHqqeDf8yP7TILZtyG7mrSf3i0UPA4z8xtmvuxMJR7UuNKygo9hBII4&#10;s7rkXMHpuBlMQDiPrLGyTAp+yMFy0e/NMdW25T09Dj4XAcIuRQWF93UqpcsKMuiGtiYO3tU2Bn2Q&#10;TS51g22Am0rGUfQpDZYcFgqsaV1QdjvcjYJLbN19u2q337/15fw1PvsEN1Ol3t+61QyEp86/wv/t&#10;nVYwSaJxPJomI/i7FO6AXDwBAAD//wMAUEsBAi0AFAAGAAgAAAAhANvh9svuAAAAhQEAABMAAAAA&#10;AAAAAAAAAAAAAAAAAFtDb250ZW50X1R5cGVzXS54bWxQSwECLQAUAAYACAAAACEAWvQsW78AAAAV&#10;AQAACwAAAAAAAAAAAAAAAAAfAQAAX3JlbHMvLnJlbHNQSwECLQAUAAYACAAAACEA1bc7IckAAADi&#10;AAAADwAAAAAAAAAAAAAAAAAHAgAAZHJzL2Rvd25yZXYueG1sUEsFBgAAAAADAAMAtwAAAP0CAAAA&#10;AA==&#10;" fillcolor="window" stroked="f" strokeweight=".5pt">
                    <v:textbox style="mso-fit-shape-to-text:t" inset=".5mm,.5mm,.5mm,.5mm">
                      <w:txbxContent>
                        <w:p w14:paraId="7002212B" w14:textId="77777777" w:rsidR="00BF5F04" w:rsidRDefault="00BF5F04" w:rsidP="00BF5F04">
                          <w:pPr>
                            <w:rPr>
                              <w:rFonts w:ascii="Cambria Math" w:eastAsia="游明朝" w:hAnsi="Cambria Math" w:cs="Times New Roman"/>
                              <w:i/>
                              <w:iCs/>
                              <w:sz w:val="20"/>
                              <w:szCs w:val="20"/>
                              <w14:ligatures w14:val="none"/>
                            </w:rPr>
                          </w:pPr>
                          <w:r>
                            <w:rPr>
                              <w:rFonts w:ascii="Cambria Math" w:eastAsia="游明朝" w:hAnsi="Cambria Math" w:cs="Times New Roman" w:hint="eastAsia"/>
                              <w:i/>
                              <w:iCs/>
                              <w:sz w:val="20"/>
                              <w:szCs w:val="20"/>
                            </w:rPr>
                            <w:t>F</w:t>
                          </w:r>
                          <w:r>
                            <w:rPr>
                              <w:rFonts w:ascii="Cambria Math" w:eastAsia="游明朝" w:hAnsi="Cambria Math" w:cs="Times New Roman"/>
                              <w:i/>
                              <w:iCs/>
                              <w:sz w:val="20"/>
                              <w:szCs w:val="20"/>
                            </w:rPr>
                            <w:t>ig</w:t>
                          </w:r>
                          <w:r>
                            <w:rPr>
                              <w:rFonts w:ascii="Cambria Math" w:eastAsia="游明朝" w:hAnsi="Cambria Math" w:cs="Times New Roman" w:hint="eastAsia"/>
                              <w:i/>
                              <w:iCs/>
                              <w:sz w:val="20"/>
                              <w:szCs w:val="20"/>
                            </w:rPr>
                            <w:t>ure</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4-2</w:t>
                          </w:r>
                          <w:r>
                            <w:rPr>
                              <w:rFonts w:ascii="Cambria Math" w:eastAsia="游明朝" w:hAnsi="Cambria Math" w:cs="Times New Roman"/>
                              <w:i/>
                              <w:iCs/>
                              <w:sz w:val="20"/>
                              <w:szCs w:val="20"/>
                            </w:rPr>
                            <w:t>-a</w:t>
                          </w:r>
                          <w:r>
                            <w:rPr>
                              <w:rFonts w:ascii="Cambria Math" w:eastAsia="游明朝" w:hAnsi="游明朝" w:cs="Times New Roman" w:hint="eastAsia"/>
                              <w:i/>
                              <w:iCs/>
                              <w:sz w:val="20"/>
                              <w:szCs w:val="20"/>
                            </w:rPr>
                            <w:t xml:space="preserve">　</w:t>
                          </w:r>
                          <w:r>
                            <w:rPr>
                              <w:rFonts w:ascii="Cambria Math" w:eastAsia="游明朝" w:hAnsi="游明朝" w:cs="Times New Roman" w:hint="eastAsia"/>
                              <w:i/>
                              <w:iCs/>
                              <w:sz w:val="20"/>
                              <w:szCs w:val="20"/>
                            </w:rPr>
                            <w:t>時間選好率</w:t>
                          </w:r>
                        </w:p>
                      </w:txbxContent>
                    </v:textbox>
                  </v:shape>
                  <v:shape id="テキスト ボックス 1" o:spid="_x0000_s1073" type="#_x0000_t202" style="position:absolute;left:19802;top:13837;width:11125;height:4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dd4ywAAAOIAAAAPAAAAZHJzL2Rvd25yZXYueG1sRI/RasJA&#10;FETfhf7Dcgu+SN1osMTUVbRQKggtTf2AS/aajWbvhuxW0359VxB8HGbmDLNY9bYRZ+p87VjBZJyA&#10;IC6drrlSsP9+e8pA+ICssXFMCn7Jw2r5MFhgrt2Fv+hchEpECPscFZgQ2lxKXxqy6MeuJY7ewXUW&#10;Q5RdJXWHlwi3jZwmybO0WHNcMNjSq6HyVPxYBRbfd8fi83D826zT7YmNST9GG6WGj/36BUSgPtzD&#10;t/ZWK8iyJJuls8kcrpfiHZDLfwAAAP//AwBQSwECLQAUAAYACAAAACEA2+H2y+4AAACFAQAAEwAA&#10;AAAAAAAAAAAAAAAAAAAAW0NvbnRlbnRfVHlwZXNdLnhtbFBLAQItABQABgAIAAAAIQBa9CxbvwAA&#10;ABUBAAALAAAAAAAAAAAAAAAAAB8BAABfcmVscy8ucmVsc1BLAQItABQABgAIAAAAIQAoJdd4ywAA&#10;AOIAAAAPAAAAAAAAAAAAAAAAAAcCAABkcnMvZG93bnJldi54bWxQSwUGAAAAAAMAAwC3AAAA/wIA&#10;AAAA&#10;" fillcolor="window" strokecolor="windowText" strokeweight=".5pt">
                    <v:textbox style="mso-fit-shape-to-text:t" inset=".5mm,.5mm,.5mm,.5mm">
                      <w:txbxContent>
                        <w:p w14:paraId="1CBF5DF8" w14:textId="77777777" w:rsidR="00BF5F04" w:rsidRDefault="00BF5F04" w:rsidP="00BF5F04">
                          <w:pPr>
                            <w:snapToGrid w:val="0"/>
                            <w:rPr>
                              <w:rFonts w:ascii="游明朝" w:eastAsia="游明朝" w:hAnsi="游明朝" w:cs="Times New Roman"/>
                              <w:sz w:val="18"/>
                              <w:szCs w:val="18"/>
                              <w14:ligatures w14:val="none"/>
                            </w:rPr>
                          </w:pPr>
                          <w:r>
                            <w:rPr>
                              <w:rFonts w:ascii="游明朝" w:eastAsia="游明朝" w:hAnsi="游明朝" w:cs="Times New Roman" w:hint="eastAsia"/>
                              <w:sz w:val="18"/>
                              <w:szCs w:val="18"/>
                            </w:rPr>
                            <w:t>実線：</w:t>
                          </w:r>
                          <m:oMath>
                            <m:r>
                              <w:rPr>
                                <w:rFonts w:ascii="Cambria Math" w:eastAsia="游明朝" w:hAnsi="Cambria Math" w:cs="Times New Roman"/>
                                <w:sz w:val="18"/>
                                <w:szCs w:val="18"/>
                              </w:rPr>
                              <m:t>ρ=0.20</m:t>
                            </m:r>
                          </m:oMath>
                        </w:p>
                        <w:p w14:paraId="7484A392" w14:textId="77777777" w:rsidR="00BF5F04" w:rsidRDefault="00BF5F04" w:rsidP="00BF5F04">
                          <w:pPr>
                            <w:snapToGrid w:val="0"/>
                            <w:rPr>
                              <w:rFonts w:ascii="游明朝" w:eastAsia="游明朝" w:hAnsi="游明朝" w:cs="Times New Roman"/>
                              <w:sz w:val="18"/>
                              <w:szCs w:val="18"/>
                            </w:rPr>
                          </w:pPr>
                          <w:r>
                            <w:rPr>
                              <w:rFonts w:ascii="游明朝" w:eastAsia="游明朝" w:hAnsi="游明朝" w:cs="Times New Roman" w:hint="eastAsia"/>
                              <w:sz w:val="18"/>
                              <w:szCs w:val="18"/>
                            </w:rPr>
                            <w:t>破線：</w:t>
                          </w:r>
                          <m:oMath>
                            <m:r>
                              <w:rPr>
                                <w:rFonts w:ascii="Cambria Math" w:eastAsia="游明朝" w:hAnsi="Cambria Math" w:cs="Times New Roman"/>
                                <w:sz w:val="18"/>
                                <w:szCs w:val="18"/>
                              </w:rPr>
                              <m:t>ρ=0.15</m:t>
                            </m:r>
                          </m:oMath>
                        </w:p>
                      </w:txbxContent>
                    </v:textbox>
                  </v:shape>
                  <v:shape id="テキスト ボックス 1" o:spid="_x0000_s1074" type="#_x0000_t202" style="position:absolute;left:13571;top:6667;width:1510;height:17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unNxwAAAOIAAAAPAAAAZHJzL2Rvd25yZXYueG1sRE/LasJA&#10;FN0L/YfhFrrTibYmmjqKFKyuBONjfcncJsHMnZAZTdqv7ywEl4fzXqx6U4s7ta6yrGA8ikAQ51ZX&#10;XCg4HTfDGQjnkTXWlknBLzlYLV8GC0y17fhA98wXIoSwS1FB6X2TSunykgy6kW2IA/djW4M+wLaQ&#10;usUuhJtaTqIolgYrDg0lNvRVUn7NbkbBZWLdbbvutvu/5nL+np59gpu5Um+v/foThKfeP8UP904r&#10;iOMoSZKP97A5XAp3QC7/AQAA//8DAFBLAQItABQABgAIAAAAIQDb4fbL7gAAAIUBAAATAAAAAAAA&#10;AAAAAAAAAAAAAABbQ29udGVudF9UeXBlc10ueG1sUEsBAi0AFAAGAAgAAAAhAFr0LFu/AAAAFQEA&#10;AAsAAAAAAAAAAAAAAAAAHwEAAF9yZWxzLy5yZWxzUEsBAi0AFAAGAAgAAAAhAJvq6c3HAAAA4gAA&#10;AA8AAAAAAAAAAAAAAAAABwIAAGRycy9kb3ducmV2LnhtbFBLBQYAAAAAAwADALcAAAD7AgAAAAA=&#10;" fillcolor="window" stroked="f" strokeweight=".5pt">
                    <v:textbox style="mso-fit-shape-to-text:t" inset=".5mm,.5mm,.5mm,.5mm">
                      <w:txbxContent>
                        <w:p w14:paraId="1F8405E3" w14:textId="77777777" w:rsidR="00BF5F04" w:rsidRDefault="00657B47" w:rsidP="00BF5F04">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P</m:t>
                                  </m:r>
                                </m:e>
                                <m:sub>
                                  <m:r>
                                    <w:rPr>
                                      <w:rFonts w:ascii="Cambria Math" w:eastAsia="游明朝" w:hAnsi="Cambria Math" w:cs="Times New Roman"/>
                                      <w:sz w:val="18"/>
                                      <w:szCs w:val="18"/>
                                    </w:rPr>
                                    <m:t>1</m:t>
                                  </m:r>
                                </m:sub>
                              </m:sSub>
                            </m:oMath>
                          </m:oMathPara>
                        </w:p>
                      </w:txbxContent>
                    </v:textbox>
                  </v:shape>
                  <v:shape id="テキスト ボックス 1" o:spid="_x0000_s1075" type="#_x0000_t202" style="position:absolute;left:19805;top:8431;width:1535;height:17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4xxwAAAOMAAAAPAAAAZHJzL2Rvd25yZXYueG1sRE/NasJA&#10;EL4X+g7LFHqrmwRMY3QVKVg9CbXV85Adk2B2NmRXk/r0riB4nO9/ZovBNOJCnastK4hHEQjiwuqa&#10;SwV/v6uPDITzyBoby6Tgnxws5q8vM8y17fmHLjtfihDCLkcFlfdtLqUrKjLoRrYlDtzRdgZ9OLtS&#10;6g77EG4amURRKg3WHBoqbOmrouK0OxsFh8S683rZr7fX9rD/Hu/9J64mSr2/DcspCE+Df4of7o0O&#10;87M0TrJxnKZw/ykAIOc3AAAA//8DAFBLAQItABQABgAIAAAAIQDb4fbL7gAAAIUBAAATAAAAAAAA&#10;AAAAAAAAAAAAAABbQ29udGVudF9UeXBlc10ueG1sUEsBAi0AFAAGAAgAAAAhAFr0LFu/AAAAFQEA&#10;AAsAAAAAAAAAAAAAAAAAHwEAAF9yZWxzLy5yZWxzUEsBAi0AFAAGAAgAAAAhAJ98njHHAAAA4wAA&#10;AA8AAAAAAAAAAAAAAAAABwIAAGRycy9kb3ducmV2LnhtbFBLBQYAAAAAAwADALcAAAD7AgAAAAA=&#10;" fillcolor="window" stroked="f" strokeweight=".5pt">
                    <v:textbox style="mso-fit-shape-to-text:t" inset=".5mm,.5mm,.5mm,.5mm">
                      <w:txbxContent>
                        <w:p w14:paraId="26E29408" w14:textId="77777777" w:rsidR="00BF5F04" w:rsidRPr="00877779" w:rsidRDefault="00657B47" w:rsidP="00BF5F04">
                          <w:pPr>
                            <w:snapToGrid w:val="0"/>
                            <w:rPr>
                              <w:rFonts w:ascii="Cambria Math" w:eastAsia="Cambria Math" w:hAnsi="Times New Roman" w:cs="Times New Roman"/>
                              <w:i/>
                              <w:iCs/>
                              <w:color w:val="000000" w:themeColor="text1"/>
                              <w:sz w:val="18"/>
                              <w:szCs w:val="18"/>
                              <w14:ligatures w14:val="none"/>
                            </w:rPr>
                          </w:pPr>
                          <m:oMathPara>
                            <m:oMathParaPr>
                              <m:jc m:val="centerGroup"/>
                            </m:oMathParaPr>
                            <m:oMath>
                              <m:sSub>
                                <m:sSubPr>
                                  <m:ctrlPr>
                                    <w:rPr>
                                      <w:rFonts w:ascii="Cambria Math" w:eastAsia="Cambria Math" w:hAnsi="Cambria Math"/>
                                      <w:i/>
                                      <w:iCs/>
                                      <w:color w:val="000000" w:themeColor="text1"/>
                                      <w:sz w:val="18"/>
                                      <w:szCs w:val="18"/>
                                    </w:rPr>
                                  </m:ctrlPr>
                                </m:sSubPr>
                                <m:e>
                                  <m:r>
                                    <w:rPr>
                                      <w:rFonts w:ascii="Cambria Math" w:eastAsia="游明朝" w:hAnsi="Cambria Math" w:cs="Times New Roman"/>
                                      <w:color w:val="000000" w:themeColor="text1"/>
                                      <w:sz w:val="18"/>
                                      <w:szCs w:val="18"/>
                                    </w:rPr>
                                    <m:t>P</m:t>
                                  </m:r>
                                </m:e>
                                <m:sub>
                                  <m:r>
                                    <w:rPr>
                                      <w:rFonts w:ascii="Cambria Math" w:eastAsia="游明朝" w:hAnsi="Cambria Math" w:cs="Times New Roman"/>
                                      <w:color w:val="000000" w:themeColor="text1"/>
                                      <w:sz w:val="18"/>
                                      <w:szCs w:val="18"/>
                                    </w:rPr>
                                    <m:t>2</m:t>
                                  </m:r>
                                </m:sub>
                              </m:sSub>
                            </m:oMath>
                          </m:oMathPara>
                        </w:p>
                      </w:txbxContent>
                    </v:textbox>
                  </v:shape>
                  <v:shape id="テキスト ボックス 1" o:spid="_x0000_s1076" type="#_x0000_t202" style="position:absolute;left:1961;top:11189;width:1669;height:17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mvdxwAAAOMAAAAPAAAAZHJzL2Rvd25yZXYueG1sRE9La8JA&#10;EL4L/odlhN50N1Ibja4iBWtPBZ/nITtNQrOzIbuatL++Wyh4nO89q01va3Gn1leONSQTBYI4d6bi&#10;QsP5tBvPQfiAbLB2TBq+ycNmPRysMDOu4wPdj6EQMYR9hhrKEJpMSp+XZNFPXEMcuU/XWgzxbAtp&#10;WuxiuK3lVKkXabHi2FBiQ68l5V/Hm9VwnTp/22+7/cdPc728zS4hxd1C66dRv12CCNSHh/jf/W7i&#10;fJWkyXymnlP4+ykCINe/AAAA//8DAFBLAQItABQABgAIAAAAIQDb4fbL7gAAAIUBAAATAAAAAAAA&#10;AAAAAAAAAAAAAABbQ29udGVudF9UeXBlc10ueG1sUEsBAi0AFAAGAAgAAAAhAFr0LFu/AAAAFQEA&#10;AAsAAAAAAAAAAAAAAAAAHwEAAF9yZWxzLy5yZWxzUEsBAi0AFAAGAAgAAAAhADXea93HAAAA4wAA&#10;AA8AAAAAAAAAAAAAAAAABwIAAGRycy9kb3ducmV2LnhtbFBLBQYAAAAAAwADALcAAAD7AgAAAAA=&#10;" fillcolor="window" stroked="f" strokeweight=".5pt">
                    <v:textbox style="mso-fit-shape-to-text:t" inset=".5mm,.5mm,.5mm,.5mm">
                      <w:txbxContent>
                        <w:p w14:paraId="5D55C415" w14:textId="77777777" w:rsidR="00BF5F04" w:rsidRDefault="00657B47" w:rsidP="00BF5F04">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N</m:t>
                                  </m:r>
                                </m:e>
                                <m:sub>
                                  <m:r>
                                    <w:rPr>
                                      <w:rFonts w:ascii="Cambria Math" w:eastAsia="游明朝" w:hAnsi="Cambria Math" w:cs="Times New Roman"/>
                                      <w:sz w:val="18"/>
                                      <w:szCs w:val="18"/>
                                    </w:rPr>
                                    <m:t>1</m:t>
                                  </m:r>
                                </m:sub>
                              </m:sSub>
                            </m:oMath>
                          </m:oMathPara>
                        </w:p>
                      </w:txbxContent>
                    </v:textbox>
                  </v:shape>
                  <v:shape id="テキスト ボックス 1" o:spid="_x0000_s1077" type="#_x0000_t202" style="position:absolute;left:4925;top:11829;width:1694;height:17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UCpygAAAOIAAAAPAAAAZHJzL2Rvd25yZXYueG1sRI9Ba8JA&#10;FITvgv9heUJvulEbTVNXEcHqqVCtnh/Z1ySYfRuyq0n767uC4HGYmW+YxaozlbhR40rLCsajCARx&#10;ZnXJuYLv43aYgHAeWWNlmRT8koPVst9bYKpty190O/hcBAi7FBUU3teplC4ryKAb2Zo4eD+2MeiD&#10;bHKpG2wD3FRyEkUzabDksFBgTZuCssvhahScJ9Zdd+t29/lXn08f8cnPcfum1MugW7+D8NT5Z/jR&#10;3msFcfI6nsfJdAr3S+EOyOU/AAAA//8DAFBLAQItABQABgAIAAAAIQDb4fbL7gAAAIUBAAATAAAA&#10;AAAAAAAAAAAAAAAAAABbQ29udGVudF9UeXBlc10ueG1sUEsBAi0AFAAGAAgAAAAhAFr0LFu/AAAA&#10;FQEAAAsAAAAAAAAAAAAAAAAAHwEAAF9yZWxzLy5yZWxzUEsBAi0AFAAGAAgAAAAhAHtVQKnKAAAA&#10;4gAAAA8AAAAAAAAAAAAAAAAABwIAAGRycy9kb3ducmV2LnhtbFBLBQYAAAAAAwADALcAAAD+AgAA&#10;AAA=&#10;" fillcolor="window" stroked="f" strokeweight=".5pt">
                    <v:textbox style="mso-fit-shape-to-text:t" inset=".5mm,.5mm,.5mm,.5mm">
                      <w:txbxContent>
                        <w:p w14:paraId="3E5036EA" w14:textId="77777777" w:rsidR="00BF5F04" w:rsidRPr="00877779" w:rsidRDefault="00657B47" w:rsidP="00BF5F04">
                          <w:pPr>
                            <w:snapToGrid w:val="0"/>
                            <w:rPr>
                              <w:rFonts w:ascii="Cambria Math" w:eastAsia="Cambria Math" w:hAnsi="Times New Roman" w:cs="Times New Roman"/>
                              <w:i/>
                              <w:iCs/>
                              <w:color w:val="000000" w:themeColor="text1"/>
                              <w:sz w:val="18"/>
                              <w:szCs w:val="18"/>
                              <w14:ligatures w14:val="none"/>
                            </w:rPr>
                          </w:pPr>
                          <m:oMathPara>
                            <m:oMathParaPr>
                              <m:jc m:val="centerGroup"/>
                            </m:oMathParaPr>
                            <m:oMath>
                              <m:sSub>
                                <m:sSubPr>
                                  <m:ctrlPr>
                                    <w:rPr>
                                      <w:rFonts w:ascii="Cambria Math" w:eastAsia="Cambria Math" w:hAnsi="Cambria Math"/>
                                      <w:i/>
                                      <w:iCs/>
                                      <w:color w:val="000000" w:themeColor="text1"/>
                                      <w:sz w:val="18"/>
                                      <w:szCs w:val="18"/>
                                    </w:rPr>
                                  </m:ctrlPr>
                                </m:sSubPr>
                                <m:e>
                                  <m:r>
                                    <w:rPr>
                                      <w:rFonts w:ascii="Cambria Math" w:eastAsia="游明朝" w:hAnsi="Cambria Math" w:cs="Times New Roman"/>
                                      <w:color w:val="000000" w:themeColor="text1"/>
                                      <w:sz w:val="18"/>
                                      <w:szCs w:val="18"/>
                                    </w:rPr>
                                    <m:t>N</m:t>
                                  </m:r>
                                </m:e>
                                <m:sub>
                                  <m:r>
                                    <w:rPr>
                                      <w:rFonts w:ascii="Cambria Math" w:eastAsia="游明朝" w:hAnsi="Cambria Math" w:cs="Times New Roman"/>
                                      <w:color w:val="000000" w:themeColor="text1"/>
                                      <w:sz w:val="18"/>
                                      <w:szCs w:val="18"/>
                                    </w:rPr>
                                    <m:t>2</m:t>
                                  </m:r>
                                </m:sub>
                              </m:sSub>
                            </m:oMath>
                          </m:oMathPara>
                        </w:p>
                      </w:txbxContent>
                    </v:textbox>
                  </v:shape>
                  <v:shape id="テキスト ボックス 1" o:spid="_x0000_s1078" type="#_x0000_t202" style="position:absolute;left:17105;top:18451;width:14168;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eNoxwAAAOIAAAAPAAAAZHJzL2Rvd25yZXYueG1sRE/LisIw&#10;FN0P+A/hCm5EExW0VKPIwKCLkcHHwuWlubbF5qY0sdb5erMYmOXhvFebzlaipcaXjjVMxgoEceZM&#10;ybmGy/lrlIDwAdlg5Zg0vMjDZt37WGFq3JOP1J5CLmII+xQ1FCHUqZQ+K8iiH7uaOHI311gMETa5&#10;NA0+Y7it5FSpubRYcmwosKbPgrL76WE18PD7PvR1+7gesJuHH7mb/B5nWg/63XYJIlAX/sV/7r3R&#10;MF3MFipRSdwcL8U7INdvAAAA//8DAFBLAQItABQABgAIAAAAIQDb4fbL7gAAAIUBAAATAAAAAAAA&#10;AAAAAAAAAAAAAABbQ29udGVudF9UeXBlc10ueG1sUEsBAi0AFAAGAAgAAAAhAFr0LFu/AAAAFQEA&#10;AAsAAAAAAAAAAAAAAAAAHwEAAF9yZWxzLy5yZWxzUEsBAi0AFAAGAAgAAAAhAFoF42jHAAAA4gAA&#10;AA8AAAAAAAAAAAAAAAAABwIAAGRycy9kb3ducmV2LnhtbFBLBQYAAAAAAwADALcAAAD7AgAAAAA=&#10;" fillcolor="window" stroked="f" strokeweight=".5pt">
                    <v:textbox style="mso-fit-shape-to-text:t" inset=".5mm,.5mm,.5mm,.5mm">
                      <w:txbxContent>
                        <w:p w14:paraId="26578E52" w14:textId="77777777" w:rsidR="00BF5F04" w:rsidRDefault="00BF5F04" w:rsidP="00BF5F04">
                          <w:pPr>
                            <w:snapToGrid w:val="0"/>
                            <w:jc w:val="right"/>
                            <w:rPr>
                              <w:rFonts w:ascii="Cambria Math" w:eastAsia="游明朝" w:hAnsi="游明朝" w:cs="Times New Roman"/>
                              <w:sz w:val="12"/>
                              <w:szCs w:val="12"/>
                              <w14:ligatures w14:val="none"/>
                            </w:rPr>
                          </w:pPr>
                          <w:r>
                            <w:rPr>
                              <w:rFonts w:ascii="Cambria Math" w:eastAsia="游明朝" w:hAnsi="游明朝" w:cs="Times New Roman" w:hint="eastAsia"/>
                              <w:sz w:val="12"/>
                              <w:szCs w:val="12"/>
                            </w:rPr>
                            <w:t>他のパラメータは</w:t>
                          </w:r>
                          <w:r>
                            <w:rPr>
                              <w:rFonts w:ascii="Cambria Math" w:eastAsia="游明朝" w:hAnsi="Cambria Math" w:cs="Times New Roman"/>
                              <w:sz w:val="12"/>
                              <w:szCs w:val="12"/>
                            </w:rPr>
                            <w:t xml:space="preserve"> fig.</w:t>
                          </w:r>
                          <w:r>
                            <w:rPr>
                              <w:rFonts w:ascii="Cambria Math" w:eastAsia="游明朝" w:hAnsi="Cambria Math" w:cs="Times New Roman" w:hint="eastAsia"/>
                              <w:sz w:val="12"/>
                              <w:szCs w:val="12"/>
                            </w:rPr>
                            <w:t>4-1</w:t>
                          </w:r>
                          <w:r>
                            <w:rPr>
                              <w:rFonts w:ascii="Cambria Math" w:eastAsia="游明朝" w:hAnsi="Cambria Math" w:cs="Times New Roman" w:hint="eastAsia"/>
                              <w:sz w:val="12"/>
                              <w:szCs w:val="12"/>
                            </w:rPr>
                            <w:t>に同じ</w:t>
                          </w:r>
                        </w:p>
                      </w:txbxContent>
                    </v:textbox>
                  </v:shape>
                </v:group>
                <v:shape id="グラフィックス 1100686043" o:spid="_x0000_s1079" type="#_x0000_t75" style="position:absolute;top:25117;width:31553;height:2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1v0yAAAAOIAAAAPAAAAZHJzL2Rvd25yZXYueG1sRI/LbsIw&#10;EEX3lfoP1lTqrjgUyiNgUEFCYtFNQz9giCdxRDyOYhNcvh4vKnV5dV866220rRio941jBeNRBoK4&#10;dLrhWsHP6fC2AOEDssbWMSn4JQ/bzfPTGnPtbvxNQxFqkUbY56jAhNDlUvrSkEU/ch1x8irXWwxJ&#10;9rXUPd7SuG3le5bNpMWG04PBjvaGyktxtQoqMzuF/Ve8D/eiPu+qwU9cLJV6fYmfKxCBYvgP/7WP&#10;WsFkPp4u5h/LBJGQEg7IzQMAAP//AwBQSwECLQAUAAYACAAAACEA2+H2y+4AAACFAQAAEwAAAAAA&#10;AAAAAAAAAAAAAAAAW0NvbnRlbnRfVHlwZXNdLnhtbFBLAQItABQABgAIAAAAIQBa9CxbvwAAABUB&#10;AAALAAAAAAAAAAAAAAAAAB8BAABfcmVscy8ucmVsc1BLAQItABQABgAIAAAAIQCd61v0yAAAAOIA&#10;AAAPAAAAAAAAAAAAAAAAAAcCAABkcnMvZG93bnJldi54bWxQSwUGAAAAAAMAAwC3AAAA/AIAAAAA&#10;">
                  <v:imagedata r:id="rId24" o:title=""/>
                </v:shape>
                <v:group id="グループ化 1816603476" o:spid="_x0000_s1080" style="position:absolute;left:1676;top:23491;width:29693;height:19952" coordorigin="1676" coordsize="29715,1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vj0yQAAAOMAAAAPAAAAZHJzL2Rvd25yZXYueG1sRE9La8JA&#10;EL4L/odlCr3VTdRGSV1FpJUeQqEqlN6G7JgEs7Mhu83j33cLBY/zvWezG0wtOmpdZVlBPItAEOdW&#10;V1wouJzfntYgnEfWWFsmBSM52G2nkw2m2vb8Sd3JFyKEsEtRQel9k0rp8pIMupltiAN3ta1BH862&#10;kLrFPoSbWs6jKJEGKw4NJTZ0KCm/nX6MgmOP/X4Rv3bZ7XoYv8/PH19ZTEo9Pgz7FxCeBn8X/7vf&#10;dZi/jpMkWixXCfz9FACQ218AAAD//wMAUEsBAi0AFAAGAAgAAAAhANvh9svuAAAAhQEAABMAAAAA&#10;AAAAAAAAAAAAAAAAAFtDb250ZW50X1R5cGVzXS54bWxQSwECLQAUAAYACAAAACEAWvQsW78AAAAV&#10;AQAACwAAAAAAAAAAAAAAAAAfAQAAX3JlbHMvLnJlbHNQSwECLQAUAAYACAAAACEAmpb49MkAAADj&#10;AAAADwAAAAAAAAAAAAAAAAAHAgAAZHJzL2Rvd25yZXYueG1sUEsFBgAAAAADAAMAtwAAAP0CAAAA&#10;AA==&#10;">
                  <v:shape id="テキスト ボックス 1" o:spid="_x0000_s1081" type="#_x0000_t202" style="position:absolute;left:9381;width:14146;height:27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3sGygAAAOIAAAAPAAAAZHJzL2Rvd25yZXYueG1sRI9ba8JA&#10;FITfC/0Pyyn4VjdNvKauIoLaJ6Heng/Z0yQ0ezZkVxP99a5Q6OMwM98ws0VnKnGlxpWWFXz0IxDE&#10;mdUl5wqOh/X7BITzyBory6TgRg4W89eXGabatvxN173PRYCwS1FB4X2dSumyggy6vq2Jg/djG4M+&#10;yCaXusE2wE0l4ygaSYMlh4UCa1oVlP3uL0bBObbusl222929Pp82w5Mf43qqVO+tW36C8NT5//Bf&#10;+0srGA6iZBQnyRSel8IdkPMHAAAA//8DAFBLAQItABQABgAIAAAAIQDb4fbL7gAAAIUBAAATAAAA&#10;AAAAAAAAAAAAAAAAAABbQ29udGVudF9UeXBlc10ueG1sUEsBAi0AFAAGAAgAAAAhAFr0LFu/AAAA&#10;FQEAAAsAAAAAAAAAAAAAAAAAHwEAAF9yZWxzLy5yZWxzUEsBAi0AFAAGAAgAAAAhANpPewbKAAAA&#10;4gAAAA8AAAAAAAAAAAAAAAAABwIAAGRycy9kb3ducmV2LnhtbFBLBQYAAAAAAwADALcAAAD+AgAA&#10;AAA=&#10;" fillcolor="window" stroked="f" strokeweight=".5pt">
                    <v:textbox style="mso-fit-shape-to-text:t" inset=".5mm,.5mm,.5mm,.5mm">
                      <w:txbxContent>
                        <w:p w14:paraId="12556EE1" w14:textId="77777777" w:rsidR="00470B6B" w:rsidRDefault="00470B6B" w:rsidP="00470B6B">
                          <w:pPr>
                            <w:rPr>
                              <w:rFonts w:ascii="Cambria Math" w:eastAsia="游明朝" w:hAnsi="Cambria Math" w:cs="Times New Roman"/>
                              <w:i/>
                              <w:iCs/>
                              <w:sz w:val="20"/>
                              <w:szCs w:val="20"/>
                              <w14:ligatures w14:val="none"/>
                            </w:rPr>
                          </w:pPr>
                          <w:r>
                            <w:rPr>
                              <w:rFonts w:ascii="Cambria Math" w:eastAsia="游明朝" w:hAnsi="Cambria Math" w:cs="Times New Roman"/>
                              <w:i/>
                              <w:iCs/>
                              <w:sz w:val="20"/>
                              <w:szCs w:val="20"/>
                            </w:rPr>
                            <w:t>Figure.4-2-b</w:t>
                          </w:r>
                          <w:r>
                            <w:rPr>
                              <w:rFonts w:ascii="Cambria Math" w:eastAsia="游明朝" w:hAnsi="游明朝" w:cs="Times New Roman" w:hint="eastAsia"/>
                              <w:i/>
                              <w:iCs/>
                              <w:sz w:val="20"/>
                              <w:szCs w:val="20"/>
                            </w:rPr>
                            <w:t xml:space="preserve">　</w:t>
                          </w:r>
                          <w:r>
                            <w:rPr>
                              <w:rFonts w:ascii="游明朝" w:eastAsia="游明朝" w:hAnsi="游明朝" w:cs="Times New Roman" w:hint="eastAsia"/>
                              <w:i/>
                              <w:iCs/>
                              <w:szCs w:val="21"/>
                            </w:rPr>
                            <w:t xml:space="preserve"> </w:t>
                          </w:r>
                          <w:r>
                            <w:rPr>
                              <w:rFonts w:ascii="Cambria Math" w:eastAsia="游明朝" w:hAnsi="游明朝" w:cs="Times New Roman" w:hint="eastAsia"/>
                              <w:i/>
                              <w:iCs/>
                              <w:sz w:val="20"/>
                              <w:szCs w:val="20"/>
                            </w:rPr>
                            <w:t>資産選好</w:t>
                          </w:r>
                        </w:p>
                      </w:txbxContent>
                    </v:textbox>
                  </v:shape>
                  <v:shape id="テキスト ボックス 1" o:spid="_x0000_s1082" type="#_x0000_t202" style="position:absolute;left:15468;top:13638;width:15924;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swwyAAAAOMAAAAPAAAAZHJzL2Rvd25yZXYueG1sRE9fa8Iw&#10;EH8f7DuEE3wZM22FTqpRdDAUhMnqPsDRnE21uZQm026f3gwGe7zf/1usBtuKK/W+cawgnSQgiCun&#10;G64VfB7fnmcgfEDW2DomBd/kYbV8fFhgod2NP+hahlrEEPYFKjAhdIWUvjJk0U9cRxy5k+sthnj2&#10;tdQ93mK4bWWWJLm02HBsMNjRq6HqUn5ZBRa3+3N5OJ1/Nuvp7sLGTN+fNkqNR8N6DiLQEP7Ff+6d&#10;jvPzlzxNsjTN4PenCIBc3gEAAP//AwBQSwECLQAUAAYACAAAACEA2+H2y+4AAACFAQAAEwAAAAAA&#10;AAAAAAAAAAAAAAAAW0NvbnRlbnRfVHlwZXNdLnhtbFBLAQItABQABgAIAAAAIQBa9CxbvwAAABUB&#10;AAALAAAAAAAAAAAAAAAAAB8BAABfcmVscy8ucmVsc1BLAQItABQABgAIAAAAIQD0bswwyAAAAOMA&#10;AAAPAAAAAAAAAAAAAAAAAAcCAABkcnMvZG93bnJldi54bWxQSwUGAAAAAAMAAwC3AAAA/AIAAAAA&#10;" fillcolor="window" strokecolor="windowText" strokeweight=".5pt">
                    <v:textbox style="mso-fit-shape-to-text:t" inset=".5mm,.5mm,.5mm,.5mm">
                      <w:txbxContent>
                        <w:p w14:paraId="13EBBAE7" w14:textId="738B8163" w:rsidR="00470B6B" w:rsidRDefault="00470B6B" w:rsidP="00046C2E">
                          <w:pPr>
                            <w:snapToGrid w:val="0"/>
                            <w:rPr>
                              <w:rFonts w:ascii="游明朝" w:eastAsia="游明朝" w:hAnsi="游明朝" w:cs="Times New Roman"/>
                              <w:sz w:val="18"/>
                              <w:szCs w:val="18"/>
                              <w14:ligatures w14:val="none"/>
                            </w:rPr>
                          </w:pPr>
                          <w:r>
                            <w:rPr>
                              <w:rFonts w:ascii="游明朝" w:eastAsia="游明朝" w:hAnsi="游明朝" w:cs="Times New Roman" w:hint="eastAsia"/>
                              <w:sz w:val="18"/>
                              <w:szCs w:val="18"/>
                            </w:rPr>
                            <w:t>実線：</w:t>
                          </w:r>
                          <m:oMath>
                            <m:r>
                              <w:rPr>
                                <w:rFonts w:ascii="Cambria Math" w:eastAsia="游明朝" w:hAnsi="Cambria Math" w:cs="Times New Roman"/>
                                <w:sz w:val="18"/>
                                <w:szCs w:val="18"/>
                              </w:rPr>
                              <m:t>β=-0.50 or 0.50</m:t>
                            </m:r>
                          </m:oMath>
                        </w:p>
                        <w:p w14:paraId="556DF467" w14:textId="7DF73BA2" w:rsidR="00470B6B" w:rsidRDefault="00470B6B" w:rsidP="00046C2E">
                          <w:pPr>
                            <w:snapToGrid w:val="0"/>
                            <w:rPr>
                              <w:rFonts w:ascii="游明朝" w:eastAsia="游明朝" w:hAnsi="游明朝" w:cs="Times New Roman"/>
                              <w:sz w:val="18"/>
                              <w:szCs w:val="18"/>
                            </w:rPr>
                          </w:pPr>
                          <w:r>
                            <w:rPr>
                              <w:rFonts w:ascii="游明朝" w:eastAsia="游明朝" w:hAnsi="游明朝" w:cs="Times New Roman" w:hint="eastAsia"/>
                              <w:sz w:val="18"/>
                              <w:szCs w:val="18"/>
                            </w:rPr>
                            <w:t>破線：</w:t>
                          </w:r>
                          <m:oMath>
                            <m:r>
                              <w:rPr>
                                <w:rFonts w:ascii="Cambria Math" w:eastAsia="游明朝" w:hAnsi="Cambria Math" w:cs="Times New Roman"/>
                                <w:sz w:val="18"/>
                                <w:szCs w:val="18"/>
                              </w:rPr>
                              <m:t>β=-0.75 or 0.75</m:t>
                            </m:r>
                          </m:oMath>
                        </w:p>
                      </w:txbxContent>
                    </v:textbox>
                  </v:shape>
                  <v:shape id="テキスト ボックス 1" o:spid="_x0000_s1083" type="#_x0000_t202" style="position:absolute;left:13492;top:7126;width:2032;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fiKywAAAOIAAAAPAAAAZHJzL2Rvd25yZXYueG1sRI9Pa8JA&#10;FMTvhX6H5RW8iG4S/xJdpRTEHhTR9uDxkX0mwezbkF1j7KfvFoQeh5n5DbNcd6YSLTWutKwgHkYg&#10;iDOrS84VfH9tBnMQziNrrCyTggc5WK9eX5aYanvnI7Unn4sAYZeigsL7OpXSZQUZdENbEwfvYhuD&#10;Psgml7rBe4CbSiZRNJUGSw4LBdb0UVB2Pd2MAu7vrn1Xt7fzHrupP8ht/HMcKdV7694XIDx1/j/8&#10;bH9qBZNklIzj8XwGf5fCHZCrXwAAAP//AwBQSwECLQAUAAYACAAAACEA2+H2y+4AAACFAQAAEwAA&#10;AAAAAAAAAAAAAAAAAAAAW0NvbnRlbnRfVHlwZXNdLnhtbFBLAQItABQABgAIAAAAIQBa9CxbvwAA&#10;ABUBAAALAAAAAAAAAAAAAAAAAB8BAABfcmVscy8ucmVsc1BLAQItABQABgAIAAAAIQB9ifiKywAA&#10;AOIAAAAPAAAAAAAAAAAAAAAAAAcCAABkcnMvZG93bnJldi54bWxQSwUGAAAAAAMAAwC3AAAA/wIA&#10;AAAA&#10;" fillcolor="window" stroked="f" strokeweight=".5pt">
                    <v:textbox style="mso-fit-shape-to-text:t" inset=".5mm,.5mm,.5mm,.5mm">
                      <w:txbxContent>
                        <w:p w14:paraId="4D6DEAB2" w14:textId="77777777" w:rsidR="00470B6B" w:rsidRDefault="00657B47" w:rsidP="00046C2E">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P</m:t>
                                  </m:r>
                                </m:e>
                                <m:sub>
                                  <m:r>
                                    <w:rPr>
                                      <w:rFonts w:ascii="Cambria Math" w:eastAsia="游明朝" w:hAnsi="Cambria Math" w:cs="Times New Roman"/>
                                      <w:sz w:val="18"/>
                                      <w:szCs w:val="18"/>
                                    </w:rPr>
                                    <m:t>1</m:t>
                                  </m:r>
                                </m:sub>
                              </m:sSub>
                            </m:oMath>
                          </m:oMathPara>
                        </w:p>
                      </w:txbxContent>
                    </v:textbox>
                  </v:shape>
                  <v:shape id="テキスト ボックス 1" o:spid="_x0000_s1084" type="#_x0000_t202" style="position:absolute;left:21723;top:8528;width:1536;height:17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0QSyQAAAOIAAAAPAAAAZHJzL2Rvd25yZXYueG1sRI/LasJA&#10;FIb3gu8wHKG7OvEW0+goIli7KjStrg+Z0ySYORMyE5P26TuLgsuf/8a33Q+mFndqXWVZwWwagSDO&#10;ra64UPD1eXpOQDiPrLG2TAp+yMF+Nx5tMdW25w+6Z74QYYRdigpK75tUSpeXZNBNbUMcvG/bGvRB&#10;toXULfZh3NRyHkWxNFhxeCixoWNJ+S3rjILr3LrufOjP77/N9fK6uvg1nl6UepoMhw0IT4N/hP/b&#10;b1pBvFyvFsliGSACUsABufsDAAD//wMAUEsBAi0AFAAGAAgAAAAhANvh9svuAAAAhQEAABMAAAAA&#10;AAAAAAAAAAAAAAAAAFtDb250ZW50X1R5cGVzXS54bWxQSwECLQAUAAYACAAAACEAWvQsW78AAAAV&#10;AQAACwAAAAAAAAAAAAAAAAAfAQAAX3JlbHMvLnJlbHNQSwECLQAUAAYACAAAACEAtSNEEskAAADi&#10;AAAADwAAAAAAAAAAAAAAAAAHAgAAZHJzL2Rvd25yZXYueG1sUEsFBgAAAAADAAMAtwAAAP0CAAAA&#10;AA==&#10;" fillcolor="window" stroked="f" strokeweight=".5pt">
                    <v:textbox style="mso-fit-shape-to-text:t" inset=".5mm,.5mm,.5mm,.5mm">
                      <w:txbxContent>
                        <w:p w14:paraId="3B2E80D8" w14:textId="77777777" w:rsidR="00470B6B" w:rsidRDefault="00657B47" w:rsidP="00046C2E">
                          <w:pPr>
                            <w:snapToGrid w:val="0"/>
                            <w:rPr>
                              <w:rFonts w:ascii="Cambria Math" w:eastAsia="Cambria Math" w:hAnsi="Times New Roman" w:cs="Times New Roman"/>
                              <w:i/>
                              <w:iCs/>
                              <w:color w:val="000000"/>
                              <w:sz w:val="18"/>
                              <w:szCs w:val="18"/>
                              <w14:ligatures w14:val="none"/>
                            </w:rPr>
                          </w:pPr>
                          <m:oMathPara>
                            <m:oMathParaPr>
                              <m:jc m:val="centerGroup"/>
                            </m:oMathParaPr>
                            <m:oMath>
                              <m:sSub>
                                <m:sSubPr>
                                  <m:ctrlPr>
                                    <w:rPr>
                                      <w:rFonts w:ascii="Cambria Math" w:eastAsia="Cambria Math" w:hAnsi="Cambria Math"/>
                                      <w:i/>
                                      <w:iCs/>
                                      <w:color w:val="000000"/>
                                      <w:sz w:val="18"/>
                                      <w:szCs w:val="18"/>
                                    </w:rPr>
                                  </m:ctrlPr>
                                </m:sSubPr>
                                <m:e>
                                  <m:r>
                                    <w:rPr>
                                      <w:rFonts w:ascii="Cambria Math" w:eastAsia="游明朝" w:hAnsi="Cambria Math" w:cs="Times New Roman"/>
                                      <w:color w:val="000000"/>
                                      <w:sz w:val="18"/>
                                      <w:szCs w:val="18"/>
                                    </w:rPr>
                                    <m:t>P</m:t>
                                  </m:r>
                                </m:e>
                                <m:sub>
                                  <m:r>
                                    <w:rPr>
                                      <w:rFonts w:ascii="Cambria Math" w:eastAsia="游明朝" w:hAnsi="Cambria Math" w:cs="Times New Roman"/>
                                      <w:color w:val="000000"/>
                                      <w:sz w:val="18"/>
                                      <w:szCs w:val="18"/>
                                    </w:rPr>
                                    <m:t>2</m:t>
                                  </m:r>
                                </m:sub>
                              </m:sSub>
                            </m:oMath>
                          </m:oMathPara>
                        </w:p>
                      </w:txbxContent>
                    </v:textbox>
                  </v:shape>
                  <v:shape id="テキスト ボックス 1" o:spid="_x0000_s1085" type="#_x0000_t202" style="position:absolute;left:4789;top:12627;width:1669;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SPlxwAAAOMAAAAPAAAAZHJzL2Rvd25yZXYueG1sRE/NasJA&#10;EL4LfYdlBG+6MZDYRFeRgtpTobZ6HrJjEszOhuxqok/fLRR6nO9/VpvBNOJOnastK5jPIhDEhdU1&#10;lwq+v3bTVxDOI2tsLJOCBznYrF9GK8y17fmT7kdfihDCLkcFlfdtLqUrKjLoZrYlDtzFdgZ9OLtS&#10;6g77EG4aGUdRKg3WHBoqbOmtouJ6vBkF59i622HbHz6e7fm0T05+gbtMqcl42C5BeBr8v/jP/a7D&#10;/CSax2myyFL4/SkAINc/AAAA//8DAFBLAQItABQABgAIAAAAIQDb4fbL7gAAAIUBAAATAAAAAAAA&#10;AAAAAAAAAAAAAABbQ29udGVudF9UeXBlc10ueG1sUEsBAi0AFAAGAAgAAAAhAFr0LFu/AAAAFQEA&#10;AAsAAAAAAAAAAAAAAAAAHwEAAF9yZWxzLy5yZWxzUEsBAi0AFAAGAAgAAAAhAAkZI+XHAAAA4wAA&#10;AA8AAAAAAAAAAAAAAAAABwIAAGRycy9kb3ducmV2LnhtbFBLBQYAAAAAAwADALcAAAD7AgAAAAA=&#10;" fillcolor="window" stroked="f" strokeweight=".5pt">
                    <v:textbox style="mso-fit-shape-to-text:t" inset=".5mm,.5mm,.5mm,.5mm">
                      <w:txbxContent>
                        <w:p w14:paraId="5DE6ED7A" w14:textId="77777777" w:rsidR="00470B6B" w:rsidRDefault="00657B47" w:rsidP="00046C2E">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N</m:t>
                                  </m:r>
                                </m:e>
                                <m:sub>
                                  <m:r>
                                    <w:rPr>
                                      <w:rFonts w:ascii="Cambria Math" w:eastAsia="游明朝" w:hAnsi="Cambria Math" w:cs="Times New Roman"/>
                                      <w:sz w:val="18"/>
                                      <w:szCs w:val="18"/>
                                    </w:rPr>
                                    <m:t>1</m:t>
                                  </m:r>
                                </m:sub>
                              </m:sSub>
                            </m:oMath>
                          </m:oMathPara>
                        </w:p>
                      </w:txbxContent>
                    </v:textbox>
                  </v:shape>
                  <v:shape id="テキスト ボックス 1" o:spid="_x0000_s1086" type="#_x0000_t202" style="position:absolute;left:1676;top:12458;width:1695;height:17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p22xwAAAOMAAAAPAAAAZHJzL2Rvd25yZXYueG1sRE9La8JA&#10;EL4X+h+WKXjTTYOJNrqKCD5OBbV6HrJjEpqdDdnVpP31bkHocb73zJe9qcWdWldZVvA+ikAQ51ZX&#10;XCj4Om2GUxDOI2usLZOCH3KwXLy+zDHTtuMD3Y++ECGEXYYKSu+bTEqXl2TQjWxDHLirbQ36cLaF&#10;1C12IdzUMo6iVBqsODSU2NC6pPz7eDMKLrF1t92q233+NpfzNjn7CW4+lBq89asZCE+9/xc/3Xsd&#10;5ifTNI2ScZzC308BALl4AAAA//8DAFBLAQItABQABgAIAAAAIQDb4fbL7gAAAIUBAAATAAAAAAAA&#10;AAAAAAAAAAAAAABbQ29udGVudF9UeXBlc10ueG1sUEsBAi0AFAAGAAgAAAAhAFr0LFu/AAAAFQEA&#10;AAsAAAAAAAAAAAAAAAAAHwEAAF9yZWxzLy5yZWxzUEsBAi0AFAAGAAgAAAAhALvanbbHAAAA4wAA&#10;AA8AAAAAAAAAAAAAAAAABwIAAGRycy9kb3ducmV2LnhtbFBLBQYAAAAAAwADALcAAAD7AgAAAAA=&#10;" fillcolor="window" stroked="f" strokeweight=".5pt">
                    <v:textbox style="mso-fit-shape-to-text:t" inset=".5mm,.5mm,.5mm,.5mm">
                      <w:txbxContent>
                        <w:p w14:paraId="64B4DA95" w14:textId="77777777" w:rsidR="00470B6B" w:rsidRDefault="00657B47" w:rsidP="00046C2E">
                          <w:pPr>
                            <w:snapToGrid w:val="0"/>
                            <w:rPr>
                              <w:rFonts w:ascii="Cambria Math" w:eastAsia="Cambria Math" w:hAnsi="Times New Roman" w:cs="Times New Roman"/>
                              <w:i/>
                              <w:iCs/>
                              <w:color w:val="000000"/>
                              <w:sz w:val="18"/>
                              <w:szCs w:val="18"/>
                              <w14:ligatures w14:val="none"/>
                            </w:rPr>
                          </w:pPr>
                          <m:oMathPara>
                            <m:oMathParaPr>
                              <m:jc m:val="centerGroup"/>
                            </m:oMathParaPr>
                            <m:oMath>
                              <m:sSub>
                                <m:sSubPr>
                                  <m:ctrlPr>
                                    <w:rPr>
                                      <w:rFonts w:ascii="Cambria Math" w:eastAsia="Cambria Math" w:hAnsi="Cambria Math"/>
                                      <w:i/>
                                      <w:iCs/>
                                      <w:color w:val="000000"/>
                                      <w:sz w:val="18"/>
                                      <w:szCs w:val="18"/>
                                    </w:rPr>
                                  </m:ctrlPr>
                                </m:sSubPr>
                                <m:e>
                                  <m:r>
                                    <w:rPr>
                                      <w:rFonts w:ascii="Cambria Math" w:eastAsia="游明朝" w:hAnsi="Cambria Math" w:cs="Times New Roman"/>
                                      <w:color w:val="000000"/>
                                      <w:sz w:val="18"/>
                                      <w:szCs w:val="18"/>
                                    </w:rPr>
                                    <m:t>N</m:t>
                                  </m:r>
                                </m:e>
                                <m:sub>
                                  <m:r>
                                    <w:rPr>
                                      <w:rFonts w:ascii="Cambria Math" w:eastAsia="游明朝" w:hAnsi="Cambria Math" w:cs="Times New Roman"/>
                                      <w:color w:val="000000"/>
                                      <w:sz w:val="18"/>
                                      <w:szCs w:val="18"/>
                                    </w:rPr>
                                    <m:t>2</m:t>
                                  </m:r>
                                </m:sub>
                              </m:sSub>
                            </m:oMath>
                          </m:oMathPara>
                        </w:p>
                      </w:txbxContent>
                    </v:textbox>
                  </v:shape>
                  <v:shape id="テキスト ボックス 1" o:spid="_x0000_s1087" type="#_x0000_t202" style="position:absolute;left:17481;top:18265;width:13896;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sa5ywAAAOEAAAAPAAAAZHJzL2Rvd25yZXYueG1sRI9Pa8JA&#10;FMTvBb/D8oRepNmoNWjMKqVQ9NBS/HPw+Mg+k2D2bciuMfrpu4VCj8PM/IbJ1r2pRUetqywrGEcx&#10;COLc6ooLBcfDx8schPPIGmvLpOBODtarwVOGqbY33lG394UIEHYpKii9b1IpXV6SQRfZhjh4Z9sa&#10;9EG2hdQt3gLc1HISx4k0WHFYKLGh95Lyy/5qFPDo8zJyTXc9fWGf+G+5GT92U6Weh/3bEoSn3v+H&#10;/9pbrSCZvM4Xs9kUfh+FNyBXPwAAAP//AwBQSwECLQAUAAYACAAAACEA2+H2y+4AAACFAQAAEwAA&#10;AAAAAAAAAAAAAAAAAAAAW0NvbnRlbnRfVHlwZXNdLnhtbFBLAQItABQABgAIAAAAIQBa9CxbvwAA&#10;ABUBAAALAAAAAAAAAAAAAAAAAB8BAABfcmVscy8ucmVsc1BLAQItABQABgAIAAAAIQCcNsa5ywAA&#10;AOEAAAAPAAAAAAAAAAAAAAAAAAcCAABkcnMvZG93bnJldi54bWxQSwUGAAAAAAMAAwC3AAAA/wIA&#10;AAAA&#10;" fillcolor="window" stroked="f" strokeweight=".5pt">
                    <v:textbox style="mso-fit-shape-to-text:t" inset=".5mm,.5mm,.5mm,.5mm">
                      <w:txbxContent>
                        <w:p w14:paraId="7FD6E5C5" w14:textId="77777777" w:rsidR="00470B6B" w:rsidRDefault="00470B6B" w:rsidP="00046C2E">
                          <w:pPr>
                            <w:snapToGrid w:val="0"/>
                            <w:rPr>
                              <w:rFonts w:ascii="Cambria Math" w:eastAsia="游明朝" w:hAnsi="游明朝" w:cs="Times New Roman"/>
                              <w:sz w:val="12"/>
                              <w:szCs w:val="12"/>
                              <w14:ligatures w14:val="none"/>
                            </w:rPr>
                          </w:pPr>
                          <w:r>
                            <w:rPr>
                              <w:rFonts w:ascii="Cambria Math" w:eastAsia="游明朝" w:hAnsi="游明朝" w:cs="Times New Roman" w:hint="eastAsia"/>
                              <w:sz w:val="12"/>
                              <w:szCs w:val="12"/>
                            </w:rPr>
                            <w:t>他のパラメータは</w:t>
                          </w:r>
                          <w:r>
                            <w:rPr>
                              <w:rFonts w:ascii="Cambria Math" w:eastAsia="游明朝" w:hAnsi="Cambria Math" w:cs="Times New Roman"/>
                              <w:sz w:val="12"/>
                              <w:szCs w:val="12"/>
                            </w:rPr>
                            <w:t xml:space="preserve"> fig.4-1</w:t>
                          </w:r>
                          <w:r>
                            <w:rPr>
                              <w:rFonts w:ascii="Cambria Math" w:eastAsia="游明朝" w:hAnsi="游明朝" w:cs="Times New Roman" w:hint="eastAsia"/>
                              <w:sz w:val="12"/>
                              <w:szCs w:val="12"/>
                            </w:rPr>
                            <w:t>に同じ</w:t>
                          </w:r>
                        </w:p>
                      </w:txbxContent>
                    </v:textbox>
                  </v:shape>
                </v:group>
                <v:shape id="グラフィックス 2" o:spid="_x0000_s1088" type="#_x0000_t75" style="position:absolute;left:19;top:49089;width:31560;height:21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mjjyAAAAOMAAAAPAAAAZHJzL2Rvd25yZXYueG1sRE9PT8Iw&#10;FL+b8B2aR+JNWlxQGRRiDCSeTIY7eHxZH9ugfR1rgemntyYmHN/v/1uuB2fFhfrQetYwnSgQxJU3&#10;Ldcays/twwuIEJENWs+k4ZsCrFejuyXmxl+5oMsu1iKFcMhRQxNjl0sZqoYchonviBO3973DmM6+&#10;lqbHawp3Vj4q9SQdtpwaGuzoraHquDs7DbNyuynsx15uvtpoznb6U56Kg9b34+F1ASLSEG/if/e7&#10;SfPnSj1n2Sybw99PCQC5+gUAAP//AwBQSwECLQAUAAYACAAAACEA2+H2y+4AAACFAQAAEwAAAAAA&#10;AAAAAAAAAAAAAAAAW0NvbnRlbnRfVHlwZXNdLnhtbFBLAQItABQABgAIAAAAIQBa9CxbvwAAABUB&#10;AAALAAAAAAAAAAAAAAAAAB8BAABfcmVscy8ucmVsc1BLAQItABQABgAIAAAAIQDfemjjyAAAAOMA&#10;AAAPAAAAAAAAAAAAAAAAAAcCAABkcnMvZG93bnJldi54bWxQSwUGAAAAAAMAAwC3AAAA/AIAAAAA&#10;">
                  <v:imagedata r:id="rId25" o:title=""/>
                </v:shape>
                <v:group id="グループ化 1011905960" o:spid="_x0000_s1089" style="position:absolute;left:1702;top:47248;width:28939;height:20936" coordorigin="1682" coordsize="28989,2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STpywAAAOMAAAAPAAAAZHJzL2Rvd25yZXYueG1sRI9BS8NA&#10;EIXvgv9hGcGb3V2lxcZuSykqHopgK4i3ITtNQrOzIbsm6b93DoLHmXnz3vtWmym0aqA+NZEd2JkB&#10;RVxG33Dl4PP4cvcIKmVkj21kcnChBJv19dUKCx9H/qDhkCslJpwKdFDn3BVap7KmgGkWO2K5nWIf&#10;MMvYV9r3OIp5aPW9MQsdsGFJqLGjXU3l+fATHLyOOG4f7POwP592l+/j/P1rb8m525tp+wQq05T/&#10;xX/fb17qG2uXZr5cCIUwyQL0+hcAAP//AwBQSwECLQAUAAYACAAAACEA2+H2y+4AAACFAQAAEwAA&#10;AAAAAAAAAAAAAAAAAAAAW0NvbnRlbnRfVHlwZXNdLnhtbFBLAQItABQABgAIAAAAIQBa9CxbvwAA&#10;ABUBAAALAAAAAAAAAAAAAAAAAB8BAABfcmVscy8ucmVsc1BLAQItABQABgAIAAAAIQBVoSTpywAA&#10;AOMAAAAPAAAAAAAAAAAAAAAAAAcCAABkcnMvZG93bnJldi54bWxQSwUGAAAAAAMAAwC3AAAA/wIA&#10;AAAA&#10;">
                  <v:shape id="テキスト ボックス 1" o:spid="_x0000_s1090" type="#_x0000_t202" style="position:absolute;left:5424;width:20383;height:27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D7ygAAAOIAAAAPAAAAZHJzL2Rvd25yZXYueG1sRI9Ba8JA&#10;FITvhf6H5RW81V0TtBpdRQS1p0LT6vmRfU1Cs29DdjXRX98tFHocZuYbZrUZbCOu1PnasYbJWIEg&#10;LpypudTw+bF/noPwAdlg45g03MjDZv34sMLMuJ7f6ZqHUkQI+ww1VCG0mZS+qMiiH7uWOHpfrrMY&#10;ouxKaTrsI9w2MlFqJi3WHBcqbGlXUfGdX6yGc+L85bjtj2/39nw6TE/hBfcLrUdPw3YJItAQ/sN/&#10;7VejYZamqVKLZAK/l+IdkOsfAAAA//8DAFBLAQItABQABgAIAAAAIQDb4fbL7gAAAIUBAAATAAAA&#10;AAAAAAAAAAAAAAAAAABbQ29udGVudF9UeXBlc10ueG1sUEsBAi0AFAAGAAgAAAAhAFr0LFu/AAAA&#10;FQEAAAsAAAAAAAAAAAAAAAAAHwEAAF9yZWxzLy5yZWxzUEsBAi0AFAAGAAgAAAAhAKz50PvKAAAA&#10;4gAAAA8AAAAAAAAAAAAAAAAABwIAAGRycy9kb3ducmV2LnhtbFBLBQYAAAAAAwADALcAAAD+AgAA&#10;AAA=&#10;" fillcolor="window" stroked="f" strokeweight=".5pt">
                    <v:textbox style="mso-fit-shape-to-text:t" inset=".5mm,.5mm,.5mm,.5mm">
                      <w:txbxContent>
                        <w:p w14:paraId="07AFB3C5" w14:textId="77777777" w:rsidR="00E903DC" w:rsidRDefault="00E903DC" w:rsidP="00E903DC">
                          <w:pPr>
                            <w:rPr>
                              <w:rFonts w:ascii="Cambria Math" w:eastAsia="游明朝" w:hAnsi="Cambria Math" w:cs="Times New Roman"/>
                              <w:i/>
                              <w:iCs/>
                              <w:sz w:val="20"/>
                              <w:szCs w:val="20"/>
                              <w14:ligatures w14:val="none"/>
                            </w:rPr>
                          </w:pPr>
                          <w:r>
                            <w:rPr>
                              <w:rFonts w:ascii="Cambria Math" w:eastAsia="游明朝" w:hAnsi="Cambria Math" w:cs="Times New Roman"/>
                              <w:i/>
                              <w:iCs/>
                              <w:sz w:val="20"/>
                              <w:szCs w:val="20"/>
                            </w:rPr>
                            <w:t>Figure.4-2-c</w:t>
                          </w:r>
                          <w:r>
                            <w:rPr>
                              <w:rFonts w:ascii="Cambria Math" w:eastAsia="游明朝" w:hAnsi="游明朝" w:cs="Times New Roman" w:hint="eastAsia"/>
                              <w:i/>
                              <w:iCs/>
                              <w:sz w:val="20"/>
                              <w:szCs w:val="20"/>
                            </w:rPr>
                            <w:t xml:space="preserve">　</w:t>
                          </w:r>
                          <w:r>
                            <w:rPr>
                              <w:rFonts w:ascii="游明朝" w:eastAsia="游明朝" w:hAnsi="游明朝" w:cs="Times New Roman" w:hint="eastAsia"/>
                              <w:i/>
                              <w:iCs/>
                              <w:szCs w:val="21"/>
                            </w:rPr>
                            <w:t xml:space="preserve"> </w:t>
                          </w:r>
                          <w:r>
                            <w:rPr>
                              <w:rFonts w:ascii="Cambria Math" w:eastAsia="游明朝" w:hAnsi="游明朝" w:cs="Times New Roman" w:hint="eastAsia"/>
                              <w:i/>
                              <w:iCs/>
                              <w:sz w:val="20"/>
                              <w:szCs w:val="20"/>
                            </w:rPr>
                            <w:t>相対的リスク回避度</w:t>
                          </w:r>
                        </w:p>
                      </w:txbxContent>
                    </v:textbox>
                  </v:shape>
                  <v:shape id="テキスト ボックス 1" o:spid="_x0000_s1091" type="#_x0000_t202" style="position:absolute;left:19650;top:13596;width:11022;height:4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981ywAAAOIAAAAPAAAAZHJzL2Rvd25yZXYueG1sRI/RasJA&#10;FETfC/7DcoW+FN0YUUx0FS2UCgXFtB9wyV6z0ezdkN1q2q/vFgp9HGbmDLPa9LYRN+p87VjBZJyA&#10;IC6drrlS8PH+MlqA8AFZY+OYFHyRh8168LDCXLs7n+hWhEpECPscFZgQ2lxKXxqy6MeuJY7e2XUW&#10;Q5RdJXWH9wi3jUyTZC4t1hwXDLb0bKi8Fp9WgcXXt0txPF++d9vp/srGTA9PO6Ueh/12CSJQH/7D&#10;f+29VpDOsiyZLdIMfi/FOyDXPwAAAP//AwBQSwECLQAUAAYACAAAACEA2+H2y+4AAACFAQAAEwAA&#10;AAAAAAAAAAAAAAAAAAAAW0NvbnRlbnRfVHlwZXNdLnhtbFBLAQItABQABgAIAAAAIQBa9CxbvwAA&#10;ABUBAAALAAAAAAAAAAAAAAAAAB8BAABfcmVscy8ucmVsc1BLAQItABQABgAIAAAAIQD20981ywAA&#10;AOIAAAAPAAAAAAAAAAAAAAAAAAcCAABkcnMvZG93bnJldi54bWxQSwUGAAAAAAMAAwC3AAAA/wIA&#10;AAAA&#10;" fillcolor="window" strokecolor="windowText" strokeweight=".5pt">
                    <v:textbox style="mso-fit-shape-to-text:t" inset=".5mm,.5mm,.5mm,.5mm">
                      <w:txbxContent>
                        <w:p w14:paraId="389CAFE4" w14:textId="77777777" w:rsidR="00E903DC" w:rsidRDefault="00E903DC" w:rsidP="00E903DC">
                          <w:pPr>
                            <w:snapToGrid w:val="0"/>
                            <w:rPr>
                              <w:rFonts w:ascii="游明朝" w:eastAsia="游明朝" w:hAnsi="游明朝" w:cs="Times New Roman"/>
                              <w:sz w:val="18"/>
                              <w:szCs w:val="18"/>
                              <w14:ligatures w14:val="none"/>
                            </w:rPr>
                          </w:pPr>
                          <w:r>
                            <w:rPr>
                              <w:rFonts w:ascii="游明朝" w:eastAsia="游明朝" w:hAnsi="游明朝" w:cs="Times New Roman" w:hint="eastAsia"/>
                              <w:sz w:val="18"/>
                              <w:szCs w:val="18"/>
                            </w:rPr>
                            <w:t>実線：</w:t>
                          </w:r>
                          <m:oMath>
                            <m:r>
                              <w:rPr>
                                <w:rFonts w:ascii="Cambria Math" w:eastAsia="游明朝" w:hAnsi="Cambria Math" w:cs="Times New Roman"/>
                                <w:sz w:val="18"/>
                                <w:szCs w:val="18"/>
                              </w:rPr>
                              <m:t>ψ=0.50</m:t>
                            </m:r>
                          </m:oMath>
                        </w:p>
                        <w:p w14:paraId="6E14865B" w14:textId="77777777" w:rsidR="00E903DC" w:rsidRDefault="00E903DC" w:rsidP="00E903DC">
                          <w:pPr>
                            <w:snapToGrid w:val="0"/>
                            <w:rPr>
                              <w:rFonts w:ascii="游明朝" w:eastAsia="游明朝" w:hAnsi="游明朝" w:cs="Times New Roman" w:hint="eastAsia"/>
                              <w:sz w:val="18"/>
                              <w:szCs w:val="18"/>
                            </w:rPr>
                          </w:pPr>
                          <w:r>
                            <w:rPr>
                              <w:rFonts w:ascii="游明朝" w:eastAsia="游明朝" w:hAnsi="游明朝" w:cs="Times New Roman" w:hint="eastAsia"/>
                              <w:sz w:val="18"/>
                              <w:szCs w:val="18"/>
                            </w:rPr>
                            <w:t>破線：</w:t>
                          </w:r>
                          <m:oMath>
                            <m:r>
                              <w:rPr>
                                <w:rFonts w:ascii="Cambria Math" w:eastAsia="游明朝" w:hAnsi="Cambria Math" w:cs="Times New Roman"/>
                                <w:sz w:val="18"/>
                                <w:szCs w:val="18"/>
                              </w:rPr>
                              <m:t>ψ=0.65</m:t>
                            </m:r>
                          </m:oMath>
                        </w:p>
                      </w:txbxContent>
                    </v:textbox>
                  </v:shape>
                  <v:shape id="テキスト ボックス 1" o:spid="_x0000_s1092" type="#_x0000_t202" style="position:absolute;left:15751;top:18258;width:14814;height:2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9f9ygAAAOIAAAAPAAAAZHJzL2Rvd25yZXYueG1sRI9Pa8JA&#10;FMTvgt9heYVeRHc1oDZ1FSmU9mAR/xw8PrKvSTD7NmTXmPrpXaHgcZiZ3zCLVWcr0VLjS8caxiMF&#10;gjhzpuRcw/HwOZyD8AHZYOWYNPyRh9Wy31tgatyVd9TuQy4ihH2KGooQ6lRKnxVk0Y9cTRy9X9dY&#10;DFE2uTQNXiPcVnKi1FRaLDkuFFjTR0HZeX+xGniwOQ983V5OP9hNw1Z+jW+7ROvXl279DiJQF57h&#10;//a30TBX6k3NJkkCj0vxDsjlHQAA//8DAFBLAQItABQABgAIAAAAIQDb4fbL7gAAAIUBAAATAAAA&#10;AAAAAAAAAAAAAAAAAABbQ29udGVudF9UeXBlc10ueG1sUEsBAi0AFAAGAAgAAAAhAFr0LFu/AAAA&#10;FQEAAAsAAAAAAAAAAAAAAAAAHwEAAF9yZWxzLy5yZWxzUEsBAi0AFAAGAAgAAAAhAEYX1/3KAAAA&#10;4gAAAA8AAAAAAAAAAAAAAAAABwIAAGRycy9kb3ducmV2LnhtbFBLBQYAAAAAAwADALcAAAD+AgAA&#10;AAA=&#10;" fillcolor="window" stroked="f" strokeweight=".5pt">
                    <v:textbox style="mso-fit-shape-to-text:t" inset=".5mm,.5mm,.5mm,.5mm">
                      <w:txbxContent>
                        <w:p w14:paraId="1F294AF9" w14:textId="77777777" w:rsidR="00E903DC" w:rsidRDefault="00E903DC" w:rsidP="00E903DC">
                          <w:pPr>
                            <w:jc w:val="right"/>
                            <w:rPr>
                              <w:rFonts w:ascii="Cambria Math" w:eastAsia="游明朝" w:hAnsi="游明朝" w:cs="Times New Roman"/>
                              <w:sz w:val="12"/>
                              <w:szCs w:val="12"/>
                              <w14:ligatures w14:val="none"/>
                            </w:rPr>
                          </w:pPr>
                          <w:r>
                            <w:rPr>
                              <w:rFonts w:ascii="Cambria Math" w:eastAsia="游明朝" w:hAnsi="游明朝" w:cs="Times New Roman" w:hint="eastAsia"/>
                              <w:sz w:val="12"/>
                              <w:szCs w:val="12"/>
                            </w:rPr>
                            <w:t>他のパラメータは</w:t>
                          </w:r>
                          <w:r>
                            <w:rPr>
                              <w:rFonts w:ascii="Cambria Math" w:eastAsia="游明朝" w:hAnsi="Cambria Math" w:cs="Times New Roman"/>
                              <w:sz w:val="12"/>
                              <w:szCs w:val="12"/>
                            </w:rPr>
                            <w:t xml:space="preserve"> fig.4-1</w:t>
                          </w:r>
                          <w:r>
                            <w:rPr>
                              <w:rFonts w:ascii="Cambria Math" w:eastAsia="游明朝" w:hAnsi="游明朝" w:cs="Times New Roman" w:hint="eastAsia"/>
                              <w:sz w:val="12"/>
                              <w:szCs w:val="12"/>
                            </w:rPr>
                            <w:t>に同じ</w:t>
                          </w:r>
                        </w:p>
                      </w:txbxContent>
                    </v:textbox>
                  </v:shape>
                  <v:shape id="テキスト ボックス 1" o:spid="_x0000_s1093" type="#_x0000_t202" style="position:absolute;left:1682;top:13265;width:1697;height:1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8EsywAAAOMAAAAPAAAAZHJzL2Rvd25yZXYueG1sRI9BT8Mw&#10;DIXvSPsPkSdxY+miMWhZNk2TxjghMdjOVmPaisapmmwt/Hp8QOJo+/m99602o2/VlfrYBLYwn2Wg&#10;iMvgGq4sfLzv7x5BxYTssA1MFr4pwmY9uVlh4cLAb3Q9pkqJCccCLdQpdYXWsazJY5yFjlhun6H3&#10;mGTsK+16HMTct9pk2VJ7bFgSauxoV1P5dbx4C2cT4uWwHQ6vP9359Hx/Sg+4z629nY7bJ1CJxvQv&#10;/vt+cVLfLPLl3ORGKIRJFqDXvwAAAP//AwBQSwECLQAUAAYACAAAACEA2+H2y+4AAACFAQAAEwAA&#10;AAAAAAAAAAAAAAAAAAAAW0NvbnRlbnRfVHlwZXNdLnhtbFBLAQItABQABgAIAAAAIQBa9CxbvwAA&#10;ABUBAAALAAAAAAAAAAAAAAAAAB8BAABfcmVscy8ucmVsc1BLAQItABQABgAIAAAAIQAXg8EsywAA&#10;AOMAAAAPAAAAAAAAAAAAAAAAAAcCAABkcnMvZG93bnJldi54bWxQSwUGAAAAAAMAAwC3AAAA/wIA&#10;AAAA&#10;" fillcolor="window" stroked="f" strokeweight=".5pt">
                    <v:textbox style="mso-fit-shape-to-text:t" inset=".5mm,.5mm,.5mm,.5mm">
                      <w:txbxContent>
                        <w:p w14:paraId="2B2EC61A" w14:textId="77777777" w:rsidR="00E903DC" w:rsidRDefault="00E903DC" w:rsidP="00E903DC">
                          <w:pPr>
                            <w:snapToGrid w:val="0"/>
                            <w:jc w:val="right"/>
                            <w:rPr>
                              <w:rFonts w:ascii="Cambria Math" w:eastAsia="Cambria Math" w:hAnsi="Times New Roman" w:cs="Times New Roman"/>
                              <w:i/>
                              <w:iCs/>
                              <w:color w:val="000000"/>
                              <w:sz w:val="18"/>
                              <w:szCs w:val="18"/>
                              <w14:ligatures w14:val="none"/>
                            </w:rPr>
                          </w:pPr>
                          <m:oMathPara>
                            <m:oMathParaPr>
                              <m:jc m:val="centerGroup"/>
                            </m:oMathParaPr>
                            <m:oMath>
                              <m:sSub>
                                <m:sSubPr>
                                  <m:ctrlPr>
                                    <w:rPr>
                                      <w:rFonts w:ascii="Cambria Math" w:eastAsia="Cambria Math" w:hAnsi="Cambria Math"/>
                                      <w:i/>
                                      <w:iCs/>
                                      <w:color w:val="000000"/>
                                      <w:sz w:val="18"/>
                                      <w:szCs w:val="18"/>
                                    </w:rPr>
                                  </m:ctrlPr>
                                </m:sSubPr>
                                <m:e>
                                  <m:r>
                                    <w:rPr>
                                      <w:rFonts w:ascii="Cambria Math" w:eastAsia="游明朝" w:hAnsi="Cambria Math" w:cs="Times New Roman"/>
                                      <w:color w:val="000000"/>
                                      <w:sz w:val="18"/>
                                      <w:szCs w:val="18"/>
                                    </w:rPr>
                                    <m:t>N</m:t>
                                  </m:r>
                                </m:e>
                                <m:sub>
                                  <m:r>
                                    <w:rPr>
                                      <w:rFonts w:ascii="Cambria Math" w:eastAsia="游明朝" w:hAnsi="Cambria Math" w:cs="Times New Roman"/>
                                      <w:color w:val="000000"/>
                                      <w:sz w:val="18"/>
                                      <w:szCs w:val="18"/>
                                    </w:rPr>
                                    <m:t>2</m:t>
                                  </m:r>
                                </m:sub>
                              </m:sSub>
                            </m:oMath>
                          </m:oMathPara>
                        </w:p>
                      </w:txbxContent>
                    </v:textbox>
                  </v:shape>
                  <v:shape id="テキスト ボックス 1" o:spid="_x0000_s1094" type="#_x0000_t202" style="position:absolute;left:4633;top:9753;width:1671;height:1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PJuygAAAOIAAAAPAAAAZHJzL2Rvd25yZXYueG1sRI9Ba8JA&#10;FITvQv/D8gq9mY2pVk1dRQpqT4JWPT+yr0lo9m3Ibkzsr+8WBI/DzHzDLFa9qcSVGldaVjCKYhDE&#10;mdUl5wpOX5vhDITzyBory6TgRg5Wy6fBAlNtOz7Q9ehzESDsUlRQeF+nUrqsIIMusjVx8L5tY9AH&#10;2eRSN9gFuKlkEsdv0mDJYaHAmj4Kyn6OrVFwSaxrd+tut/+tL+ft5OynuJkr9fLcr99BeOr9I3xv&#10;f2oFSTIdT15H8zH8Xwp3QC7/AAAA//8DAFBLAQItABQABgAIAAAAIQDb4fbL7gAAAIUBAAATAAAA&#10;AAAAAAAAAAAAAAAAAABbQ29udGVudF9UeXBlc10ueG1sUEsBAi0AFAAGAAgAAAAhAFr0LFu/AAAA&#10;FQEAAAsAAAAAAAAAAAAAAAAAHwEAAF9yZWxzLy5yZWxzUEsBAi0AFAAGAAgAAAAhAApY8m7KAAAA&#10;4gAAAA8AAAAAAAAAAAAAAAAABwIAAGRycy9kb3ducmV2LnhtbFBLBQYAAAAAAwADALcAAAD+AgAA&#10;AAA=&#10;" fillcolor="window" stroked="f" strokeweight=".5pt">
                    <v:textbox style="mso-fit-shape-to-text:t" inset=".5mm,.5mm,.5mm,.5mm">
                      <w:txbxContent>
                        <w:p w14:paraId="72D8C2EF" w14:textId="77777777" w:rsidR="00E903DC" w:rsidRDefault="00E903DC" w:rsidP="00E903DC">
                          <w:pPr>
                            <w:snapToGrid w:val="0"/>
                            <w:jc w:val="right"/>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N</m:t>
                                  </m:r>
                                </m:e>
                                <m:sub>
                                  <m:r>
                                    <w:rPr>
                                      <w:rFonts w:ascii="Cambria Math" w:eastAsia="游明朝" w:hAnsi="Cambria Math" w:cs="Times New Roman"/>
                                      <w:sz w:val="18"/>
                                      <w:szCs w:val="18"/>
                                    </w:rPr>
                                    <m:t>1</m:t>
                                  </m:r>
                                </m:sub>
                              </m:sSub>
                            </m:oMath>
                          </m:oMathPara>
                        </w:p>
                      </w:txbxContent>
                    </v:textbox>
                  </v:shape>
                  <v:shape id="テキスト ボックス 1" o:spid="_x0000_s1095" type="#_x0000_t202" style="position:absolute;left:13547;top:6862;width:1512;height:1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uaNygAAAOIAAAAPAAAAZHJzL2Rvd25yZXYueG1sRI9ba8JA&#10;FITfBf/DcgTfdGPqpaauIgUvTwWvz4fsaRKaPRuyq0n7611B6OMwM98wi1VrSnGn2hWWFYyGEQji&#10;1OqCMwXn02bwDsJ5ZI2lZVLwSw5Wy25ngYm2DR/ofvSZCBB2CSrIva8SKV2ak0E3tBVx8L5tbdAH&#10;WWdS19gEuCllHEVTabDgsJBjRZ85pT/Hm1Fwja277dbN7uuvul62k4uf4WauVL/Xrj9AeGr9f/jV&#10;3msF82gyfhvF0zE8L4U7IJcPAAAA//8DAFBLAQItABQABgAIAAAAIQDb4fbL7gAAAIUBAAATAAAA&#10;AAAAAAAAAAAAAAAAAABbQ29udGVudF9UeXBlc10ueG1sUEsBAi0AFAAGAAgAAAAhAFr0LFu/AAAA&#10;FQEAAAsAAAAAAAAAAAAAAAAAHwEAAF9yZWxzLy5yZWxzUEsBAi0AFAAGAAgAAAAhAJuG5o3KAAAA&#10;4gAAAA8AAAAAAAAAAAAAAAAABwIAAGRycy9kb3ducmV2LnhtbFBLBQYAAAAAAwADALcAAAD+AgAA&#10;AAA=&#10;" fillcolor="window" stroked="f" strokeweight=".5pt">
                    <v:textbox style="mso-fit-shape-to-text:t" inset=".5mm,.5mm,.5mm,.5mm">
                      <w:txbxContent>
                        <w:p w14:paraId="463B43E5" w14:textId="77777777" w:rsidR="00E903DC" w:rsidRDefault="00E903DC" w:rsidP="00E903DC">
                          <w:pPr>
                            <w:snapToGrid w:val="0"/>
                            <w:jc w:val="right"/>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P</m:t>
                                  </m:r>
                                </m:e>
                                <m:sub>
                                  <m:r>
                                    <w:rPr>
                                      <w:rFonts w:ascii="Cambria Math" w:eastAsia="游明朝" w:hAnsi="Cambria Math" w:cs="Times New Roman"/>
                                      <w:sz w:val="18"/>
                                      <w:szCs w:val="18"/>
                                    </w:rPr>
                                    <m:t>1</m:t>
                                  </m:r>
                                </m:sub>
                              </m:sSub>
                            </m:oMath>
                          </m:oMathPara>
                        </w:p>
                      </w:txbxContent>
                    </v:textbox>
                  </v:shape>
                  <v:shape id="テキスト ボックス 1" o:spid="_x0000_s1096" type="#_x0000_t202" style="position:absolute;left:16878;top:8805;width:1537;height:1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1IUygAAAOMAAAAPAAAAZHJzL2Rvd25yZXYueG1sRI9Ba8JA&#10;FITvBf/D8oTemo3RahtdRQRrTwW18fzIvibB7NuQXU3017uFQo/DzHzDLFa9qcWVWldZVjCKYhDE&#10;udUVFwq+j9uXNxDOI2usLZOCGzlYLQdPC0y17XhP14MvRICwS1FB6X2TSunykgy6yDbEwfuxrUEf&#10;ZFtI3WIX4KaWSRxPpcGKw0KJDW1Kys+Hi1FwSqy77Nbd7uvenLKP18zPcPuu1POwX89BeOr9f/iv&#10;/akVBGIyG4+S6QR+P4U/IJcPAAAA//8DAFBLAQItABQABgAIAAAAIQDb4fbL7gAAAIUBAAATAAAA&#10;AAAAAAAAAAAAAAAAAABbQ29udGVudF9UeXBlc10ueG1sUEsBAi0AFAAGAAgAAAAhAFr0LFu/AAAA&#10;FQEAAAsAAAAAAAAAAAAAAAAAHwEAAF9yZWxzLy5yZWxzUEsBAi0AFAAGAAgAAAAhAKnnUhTKAAAA&#10;4wAAAA8AAAAAAAAAAAAAAAAABwIAAGRycy9kb3ducmV2LnhtbFBLBQYAAAAAAwADALcAAAD+AgAA&#10;AAA=&#10;" fillcolor="window" stroked="f" strokeweight=".5pt">
                    <v:textbox style="mso-fit-shape-to-text:t" inset=".5mm,.5mm,.5mm,.5mm">
                      <w:txbxContent>
                        <w:p w14:paraId="13EA0DA2" w14:textId="77777777" w:rsidR="00E903DC" w:rsidRDefault="00E903DC" w:rsidP="00E903DC">
                          <w:pPr>
                            <w:snapToGrid w:val="0"/>
                            <w:jc w:val="right"/>
                            <w:rPr>
                              <w:rFonts w:ascii="Cambria Math" w:eastAsia="Cambria Math" w:hAnsi="Times New Roman" w:cs="Times New Roman"/>
                              <w:i/>
                              <w:iCs/>
                              <w:color w:val="000000"/>
                              <w:sz w:val="18"/>
                              <w:szCs w:val="18"/>
                              <w14:ligatures w14:val="none"/>
                            </w:rPr>
                          </w:pPr>
                          <m:oMathPara>
                            <m:oMathParaPr>
                              <m:jc m:val="centerGroup"/>
                            </m:oMathParaPr>
                            <m:oMath>
                              <m:sSub>
                                <m:sSubPr>
                                  <m:ctrlPr>
                                    <w:rPr>
                                      <w:rFonts w:ascii="Cambria Math" w:eastAsia="Cambria Math" w:hAnsi="Cambria Math"/>
                                      <w:i/>
                                      <w:iCs/>
                                      <w:color w:val="000000"/>
                                      <w:sz w:val="18"/>
                                      <w:szCs w:val="18"/>
                                    </w:rPr>
                                  </m:ctrlPr>
                                </m:sSubPr>
                                <m:e>
                                  <m:r>
                                    <w:rPr>
                                      <w:rFonts w:ascii="Cambria Math" w:eastAsia="游明朝" w:hAnsi="Cambria Math" w:cs="Times New Roman"/>
                                      <w:color w:val="000000"/>
                                      <w:sz w:val="18"/>
                                      <w:szCs w:val="18"/>
                                    </w:rPr>
                                    <m:t>P</m:t>
                                  </m:r>
                                </m:e>
                                <m:sub>
                                  <m:r>
                                    <w:rPr>
                                      <w:rFonts w:ascii="Cambria Math" w:eastAsia="游明朝" w:hAnsi="Cambria Math" w:cs="Times New Roman"/>
                                      <w:color w:val="000000"/>
                                      <w:sz w:val="18"/>
                                      <w:szCs w:val="18"/>
                                    </w:rPr>
                                    <m:t>2</m:t>
                                  </m:r>
                                </m:sub>
                              </m:sSub>
                            </m:oMath>
                          </m:oMathPara>
                        </w:p>
                      </w:txbxContent>
                    </v:textbox>
                  </v:shape>
                </v:group>
                <w10:wrap type="square" anchory="margin"/>
              </v:group>
            </w:pict>
          </mc:Fallback>
        </mc:AlternateContent>
      </w:r>
      <w:r w:rsidR="0034232A">
        <w:rPr>
          <w:rFonts w:hint="eastAsia"/>
        </w:rPr>
        <w:t>4</w:t>
      </w:r>
      <w:r w:rsidR="00C30742" w:rsidRPr="00C30742">
        <w:t xml:space="preserve">. </w:t>
      </w:r>
      <w:r w:rsidR="0034232A">
        <w:rPr>
          <w:rFonts w:hint="eastAsia"/>
        </w:rPr>
        <w:t>3</w:t>
      </w:r>
      <w:r w:rsidR="004D0B42">
        <w:rPr>
          <w:rFonts w:hint="eastAsia"/>
        </w:rPr>
        <w:t>.</w:t>
      </w:r>
      <w:r w:rsidR="00C30742">
        <w:rPr>
          <w:rFonts w:hint="eastAsia"/>
        </w:rPr>
        <w:t xml:space="preserve"> </w:t>
      </w:r>
      <w:r w:rsidR="00B06BDB" w:rsidRPr="00B06BDB">
        <w:t xml:space="preserve"> </w:t>
      </w:r>
      <w:r w:rsidR="003C025F" w:rsidRPr="003C025F">
        <w:rPr>
          <w:rFonts w:hint="eastAsia"/>
        </w:rPr>
        <w:t>パラメータ変化と定常状態への</w:t>
      </w:r>
      <w:r w:rsidR="003C025F">
        <w:rPr>
          <w:rFonts w:hint="eastAsia"/>
        </w:rPr>
        <w:t>影響</w:t>
      </w:r>
    </w:p>
    <w:p w14:paraId="4CCCD231" w14:textId="293EDC0F" w:rsidR="000B4930" w:rsidRPr="007B2022" w:rsidRDefault="003C025F" w:rsidP="00F816EB">
      <w:pPr>
        <w:spacing w:afterLines="50" w:after="180"/>
        <w:rPr>
          <w:spacing w:val="-8"/>
        </w:rPr>
      </w:pPr>
      <w:r w:rsidRPr="003C025F">
        <w:rPr>
          <w:rFonts w:hint="eastAsia"/>
          <w:spacing w:val="-8"/>
        </w:rPr>
        <w:t xml:space="preserve">　以降、パラメータによる定常状態への影響を考察する。ただ、解析的に解を求めるのは困難なため、グラフ描画ソフトを用いる。以下の</w:t>
      </w:r>
      <w:r w:rsidRPr="003C025F">
        <w:rPr>
          <w:spacing w:val="-8"/>
        </w:rPr>
        <w:t>P1、P2、N1及びN2は、Table.</w:t>
      </w:r>
      <w:r>
        <w:rPr>
          <w:rFonts w:hint="eastAsia"/>
          <w:spacing w:val="-8"/>
        </w:rPr>
        <w:t>4</w:t>
      </w:r>
      <w:r w:rsidRPr="003C025F">
        <w:rPr>
          <w:spacing w:val="-8"/>
        </w:rPr>
        <w:t>-1のとおり、いずれも鞍点である。</w:t>
      </w:r>
    </w:p>
    <w:p w14:paraId="6CEC158F" w14:textId="3C344FD1" w:rsidR="00F0592E" w:rsidRPr="00CD1754" w:rsidRDefault="00F0592E" w:rsidP="00F0592E">
      <w:pPr>
        <w:pStyle w:val="5"/>
        <w:spacing w:before="90"/>
        <w:ind w:left="210" w:hanging="210"/>
      </w:pPr>
      <w:r w:rsidRPr="00CD1754">
        <w:rPr>
          <w:rFonts w:hint="eastAsia"/>
        </w:rPr>
        <w:t>（a）</w:t>
      </w:r>
      <w:r w:rsidR="003C025F">
        <w:rPr>
          <w:rFonts w:hint="eastAsia"/>
        </w:rPr>
        <w:t>時間選好率</w:t>
      </w:r>
    </w:p>
    <w:p w14:paraId="3D796910" w14:textId="73660270" w:rsidR="00E5227A" w:rsidRPr="00CD1754" w:rsidRDefault="005222D0" w:rsidP="00F816EB">
      <w:pPr>
        <w:spacing w:afterLines="25" w:after="90"/>
      </w:pPr>
      <w:r w:rsidRPr="00FF0C35">
        <w:rPr>
          <w:rFonts w:hint="eastAsia"/>
        </w:rPr>
        <w:t xml:space="preserve">　</w:t>
      </w:r>
      <w:r w:rsidR="007729D8" w:rsidRPr="007729D8">
        <w:rPr>
          <w:rFonts w:hint="eastAsia"/>
        </w:rPr>
        <w:t>時間選好率</w:t>
      </w:r>
      <m:oMath>
        <m:r>
          <w:rPr>
            <w:rFonts w:ascii="Cambria Math" w:hAnsi="Cambria Math"/>
          </w:rPr>
          <m:t>ρ</m:t>
        </m:r>
      </m:oMath>
      <w:r w:rsidR="007729D8" w:rsidRPr="007729D8">
        <w:rPr>
          <w:rFonts w:hint="eastAsia"/>
        </w:rPr>
        <w:t>が低下すると、</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t</m:t>
            </m:r>
          </m:sub>
        </m:sSub>
        <m:r>
          <w:rPr>
            <w:rFonts w:ascii="Cambria Math" w:hAnsi="Cambria Math"/>
          </w:rPr>
          <m:t>=0</m:t>
        </m:r>
      </m:oMath>
      <w:r w:rsidR="007729D8" w:rsidRPr="007729D8">
        <w:rPr>
          <w:rFonts w:hint="eastAsia"/>
        </w:rPr>
        <w:t>軌道は右にシフトする。この結果、</w:t>
      </w:r>
    </w:p>
    <w:p w14:paraId="08425795" w14:textId="2FFDB98C" w:rsidR="00473B17" w:rsidRPr="00CD1754" w:rsidRDefault="006C4C70" w:rsidP="00F816EB">
      <w:pPr>
        <w:spacing w:afterLines="25" w:after="90"/>
        <w:ind w:left="210" w:hangingChars="100" w:hanging="210"/>
      </w:pPr>
      <w:r w:rsidRPr="00CD1754">
        <w:rPr>
          <w:rFonts w:hint="eastAsia"/>
        </w:rPr>
        <w:t>・</w:t>
      </w:r>
      <w:r w:rsidR="00196396" w:rsidRPr="00CD1754">
        <w:rPr>
          <w:rFonts w:hint="eastAsia"/>
        </w:rPr>
        <w:t xml:space="preserve">   </w:t>
      </w:r>
      <m:oMath>
        <m:r>
          <w:rPr>
            <w:rFonts w:ascii="Cambria Math" w:hAnsi="Cambria Math"/>
          </w:rPr>
          <m:t>β&gt;0</m:t>
        </m:r>
      </m:oMath>
      <w:r w:rsidR="00196396" w:rsidRPr="00CD1754">
        <w:rPr>
          <w:rFonts w:hint="eastAsia"/>
        </w:rPr>
        <w:t xml:space="preserve">: </w:t>
      </w:r>
      <w:r w:rsidR="007729D8" w:rsidRPr="007729D8">
        <w:rPr>
          <w:rFonts w:hint="eastAsia"/>
        </w:rPr>
        <w:t>P点はP1からP2にシフトし、資産増・消費微増となる。これは将来の効用に重きを置くため資産蓄積が進み、生産水準もやや上昇して所得・消費もやや増えるためである。</w:t>
      </w:r>
      <w:r w:rsidR="0055318D" w:rsidRPr="00CD1754">
        <w:t xml:space="preserve"> </w:t>
      </w:r>
    </w:p>
    <w:p w14:paraId="08B2DBBF" w14:textId="378360FA" w:rsidR="00B6501A" w:rsidRPr="00CD1754" w:rsidRDefault="00473B17" w:rsidP="00F816EB">
      <w:pPr>
        <w:spacing w:afterLines="25" w:after="90"/>
        <w:ind w:left="210" w:hangingChars="100" w:hanging="210"/>
      </w:pPr>
      <w:r w:rsidRPr="00CD1754">
        <w:rPr>
          <w:rFonts w:hint="eastAsia"/>
        </w:rPr>
        <w:t>・</w:t>
      </w:r>
      <w:r w:rsidR="00075D56" w:rsidRPr="00CD1754">
        <w:rPr>
          <w:rFonts w:hint="eastAsia"/>
        </w:rPr>
        <w:t xml:space="preserve">   </w:t>
      </w:r>
      <m:oMath>
        <m:r>
          <w:rPr>
            <w:rFonts w:ascii="Cambria Math" w:hAnsi="Cambria Math"/>
          </w:rPr>
          <m:t>β&lt;0</m:t>
        </m:r>
      </m:oMath>
      <w:r w:rsidR="008160F7" w:rsidRPr="00CD1754">
        <w:rPr>
          <w:rFonts w:hint="eastAsia"/>
        </w:rPr>
        <w:t xml:space="preserve">: </w:t>
      </w:r>
      <w:r w:rsidR="00C07A68" w:rsidRPr="00C07A68">
        <w:rPr>
          <w:rFonts w:hint="eastAsia"/>
        </w:rPr>
        <w:t>N点はN1からN2にシフトし、資産・消費ともに微増となる。これは、将来の効用に重きを置くことで資産蓄積が進むとはいえ、資産増は不効用しかもたらさらないのでその程度が限られることによる。</w:t>
      </w:r>
    </w:p>
    <w:p w14:paraId="6A6CC090" w14:textId="6447D0E3" w:rsidR="00071F2E" w:rsidRPr="00CD1754" w:rsidRDefault="00071F2E" w:rsidP="00071F2E">
      <w:pPr>
        <w:pStyle w:val="5"/>
        <w:spacing w:before="90"/>
        <w:ind w:left="210" w:hanging="210"/>
      </w:pPr>
      <w:r w:rsidRPr="00CD1754">
        <w:rPr>
          <w:rFonts w:hint="eastAsia"/>
        </w:rPr>
        <w:t>（</w:t>
      </w:r>
      <w:r w:rsidR="005B600C" w:rsidRPr="00CD1754">
        <w:rPr>
          <w:rFonts w:hint="eastAsia"/>
        </w:rPr>
        <w:t>b</w:t>
      </w:r>
      <w:r w:rsidRPr="00CD1754">
        <w:rPr>
          <w:rFonts w:hint="eastAsia"/>
        </w:rPr>
        <w:t>）</w:t>
      </w:r>
      <w:r w:rsidR="00C07A68">
        <w:rPr>
          <w:rFonts w:hint="eastAsia"/>
        </w:rPr>
        <w:t>資産選好</w:t>
      </w:r>
    </w:p>
    <w:p w14:paraId="00DCE79F" w14:textId="51402ACD" w:rsidR="00075D56" w:rsidRPr="009C13FB" w:rsidRDefault="005222D0" w:rsidP="0046071F">
      <w:pPr>
        <w:spacing w:afterLines="25" w:after="90"/>
      </w:pPr>
      <w:r w:rsidRPr="00FF0C35">
        <w:rPr>
          <w:rFonts w:hint="eastAsia"/>
        </w:rPr>
        <w:t xml:space="preserve">　</w:t>
      </w:r>
      <w:r w:rsidR="00C07A68" w:rsidRPr="00C07A68">
        <w:rPr>
          <w:rFonts w:hint="eastAsia"/>
        </w:rPr>
        <w:t>資産又は負債への選好</w:t>
      </w:r>
      <m:oMath>
        <m:r>
          <w:rPr>
            <w:rFonts w:ascii="Cambria Math" w:hAnsi="Cambria Math"/>
          </w:rPr>
          <m:t>β</m:t>
        </m:r>
      </m:oMath>
      <w:r w:rsidR="00C07A68" w:rsidRPr="00C07A68">
        <w:rPr>
          <w:rFonts w:hint="eastAsia"/>
        </w:rPr>
        <w:t>が強まると、</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t</m:t>
            </m:r>
          </m:sub>
        </m:sSub>
        <m:r>
          <w:rPr>
            <w:rFonts w:ascii="Cambria Math" w:hAnsi="Cambria Math"/>
          </w:rPr>
          <m:t>=0</m:t>
        </m:r>
      </m:oMath>
      <w:r w:rsidR="00C07A68" w:rsidRPr="00C07A68">
        <w:rPr>
          <w:rFonts w:hint="eastAsia"/>
        </w:rPr>
        <w:t>軌道は</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C07A68" w:rsidRPr="00C07A68">
        <w:rPr>
          <w:rFonts w:hint="eastAsia"/>
        </w:rPr>
        <w:t>軸（縦軸）方向で下に圧縮される。結果、</w:t>
      </w:r>
    </w:p>
    <w:p w14:paraId="751714A2" w14:textId="35D3B959" w:rsidR="00FC23B2" w:rsidRPr="009C13FB" w:rsidRDefault="00872B16" w:rsidP="0046071F">
      <w:pPr>
        <w:spacing w:afterLines="25" w:after="90"/>
        <w:ind w:left="210" w:hangingChars="100" w:hanging="210"/>
      </w:pPr>
      <w:r w:rsidRPr="009C13FB">
        <w:rPr>
          <w:rFonts w:hint="eastAsia"/>
        </w:rPr>
        <w:t>・</w:t>
      </w:r>
      <w:r w:rsidR="002E794B" w:rsidRPr="009C13FB">
        <w:rPr>
          <w:rFonts w:hint="eastAsia"/>
        </w:rPr>
        <w:t xml:space="preserve">   </w:t>
      </w:r>
      <m:oMath>
        <m:r>
          <w:rPr>
            <w:rFonts w:ascii="Cambria Math" w:hAnsi="Cambria Math"/>
          </w:rPr>
          <m:t>β&gt;0</m:t>
        </m:r>
      </m:oMath>
      <w:r w:rsidR="002E794B" w:rsidRPr="009C13FB">
        <w:rPr>
          <w:rFonts w:hint="eastAsia"/>
        </w:rPr>
        <w:t xml:space="preserve">: </w:t>
      </w:r>
      <w:r w:rsidR="005229A1" w:rsidRPr="005229A1">
        <w:rPr>
          <w:rFonts w:hint="eastAsia"/>
        </w:rPr>
        <w:t>P点はP1からP2にシフトし、資産増・消費微増となる。これは、資産選好が正なので以前より大きな効用をもたらす資産への配分が進み、生産水準もやや上昇して所得・消費もやや増えるためである。</w:t>
      </w:r>
    </w:p>
    <w:p w14:paraId="7D397DC7" w14:textId="73BC1E01" w:rsidR="00B003C7" w:rsidRPr="009C13FB" w:rsidRDefault="00FC23B2" w:rsidP="0046071F">
      <w:pPr>
        <w:spacing w:afterLines="25" w:after="90"/>
        <w:ind w:left="206" w:hangingChars="100" w:hanging="206"/>
        <w:rPr>
          <w:spacing w:val="-2"/>
        </w:rPr>
      </w:pPr>
      <w:r w:rsidRPr="009C13FB">
        <w:rPr>
          <w:rFonts w:hint="eastAsia"/>
          <w:spacing w:val="-2"/>
        </w:rPr>
        <w:t>・</w:t>
      </w:r>
      <w:r w:rsidR="00E96CAA" w:rsidRPr="009C13FB">
        <w:rPr>
          <w:rFonts w:hint="eastAsia"/>
          <w:spacing w:val="-2"/>
        </w:rPr>
        <w:t xml:space="preserve">   </w:t>
      </w:r>
      <m:oMath>
        <m:r>
          <w:rPr>
            <w:rFonts w:ascii="Cambria Math" w:hAnsi="Cambria Math"/>
            <w:spacing w:val="-2"/>
          </w:rPr>
          <m:t>β&lt;0</m:t>
        </m:r>
      </m:oMath>
      <w:r w:rsidR="00E96CAA" w:rsidRPr="009C13FB">
        <w:rPr>
          <w:rFonts w:hint="eastAsia"/>
          <w:spacing w:val="-2"/>
        </w:rPr>
        <w:t xml:space="preserve">: </w:t>
      </w:r>
      <w:r w:rsidR="005229A1" w:rsidRPr="005229A1">
        <w:rPr>
          <w:rFonts w:hint="eastAsia"/>
          <w:spacing w:val="-2"/>
        </w:rPr>
        <w:t>N点はN1からN2にシフトし、資産・消費ともに減となる。これは、資産選好が負なので以前より大きな不効用をもたらす資産への配分を減らすが、結果、生産水準も低下して所得・消費も減るためである。</w:t>
      </w:r>
    </w:p>
    <w:p w14:paraId="2A8DB2C5" w14:textId="3C761894" w:rsidR="009C045D" w:rsidRPr="009C13FB" w:rsidRDefault="009C045D" w:rsidP="009C045D">
      <w:pPr>
        <w:pStyle w:val="5"/>
        <w:spacing w:before="90"/>
        <w:ind w:left="210" w:hanging="210"/>
      </w:pPr>
      <w:r w:rsidRPr="009C13FB">
        <w:rPr>
          <w:rFonts w:hint="eastAsia"/>
        </w:rPr>
        <w:t>（</w:t>
      </w:r>
      <w:r w:rsidR="005410BE" w:rsidRPr="009C13FB">
        <w:rPr>
          <w:rFonts w:hint="eastAsia"/>
        </w:rPr>
        <w:t>c</w:t>
      </w:r>
      <w:r w:rsidRPr="009C13FB">
        <w:rPr>
          <w:rFonts w:hint="eastAsia"/>
        </w:rPr>
        <w:t>）</w:t>
      </w:r>
      <w:r w:rsidR="006A6B37">
        <w:rPr>
          <w:rFonts w:hint="eastAsia"/>
        </w:rPr>
        <w:t>相対的リスク回避度</w:t>
      </w:r>
    </w:p>
    <w:p w14:paraId="092D59DB" w14:textId="3A51C3DD" w:rsidR="00C70D1A" w:rsidRPr="009C13FB" w:rsidRDefault="00E96E23" w:rsidP="0046071F">
      <w:pPr>
        <w:spacing w:afterLines="25" w:after="90"/>
      </w:pPr>
      <w:r w:rsidRPr="00E96E23">
        <w:rPr>
          <w:rFonts w:hint="eastAsia"/>
        </w:rPr>
        <w:t xml:space="preserve">　資産の相対的リスク回避度</w:t>
      </w:r>
      <m:oMath>
        <m:r>
          <w:rPr>
            <w:rFonts w:ascii="Cambria Math" w:hAnsi="Cambria Math"/>
          </w:rPr>
          <m:t>ψ</m:t>
        </m:r>
      </m:oMath>
      <w:r w:rsidRPr="00E96E23">
        <w:rPr>
          <w:rFonts w:hint="eastAsia"/>
        </w:rPr>
        <w:t>が上昇する、つまり、よりリスク回避的になると、</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t</m:t>
            </m:r>
          </m:sub>
        </m:sSub>
        <m:r>
          <w:rPr>
            <w:rFonts w:ascii="Cambria Math" w:hAnsi="Cambria Math"/>
          </w:rPr>
          <m:t>=0</m:t>
        </m:r>
      </m:oMath>
      <w:r w:rsidRPr="00E96E23">
        <w:rPr>
          <w:rFonts w:hint="eastAsia"/>
        </w:rPr>
        <w:t>軌道の傾きが緩やかになる。この結果、</w:t>
      </w:r>
    </w:p>
    <w:p w14:paraId="3BBF6017" w14:textId="057633B7" w:rsidR="006C1C87" w:rsidRPr="009C13FB" w:rsidRDefault="00932C76" w:rsidP="0046071F">
      <w:pPr>
        <w:spacing w:afterLines="25" w:after="90"/>
        <w:ind w:left="210" w:hangingChars="100" w:hanging="210"/>
      </w:pPr>
      <w:r w:rsidRPr="009C13FB">
        <w:rPr>
          <w:rFonts w:hint="eastAsia"/>
        </w:rPr>
        <w:t>・</w:t>
      </w:r>
      <w:r w:rsidR="00C70D1A" w:rsidRPr="009C13FB">
        <w:rPr>
          <w:rFonts w:hint="eastAsia"/>
        </w:rPr>
        <w:t xml:space="preserve">   </w:t>
      </w:r>
      <m:oMath>
        <m:r>
          <w:rPr>
            <w:rFonts w:ascii="Cambria Math" w:hAnsi="Cambria Math"/>
          </w:rPr>
          <m:t>β&gt;0</m:t>
        </m:r>
      </m:oMath>
      <w:r w:rsidR="00C70D1A" w:rsidRPr="009C13FB">
        <w:rPr>
          <w:rFonts w:hint="eastAsia"/>
        </w:rPr>
        <w:t xml:space="preserve">: </w:t>
      </w:r>
      <w:r w:rsidR="008503E2" w:rsidRPr="008503E2">
        <w:rPr>
          <w:rFonts w:hint="eastAsia"/>
        </w:rPr>
        <w:t>P点はP1からP2にシフトし、資産増・消費横ばいとなる。これは資産選好が正なので限界効用の低下で資産保有を増やすものの、生産や消費の影響は限られるためである。</w:t>
      </w:r>
    </w:p>
    <w:p w14:paraId="1AFB5143" w14:textId="7957E12C" w:rsidR="009C045D" w:rsidRPr="009C13FB" w:rsidRDefault="006C1C87" w:rsidP="0046071F">
      <w:pPr>
        <w:spacing w:afterLines="25" w:after="90"/>
        <w:ind w:left="210" w:hangingChars="100" w:hanging="210"/>
      </w:pPr>
      <w:r w:rsidRPr="009C13FB">
        <w:rPr>
          <w:rFonts w:hint="eastAsia"/>
        </w:rPr>
        <w:t>・</w:t>
      </w:r>
      <w:r w:rsidR="00C112E3" w:rsidRPr="009C13FB">
        <w:rPr>
          <w:rFonts w:hint="eastAsia"/>
        </w:rPr>
        <w:t xml:space="preserve">   </w:t>
      </w:r>
      <m:oMath>
        <m:r>
          <w:rPr>
            <w:rFonts w:ascii="Cambria Math" w:hAnsi="Cambria Math"/>
          </w:rPr>
          <m:t>β&lt;0</m:t>
        </m:r>
      </m:oMath>
      <w:r w:rsidR="00C112E3" w:rsidRPr="009C13FB">
        <w:rPr>
          <w:rFonts w:hint="eastAsia"/>
        </w:rPr>
        <w:t xml:space="preserve">: </w:t>
      </w:r>
      <w:r w:rsidR="008503E2" w:rsidRPr="008503E2">
        <w:rPr>
          <w:rFonts w:hint="eastAsia"/>
        </w:rPr>
        <w:t>N点はN1からN2にシフトし、資産・消費ともに減となる。これは資産選好が負なので限界的な不効用の減で資産を減らす結果、生産水準の低下で消費も減るためである。</w:t>
      </w:r>
    </w:p>
    <w:p w14:paraId="17BF66F5" w14:textId="74B69823" w:rsidR="00E30581" w:rsidRPr="009C13FB" w:rsidRDefault="00E30581" w:rsidP="00E30581">
      <w:pPr>
        <w:pStyle w:val="5"/>
        <w:spacing w:before="90"/>
        <w:ind w:left="210" w:hanging="210"/>
      </w:pPr>
      <w:r w:rsidRPr="009C13FB">
        <w:rPr>
          <w:rFonts w:hint="eastAsia"/>
        </w:rPr>
        <w:t>（d）</w:t>
      </w:r>
      <w:r w:rsidR="00563459">
        <w:rPr>
          <w:rFonts w:hint="eastAsia"/>
        </w:rPr>
        <w:t>金融資産割合</w:t>
      </w:r>
    </w:p>
    <w:p w14:paraId="16D09752" w14:textId="216A99E5" w:rsidR="00B50756" w:rsidRPr="009C13FB" w:rsidRDefault="00FF0C35" w:rsidP="0046071F">
      <w:pPr>
        <w:spacing w:afterLines="25" w:after="90"/>
      </w:pPr>
      <w:r w:rsidRPr="00FF0C35">
        <w:rPr>
          <w:rFonts w:hint="eastAsia"/>
        </w:rPr>
        <w:t xml:space="preserve">　金融資産割合</w:t>
      </w:r>
      <m:oMath>
        <m:r>
          <w:rPr>
            <w:rFonts w:ascii="Cambria Math" w:hAnsi="Cambria Math"/>
          </w:rPr>
          <m:t>θ</m:t>
        </m:r>
      </m:oMath>
      <w:r w:rsidRPr="00FF0C35">
        <w:rPr>
          <w:rFonts w:hint="eastAsia"/>
        </w:rPr>
        <w:t>が上昇すると、</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a</m:t>
                </m:r>
              </m:e>
            </m:acc>
          </m:e>
          <m:sub>
            <m:r>
              <w:rPr>
                <w:rFonts w:ascii="Cambria Math" w:hAnsi="Cambria Math"/>
              </w:rPr>
              <m:t>t</m:t>
            </m:r>
          </m:sub>
        </m:sSub>
        <m:r>
          <w:rPr>
            <w:rFonts w:ascii="Cambria Math" w:hAnsi="Cambria Math"/>
          </w:rPr>
          <m:t>=0</m:t>
        </m:r>
      </m:oMath>
      <w:r w:rsidRPr="00FF0C35">
        <w:rPr>
          <w:rFonts w:hint="eastAsia"/>
        </w:rPr>
        <w:t>軌道が下方にシフトする。これは実物資本に回る資産が</w:t>
      </w:r>
      <w:r w:rsidRPr="00FF0C35">
        <w:rPr>
          <w:rFonts w:hint="eastAsia"/>
        </w:rPr>
        <w:lastRenderedPageBreak/>
        <w:t>減少、生産水準が低下するためである。加えて、</w:t>
      </w:r>
    </w:p>
    <w:p w14:paraId="6180400A" w14:textId="4D6C5165" w:rsidR="00E30581" w:rsidRPr="009C13FB" w:rsidRDefault="00E30581" w:rsidP="0046071F">
      <w:pPr>
        <w:spacing w:afterLines="25" w:after="90"/>
        <w:ind w:left="210" w:hangingChars="100" w:hanging="210"/>
      </w:pPr>
      <w:r w:rsidRPr="009C13FB">
        <w:rPr>
          <w:rFonts w:hint="eastAsia"/>
        </w:rPr>
        <w:t>・</w:t>
      </w:r>
      <w:r w:rsidR="00061BD4" w:rsidRPr="009C13FB">
        <w:rPr>
          <w:rFonts w:hint="eastAsia"/>
        </w:rPr>
        <w:t xml:space="preserve">   </w:t>
      </w:r>
      <m:oMath>
        <m:r>
          <w:rPr>
            <w:rFonts w:ascii="Cambria Math" w:hAnsi="Cambria Math"/>
          </w:rPr>
          <m:t>β&gt;0</m:t>
        </m:r>
      </m:oMath>
      <w:r w:rsidR="00061BD4" w:rsidRPr="009C13FB">
        <w:rPr>
          <w:rFonts w:hint="eastAsia"/>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t</m:t>
            </m:r>
          </m:sub>
        </m:sSub>
        <m:r>
          <w:rPr>
            <w:rFonts w:ascii="Cambria Math" w:hAnsi="Cambria Math"/>
          </w:rPr>
          <m:t>=0</m:t>
        </m:r>
      </m:oMath>
      <w:r w:rsidR="00FF0C35" w:rsidRPr="00FF0C35">
        <w:rPr>
          <w:rFonts w:hint="eastAsia"/>
        </w:rPr>
        <w:t>軌道の傾きが緩やかになり、この結果、P点はP1からP2にシフトして資産増・消費横ばいとなる。これは、金融資産割合の上昇で資産は増えるが、生産水準の低下でその影響が限られるからである。</w:t>
      </w:r>
    </w:p>
    <w:p w14:paraId="76EFB8F5" w14:textId="609E65D2" w:rsidR="00C71E1F" w:rsidRDefault="00E903DC" w:rsidP="003161E3">
      <w:pPr>
        <w:spacing w:afterLines="25" w:after="90"/>
        <w:ind w:left="210" w:hangingChars="100" w:hanging="210"/>
      </w:pPr>
      <w:r w:rsidRPr="009C13FB">
        <w:rPr>
          <w:noProof/>
          <w:szCs w:val="24"/>
          <w:lang w:val="ja-JP"/>
        </w:rPr>
        <mc:AlternateContent>
          <mc:Choice Requires="wpc">
            <w:drawing>
              <wp:anchor distT="0" distB="0" distL="114300" distR="114300" simplePos="0" relativeHeight="251676675" behindDoc="0" locked="0" layoutInCell="1" allowOverlap="1" wp14:anchorId="37B5114A" wp14:editId="0C93C465">
                <wp:simplePos x="0" y="0"/>
                <wp:positionH relativeFrom="column">
                  <wp:align>right</wp:align>
                </wp:positionH>
                <wp:positionV relativeFrom="margin">
                  <wp:align>top</wp:align>
                </wp:positionV>
                <wp:extent cx="3319920" cy="4680000"/>
                <wp:effectExtent l="0" t="0" r="0" b="6350"/>
                <wp:wrapSquare wrapText="bothSides"/>
                <wp:docPr id="971731123" name="キャンバス 39"/>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130088114" name="グラフィックス 1130088114"/>
                          <pic:cNvPicPr preferRelativeResize="0">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116169" y="2574669"/>
                            <a:ext cx="3157920" cy="2105281"/>
                          </a:xfrm>
                          <a:prstGeom prst="rect">
                            <a:avLst/>
                          </a:prstGeom>
                        </pic:spPr>
                      </pic:pic>
                      <pic:pic xmlns:pic="http://schemas.openxmlformats.org/drawingml/2006/picture">
                        <pic:nvPicPr>
                          <pic:cNvPr id="599300212" name="グラフィックス 599300212"/>
                          <pic:cNvPicPr preferRelativeResize="0">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116172" y="160431"/>
                            <a:ext cx="3157920" cy="2105281"/>
                          </a:xfrm>
                          <a:prstGeom prst="rect">
                            <a:avLst/>
                          </a:prstGeom>
                        </pic:spPr>
                      </pic:pic>
                      <wpg:wgp>
                        <wpg:cNvPr id="2090938889" name="グループ化 2090938889"/>
                        <wpg:cNvGrpSpPr/>
                        <wpg:grpSpPr>
                          <a:xfrm>
                            <a:off x="380026" y="2412502"/>
                            <a:ext cx="2778781" cy="2024269"/>
                            <a:chOff x="339676" y="4932925"/>
                            <a:chExt cx="2778781" cy="2024269"/>
                          </a:xfrm>
                        </wpg:grpSpPr>
                        <wps:wsp>
                          <wps:cNvPr id="911869517" name="テキスト ボックス 1"/>
                          <wps:cNvSpPr txBox="1"/>
                          <wps:spPr>
                            <a:xfrm>
                              <a:off x="870438" y="4932925"/>
                              <a:ext cx="1720655" cy="270950"/>
                            </a:xfrm>
                            <a:prstGeom prst="rect">
                              <a:avLst/>
                            </a:prstGeom>
                            <a:solidFill>
                              <a:sysClr val="window" lastClr="FFFFFF"/>
                            </a:solidFill>
                            <a:ln w="6350">
                              <a:noFill/>
                            </a:ln>
                          </wps:spPr>
                          <wps:txbx>
                            <w:txbxContent>
                              <w:p w14:paraId="48125B44" w14:textId="77777777" w:rsidR="00E903DC" w:rsidRDefault="00E903DC" w:rsidP="00E903DC">
                                <w:pPr>
                                  <w:rPr>
                                    <w:rFonts w:ascii="Cambria Math" w:eastAsia="游明朝" w:hAnsi="Cambria Math" w:cs="Times New Roman"/>
                                    <w:i/>
                                    <w:iCs/>
                                    <w:sz w:val="20"/>
                                    <w:szCs w:val="20"/>
                                    <w14:ligatures w14:val="none"/>
                                  </w:rPr>
                                </w:pPr>
                                <w:r w:rsidRPr="00736DFA">
                                  <w:rPr>
                                    <w:rFonts w:ascii="Cambria Math" w:eastAsia="游明朝" w:hAnsi="Cambria Math" w:cs="Times New Roman"/>
                                    <w:i/>
                                    <w:iCs/>
                                    <w:sz w:val="20"/>
                                    <w:szCs w:val="20"/>
                                  </w:rPr>
                                  <w:t>Figure</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4-2-e</w:t>
                                </w:r>
                                <w:r>
                                  <w:rPr>
                                    <w:rFonts w:ascii="Cambria Math" w:eastAsia="游明朝" w:hAnsi="游明朝" w:cs="Times New Roman" w:hint="eastAsia"/>
                                    <w:i/>
                                    <w:iCs/>
                                    <w:sz w:val="20"/>
                                    <w:szCs w:val="20"/>
                                  </w:rPr>
                                  <w:t xml:space="preserve">　</w:t>
                                </w:r>
                                <w:r>
                                  <w:rPr>
                                    <w:rFonts w:ascii="Cambria Math" w:eastAsia="游明朝" w:hAnsi="游明朝" w:cs="Times New Roman" w:hint="eastAsia"/>
                                    <w:i/>
                                    <w:iCs/>
                                    <w:sz w:val="20"/>
                                    <w:szCs w:val="20"/>
                                  </w:rPr>
                                  <w:t>資本の拡散係数</w:t>
                                </w:r>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491156852" name="テキスト ボックス 1"/>
                          <wps:cNvSpPr txBox="1"/>
                          <wps:spPr>
                            <a:xfrm>
                              <a:off x="1977557" y="6340602"/>
                              <a:ext cx="1140900" cy="424620"/>
                            </a:xfrm>
                            <a:prstGeom prst="rect">
                              <a:avLst/>
                            </a:prstGeom>
                            <a:solidFill>
                              <a:sysClr val="window" lastClr="FFFFFF"/>
                            </a:solidFill>
                            <a:ln w="6350">
                              <a:solidFill>
                                <a:sysClr val="windowText" lastClr="000000"/>
                              </a:solidFill>
                            </a:ln>
                          </wps:spPr>
                          <wps:txbx>
                            <w:txbxContent>
                              <w:p w14:paraId="03441427" w14:textId="77777777" w:rsidR="00E903DC" w:rsidRDefault="00E903DC" w:rsidP="00E903DC">
                                <w:pPr>
                                  <w:snapToGrid w:val="0"/>
                                  <w:rPr>
                                    <w:iCs/>
                                    <w:sz w:val="18"/>
                                    <w:szCs w:val="18"/>
                                  </w:rPr>
                                </w:pPr>
                                <w:r>
                                  <w:rPr>
                                    <w:rFonts w:hint="eastAsia"/>
                                    <w:iCs/>
                                    <w:sz w:val="18"/>
                                    <w:szCs w:val="18"/>
                                  </w:rPr>
                                  <w:t>実線：</w:t>
                                </w:r>
                                <m:oMath>
                                  <m:r>
                                    <w:rPr>
                                      <w:rFonts w:ascii="Cambria Math" w:hAnsi="Cambria Math"/>
                                      <w:sz w:val="18"/>
                                      <w:szCs w:val="18"/>
                                    </w:rPr>
                                    <m:t>ϕ=0.05</m:t>
                                  </m:r>
                                </m:oMath>
                              </w:p>
                              <w:p w14:paraId="65C5C47A" w14:textId="77777777" w:rsidR="00E903DC" w:rsidRPr="001C013F" w:rsidRDefault="00E903DC" w:rsidP="00E903DC">
                                <w:pPr>
                                  <w:snapToGrid w:val="0"/>
                                  <w:rPr>
                                    <w:rFonts w:ascii="Cambria Math" w:eastAsia="ＭＳ 明朝" w:hAnsi="Cambria Math" w:cs="ＭＳ 明朝"/>
                                    <w:i/>
                                    <w:iCs/>
                                    <w:szCs w:val="21"/>
                                    <w14:ligatures w14:val="none"/>
                                  </w:rPr>
                                </w:pPr>
                                <w:r>
                                  <w:rPr>
                                    <w:rFonts w:hint="eastAsia"/>
                                    <w:iCs/>
                                    <w:sz w:val="18"/>
                                    <w:szCs w:val="18"/>
                                  </w:rPr>
                                  <w:t>破線：</w:t>
                                </w:r>
                                <m:oMath>
                                  <m:r>
                                    <w:rPr>
                                      <w:rFonts w:ascii="Cambria Math" w:hAnsi="Cambria Math"/>
                                      <w:sz w:val="18"/>
                                      <w:szCs w:val="18"/>
                                    </w:rPr>
                                    <m:t>ϕ=0.02</m:t>
                                  </m:r>
                                </m:oMath>
                              </w:p>
                            </w:txbxContent>
                          </wps:txbx>
                          <wps:bodyPr rot="0" spcFirstLastPara="0" vert="horz" wrap="square" lIns="18000" tIns="18000" rIns="18000" bIns="18000" numCol="1" spcCol="0" rtlCol="0" fromWordArt="0" anchor="t" anchorCtr="0" forceAA="0" compatLnSpc="1">
                            <a:prstTxWarp prst="textNoShape">
                              <a:avLst/>
                            </a:prstTxWarp>
                            <a:spAutoFit/>
                          </wps:bodyPr>
                        </wps:wsp>
                        <wps:wsp>
                          <wps:cNvPr id="838462760" name="テキスト ボックス 1"/>
                          <wps:cNvSpPr txBox="1"/>
                          <wps:spPr>
                            <a:xfrm>
                              <a:off x="1450599" y="5618648"/>
                              <a:ext cx="150935" cy="176335"/>
                            </a:xfrm>
                            <a:prstGeom prst="rect">
                              <a:avLst/>
                            </a:prstGeom>
                            <a:solidFill>
                              <a:sysClr val="window" lastClr="FFFFFF"/>
                            </a:solidFill>
                            <a:ln w="6350">
                              <a:noFill/>
                            </a:ln>
                          </wps:spPr>
                          <wps:txbx>
                            <w:txbxContent>
                              <w:p w14:paraId="6F0F71E2" w14:textId="77777777" w:rsidR="00E903DC" w:rsidRDefault="00E903DC" w:rsidP="00E903DC">
                                <w:pPr>
                                  <w:snapToGrid w:val="0"/>
                                  <w:rPr>
                                    <w:rFonts w:ascii="游明朝" w:eastAsia="游明朝" w:hAnsi="游明朝" w:cs="Times New Roman"/>
                                    <w:sz w:val="18"/>
                                    <w:szCs w:val="18"/>
                                  </w:rPr>
                                </w:pPr>
                                <m:oMathPara>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P</m:t>
                                        </m:r>
                                      </m:e>
                                      <m:sub>
                                        <m:r>
                                          <w:rPr>
                                            <w:rFonts w:ascii="Cambria Math" w:eastAsia="游明朝" w:hAnsi="Cambria Math" w:cs="Times New Roman"/>
                                            <w:sz w:val="18"/>
                                            <w:szCs w:val="18"/>
                                          </w:rPr>
                                          <m:t>1</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23071503" name="テキスト ボックス 1"/>
                          <wps:cNvSpPr txBox="1"/>
                          <wps:spPr>
                            <a:xfrm>
                              <a:off x="1955104" y="5766546"/>
                              <a:ext cx="153475" cy="176335"/>
                            </a:xfrm>
                            <a:prstGeom prst="rect">
                              <a:avLst/>
                            </a:prstGeom>
                            <a:solidFill>
                              <a:sysClr val="window" lastClr="FFFFFF"/>
                            </a:solidFill>
                            <a:ln w="6350">
                              <a:noFill/>
                            </a:ln>
                          </wps:spPr>
                          <wps:txbx>
                            <w:txbxContent>
                              <w:p w14:paraId="3E90DBB8" w14:textId="77777777" w:rsidR="00E903DC" w:rsidRPr="00632940" w:rsidRDefault="00E903DC" w:rsidP="00E903DC">
                                <w:pPr>
                                  <w:snapToGrid w:val="0"/>
                                  <w:rPr>
                                    <w:rFonts w:ascii="Cambria Math" w:eastAsia="Cambria Math" w:hAnsi="Times New Roman" w:cs="Times New Roman"/>
                                    <w:i/>
                                    <w:iCs/>
                                    <w:color w:val="000000" w:themeColor="text1"/>
                                    <w:sz w:val="18"/>
                                    <w:szCs w:val="18"/>
                                    <w14:ligatures w14:val="none"/>
                                  </w:rPr>
                                </w:pPr>
                                <m:oMathPara>
                                  <m:oMathParaPr>
                                    <m:jc m:val="centerGroup"/>
                                  </m:oMathParaPr>
                                  <m:oMath>
                                    <m:sSub>
                                      <m:sSubPr>
                                        <m:ctrlPr>
                                          <w:rPr>
                                            <w:rFonts w:ascii="Cambria Math" w:eastAsia="Cambria Math" w:hAnsi="Cambria Math"/>
                                            <w:i/>
                                            <w:iCs/>
                                            <w:color w:val="000000" w:themeColor="text1"/>
                                            <w:sz w:val="18"/>
                                            <w:szCs w:val="18"/>
                                          </w:rPr>
                                        </m:ctrlPr>
                                      </m:sSubPr>
                                      <m:e>
                                        <m:r>
                                          <w:rPr>
                                            <w:rFonts w:ascii="Cambria Math" w:eastAsia="游明朝" w:hAnsi="Cambria Math" w:cs="Times New Roman"/>
                                            <w:color w:val="000000" w:themeColor="text1"/>
                                            <w:sz w:val="18"/>
                                            <w:szCs w:val="18"/>
                                          </w:rPr>
                                          <m:t>P</m:t>
                                        </m:r>
                                      </m:e>
                                      <m:sub>
                                        <m:r>
                                          <w:rPr>
                                            <w:rFonts w:ascii="Cambria Math" w:eastAsia="游明朝" w:hAnsi="Cambria Math" w:cs="Times New Roman"/>
                                            <w:color w:val="000000" w:themeColor="text1"/>
                                            <w:sz w:val="18"/>
                                            <w:szCs w:val="18"/>
                                          </w:rPr>
                                          <m:t>2</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932184021" name="テキスト ボックス 1"/>
                          <wps:cNvSpPr txBox="1"/>
                          <wps:spPr>
                            <a:xfrm>
                              <a:off x="339676" y="6068602"/>
                              <a:ext cx="166810" cy="176335"/>
                            </a:xfrm>
                            <a:prstGeom prst="rect">
                              <a:avLst/>
                            </a:prstGeom>
                            <a:solidFill>
                              <a:sysClr val="window" lastClr="FFFFFF"/>
                            </a:solidFill>
                            <a:ln w="6350">
                              <a:noFill/>
                            </a:ln>
                          </wps:spPr>
                          <wps:txbx>
                            <w:txbxContent>
                              <w:p w14:paraId="5649FBFB" w14:textId="77777777" w:rsidR="00E903DC" w:rsidRDefault="00E903DC" w:rsidP="00E903DC">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N</m:t>
                                        </m:r>
                                      </m:e>
                                      <m:sub>
                                        <m:r>
                                          <w:rPr>
                                            <w:rFonts w:ascii="Cambria Math" w:eastAsia="游明朝" w:hAnsi="Cambria Math" w:cs="Times New Roman"/>
                                            <w:sz w:val="18"/>
                                            <w:szCs w:val="18"/>
                                          </w:rPr>
                                          <m:t>1</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699761800" name="テキスト ボックス 1"/>
                          <wps:cNvSpPr txBox="1"/>
                          <wps:spPr>
                            <a:xfrm>
                              <a:off x="630290" y="6194985"/>
                              <a:ext cx="169350" cy="176335"/>
                            </a:xfrm>
                            <a:prstGeom prst="rect">
                              <a:avLst/>
                            </a:prstGeom>
                            <a:solidFill>
                              <a:sysClr val="window" lastClr="FFFFFF"/>
                            </a:solidFill>
                            <a:ln w="6350">
                              <a:noFill/>
                            </a:ln>
                          </wps:spPr>
                          <wps:txbx>
                            <w:txbxContent>
                              <w:p w14:paraId="6F54B9BA" w14:textId="77777777" w:rsidR="00E903DC" w:rsidRPr="00632940" w:rsidRDefault="00E903DC" w:rsidP="00E903DC">
                                <w:pPr>
                                  <w:snapToGrid w:val="0"/>
                                  <w:rPr>
                                    <w:rFonts w:ascii="Cambria Math" w:eastAsia="Cambria Math" w:hAnsi="Times New Roman" w:cs="Times New Roman"/>
                                    <w:i/>
                                    <w:iCs/>
                                    <w:color w:val="000000" w:themeColor="text1"/>
                                    <w:sz w:val="18"/>
                                    <w:szCs w:val="18"/>
                                    <w14:ligatures w14:val="none"/>
                                  </w:rPr>
                                </w:pPr>
                                <m:oMathPara>
                                  <m:oMathParaPr>
                                    <m:jc m:val="centerGroup"/>
                                  </m:oMathParaPr>
                                  <m:oMath>
                                    <m:sSub>
                                      <m:sSubPr>
                                        <m:ctrlPr>
                                          <w:rPr>
                                            <w:rFonts w:ascii="Cambria Math" w:eastAsia="Cambria Math" w:hAnsi="Cambria Math"/>
                                            <w:i/>
                                            <w:iCs/>
                                            <w:color w:val="000000" w:themeColor="text1"/>
                                            <w:sz w:val="18"/>
                                            <w:szCs w:val="18"/>
                                          </w:rPr>
                                        </m:ctrlPr>
                                      </m:sSubPr>
                                      <m:e>
                                        <m:r>
                                          <w:rPr>
                                            <w:rFonts w:ascii="Cambria Math" w:eastAsia="游明朝" w:hAnsi="Cambria Math" w:cs="Times New Roman"/>
                                            <w:color w:val="000000" w:themeColor="text1"/>
                                            <w:sz w:val="18"/>
                                            <w:szCs w:val="18"/>
                                          </w:rPr>
                                          <m:t>N</m:t>
                                        </m:r>
                                      </m:e>
                                      <m:sub>
                                        <m:r>
                                          <w:rPr>
                                            <w:rFonts w:ascii="Cambria Math" w:eastAsia="游明朝" w:hAnsi="Cambria Math" w:cs="Times New Roman"/>
                                            <w:color w:val="000000" w:themeColor="text1"/>
                                            <w:sz w:val="18"/>
                                            <w:szCs w:val="18"/>
                                          </w:rPr>
                                          <m:t>2</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336432573" name="テキスト ボックス 1"/>
                          <wps:cNvSpPr txBox="1"/>
                          <wps:spPr>
                            <a:xfrm>
                              <a:off x="1696146" y="6787209"/>
                              <a:ext cx="1402520" cy="169985"/>
                            </a:xfrm>
                            <a:prstGeom prst="rect">
                              <a:avLst/>
                            </a:prstGeom>
                            <a:solidFill>
                              <a:sysClr val="window" lastClr="FFFFFF"/>
                            </a:solidFill>
                            <a:ln w="6350">
                              <a:noFill/>
                            </a:ln>
                          </wps:spPr>
                          <wps:txbx>
                            <w:txbxContent>
                              <w:p w14:paraId="206603D7" w14:textId="77777777" w:rsidR="00E903DC" w:rsidRPr="00EC1E62" w:rsidRDefault="00E903DC" w:rsidP="00E903DC">
                                <w:pPr>
                                  <w:snapToGrid w:val="0"/>
                                  <w:jc w:val="right"/>
                                  <w:rPr>
                                    <w:rFonts w:ascii="Cambria Math" w:eastAsia="游明朝" w:hAnsi="Cambria Math" w:cs="Times New Roman"/>
                                    <w:sz w:val="12"/>
                                    <w:szCs w:val="12"/>
                                    <w14:ligatures w14:val="none"/>
                                  </w:rPr>
                                </w:pPr>
                                <w:r w:rsidRPr="00620DCC">
                                  <w:rPr>
                                    <w:rFonts w:ascii="Cambria Math" w:eastAsia="游明朝" w:hAnsi="Cambria Math" w:cs="Times New Roman" w:hint="eastAsia"/>
                                    <w:sz w:val="12"/>
                                    <w:szCs w:val="12"/>
                                  </w:rPr>
                                  <w:t>他のパラメータは</w:t>
                                </w:r>
                                <w:r w:rsidRPr="00620DCC">
                                  <w:rPr>
                                    <w:rFonts w:ascii="Cambria Math" w:eastAsia="游明朝" w:hAnsi="Cambria Math" w:cs="Times New Roman"/>
                                    <w:sz w:val="12"/>
                                    <w:szCs w:val="12"/>
                                  </w:rPr>
                                  <w:t xml:space="preserve"> fig.4-1</w:t>
                                </w:r>
                                <w:r w:rsidRPr="00620DCC">
                                  <w:rPr>
                                    <w:rFonts w:ascii="Cambria Math" w:eastAsia="游明朝" w:hAnsi="Cambria Math" w:cs="Times New Roman"/>
                                    <w:sz w:val="12"/>
                                    <w:szCs w:val="12"/>
                                  </w:rPr>
                                  <w:t>に同じ</w:t>
                                </w:r>
                              </w:p>
                            </w:txbxContent>
                          </wps:txbx>
                          <wps:bodyPr rot="0" spcFirstLastPara="0" vert="horz" wrap="square" lIns="18000" tIns="18000" rIns="18000" bIns="18000" numCol="1" spcCol="0" rtlCol="0" fromWordArt="0" anchor="t" anchorCtr="0" forceAA="0" compatLnSpc="1">
                            <a:prstTxWarp prst="textNoShape">
                              <a:avLst/>
                            </a:prstTxWarp>
                            <a:spAutoFit/>
                          </wps:bodyPr>
                        </wps:wsp>
                      </wpg:wgp>
                      <wpg:wgp>
                        <wpg:cNvPr id="1068526392" name="グループ化 1068526392"/>
                        <wpg:cNvGrpSpPr/>
                        <wpg:grpSpPr>
                          <a:xfrm>
                            <a:off x="349464" y="26"/>
                            <a:ext cx="2862540" cy="2018911"/>
                            <a:chOff x="210030" y="-572"/>
                            <a:chExt cx="2862599" cy="2018963"/>
                          </a:xfrm>
                        </wpg:grpSpPr>
                        <wps:wsp>
                          <wps:cNvPr id="1924555656" name="テキスト ボックス 1"/>
                          <wps:cNvSpPr txBox="1"/>
                          <wps:spPr>
                            <a:xfrm>
                              <a:off x="786981" y="-572"/>
                              <a:ext cx="1668619" cy="270957"/>
                            </a:xfrm>
                            <a:prstGeom prst="rect">
                              <a:avLst/>
                            </a:prstGeom>
                            <a:solidFill>
                              <a:sysClr val="window" lastClr="FFFFFF"/>
                            </a:solidFill>
                            <a:ln w="6350">
                              <a:noFill/>
                            </a:ln>
                          </wps:spPr>
                          <wps:txbx>
                            <w:txbxContent>
                              <w:p w14:paraId="04AE1EE8" w14:textId="77777777" w:rsidR="00E903DC" w:rsidRDefault="00E903DC" w:rsidP="00E903DC">
                                <w:pPr>
                                  <w:rPr>
                                    <w:rFonts w:ascii="Cambria Math" w:eastAsia="游明朝" w:hAnsi="Cambria Math" w:cs="Times New Roman"/>
                                    <w:i/>
                                    <w:iCs/>
                                    <w:sz w:val="20"/>
                                    <w:szCs w:val="20"/>
                                    <w14:ligatures w14:val="none"/>
                                  </w:rPr>
                                </w:pPr>
                                <w:r w:rsidRPr="00216A3D">
                                  <w:rPr>
                                    <w:rFonts w:ascii="Cambria Math" w:eastAsia="游明朝" w:hAnsi="Cambria Math" w:cs="Times New Roman"/>
                                    <w:i/>
                                    <w:iCs/>
                                    <w:sz w:val="20"/>
                                    <w:szCs w:val="20"/>
                                  </w:rPr>
                                  <w:t>Figure</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4-2</w:t>
                                </w:r>
                                <w:r>
                                  <w:rPr>
                                    <w:rFonts w:ascii="Cambria Math" w:eastAsia="游明朝" w:hAnsi="Cambria Math" w:cs="Times New Roman"/>
                                    <w:i/>
                                    <w:iCs/>
                                    <w:sz w:val="20"/>
                                    <w:szCs w:val="20"/>
                                  </w:rPr>
                                  <w:t>-d</w:t>
                                </w:r>
                                <w:r>
                                  <w:rPr>
                                    <w:rFonts w:ascii="Cambria Math" w:eastAsia="游明朝" w:hAnsi="游明朝" w:cs="Times New Roman" w:hint="eastAsia"/>
                                    <w:i/>
                                    <w:iCs/>
                                    <w:sz w:val="20"/>
                                    <w:szCs w:val="20"/>
                                  </w:rPr>
                                  <w:t xml:space="preserve">　</w:t>
                                </w:r>
                                <w:r w:rsidRPr="00BF7899">
                                  <w:t xml:space="preserve"> </w:t>
                                </w:r>
                                <w:r>
                                  <w:rPr>
                                    <w:rFonts w:ascii="Cambria Math" w:eastAsia="游明朝" w:hAnsi="游明朝" w:cs="Times New Roman" w:hint="eastAsia"/>
                                    <w:i/>
                                    <w:iCs/>
                                    <w:sz w:val="20"/>
                                    <w:szCs w:val="20"/>
                                  </w:rPr>
                                  <w:t>金融資産割合</w:t>
                                </w:r>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745202984" name="テキスト ボックス 1"/>
                          <wps:cNvSpPr txBox="1"/>
                          <wps:spPr>
                            <a:xfrm>
                              <a:off x="2025052" y="1392527"/>
                              <a:ext cx="1047577" cy="424631"/>
                            </a:xfrm>
                            <a:prstGeom prst="rect">
                              <a:avLst/>
                            </a:prstGeom>
                            <a:solidFill>
                              <a:sysClr val="window" lastClr="FFFFFF"/>
                            </a:solidFill>
                            <a:ln w="6350">
                              <a:solidFill>
                                <a:sysClr val="windowText" lastClr="000000"/>
                              </a:solidFill>
                            </a:ln>
                          </wps:spPr>
                          <wps:txbx>
                            <w:txbxContent>
                              <w:p w14:paraId="26E46EEB" w14:textId="77777777" w:rsidR="00E903DC" w:rsidRDefault="00E903DC" w:rsidP="00E903DC">
                                <w:pPr>
                                  <w:snapToGrid w:val="0"/>
                                  <w:rPr>
                                    <w:rFonts w:ascii="游明朝" w:eastAsia="游明朝" w:hAnsi="游明朝" w:cs="Times New Roman"/>
                                    <w:sz w:val="18"/>
                                    <w:szCs w:val="18"/>
                                    <w14:ligatures w14:val="none"/>
                                  </w:rPr>
                                </w:pPr>
                                <w:r>
                                  <w:rPr>
                                    <w:rFonts w:ascii="游明朝" w:eastAsia="游明朝" w:hAnsi="游明朝" w:cs="Times New Roman" w:hint="eastAsia"/>
                                    <w:sz w:val="18"/>
                                    <w:szCs w:val="18"/>
                                  </w:rPr>
                                  <w:t>実線：</w:t>
                                </w:r>
                                <m:oMath>
                                  <m:r>
                                    <w:rPr>
                                      <w:rFonts w:ascii="Cambria Math" w:eastAsia="游明朝" w:hAnsi="Cambria Math" w:cs="Times New Roman"/>
                                      <w:sz w:val="18"/>
                                      <w:szCs w:val="18"/>
                                    </w:rPr>
                                    <m:t>θ=0.2</m:t>
                                  </m:r>
                                </m:oMath>
                              </w:p>
                              <w:p w14:paraId="247FEF89" w14:textId="77777777" w:rsidR="00E903DC" w:rsidRDefault="00E903DC" w:rsidP="00E903DC">
                                <w:pPr>
                                  <w:snapToGrid w:val="0"/>
                                  <w:rPr>
                                    <w:rFonts w:ascii="游明朝" w:eastAsia="游明朝" w:hAnsi="游明朝" w:cs="Times New Roman"/>
                                    <w:sz w:val="18"/>
                                    <w:szCs w:val="18"/>
                                  </w:rPr>
                                </w:pPr>
                                <w:r>
                                  <w:rPr>
                                    <w:rFonts w:ascii="游明朝" w:eastAsia="游明朝" w:hAnsi="游明朝" w:cs="Times New Roman" w:hint="eastAsia"/>
                                    <w:sz w:val="18"/>
                                    <w:szCs w:val="18"/>
                                  </w:rPr>
                                  <w:t>破線：</w:t>
                                </w:r>
                                <m:oMath>
                                  <m:r>
                                    <w:rPr>
                                      <w:rFonts w:ascii="Cambria Math" w:eastAsia="游明朝" w:hAnsi="Cambria Math" w:cs="Times New Roman"/>
                                      <w:sz w:val="18"/>
                                      <w:szCs w:val="18"/>
                                    </w:rPr>
                                    <m:t>θ=0.3</m:t>
                                  </m:r>
                                </m:oMath>
                              </w:p>
                            </w:txbxContent>
                          </wps:txbx>
                          <wps:bodyPr rot="0" spcFirstLastPara="0" vert="horz" wrap="square" lIns="18000" tIns="18000" rIns="18000" bIns="18000" numCol="1" spcCol="0" rtlCol="0" fromWordArt="0" anchor="t" anchorCtr="0" forceAA="0" compatLnSpc="1">
                            <a:prstTxWarp prst="textNoShape">
                              <a:avLst/>
                            </a:prstTxWarp>
                            <a:spAutoFit/>
                          </wps:bodyPr>
                        </wps:wsp>
                        <wps:wsp>
                          <wps:cNvPr id="1231890318" name="テキスト ボックス 1"/>
                          <wps:cNvSpPr txBox="1"/>
                          <wps:spPr>
                            <a:xfrm>
                              <a:off x="1661229" y="1848402"/>
                              <a:ext cx="1375878" cy="169989"/>
                            </a:xfrm>
                            <a:prstGeom prst="rect">
                              <a:avLst/>
                            </a:prstGeom>
                            <a:solidFill>
                              <a:sysClr val="window" lastClr="FFFFFF"/>
                            </a:solidFill>
                            <a:ln w="6350">
                              <a:noFill/>
                            </a:ln>
                          </wps:spPr>
                          <wps:txbx>
                            <w:txbxContent>
                              <w:p w14:paraId="5B151D28" w14:textId="77777777" w:rsidR="00E903DC" w:rsidRDefault="00E903DC" w:rsidP="00E903DC">
                                <w:pPr>
                                  <w:snapToGrid w:val="0"/>
                                  <w:jc w:val="right"/>
                                  <w:rPr>
                                    <w:rFonts w:ascii="Cambria Math" w:eastAsia="游明朝" w:hAnsi="游明朝" w:cs="Times New Roman"/>
                                    <w:sz w:val="12"/>
                                    <w:szCs w:val="12"/>
                                    <w14:ligatures w14:val="none"/>
                                  </w:rPr>
                                </w:pPr>
                                <w:r w:rsidRPr="009A7C12">
                                  <w:rPr>
                                    <w:rFonts w:ascii="Cambria Math" w:eastAsia="游明朝" w:hAnsi="游明朝" w:cs="Times New Roman" w:hint="eastAsia"/>
                                    <w:sz w:val="12"/>
                                    <w:szCs w:val="12"/>
                                  </w:rPr>
                                  <w:t>他のパラメータは</w:t>
                                </w:r>
                                <w:r w:rsidRPr="009A7C12">
                                  <w:rPr>
                                    <w:rFonts w:ascii="Cambria Math" w:eastAsia="游明朝" w:hAnsi="游明朝" w:cs="Times New Roman"/>
                                    <w:sz w:val="12"/>
                                    <w:szCs w:val="12"/>
                                  </w:rPr>
                                  <w:t xml:space="preserve"> fig.4-1</w:t>
                                </w:r>
                                <w:r w:rsidRPr="009A7C12">
                                  <w:rPr>
                                    <w:rFonts w:ascii="Cambria Math" w:eastAsia="游明朝" w:hAnsi="游明朝" w:cs="Times New Roman"/>
                                    <w:sz w:val="12"/>
                                    <w:szCs w:val="12"/>
                                  </w:rPr>
                                  <w:t>に同じ</w:t>
                                </w:r>
                              </w:p>
                            </w:txbxContent>
                          </wps:txbx>
                          <wps:bodyPr rot="0" spcFirstLastPara="0" vert="horz" wrap="square" lIns="18000" tIns="18000" rIns="18000" bIns="18000" numCol="1" spcCol="0" rtlCol="0" fromWordArt="0" anchor="t" anchorCtr="0" forceAA="0" compatLnSpc="1">
                            <a:prstTxWarp prst="textNoShape">
                              <a:avLst/>
                            </a:prstTxWarp>
                            <a:spAutoFit/>
                          </wps:bodyPr>
                        </wps:wsp>
                        <wps:wsp>
                          <wps:cNvPr id="1849336739" name="テキスト ボックス 1"/>
                          <wps:cNvSpPr txBox="1"/>
                          <wps:spPr>
                            <a:xfrm>
                              <a:off x="210030" y="1228461"/>
                              <a:ext cx="169353" cy="213207"/>
                            </a:xfrm>
                            <a:prstGeom prst="rect">
                              <a:avLst/>
                            </a:prstGeom>
                            <a:solidFill>
                              <a:sysClr val="window" lastClr="FFFFFF"/>
                            </a:solidFill>
                            <a:ln w="6350">
                              <a:noFill/>
                            </a:ln>
                          </wps:spPr>
                          <wps:txbx>
                            <w:txbxContent>
                              <w:p w14:paraId="540C5ED2" w14:textId="77777777" w:rsidR="00E903DC" w:rsidRPr="00720A8E" w:rsidRDefault="00E903DC" w:rsidP="00E903DC">
                                <w:pPr>
                                  <w:snapToGrid w:val="0"/>
                                  <w:rPr>
                                    <w:rFonts w:ascii="Cambria Math" w:eastAsia="Cambria Math" w:hAnsi="Times New Roman" w:cs="Times New Roman"/>
                                    <w:i/>
                                    <w:iCs/>
                                    <w:color w:val="000000" w:themeColor="text1"/>
                                    <w:sz w:val="18"/>
                                    <w:szCs w:val="18"/>
                                    <w14:ligatures w14:val="none"/>
                                  </w:rPr>
                                </w:pPr>
                                <m:oMathPara>
                                  <m:oMathParaPr>
                                    <m:jc m:val="centerGroup"/>
                                  </m:oMathParaPr>
                                  <m:oMath>
                                    <m:sSub>
                                      <m:sSubPr>
                                        <m:ctrlPr>
                                          <w:rPr>
                                            <w:rFonts w:ascii="Cambria Math" w:eastAsia="Cambria Math" w:hAnsi="Cambria Math"/>
                                            <w:i/>
                                            <w:iCs/>
                                            <w:color w:val="000000" w:themeColor="text1"/>
                                            <w:sz w:val="18"/>
                                            <w:szCs w:val="18"/>
                                          </w:rPr>
                                        </m:ctrlPr>
                                      </m:sSubPr>
                                      <m:e>
                                        <m:r>
                                          <w:rPr>
                                            <w:rFonts w:ascii="Cambria Math" w:eastAsia="游明朝" w:hAnsi="Cambria Math" w:cs="Times New Roman"/>
                                            <w:color w:val="000000" w:themeColor="text1"/>
                                            <w:sz w:val="18"/>
                                            <w:szCs w:val="18"/>
                                          </w:rPr>
                                          <m:t>N</m:t>
                                        </m:r>
                                      </m:e>
                                      <m:sub>
                                        <m:r>
                                          <w:rPr>
                                            <w:rFonts w:ascii="Cambria Math" w:eastAsia="游明朝" w:hAnsi="Cambria Math" w:cs="Times New Roman"/>
                                            <w:color w:val="000000" w:themeColor="text1"/>
                                            <w:sz w:val="18"/>
                                            <w:szCs w:val="18"/>
                                          </w:rPr>
                                          <m:t>2</m:t>
                                        </m:r>
                                      </m:sub>
                                    </m:sSub>
                                  </m:oMath>
                                </m:oMathPara>
                              </w:p>
                            </w:txbxContent>
                          </wps:txbx>
                          <wps:bodyPr rot="0" spcFirstLastPara="0" vert="horz" wrap="none" lIns="18000" tIns="18000" rIns="18000" bIns="18000" numCol="1" spcCol="0" rtlCol="0" fromWordArt="0" anchor="t" anchorCtr="0" forceAA="0" compatLnSpc="1">
                            <a:prstTxWarp prst="textNoShape">
                              <a:avLst/>
                            </a:prstTxWarp>
                            <a:noAutofit/>
                          </wps:bodyPr>
                        </wps:wsp>
                        <wps:wsp>
                          <wps:cNvPr id="370888649" name="テキスト ボックス 1"/>
                          <wps:cNvSpPr txBox="1"/>
                          <wps:spPr>
                            <a:xfrm>
                              <a:off x="429090" y="1004978"/>
                              <a:ext cx="166813" cy="176340"/>
                            </a:xfrm>
                            <a:prstGeom prst="rect">
                              <a:avLst/>
                            </a:prstGeom>
                            <a:solidFill>
                              <a:sysClr val="window" lastClr="FFFFFF"/>
                            </a:solidFill>
                            <a:ln w="6350">
                              <a:noFill/>
                            </a:ln>
                          </wps:spPr>
                          <wps:txbx>
                            <w:txbxContent>
                              <w:p w14:paraId="799E8F94" w14:textId="77777777" w:rsidR="00E903DC" w:rsidRDefault="00E903DC" w:rsidP="00E903DC">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N</m:t>
                                        </m:r>
                                      </m:e>
                                      <m:sub>
                                        <m:r>
                                          <w:rPr>
                                            <w:rFonts w:ascii="Cambria Math" w:eastAsia="游明朝" w:hAnsi="Cambria Math" w:cs="Times New Roman"/>
                                            <w:sz w:val="18"/>
                                            <w:szCs w:val="18"/>
                                          </w:rPr>
                                          <m:t>1</m:t>
                                        </m:r>
                                      </m:sub>
                                    </m:sSub>
                                  </m:oMath>
                                </m:oMathPara>
                              </w:p>
                            </w:txbxContent>
                          </wps:txbx>
                          <wps:bodyPr rot="0" spcFirstLastPara="0" vert="horz" wrap="square" lIns="18000" tIns="18000" rIns="18000" bIns="18000" numCol="1" spcCol="0" rtlCol="0" fromWordArt="0" anchor="t" anchorCtr="0" forceAA="0" compatLnSpc="1">
                            <a:prstTxWarp prst="textNoShape">
                              <a:avLst/>
                            </a:prstTxWarp>
                            <a:spAutoFit/>
                          </wps:bodyPr>
                        </wps:wsp>
                        <wps:wsp>
                          <wps:cNvPr id="1421290665" name="テキスト ボックス 1"/>
                          <wps:cNvSpPr txBox="1"/>
                          <wps:spPr>
                            <a:xfrm>
                              <a:off x="1362093" y="673312"/>
                              <a:ext cx="150938" cy="176340"/>
                            </a:xfrm>
                            <a:prstGeom prst="rect">
                              <a:avLst/>
                            </a:prstGeom>
                            <a:solidFill>
                              <a:sysClr val="window" lastClr="FFFFFF"/>
                            </a:solidFill>
                            <a:ln w="6350">
                              <a:noFill/>
                            </a:ln>
                          </wps:spPr>
                          <wps:txbx>
                            <w:txbxContent>
                              <w:p w14:paraId="52F7132E" w14:textId="77777777" w:rsidR="00E903DC" w:rsidRDefault="00E903DC" w:rsidP="00E903DC">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P</m:t>
                                        </m:r>
                                      </m:e>
                                      <m:sub>
                                        <m:r>
                                          <w:rPr>
                                            <w:rFonts w:ascii="Cambria Math" w:eastAsia="游明朝" w:hAnsi="Cambria Math" w:cs="Times New Roman"/>
                                            <w:sz w:val="18"/>
                                            <w:szCs w:val="18"/>
                                          </w:rPr>
                                          <m:t>1</m:t>
                                        </m:r>
                                      </m:sub>
                                    </m:sSub>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676317008" name="テキスト ボックス 1"/>
                          <wps:cNvSpPr txBox="1"/>
                          <wps:spPr>
                            <a:xfrm>
                              <a:off x="1867861" y="849652"/>
                              <a:ext cx="208089" cy="176340"/>
                            </a:xfrm>
                            <a:prstGeom prst="rect">
                              <a:avLst/>
                            </a:prstGeom>
                            <a:solidFill>
                              <a:sysClr val="window" lastClr="FFFFFF"/>
                            </a:solidFill>
                            <a:ln w="6350">
                              <a:noFill/>
                            </a:ln>
                          </wps:spPr>
                          <wps:txbx>
                            <w:txbxContent>
                              <w:p w14:paraId="6BA7B3A2" w14:textId="77777777" w:rsidR="00E903DC" w:rsidRPr="00720A8E" w:rsidRDefault="00E903DC" w:rsidP="00E903DC">
                                <w:pPr>
                                  <w:snapToGrid w:val="0"/>
                                  <w:rPr>
                                    <w:rFonts w:ascii="Cambria Math" w:eastAsia="Cambria Math" w:hAnsi="Times New Roman" w:cs="Times New Roman"/>
                                    <w:i/>
                                    <w:iCs/>
                                    <w:color w:val="000000" w:themeColor="text1"/>
                                    <w:sz w:val="18"/>
                                    <w:szCs w:val="18"/>
                                    <w14:ligatures w14:val="none"/>
                                  </w:rPr>
                                </w:pPr>
                                <m:oMathPara>
                                  <m:oMathParaPr>
                                    <m:jc m:val="centerGroup"/>
                                  </m:oMathParaPr>
                                  <m:oMath>
                                    <m:sSub>
                                      <m:sSubPr>
                                        <m:ctrlPr>
                                          <w:rPr>
                                            <w:rFonts w:ascii="Cambria Math" w:eastAsia="Cambria Math" w:hAnsi="Cambria Math"/>
                                            <w:i/>
                                            <w:iCs/>
                                            <w:color w:val="000000" w:themeColor="text1"/>
                                            <w:sz w:val="18"/>
                                            <w:szCs w:val="18"/>
                                          </w:rPr>
                                        </m:ctrlPr>
                                      </m:sSubPr>
                                      <m:e>
                                        <m:r>
                                          <w:rPr>
                                            <w:rFonts w:ascii="Cambria Math" w:eastAsia="游明朝" w:hAnsi="Cambria Math" w:cs="Times New Roman"/>
                                            <w:color w:val="000000" w:themeColor="text1"/>
                                            <w:sz w:val="18"/>
                                            <w:szCs w:val="18"/>
                                          </w:rPr>
                                          <m:t>P</m:t>
                                        </m:r>
                                      </m:e>
                                      <m:sub>
                                        <m:r>
                                          <w:rPr>
                                            <w:rFonts w:ascii="Cambria Math" w:eastAsia="游明朝" w:hAnsi="Cambria Math" w:cs="Times New Roman"/>
                                            <w:color w:val="000000" w:themeColor="text1"/>
                                            <w:sz w:val="18"/>
                                            <w:szCs w:val="18"/>
                                          </w:rPr>
                                          <m:t>2</m:t>
                                        </m:r>
                                      </m:sub>
                                    </m:sSub>
                                  </m:oMath>
                                </m:oMathPara>
                              </w:p>
                            </w:txbxContent>
                          </wps:txbx>
                          <wps:bodyPr rot="0" spcFirstLastPara="0" vert="horz" wrap="square" lIns="18000" tIns="18000" rIns="18000" bIns="18000" numCol="1" spcCol="0" rtlCol="0" fromWordArt="0" anchor="t" anchorCtr="0" forceAA="0" compatLnSpc="1">
                            <a:prstTxWarp prst="textNoShape">
                              <a:avLst/>
                            </a:prstTxWarp>
                            <a:spAutoFit/>
                          </wps:bodyPr>
                        </wps:wsp>
                      </wpg:wgp>
                    </wpc:wpc>
                  </a:graphicData>
                </a:graphic>
                <wp14:sizeRelH relativeFrom="margin">
                  <wp14:pctWidth>0</wp14:pctWidth>
                </wp14:sizeRelH>
                <wp14:sizeRelV relativeFrom="margin">
                  <wp14:pctHeight>0</wp14:pctHeight>
                </wp14:sizeRelV>
              </wp:anchor>
            </w:drawing>
          </mc:Choice>
          <mc:Fallback>
            <w:pict>
              <v:group w14:anchorId="37B5114A" id="キャンバス 39" o:spid="_x0000_s1097" editas="canvas" style="position:absolute;left:0;text-align:left;margin-left:210.2pt;margin-top:0;width:261.4pt;height:368.5pt;z-index:251676675;mso-position-horizontal:right;mso-position-vertical:top;mso-position-vertical-relative:margin;mso-width-relative:margin;mso-height-relative:margin" coordsize="33197,467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VNL7SUQcAAPwzAAAOAAAAZHJzL2Uyb0RvYy54bWzsW01v&#10;2zYYvg/YfxB0by2SIiUZdYosXYoBQRe0HXqWZdkWqq9Rcpz0GAPDDrtuu+y20zAM23XA/o2x/7GH&#10;lGTJydqmbZzahQvUIS2Kevnqefk+fEg/eHiexMZZKIsoSwcmuW+ZRpgG2ShKJwPzm+fH91zTKEo/&#10;HflxloYD8yIszIcHn3/2YJ73Q5pNs3gUSgOdpEV/ng/MaVnm/V6vCKZh4hf3szxMcXGcycQvUZWT&#10;3kj6c/SexD1qWaI3z+Qol1kQFgW+fVRdNA90/+NxGJRfj8dFWBrxwIRtpf6U+nOoPnsHD/z+RPr5&#10;NApqM/z3sCLxoxQPXXX1yC99Yyaja10lUSCzIhuX94Ms6WXjcRSEegwYDbGujObIT8/8Qg8mgHca&#10;A1G6xX6HE2V3kcXR6DiKY1XJZVEexdI48+G1+TQqQ+Wn3lqrHqzoq3vV3zneY4gmeRT08b92JErX&#10;7Hz7C8Vd5UyGZt1JcqM+El++nOX34NPcL6NhFEflhcYHnKeMSs9Oo+BUVpXgydmpNKIR8EqYZbku&#10;IbZppH4CfC4v/1ouflsuflxe/rpcLJaXfy4v/zY67epRqj5Uj0Yuw3Eon4YxnnsWPg2L6BW6sTQY&#10;8OSTLHhZGGl2NPXTSXhY5EAknqv9qQxr+oF7VXXNzmEc5c0rUeXaI0Dv26OkQtajLJglYVpWoSK1&#10;kVlaTKO8MA3ZD5NhCC/Ir0baILzfUoZlMFUYGAMLT2Fs/eKbC9rK1jBlc5Erx/r987FM1F882jhX&#10;vhVEeKZxMTApd2yBMvry++F5aQS4zgh3PIqYDFQLYnHqVm5pe1I4fBxmCZxcwGsS5mi/+mcnRW1Y&#10;06T2X2WLNhKm7R4guecBkZTQN+OxbfZpwpFVULltODpwK8BGhGWzGvF3isZ5PunPJ00co3Ytkt8p&#10;PTyW2SxHQKhu2zmNWp7lMdd1EXudOe335eKf5eLnf3/4yei0AHzqux/L/BkCuf5iUtX+J6yZC3yK&#10;KqxtQrlF18OaOo7rIJKrsLaoTZvAD6ZIxWpmYMwTTtWF7THqUV51EUy/rOeG13WCFFTNMsg+E6Rt&#10;bbIaAshD0fq1+DC/Ppv6eaj9WnT86hHiCo8TZ+XWxXfLyz+QHpaL743l4pdOulDjUUbhrSinGuX5&#10;F5maEpvvXzNlug6ACcIEjK45pgEpcaglOK9961ge1wRm5ZUqc994xlzL56hcFG3Sj9JRNjeN2NdM&#10;YGAe63/K/nUa4Pfj1JgPTMFgi4JLmqmUVbWLUzRXfqjGq0rl+fBcp16mY1x9NcxGF/CRzDDFIx0U&#10;eXAcYb4/waNPfQk2hi/BMHF1mslXpjEHWxuYKegk7PsqxcsmwKQid92K7FaG3Uo6S44yEBtgFM/S&#10;Rdwsy7gpjmWWvACtPFTPxCU/DfDkgVk2xaOyYpCgpUF4eKgbVdTjJH2myBnRrlC56fn5C1/mdQIr&#10;8SKfZA28/P6VPFa1VU4s8sNZCUfqJNf6qPYmoH5HmLcBei5c3qajW8c88RyHcwQVQC+YbYmrEwrI&#10;GWY0vAbFE2xqC3CGCl4N4Wg4wI1owkZAv8aer8fRc7z3TiwBrAqv12IJkfXGiLGb6eP9Iqb4duYr&#10;Xr2PmWa5uZE84TIXGHUEEFun39uPGZtboIA6ZrhAWrJdBY2WWxMOClDnCeIIhvK2hcyN84Q2vZ0D&#10;93mizinblCcosxxgjm0Q8h7nxMIyHUmAO0JwW1yFPLOdTwTyemh7yHeW+NtHjbBwIa6NpfrmMN9Z&#10;JwlLuNeZkRAuqYnRrs/yzodxm/1q4A5WwMLzHLANxcU3xWwEs6iH/tVigHi259bSwGoFLMBrPhHI&#10;a862n+W3epYnjAmbQb/eJLURniCgMxr0EM8gz12hNkgzHKtevQKGpl5HxW7KPnps74/6/SJWS59Q&#10;kSvlduNyMgHz4FQwr9WA1BZZR07utMAi813lZNuzRUXroSqvLWKpKyi3a9hjd9SFGFW1WCnJ2Day&#10;WJUu7nGo+/r+joyselDrZL3FpHoQWnVcRc5HkJGJR23OueAI+E1lUQdCtZLgkUVbt7QpFFSSNE5R&#10;IrLmXiuf7JKIDHRoyO1FZK3Lt4LzNokDxLGRvajnIsw3hXj0D0ms3t7DXMWpBnVHEbOgDjiQmRsV&#10;udoA3CrU34mKbK82ofYq8jYHDWVIVxY+Nhc0RAhCaSUjQ8tQasZ6BibM4djM7RBPzd62KmhuqiPb&#10;emx74rl2cmb7ZDXg0MOay2GA5caSRcsagX/s1lw5C4IlFuNY8FUHkxi1dpgg7XfZX7/LnmZql338&#10;0XfZmYMziNjE2yDkbahqta4G8NseJvW1tRZSgUtqyCspuSLWuznR77fJsRO89UdLiI1Tjp6FnbzN&#10;TfSE4bCIB1grOdlhDMcq11GvtskberPjqN9vk28/5nHqkREHJ843CHlXQP2ptB9QKYE18RrkqeVa&#10;6mSo4ja7PtF/4Db5XkpupWSU9C9M9Iq4/jmM+g1Lt45y90c7B/8BAAD//wMAUEsDBAoAAAAAAAAA&#10;IQBPJ1kdniMCAJ4jAgAUAAAAZHJzL21lZGlhL2ltYWdlMS5wbmeJUE5HDQoaCgAAAA1JSERSAAAJ&#10;YAAABkAIBgAAAP2pebEAAAABc1JHQgCuzhzpAAAABGdBTUEAALGPC/xhBQAAAAlwSFlzAAAdhwAA&#10;HYcBj+XxZQAA/6VJREFUeF7s3QmYlXXZP/AfmwuIyiLuWmyWuSaKu2iRmrmWCi64VO6S9trb/9XK&#10;8tV6Wy23tFwQUHFJc8lQE1xRFHdcUsEVVBIGRRFB4d9zzk3CYebMDHNm5sw5n891nevc3+eMUylj&#10;M2e+z/1rt+jfElAy6667bkxLmzZtWkyVbY899kh33HFHpIbzryIAAACAlvfJJ5+k7t27pzlz5sSV&#10;lG688ca0//77RwJK7YQTTkh//OMfIxV33nnnpZNPPjkSAABQrtrHM0BJrLrqqjHlrbjiijEV9/77&#10;78cEAAAAQEu56qqrlipfrbfeespX0IymT5/e4PJVr1690oknnhgJAAAoZwpYQEkpYAEAAAC0HaNH&#10;j44p79BDD40JaA4XXnhhTPXLylft2/s1DgAAtAW+cwdKSgELAAAAoG144YUX0j/+8Y9IeQpY0Hzm&#10;zZvX4AJWp06dbL8CAIA2RAELKKnCAlb2RkFDKGABAAAAtKzs+MElDRo0KG266aaRgFLLylfvvfde&#10;pOJOOOGE1KNHj0gAAEC5U8ACSqqwgNWhQ4eYilPAAgAAAGhZhQWsQw45JCagOVxwwQUx1c/2KwAA&#10;aFsUsICSKixgtW/fsH/NKGABAAAAtJzbbrstvfLKK5FSWmmlldJhhx0WCSi1yy+/PL366quRihs2&#10;bFjq169fJAAAoC1QwAJKqrCANXfu3JiKmzx5ckwAAAAANLfC7VeHHnpoWnnllSMBpZYdP9hQtl8B&#10;AEDbo4AFlFRhAWvBggUxFffUU0/FBAAAAEBzevfdd9OYMWMi5WUFLKB53HTTTenxxx+PVNzee++d&#10;ttlmm0gAAEBboYAFlFRhAWvRokUxFZetuQcAAACg+RVuv9pkk03SrrvuGgkoNduvAACg8ilgASVV&#10;WMDq2LFjTMV16tQpJgAAAACaU23HDwLN495770133313pOJ22GGHtPvuu0cCAADaEgUsoKSWdwNW&#10;+/b+dQQAAADQ3B5++OH06KOPRspTwILmY/sVAABUB40HoKQKC1jz5s2LqbiampqYAAAAAGguhduv&#10;9t1337T++utHAkrp6aefTtdff32k4jbeeOM0dOjQSAAAQFujgAWUVGEB66OPPoqpuNmzZ8cEAAAA&#10;QHNx/CC0HNuvAACgeihgASWVHSXYpUuXSA0/glABCwAAAKB5ZeWrJbeQr7XWWunAAw+MBJTSG2+8&#10;kf70pz9FKm7ttddOJ5xwQiQAAKAtUsACSq5wC1ZDKGABAAAANC/br6DlNGb7lfIVAAC0fe0WNXQ9&#10;DdAg6667bkxLmzZtWkyV7wtf+EL65z//GalhstLWe++9FwkAAACAUnr55ZdTv379IuU9/vjjacst&#10;t4wElMqHH36Y2zD3wQcfxJW6rbjiiumtt95K3bp1iysAAEBbZAMWUHLLswHr/fffT59++mkkAAAA&#10;AEqpcPvVDjvsoHwFzSTbftWQ8lXmxBNPVL4CAIAKoIAFlFxhAatz584xFVdTUxMTAAAAAKXk+EFo&#10;OY05fjArYAEAAG2fAhZQcoUFrC5dusRU3OzZs2MCAAAAoFTuuOOO9NJLL0VKqWPHjgpY0Ez+/Oc/&#10;p9dffz1ScUcddVTq3bt3JAAAoC1TwAJKrrCAtdJKK8VUnAIWAAAAQOnVtv2q8P0boDRsvwIAgOqk&#10;gAWUXOEbeCuuuGJMxSlgAQAAAJRW9n7L6NGjI+XZfgXN4y9/+Ut66qmnIhW37777pq222ioSAADQ&#10;1ilgASW3vEcQrrPOOjEBAAAAUArZ9qtFixZFSmmjjTZKgwcPjgSU0gUXXBBT/Wy/AgCAyqKABZRc&#10;YQFr7bXXjqlunTp1Sn369IkEAAAAQCnUdvwgUHrjxo1L99xzT6Tidt55Z0VIAACoMApYQMnVVsDq&#10;379/pNr99Kc/bfBRhQAAAADU77HHHksPPfRQpDwFLGgeF154YUz1s/0KAAAqjwIWUHKFBax58+al&#10;Sy+9NHXv3j2uLO3II49Mp59+eiQAAAAASmH06NEx5e21116pd+/ekYBSeeKJJ9KNN94YqbhNN900&#10;HXTQQZEAAIBKoYAFlFzXrl1jynv//ffTTjvtlF5++eU0fPjwtP3226c111wzHXDAAemCCy5IV1xx&#10;RXwkAAAAAKXi+EFoGY3ZfnXCCSfEBAAAVJJ2i/4tZqAE1l133ZiWNm3atJgq37333psGDRoUKeXK&#10;V/fdd18kAAAAAJrbtddem4YMGRIppZ49e6Z//etfkYBSee2119LnPve5SMVl7x2/+eabkQAAgEpi&#10;AxZQcoVHEGYbsAAAAABoOYXbrw455JCYgFJqzParE088MSYAAKDS2IAFJWYDVkpTpkxJffv2jZRS&#10;7969c9cAAAAAaH61beSZOHFi2mabbSIBpZDdeLrWWmuljz76KK7UrXPnzumtt95a5uZVAACgMtiA&#10;BZScDVgAAAAArWf06NEx5Q0cOFD5CppBtv2qIeWrTLb9SvkKAAAqlwIWUHIKWAAAAACtp/D4wUMP&#10;PTQmoJQcPwgAACymgAWU3Iorrph7LDZ//vwG3wkGAAAAwPK7++670/PPPx8pTwELSu/iiy9O06ZN&#10;i1Tct7/97bThhhtGAgAAKpECFtAsbMECAAAAaHm1bb/q3r17JKBUbL8CAACWpIAFNAsFLAAAAICW&#10;9eGHHzp+EFrAddddlyZPnhypuAMOOCBtueWWkQAAgEqlgAU0CwUsAAAAgJY1evToNH/+/Egp9enT&#10;J+25556RgFIZN25cTPWz/QoAAKqDAhbQLAoLWHPmzIkJAAAAgOZg+xW0jAceeCCm4nbddde02267&#10;RQIAACqZAhbQLGzAAgAAAGg5Tz31VLr//vsj5SlgQfPo3bt3TMXZfgUAANVDAQtoFgpYAAAAAC2n&#10;cPvV7rvvnvr37x8JKKXNNtssprptvvnm6Zvf/GYkAACg0ilgAc2ia9euMeUpYAEAAAA0H8cPQss5&#10;++yzU79+/SLV7te//nVMAABANVDAApqFDVgAAAAALeMvf/lLmj59eqSUVlttNQUsaGZZ6XGrrbaK&#10;9JkVVlgh/epXv0qDBw+OKwAAQDVQwAKahQIWAAAAQMuobftV+/be+oXmtPXWW6dJkyalyy67LB19&#10;9NFp6NCh6Wc/+1l68cUX0w9+8IP4KAAAoFq0W/RvMQMlsO6668a0tGnTpsVUHc4///w0fPjwSCmd&#10;eOKJ6YILLogEAAAAQClk7zmtt956kfIefPDBtP3220cCAAAAmpvboIBmYQMWAAAAQPMr3H6VHYmm&#10;fAUAAAAtSwELaBaFBaw5c+bE9Jl33303zZs3LxIAAAAAjTV69OiY8rLjBwEAAICWpYAFNItiG7Au&#10;u+yytO2226Y11lgjrbzyymmDDTZIF110UbwKAAAAQEPce++96ZlnnomUp4AFAAAALU8BC2gWdRWw&#10;hg8fnr7zne+kiRMn5nLmjTfeSCeeeGI6/PDD4woAAAAA9Sk8fvCggw5KvXr1igQAAAC0FAUsoFnU&#10;VsAaO3ZsOv/88+PKsrKV+b/5zW8iAQAAAFCXjz/+eJkClu1XAAAA0DoUsIBmUVsB68ILL4xUt5tu&#10;uikmAAAAAOqSla/mzp0bKaUNN9ww7bPPPpEAAACAlqSABTSL2gpYU6ZMiVS3CRMmpDlz5kQCAAAA&#10;oDbZJvEl2X4FAAAArUcBC2gWXbp0SR06dIiUcndk1tTURCquoR8HAAAAUI2effbZNH78+Eh5ClgA&#10;AADQehSwgGZTuAWrMNdl9uzZMQEAAABQKDt+cEm77bZb2njjjSMBAAAALU0BC2g2hYWrVVZZJabi&#10;FLAAAAAA6lZYwLL9CgAAAFqXAhbQbAoLWJ07d46pOAUsAAAAgNrdcsst6fXXX4+UUpcuXdJhhx0W&#10;CQAAAGgNClhAsyksYK200koxFaeABQAAAFC70aNHx5SXbb9aYYUVIgEAAACtQQELaDZdu3aNKW/F&#10;FVeMqbiampqYAAAAAFjsnXfeSddff32kPMcPAgAAQOtTwAKaTeEGrE6dOsVUnA1YAAAAAMu66qqr&#10;YsrbbLPN0s477xwJAAAAaC0KWECzKSxgdejQIabiFLAAAAAAllVYwDrssMNiAkrlV7/6Vdpvv/3S&#10;RhttlA4//PB06aWXxisAAAB1U8ACmk1hAatdu3YxFaeABQAAALC0CRMmpMcffzxSnuMHoXTeeOON&#10;NGDAgPTDH/4w3XzzzenFF19Mo0ePTt/97ndzRaz58+fHRwIAACxLAQtoNoUFrEWLFsVUnAIWAAAA&#10;wNKyIsiSDjjggLTOOutEAprqhBNOSI899likpWVffz/60Y8iAQAALEsBC2g2y1vAqqmpiQkAAACA&#10;Tz/9dJnjB22/gtIZNWpUuu222yLV7te//nV6/fXXIwEAACxNAQtoNoUFrE8++SSm4mzAAgAAAPhM&#10;Vr56//33I6W07rrr5jZgAaVx4YUXxlTc888/HxMAAMDSFLCAZlNYwJo/f35MxSlgAQAAAHzG9ito&#10;Ptnmq4kTJ0Yq7p133okJAABgaQpYQLMpLGB9/PHHMRWngAUAAACQ989//jPdeeedkfIUsKB0Lrro&#10;opjqt+OOO8YEAACwNAUsoNkUFrDmzp0bU3HvvfdeWrhwYSQAAACA6lW4/WrnnXdOm222WSSgKSZM&#10;mJD+/ve/Rypum222Sb17944EAACwNAUsoNkUFrDmzJmTunbtGqk4W7AAAAAAHD8IzenCCy+MqX4n&#10;nnhiTAAAAMtSwAKaTWEB6/3330+rr756pOJqampiAgAAAKhOt99+e5o6dWqklFZccUUFLCiR559/&#10;Pl199dWRiuvbt28aNmxYJAAAgGUpYAHNpnDbVVbA6tatW6TibMACAAAAql1t26+6dOkSCWiKiy66&#10;KKb6nXTSSTEBAADUTgELaDa1HUHY0A1YClgAAABANZs5c+Yy23lsv4LSeOeddxp8/GCPHj0cPwgA&#10;ANRLAQtoNu3bt19qC9aiRYvSKqusEqk4BSwAAACgmhVuv9p4443TbrvtFgloiqx8lb1X2RBZ+apj&#10;x46RAAAAaqeABTSrwi1YnTt3jqk4BSwAAACgmtV2/CDQdPPnz2/w9qvsBlPbrwAAgIZQwAKa1ZIb&#10;sDIrr7xyTMUpYAEAAADV6pFHHsk9lnTYYYfFBDRFVr6aNWtWpOKy8lWvXr0iAQAA1E0BC2hWhRuw&#10;VlhhhZiKq6mpiQkAAACguhRuv9pnn33SBhtsEAloioZuv8rYfgUAADSUAhbQrAoLWJ06dYqpOBuw&#10;AAAAgGo1evTomPIcPwilceWVV6YpU6ZEKi77uttoo40iAQAAFKeABTSrwgJWhw4dYipOAQsAAACo&#10;RldfffVSx6Nlx58ddNBBkYCmaMz2q5NOOikmAACA+ilgAc2qsIDVrl27mIpTwAIAAACqUeHxg7Zf&#10;QWnccsst6dFHH41U3Ne//vW07bbbRgIAAKifAhbQrAoLWA2lgAUAAABUm6lTp6bbb789Ut5hhx0W&#10;E9AUjdl+deKJJ8YEAADQMApYQLMqLGAtXLgwpuJqampiAgAAAKgOhduvtt9++/TlL385ErC87r//&#10;/nTnnXdGKm677bbLbcACAABoDAUsoFkVFrA++eSTmIqzAQsAAACoNqNHj44pz/GDUBoXXXRRTPWz&#10;/QoAAFgeClhAsyosYM2fPz+m4hSwAAAAgGqSbed58cUXI6XUvn17BSwogWeffTaNGTMmUnEbbbSR&#10;rzsAAGC5KGCVwAMPPJB+9atfpT322CP17ds3tWvX7j+PLA8ZMiT3A97MmTPjr4Dq0bVr15jy5s2b&#10;l3sDsT5z585NH3/8cSQAAACAylZ4/GBWAllttdUiAcvrwgsvjKl+tl8BAADLq92if4uZRpg6dWq6&#10;7LLL0h//+MdUU1MTV4vr1q1bbo248+Mr27rrrhvT0qZNmxZTdbntttvS3nvvHSnl/vw//PDDadas&#10;WXGlbm+//XZac801IwEAAABUpvfffz917949ffrpp3ElpTvuuCN97WtfiwQsj+nTp9f5fm2hXr16&#10;pbfeeqtBN48CAAAU8pNEI2VbrE444YTUp0+f9POf//w/5asBAwakiy++ON1///0p67Qtfjz55JPp&#10;+OOPz31M9rF77bVXg9cdQyUoPIIwe0Nx9dVXj1ScYwgBAACAapDdtLlk+ap///7KV1ACjd1+pXwF&#10;AAAsLz9NNMIll1yS+vXrl9t6tdjuu++eK109+uij6dhjj0077rhjvJK3+eabp4suuiidfvrpcSXl&#10;ClzZBi2oBoUFrDlz5jS4gNXQ7XIAAAAAbVltxw8CTTNv3rwGF7A6duzo+EEAAKBJFLAaINt6NWTI&#10;kHTcccf9pxCSHSeYbbwaO3bsMqWr2qy22mox5Usl2fGFUA1q24CVff00hA1YAAAAQKV7/PHH04QJ&#10;EyLlKWBB02Xlq/feey9ScSeddFLq0aNHJAAAgMZTwKrHU089lQYOHJiuvfbauJJyxw+OHz8+t/Gq&#10;IbIC15/+9KdIeY899lhMUNkcQQgAAABQt8LtV1//+tdz7z8CTdPY4wcBAACaQgGriAceeCDtuuuu&#10;acqUKXElpQEDBqSJEyfmjhZsiKx8tcceeyz1OaCaKGABAAAA1M3xg1B6l19+eXrllVciFTds2LDU&#10;t2/fSAAAAMtHAasOt99+e9ppp53+c+RgJjs2LTtysDGriLM7ZyZNmhQJqs8KK6yQVlpppUgpLViw&#10;IHXp0iVScQpYAAAAQCW77rrr0jvvvBMppe7du6dDDjkkErC8bL8CAABamgJWLbJjBw877LBIn8mO&#10;HWxM+Wrq1KlLHV24pP333z8mqHyFW7A6d+4cU3EKWAAAAEAls/0KSu+vf/1revzxxyMVt/fee6dt&#10;ttkmEgAAwPJTwCqQHRmYHTu45OarzMUXX9zgYwcXmzNnTkxLyzZpDR48OBJUvsICVrYVqyEKvw4B&#10;AAAAKsXrr7+ebrnllkh5CljQdBdccEFM9bP9CgAAKBUFrAJ77LHHMqWP3XffPR177LGRGi4rbPXp&#10;0yfSZy666KLUu3fvSFD5CgtYnTp1iqk4G7AAAACASlW4/SrbwjNw4MBIwPK4995709133x2puB12&#10;2CH33j8AAEApKGAt4Ve/+lWaNGlSpM9khanl9Ze//OU/P8RlZaxrrrkmDRkyJJehWhQWsDp06BBT&#10;cQpYAAAAQKVy/CCU3oUXXhhT/Wy/AgAASkkBK0ydOjX98Ic/jPSZ448/vknbqrItWGPHjk2LFi1K&#10;L7/8svIVVamwgNW+fcP+1aOABQAAAFSicePGpWeffTZSngIWNM3TTz+drr/++kjFbbzxxmno0KGR&#10;AAAAmk4BK5x++ukxLe20006LCVhehQWsrJDYEApYAAAAQCUq3H6VFUF69OgRCVgetl8BAACtSQHr&#10;3x544IF07bXXRvpMU7dfAXmFBawVVlghpuJ8/QEAAACVZu7cuY4fhBJ7880305/+9KdIxa299trp&#10;hBNOiAQAAFAaClj/dsEFF8S0tEMOOSQmoCkKC1gff/xx2mWXXSLVbZNNNokJAAAAoDJk5avsvZHF&#10;shvQ9tprr0jA8mjM9ivlKwAAoDlUfQFr6tSptW6/6tOnT9pxxx0jAU3RtWvXmPLef//99F//9V+R&#10;arfWWmuln/3sZ5EAAAAAKoPtV1BaH374YZ03WRdaccUVHT8IAAA0i6ovYN1www0xLe3ggw+OCWiq&#10;wg1YWQFr7733TmeffXZcWVpWgLzmmmtS586d4woAAABA2/f000+ne++9N1KeAhY0Tbb96oMPPohU&#10;XFa+6tatWyQAAIDSqfoC1vXXXx/T0nbYYYeYgKYqLGDNmTMn93zGGWekF154IX3/+99P++23X9p3&#10;333TH/7wh/TII4+kQYMG5T4GAAAAoFIUbr8aPHhw2mijjSIBy6Mxxw/afgUAADSXqi5gZccPTpo0&#10;KdLSBg4cGBPQVLVtwFose5Pxt7/9bbrpppvSX//61zR8+PDUvXv3eBUAAACgcowePTqmvMMOOywm&#10;YHn8+c9/Tq+//nqk4o466qjUu3fvSAAAAKVV1QWsbMtObbIVxD169IgENFWxAhYAAABANbjhhhvS&#10;9OnTI+XfL3H8IDTNddddF1P9bL8CAACaU1UXsOq6M2abbbaJCSgFBSwAAACg2o0cOTKmvMMPPzx1&#10;6NAhErA8HnzwwZiK23fffdNWW20VCQAAoPSquoA1bty4mIDmpIAFAAAAVLNXXnkl3XrrrZHysgIW&#10;0DSffvppTMXZfgUAADS3qi5gAS1DAQsAAACoZoXbr7bddts0cODASMDy+uIXvxhT3Xbeeec0ePDg&#10;SAAAAM1DAQtodgpYAAAAQDUbNWpUTHm2X0FpfP/734+pbv/93/8dEwAAQPNRwKrFzJkzYyqN7PMN&#10;GTIkPfXUU3EFqkvnzp1Tx44dI6X00UcfpQULFkQCAAAAqFy33XZbmjJlSqSUOnXqlIYNGxYJaIrs&#10;a+moo46KtKwf//jHaa+99ooEAADQfBSwajFp0qSSlbCyz7PHHnuka6+9Nk2bNi2uQvWxBQsAAACo&#10;RrVtv1pllVUiAU11+eWXpz/+8Y+5oz0z2c2gW221Vbr55pvTWWedlbsGAADQ3BSw6nDXXXfFtPwW&#10;l6+yQtc111yTvv71r8crUH0UsAAAAIBq89Zbb6XrrrsuUp7tV1B6xx13XHrooYfS3Llz04cffph7&#10;T36fffaJVwEAAJpfVRewsrtg6vKjH/2oSVuwsuMG+/Xrl/tB7/TTT88dQQjVTAELAAAAqDaF26+2&#10;2GKLtMsuu0QCSm3llVeOCQAAoGVVdQFrhx12iGlZU6ZMyZ0PvzwuueSS3JspNTU16fjjj0/nnHNO&#10;vALVSwELAAAAqDYjR46MKS87fhAAAACoPFVdwMqOBOzWrVukZWXnxmdHCE6dOjWuFPfAAw+krbfe&#10;OrfuOJOVry666KLcDNVOAQsAAACoJnfffXd69tlnI+UpYAEAAEBlquoCVub//b//F1Pt7rjjjjRg&#10;wIB0wgknpNtvv32pYwmzOStdnXHGGalv375pp512yh05mPnlL3+pfAVLUMACAAAAqknh9qtDDjkk&#10;rbHGGpEAAACAStJu0b/FXLWyrVWLi1OlcM0116QhQ4ZEotqsu+66MS1t2rRpMVWnY445Jv35z3+O&#10;lNLFF1+cjj322EgAAAAAlWP27Nmpe/fuacm3Xv/+97/ntu0DAAAAlafqN2BlLr300qJHETZUnz59&#10;0pNPPql8BbWwAQsAAACoFtn2qyXLVxtttJHyFQAAAFQwBax/23zzzdP48eNzBarldfDBB6eJEyfm&#10;PhewrMIC1pw5c2ICAAAAqCyjRo2KKe/www+PCQAAAKhEClghK05lBarTTz89rjTM7rvvnu6///40&#10;ZsyY1KNHj7gKFLIBCwAAAKgGDz74YJo0aVKkvGHDhsUEAAAAVCIFrCVkBapzzjknvfvuu+maa67J&#10;bbUaMGBAvJqXHVWYla4uvvjiNGXKlDR27Ni04447xqtAXRpSwKqpqclto3v99dfjCgAAAEDbUrj9&#10;av/990/rr79+JAAAAKASKWDVIitiDRkyJLfV6tFHH02LFi36z2PWrFm50tWxxx6bevfuHX8FUJ9i&#10;Bax//vOfaeedd07du3dPu+22W9pwww3TJptskm644Yb4CAAAAIDyN2/evGUKWLZfAQAAQOVTwAJa&#10;RF0FrEceeSRts802uaM8l/Tss8+mAw88MF166aVxBQAAAKC8ZeWruXPnRkppgw02SPvtt18kAAAA&#10;oFIpYAEtoq4C1plnnlnrcYSLffe7300vv/xyJAAAAIDyZfsVAAAAVCcFLKBF1FbAevHFF3NHetbn&#10;7rvvjgkAAACgPD3++OPLbPg+/PDDYwIAAAAqmQIW0CK6du0aU15WwJoyZUqk4h544IGYAAAAAMpT&#10;4farPffcM/Xv3z8SAAAAUMkUsIAWUbgBa86cOWnevHmRips9e3ZMAAAAAOVp5MiRMeXZfgVNc+ut&#10;t6bf/OY36cc//nG688474yoAAEB5UsACWkRtRxCuvvrqkYpTwAIAAADK2ejRo9OsWbMipdSrV680&#10;dOjQSEBjPProo+lrX/ta2meffdIPfvCDdPbZZ6fdd989bb311rmjPgEAAMqRAhbQItq1a7dMCatT&#10;p04xFaeABQAAAJQz26+gNBYtWpSOO+64dNddd8WVz0yaNCntvPPO6a233oorAAAA5UMBC2gxhQWs&#10;Dh06xFScAhYAAABQrp5//vllyiIKWLB8TjvttKJbrj788MP0k5/8JBIAAED5UMACWkxhASvbitUQ&#10;NTU1MQEAAACUl8LtV4MGDUqbb755JKCh3n333XT++edHqtudd94ZEwAAQPlQwAJaTGEBK1sp3pAS&#10;VnZn2/z58yMBAAAAlI9Ro0bFlDds2LCYgMbIylcLFiyIVLfXX389934hAABAOVHAAlpM165dY8p7&#10;//330+qrrx6pOMcQAgAAAOXmhhtuSNOmTYuUf+/D8YPQeB9//HGDtl9lvvCFL6QuXbpEAgAAKA8K&#10;WECLKdyANWfOHAUsAAAAoM2qbftVx44dIwENlZWvampqIhX3/PPPxwQAAFA+FLCAFlNYwLIBCwAA&#10;AGirXnnllXTLLbdEyrP9CpbPeeedF1P9Jk+eHBMAAED5UMACWkxhAeu9995rcAGroXfAAQAAALSE&#10;wu1X2267bRo4cGAkoKEuvvji9MYbb0QqbujQoWmTTTaJBAAAUD4UsIAWU1i2yrZadevWLVJxNmAB&#10;AAAA5WTkyJEx5dl+BcsnO36woYYPHx4TAABAeVHAAlpMbQUsRxACAAAAbc3f/va3NGXKlEgpderU&#10;SQELlsPo0aPTc889F6m4vffeO7dpDgAAoBwpYAEtRgELAAAAqAS1bb/q2rVrJKChGrP96uSTT44J&#10;AACg/ChgAS1GAQsAAABo695+++103XXXRcqz/Qoa7+abb06PPPJIpOJ23XXXNHjw4EgAAADlRwEL&#10;aDG1FbC6desWqTgFLAAAAKAcFG6/2nzzzdOgQYMiAQ113nnnxVQ/268AAIByp4AFtJjCAlZNTU2D&#10;N2BlHwsAAADQ2kaNGhVTnu1X0Hh33313GjduXKTiBgwYkPbff/9IAAAA5UkBC2gxjiAEAAAA2rKs&#10;NDJ58uRIecOGDYsJaKjzzz8/pvoNHz48JgAAgPKlgAW0mMLjBhWwAAAAgLakcPvV0KFD0xprrBEJ&#10;aIiJEyemm2++OVJxX/jCF2yZAwAA2gQFLKDFrLbaaql9+8/+tTNnzpy06qqrRipOAQsAAABoTdl7&#10;E4UFLNuvoPEas/3q5JNPjgkAAKC8KWABLapw41W7du1iKk4BCwAAAGhNWflq4cKFkVLaaKON0h57&#10;7BEJaIjnnnsuXXXVVZGKW2+99dIJJ5wQCQAAoLwpYAEtqqFHDhaqqamJCQAAAKDlFW6/ciwaNJ7t&#10;VwAAQKVSwAJaVGEB6+OPP06dOnWKVLf58+enDz/8MBIAAABAy5kwYUJ69NFHI+UpYEHjvP766+ni&#10;iy+OVNxqq62mgAUAALQpClhAiyosYGVHC66yyiqRinMMIQAAANAaRo4cGVPe/vvvnzbYYINIQEM0&#10;ZvvV8OHD08orrxwJAACg/ClgAS2qtgLWokWLIhX37rvvxgQAAADQMrLt3Y4fhKaZNWtWgwtYHTp0&#10;sP0KAABocxSwgBZVWwGrXbt2kYqbOHFiTAAAAAAtI9t+NXfu3Egpt/kq24AFNFxWvsrKjA2Rla/W&#10;WGONSAAAAG2DAhbQomorYHXu3DlScdaOAwAAAC3N9itomgULFjTq+EHbrwAAgLZIAQtoUbUVsLI7&#10;Rxvik08+iQkAAACg+T3++OPp/vvvj5Q3bNiwmICGyMpXM2fOjFTcd77zndS7d+9IAAAAbYcCFtCi&#10;aitgDRgwIFJxDX2jBgAAAKAUCrdf7bHHHql///6RgIY477zzYqqf7VcAAEBbpYDFMsaMGZPatWv3&#10;n0c5WPK/TyketJ7aClg9evSIVNysWbNiAgAAAGh+hQUs26+gcf70pz+l1157LVJxQ4YMSZtttlkk&#10;AACAtkUBi6VMnTo1nXDCCZHKwwMPPBATlaC2Alb37t0jFWcDFgAAANBSRo8evdR7EWussUYaOnRo&#10;JKAhsuMHG8r2KwAAoC1TwOI/sjeUDj744FRTUxNXysObb74ZE5WgKRuwFLAAAACAlmL7FTTN1Vdf&#10;nSZPnhypuL322ittv/32kQAAANoeBSxysmLLHnvskSZNmhRXysczzzwTE5XAEYQAAABAuXv++efT&#10;nXfeGSnv8MMPjwloCNuvAACAatJu0b/FTJV66qmn0je/+c00ZcqUuLK01v4jkhXD7rjjjkh5u+++&#10;e0zLZ+zYsTGV3rrrrhvT0qZNmxZTdXvjjTfSBhtsECn/9+umm25K22yzTVyp22abbZb78woAAADQ&#10;nE4//fT0i1/8IlJKgwYNSuPHj48E1OfWW29N++yzT6Tidtlll3TPPfdEAgAAaJsUsKrcJZdckv7n&#10;f/6n6LGDrf1HpF27djHl9enTJ7388suRyo8CVnFz5sxJq666aqSUOnfunNtylv1zrU/299aRlAAA&#10;AEBzW2+99ZZ6L+eyyy5LRx99dCSgPoMHD07/+Mc/IhV3ww035G4QBgAAaMscQVilpk6dmtssddxx&#10;xxUtX7W22rYdDRgwICbaoq5du6aOHTtGSmnu3Lm5aw3hCEIAAACguf3lL39ZqnyVvW/h+EFouGxb&#10;XEPLV1/+8peVrwAAgIqggFVlZs6cmX71q1/lSkyFx/qVo9q2RmU/lNO2rb766jHlLVy4cKlSVl0+&#10;+uijXGELAAAAoLmMHDkyprysfNWpU6dIQH3OP//8mOo3fPjwmAAAANo2Bawqsbh41a9fv/TDH/6w&#10;zq1X3bp1i6k8TJ48OabPbL/99jHRVhX+OZs9e3bq3r17pOKyP8sAAAAAzeHVV19Nt9xyS6Q826+g&#10;4R599NF00003RSquf//+6YgjjogEAADQtilgVYlDDz20aPGqT58+6cknn0zbbLNNXCkP48aNi+kz&#10;O+64Y0y0VYUbsLICVo8ePSIVp4AFAAAANJfC7VcDBw5M2267bSSgPo3ZfnXyySfHBAAA0PYpYJFO&#10;P/30NHHixLT55pvHlfLxyCOPxJSXHZ1I29eUAtasWbNiAgAAACitUaNGxZRn+xU03AsvvLDM11Bd&#10;1llnnXTSSSdFAgAAaPsUsKrY7rvvnqZMmZLOOeecBpdfWtLUqVOX2di19dZbx0RbVlsByxGEAAAA&#10;QGv629/+ll5++eVIKXXs2DENGzYsElCf8847L6b62X4FAABUGgWsKpQVr+6///40duzY1Lt377ha&#10;fqZPnx7TZ8pxSxeNZwMWAAAAUG4KN/dk5auuXbtGAop588030x//+MdIxWVfVwpYAABApVHAqhJZ&#10;4eX444/PbbzKilc77rhjvFK+JkyYENNnvvSlL+Wesy1IY8aMSUOGDEl9+/ZN7dq1+88j25KVXc9e&#10;ty2pPNmABQAAAJSTt99+O1177bWR8hw/CA13/vnnx1S/4cOHpy5dukQCAACoDApYVSIrI1100UVl&#10;vfGq0OOPPx7TZ9ZZZ510wgknpJ49e6ahQ4fm3hjLSmVLmjRpUu569nr2cWeccYbSTplpygYs/ywB&#10;AACAUivcfpVtYR80aFAkoJjsvb2GFrCyG2htvwIAACqRAhZlKytSFerTp0+DV1kv9vOf/zz169cv&#10;PfDAA3GF1taUAtZHH30UEwAAAEBpjBw5MqY826+g4bKbYRv6nl1WvlpzzTUjAQAAVA4FLMpStuWo&#10;cLNVU9TU1KSddtoptwmM1ldbAesLX/hCpOI+//nPxwQAAADQdOPGjUuTJ0+OlKeABQ13//33x1Q/&#10;268AAIBKpYBFWXr++edjqt3uu++errnmmlxJa9GiRbnHu+++m/th//TTT0/dunWLj1xadiyhTVit&#10;r7YC1s4777zM9dpsvfXWMQEAAAA0XeH2q+z9o169ekUC6vPBBx/EVNzRRx+d+vbtGwkAAKCyKGBR&#10;lp599tmYlpYVq/72t7+lsWPHpiFDhqTevXvHKyl3hN2OO+6YzjnnnPTSSy+l448/Pl5Z2j777JPb&#10;sEXrqa2AlfnlL3+Ze67LUUcdlQYNGhQJAAAAoGnee++9NGrUqEh5tl9B4/Tv3z+m4my/AgAAKpkC&#10;FmXpqaeeiukzWflq/Pjx6etf/3pcqVtWxrroooty27AKZccR/u53v4vUOOuuu269j3feeafWR20f&#10;W/ioFnUVsI455ph05pln5uZCWaHu8ssvjwQAAADQdNn2q4ULF0bKF0n23HPPSEBDDBs2LKa6HXnk&#10;kWmLLbaIBAAAUHnaLcrOboOwxx57pDvuuCNSXmv8ERkzZkx6/fXX07hx43I5++/05JNPps033zyX&#10;GyPblHXttddGysvKXNmWrKyo1RgNKUllZavarLnmmjHVbdq0aTFVtunTpy/193KttdZKb731VqSU&#10;XnnllXTrrbemV199NfXs2TMNHjzY0YMAAABAyW2zzTbp0UcfjZTS//7v/6Yf/ehHkYCGOuOMM9LP&#10;f/7zSEvbdNNN06RJk9IKK6wQVwAAACqPAhZLKZcCVilNnTo19enTJ9Jnrrnmmlw5qzEUsEpj7ty5&#10;qUuXLpFSWmmlldJHH30UCQAAAKD5TZgwIe2www6R8l577bW0wQYbRAIa4/rrr09nnXVWmjx5ci53&#10;6tQpt9U+u7baaqvlrgEAAFQqRxBS8Xr37p0GDBgQ6TP33XdfTLS0zp07pxVXXDFSSvPmzVPAAgAA&#10;AFrUqFGjYsrbb7/9lK+gCQ488MD0zDPP5Lbfv/jii2n+/PnpD3/4g/IVAABQFRSwqArZD/+Fss1Y&#10;tJ7VV189przZs2fHBAAAANC8Pv7442UKWMOGDYsJaIq111479evXLxIAAEB1UMCiKtR29+LLL78c&#10;E61BAQsAAABoLVn56sMPP4yUf+9o//33jwQAAADQOApYVIX11lsvps9MmTIlpoabNm1avY8111yz&#10;1kdtH1v4qCbdunWLKa+mpiYmAAAAgOZVuP3q8MMPjwkAAACg8RSwqFp9+vSJidZgAxYAAADQGp54&#10;4ol03333RcpTwAIAAACaQgGLsjRz5sz0wAMP5B6333577rkpJkyYENNn+vbtGxOtQQELAAAAaA2F&#10;26/22GOPtNFGG0UCAAAAaDwFLMrOCSeckHr27Jl22mmn3GOvvfZKF1xwQby6fF599dWYPrPVVlvF&#10;RGtQwAIAAABaw8iRI2PKs/0KAAAAaCoFLMrO5ptvHtNn7rzzzpiWz5gxY2L6zKabbhoTrUEBCwAA&#10;AGhpo0ePzm1eX2yNNdZIhxxySCQAAACA5aOARdnZdtttY/pMTU1N7ijC5ZGVr7K/fkndunVLgwcP&#10;jkRrUMACAAAAWlrh8YO2XwEAAACloIBF2ck2YPXp0yfSZ84888yYGi67ozE70rDQkCFDUo8ePSLR&#10;GhSwAAAAgJb0/PPPL7NlfdiwYTEBAAAALD8FLMrS2WefHdNnJk2aVGuZqi5Z+WqPPfaodfvVaaed&#10;FonWooAFAAAAtKTC7Ve77LJL7kZAAAAAgKZSwKJZ/epXv0rt2rVb5vHAAw/ER9Qu21A1YMCASJ/5&#10;4x//mCthZeWqYp566qlc+SorbRW66KKLUu/evSPRWhSwAAAAgJZUWMCy/QoAAAAoFQUsytall16a&#10;21ZVKCthDRw4MF1yySW5otViWSnr9ttvzxW0tthii1rLV8cff3yu3EXrU8ACAAAAWspf/vKX9Oab&#10;b0ZKaZVVVkmHH354JAAAAICmUcCibGUr4G+55ZZaS1hTpkxJxx13XK5otXirVs+ePdNee+2VK2jV&#10;JitfZduvKA8KWAAAAEBLqW37VadOnSIBAAAANI0CFmVtxx13TOPHj099+vSJK8vnl7/8pfJVmVHA&#10;AgAAAFrCq6++mm6++eZIebZfAQAAAKWkgEXZyzZhTZw4MVeiqm0bVjEHH3xwblvWf//3f8cVyoUC&#10;FgAAANASCrdfDRw4MG277baRgGIef/zxNGbMmHTOOeek++67L64CAABQSAGLNqFHjx65EtWsWbPS&#10;3/72t9xxgrvvvnu8+pkBAwbkSlcXX3xxrniVvTnQu3fveJVysuKKK6bOnTtHSmnBggXpgw8+iPSZ&#10;Bx54IF1wwQXptttuy92xCgAAANAYI0eOjCnP9itomFNPPTVttdVWaejQoelHP/pR2mWXXdJGG22U&#10;7rnnnvgIAAAAFmu36N9iBkpg3XXXjWlp06ZNi4nFsr9X06dPj5TSG2+8kdZbb73cfMcdd6Sjjz56&#10;qdfbt2+fzjzzzPSTn/wkrgAAAADU7fbbb0977bVXpJQ6duyYZs6cmVZdddW4AtTm2GOPTX/6058i&#10;LevBBx9M22+/fSQAAABswAJaTV3HEP79739Pe+yxx1Llq8zChQtzBazsjjsAAACA+tS2/Ur5Coq7&#10;7rrripavMm6QBAAAWJoCFtBq6ipg/exnP8s91+Wcc85JkyZNigQAAACwrHfeeSdde+21kfIcPwj1&#10;O++882Kq2913353+9a9/RQIAAEABC2g1hQWsmpqa9MILL6SJEyfGlbrdddddMQEAAAAsq3D71Wab&#10;bZZ23XXXSEBtsmM7s+MFG+LFF1+MCQAAAAUsoNV069YtprxsA9arr74aqbjHHnssJgAAAIBljRo1&#10;KqY826+gfueff35M9evfv39MAAAAKGABraa2IwjbtWsXqbhZs2bFBAAAALC0cePGpWeeeSZS3rBh&#10;w2ICanPfffelsWPHRipu0aJFaY011ogEAACAAhbQamorYHXv3j1ScTNnzowJAAAAYGmF26+GDh2a&#10;evXqFQmoTWO2X1122WUxAQAAkFHAAlpNbQWsHj16RCpOAQsAAACozXvvvef4QWikJ554It1www2R&#10;iuvTp0/69re/HQkAAICMAhbQappSwHIEIQAAAFCbrHz16aefRkqpf//+ac8994wE1Oa8886LqX4n&#10;n3xyTAAAACymgAW0mtoKWKuttlrq2LFjXKnbRx99lObOnRsJAAAAIM/2K2icl156KY0YMSJScdlR&#10;ngpYAAAAy1LAAlpNbQWsTPfu3XPP9XEMIQAAALCkhx56KD3yyCOR8hSwoLjzzz8/pvoNHz48tW/v&#10;1woAAACF/KQEtJq6CliOIQQAAACWR+H2q/322y9tuOGGkYBCb731VoMLWJ07d7b9CgAAoA4KWECr&#10;aWoBywYsAAAAYLH58+enkSNHRsqz/QqKa8z2q6x8teqqq0YCAABgSQpYQKtxBCEAAABQKln56sMP&#10;P4yU0vrrr58OOOCASEChDz74oNHHDwIAAFA7BSyg1TiCEAAAACiVwuMHbb+C4rLyVVbCaogTTzwx&#10;rbPOOpEAAAAopIAFtJqOHTumrl27Rkpp4cKF6b333rMBCwAAAGiUJ554It13332R8oYNGxYTUJvz&#10;zjsvpvplxw8CAABQNwUsoFXVtgWroRuwFLAAAACATOH2q9133z1ttNFGkYBC2fart99+O1JxRxxx&#10;hK8nAACAeihgAa2qKQUsRxACAAAAmcIClu1XUFxWwGoo268AAADqp4AFtKraCliOIAQAAAAa6qqr&#10;rkrvvvtupJTWWGONdMghh0QCCl1xxRXppZdeilTcAQcckLbaaqtIAAAA1EUBC2hVjiAEAAAAmqJw&#10;+9Xhhx8eE1Ab268AAABKTwELaFWOIAQAAACW1wsvvJDuuOOOSHkKWFC3G264IT3xxBORivva176W&#10;Bg0aFAkAAIBiFLCAVlVYwKqpqXEEIQAAANAghduvdtlll7TFFltEAgqdd955MdXP9isAAICGU8AC&#10;WlW3bt1iyrMBCwAAAGiokSNHxpRn+xXUbezYsen++++PVNx2222XvvGNb0QCAACgPgpYQKuq7QjC&#10;lVdeOXXu3Dmu1O3TTz/NbcwCAAAAqs+NN96Y3nzzzUgprbLKKgpYUMT5558fU/2GDx8eEwAAAA2h&#10;gAW0qtoKWJmGHkNoCxYAAABUp9q2X62wwgqRgCU98MAD6fbbb49U3KabbpqGDBkSCQAAgIZQwAJa&#10;VV0FrIYeQzhz5syYAAAAgGrx2muvpZtvvjlSnu1XULfGbL86+eSTYwIAAKChFLCAVqWABQAAADRW&#10;4farbbbZJm233XaRgCU99dRT6brrrotU3Oc///n03e9+NxIAAAANpYAFtCpHEAIAAACNNWrUqJjy&#10;hg0bFhNQ6LzzzoupfrZfAQAALB8FLKBV2YAFAAAANMbtt9+eXnrppUgpdejQwfGDUIcpU6akyy+/&#10;PFJxPXv2VMACAABYTgpYQKtqagHLBiwAAACoLrVtv1p11VUjAUs6//zzY6rf8OHDU8eOHSMBAADQ&#10;GApYQKsqLGC99957aeHChQ0+gtAGLAAAAKge77zzThozZkykPNuvoHbZ10tDjx9caaWVbL8CAABo&#10;AgUsoFW1a9eu1i1YNmABAAAAhQq3X2222WZp1113jQQsKdt+tWjRokjFZeWrwvfoAAAAaDgFLKDV&#10;1VbAsgELAAAAKFRYwLL9Cmo3d+7cRh8/CAAAwPJTwAJaXVM2YClgAQAAQHUYP358evrppyPlKWBB&#10;7bKjB99///1IxR1//PFpvfXWiwQAAMDyUMACWp0jCAEAAID6jBw5Mqa8IUOGpDXXXDMSsKTGbL/K&#10;jh8EAACgaRSwgFbnCEIAAACgmGyTj+MHoWEuvPDCNH369EjFZV9HX/ziFyMBAACwvBSwgFbXlA1Y&#10;7733XlqwYEEkAAAAoBJl268+/fTTSCn169cvff3rX48ELMn2KwAAgJangAW0utoKWB06dFjmel0c&#10;QwgAAACVzfYraJgrr7wy/fOf/4xU3H777Ze23nrrSAAAADSFAhbQ6morYGUaugXLMYQAAABQuR56&#10;6KH0yCOPRMobNmxYTMCSbL8CAABoHQpYQKvr1q1bTHk1NTW55+7du+ee62MDFgAAAFSuwu1X2dae&#10;DTfcMBKw2I033pgee+yxSMV99atfTbvttlskAAAAmkoBC2h1NmABAAAAtZk3b17uSLUlOX4Qanfe&#10;eefFVD/brwAAAEpLAQtodQpYAAAAQG2y8tXcuXMjpbT++uunAw44IBKw2JNPPpnuvffeSMUNHDgw&#10;7bPPPpEAAAAoBQUsoNXVVcByBCEAAABUtxEjRsSUd8QRR8QELOm+++6LqX7Dhw+PCQAAgFJRwAJa&#10;nQ1YAAAAQKGHHnooPfzww5HyjjzyyJiAJTX0/bEvfelL6ZBDDokEAABAqShgAa3OBiwAAACgUOH2&#10;q+zItD59+kQClrTRRhvFVNzJJ58cEwAAAKWkgAW0OhuwAAAAgCV9+OGH6corr4yUZ/sV1G3fffdN&#10;a6+9dqTaZduvjj322EgAAACUkgIW0OpWXXXV1L79Z/86+uCDD9Inn3yigAUAAABVKtt+9fHHH0dK&#10;6XOf+1zaf//9IwGFunTpks4666xItbvkkktiAgAAoNQUsICyULgFq6amxhGEAAAAUKVsv4LG+853&#10;vpPGjh2b+vXrF1fyvvKVr6QHH3ww7bDDDnEFAACAUmu36N9iBkpg3XXXjWlp06ZNi4na9O3bN02Z&#10;MiVSSi+++GLq0KFD6tOnT1yp2+abb56efPLJSAAAAEBbdv/996edd945Ut6rr76aNtxww0hAfbKv&#10;mezRv3//tM4668RVAAAAmosNWEBZKNyANXv27NS7d++05pprxpW6ZccQAAAAAJWhcPvVAQccoHwF&#10;jZS9XzZo0CDlKwAAgBaigAWUhdoKWJnBgwfnnovZb7/9YgIAAADasvfeey+NGDEiUp7jBwEAAIBy&#10;p4AFlIW6CljnnntubhNWXXbddVdvxAIAAECFyMpXn376aaSU+vbtm/bee+9IAAAAAOVJAQsoC3UV&#10;sHr27JnGjBmT9tprr1xe0rHHHpvGjRsXCQAAAGjrCo8fdNMVAAAA0BYoYAFloa4CVmbrrbdOt912&#10;W3rkkUfSddddl0aNGpXefvvtdPHFF8dHAAAAAG3d+PHj0xNPPBEp74gjjogJAAAAoHwpYAFloVgB&#10;a7GsiHXggQemww47LK255ppxFQAAAKgEhduvDjrooLTeeutFAgAAAChfClhAWWhIAQsAAACoTDNn&#10;zlymgGX7FQAAANBWKGABZaGwgFVTUxMTAAAAUOkKy1df+MIX0te//vVIAAAAAOVNAQsoC926dYsp&#10;zwYsAAAAqB4jRoyIKc/2KwAAAKAtUcACyoIjCAEAAKA6/eMf/0jPPPNMpLwjjzwyJgAAAIDyp4AF&#10;lAUFLAAAAKhOhduvhg4dmtZaa61IAAAAAOVPAQsoCwpYAAAAUH1mzJiRrrrqqkh5tl8BAAAAbY0C&#10;FlAWFLAAAACg+hRuv9pkk03S1772tUgAAAAAbYMCFlAWunTpkjp16hQppY8++ih9/PHHkQAAAIBK&#10;dOWVV8aUd8QRR8QEAAAA0HYoYAFlwxYsAAAAqB5jx45Nzz33XKQ8xw/Csh566KE0cuTI9JOf/CTd&#10;fffdadGiRfEKAAAA5UIBCygbClgAAABQPQq3Xx1++OGpZ8+ekYBPPvkknXjiiWn77bfPbYf73//9&#10;3/TVr3419e3bN1fEAgAAoHwoYAFlo7CAVVNTExMAAABQSaZPn57GjBkTKc/2K1jaMcccky666KJI&#10;n5k6dWquiPXAAw/EFQAAAFqbAhZQNrp16xZTng1YAAAAUJkKt19tvvnmabfddosEjB49Ol1xxRWR&#10;avfTn/40JgAAAFqbAhZQNhxBCAAAANVhxIgRMeXZfgVL+8Mf/hBT3bJjCGfOnBkJAACA1qSABZQN&#10;BSwAAACofLfddlt68cUXI6XUrl27dMQRR0QCrr/++jRp0qRIxb388ssxAQAA0JoUsICyoYAFAAAA&#10;la/w+MFs+1W3bt0iAQ3ZfrVYv379YgIAAKA1KWABZUMBCwAAACrb66+/nm644YZIebZfwWduueWW&#10;9OCDD0Yqbptttkndu3ePBAAAQGtSwALKRkMKWP/617/S1VdfnY4++uh0xhlnpD//+c/xCgAAAFDu&#10;CrdfbbXVVmmXXXaJBDRm+9Xw4cNjAgAAoLUpYAFlo/C4gZqampjy7rrrrvTlL385HXrooemKK65I&#10;P//5z9MxxxyTBg4cmB5++OH4KAAAAKBcjRgxIqa87PhBIO+OO+5I48aNi1TcpptumnuPDAAAgPKg&#10;gAWUjcKV6TNnzowppeeffz597WtfS2+++WZc+cwjjzySjjrqqDRnzpy4AgAAAJSbm2++OU2dOjVS&#10;Sp06dXL8ICyhMduvTjnllJgAAAAoBwpYQNno0aNHTHmzZs2KKaWf/exnMdXuhRdeSL/97W8jAQAA&#10;AOWmtu1XXbt2jQTV7Z577kl///vfIxXXv3//dPTRR0cCAACgHChgAWWj2Aas22+/Paa6ZccSAgAA&#10;AOXnlVdeSX/9618j5dl+BZ+x/QoAAKBtU8ACykZdG7CyowUbcrzgtGnTYgIAAADKSeH2q4EDB6Yd&#10;dtghElS3hx56aJmCYl023HDDdPzxx0cCAACgXChgAWVj1VVXTR07doyU0gcffJDmzZuXOnfuHFeK&#10;+/TTT9OCBQsiAQAAAOXiyiuvjCnP9iv4zO9///uY6mf7FQAAQHlSwALKSm1bsDp06JB7NMS//vWv&#10;mAAAAIBy8Je//CW99tprkVJaeeWVFbAgPP744+m6666LVNzaa6+dvve970UCAACgnChgAWWle/fu&#10;MeXNnDkz99y1a9fcc30UsAAAAKC81Lb9qqHbrqHSNWb7VVa+ateuXSQAAADKiQIWUFZq24CV6dOn&#10;T+65PjNmzIgJAAAAaG0vvfRSuvXWWyPlHXnkkTFBdXv22WfTqFGjIhWX3bRo+xUAAED5UsACykrh&#10;BqzFBawNNtgg91wfG7AAAACgfBRuv9p+++3TwIEDI0F1a+z2q5VWWikSAAAA5UYBCygrhRuwFh9B&#10;uMYaa+Se66OABQAAAOVjxIgRMeXZfgV5L7/8crr00ksjFdelSxfbrwAAAMqcAhZQVuragNWrV6/c&#10;c30UsAAAAKA8XHvttWnatGmRUlpllVXSEUccEQmqW2O3X6222mqRAAAAKEcKWEBZaeoGrBkzZsQE&#10;AAAAtKbC4wez7VcrrLBCJKheb7zxRrrwwgsjFdexY0fbrwAAANoABSygrNS1AcsRhAAAANB2PP/8&#10;8+nvf/97pDzbryCvsduvGroZHgAAgNajgAWUlcINWApYAAAA0PYUbr/aeeed04ABAyJB9XrnnXfS&#10;H/7wh0j1s/0KAACgbVDAAspK4QasxUcQNvROPwUsAAAAaH0jRoyIKS87fhBIufLVp59+Gqm4k046&#10;Ka2//vqRAAAAKGcKWEBZsQELAAAA2rarr746t+VnsdVXX93xg/Bvs2fPtv0KAACgQilgAWWlrg1Y&#10;DS1g1dTUpAULFkQCAAAAWlpt26/at/c2JGTlq7lz50Yq7rvf/W7q27dvJAAAAMpdu0X/FjNQAuuu&#10;u25MS5s2bVpMFJO9CdWlS5dIKa200krpo48+ys3ZdqzFG7GKefPNN+v85wAAAAA0n8mTJ6dNN900&#10;Ut4TTzyRtthii0hQnbL3t7L3q7KbBxsi+1r60pe+FAkAAIBy59YzoKx07tw5V7pabN68eemDDz7I&#10;zY4hBAAAgPJWuP1qt912U76Cf8u2XzW0fDVs2DDlKwAAgDZGAQsoO9mmqyUt3nqlgAUAAADl7cor&#10;r4wp74gjjogJqtfChQtzBayG+t73vhcTAAAAbYUCFlB2unfvHlPezJkzc8+9evXKPddHAQsAAABa&#10;3siRI9O7774bKaWePXvmNvlAtcvKV2+//Xak4g4++OD05S9/ORIAAABthQIWUHaaugFrxowZMQEA&#10;AAAtxfYrqJ3tVwAAAJVPAQsoO4UbsBxBCAAAAOXtySefTOPGjYuUd+SRR8YE1euiiy5Kr732WqTi&#10;9ttvv7TddttFAgAAoC1RwALKTuEGrMVHECpgAQAAQHkq3H41ePDgtMkmm0SC6tWY7VennHJKTAAA&#10;ALQ1ClhA2alrA1avXr1yz/VRwAIAAICWs3DhwjRixIhIebZfQUqXXXZZevHFFyMVt+eee6Zddtkl&#10;EgAAAG2NAhZQdmzAAgAAgLYj2341e/bsSCmtueaa6ZBDDokE1cv2KwAAgOqhgAWUnbo2YDW0gDVj&#10;xoyYAAAAgOZm+xUsa/To0emZZ56JVNxuu+2Wvva1r0UCAACgLVLAAspO4QasxhawbMACAACAljFp&#10;0qR03333Rco74ogjYoLqZfsVAABAdVHAAspO4Qasxh5BmB17MH/+/EgAAABAc8mOH1zSnnvumb74&#10;xS9Ggup0/fXX58qJDbHDDjukvffeOxIAAABtlQIWUHbq2oDVsWPHZcpZdbEFCwAAAJpXdvNT4fGD&#10;tl+B7VcAAADVSAELKDt1bcDK9OrVK6biFLAAAACgeWXbrz744INIKa277rrp4IMPjgTV6ZZbbkkP&#10;PvhgpOIGDBiQvvWtb0UCAACgLVPAAspOYQFr8QasTEOPIZwxY0ZMAAAAQHMo3H515JFHxgTVy/Yr&#10;AACA6qSABZSdFVdcMa2yyiqRUvrkk0/S7Nmzc3NDC1g2YAEAAEDzmThxYpowYUKkPMcPUu3uuOOO&#10;NG7cuEjFbbrppunQQw+NBAAAQFungAWUpR49esSUt3gLlgIWAAAAtL7C7Vd777136tevXySoTtdf&#10;f31M9bP9CgAAoLIoYAFlqfAYwpkzZ+aee/XqlXuujwIWAAAANI+PPvooXXnllZHybL+ClO69996Y&#10;iuvfv386+uijIwEAAFAJFLCAstTUDVgzZsyICQAAACilbPtVVsJabMMNN0zf/OY3I0H1ateuXUzF&#10;2X4FAABQeRSwgLJUuAHLEYQAAABQHmy/gtr17ds3prp97nOfS8cff3wkAAAAKoUCFlCWCjdgLT6C&#10;UAELAAAAWs+DDz6YJk6cGClPAQvyTj311Jjq9sMf/jAmAAAAKokCFlCWbMACAACA8lO4/Wr//fdP&#10;vXv3jgTVbfDgwem0006LtKxjjz02HXfccZEAAACoJApYQFmqawNWr169cs/1UcACAACA0pozZ04a&#10;MWJEpDzbr2Bpv/71r9NVV12VBg0alMsdO3ZMX/ziF3PlxYsvvjh3DQAAgMqjgAWUpaZuwJo9e3aa&#10;P39+JAAAAKCpsgLJggULIqXUp0+ftO+++0YCFjvkkEPS+PHj00cffZT7mnnuuefSsGHD4lUAAAAq&#10;kQIWUJbq2oDVoUOHZV6ry4wZM2ICAAAAmsr2K2iclVZaKSYAAAAqnQIWUJbq2oCVaegWLMcQAgAA&#10;QGnce++96bHHHouUp4AFAAAAkKeABZQlBSwAAAAoH9nxg0v61re+lTbYYINIAAAAANVNAQsoS3Ud&#10;QZjp1atXTMUpYAEAAEDT1dTULFPAsv0KAAAA4DMKWEBZqm0D1qJFi3JzQzdgzZgxIyYAAABgeWXl&#10;q4ULF0ZKqX///ukb3/hGJAAAAAAUsICy1KFDh9StW7dIeYu3YDmCEAAAAFrOiBEjYso78sgjYwIA&#10;AAAgo4AFlK3atmBlGlrA6tq1a0wAAADA8hg3blx66qmnIuU5fhAAAABgaQpYQNkqLGAt3oC18847&#10;557rs/7668cEAAAALI/C7VdDhgxJ66yzTiQAAAAAMgpYQNnq0aNHTHmLN2BtvvnmaYsttsjNdenT&#10;p0867LDDIgEAAACN9e6776ZRo0ZFyrP9CgAAAGBZClhA2arrCMJMdgfuyiuvHGlZP/7xj2MCAAAA&#10;lkfh9quNN9447bHHHpEAAAAAWEwBCyhbhRuwFh9BmMm2YD3yyCPpoIMOiit5gwYNSg888IA7cgEA&#10;AKCJrrzyypjy/KwNAAAAUDsFLKBsFduAldlkk03Stddem+bNm5defPHFVFNTk8aPH5922GGH+AgA&#10;AABgedx5551p8uTJkfIUsAAAAABqp4AFlK1iG7CWtOKKK6Z+/fql1VdfPa4AAAAATVG4/eqwww5L&#10;a665ZiQAAAAAlqSABZSt+jZgAQAAAKX39ttvp6uvvjpSnu1XAAAAAHVTwALKVmEBq64NWAAAAEDp&#10;FG6/2myzzdJXv/rVSFB93njjjfSzn/0sHX744enb3/52GjVqVLwCAAAAeQpYQNkqPILQBiwAAABo&#10;fiNGjIgpz/Yrqtn//d//pb59+6af/vSnafTo0enyyy9Pw4YNSwMHDkxPPfVUfBQAAADVTgELKFuO&#10;IAQAAICW9fe//z298MILkfIUsKhWd9xxR/qf//mfNH/+/LjymUceeSQddNBBkQAAAKh2ClhA2Src&#10;gOUIQgAAAGhetW2/Kvz5HKrFaaedFlPtXnzxxXT22WdHAgAAoJopYAFlq1u3bql9+8/+NfX++++n&#10;BQsWRAIAAABK6c0330zXXXddpDzbr6hWo0aNSpMnT45Ut8ceeywmAAAAqpkCFlDWbMECAACAlnHl&#10;lVfGlLflllumXXfdNRJUlz/84Q8xFffyyy/HBAAAQDVTwALKWvfu3WPKmzVrVkwAAABAKRUWsI48&#10;8siYoLpkm+Aautlqp512igkAAIBqpoAFlDUFLAAAAGh+t956a3rppZcipdShQwfHD1K1Grr9KnPR&#10;RRfFBAAAQDVTwALKmiMIAQAAoPmNGDEiprxs+9Vqq60WCarHzTffnCZMmBCpuAEDBsQEAABAtVPA&#10;AsqaDVgAAADQvF577bV04403Rsqz/Ypq1ZjtV9/73vdiAgAAoNopYAFlzQYsAAAAaF6F26+23nrr&#10;tNNOO0WC6jF27Ng0fvz4SMVtuumm6bDDDosEAABAtVPAAsqaDVgAAADQvK688sqY8my/olo1ZvvV&#10;KaecEhMAAAAoYAFlrrCAZQMWAAAAlM5NN92UXnnllUgprbjiigpYVKVs81W2Aash+vfvn44++uhI&#10;AAAAoIAFlLnCIwhtwAIAAIDSqW371SqrrBIJqoftVwAAADSFAhZQ1mzAAgAAgOYxZcqUdPPNN0fK&#10;O/LII2OC6jFhwoRlvhbqsuGGG6bjjz8+EgAAAOQpYAFlraEbsLIjE4477rjUu3fvtNNOO6XvfOc7&#10;6bXXXotXAQAAgEKF26+222673AOqje1XAAAANFW7Rf8WM1AC6667bkxLmzZtWkw0xquvvpo+//nP&#10;R0pp/fXXT6+//nqkvJ///OfpjDPOiPSZdu3apauvvjoNGTIkrgAAAACLbbDBBumNN96IlNLFF1+c&#10;jj322EhQHR577LE0YMCASMWttdZaafr06bn3nAAAAGBJNmABZa1wA1bhEYTZevjayleZrF+aHZ3w&#10;xBNPxBUAAAAgc8MNNyxVvurSpUs64ogjIkH1aOz2K+UrAAAAaqOABZS1rl27phVWWCFSSnPnzk0f&#10;ffRRpJTOPvvsmGr38ccfpzFjxkQCAAAAMiNGjIgpLytfrbTSSpGgOkyePDmNGjUqUnHdu3dP3/ve&#10;9yIBAADA0hSwgLJXuAVr1qxZMaX09NNPx1S3sWPHxgQAAAC8+OKL6W9/+1ukPNuvqEaN2X6Vla+U&#10;FAEAAKiLAhZQ9rI7DJe05DGE8+fPj6lur732WkwAAABA4farHXfcMW2zzTaRoDq89NJL6dJLL41U&#10;XHZEp+1XAAAAFKOABZS9wgLW4g1YCxcuzD3X57333ssdRQgAAACkdOWVV8aUZ/sV1aix269WW221&#10;SAAAALAsBSyg7BUeQbh4A1b79u1Tz549c3N9ZsyYERMAAABUrzFjxqTp06dHSrlSiQIW1eb1119P&#10;F154YaTiOnbsaPsVAAAA9VLAAspeXRuwMmussUZMxf3rX/+KCQAAAKpXbduvOnXqFAmqQ2O3X/Xq&#10;1SsSAAAA1E4BCyh7dW3AyihgAQAAQMM899xzaezYsZHybL+i2rzzzjuNLmABAABAfRSwgLJXbANW&#10;Q+9AVMACAACg2o0YMSKmvEGDBqUvf/nLkaA6ZOWrTz/9NFJxJ510Ulp//fUjAQAAQN0UsICyV4oN&#10;WDNmzIgJAAAAqlNtxw9CNZk9e3b67W9/G6l+tl8BAADQUApYQNkrtgHLEYQAAABQv9GjRy91c1L2&#10;s7YCFtXm2GOPTfPnz49U3He/+93Ut2/fSAAAAFCcAhZQ9goLWMuzAUsBCwAAgGpW2/ardu3aRYLK&#10;N3fu3HT99ddHqp/tVwAAADSGAhZQ9gqPILQBCwAAABru6aefTv/4xz8i5dl+RbU59dRT06JFiyIV&#10;N2zYsPSlL30pEgAAANRPAQsoe44gBAAAgOVXuP3qq1/9atp8880jQeX76KOP0lVXXRWpfqecckpM&#10;AAAA0DAKWEDZK9yAteQRhL169YqpuBkzZsQEAAAA1WPhwoVpxIgRkfJsv6LanHvuuenDDz+MVNyX&#10;v/zltOWWW0YCAACAhlHAAsreyiuvnDp37hwppfnz56c5c+bkZhuwAAAAoG5XXHHFUpuksxuZDjvs&#10;sEhQ+ebNm5d+97vfRarff//3f8cEAAAADaeABbQJhVuwFr953NAC1vvvv597ww0AAACqyeWXXx5T&#10;3lFHHRUTVIds+9WS29SL2XjjjdPBBx8cCQAAABpOAQtoE7p37x5T3uI3ztq3b5969uyZm+tjCxYA&#10;AADV5MEHH0wTJkyIlHf00UfHBJUv26LemO1Xf/7zn2MCAACAxlHAAtqEujZgZRxDCAAAAMvKjh9c&#10;0r777pv69+8fCSpfVr569913IxV3wAEHpO233z4SAAAANI4CFtAm1LUBK9OrV6+YilPAAgAAoFpk&#10;Pzc7fpBqtmDBgkZtvzr11FNjAgAAgMZTwALahMIC1vJswJoxY0ZMAAAAUNmy7VeLFi2KlNJGG22U&#10;24AF1SIrXzX0Zrz9998/7bjjjpEAAACg8RSwgDah8AjCJTdgOYIQAAAAlmb7FdXsk08+sf0KAACA&#10;FqWABbQJpdiApYAFAABANbjtttvS888/HylPAYtqkpWvGroJPdsMt9NOO0UCAACA5aOABbQJNmAB&#10;AABAw2THDy7pyCOPTL169YoEle3TTz9N5557bqT6ff/7348JAAAAlp8CFtAmlGIDVkPvfAQAAIC2&#10;6uWXX0433nhjpDzbr6gm2fart99+O1Jx++yzT9p5550jAQAAwPJTwALahMIC1pIbsBp6F68NWAAA&#10;AFS6wu1XAwcOVDChqjRm+9Wpp54aEwAAADSNAhbQJhQeQbg8G7AUsAAAAKh0hQWso48+OiaofPfc&#10;c0966623IhW39957p0GDBkUCAACAplHAAtqEYhuwFLAAAAAgpVGjRi1VPllttdUcP0hVGTduXEz1&#10;s/0KAACAUlLAAtqEUmzAev/999O8efMiAQAAQGWpbftVp06dIkHl6927d0zFfeMb30i77rprJAAA&#10;AGg6BSygTcjeMF511VUjpbRw4cJUU1OTm9u3b28LFgAAAFVt0qRJafz48ZHybL+i2vTt2zem4my/&#10;AgAAoNQUsIA2oxRbsGbMmBETAAAAVI7LL788prw99tgjbbrpppGgOuy4447p29/+dqTaHX/88Wm3&#10;3XaLBAAAAKWhgAW0Gd27d48pb+bMmTE1vIBlAxYAAACV5oMPPqj1+EGoRuedd14aMmRIpKXtueee&#10;6aKLLooEAAAApaOABbQZpdiApYAFAABApcnKV/PmzYuU0uc+97l04IEHRoLq0rlz53TNNdek0aNH&#10;54qIO++8czryyCPTtddem26//fb4KAAAACgtBSygzbABCwAAAJZVePzgUUcdFRNUr0MPPTRddtll&#10;6d57782VFA866KB4BQAAAEpPAQtoMwoLWDZgAQAAUO3uuuuu9OSTT0bKc/wgAAAAQMtSwALajMIj&#10;CJdnA9aMGTNiAgAAgLavcPvV0KFD03rrrRcJAAAAgJaggAW0GcU2YPXq1Sum4mzAAgAAoFK88cYb&#10;acyYMZHyHD8IAAAA0PIUsIA2oxQbsBSwAAAAqBRXXHFFTHlbbrllGjx4cCQAAAAAWooCFtBmFNuA&#10;pYAFAABAtSk8ftD2KwAAAIDWoYAFtBmFBazl2YA1Y8aMmAAAAKDtuu6669Jrr70WKaWVVlopHX30&#10;0ZEAAAAAaEkKWECbUXgE4fJswJozZ0766KOPIgEAAEDbVHj8YFa+6tKlSyQAAAAAWpICFtBmFNuA&#10;1b59e8cQAgAAUBWefvrpNHbs2Eh5jh8EAAAAaD0KWECbUbgBa/bs2WnhwoWRGr4FSwELAACAtqxw&#10;+9Vuu+2WBgwYEAkAAACAlqaABbQZ7dq1K7oF69NPP42puClTpsQEAAAAbcuCBQvS5ZdfHinP9isA&#10;AACA1qWABbQphVuwZs2aFVNKHTt2jKm48ePHxwQAAABtS1a+ev/99yOltPbaa6fDDjssEgAAAACt&#10;QQELaFOKbcCaPHlyTMXNnz8/JgAAAGhbCo8fPProo2MCAAAAoLUoYAFtSrENWIceemhMxTX0qEIA&#10;AAAoJ/fdd1+aOHFipDzHDwIAAAC0PgUsoE0ptgErO4ahITbZZJOYAAAAoO0o/Ln3gAMOSH369IkE&#10;le/jjz9O06dPjwQAAADlQwELaFMKN2AtWcB69913Yypu3XXXjQkAAADahhkzZqQrr7wyUp7jB6kW&#10;2Z/9vn37ppVWWin3vs6Xv/zl9Pvf/z5eBQAAgNangAW0KWussUZMef/6179iyherhgwZEql2u+yy&#10;Sxo6dGgkAAAAaBsKt19tvPHGaa+99ooEleuUU05JRx55ZJoyZUpcSemJJ55Ip556avr2t78dVwAA&#10;AKB1KWABbUqxAlZm5MiRaeutt460tM022yz94Q9/iAQAAABtxxVXXBFTnu1XVIOseFjsvZzs9Wuu&#10;uSYSAAAAtB4FLKBNqa+A1alTp/TII4/k3pzbbrvt0gYbbJArZJ155pnpwQcfTJtvvnl8JAAAALQN&#10;N998c3rxxRcjpdS+fft01FFHRYLK9etf/zqmuv3ud7+LCQAAAFqPAhbQphQWsGbMmBHT0oYPH54m&#10;TJiQXnvttVwh66c//WlaZZVV4lUAAABoOwqPH8zKV927d48ElenSSy9NL7zwQqS6vfLKKzEBAABA&#10;61HAAtqUXr16xZRXuAELAAAAKsk///nPdMstt0TKc/wg1eDcc8+Nqbh27drFBAAAAK1HAQtoU+o7&#10;ghAAAAAqyRVXXBFT3g477JC23377SFCZLrvssvTcc89FKm633XaLCQAAAFqPAhbQpnTr1i116tQp&#10;Ukrvv/9+mjdvXiQAAACoLLUdPwiVrqHbrzJDhgyJCQAAAFqPAhbQ5tiCBQAAQDUYMWLEUj/z9ujR&#10;w/GDVLysdPjss89GKi7bCLf//vtHAgAAgNajgAW0OQpYAAAAVIPatl+1a9cuElSmxmy/+v73vx8T&#10;AAAAtC4FLKDNUcACAACg0j388MPp/vvvj5Rn+xWV7oorrkiTJ0+OVNz222+fDjjggEgAAADQuhSw&#10;gDZHAQsAAIBKlxVRlvSNb3wjffGLX4wElakx269OPfXUmAAAAKD1KWABbY4CFgAAAJVs9uzZtR4/&#10;CJXsyiuvTM8880yk4rbbbrv0rW99KxIAAAC0PgUsoM1RwAIAAKCSZduvPvnkk0gp9enTx1FrVLzf&#10;/e53MdXP9isAAADKjQIW0Ob06tUrprwZM2bEBAAAAG1f4faro48+OiaoTCNHjkxPP/10pOIGDhyY&#10;DjzwwEgAAABQHhSwgDbHBiwAAAAq1d///vc0efLkSHkKWFS6xmy/+v73vx8TAAAAlA8FLKDNUcAC&#10;AACgUmXHDy7p8MMPT2uttVYkqDyjRo1KTz31VKTittlmm3TQQQdFAgAAgPKhgAW0OQpYAAAAVKJX&#10;X301XX/99ZHyjjrqqJigMtl+BQAAQCVQwALaHAUsAAAAKtHll18eU96AAQPSrrvuGgkqz+jRo9OT&#10;Tz4Zqbitt946HXzwwZEAAACgvChgAW1O9+7dU8eOHSOl9N5776WPP/44EgAAALRNhQWso48+Oiao&#10;TOeee25M9bP9CgAAgHKmgAW0SbZgAQAAUEmuueaaNG3atEgprbLKKgpYVLSrrroqPf7445GKy7bB&#10;DRkyJBIAAACUHwUsoE1qbAFr+vTpSloAAACUrcLtV0cddVRaccUVI0Hlsf0KAACASqKABbRJDS1g&#10;jRkzJu24445p3XXXTb169UorrbRSOv3009MHH3wQHwEAAACt64knnkj/+Mc/IuXZfkUlu/rqq9Nj&#10;jz0WqbitttoqDR06NBIAAACUJwUsoE1qSAHr7LPPzr1B9+CDD8aVlD7++OP0i1/8Iu2xxx5xBQAA&#10;AFpX4farwYMHpy222CISVJ7GbL869dRTYwIAAIDypYAFtEnZNqslzZgxI6a8559/Pv34xz+OtKys&#10;lDVs2LBIAAAA0Do++uijdMUVV0TKs/2KSpZtK580aVKk4r785S+nQw89NBIAAAC0vE8//TR9+OGH&#10;adasWWn69Olp6tSpuT5CttH8oYceSvfcc08aO3Zsarfo3+KvAUogO+quNtOmTYuJUsi2Wy1ZsPqf&#10;//mf9POf/zxSSieddFK68MILI9Wue/fuaebMmZEAAACg5V100UXpxBNPjJTS+uuvn15//fVIUHm2&#10;2Wab9Oijj0YqbtSoUemwww6LBAAAAMvnzTffTOPGjUsTJkxI77//fu7krHnz5uUe9c0LFiyIz1Kc&#10;AhaUmAJWy7jkkkvScccdFyml73znO+nPf/5zpJQOOOCAdNNNN0Wq28SJE3Nv/AEAAEBrGDBgQHrs&#10;sccipfSTn/wk/exnP4sEleXaa69NQ4YMiVRcdgxndjcxAAAA5SfbCpVt9a7rkRWXarte22PDDTdM&#10;G2+8cbNtQL7uuutyN7+9++67caV5KGBBiSlgtYwbb7wxffOb34yU0r777pv++te/Rkrpq1/9arr7&#10;7rsj1e3mm29O++yzTyQAAABoOdmdl1/5ylci5b366qu5Nx6hEg0cODA98sgjkYobOXJkOvzwwyMB&#10;AADQEP/617/SnDlzai06FXs0pjCVPebPnx//iaWz2267pd/+9re5G3JK5YEHHkg77bRTpOalgAUl&#10;poDVMu6///608847R0pp++23Tw8++GCklFtPf9VVV0WqW7ZJ65hjjokEAAAALafwZ9eDDjootyEI&#10;KlF2x/HBBx8cqbjNN988Pfnkk5EAAADalsLtUFmHoEOHDvFq8/jFL36RrrnmmvTMM8/ElbZp2223&#10;TQ899FCkpttxxx2X6hE0JwUsKDEFrJbxwgsvpC9+8YuRUurXr1968cUXI6V02mmn5dqx9cmOdciO&#10;dwAAAICWNH369GXeQxg7dmzafffdI0Flyd5EnzhxYqTirrzyyjRs2LBIAAAApZFtbfrwww9rfXzw&#10;wQdp8uTJud85r7766qlr166pY8eOSxWplnwU2xhVuB2qXbt2uSP2zjrrrHTAAQfE1dLJTny69dZb&#10;I7V9v/vd79Kpp54aafll/xxWXHHFSM1PAQtKTAGrZcycOTP17NkzUsr9n2BNTU2klH7zm9+kH/zg&#10;B5Hqdtxxx6U//vGPkQAAAKBlnHPOOelHP/pRpJQ222yz9NRTT0WCynL99dfnNrw1hK8FAACgLtnN&#10;TNlJSbNmzaq1RLX4kZWparveHMfmNVa2HCRbElIq2VKSbDlJJclKan/5y18iLb/nnnsufelLX4rU&#10;/BSwoMQUsFpO1jjO1jcu9vHHH6cVVlghN48ePTodfvjhubmY/fbbL910002RAAAAoGX06dMnTZ06&#10;NVJK5557bjrllFMiQWXZbrvt0sMPPxypuBEjRqQjjjgiEgAAUI4WLlz4n1JTVnZae+21U5cuXeLV&#10;0suWc2SLNW644Ya40rbdfvvtac8994zUNBtuuGF6/fXXI1WGgQMHNvhnyPpkm8yyP6MtQQELSkwB&#10;q+Vk/0f+9ttvR0rpjTfeSOutt15u/sc//pEGDx6cm4sp9RmyAAAAUJ/sLs5vfetbkVLq1KlTevfd&#10;d9Oqq64aV6ByZL8gOfDAAyMVt+mmm6ann346EgAA0FRLbn9asjDV0Ot1fezcuXPjP+Ezn/vc59JP&#10;f/rTkt9QkS3h2GijjdJrr70WV9q+Y445Jl1yySWRlt97772XOymq0hx55JHpiiuuiNQ02c+jLVXc&#10;U8CCElPAajnZSvpnnnkmUkqPP/542nLLLXPzs88+mzbZZJPcXEz2jcArr7wSCQAAAJrfXnvtlbvb&#10;dbFjjz02XXzxxZGgsuywww5pwoQJkYrL3mDP3mgHAIBqNnny5NxNOovLTo0pRhVeb406yPe+9730&#10;+9//PlLT/eAHP0i/+c1vIlWG7Fi87J9zU73//vtptdVWi1Q5shvXsmMIS2HGjBm5DkF2fGVzU8CC&#10;ElPAajlf/epX09133x0ppTvuuCN97Wtfy83ZGsqePXvm5mJWWmml9NFHH0UCAACA5lXbDUPZWv1s&#10;vT5UmsJtb8VkXxdL3mgHAADVJtse9ac//Sm99dZbcaXtGj16dDr00EMjNU22UKOStl9ldtlll3TP&#10;PfdEapqtt946TZo0KVLbd9hhh6VRo0ZFKo0XXngh/b//9//SzTffHFcap3379mnFFVfMdQuyR12z&#10;AhaUmAJWyxk6dGgaM2ZMpGX/j3yFFVZICxYsiFS3WbNmpW7dukUCAACA5nPaaael3/72t5FS2nnn&#10;ndO9994bCSrLjjvumB588MFIxV1++eXpqKOOigQAAKWTbYWaM2dOblvQ8jxnjzXXXDP169cv/dd/&#10;/VcaMGBAfObSKdyU3NYdfPDBS/0ed3llW7xWWWWVSJXj+OOPTxdddFGkprnqqqtypaW2rmPHjukn&#10;P/lJ+vGPfxxXSm/q1Km5G+Oyr+3aClR1zVnvoCEUsKDEFLBazvDhw9P5558fKaVzzz03nXLKKZFS&#10;2nDDDdPrr78eqW7PPfdc+uIXvxgJAAAAmsfChQtz25pramriSkojRoxIRxxxRCSoHDfeeGP65je/&#10;Gam4Uh2/AQBA5Zg7d27RQlRdr9X2nP0sVkq/+MUvctt0SuWSSy5Jxx13XKTKsPbaa5fsyLes/JYd&#10;I1cpunTpkv75z3/W2StYHieffHK64IILIrWMdu3apZVXXrkkjw022CB3fH2HDh3is7dNClhQYgpY&#10;Led///d/cy3YxU4//fR0zjnnREq54xseeeSRSHXLjjHcbbfdIgEAAEDzuPTSS9N3v/vdSCn16tUr&#10;vfPOO5Ggsuy0007pgQceiFRc9rXx7W9/OxIAAJVs3LhxuS3Ab775ZtHi1CeffBJ/RXkaO3Zs2n33&#10;3SM1zbbbbpsmTpwYqTJsueWW6fHHH4/UNNmx5tnx5pVgtdVWSxdeeGHJjmdcUva1lW0WzpaPZDd+&#10;1VZ0KuUj2xDF0hSwoMQUsFrOxRdfnFvPuFj2JnZ2LvJi++67b7rlllsi1S1by3jIIYdEAgAAgOaR&#10;3c05YcKESCl3x3R25zRUmr/+9a9p//33j1TcxhtvnDsCAgCA1jF//vxc4Wn11Vdv1u0zU6ZMSccc&#10;c0yuJFIJDjzwwHTddddFappu3bql2bNnR6oMQ4cOTVdffXWkpnnhhRfSVlttlduK1lYUbofKTm7K&#10;jmjPvgZ69+4dH0WlUcCCElPAajlZ0zlrPC+23377pZtuuilSSscee+xShay6/Pa3v03f//73IwEA&#10;AEDpPfjgg7k3W5eUHTnQv3//SFA5dt5553T//fdHKu7Pf/5z+s53vhMJAICGyLZDFdse1ZjnefPm&#10;xWdNqV+/fumUU05JJ5xwQlwpnY022ii9+OKLkdq+NdZYo2TH4mXHr73xxhuR2r6sfJT9vJv9eSqV&#10;7PfCZ5xxRu7zNkVWMlxllVVyxwAWPtq3b5/7msiKXlkpLitKfe5zn1uqSNXQh+1Q1UkBC0pMAavl&#10;3HfffWmXXXaJlL+TeMnV9meeeWY666yzItXtBz/4QfrVr34VCQAAAEovO14tOwpgsWxrc7YlCCrN&#10;zTffnLtJriG+8IUvpOeffz4SAEB1WLBgQW7bUV2PbDtoVjLJjhDr1KlTrhiSFa6WLE019yagUm53&#10;yjT0d3ZtyZprrpnefvvtSE1z2GGH5U7sqQTZn9fsFKPsf1NzuPLKK3NfHzNnzvxPcaquQlVt11da&#10;aaX4TFB6ClhQYgpYLSd7gy5bU79Y1qJesjn/xz/+sUEN/cMPPzyNHDkyEgAAAJRW9sZwz549I+Vl&#10;JZV99tknElSO7Ga57Ka5hsg2l3/3u9+NBABQGcaPH587Zu/VV1+ttWD1wQcfxEeWt+y49OzY9FLY&#10;dddd0z333BOpMmQbjhu69bU+TzzxRO6IvbZW3ejcufN/ik7rrbde2mmnndKwYcNy286gGilgQYkp&#10;YLWcwjews7Ops7sBFsuOIzzggAMi1W3w4MHpzjvvjAQAAACl9etf/zr993//d6T80RsvvPBCJKgc&#10;jz32WBowYECk4nwdAACV5p133smVy2+99da40rZtvvnm6cknn4zUNNnvT6dPnx6pMtxwww3pm9/8&#10;ZqSmy25OyE7tyTaclVK28WnJDVCN2RZV1/XF17KjBoHPKGBBiSlgtayOHTumTz/9NFJKH3/8cVph&#10;hRVy88MPP5y222673FzMpptump5++ulIAAAAUFrZ9uYlj1n75S9/uVQhCypFYdmwmEsuuSQdc8wx&#10;kQAAGm7hwoW1bpaq75EVRvr06ZOOOOKI3M35pbb99tunhx56KFJlmDFjRlpjjTUiLb+99tor3X77&#10;7ZHavuOOOy53Ek+pZSW+Cy64IHejQjYXKz819FqHDh3iswPNTQELSkwBq2WtvfbaS52v/Oabb/7n&#10;n0G22vXzn/98bi4m+8Yx+wYSAAAASu22225Le++9d6S8Uv0SA8rNmWeemc4666xIdevfv3/65z//&#10;GQkAqDbZr6drK0g19FGKDUHf/va306WXXhqp6S688MJ00kknRaoM2RKEBQsWRGqaxhT1y9kOO+yQ&#10;K/A5RhuojQIWlJgCVsvabLPN0jPPPBMpf0byFltskZvnzZuXVl555dxcn+wbyOwbSQAAACil7Gj8&#10;7Ij8xY488sh0xRVXRILKcuWVV+b+jNfn4osvTscee2wkAKCtym6Er60gVdfjvffe+89cDv7whz+k&#10;4cOHR2qaQw45JF1zzTWRKsOXvvSlNHny5EhN941vfCP97W9/i9SysmP4unbtmlZdddWiz8Ve69Gj&#10;R+4ZoC4KWFBiClgt6ytf+UoaN25cpJTuvPPOpdbGdu/ePdXU1ESq2xtvvJHWW2+9SAAAANB0L7/8&#10;curXr1+kvPvuuy/ttNNOkaCyZDfD9e7dO7311ltxZVnZzXRPPfVUJACgrXn00UfTOeeck/vdzJw5&#10;c+Jq25SdojJ16tRITTNw4MD0yCOPRKoMN954Y9p///0jNd3MmTPTj3/84wYf3bfCCisULUQ15jn7&#10;XADNTQELSkwBq2UNGTIkXXvttZFSuuqqq3J3GSy28cYbp+effz5S3bIfGAYMGBAJAAAAmu70009P&#10;v/jFLyKltO2226aHHnooElSmbLvV8ccfH2lp7dq1SxMnTkxbb711XAEAmiorQGfFllmzZqUOHTqk&#10;z33uc6lz587xamllR/ZV2tFrzz77bO53SU2Vbff805/+FKnt+8lPfpJ+9rOfRSqt7Cjql156KU2f&#10;Pj1XkKqrNJVtrQJoSxSwoMQUsFrWySefnC644IJIKf3+979P3/ve9yKltNtuu6Xx48dHqtstt9yS&#10;9t5770gAAADQdGuvvXZ6++23I6V0ySWXpGOOOSYSVK677rornXbaaenpp5+OKyl9/etfz/0iL9sO&#10;AQAs69NPP/1Pkaoxzx9++GF8hs8cdNBB6cwzzyxJsWixuXPnpj59+iz1/W0leOGFF9JGG20Uafld&#10;d9116eCDD47UtrRv3z5XeurZs2caNGhQ7vdl++67b7wKQEMpYEGJKWC1rLPOOiv3Q8RiZ5xxRjr7&#10;7LMjNfzM7eyuhEq7awMAAIDWM2rUqDRs2LBIKa222mrp3XffTR07dowrUPneeOON3GaD7HifXr16&#10;xVUAqHyzZ88uWppa/LzknP01pbTKKqvkNk+WqoSV3QB/6qmnRqocCxYsKNn36C29BauuzVGLn4u9&#10;tuTHdOnSJT4jAE2hgAUlpoDVsrJzok844YRIKXcncXZH8WLf//7307nnnhupblmRKzt3GgAAAEph&#10;1113Tffcc0+klPtl1e9+97tIAAC0Bdl2qdqKU7UVqJZ8zrZZlYNs8+TDDz8cqWmGDx+ezj///EiV&#10;4b/+67/Sb37zm0ilkf2uaclFAXVZffXV63ysvPLK6eOPP879+csKdNmjtvIUAOVFAQtKTAGrZf3l&#10;L39J3/rWtyKltN9++6WbbropUkq/+tWv0g9/+MNIdctKXBdeeGEkAAAAWH6PPvpo2mabbSLlPfPM&#10;M2mTTTaJBABAucpKL6effnr6xz/+kZ577rm42nb985//TP3794+0/I4//vh08cUXR2r7dtxxxzR2&#10;7Nhm2f6UbQF9+eWXczdlZL+zqq1k1a5du/hoACpF+3gGaJPWWGONmPL+9a9/xZS31lprxVRcpZ1Z&#10;DgAAQOu54oorYsrbc889la8AANqA7Mi+bGvUeeedVxHlq8xDDz0UU9N85Stfialt+9znPpe7Kf/+&#10;++9vtqP31l9//Vz5KrP//vvn5i233DJ3LHO3bt2UrwAqlA1YUGI2YLWs559/fqnzy7O7OLK7ORa7&#10;66670te+9rVIddt+++3Tgw8+GAkAAACWzwcffJB69uyZOzJkseuuuy4deOCBkQAAyLz33nu1Ht+X&#10;Pdd2LXueP39+rkAzePDgdOaZZ6bVVlstPltpfP3rX09///vfI1WG8ePHp0GDBkVqmmzLa7bttRxk&#10;x/DVtlmqvkfv3r3jMwBAaSlgQYkpYLWsd999d6ktWNmdA9kPYYtlRzxsttlmkeqWfcM9ZcqUSAAA&#10;ALB8sm0J3/ve9yLl77B/5ZVXIgEAVK7shIraHjNmzMg9P/nkk7nTKLIj/hYuXJia+ivKHj16pHvv&#10;vTd96UtfiitNM27cuIrZ8rRYtmlp6tSpue9JS+Gpp55K++67b3rttdfiyvJbZZVVai1INfTRoUOH&#10;+EwAUB4UsKDEFLBaXvZNdvbD2mLZHTCdOnXKzdkPdb169crNxay88spp7ty5kQAAAGD5bLHFFrlf&#10;TC121llnpR//+MeRAADajuwG6CWLVNljcZmqtrzk+/QtJdvIlB0bWAqXX355+va3vx2pMvz0pz/N&#10;bQorpU8++ST3ObO/79mN7dkxfrUVpAof2bayJfPi3+MAQKVQwIISU8BqeWuttVZ65513IuX/Xq+z&#10;zjqRUu6b+OwHgvrMnj275OuKAQAAqB533nln2n333SPlvfnmm3W+VwAA0JruvvvuNGHChGWKVItz&#10;axSqlsddd92VvvrVr0Zafueee276/ve/H6nty7ay/v73v48EADS39vEM0GYteQRhJvvhcElZQash&#10;stXHAAAAsLyuuOKKmPIOOeQQ5SsAoOxkpfHsJuastPSTn/wknX/++enaa6/NHcH3zDPP5N4rbyvl&#10;q0xWwCqFUpS4WkN2zGDPnj1T//7903bbbZdOOeWU9Le//U35CgBamA1YUGI2YLW83XbbLY0fPz7S&#10;sne7bL311mnSpEmR6pZ9jkGDBkUCAACAhnvjjTfSBhtsECmvVNsYAIDqUFNTk2bNmpXWW2+9tOKK&#10;K8bV0sq2XlXa9yf/93//l374wx9Gapq999473XbbbZFaXnZKR/fu3VOPHj3qfV48Zw8AoPUpYEGJ&#10;KWC1vIMPPjhdd911kVK6+uqr09ChQyM1/Aema665Jg0ZMiQSAAAANNzPfvaz9NOf/jRSSltuuWV6&#10;/PHHIwEA1SgrVC15pN/iubacPRYsWBB/Zf57iR/96EfpgAMOiCulkd2EfO+990aqDGPGjMn9nqAU&#10;sn8OO+ywQ3rppZfiyvLp3LlzncWpxc+1XevYsWN8BgCgrVHAghJTwGp5J510Urrwwgsjpdxa3exs&#10;88W++93vpksvvTRS3bLz3bPVvAAAANBYG264YXr99dcjpdxRPtnPqwBA5Zg9e3aDilSLry1ZqFpe&#10;v/71r9Npp50WqWnefPPNtP7660eqDNmRexMmTIhUOmeffXa69dZb06uvvpo74q+2slRt1xY/r7zy&#10;yvGZAIBqoYAFJaaA1fLOOuusdOaZZ0ZK6Ywzzsj9cLTYj3/846VyXbIVxdmqYgAAAGiMa6+9dqmN&#10;ytkv3N59993c5gMAoHxlharC0tSSj8Jr8+fPj7+yZf3jH/9IX/nKVyItv4ceeihtv/32kdq+Pn36&#10;pMsuuyztsssucQUAoPW0j2eANmuNNdaIKS/7QXhJa6+9dkzFvf322zEBAABAw11xxRUx5R111FHK&#10;VwBQBl555ZV0ySWX5I4KPv7449P++++fNt9889S1a9fUvn371K1bt9S/f//ckXPZa8ccc0zuBt/s&#10;lIWrrroq3XXXXenJJ5/M3WDdWuWrzB133BFT06yzzjoxtW1f+tKXcqdgPPzww8pXAEDZsAELSswG&#10;rJZ3ww03pAMPPDBSyv2gfOONN0ZKufmb3/xmpLrtvvvuaezYsZEAAACgfk8//XTuF7lLmjRpUtpq&#10;q60iAQAtLdtsNWzYsNwRcpUg+74i+/6iFLLP9fjjj0dqXR06dMgd2bfWWmstc4Rfbcf6LX5eYYUV&#10;4jMAAJQPBSwoMQWslnfvvfemQYMGRUppxx13TPfff3+klDv/PbuDqT6bbbZZeuqppyIBAABA/U45&#10;5ZT0hz/8IdL/Z+8uwKQq3/+P33R386fDpVtJaRFBQlIUaQQEBZEQFEFEEQmRBklBQEJQSpBUursb&#10;vnR3+/89Z++B2ZjZWXZ2Z2b3/bquc835PGcWQXFj5nPuR6RixYqyYsUKTUDkMWzYMGuSzL1796xt&#10;sOrUqSMxY8bUqwDgPZ48eWK91nvgwAFd8X21a9eWefPmaQqbVatWWd+vhIcECRJYO1akTp3aerQd&#10;gXOSJEms91LM8wEAACILCliAm1HAinj79++3Rg7b+Pn5ycGDBzWJHD9+3NoLPiTmh8CLFy9qAgAA&#10;AADAObMVUcqUKeX27du6IjJt2jR5//33NQG+b+7cufLxxx/L+fPndcWfKTdMmDBBihUrpisA8MKl&#10;S5fkwoULzw/zOcQ+m63/zGvpnTt3lqxZs+pHuUffvn2ld+/emiKHnj17yrfffqsp7Mz3K998840c&#10;PnxYV4JnK1TZjpCKVRSqAABAVEYBC3AzClgR7/Lly9YPejZmDPHVq1c1iXVnpqs/+D19+tTa+x8A&#10;AAAAgJCMHTtW2rZtq0kkffr0/PyPSOXQoUNW0cqUDYOTNGlS68Y3U6QAEPndvXs3SJEquMM859mz&#10;Z/pRIRs6dKh07NhRU9jlypXL+vwVWZjt+czn2njx4umK+8yfP1/OnDkjDx48CFCkshWrKFQBAAC4&#10;jgIW4GYUsDzDlKbsP52ZFwZjxYqlyf8FwZs3b2pyzPx3Mi+YAwAAAAAQkuLFi8vmzZs1iXzxxRfS&#10;r18/TYDvy5Ejhxw7dkxT8D799FMZMmSIJgC+xrymGlyJyhyBy1b2Ex/dbeHChVK9enVNYZMoUSK5&#10;c+eOJt+WMWNGmTx5crhtGQgAAAD3oYAFuBkFLM9IkyaNNdbaJnCRytW7nrZu3SpFixbVBAAAAABA&#10;8NasWSPly5fX5M8UVbJly6YJ8G1Tp06VJk2aaHIsf/78snv3bk0AvMWtW7ccFqkCH97AlK9MCcsd&#10;cubMKUePHtXkW8yUKzN5Knv27PLmm29K48aNHb7nAAAAAO9CAQtwMwpYnpEvXz7Zt2+fJpGdO3dK&#10;wYIFNYlUqFBBVq9erckxd95pBQAAAACIvJo2bSq//PKLJpG6devKnDlzNAG+zxSr9u7dq8mxhAkT&#10;hutUHADOrVu3ThYvXmzdfGpfqjLbBfqSaNGiWVOr4sePrysvz2xnOGzYME2eFTdu3ABb+tmOwNm2&#10;ZqZ3AQAAwDdRwALcjAKWZwQuWP39999SuXJlTSKNGjWSmTNnanJs9uzZUq9ePU0AAAAAAAR18eJF&#10;SZs2rSZ/ixYtkmrVqmkCfJt5XaVKlSqanMudO7fs379fE4CI8uTJE2tK3YwZM3TF9z1+/Fhixoyp&#10;6eWZiV+lS5eWEydO6Ir72ApV9qUp+xx4LXHixPqRAAAAiOwoYAFuRgHLMxo2bCizZs3SJDJ9+nSr&#10;dGXzzTffyFdffaXJMXPHWKlSpTQBAAAAABDU999/Lz169NAkkjdvXpcmBQG+wmx7tWzZMk3O/fvv&#10;v1KmTBlNACKKmeJvJl9FFqbYbIpT7rJ27Vrp2rWrbNy4UVccM6WqlClTWl/PgytR2a9RqAIAAIAj&#10;FLAAN6OA5RkdOnSQkSNHahL56aef5JNPPtEksm3bNilWrJim4Jkf8k+dOiWxY8fWFQAAAAAAgnrl&#10;lVfkyJEjmkQGDRokn332mSbAt5lChyl2uCJ69Ojy4MEDiRUrlq4AUYvZ6s+87hvcYaRJk0bq168v&#10;NWvWtLK7/PHHH1K7dm1NkYMpN3fv3l2T+/z6669y7tw5uXTpkvX6b+AjRYoU+kwAAAAgbChgAW5G&#10;Acszvv76a+nTp48mkS+//NKaemWvTZs2Mm7cOE1BDRs2TD7++GNNAAAAAAAENX/+fHnnnXc0+RdQ&#10;rly5IsmSJdMVwLdVrFhRVq1apcm5Vq1ayc8//6wJiDwePnwYpFAV3GG2zHNFjRo15M8//9QUdl26&#10;dJHBgwdr8n1m6t5ff/2lCQAAAPBNFLAAN6OA5RmjRo2S9u3ba/IvW40ZM0bTC40bN7buegrMvGDR&#10;uXNnTQAAAAAABM9MMVmwYIEmCiiIXEIzVcdMjbl8+bJEixZNVwDfcO3atSBFqsCH+bvtbmaC//Dh&#10;wzWFzXvvvSczZszQ5LvMBKo6deoE2NkAAAAA8FUUsAA3o4DlGbNnz5YGDRpoEusH97lz52oK6J9/&#10;/pG1a9da/01y5col1apVk+zZs+tVAAAAAACCd+jQIevnSHvr16+XkiVLagJ82+uvv269ZuKKH3/8&#10;UTp16qQJ8DzzVod9icrRcffuXf2IiGeKXSlTptT08szk/6+++kqTd0qQIEGQ7f4CH8WKFdNnAwAA&#10;AL6PAhbgZhSwPGP16tVSoUIFTf4vGJqiFQAAAAAA7tKtWzcZOHCgJpHSpUu7XFYBvN2cOXOkfv36&#10;mpzLkiWLnDhxQhMQMQ4fPhykTBX48Pa3OyZOnCjNmzfX9PK2bdvmsfJScEUqc6RLly5ATpw4sX4E&#10;AAAAEDVQwALcjAKWZ+zbt0/y5cunSaw7kg8cOKAJAAAAAICwefr0qaRKlUquX7+uKyITJkyQFi1a&#10;aAJ8W4kSJWTTpk2anBsxYoS0b99eExB+Hj58KB07dpSFCxdGitdXp0+fLo0aNdIUNn379pXevXtr&#10;CptEiRIFW6IK7mDbUQAAACB4FLAAN6OA5RmXLl2SNGnSaBJJnjy5XL16VRMAAAAAAGEzduxYadu2&#10;rSaxyljmZ1EgMpgxY4a89957mpzLmTOnNYkICG9Hjx61/l5u2bJFV3zfypUrA0zxD6shQ4bId999&#10;F+zroDFixAi2QBXckTBhQv0oAAAAAC+LAhbgZhSwPCfw3VePHz+WmDFjagIAAAAA4OW9+uqrsnXr&#10;Vk0iPXr0sN70BiKDokWLyvbt2zU5Z8qIH374oSZEVY8ePZLLly9bZdTYsWPrqnu1bt1axo8fr8n3&#10;lS1bVtasWaPJfW7fvi179+61Xn+2TbIyh/3NqgAAAADCHwUswM0oYHmOeVHB/u7jc+fOWWOzAQAA&#10;AAAIi7///luqVKmiyd+xY8ckW7ZsmgDf9csvv0jTpk01OZcnTx7Zt2+fJkRmZqLS6dOngxynTp2y&#10;Hs+fP6/P9C+odunSRRo0aKArYXfmzBnJlCmTJt+XMmVKmTZtmrz55pu6AgAAACCyoYAFuBkFLM/J&#10;ly9fgBcBd+3aJQUKFNAEAAAAAMDLadiwocyaNUuTf545c6YmwLeZ10727NmjybmJEydK8+bNNcGX&#10;2YpUgQ/bupmqFFrff/+9dO/eXVPYmG0HX3vtNU2+y2wDWKNGDenfv7/kypVLVwEAAABERhSwADej&#10;gOU5FSpUkNWrV2sSWb58uVSqVEkTAAAAAAChd/z4ccmePbsmf2YiVuXKlTUBvmvChAnSqlUrTc4V&#10;LFhQdu7cqQne7M6dOyEWrMLrbYEVK1ZIxYoVNb088xqfea3P28WLF896PThDhgzWY+DD/H9jngMA&#10;AAAg8qOABbiZ+cE6OBSwwp8Zcz579mxNIjNmzJB3331XEwAAAAAAodezZ09rcolNsWLFrMksQGSQ&#10;O3duOXjwoCbnpk6dKo0bN9YET7pw4YLTgpXZPtBTPv74Yxk2bJimsEmVKpVcuXJFU8Qz2wYGLlQF&#10;PlKkSKHPBgAAABDVUcAC3Mz84B0cCljhr3379jJq1ChNYr3YY170AQAAAADgZaVOnVouX76sSWTM&#10;mDHSpk0bTYDvMn+X27Vrp8k5iocR59GjR8+LVIHLVbb1hw8f6rO9T+HChWX79u2awuarr76Sb775&#10;RpP7mG0BAxepbIf9JKu4cePqRwAAAABAyChgAW5mfjgPDgWs8NenTx/5+uuvNYn06tVL+vbtqwkA&#10;AAAAgNAZP368tG7dWpNI8uTJ5dKlS9ab94Cvy5Ejhxw7dkyTczNnzpSGDRtqgrutW7fOmuo+f/58&#10;q2Dly6pUqSJLly7VFHbNmjWTKVOmaApZokSJgi1T2R/p0qXTZwMAAACA+1DAAtzM/BAfHApY4W/k&#10;yJHSoUMHTSJt27aV0aNHawIAAAAAIHRKlCghmzZt0iTSrVs3GTBggCbAdw0fPlw++eQTTc6VLFlS&#10;1q9frwnuZopXjRo1kqdPn+qKb/v8888DbNvqDosXL5YJEyZYWy+a6V+BC1X2R5IkSfSjAAAAACBi&#10;UcAC3Mz8oB8cCljhb9asWQHuxqxTp47MnTtXEwAAAAAArlu1apVUrFhRk7/Dhw9Lzpw5NQG+K3Pm&#10;zNZ2dq4wr62Y11jgfub1wkyZMsmzZ890xbfFjx9fzpw5Y00LBAAAAICoJro+AoDPS506tZ75u3z5&#10;sp4BAAAAABA6ZvtBe3Xr1qV8hUhhyJAhLpevypYtG6XKV2bC0ubNm2XOnDnWv6dOnTpJly5drMl3&#10;Z8+e1We5z6BBgyJN+SpFihTWFoqUrwAAAABEVUzAAtyMCVies2/fPsmXL58mkVy5csmBAwc0AQAA&#10;AADgmlOnTkmWLFk0+VuyZIlUrVpVE+CbzDZ3GTNmlPPnz+uKc3/++afUqFFDk++7ePGinDhxQo4f&#10;P279P23KVmZLu3v37snt27flwYMH+sygokWLJl9++aX07dtXV8LOfE5ZunSpJt9jSlfZsmWT2rVr&#10;W0eePHn0CgAAAABEPRSwADejgOU5ly5dkjRp0mjyfxHoypUrmgAAAAAAcE2vXr2kX79+mkQKFy4s&#10;27dv1wT4LjPJ6fPPP9fkXKVKlWT58uWafIMpUJlyla1kZR7tz03JKqzGjBkjbdq00RQ2xYoVk23b&#10;tmnyLqZwZrZHtD/M1pX2OVGiRPpsAAAAAAAFLMDNKGB5jvl0Fj16wJ1Vnzx5IjFixNAEAAAAAEDI&#10;0qVLZ21FZjNy5Ej56KOPNAG+yZSTzPQrV29W89apb+Y1tuDKVeYxIl5/y5Ahg5w5c0ZT2JgynCnF&#10;eYIpT9mXqcwRuGBlSlgAAAAAANdQwALcjAKWZ6VOnVouX76sSeTcuXPWC+cAAAAAALhi8uTJ0rx5&#10;c00iSZIksSYux44dW1cA32Smupnpbq4wxStTwPKEO3fuBChV2T+a4/79+/pMz1m1apWUL19e08vb&#10;uHGjlCxZUpN7mdfD7MtU5rAvWJnJ8QAAAAAA96GABbgZBSzPyps3r+zfv1+TyK5du6RAgQKagtqz&#10;Z48sXbrUetHJ/LerUqWKXgEAAAAAREVlypSRdevWaRLp3LmzDB48WBPgm8zWe2b61c2bN3XFObP1&#10;oNmCMLycOnUqQKnKvmh18eJFfZb3WrZsmbzxxhuawubnn3+WDz/8UJNrTCE08LQq22FbjxMnjj4b&#10;AAAAABARKGABbkYBy7PM3Ydr1qzR5PgFQzMlq0mTJvLXX3/pir+33npLvvvuOylUqJCuAAAAAACi&#10;in/++UfKlSunyZ+5ySd37tyaAN/Uu3dv6du3rybnatSoIX/++acm9xk7dqzMnTtXVq9eLY8fP9ZV&#10;37R9+3YpXLiwprAzr2UNHDjQmoh19epVSZ48udOCFdPeAQAAAMD7UMAC3IwClmfVr19f5syZo0lk&#10;xowZ8u6772ryZz7t+fn5yZEjR3QlIDMxy9ztnDBhQl0BAAAAAEQF5kadqVOnahKpXbu2zJs3TxPg&#10;m65du2ZNv7p3756uOGfKQGXLltXkHh988IFMmzZNk28z/27sb/5zt6dPn0qMGDE0AQAAAAB8RXR9&#10;BIBIIVWqVHrmz0y6CsxMuHJUvjJ2794tX3/9tSYAAAAAQFRw9uzZAOUro1WrVnoG+K5Bgwa5XL6q&#10;U6eO28tXX331VaQpX0WPHl26du2qKXxQvgIAAAAA30QBC0Ck4koBy4y7D8nixYv1DAAAAAAQFUyY&#10;MEHP/JnpyNWrV9cE+KaLFy9aBSxXdenSRc/c48aNGzJkyBBNvq1gwYLW5Ku3335bVwAAAAAAeIEC&#10;FoBIJXXq1HrmL7gC1rlz5/TMsf3798udO3c0AQAAAAAiu/Hjx+uZv5YtW+oZ4LvMhO/Hjx9rcs5M&#10;d1qwYIEm9zCvwdy9e1eT94sdO7bkyJFDKlasKM2aNZPevXtb5UwzLX3nzp1SpkwZfSYAAAAAAAFF&#10;++//6DkAN/h//+//6VlA//vf//QM4WnWrFnSsGFDTSJ169aVOXPmaPKXPn16OX/+vCbHzDaF5kU3&#10;AAAAAEDkZrYebNKkiSaRBAkSyKVLlyR+/Pi6AninZ8+eydGjR61J3jt27LAmTj169MjaUvP48eMu&#10;bz1o77333pNff/1VU9isW7fOq0pL0aJFk6xZs0q2bNmsKepJkiSx/n+vXLmyNfXOvGYEAAAAAMDL&#10;oIAFuBkFLM9atWqVdZeiTdmyZa3x8PYyZMjg0n+PJUuWSNWqVTUBAAAAACKrcuXKyT///KNJpGPH&#10;jjJ06FBNgOedPHnSulHM/jDFK/NoSljuNnr0aGnbtq2msEmWLJlVDIsoKVOmfF6yMo/25+bRlLAA&#10;AAAAAHA3CliAm1HA8qy9e/dK/vz5NYnkzp3b2k7Qnnmx7cSJE5oc69y5swwePFgTAAAAACAyCm5C&#10;z549eyRfvnyagIhhXjuylaoCHw8fPtRnRYw33nhDli1bpilsWrVqZW3j5y6xYsUKUqqyf0yaNKk+&#10;EwAAAACAiEMBC3AzCliedfHiRUmbNq0m/7seL1++rMmfn5+fHD58WJNjn3zyifz000+aAAAAAACR&#10;UYsWLWTSpEmaRGrUqCF//vmnJsC9zGsUjkpWt2/f1md5ntmKz52vZZn/rxYuXKgpZOa1HftSlf15&#10;5syZ9VkAAAAAAHgPCliAm1HA8iwzdj9GjBia/D158iTAWv369WXOnDmaHGvdurWMGzdOEwAAAAAg&#10;srlw4YKkS5dOk78//vhDatasqQkIvTt37sjBgwefF6vsC1dXr17VZ3m3vHnzWlPG3WnEiBHy448/&#10;yvXr1+XBgwfBlqtsjwkTJtSPAgAAAADAN1DAAtyMApbnpUqVSq5cuaJJ5Pz58wGmYg0fPtyabhWS&#10;Ro0ayfTp0zUBAAAAACKbfv36Sa9evTSJ5MmTR/bt26cJCJ21a9daJaNZs2aJr7/k+umnn8qQIUM0&#10;AQAAAACAkETXRwCINEwBy17gLQjNnZSuoDQHAAAAAJHb+PHj9cxfq1at9AwInQULFkjlypXlt99+&#10;8/nyVezYsaVz586aAAAAAACAKyhgAYh0QipgOZpSFhgFLAAAAACIvMzE41OnTmkSiRs3LgUsvDQz&#10;afvhw4eafFeGDBlk1apV1iMAAAAAAHAdBSwAkY67Clhnz57VMwAAAABAZDNhwgQ982fKV4kSJdKE&#10;yObp06d65n5jxoyRkydPavItyZIlk6JFi0q9evVk8uTJcuDAASlVqpReBQAAAAAArqKABSDSSZ06&#10;tZ75C1zAMtfjxImjyTFz5+qlS5c0AQAAAAAii02bNsnKlSs1+WP6le+7ePGirF27ViZNmiQ9e/aU&#10;Bg0aSOHChSVhwoQSM2ZM67FRo0ayceNG/Qj3MP9cX2P+PVy9elWuXbsmW7duldmzZ0vTpk2tf0cA&#10;AAAAACD0ov33f/QcgBs4mq7EdnYRp3fv3tK3b19NIl999ZV8/fXXmvxlz55djh8/rsmx7du3Wy/W&#10;AgAAAAAij9atW8v48eM1ibz11luyePFiTfBm169flyNHjgQ5jh49al1z1YIFC+Ttt9/WFDZdunSR&#10;wYMHa4p4pjSVNGlS6zh9+rTcunVLrwQvWrRocubMGZcnhAMAAN9l3gZ+9uzZ8yOkHNyaqx9jvsew&#10;P4zIsBZ4HQAARyhgAW5GAcvzRowYIR9//LEmkXbt2smoUaM0+Stbtqz8+++/mhxz5wuyAAAAAADP&#10;M1OSA09Onjt3rtSpU0cTvMGhQ4dk3759MmvWLNmzZ49VKrp9+7bcvHlTnxE2sWPHlgsXLlhb8IXV&#10;mjVrpHz58prCh/n95syZU3LkyGE92h8ZMmTQZ4l07NhRhg0bpil4Xbt2lR9++EETAADuYd5ufPLk&#10;iXU8fvzY6aO7nhO4AOQsB7cWFT7GHHCv4EpZvrAWI0aM54eZDmufg1sLKQe35k2/bnBrthw9OpuE&#10;AQgfFLAAN6OA5Xm//fabvPvuu5pE6tWrZ43St2dG7c+cOVOTY2PGjJE2bdpoAgAAAAD4uv79+1vb&#10;09n4+fnJwYMHNSEima3/zb/7AwcOBHk0b6yGt9GjR0vbtm01hY2rN3qFxFaqCly0ypYtmz7DuUuX&#10;LkmuXLkcTgMrVaqUrFu3ThMAIKKYMoyzIpGzay/zXHc9JzTPNQcA+AJbIe1lil0v8zHBrbn6MeZG&#10;DHPEihXL6WNonmMr6AFwPwpYgJtRwPK8lStXSqVKlTSJlCtXTlavXq3Jn7nbc9CgQZoc69WrV4Dt&#10;DAEAAAAAvi3wlvQDBw60tpBD+DFTq0ypKnDRymwd6ElNmjSRKVOmaAqbixcvSuXKlWXv3r264ljm&#10;zJkdFq3MGy1hZaaHNW/eXDZs2KAr/mrUqGG9FvLKK6/oCgBELubtLlPutR0PHjwI9vxlrzl6nrNC&#10;ku386dOn+rsEAMCzTAnLUTnL2aOnnwP4AgpYgJtRwPI8s0VBvnz5NAV/N/PQoUPl008/1eSYecFy&#10;4sSJmgAAAAAAvsxsZ9ewYUNNYt1RbLYkTJo0qa4gLMyWfoFLVubx7Nmz+gzv0qFDBxk+fLgm9xg5&#10;cqTMmzfP2jIxXrx4AcpV5jCFK7MeEUwB6++//7a23DSlr7feekuvAIB7BS4nOSoqOTt31zUAAZlJ&#10;N2a7NdsR2hzcmqNs3nK2PwxfW3O0br8GwDOCK2UFfvS255hHRC0UsAA3o4DleVevXpWUKVNqEkmS&#10;JIncuHFDk7/Zs2dLgwYNNDlWpUoVWbp0qSYAAAAAgC8zP+OZQoqN2X7ObEOH0FuyZEmQstWVK1f0&#10;qm8YN26ctG7dWhMA+CYzXenu3bty796954fJ9+/fd0uhyZVrgI15o9kU3G2P9uchPb7Mc4IrAbma&#10;g1tzx8cEt+bJjzEH3Mu+iGU794U1M4nPHLapfPZH4LXweo63/LpmW1ggIpjPwebrVZw4cSRu3LjW&#10;YX8eUWuIOBSwADejgOUdzBeWR48eaRLrRYf48eNr8r8LtFSpUpocy5s3r0vbBwAAAAAAvNvWrVvl&#10;1Vdf1eTPrBUtWlQTXPHFF1/IhAkTrC33fFm2bNnk2LFjmgAgfJg3eW2FKPuCVHBrL5vtXwOF9zJl&#10;mOAKRM4eI/I5oXmus2sA4AtMPSK0pS1Ha+74mODWTDaH2crWfK03h+3c0aOrz0HUY1/IetkSV1jW&#10;zDSwqIICFuBmFLC8gxmtf/r0aU1ivahqXly1MdfMc0JitqG4fv26JgAAAACArzLTrsaOHauJiccv&#10;o2PHjjJs2DBNvsu8HjBnzhwpVqyYrgCIisz0i+AKTY5ycGshZTMhChHL9oafebQd9tnZtcDZ1Wum&#10;fOSokGR7jBEjhv4OAQDwLGflrJe5FlHPge8yk8DM9062759s5xG5FlFFcQpYgJtRwPIOxYsXl82b&#10;N2sSWbduXYCJV6Y97uon2lu3bkmiRIk0AQAAAAB8jbmxJlWqVNbPgjazZs2S+vXra0JI1q9fL6VL&#10;l9bke8zkETPlukGDBtKoUSPJnj27XgHgrYIrNIU2B7dmy2aLPriH7U0u82g77LOza4FzWK8BAIDI&#10;yVk5y/4xIp7j7Jr9c8wUM3gHU4a3fb9oHu0Pd6zFixfPeqSABbgZBSzvUKtWLfnzzz81icydO1fq&#10;1KmjyZ/5b3Xu3DlNjh04cEBy5cqlCQAAAADgawYOHCjdunXTJFb55ujRo5rgivfff1+mT5+uyXtl&#10;zZpVcubM+fzIkSPH83Nz1y2A8GHeXDI3Md6+fds6QnN+586dYEtScI25yTR+/PjWkSBBgufn5rC9&#10;KWR7Yyi485CyK9cAAAAQlKnimCLWw4cPrcmotkfbETgHt/YyzwmcEXEoYAFuRgHLO7Rp00bGjRun&#10;SWTkyJHy0UcfafL32muvyZYtWzQ59vfff0vlypU1AQAAAAB8jZ+fnxw+fFiTSP/+/eXzzz/X5JuO&#10;HDkiBw8etG4asj2aF1bNG+5mwlP79u3dWjgKfKOTJ2XIkCFAscr+iB07tj4LQEjM3fnOilEhFafs&#10;z01pCkGZ6XuBS1EhZVeeY58pQAEAAMAZWxHLHeWu4NZCeo4poUUVFLAAN6OA5R169+4tffv21STS&#10;q1evANl45513ZP78+Zocmzx5sjRt2lQTAAAAAMCXmInI9erV0yRWKenSpUuSMmVKXfFephxhK1fZ&#10;F63Mo3kx05lChQrJsmXLrK0X3aFGjRqycOFCTeHPFKly584tadOmlTRp0lh/DvNzfMGCBSVhwoT6&#10;LCDqMZ8XQlOMcrYW1bfgM18Pgis0vUwObs1kMyEKAAAAiMqePXsWpJRlO0Iqc73MxwS3FlHbQVLA&#10;AtyMApZ3GD16dICJV61btw4wEcvo0KGDNRkrJN9++6307NlTEwAAAADAl7z11lvy119/aQr+50NP&#10;MyUIc4PQ3r17rdcPbty4YZWsDh06pM94OaVLl5a1a9dqCpsZM2bIe++9p8l9kiRJYhWtzNb/9o9m&#10;mhUQWZg7vh2VoEK7Zt48iCrsy0y2QpM7szkAAAAARH6mgOWuMldw2byuYw4KWICbUcDyDvPmzZM6&#10;depo8r9TN/BWCWbLCVeKVabI5UpRCwAAAADgXXbu3CmFCxfW5G/Tpk3WlvSeYkpVpmhlO8zv58yZ&#10;M3rV/UwByxSx3OH1119/6UKXmWRlK1fZF63MdoKANzNb65lS5PXr158/2p+bUpSjspTt0bwgH9nF&#10;iBFDEiVKZB2JEycO8Ojo3H7NVoiyL0m5cxtVAAAAAAhvFLAAN6OA5R02bNggpUqV0iTy6quvyubN&#10;mzX5mzp1qjRp0kSTY7Vq1XJpq0IAAAAAgHcJPPm4YsWKsmLFCk3h68KFC7Jnz54AZStzmDJHRPry&#10;yy/lm2++0RQ2ly9flmrVqsnWrVt1JaisWbMGmWZlHn1hy0dEXqYE5ahAZX8e3Jq5ozmyMqWplylL&#10;BbdmilMAAAAAEJVRwALcjAKWdzhx4oRky5ZNk0jGjBnl9OnTmvytXLlSKlWqpMmxYsWKyZYtWzQB&#10;AAAAAHyBKVykTp06wOSZ6dOnS6NGjTS5hylUBS5ZmeKVKWB5AzP9+fPPP9fkHmbC9D///GP92ZMl&#10;SxagbEUJA+Hh2bNnDgtS9ueOrj99+lR/Jd8XM2ZMhyUoZ2vBnbMFHwAAAAC4DwUswM0oYHkHs8eq&#10;/YtIsWLFkkePHmnyZ7Z9MC8Qh8Rsk3D+/HlNAAAAAABfMGTIEPnss880iWTJksW6WScsbNsH2k+2&#10;MmvezEx/bty4sSbAc0wZMqQClaPzmzdv6q/im8zrUiGVoVy5bg5KUwAAAADgnShgAW5GAct7JE+e&#10;3HqRzubSpUuSKlUqTSJ3796VhAkTanLOlLfMi2UAAAAAAN+QJ08eOXDggCaRfv36yRdffKEpZCdP&#10;npR58+Y9L1qZI6K3DwwrPz8/OXjwoCYg7MxrKYHLUa6e+9r/PzZx4sSxJr2ZI2nSpAEezZEkSRKH&#10;hSnbY7x48fRXAwAAAABEVhSwADejgOU9Ar/Yvnv3bsmfP78mf4FLWo6Yu6TN3dIAAAAAAO/3xx9/&#10;SO3atTX5M1sCpkmTRpNzZpvCmTNnavJNpiDy+++/S4UKFXQFeOHatWty5cqV58fly5eDLU3Zn5vj&#10;8ePH+iv4FnMDnqMClbM1czBxCgAAAADgCgpYgJtRwPIeFStWlFWrVmkSWbZsmbzxxhua/BUoUMDa&#10;OiIka9euldKlS2sCAAAAAHizGjVqyMKFCzWJNG/eXCZOnKjJuTp16liTr3yVmdbz3nvvSdu2beW1&#10;117TVfi6lStXWtPMTp06JWXLlrVe34gdO7Z1zUylClymss/BHU+fPrU+1pc4KkiFVKAy57Z/VwAA&#10;AAAAhBcKWICbUcDyHuYF5xkzZmgS+eWXX+SDDz7Q5O+tt96Sv/76S5Njv/32mzRo0EATAAAAAMBb&#10;mZtszM029tatWyelSpXS5Niff/4ptWrV0uTdzDb5uXLlkty5c1uPtvNChQrpM+CLnjx5EqAodfr0&#10;aRk+fLhs3bpVn+HPFIpMsejOnTs+s7VfzJgxHRakXDmPFi2a/koAAAAAAHgfCliAm1HA8h6dO3eW&#10;H3/8UZPIDz/8IF27dtXkr1WrVjJhwgRNjg0ePNj69QAAAAAA3q1jx44ybNgwTSLlypWT1atXa3Lu&#10;nXfekfnz52vyDokSJXpesrJ/9PPz02fAm5lt+2xlKlcmU5nne7N48eKFWJRydG7+LgMAAAAAEFlR&#10;wALcjAKW9zCFq+7du2vyL2SZIpW93r17S9++fTU5FtzHAgAAAAAixqFDh6zJVnv37rWm/Zht9mrX&#10;ri1FixbVZ/gz11KlShVgItDUqVOlcePGmpyrVq2aLFmyRFPEMhONkidPbk3gihs3rjWx2RStMmXK&#10;pM+Ap5m/V7ailCtlKnOYiVbeKEmSJJIyZcoAR4oUKUIsU5m/mwAAAAAAICgKWICbUcDyHmbLwaZN&#10;m2ry35Lw119/1eRv3Lhx0qZNG02ONWzYUGbOnKkJAAAAABAezp8/b5WszGErXJnj/v37+oyA3n33&#10;3QBbz5vJV2YClk3GjBmtLdxcVa9ePZk7d66m8JMvX77nR/78+a3HbNmy6VVEhKdPn1oFKVeLVOa4&#10;e/eufrR3MaWowGWqkA5TYgQAAAAAAO5DAQtwMwpY3mPZsmXy5ptvahKpWLGirFixQpO/xYsXS/Xq&#10;1TU5VqZMGfn33381AQAAAADCwrwctXPnTpk4caLs3r1bLly4IFevXrWO0GrSpIlMmTLFOi9QoIBV&#10;3LLp06ePNfnYVX/88Yc1WctdTAHMvmRlO48ZM6Y+A+5048YN6++S7bh48aL1eOnSpSBlqmvXrulH&#10;eZdo0aJZBano0aNbv39X7N+/35qWBgAAAAAAPIcCFuBmFLC8h3kRv2DBgppE8uTJI/v27dPkb9eu&#10;XVKoUCFNjmXNmlWOHz+uCQAAAADgKjO9ypStduzYYT3azt25NZv59c6ePSs1atTQFX9mzdHP6Y7U&#10;rVtXfv/9d02uSZw4cZCSlXk0W7ohbMzfn8CFquCyOXc0Kc2TzN+NwNOnQjqePXtmlffMRLiQxIgR&#10;w5rMxUQrAAAAAAA8iwIW4GYUsLyHucM1TZo0mkSSJ08e5G5qc9drqlSpNDkWO3ZsefjwoSYAAAAA&#10;QHDMVCH7kpV5NFsIhrdu3brJoUOHrAlWNvaTsULL2VaEgUtW5mD7wNAxBaPABSpH2Uy18ham5BRc&#10;YcrZYbYHDK0BAwbI559/rsm5qlWrypIlSzQBAAAAAABPoYAFuBkFLO9itnV4+vSpJpEHDx4EuSs0&#10;fvz4Lt0la+48TZs2rSYAAAAAiNrMz7m2spWtcHXs2DG9GrFatmwpEyZM0OTvn3/+kddff11T6JkJ&#10;ymYr+kePHkmyZMmeF67YPtAxU8ALXKAKLptHbxBcYcrZkSRJEv3I8GNetzDTr8wNY64w5StTwgIA&#10;AAAAAJ5FAQtwMwpY3iVDhgwB/t2fPHlSMmfOrMlfzpw55ejRo5oc27p1qxQtWlQTAAAAAEQdplgV&#10;eAvBc+fO6VXPK1GihGzcuFGTSJkyZazyFMLObG8XuEDlKJuymiclTJjQmoRtbp4yh+3cPAYuU5lp&#10;2NGiRdOP9B79+vWTXr16aXKO6VcAAAAAAHgPCliAm1HA8i7FihWTbdu2aRLrBfnixYtr8lehQgVZ&#10;vXq1JsfMVhY1a9bUBAAAAACRk9kyMHDZ6vr163rVOyVKlEhu376tSWTy5MnStGlTTQjsyZMnwRao&#10;gsu3bt3Sj/KMWLFiBVuqCi6bvwe+zPwdNtOvbt68qSvOLV++XCpVqqQJAAAAAAB4EgUswM0oYHmX&#10;t99+WxYtWqRJZP78+VKrVi1N/ho3biy//vqrJsdGjRol7dq10wQAAAAAvu/OnTsyY8aM54Ur82i2&#10;QPMlNWrUkAULFmgSSZcunVdN54pIly9fDlCiclSwMs/zNDOBKrgSVeCClZlWFVX07t1b+vbtq8k5&#10;8/f+zz//1AQAAAAAADyNAhbgZhSwvEurVq1kwoQJmkTGjBkjbdq00eSve/fu8sMPP2hy7IsvvrC2&#10;AgAAAACAyKBHjx7y448/ysOHD3XFt5hJQZ988ol1Q40pj9mY7dtcLbH4imfPnsnZs2et1xbMo/25&#10;/ePjx4/1IzwjceLEwRapgptaFTNmTP0oGNeuXbP+Tt+7d09XnFuzZo2ULVtWEwAAAAAA8DQKWICb&#10;UcDyLl9++aV8++23mkT69Olj3VFqb9iwYdKxY0dNjjVr1kwmTZqkCQAAAAB8lylfff/995q8X7Ro&#10;0SRfvnzWkT9/fuvRTABasmSJVKtWTZ/l79SpU5IpUyZN3s9MHHNWrDKHJyd6xYkTx2GJKvB5ggQJ&#10;9KMQWj179pT+/ftrcq5OnToyd+5cTQAAAAAAwBtQwALcjAKWdxkxYoR8/PHHmkTatm0ro0eP1uTP&#10;vGhZr149TY6Z7QfNNoQAAAAA4MtOnjwpWbNm1eR9THnKVrKyL13FiBFDn/GC+VnOvojy/vvvy7Rp&#10;0zR53q1bt4ItVNmveWo7wMAlqsDZdp48eXL9CIQXszWkmX7l6gSz9evXS8mSJTUBAAAAAABvQAEL&#10;cDMKWN5lzpw5Ur9+fU0itWvXlnnz5mnyd/78eUmfPr0mx4KbngUAAAAAvsZs0ecN26tHjx5dsmXL&#10;Zv0cbY66detK+fLlXS78HD58WPz8/DT5W7VqlfVrRISrV68GW6iyf7x586Y+O2IkS5Ys2BJVcNlM&#10;FYN36Nq1qwwaNEiTcw0bNpSZM2dqAgAAAAAA3oICFuBmFLC8y9q1a+X111/XJFKiRAnZsGGDphcq&#10;VKggq1ev1hSUeWPAbGORIUMGXQEAAACA8PHs2TNrKpL5OSRVqlS66j5ffPGFfPfdd5oihtmarnDh&#10;wlKoUCHrsJ2bP+PL6tatmwwcOFCT45/3Xoa5UcdZsco83rt3T58dMUxpyrzmYH4uNYft3P6RLQB9&#10;j/n7ZKZfuWrLli1SrFgxTQAAAAAAwFtQwALcjAKWdzl69KjkzJlTk0iWLFnkxIkTml44fvy4VdQ6&#10;d+6crgT07bffSs+ePTUBAAAAgHs8evRIJk+eLAcPHrQmOl24cEF27NhhlbAMU1Rq2bKltG/f3sru&#10;YCb79u3bV5P7pUyZMkjZKnfu3HrVPZ48eSKpU6eW69ev64rI+PHjrX9Xzjx9+jTEYpV5NL9+RDEl&#10;NEeFKvNoO48VK5Z+BCKTTp06yU8//aTJucaNG8vUqVM1AQAAAAAAb0IBC3AzClje5c6dO5IoUSJN&#10;InHjxpX79+9rCmjXrl0yYMAAmTFjhq6IFChQwLqr+v3339cVAAAAAHh5u3fvlq1bt1pTbP7++285&#10;duyYXnHuyy+/lG+++UZT2AS+USUszOQe+4lW5siaNateDT9jxoyRdu3aaRKrjHXy5EmHpSrbuaOb&#10;bsKL+RnUUaHK9ujodQREfuYGMbMNp6t27twpBQsW1AQAAAAAALwJBSzAzRy9cEoBy3OSJEkit27d&#10;0iRy9epVSZ48uaagLl26JBcvXrTuQs6bN6+uAgAAAEDomHKFrWxlHs1x+/ZtvRp6y5cvl0qVKmkK&#10;m08//VSGDh2qyTWvvPJKkLKV2RYvophtGc3W8KZoZX7/plBlEz9+/AjfEtDc7BNcocr+MTy2kETk&#10;YSbbjRo1SpNzzZs3l4kTJ2oCAAAAAADehgIW4GYUsLyPn5+ftZWHzb59+yRPnjyaAAAAACDsrly5&#10;EqRs5e5pS++99578+uuvmsLO2dZnZsqOrWRlK12Zm1vCkylYmXKVrWRlf24ew1JeC60UKVI4LVaZ&#10;x6RJk+qzgdAzr1OY1ytcxWsZAAAAAAB4NwpYgJtRwPI+5cqVk3/++UeTyIoVK6RixYqaAAAAACB0&#10;Hj58GKBsZR7tb/oIL0WKFJFt27Zpco/z58/LnDlz5NmzZ9Z2ebbCVZw4cfQZ7mOmDdsXqgKXrMwW&#10;8hEhXbp0TotV5tFM1ALC04cffig///yzJufMc8eOHasJAAAAAAB4IwpYgJtRwPI+DRs2lFmzZmkS&#10;645xc+c4AAAAALhi9+7dAcpW7i5BuapYsWLWP99bmYKVfaEq8GN4F6xixIjhtFRle4wZM6Z+BOAZ&#10;ZppVvnz5NIXMFDxz5sypCQAAAAAAeCMKWICbUcDyPh07dpRhw4ZpEhk8eLB07txZEwAAAAC8cPz4&#10;8edbCNpKVxE1mSkkPXv2lG+//VZTxLMVrByVrML731PChAklXrx41laFNtmzZ5fp06dbxar06dPr&#10;KuDdmjdvLpMnT9bk3EcffSQjR47UBAAAAAAAvBUFLMDNKGB5n/79+1tvVNh07dpVfvjhB00AAAAA&#10;oipT5AlctjJb8nmj2LFjy8GDByVr1qy64n4XL14MUqyyP797964+M3wkSpRIMmfOLFmyZHn+aH+e&#10;KlUq67hy5Yp+hFjbspnt2QBfsXPnTilcuLCmkJ04ccL6+w8AAAAAALwbBSzAzShgeZ9JkyZJixYt&#10;NIl88MEH8ssvv2gCAAAAEBU8ffpUNmzYEKBsZbb18gVx4sSRhQsXSuXKlXXl5ZiClX2hKnDJKiIK&#10;Vo7KVebRlKucGT9+vLRu3VqTSPLkya0SXfTo0XUF8H6NGzeWX3/9VZNzZqL30KFDNQEAAAAAAG9G&#10;AQtwMwpY3mfJkiVSrVo1TSJvvPGGLFu2TBMAAACAyOzBgwfSp08fq7xz9epVXfV+MWPGtKbkvPPO&#10;O9Z2ZWnTptUrjl24cCFIucq+ZHXv3j19ZvhInDhxgEJV4JJVypQp9Zkvp0SJErJp0yZNIt26dZMB&#10;AwZoAryfKX++9tprmkJ29uxZh68zAQAAAAAA70IBC3AzCljeZ8eOHVKkSBFNIvnz55fdu3drAgAA&#10;ABBZPXv2TKpWrSp///23rngnM8EpderUkiZNGqtwVbNmTYdblB07dsw6jh49ah2284gqWDkqV5nH&#10;sBasnFm5cqVUqlRJkz8zwSxnzpyaAO/XsGFDmTVrlibnunTpIgMHDtQEAAAAAAC8HQUswM0oYHmf&#10;8+fPS/r06TWJta3FpUuXNAEAAACIrLp27SqDBg3S5D3y5csnxYoVk1dffdV6NIdtGz3zMo19sSrw&#10;+ZMnT6znhYckSZIEKFQFLlmlSJFCnxnx3nvvPZkxY4YmkXr16sns2bM1Ad5v/fr1Urp0aU3OxYoV&#10;y5p+ZYqZAAAAAADAN1DAAtyMApb3MZ/mbG9m2Dx+/Nja0gMAAABA5GVuvrhy5YomzzDlpcBlq4QJ&#10;EwYpVtlnM7krPJiClaNylXn0ZMHKGbONovk92vvrr7/kzTff1AR4vzp16si8efM0OdejRw/57rvv&#10;NAEAAAAAAF9AAQtwMwpY3ildunRy4cIFTSJnzpyRDBkyaAIAAAAQ2Zjv/83PAREpefLkz8tWZgtB&#10;U2i6fft2sNOswkPSpEkDFKoCl6zM788X9erVS/r166dJrH+327dv1wR4vzVr1kj58uU1ORc/fnxr&#10;+lWyZMl0BQAAAAAA+AIKWICbUcDyTuYF+p07d2oS2bJli/XGCAAAAADPMFvp7dixQx4+fChx48Z1&#10;+/fnZtvxNGnSaHI/s0VYkSJFJEeOHNakrThx4sitW7eel6yOHz+uz3QvUyrLnj279c81h+08W7Zs&#10;PluwCkngG2pGjhwpH330kSbA+9WoUUMWLlyoybmvvvpKvv76a00AAAAAAMBXUMAC3IwClnd66623&#10;rC0qbBYsWCBvv/22JgAAAADh7fz587Jhw4YAh/1WeyVLlpTevXu7dVu50qVLy/r16zWFTaZMmaxC&#10;lylamdLY5cuX5eTJk3rVvczPlcGVrMyROHFifVbUMGnSJGnRooUm/20UTbkuduzYugJ4t+XLl8sb&#10;b7yhyTnz99tMvzLblAIAAAAAAN9CAQtwMwpY3ql58+YyefJkTSI///yztGrVShMAAAAAd9u9e3eA&#10;stXhw4f1inNz586VOnXqaAqbwOUdVyVKlMiayvXo0SO5efOmrrpXxowZHZasKF+8ELhE99lnn8mg&#10;QYM0Ad6vatWqsnTpUk3OffPNN/Lll19qAgAAAAAAvoQCFuBmFLC8U48ePeT777/XxIuaAAAAgDvd&#10;v3/fKsnYF66uX7+uV0OnYMGCAbYPD6uBAwdKt27dNAUVPXr0AJO43Clz5swBilX2Rav48ePrs+DI&#10;P//8I+XKldPk78CBA5IrVy5NgHdbsmSJVKtWTZNzKVOmtKZfmSl7AAAAAADA91DAAtyMApZ3+umn&#10;n6RTp06aRNq3by8jRozQBAAAACA0Tp8+HaBstXnzZr3iHgsXLpTq1atrct2DBw+sgo6ZtnX06FE5&#10;duyY9WjWrly5os9yr6xZswYoVtmfmylaeHlNmjSRqVOnahKpXbu2zJs3TxPg/czWqhs3btTknLlp&#10;rHv37poAAAAAAICvoYAFuBkFLO/022+/ybvvvqtJpG7dujJnzhxNAAAAAJzZtm1bgMLViRMn9Er4&#10;+PXXX+W9997TFNTVq1fl4MGDAQ5TsjKFq/BgK1QFV7KKHTu2PgvuZCYBmW0a7b1sMQ/whIkTJ0rL&#10;li01OZcuXTrr77yZyAcAAAAAAHwTBSzAzShgeac1a9ZI+fLlNYmUKlVK1q1bpyl4U6ZMkQULFsje&#10;vXslTZo0UqlSJetuVLYDAAAAQGR28+bNAGUrc9y5c0evRoxJkyZJs2bN5MyZM0FKVubx/Pnz+kz3&#10;iBYtWpBilf15zJgx9ZmIKH369JGvv/5ak0iBAgVk165dmgDvlyxZMrlx44Ym5wYPHiydO3fWBAAA&#10;AAAAfBEFLMDNKGB5p0OHDkmuXLk0iWTLls3p3fEtWrSw3vQJzBSxVqxYIXnz5tUVAAAAwLeZLfrs&#10;y1Y7d+7UK55hJsAULVrU2kbQlMHcJUaMGMGWrGyZyTPeJUOGDAF+jh42bJh8/PHHmgDvNmbMGGnX&#10;rp0m5zJlyiSnTp3SBAAAAAAAfBUFLMDNKGB5J/PGTdKkSTWJxI8fX+7evaspoF69ekm/fv00BVWw&#10;YEHZvHkzW40AAADAJ9mXrcwR2X5WMYUqc/OFfcHKVrKCb5g6dao0adJEk0jChAnl0qVLEi9ePF0B&#10;vFvWrFnl5MmTmpyjXAgAAAAAQORAAQtwMwpY3su8aG9fujJbASRJkkSTP7OVibn79MmTJ7oSvDlz&#10;5kjdunU1AQAAAN7pypUrsn79+gCFq0ePHulV32VuhjAlK3Pkzp37+bk54saNq8+CrypXrpz8888/&#10;mkQ6duwoQ4cO1QR4t4kTJ0rLli01OWdek3B1m0IAAAAAAODdKGABbkYBy3uZu97ttx08ePCg+Pn5&#10;afK3ZcsWee211zQ51qxZs2C3KAQAAAA8yfyIb75PtZWt9u3bp1d8k5liG1zJ6pVXXtFnILJZt26d&#10;lClTRpO/PXv2SL58+TQB3s28zmC2UHWFmXxlJmABAAAAAADfRwELcDMKWN7LvIhvXsy3Wb16tXVn&#10;tb0FCxZIzZo1NTlWsWJFWbFihSYAAADA8wYPHiwDBgyQy5cv64rvSJ8+fZCSlcmOfr5C5NW8eXOZ&#10;PHmyJpEaNWrIn3/+qQnwbqGZfmWmdN++fVsTAAAAAADwddH1EQAivbRp0+qZvwsXLujZC4Gf4wiF&#10;OgAAAHiTsWPHSpcuXby+fJUzZ06rUNO1a1eZMGGCtT3itWvXrO+vly9fLiNGjJAOHTpI5cqVKV9F&#10;QWZLePvyldGqVSs9A7zfX3/9pWch++677/QMAAAAAABEBkzAAtyMCVjey7yRM3LkSE0iQ4cOlY4d&#10;O2ryd+7cOZfe6OFOVQAAAHiTNGnSyKVLlzR5VowYMSRjxoxSoEABKVy4cIDJVnHixNFnAUH169dP&#10;evXqpUkkb968snfvXk2A9zN/Z/fv36/Jsddee002bdqkCQAAAAAARAZMwAIQZbgyActsfRI9esif&#10;Gu/cuSPXr1/XBAAAAHjOrFmzPFK+Mt83J0+eXF599VVp166dzJs3Tw4fPixPnjyREydOyB9//CF9&#10;+vSRhg0bSsGCBSlfIUTjx4/XM3+ubuUGeIsMGTLomXPdu3fXMwAAAAAAEFlQwAIQZbhSwDJc3erk&#10;7NmzegYAAAB4TkRtO5giRQopXbq0tdXh6tWr5enTp3L16lXZvHmzjBo1SmrXrm1tMQi8jOnTp8up&#10;U6c0icSNG5ftB+FzqlSpomeOVaxYUerUqaMJAAAAAABEFhSwAEQZrhawXL1jlW0lAQAAEJEePnwo&#10;W7dulUmTJknnzp3ljTfekHTp0llbbbtbrFixpGjRotY/Z8GCBXLlyhXrWLt2rQwcOFDKlSunzwTc&#10;I/D0K1O+SpQokSbAN3z22WdOi6jx48eXwYMHawIAAAAAAJFJtP/+j54DcANH05Mo63ieebPKbI9i&#10;U6hQIdmxY4emF+rXry9z5szR5Jh5g4AtMQAAAOCImZj677//yj///CO7du2ytrHOkiWLtSXf+++/&#10;r88K3vHjx2Xv3r2yZ8+e58f+/fv1qvuZmxBKliz5/ChRooReAcLfxo0brb939nbu3GltXQn4GvP6&#10;T9OmTWXFihW64i9HjhzSv39/qVevnq4AAAAAAIDIhAIW4GYUsLyXeQMsY8aMmvwnYp0/f17TC506&#10;dZKffvpJk2Nff/21fPXVV5oAAAAQ1Z05c+Z54co8OitMNWnSRKZMmSI3b94MULKyHWY9PBUuXDhA&#10;4Sp79ux6BYh4rVu3DjABq1q1arJo0SJNgG9auXKl/PXXX9Z2mqbk+uGHH+oVAAAAAAAQGVHAAtyM&#10;Apb3evLkibWVir1nz55JtGjRNPkbNGiQdO3aVZNj5k2CcePGaQIAAEBUc/r06QCFqwMHDugV1yRN&#10;mlRu3Lih6eXFixdP8ufPLzFjxpRt27ZZWxXaM9u42ZetzJE4cWK9CnjWxYsXg2wX//vvv8s777yj&#10;CQAAAAAAAPB+FLAAN6OA5d1Sp04tly9f1iRy7tw5SZcunSZ/M2bMkPfee0+TY9yVDQAAELWcOnUq&#10;QOHq4MGDeiXimC2sTNnK/vDz89Or/jcdTJs2Te7evStx4sSRIkWKWAfgrfr27Su9e/fWJNbfZ0/8&#10;vwUAAAAAAACEBQUswM0oYHm3AgUKWFu62Gzfvt3afsWeeUOtXLlymhwrWLCg7Ny5UxMAAAAim5Mn&#10;TwYoXB06dEivhL/kyZNb5ap8+fIFKFuZaVZAZGJ+hjY3xtgMGTJEPv30U00AAAAAAACAb6CABbgZ&#10;BSzvVqVKFfn77781iSxevFjeeustTf6OHTtmTRYIScqUKQNM0wIAAIBvO3HihFW0spWuDh8+rFfC&#10;V+CSlTkyZ86sV4HIa+LEidKyZUtNIgkSJLC2JDSPAAAAAAAAgC+hgAW4GQUs79akSROZOnWqJv8X&#10;/Js3b67J38OHDyVu3LianLt3757EixdPEwAAAHzJ8ePHAxSujhw5olcizunTpyVjxoyagKilePHi&#10;snnzZk0inTt3lsGDB2sCAAAAAAAAfEd0fQSAKCFt2rR65u/8+fN69kKcOHEkVapUmpyjWAcAAOA7&#10;zKTTyZMnWxN3cubMKdmzZ5dmzZrJhAkTPFK+qlWrFuUrRFnLli0LUL4yPvzwQz0DAAAAAAAAfAsF&#10;LABRSuAC1oULF/QsIEeTzAKjgAUAAOC9jh49KpMmTZIWLVpYW0ybw0w/NVNQzTVPKlasmPzyyy+a&#10;gKhn7NixeuavQYMG4ufnpwkAAAAAAADwLRSwAEQprhawMmTIoGfOnT17Vs8AAADgaeZ7u9GjR0uh&#10;QoWsqaZmypUpX5kSlpl+5Q2SJk0qvXr1kkWLFknixIl1FYha9u/fL7///rsmf0y/AgAAAAAAgC+j&#10;gIVI5aOPPpJo0aJZR9WqVXUVeIEJWAAAAJHHkydPrCJTkyZNJHPmzJIuXTrrZ4Jdu3bJo0eP9Fme&#10;ZUpW1atXlwEDBsj69evl+vXr0rdvX0mdOrU+A4h6Ak+/KlWqlFSqVEkTAAAAAAAA4HsoYCHSWLx4&#10;sXW3O+AMBSwAAADfZUpVGzdutMpMBQsWlNixY8vbb78tU6dOldOnT+uzPCtJkiTW7+mHH36QDRs2&#10;yM2bN2XhwoXSrVs3KVmypD4LiLpu3bol48aN0+SP6VcAAAAAAADwdRSwECmYO9wbN26sCXCMAhYA&#10;AIBvePjwoVVgGjVqlLRq1UqKFClibStoSkyff/657N69W/777z99tueYLQVr1KghAwcOtMphN27c&#10;kAULFkjXrl2lRIkS+iwANqZ89eDBA00imTJlkqZNm2oCAAAAAAAAfFO0/7zhFWsgDEz5qkKFCtZW&#10;HvbefPNN+euvvzRFHEfFHYo63iNevHgBXvC/ffu2JEyYUJO/pUuXurSNZfHixa032gAAAPDyzPdm&#10;27dvlx07dliP5ti5c6de9S7JkiWT119/XcqWLWs9vvbaa3oFgCty5swpR48e1STSr18/+eKLLzQB&#10;AAAAAAAAvokCFnzazJkz5aOPPgpSvjIoYMGRrFmzysmTJzWJHDlyRHLkyKHJ3759+yRfvnyaHMuQ&#10;IYOcOXNGEwAAAEJy//795yUrW+HK3FThrZInTx6gcPXqq6/qFQChZX6Gb9SokSaR6NGjy8WLFyVl&#10;ypS6AgAAAAAAAPgmCljwSVevXpUhQ4bId999pytBUcCCI2bbGvupVf/++6+UKVNGkz+zdYyZbhCS&#10;aNGiybNnzzQBAADA3r1794KUrczWgd4sRYoUAQpXxYoV0ysAwspMr169erUmkbZt28ro0aM1AQAA&#10;AAAAAL6LAhZ8ztq1a6VZs2Zy7NgxXQkeBSw48s4778j8+fM1icyePVvq1aun6QWzLeHdu3c1OXb2&#10;7FmH/90BAACiisePH8umTZtk27Ztz8tWe/bs0asvx2xVVrhwYSlSpIh1xIgRQypVqqRX3cNM3rEv&#10;XBUtWlSvAHAn87O8+X/MnvlcUahQIU2A95o6daocP37c+vm/atWqUq1aNYkXL55eBQAAAAAAoIAF&#10;H2Je6Bo0aJDLd8dSwIIj7dq1kzFjxmgSGT58uHTo0EHTC+bNODNtLSSmzFWrVi1NAAAAUYP5/twU&#10;ruyPsPx4+corr1glK/vCldn+z54px5stoM200peVKlWqAIUr888BEP4++OADmTZtmiaRt99+WxYs&#10;WKAJ8E6mSGwmta1fv15X/GXJkkWmTJlifS0BAAAAAAAwKGDB67lSvDJbxV2/fl2TPwpYcOTrr7+W&#10;Pn36aBL54osvpF+/fppeMG/uufLfrXfv3gF+PQAAgMjmwYMHQcpWYfn+1s/PL0jZypXtn41vvvlG&#10;vvrqK00hix49uuTNm1datGgh5cqVs/6ZACLWyZMnJWvWrJr8mfKVKWEB3ur+/ftSqlQp2blzp64E&#10;tW/fPsmTJ48mAAAAAAAQlUXXR8BrZc+e3Wn5yhStjhw5ogkIWdq0afXM34ULF/QsoMSJE+uZc/fu&#10;3dMzAACAyMF8f20m1Xz88cfy2muvWdsslS9fXrp37y6///57qMpX5mPNtNCBAwfKihUrrBsnDh48&#10;KNOnT5euXbtaWwq6Wr4yevXqJR999JGmoMw2hW+88Yb07dtXNm/eLE+fPpXdu3dLp06dKF8BHjJ2&#10;7Fg982e2HaR8BW/Xo0cPp+Ur4/vvv9czAAAAAAAQ1TEBC14vWrRoehaQeZOmf//+0qZNGysHfh4T&#10;sODIH3/8IbVr19YkUr16dVm4cKGmFwJvkeHIJ598Ij/99JMmAAAA32K29Qs83cpRQf1llSxZMsj2&#10;TWFlimBz5861ymLmZ4MCBQpIxYoVrSNOnDj6LACe9uTJE0mdOnWAqdXmJiuzrRvgrQ4fPmxNawyJ&#10;+fpz7do1TQAAAAAAICqjgAWvF1wBq2fPntK5c2dJkSKFrlDAguvMm4olSpTQJFK0aFHZunWrphcm&#10;TpwoLVu21OSYKXPNmzdPEwAAgHcz06fsy1bbt2/XK+Frzpw5UrduXU0AooqRI0dKhw4dNImkTJlS&#10;Ll68aG0PCnirVq1ayYQJEzQ5d/v2bUmYMKEmAAAAAAAQVfFqF3xKu3bt5NixY/Ltt98GKF8BoeHq&#10;FoSZMmXSM+dOnTqlZwAAAN7l1q1b8vfff0u/fv2kRo0a1hSa3LlzS7NmzawJNBFVvjK2bdumZwCi&#10;ksDbD5op1pSv4M127NjhcvkqR44clK8AAAAAAICFV7zg9bJnzy4DBgyQK1euyKhRoyRbtmx6BXg5&#10;rhawMmfOrGfOUcACAADeYt++fdYUT1NwKFSokCRJkkSqVKkivXr1srZcvnz5sj4z4tlvPwYgajDb&#10;v+/Zs0eTvw8//FDPAO9kXoNylZm+DgAAAAAAYLAFISINtiBEaJgJateuXdMk1hYYZiKEvUePHkmc&#10;OHE0OXfz5k1JnDixJgAAgPBnCk32Wwmaw/77G28zbtw4ad26tSYAUUG1atVkyZIlmkSaNm0qkydP&#10;1gR4n3///VfKli2rKWRHjhyxpmABAAAAAAAwAQtAlOTKFKzYsWM7LNQFxhQsAAAQ3nbv3i0///yz&#10;tGrVSvLnzy/JkyeXt956S/r06WMVHLy5fGW+r6pbt64mAFGB2XbUvnxlMP0K3i400686depE+QoA&#10;AAAAADxHAQtAlBS4gHX+/Hk9CyhTpkx65tzp06f1DAAAIOzM9tuLFi2Sr776yprsmjRpUilYsKBV&#10;XpgwYYLs3btXnxmymDFj6pnnzJgxwyqMAYg6xo4dq2f+KlWqJKVKldIEeB9TGDRfe10RK1Ys6dat&#10;myYAAAAAAAAKWACiKFcmYBmZM2fWM+eYgAUAAMLiwIED1hZ9zZs3lzx58kiqVKnk7bfflm+++UaW&#10;LVtmbXfsivjx41tbLdt78uSJnkW86tWry4oVK6ROnTq6AiAqMFu8m4l99ph+BW/3ww8/6FnIunfv&#10;LunSpdMEAAAAAABAAQtAFEUBCwAAeNKuXbtkxIgR0rBhQ2vLY1O6atOmjUyePNkqY7kqW7Zski9f&#10;PkmdOrWV7927J1evXrXOPSFNmjTy3nvvyfjx4+XEiROycOFCqVixol4FEFWYQqk9Pz8/adCggSbA&#10;+8yZM0dWr16tyblkyZIx/QoAAAAAAARBAQtAlORqAYstCAEAgDts3rxZhgwZIu+884413apQoULy&#10;8ccfy6xZs+TcuXP6LOdMycps4VWzZk1rG6/YsWPL8ePHre0IL126pM+KWGZ7wypVqsiAAQNky5Yt&#10;1vdUv/76q7Rs2VKyZMmizwIQ1QTefpDpV/B25uuYq0z5KlGiRJoAAAAAAAD8Rfvv/+g54NOiRYum&#10;Z/7efPNN+euvvzRFHDPBIDj/+9//9AzeYOrUqdKkSRNNIu+++67MmDFD0wuLFi2ytv8JScmSJWX9&#10;+vWaAABAVLd27Vrr+Pfff63HW7du6RXXFS1aVIoXLy4lSpSQffv2ydKlS2Xnzp161XOKFCliFcHM&#10;ZCvzGCtWLL0CACKTJk2SFi1aaBJJkCCBtSWheQS8kZk+abYAdkXGjBmtCdiBX4MCAAAAAACggIVI&#10;IyIKWI7KVfbMC8vBMduxhISSVsRZvny5vPHGG5pEypcvL6tWrdL0wp49e6RAgQKaHDN/N86ePasJ&#10;AABEJY8fP35etLI9PnjwQK+6JmHChPL6669LmTJlrOlWpngVL148OXTokFStWlVOnjypz4x4ZiKo&#10;feEqXbp0egUAgjKl0U2bNmkS+fTTT60JgIC3yp07txw8eFCTc8OHD5cOHTpoAgAAAAAAeIECFiIN&#10;ClgIDbNVT/78+TWJ5MqVSw4cOKDpBTOtIkmSJJqce/jwobUVEAAAiNzu3r0bpHD17Nkzveqa5MmT&#10;Py9cmUdTuArMFLtKly5tbe0Xkcz31aZ0ZaaF1q9fP8D3TADgzN9//21tS2rPFFv8/Pw0Ad5lxIgR&#10;1pbArnD0ugEAAAAAAIBBAQuRBgUshMaVK1ckVapUmkSSJk0q169f1xRQihQp5Nq1a5ocO3LkiOTI&#10;kUMTAACILMz3CPaFq40bN+oV16VNm9YqWtlKV4ULF9Yrjs2dO1fq1aunKXy98sor1vfPZtqWOaJH&#10;j65XAMB15nOW+dxlY0qcs2bN0gR4F/OSqCkcuzrN2myv2axZM00AAAAAAAABUcBCpEEBC6FlplWZ&#10;yRI29+7ds7b6CaxIkSKyY8cOTY6ZbQ3NtjwAAMC3me/n7AtX27dv1yuuy5w58/PpVuYxb968esV1&#10;TZs2lV9++UWT+1WuXPl56Spfvny6CgAvx0wGypMnjyZ//IwEb/b9999Ljx49NDlXrFixCJ9ICQAA&#10;AAAAfAu3NQOIsswkCnsXLlzQs4DMG6iuOHXqlJ4BAABfcubMGZk+fbq0a9fO2m7PfI9gprb89NNP&#10;LpevcubMKc2bN5eJEyfK4cOH5eTJkzJt2jRp06bNS5WvjIQJE+qZe6RPn15atGghv/32m9y8edPa&#10;KqxLly6UrwC4xdixY/XMX8mSJSlfwWvdvn1bfvjhB00h6969u54BAAAAAAAEjwIWgCgrXbp0eubP&#10;0QQysyWBK06fPq1nAADAmx07dkwmT54sLVu2FD8/P+tr/fvvvy9jxoyRvXv36rOcM6Wqtm3bWiUr&#10;U7YypStTvjIlLFPGcofAZfGXUaJECenTp49s2LDB+l5nwoQJ0qBBA0mcOLE+AwDCzpRZxo0bp8mf&#10;KaAC3sqUr8wWw64oX758hG0JDAAAAAAAfBdbECLSiIgtCF3haJtCthf0PnXq1JF58+ZpEpk5c6Y0&#10;bNhQ0wtDhgyRzz77TJNjHTp0kOHDh2sCAADeYv/+/c+3EzSPpjAVWoULF36+naA5Ahe5w8OtW7es&#10;SZw3btzQlZCZYpXZUtAc5vthM/UKAMLboEGDpGvXrppEMmbMyA0q8Fpm+rUpXz9+/FhXnFu8eLG8&#10;9dZbmgAAAAAAAILHBCwAUVaGDBn0zJ+jklznzp31zLmUKVPqGQAA8KSdO3fKiBEjrGK1KcebaVVm&#10;EottWpUrihcvbm3PN3/+fLly5Yq1FaHZktBsTWjKV6tXr7YK2qaMlTVrVmubrYEDB+pHu4cpUw0Y&#10;MECTY2YLQfN7NVsKmq0FzRaDZhIX5SsAEYXpV/Al5murq+Wrt99+m/IVAAAAAABwCROwEGkwAQuh&#10;ZV50/fzzzzWJfPrpp9a0q8CePHlivQF6//59XQmeeYO2Vq1amgAAQEQ5c+aMrFy5UlasWGE9hvb7&#10;LvN9pClS2U+4SpQokV59YeHChbJgwQLrOH/+vK4GVLlyZZk0aVKQondYmGKV+R7F9r1t7NixrX+O&#10;bcrVK6+8Yq0DgCeYScKNGjXS5P859eLFi5IqVSpdAbzH0aNHQ7VV8D///GN9fwAAAAAAABASCliI&#10;NChgIbTMFIwPPvhAk0iDBg2siRHB6datm9OpFhUqVLDe8AUAAOHv7t271tdd27F792694po4ceIE&#10;KVyZtcDMP8dWuDLH7du39YpzTZo0kSlTpmhyn2vXrkn06NEladKkugIAnlexYkVZtWqVJpG2bdvK&#10;6NGjNQHepXXr1jJ+/HhNzplJmqZgCAAAAAAA4AoKWIg0KGAhtMybBObNApvSpUvL2rVrNQVlylqm&#10;tBVYuXLlZMaMGdZ2RAAAIHysX7/++YQrs/1faJhpVvaFK2eTLMzUFvvS1cv+uLRlyxYpVqyYJgCI&#10;nMzPT4E/p5otWwsXLqwJ8B5mi+LQ/N3k7zIAAAAAAAgNCliINChgIbSOHDkSYMueLFmyyIkTJzQF&#10;b+nSpTJ58mS5cuWKJEiQQGrXri3NmjXTqwAAwF0OHjxola1spasbN27olZAlTJhQKlWq9LxwVbx4&#10;cb0SvGPHjj0vXJl/ljuYqZpmuiYARGZm4t/UqVM1ibz99tvW51LAG5mtMl2daNWyZUuXJ2UBAAAA&#10;AAAYFLAQaVDAQmjdu3fPKlHZxIwZUx4/fqwJAABEpEuXLlnlJ9thSlGhYYpWpnRlpluWLVtWVx3b&#10;tWvX89LV5s2bddV9Bg8eLJ07d9YEAJHPyZMnJWvWrJr8/fnnn1KjRg1NgPcIblqbM4cPH5acOXNq&#10;AgAAAAAACBkFLEQaFLDwMlKkSCHXrl3TJHL+/HlJmzatJgAAEF6ePn1qFa1sE67Mln2hkSdPHqts&#10;ZQ5TvEqcOLFecWzdunXPS1f79+/X1fCxe/duyZ8/vyYAiHx69uwp/fv31yRSqFAh2bFjhybAu9Ss&#10;WdPl6WwdO3aUoUOHagIAAAAAAHANBSxEGhSw8DIKFixovUFqs3XrVilatKgmAADgTtu2bXs+4coU&#10;r0IzeTJNmjTPJ1yZI/DUFUfM9sHmDVczleXMmTO6Gr7M78/8+QAgsnry5In1edn+ZpZRo0ZJu3bt&#10;NAHew3wvULVqVU3OmcnYp06dkvTp0+sKAAAAAACAayhgIdKggIWXUa1aNVmyZIkmkfnz50utWrU0&#10;AQCAsDDbU9kmXJnjwoULeiVksWLFCjDhytWC9KNHj54Xrszj9evX9UrESJcunWzYsEEyZ86sKwAQ&#10;+ZiyVfv27TWJpEyZUi5evCjRo0fXFcB7mO8lVq1apcm5L774Qvr166cJAAAAAADAdbwyBiBKC1yY&#10;oygHAMDLu3XrllVm/uSTTyRv3rzWlKpWrVrJ9OnTXSpfvfrqq9K9e3drUsW9e/esMn23bt1CLF+Z&#10;CSyTJ0+WunXrSsKECaVevXryyy+/RGj5Kn78+PLZZ59ZWxtSvgIQ2Y0dO1bP/H344YeUr+CV5s6d&#10;63L5KmnSpNb3HQAAAAAAAC+DV8cARGkUsAAACJt//vlH+vTpI2XLlpUkSZLIO++8I8OHD7eKSCHJ&#10;li2bVdCaMWOGNTll8+bN8v3330uVKlWsLYCcMdsDjRgxwpp6miJFCmnevLn8/vvvodrWMKxSp04t&#10;LVu2tEpnt2/flkGDBllv3gJAZGYmDNpv4260adNGzwDvMmDAAD0LmSlfJU6cWBMAAAAAAEDosAUh&#10;4GZsQehbxo8fL61bt9Yk0rRpU2uCBgAACN6+ffsCbCtoikeuMuUk+20Fc+XKpVdcY/7ZZltBc6xf&#10;v15XI5YpjdWoUcM6zJ8BAKKa6tWry+LFizWJNGnSRKZMmaIJ8B7m72WzZs00OZchQwar3M0kNwAA&#10;AAAA8LIoYAFuRgHLtyxZskSqVaumSaw3UpcvX64JAACY7f3MVoC20tXJkyf1imvKly//vHRVunRp&#10;XXXdpk2bnpeuAk9ciSgFChR4XroqXry4rgJA1LN9+/Yg28KuW7dOSpUqpQnwHnny5JEDBw5ocm7Y&#10;sGHy8ccfawIAAAAAAAg9CliAm1HA8i3mjdyCBQtqEmsSh6sv0AIAEFmZr4+mdGWOVatW6apr8ufP&#10;/3zClXlMkCCBXnHdzp07rYmUpnR1/PhxXY1YpkxgK13lzZtXVwEgajNbDY4bN06TWJ/nTUEX8DYj&#10;R46UDh06aHLOz89PDh48qAkAAAAAAODlUMAC3IwClm8xUz1SpEihSSRRokRy69YtTQAARA3Pnj17&#10;Xrgyx5EjR/RKyMz3PrYJV+bIlCmTXnk5ZvrEiBEjNEWsKlWqPC9dZc6cWVcBAMalS5ckTZo0mvz9&#10;9ttv0qBBA02A9zBfx0+fPq3JuYkTJ0rz5s01AQAAAAAAvBwKWICbUcDyPWYyx7179zSJXL9+XZIm&#10;TaoJAIDI6cyZM9ZWvLbS1f379/WKc3HjxrWKVrYJV4UKFdIrYde3b1/p3bu3pvAXK1as54Urc9iX&#10;sgEAAX3zzTfy1VdfaRJ55ZVX5NChQ5oA7/HDDz9I9+7dNTlnttTcunWrJgAAAAAAgJdHAQtwMwpY&#10;vse8cWA/6WPv3r1sNQQAiJQ2bNjwvHC1efNmXQ1Z4cKFpWrVqlK5cmWrdBUeLl++LKlTp9YUfpIl&#10;SxagdBUnThy9AgBwJmPGjHL27FlNIoMHD5bOnTtrArzD3bt3rWmcZtq1K2bNmiX169fXBAAAAAAA&#10;8PIoYAFuRgHL91SoUEFWr16tSWTp0qXWFkQAAPi627dvPy9cmePcuXN6xbmYMWNahSvbkT17dr0S&#10;fqZOnSpNmjTR5F6mNGDKVjVr1pQ333xTVwEArpo0aZK0aNFCk0j8+PHl4sWLkjBhQl0BvIOZ0mam&#10;tbmiXLlyAV4LAAAAAAAACIvo+ggAUVaGDBn0zB9lOQCALztw4ID8+OOPVtEoceLE0qBBA5k4cWKI&#10;5assWbJI27ZtZf78+XLnzh1ZsGCBtG/fPkLKV4aZWOFOefLksbYfWrt2rZw+fVpGjhxJ+QoAXtK4&#10;ceP0zN+HH35I+Qpex5QCBwwYoClk3bp10zMAAAAAAICwo4AFIMoLPLXMflsNAAB8wd9//y2fffaZ&#10;tYWuKR6ZLaGWLVumVx0rU6aM9OvXT7Zu3SonTpyQ0aNHS61atTyyLZ+jKaKh8dprr1lTL3bu3Cn7&#10;9u2T77//XkqXLq1XAQAvw3yN2bhxoyZ/bdq00TPAe5jy1aNHjzQ5V716dalWrZomAAAAAACAsGML&#10;QsDN2ILQ9wwfPlw++eQTTf5vJowZM0YTAADe5/z58wG2Frx165ZecS5p0qQBthZMkyaNXvEOOXPm&#10;lKNHj2pyTcWKFa3tBc0RUdO6ACAqqV+/vsyZM0eTSL169WT27NmaAO9gXt5MkCCB3L9/X1ecW7Nm&#10;jZQtW1YTAAAAAABA2FHAAtyMApbvmTdvntSpU0eTyNtvv21tuwQAgDcxU6qWLFliFa7Wr1+vqyHL&#10;ly/f88JVpUqVdNU7TZ48WZo3b64peNGiRXteuDKHt5XIACAyMdvamsmK9sxErMqVK2sCvIP5HsnV&#10;iVZme+bffvtNEwAAAAAAgHtQwALcjAKW79m8ebMUL15ck0ihQoVkx44dmpy7dOmSrFixQlKmTCnp&#10;0qWz3uQGAMAdHjx48HzClXlT8fTp03olZPZTrvz8/HQ1bG7evGkVlI8fPy7Xrl2zJk+ZNzpjxoyp&#10;z3CPhQsXyscffywnT57UFZFEiRIFKF2ZCRcAgPD36aefytChQzWJlChRQjZs2KAJ8B5mSpuZ1uaK&#10;bdu2SZEiRTQBAAAAAAC4BwUswM0oYPke898mQ4YMmkRSpUplFaucefz4sTRq1Ejmzp2rK/5atWol&#10;AwYMkOTJk+sKAACuM9vv2UpX5nj69Klecc58/2FfukqYMKFeCRtTAjNf637//XfrCMyUlseNGyev&#10;vvqqrrjP9u3b5dy5c9afrXDhwroKAIgod+7ckdSpUwfY0m3SpEnSrFkzTYD32Lhxo5QsWVKTYy1a&#10;tJAJEyZoAgAAAAAAcB8KWICbUcDyTdGjRxf7T4fmDec4ceJoCqpUqVIO7/yuUqWKLF26VBMAAM6t&#10;Xr36eeFq165duhoyM73RVrgyE0ncxXw9tJWuzOOjR4/0SvCSJEliFcfMNEgAQOQxePBg6dKliyax&#10;blo5c+aMJsD7OPs53ebQoUPyyiuvaAIAAAAAAHCf6PoIAFGa/QQsw1lhbtCgQU5f1F22bJk1BQsA&#10;AEcWLVokbdq0kbRp00qFChWsrxshla/Mtnt169aVn3/+2XoD3Ex66NOnj9vKV2Z7webNm1uFKrOF&#10;z4wZM0IsXxlma0Lz+wAARC5jx47VM3/m6xbgzXr06GHdXOXIxIkTKV8BAAAAAIBwwwQswM2YgOWb&#10;zFYF5o1smzVr1kjZsmU1BZQrVy7rrllnzJvhId15CwCIOsxWgn/88Yf8+eef1uONGzf0inN+fn4B&#10;thZ0N1Matk27unLliq6Gnvl9Hjx4UBMAwNf99ttv8u6772ryZ7ZpN9u1A95s06ZN0rZtW9m5c6eu&#10;iOTOndsqZ33wwQe6AgAAAAAA4H4UsAA3o4Dlm+rVq2e9AW0zffp0adSokaaAzBZLV69e1eTY48eP&#10;JWbMmJoAAFHNvXv3ApSu7t+/r1ecq1Sp0vPCVb58+XTVfUzJ2HzNM8e5c+d0NWxix44tDx8+1AQA&#10;8HUVK1aUVatWafKffjVmzBhNgPc7fvy4HD582Jp2HR7fTwEAAAAAAARGAQtwMwpYvqlTp07y008/&#10;aRIZOHCgdOnSRVNAyZIlc2lyydGjRyV79uyaAABRwfXr1wOUrp49e6ZXHEuePLnUqFHjeekqadKk&#10;esV9zFRGM+XKlK5OnDihq+5TrFgx2bJliyYAgC9bt26dlClTRpO/7du3S+HChTUBAAAAAAAACCy6&#10;PgJAlBa4OHf27Fk9Cypz5sx65tzp06f1DAAQmV24cEHGjh0r1atXt8pUzZs3l3nz5jktX6VLl87a&#10;Hmfx4sXWVMXJkydbWz25s3xltgSsVauWxIsXT0qVKiWDBg0Kl/KVYSalAAAiB/M1zZ75+kb5CgAA&#10;AAAAAHCOAhYA/J/ABSxnE8tcLWCdOnVKzwAAkY35HD9s2DCpXLlygDKVM1myZJGOHTvKihUrrK3/&#10;Ro8eLW+99ZZedY9bt27JuHHjrEJU7ty5rUlcDx480Kvh4/XXX5cBAwZoAgD4MvP1berUqZr8me0H&#10;AQAAAAAAADhHAQsA/k9oCliZMmXSM+coYAFA5HL48GFri1pTOLIvUznj5+cn3bp1k7Vr11rTp4YO&#10;HRou06IWLVokjRs3tiZwmTfKV61apVfCV6tWrWTmzJmaAAC+LvD0q4IFC1rb5AIAAAAAAABwLtp/&#10;/0fPAbhB4CKPjbNCDzzv2LFjkiNHDk3+JStHBSqzhVPXrl01OdaiRQuZMGGCJgCAL9qzZ4/88ccf&#10;1iSpLVu26KpzBQoUsLb+q1mzphQrVkxX3W/Hjh1W+WnGjBly5swZXQ1/efPmlTp16kjdunWtN+YB&#10;AJHD06dPJU2aNNbWuDajRo2Sdu3aaQIAAAAAAADgCAUswM0oYPkmsz1TvHjxNIlEjx7degMiOLNn&#10;z5YGDRpocqxSpUqyfPlyTQAAX7F169bnpavdu3frqnOvvvrq89JV/vz5ddX9Ll26ZBWuTPFq48aN&#10;uhr+TEnZFK5M8eq1117TVQBAZGLKVu3bt9ckkiJFCrl48aLEiBFDVwAAAAAAAAA4QgELcDMKWL4r&#10;VapUcuXKFU3+/83Sp0+v6YVNmzZJiRIlNDlm3qw+cuSIJgCAN1u3bt3z0tWhQ4d01bkyZco8L129&#10;8soruho+5syZYxWvfv/9d10JfxkzZnxeujLbLgIAIrdChQrJrl27NIn07NlTvv32W00AAAAAAAAA&#10;nKGABbgZBSzfVbhwYdm5c6cmkc2bN1sTTQK7cOGCpEuXTpNjsWPHlocPH2oCAHiblStXPi9dnTx5&#10;UledM9MNbaWrzJkz62r4WL9+/fMtBu0LwuEpderUVunKHObPCgCIGszXQvP1zZ752hjeX+sAAAAA&#10;AACAyIICFuBmFLB819tvvy2LFi3SJNaUkXfeeUdTQGa7QrNtYUjOnj3r8O8EACDiLVmy5Hnp6vz5&#10;87rqXLVq1Z6XrtKmTaur4ePUqVPPtxi0n0ISnpIkSfK8dGX+rACAqCfwz0IffPCB/PLLL5oAAAAA&#10;AAAAhCS6PgJAlBe4KOWsNOfqneCnT5/WMwCAp5jCVfPmzSVFihRWwWjs2LFOy1cxYsSwtt2bPHmy&#10;XLt2zXpD+sMPPwzX8tX8+fOt31uWLFmkR48e4V6+MlMa33//fatsfOPGDZkwYQLlKwCIorZv3x6g&#10;fGW0adNGzwAAAAAAAAC4ggIWAKjwKGCZSSYAgIi3evVqad++vbWlXu3atZ+XqRyJHz++NGrUyJo+&#10;devWLZk7d640bdpUkiVLps8IP2bKiJm4aKZzhbd69erJjz/+KHfu3JFp06Y5nPQIAIg6xo0bp2f+&#10;KlSoIKVLl9YEAAAAAAAAwBUUsABAZciQQc/8OStgZcqUSc+co4AFABFnx44d0rNnT8mZM6f15vGo&#10;UaPk8uXLejUoU65q1qyZNQXKlK6mT58u7777rlXGiihffPGFVYQKT+ZN9OHDh8uVK1dk9uzZ0qlT&#10;J4kVK5ZeBQBEZebrZOACFtOvAAAAAAAAgNCjgAUAKvAErLNnz+pZUGxBCADe4cSJEzJgwAApVqyY&#10;FClSRPr37y9Hjx7Vq0GZbQTNG8tmqyUzEWvSpEnWFCiz7WBEu3r1qnz33Xea3Mt+K8O1a9dKhw4d&#10;rC0YAQCwZ7bl/e+//zSJVWJu2LChJgAAAAAAAACuooAFAIotCAHAN5jilHnDuFKlSpItWzb5/PPP&#10;Zdu2bXo1qFSpUslHH30ky5cvl/Pnz8uYMWOkWrVqetVzTDHKncxUqyZNmlhbGZpimil3FShQQK8C&#10;ABAU068AAAAAAAAA96CABQCKLQgBwHs9ffpUZs6cKXXr1rUmObVt21ZWrlypV4MyZaT3339f5s+f&#10;L5cuXZKRI0dahS1v8uDBAz0LG/PnGj9+vFy/fl2mTJkiVatW1SsAADg2efJkOXPmjCaRePHiUcCC&#10;1zFbSpcrV078/Pys73kGDx6sVwAAAAAAALxLtP/sZ80DCLPAU5RsnJV54D0SJUokd+7c0eS/PVTy&#10;5Mk1vXDy5EnJmjWrJscSJ04sN2/e1AQACC0zzWn27NnWYf/52ZHq1atLgwYNpH79+tYbyd5s586d&#10;UrhwYU2hkzt3bnn33XelUaNG1nZRAACEVqlSpWTDhg2aRDp16iQ//vijJsCzHj16JK+//rps3rxZ&#10;V14whaypU6dKxowZdQUAAAAAAMDzKGABbkYBy7flypVLDh06pElk9+7dkj9/fk0vmE+d0aO7NkTw&#10;ypUr1rQWAIBr1q9f/7x05crXzzJlyliFK1O8Sps2ra76hipVqsjff/+tyTlT6jWFK1O8Kl++vK4C&#10;ABB6ZlveN954Q5O/AwcOWD8PAd7AfF9nvhd05O2335YFCxZoAgAAAAAA8Dy2IAQAO4ELdI7e+I8W&#10;LZpkzpxZk3OnT5/WMwCAI/v375evv/5a8ubNK6VLl5ahQ4c6LV+Zcmzfvn2tN4v//fdf+eSTT3yu&#10;fGV89913kiRJEk3BM28w/vrrr9YWg2PGjKF8BQAIs3HjxumZv3r16lG+gteYO3eu0/KVsXDhQlm6&#10;dKkmAAAAAAAAz6OABQB2MmTIoGf+nL3572oB69SpU3oGALBnPseaopUpXJniVZ8+fawiliOZMmWS&#10;zz77TDZu3GhNKOzVq5fPv1lcrFgx2bFjh1SrVk1ixoypqyJFihSRH374wSrxmukO7733nsuTFwEA&#10;cObgwYNByi1t2rTRM8DzTEHdFcePH9czAAAAAAAAz+NdHACwE3gC1tmzZ/UsKFMEcAUFLAB44c6d&#10;OzJp0iSrcGRKr59++qm15aAjZtu9Vq1aWRMOzOfTQYMGSfHixfVq+Dp27JhV8jK/V/M530wHGTly&#10;pF51n6xZs8qiRYvk/v37sn37drl3755s27ZNunbtKhkzZtRnAQDgHoGnX5UoUUIqV66sCfAs8/fT&#10;fD/kivPnz+sZAAAAAACA51HAAgA7rm5BaLAFIQC47vfff5dGjRpJ0qRJpUWLFrJkyRK9EjxTdpo1&#10;a5bcvHlTfv75Z6lSpYpeCX9m25uaNWtKjhw5pF+/ftbv9cyZM9Z6hw4d5J133pH//vtPn+0+ZgJW&#10;4cKFJV68eLoCAIB7mSL02LFjNflj+hW8iavTrwyKgwAAAAAAwJtQwAIAO2xBCADus3LlSmnbtq2k&#10;SJFC6tatKzNnzpSnT5/q1aDeeOMNa+rBjRs3rK2R6tevr1fCn5l29dVXX1mf2035y2z758j8+fOt&#10;6VQAAPga83XWTFq0MT//NGvWTBPgWf3793f552dTlC9btqwmAAAAAAAAz6OABQB22IIQAMLGbJ33&#10;+eefS7Zs2aRSpUrWlI1r167p1aBee+01GThwoJw8eVKWLVsmrVu3liRJkujV8Gcmc9WqVct6E++b&#10;b75xeWrh4MGDnZZ0AQDwRky/gre6evVqqKZf9ezZU88AAAAAAAC8Q7T/wmP/FCAKC1zgseFNWt9w&#10;/vx5SZ8+vSaxprZcuXJFU0AHDx6U3Llza3IsderUcvHiRU0AEPmYiVXTpk2zjk2bNumqY35+ftZ0&#10;K3MUKFBAVyPO8ePHZcqUKdYRlpLs4sWL5a233tIEAIB3M1v7NmzYUJM/83OK+XkF8LQuXbpYBXdX&#10;FC9eXDZu3KgJAAAAAADAO1DAAtyMApbvixkzZoAtsswWHfHixdP0wv379yV+/PianLt7967LzwUA&#10;X/H333/L1KlTreJVSN9SpkmTRho0aGCVrl5//XVdjVjz5s2zSld//PGHroTN9OnTpVGjRpoAAPBu&#10;ZjKl2R7Y5sMPPwwyEQvwhMOHD1sFfVeZ7+Vq1qypCQAAAAAAwDtQwALcjAKW78uSJUuAiShHjhyx&#10;tqYKTtq0aV2abrV//36XpmUBgLcznx9t067MJEBn4saNaxWuTPHq7bff1tWIdeLEiefTrsw2h+50&#10;9OhRyZ49uyYAALzX+vXrpXTp0pr8mW2DixQpognwnObNm8vkyZM1OVetWjVZtGiRJgAAAAAAAO8R&#10;XR8BACpwie7s2bN6FlTmzJn1zLmwbHEFAN5gzpw5Urt2bauk+uWXXzotX5lyqpmMZbYm/OWXXzxS&#10;vpo/f7688847ki1bNvn666/dXr4y/y4oXwEAfEXgSVemxEL5Ct7AbCXoavnK6Nmzp54BAAAAAAB4&#10;FwpYABBI4AKWs+llmTJl0jPnTp8+rWcA4Dv27Nkj3bt3l/Tp01uTrJxt3We2jfnmm2+siVPnz5+X&#10;xo0bS5w4cfRqxDAlK1O2MqUrU74yJazwYMq3Q4cO1QQAgHczP4uYQrS9Nm3a6BngWd99952eheyD&#10;Dz4IMskNAAAAAADAW1DAAoBAMmTIoGf+nBWwmIAFILJ5+PChTJgwQSpUqCAFChSQH374wSpUOWKK&#10;Vn/99Zc1EctMxjITsiKaKYbVqVNHsmbNKn369LFKYOGlXbt2sm/fPpc//wMA4GmBp1+Zr+81a9bU&#10;BHiO2UpwwYIFmkLG9CsAAAAAAODNKGABQCBsQQggKlq7dq20bdtWUqRIIa1atZLVq1frlaBee+01&#10;GTZsmFy7ds3aavDNN9/UKxHHfF7t27evtQ2g2Q5w3rx5esX98uTJIwMGDJALFy7IqFGjJEGCBHoF&#10;AADv9uzZMxk3bpwmf0y/grcIzfSrTp06Sa5cuTQBAAAAAAB4HwpYABAIWxACiCouX74sP/74oxQt&#10;WlRef/11a0LG3bt39WpASZIkkfbt28uGDRtk06ZN8vHHH0uyZMn0asT5888/pW7dutakrd69e8vx&#10;48f1ivs1atTImu5lJl5169ZN0qRJo1cAAPAN5mv7lStXNIkkT56cAha8gtkWc/369Zqcix8/PtOv&#10;AAAAAACA16OABQCBhKaAxQQsAL5o8eLFVrkoderU0rlzZ9m+fbteCapy5coyefJkuXr1qowYMUJK&#10;lCihVyKOKbF+8803kiNHDqlVq5b8/vvvesX9zLSr77//3tp2cfr06R6Z7gUAgLuMHj1az/yZ8lWM&#10;GDE0AZ4TmulXPXr0kFSpUmkCAAAAAADwTtH++z96DsANApd3bJyVeOBdTpw4IdmyZdMkkiFDBjlz&#10;5oymgK5fv27dRe6Kp0+fSvTo9F4BeMbRo0dl2rRp1nHs2DFdDV7GjBmlcePG1mEKSZ7y9ddfy+zZ&#10;s60JVOHt3XfflaZNm0rVqlV1BQAA3zZ37lypV6+eJn8nT550+SYSILyYCazmJgBXmO9Lzd9bfpYG&#10;AAAAAADejgIW4GYUsHzfo0ePJE6cOJr8PXv2TKJFi6YpoKRJk8rNmzc1OWa2ycqaNasmAIgYM2bM&#10;sEpXZupVSMzWfqZ0Vbt2bV2JeA8ePLAmbZmpCKbkGp5y584tTZo0sYpX6dKl01UAACKHSpUqycqV&#10;KzWJtGjRQiZMmKAJ8Ayz3bXZStp+a0xnRo0aJe3atdMEAAAAAADgvShgAW5GAStySJMmjVy6dEmT&#10;WBOwzCSs4BQsWFB2796tybFVq1ZJ+fLlNQFA+DFbCtqmXV2+fFlXg5cvX77n064cfQ2LCIcOHZKf&#10;f/5Zxo0bJ7dv39bV8GGmXZni1VtvvaUrAABELv/884+UK1dOk78tW7ZIsWLFNAGe8eWXX8q3336r&#10;yblChQrJjh07NAEAAAAAAHg35ncDQDACl62cFegyZcqkZ86dPn1azwDA/e7cuSNjxoyRMmXKSNGi&#10;Ra2tXRyVr2LFiiXNmzeXFStWyJ49e6R79+4eK18tW7ZM6tevL7ly5ZLBgweHW/nK/Ppmqpb5fG6m&#10;glG+AgBEZmZqkL0aNWpQvoLHmZ+JzfdjrurRo4eeAQAAAAAAeD8KWAAQjMBFhLNnz+pZUJkzZ9Yz&#10;506dOqVnAOA+Zrpey5YtJUWKFNb2LOvWrdMrQZUqVUpGjx4t165dk4kTJ0rFihX1SsTbv3+/VK5c&#10;Wd58802ZM2eOrrpfw4YNZdGiRXLgwAHrTbz06dPrFQAAIifzNe+3337T5I8t3OAN+vfvL64O4jff&#10;pzZo0EATAAAAAACA96OABQDBCFzAcjYBy9UC1vr16/UMAMLm2bNn1lZ9r732mvXmlClTPXr0SK8G&#10;lDJlSunUqZNs3brVKme1bdtWEiZMqFc9Y9u2bdb2rWYCV3jw8/OzpiuY8uzMmTOlWrVqegUAgMgv&#10;8PSrEiVKMPkRHrdz505rWqurevbsqWcAAAAAAAC+gQIWAAQjNAUsV7cg3Lt3r54BwMs5fPiwdOvW&#10;zSpVtWnTRrZs2aJXgjJvtP7666/WNoRmO0KzLaG3MFsePnnyRJP7mCkJZtrVwYMHrWlXntpWEQAA&#10;T7ly5Yo17dIe06/gDUKz9aDZnrpSpUqaAAAAAAAAfAMFLAAIRoYMGfTMn7MCVqpUqfTMOVOCAICX&#10;sXjxYqlTp4412WngwIFy/fp1vRJQtmzZ5KuvvrKKWuZj3nvvPb3iPY4dO+bWyVevvPKKfPvtt3Lm&#10;zBlruyWmXQEAojIz/erp06ea/L83aNKkiSbAM8z3frNnz9YUMqZfAQAAAAAAX0QBCwCCEXhqitnG&#10;yhGz/ZcrHG0PBgDBuXfvngwfPtzaqq969eoyb948vRKUmRKwcOFCq9z09ddfS86cOfWK99m9e7ee&#10;hY3tz3zo0CHrTbrAxVkAAKKiwNOvPvroIz0DPCc006/MdtmFChXSBAAAAAAA4DsoYAFAMEKzBaER&#10;I0YMPXPsv//+k+PHj2sCgODt2bNHOnbsaE3X++STTxwWlsz1zz//XI4ePSqzZs2ySlq+ICxFqbhx&#10;41pvyplpV770ZwYAICKY8tWFCxc0iSRKlIgCFjzOfM+2cuVKTc5Fjx6d6VcAAAAAAMBnUcACgGCE&#10;ZgtCI3BhyxEznQYAgmMmXJlCUYECBWTYsGHWBKzglChRQsaPHy+XLl2S/v37S/bs2fWKb3j11Vcl&#10;VqxYmlxjpoCNGDFC7t+/b725zLQrAACCCm76Vbx48TQBnhGa6Vc9evSQjBkzagIAAAAAAPAtFLAA&#10;IBiJEye2Dhvzpv+VK1c0BVWkSBE9c85MbwEAm+vXr8vAgQPFz89P6tSpI4sXL9YrQTVu3FhWr14t&#10;GzZskJYtW+qqbzIFM1e0bt1atmzZIjt37pT27dvrKgAACGzOnDnWFE17TL+Cp5lS4K5duzQ5Z6a7&#10;Mv0KAAAAAAD4MgpYAOBAaLYhLFOmjJ45lyxZMj0DEJWZUlGbNm2sN5q6desmhw8f1isBmUlPffr0&#10;kbNnz8rUqVOlXLlyesW3mW0Ev/jiC00BZc6cWfr162dN+Bo3bpwUK1ZMrwAAAEcCT79q0aKFZMqU&#10;SRMQ8Z4+fRrq6Vfx48fXBAAAAAAA4Hui/fd/9ByAGzjaii6kLezgfd544w1Zvny5JpFFixZJtWrV&#10;NAV06tQpyZIli6bg1ahRQ/78809NAKKimTNnWtsHrlixQleCV758eWnVqpW8//77uhI5bdq0Sf7+&#10;+29rMkK2bNms7Qnr1aunVwEAgCvWrFljfe9gz5S9KTHDk0yhvlevXpqcy5Urlxw4cEATAAAAAACA&#10;b6KABbgZBazIo3nz5jJ58mRNYk1iMdthOTJy5Ejp0KGDpoDSpEkjs2bNkrJly+oKgKjiwoULVunK&#10;HKas6YwpXZntBUuUKKErnmV+77Fjx5bkyZPrCgAA8Dbvvvuu/Pbbb5q48QOeZyaZmhuUzFb+rpgy&#10;ZYo0adJEEwAAAAAAgG9iC0IAcCBwmc5sAeZM+/btrYJF3rx5dcVf1apVZeXKlZSvgChm7dq10qxZ&#10;M0mXLp1197+j8lWOHDnk+++/l8uXL8vPP//s8fKV2Q6xa9eukj17duv3niJFCms6lfn8BgAAvMv+&#10;/fsDlK+Mdu3a6RngGf3793e5fFW6dGnKVwAAAAAAIFJgAhbgZkzAijxGjx4tH330kSaxptK4WkA4&#10;ePCg3LhxQzJlyiTp06fXVQBRgZmcZz5XrFu3TleCZ8qZ5vOKt2y5N23aNBk+fLhs3rxZV4Jq06aN&#10;jBkzRhMAAPC0jz/+WEaMGKFJrCL3hg0bNAERz/wsnDt3bk0hW7hwoVSvXl0TAAAAAACA72ICFgA4&#10;kCFDBj3zF5oSXa5cuaw3PyhfAVHDyZMn5csvv7QmRpntSx2Vr+LGjWtNy9uxY4csWbLEK8pX5k1b&#10;M+Xqgw8+cFq+MsaOHSszZ87UBAAAPOnKlSsyatQoTf6YfgVP++677/QsZDVr1qR8BQAAAAAAIg0K&#10;WADgQGi3IAQQ9axYsUIaNWokWbNmlW+//VYuXLigVwIyW5P++OOPcunSJavwVKhQIb3iOaZMZaYT&#10;mMkZ165d09WQUcACAMA7mPLVs2fPNIm1fTBbucGTzE0IU6dO1RSyHj166BkAAAAAAIDvo4AFAA4E&#10;LmCxjSQAm19//VVKly4tlStXdlpIqlWrlixYsED27t0rnTp1kkSJEukVz7h//7788MMP1vaobdu2&#10;tbaICa0tW7boGQAA8CSmX8HbhGb6lZkaa6ZGAwAAAAAARBbR/vs/eg7ADQKXdmwo7/im2LFjy+PH&#10;jzWJ3LlzRxIkSKAJQFQzcuRI6zhw4ICuBJUkSRJp1aqVtGzZ0pow5Q3MZC4zecscN2/e1NWXky9f&#10;PtmzZ48mAADgCaNHj5aPPvpIk0jixImtr/fx4sXTFSBi/fnnn9bNB646fPiw5MyZUxMAAAAAAIDv&#10;YwIWADiRIUMGPfNHkQ6Ieq5fvy79+vWTdOnSSYcOHRyWr4oWLWpNorh8+bIMGjTIK8pX5o2tTz75&#10;RNKnT29tkRjW8pVRoEABPQMAAJ4S3PQrylfwpNBMv+rSpQvlKwAAAAAAEOlQwAIAJwJPNDt79qye&#10;AYjsjh8/Lp999plVvOrVq5c1VSI4GTNmlGXLlsnWrVutNz9jxYqlVzzH/F6aNWsmfn5+Mnz4cHHX&#10;wNNo0aLJV199pQkAAHjCnDlzrO2N7dlPwwIi2qRJk2TTpk2anDNbcvfo0UMTAAAAAABA5EEBCwCc&#10;CFzAYgIWEPlt27ZNWrRoIdmzZ5chQ4bIw4cP9UpAbdq0kd27d8vp06fljTfe0FXPWrlypdSpU0de&#10;ffVVmTJliq66h3mzbMKECVapCwAAeI7ZftCe+b4lU6ZMmoCIF5rpVz179pTkyZNrAgAAAAAAiDwo&#10;YAGAE2xBCEQdy5cvl3feeUeKFStm3cUfHFNC+vzzz+XMmTMyZswYyZ8/v17xrPnz50ulSpWsY968&#10;ebrqPq1atZJdu3ZJ8+bNdQUAAHjCmjVrrMK1PaZfwZM2b94sR48e1eRclixZrO+lAQAAAAAAIiMK&#10;WADgBFsQApHf7NmzpXz58tYUK1NkCo6ZKjFgwAA5f/689O/fP0g501N++eUXa9qVKY4FfjM2rOLG&#10;jWttwXjx4kX5+eefJWvWrHoFAAB4SuDpVzVq1JCiRYtqAiKe2fraVWb6FQAAAAAAQGRFAQsAnGAL&#10;QiDyMqWiggULSoMGDaxpEsEx18eNGyenTp2Sbt26SYIECfSKZw0fPtzaCrBp06ahetPLFenSpZNP&#10;P/1U7t+/L4MGDZLUqVPrFQAA4En79++X3377TZM/pl/B08z3jq4wRcHWrVtrAgAAAAAAiHwoYAGA&#10;ExSwgMjl7t278sMPP1gTrT788EPZvXu3XgnITMQyk7F27tzpNW8U3bx5U7799ltJmzatfPLJJ3L4&#10;8GG94h7mzzx37lw5d+6cDBkyRFcBAIC3CDz9qkSJElK1alVNgGcUKFBAz5xj+hUAAAAAAIjsov33&#10;f/QcgBsELuzYUNzxTWbqTZYsWTSJpE+fnv+WgA8y24eOHDnSOm7fvq2rQZmt/Nq3by+VKlXSFc87&#10;c+aMjBgxwpp6ZaZSuVutWrWkQ4cOUrlyZV0BAADe5vLly1YJ+9mzZ7rivxXxBx98oAnwHDM9dejQ&#10;oZqCMlNbJ0+erAkAAAAAACByooAFuBkFrMjlyZMnEitWLE3+zFqMGDE0AfBme/bssUpXY8eO1ZXg&#10;NW/e3CohFSlSRFc8b9++fVbxasyYMbriXuYN248//lheffVVXQEAAN6qb9++0rt3b00i2bNnl6NH&#10;j2oCPM9shxl4SptRsWJFWbFihSYAAAAAAIDIiwIW4GYUsCKfdOnSyYULFzSJnDx5UjJnzqwJgDf6&#10;559/rOLVrFmzdCWoOHHiWNOuTPEqa9asuup5GzZssKZdzZgxQ1fcy/yZTfHKz89PVwAAgLcz068u&#10;XryoSWTw4MHSuXNnTYB3+Ouvv2Tx4sVy/Phx6+9s9erVrQmzAAAAAAAAUQEFLMDNKGBFPsWLF5fN&#10;mzdr8i92vP7665oAeJM//vjDKl79/fffuhKUeTPIVrxKmjSprnre0qVLreLVokWLdMV9EiVKZJWu&#10;zJ/ZlEoBAIDvMFOFzHQhm8SJE1s3iMSLF09XAAAAAAAAAHhadH0EADgQeNrVqVOn9AyAt5g8ebK1&#10;lV7t2rUdlq9y585tbel3/vx5+fLLL72mfGWmdJUtW1aqVq3q9vKVKQV///331p/522+/pXwFAIAP&#10;GjVqlJ75a9euHeUrAAAAAAAAwMtQwAKAEFDAArzT48eP5ccff5QcOXJI8+bNZevWrXoloFKlSsmv&#10;v/4q+/fvtyZfeYtOnTpJmjRppGHDhvLvv//qqnuYspl5s/bs2bPSvXt3SZAggV4BAAC+ZM6cObJ3&#10;715N/uynYQEAAAAAAADwDhSwACAEYSlgmUk8bdq0kVSpUknOnDmlSpUqsmTJEr0K4GU8ffpUBgwY&#10;YE136ty5sxw7dkyvBFS9enVZvHixrFu3Tt577z1d9bwVK1ZIihQp5KeffpJLly7pqnuUKFFCpk2b&#10;ZpXNzHQMAADg2wJPv2rRooVkypRJEwAAAAAAAABvEe2//6PnANzAFAKC87///U/P4Gv+/PNPqVWr&#10;liaRN998U/766y9Njk2aNMl6gyQ4PXr0kO+++04TAFcNHjxYBg0aJBcuXNCVoBo3bmxNujJlJG8U&#10;J04cefTokSb3MOXODh06SI0aNXQFAAD4ujVr1kj58uU1+TMTP4sWLaoJAAAAAAAAgLdgAhYAhOBl&#10;JmCZbUIcla+M/v37y4gRIzQBCMnQoUMlY8aM0qVLl2DLV9GjR5ePP/5YDh48KFOnTvXa8lWFChXc&#10;Wr6qV6+e9ebs0qVLKV8BABDJBJ5+Zb7WU74CAAAAAAAAvBMFLAAIwcsUsExZJCRz587VMwCODB8+&#10;XLJkySKffvqpnD17VldfSJAggXz11Vdy/vx5GTZsmPj5+ekV77R79249C5uWLVvKjh07ZPbs2VK2&#10;bFldBQAAkYXZTnjWrFma/H300Ud6BgAAAAAAAMDbUMACgBAkTZrUOmzu378vFy9e1BS8PXv26Jlj&#10;q1evlitXrmgCYG/06NGSPXt2+eSTT4ItPcaNG1e+/PJLq5T19ddfS+rUqfWKd7t586aehV7MmDGt&#10;ItqxY8dk/PjxUqhQIb0CAAAim8DTr8x0z6pVq2oCAAAAAAAA4G0oYAGAC0I7BevGjRt65tzx48f1&#10;DIAxbtw4eeWVV6wJD8H9/xErViz5/PPPreLVN998E6Ac6QvSpEmjZ65LkSKF9O7d25ryNWTIEMmW&#10;LZteAQAAkdHly5etMro9pl8BAAAAAAAA3o0CFgC4ILQFrP/3//6fnjlHAQvwN2HCBMmTJ4+0adNG&#10;jhw5oqsvRI8eXbp27WoVr/r372+VknxRqVKl9CxkWbNmlcGDB8u5c+ekT58+kjJlSr0CAAAiM1O+&#10;evbsmSaxpoJ+8MEHmgAAAAAAAAB4IwpYAOCC0BawXJ1QY7YSA6KyyZMnS/78+aVVq1Zy4MABXQ2o&#10;c+fOcubMGfnhhx98ZqtBR2bPni0ZMmTQFLx8+fLJzz//bBU0zZ89duzYegUAAEQFgbcfZPoVAAAA&#10;AAAA4P0oYAGACwIXsE6fPq1nwTN3qbuCCViIqqZNmyaFChWS5s2by969e3U1oI4dO1r/r5kpUOnT&#10;p9dV37d9+3YpUqSIphfMVC+zBeOePXusQhoAAIh6zPSrixcvahJJnDixtGvXThMAAAAAAAAAb0UB&#10;CwBckClTJj3z564JWBSwENXMmDFDihYtam2js2vXLl0NqH379nLixAkZOnSoZMyYUVcjj1SpUsm2&#10;bdtk/fr18t1331l/3g0bNsiVK1ekdevW+iwAABAVBTf9Kl68eJoAAAAAAAAAeKto//0fPQfgBv/v&#10;//0/PQvof//7n57BF23evFmKFy+uSaRgwYKyc+dOTUFt2bJFXnvtNU2OmXJJSNO0gMhg1qxZ1iQr&#10;8/+SI23btpUuXbq4PEEOAAAgMpkzZ47Ur19fkz9z40fgm0EAAAAAAAAAeB8KWICbUcCKnMw2IGnT&#10;ptUkkjRpUrl+/bqmoK5evSopU6bU5Nz9+/clbty4moDI5ffff5dBgwZZE54cMVOfPvvsM/Hz89MV&#10;AACAqKdixYqyatUqTSItW7aU8ePHawIi1oIFC6ybjs6fPy8lS5aU6tWrS/LkyfUqAAAAAAAAAqOA&#10;BbgZBazIK378+FZZysYUsEwRy5EUKVLItWvXNDm2b98+yZMnjyYgcvjjjz+s4tXatWt1JagWLVpY&#10;xStv+/tvtgY0EyiWL18uMWLEkMyZM0vnzp2lbNmy+gwAAAD3WrNmjZQvX16Tv61bt1pbNwMR6fLl&#10;y9K4cWNZtmyZrvgzPw9PnTpV6tSpoysAAAAAAACwF10fAQAhMCUMe2Y7EGdc3Ubt+PHjegb4voUL&#10;F0qFChWkdu3aDstXTZo0kd27d8uECRO8qnxltkds2LChlC5dWn788UfZs2ePdde/KZOVK1dOvvji&#10;C30mAACAe40aNUrP/NWsWZPyFTzigw8+CFK+Mu7duyd169aVpUuX6goAAAAAAADsUcACABeFtoCV&#10;LVs2PXOOAhYigyVLlkjlypWlRo0asnr1al0N6P3335ft27fLlClTJH/+/Lrqeeb3ZH5vxYsXl1mz&#10;ZulqUN99951MmzZNEwAAgHvs378/yPcg7dq10zMg4nz//fchFqx++OEHPQMAAAAAAIA9ClgA4KLw&#10;KmAdO3ZMzwDfY8pWb775plSrVk1WrFihqwG9++67smXLFqu8VLhwYV31PDOFq2nTptZ0ienTp+uq&#10;c+PHj9czAAAA9wg8/apkyZJStWpVTUDEMFvs9+/fX5NjK1eulBs3bmgCAAAAAACADQUsAHBRpkyZ&#10;9Mzf6dOn9Sx4bEGIyOzgwYPW9iRmu8Hgtigx6tWrJxs3bpQZM2ZIsWLFdNXz9u3bJ2+88YYULFhQ&#10;fvnlF111zZo1a+TWrVuaAAAAwuby5ctBClhMv4InmPKVq9/nXrhwQc8AAAAAAABgQwELAFzEFoSA&#10;yM2bN6Vr166SO3duh9vxvfPOO7J27VqZPXu2ta2ft/jf//5nFcHy5csny5cv19XQix8/vp4BAACE&#10;jSlf/ffff5pEcuTIYZXcgYh09OhRGThwoCbnYseO7fLNRgAAAAAAAFEJBSwAcBFbECKqGzJkiGTN&#10;mlUGDRqkKwHVrFnTmhD1+++/S+nSpXXV8548eSJff/21NcVu27ZtuvpyMmbMKDFjxtQEAAAQNqNH&#10;j9Yzf0y/gie4svWgTfXq1SVWrFiaAAAAAAAAYEMBCwBcFNoClnm+uTs4JA8fPgxxO0PAk6ZPny55&#10;8+aVzz77TK5fv66rL5QpU0b++usv+eOPP6Rs2bK66h3GjBljlcb69Okjz54909WX17NnTz0DAAAI&#10;GzP96uLFi5pEEidOLB999JEmIGJs2rRJJk6cqClknTt31jMAAAAAAADYo4AFAC4y03OiR3/xadO8&#10;WXL//n1NwWMbQviyVatWSaVKleT999+X/fv36+oLZuuRSZMmyb///itvvvmmrnqHefPmWdsNmikS&#10;Z8+e1dWwadKkibRt21YTAABA2ASefmXKV3HjxtUERIzQTL9q3LixdfMFAAAAAAAAgqKABQChENop&#10;WKag4goKWPAmBw4csEpXFStWlJUrV+rqCwkSJLDeqDl69Kg0a9ZMV73D+vXrrW1R6tSpE+btBm2S&#10;Jk1q/XmnTJmiKwAAAGEze/Zs2bt3ryZ/TL9CRFu8eLE1xdZVTIMFAAAAAABwjAIWAIRCaAtYrk7A&#10;OnbsmJ4BnnPjxg3p0qWL5MmTx9p2MDiffPKJnDhxQj7//HNd8Q7m/6EWLVpI6dKlrTeS3CFhwoTS&#10;u3dva4tQb/vzAgAA3xZ4+lXLli0lY8aMmoCIEZrpVx07dpTcuXNrAgAAAAAAQGAUsAAgFAIXsEwx&#10;wxm2IISvGDRokGTNmlUGDx6sKwHVr19fdu3aJT/99JOkSpVKVz3vzp07VjkqR44c1naI7mC2/vni&#10;iy+s/7/79OkjiRIl0isAAABht2bNGmurZ3tMv0JEmzZtmqxdu1aTc/HixWP6FQAAAAAAQAgoYAFA&#10;KGTKlEnP/LEFIXzdr7/+at3J3rVrV2sCVmCvv/66LF26VGbNmiUFChTQVe/w448/SpYsWWTAgAG6&#10;EjYxYsSQ7t27y5kzZ6Rfv36SLFkyvQIAAOA+o0aN0jN/NWvWlCJFimgCIsZ3332nZyHr0aOHpE6d&#10;WhMAAAAAAACCQwELAEIhvLYgpICFiLZixQqpWLGiNG7cWA4ePKirL5iJUpMnT5Z//vlHqlSpoqve&#10;wWyPmDdvXuncubNcvXpVV8Omdu3acvbsWfn+++8lZcqUugoAAOBe+/fvt4rt9tq1a6dnQMQwU20P&#10;HDigybkMGTIw/QoAAAAAAMAFFLAAIBTCq4B15coVuX79uiYg/Jg3/d577z2pXLlykK1vjIQJE1ol&#10;pCNHjkjTpk111TvYSmPvv/++9edwh/Lly1v/H8+bN0/Spk2rqwAAAOEj8PSrkiVLStWqVTUB4e/+&#10;/fuhnn5lJsUCAAAAAADAOQpYABAKoS1gxYsXz7pj2BXHjh3TM8D9rl27Jp999pk1OWrGjBm6GlDH&#10;jh3lxIkT1jZ83mTv3r3SqFEjh6Wxl1GrVi3ZvHmz9esF3loUAAAgPFy+fDlIAYvpV4ho/fv3l0uX&#10;LmlyrmDBgvLRRx9pAgAAAAAAgDMUsAAgFAIXNU6fPi3Pnj3TFLzs2bPrmXNsQ4jwMnDgQGsa25Ah&#10;Q3QloIYNG8ru3btl6NChXrX9nnmTslOnTpI/f36ZOXOmroZNiRIlZMGCBTJ//nx59dVXdRUAACD8&#10;mfLVf//9p8l/y+cPPvhAExD+zJbboZ1+BQAAAAAAANdQwAKAUIgTJ46kT59ekz93bUNIAQvuNm3a&#10;NMmVK5d069ZNbt68qasvlC1bVpYtW2aVm0zJyZuYO/OzZs0qP/30k66Ejfm1JkyYIBs2bJC3335b&#10;VwEAACIO06/gaebv3NOnTzU5V6FCBetG9oRWWAAA//RJREFUDQAAAAAAALiGAhYAhFJotyF0tYDF&#10;FoRwl+XLl1tvmJiJCocOHdLVF3LmzClTpkyRNWvWyBtvvKGr3mHixInW1LiePXvK3bt3dfXlxY8f&#10;37rL3xQcW7RooasAAAARy5Sv7Ld9S5IkCVu7IULNnTtXFi5cqClk5vtxAAAAAAAAuI4CFgCEUnDb&#10;EDrDBCxElKNHj0qjRo2sUtXq1at19YVEiRLJ999/L4cPH5YmTZroqndYtGiRlCxZUlq2bOm2/xc6&#10;duwoJ0+eZOsUAADgccFNv4obN64mIPx9+eWXehayevXqSeXKlTUBAAAAAADAFRSwACCUQjsBy0zz&#10;cQUFLISF2bLPz8/P2k4wOJ06dbL+jnXv3l1XvMPWrVuldu3a1raAGzdu1NWweffdd2XPnj0ydOhQ&#10;SZUqla4CAAB4xuzZs2Xfvn2a/DH9ChFpyZIlcvDgQU0hY/oVAAAAAABA6FHAAoBQCq8tCM2knseP&#10;H2sCXLN48WIpUqSI9SbJs2fPdPWFhg0bWmWkH3/8UVKmTKmrnnfz5k1p06aNvPrqq/LHH3/oatiY&#10;bRfN9oszZsyQfPny6SoAAIBnjR49Ws/8mYmfGTNm1ASEv2+++UbPQmb+fhYuXFgTAAAAAAAAXEUB&#10;CwBCKbQFLDOBJ2nSpJqcYwoWXPW///1PmjdvLtWrV5cdO3bo6gvlypWTZcuWWROxvK2MZAphr7/+&#10;uowbN05XwiZPnjzy66+/ysqVK6VSpUq6CgAA4HlmW+hVq1Zp8sf0K0Sk8ePH/3/27gTO5rr9//gl&#10;O2HsWbJT2fetSMqSkCIjlUIKWUP2cFuiaFH2Uomyb0kotCBb9l2D7GWpbNn9+ny/l9+MMzNnm3Nm&#10;5pzzej4eHvf1/uTudv/qf/9H8z7XJb/88osm1958802dAAAAAAAA4AkKWADgoTx58uhkO3z4sE6x&#10;c3cLVkREhE5A7MxpPXNu8LPPPtOXSGbL1fjx461v9tWqVUtfE5e2bdtaJay4ypw5s7z77rvWSZ/m&#10;zZvrKwAAQOLhuP2qYcOG1vZSID6YDbmebL8yH5Jw/P0uAAAAAAAA3EMBCwA85OkGLKNgwYI6OccG&#10;LDhjtic8+OCD0rVrV7l48aK+RmrXrp3s3bvXOu2XWM2cOVPWrFmjyXs9e/aUgwcPWv+3AAAASIxM&#10;Sdx87RMV268Qn0z5yp0PDBkpU6aUpUuXagIAAAAAAICnKGABgIfSp09vbd657cqVK3L8+HFNMXN3&#10;AxYFLMTk7Nmz1jfratasGWN5qWrVqtb5vbFjx0qmTJn0NXGK69/jL730kuzfv1+GDx8u6dKl01cA&#10;AIDEx3H7VZUqVaROnTqaAP86cuSIDBkyRJNrI0aMkNSpU2sCAAAAAACApyhgAYAXHM8yuNqCxQlC&#10;eGvChAlSpEiRaN/AM9KmTSvvvfeerF69Wh555BF9Tdz+/PNPnTzz+OOPy6pVq+TTTz+VQoUK6SsA&#10;AEDiZL7mMeX4qNh+hfhktl9dv35dk3PmLGbnzp01AQAAAAAAwBsUsADAC45nCF2ddWADFjy1du1a&#10;eeyxx6Rt27Zy5swZfY1kNkGZc4NdunTRl8Dg6dYH882guXPnyuLFi63ziwAAAIHAlOdv3bqlSawC&#10;+fPPP68J8C/ze4lJkyZpcq1///46AQAAAAAAwFsUsADAC44FLFcbsAoWLKiTcxSwcPnyZenWrZt1&#10;omb58uX6GqlMmTLyzTffWJugcuXKpa+BwxSwihcvril25r+b+cblr7/+Kk899ZS+AgAABAa2XyEh&#10;eXJ6sEGDBtKoUSNNAAAAAAAA8BYFLADwgqcFrPz580uyZMk0xe7SpUty7NgxTQg1U6ZMkcKFC8u7&#10;776rL5GSJEkiw4YNk02bNkm9evX0NTBNnTpV0qdPr+lO5v+dDBw4UA4dOmRt/wIAAAg0pnwV9exy&#10;hgwZpF27dpoA/5ozZ471gQ13sf0KAAAAAADANyhgAYAXPD1BaLh7hjAiIkInhIqtW7danzx/8cUX&#10;5ejRo/oaKTw8XPbt2ye9e/fWl8BWqlQp2b59u3Ts2NHadJU8eXIpVqyY9OzZ0ypeDRgwwK3CIgAA&#10;QGIU0/arVKlSaQL8y5PtV+YDDxUqVNAEAAAAAACAuKCABQBeyJMnj042VxuwDHcLWJwhDC39+vWT&#10;0qVLy6JFi/Ql0n333SezZ8+W6dOnS6FChfQ1OJj/NzR69GircHb16lXZsWOHDB8+PCDPKgIAANw2&#10;a9Ys2blzpyYb268QXz788EPZsmWLJudSpEjB9isAAAAAAAAfooAFAF7w9AShUbBgQZ2co4AVGsw3&#10;54oUKSJDhw7VlzuZb4bs2bNHGjdurC8AAABI7By3X7Vu3VruvfdeTYD/XLx4UQYPHqzJNfP7jZw5&#10;c2oCAAAAAABAXFHAAgAvZM2aVe6++25NIufOnZMzZ85oihkbsGDs379fmjZtav0wsyNzinDbtm3y&#10;v//9T18AAAAQCH744QfrR1Tm/CAQH0z56tSpU5qcy58/v7WJFwAAAAAAAL5DAQsAvOTpGUJ3C1gR&#10;ERE6IdiYbVdm65XZfuXI/P30xRdfyMKFC6VEiRL6CgAAgEDhuP2qYcOGUrZsWU2A/+zbt09GjBih&#10;yTVODwIAAAAAAPgeBSwA8JLjGcLDhw/rFDNOEIauRYsWSalSpWL9lHn37t2tbVjPP/+8viQOq1at&#10;ks6dO0uHDh2kT58+cujQIf0jAAAAiGrnzp3RSvZsv0J88eT04EMPPSQtW7bUBAAAAAAAAF+hgAUA&#10;XnIsYPlqA9alS5d0QqD7+++/pVWrVv9/VtBRrVq1ZN26dfLOO+9IihQp9DXhrV69WmrWrCnVqlWT&#10;0aNHy5gxY+Stt96yTpUMGjRIfxYAAABuc9x+VaVKFalTp44mwH9WrlwpU6dO1eQa268AAAAAAAD8&#10;gwIWAHjJ0wJW2rRprfNzroSFhemEQDZjxgwpXry4fPrpp/oSKWvWrDJx4kRZtmyZVKxYUV8TnimM&#10;dezY0fpUvPlGTkwGDhxolbIAAABg+/PPP2XcuHGabGy/QnwZMmSITq6Fh4dL7dq1NQEAAAAAAMCX&#10;KGABgJfy5Mmjk83VCUKjcePGOsWuUaNGOiEQ/fPPP9K6dWtp1qyZHDt2TF8jvfbaa9a5wTZt2uhL&#10;4jB+/HirIPjRRx/pS+xGjRqlEwAAAEz56tatW5pEChUqlOhOSyM4mc1XK1as0ORabCfRAQAAAAAA&#10;EHcUsADAS55uwDJM6cbx3xdVmjRppEuXLpoQaGbOnCnFihWTyZMn60skc4bmhx9+sApOGTJk0NeE&#10;t2rVKnnkkUekXbt2curUKX11zpQNzfYuAACAUHfjxo1oBXa2XyG+eLL9qmvXrtaGXgAAAAAAAPgH&#10;BSwA8JI3Baz8+fP/f0nHkdmoZT69XLBgQX1BoDBbr15++WXrpEdMW68GDBgga9askYcfflhfEt5f&#10;f/1lbVurVq2aVQzzVNKkSXUCAAAIXR9++KGcPn1ak1hFe1NsB/xt5MiRsnfvXk3Omb8v+/fvrwkA&#10;AAAAAAD+QAELALyUO3duSZYsmSaxtgdduHBBU+wqVqwoO3bskE8//VT69u1rfUJ+1qxZVoGrUqVK&#10;+rMQKMxfO/NJ8k8++URfIlWuXNkqXg0cOFBfEgeziS1btmyyYMECffFc+vTpdQIAAAhdpoAVVceO&#10;HSVVqlSaAP/x5Gt5U77KmDGjJgAAAAAAAPhDklv/0RmAD+TKlUunO8W0FQeBr1ChQhIREaFJrGJV&#10;TNutEHzOnTsn3bp1k48//lhf7mS2XiW24tX+/fulSZMmsm3bNn3xzqOPPirff/+9JgAAgNBkCvhm&#10;C+ptd911lxw/flyyZ8+uL4B//Pvvv9b5encULVpUdu7cqQkAAAAAAAD+wgYsAIgDxzOEhw8f1gnB&#10;bPbs2dbWq5jKV2br1erVqxNd+er999+3vvkS1/JVunTp5I033tAEAAAQuhy3X3Xo0IHyFeJF6tSp&#10;ra/L3cHpQQAAAAAAgPhBAQsA4sCxgGXOCCJ4nT9/3jrf98wzz8iRI0f0NdKbb74pv/zyi1StWlVf&#10;Et7WrVuldu3a0rVrV7l+/bq+eqdkyZLW5ivz5wMAAAhl5gy1+TorKnN+EIgv7pyvr1WrljRr1kwT&#10;AAAAAAAA/IkCFgDEQZ48eXSyUcAKXnPmzIl165X55seqVatk0KBB+pI4DBs2TEqXLi3fffedvnjH&#10;nNMZOnSo9U3GihUr6isAAEDoctx+1bJlS+s8ORBfXn/9dZ1it2zZMp0AAAAAAADgbxSwACAOOEEY&#10;/C5cuCCvvPKKNGnSJMa/vuakx9q1a+XBBx/Ul4RntnA99NBD0rdvX33xXvPmzWX//v3Sp08ffQEA&#10;AAhtS5YskZ9//lmTzZwfBOLT448/bp0Zj820adN0AgAAAAAAQHyggAUAccAJwuBmtl4VK1ZMJk2a&#10;pC+RzCYos/Xqf//7n74kDqYQZk4grl69Wl+8U6pUKVmwYIH1jZsCBQroKwAAABy3X5miftmyZTUB&#10;8adz586ydOlSadeunRQsWFCqVKkir776quzbt8/6IAUAAAAAAADiT5Jb/9EZgA/kypVLpzsdO3ZM&#10;JwSTiIiIO06N5M6dW44cOaIJgerixYvWSY+JEyfqy51MySmxFa+WL18uPXr0kM2bN+uLd5IkSWKd&#10;G+zdu7e+AAAA4LY1a9ZE23z6ww8/yMMPP6wJAAAAAAAAQChiAxYAxIHjBqyjR4/KtWvXNCEQzZ07&#10;19p6FVP5qkKFCta5mcRUvrp586Z069ZNHnvssTiXr4oWLWqVCilfAQAAxMxx+1Xt2rUpXwEAAAAA&#10;AACggAUAcZEsWTJr61VUnCEMTJcuXZK2bdtK48aNY/xr2K9fP1m/fr089NBD+pLwvv76a6ss9u67&#10;7+qLd8LCwqw/x86dOyV//vz6CgAAgKi2b98u06dP12Tr2LGjTgAAAAAAAABCGQUsAIgjxy1Yhw8f&#10;1gmBYt68eVaRacKECfoSyWy9+umnn2Tw4MH6kvAuXLgg7dq1k4YNG8qePXv01Tvt27e3TqR27dpV&#10;XwAAABATx+1XVapUkfr162sCAAAAAAAAEMooYAFAHDkWsNiAFThub716+umn5dChQ/oaqW/fvtbW&#10;q2rVqulLwps5c6ZVFhs/fry+eMecG/zmm29kzJgxkiZNGn0FAABATMzX+JMmTdJk69Chg04AAAAA&#10;AAAAQh0FLACIozx58uhko4AVGMz5vuLFi8e49ap8+fLW1qshQ4boS8L7888/5cUXX5Tw8PA4b1nr&#10;3r27dW6wXr16+gIAAABnHLdfmUJ88+bNNQEAAAAAAAAIdRSwACCOOEEYePr162ed7zt48KC+RDJb&#10;rzZs2JCotl599tln1jf5pkyZoi/eMcWylStXyjvvvKMvAAAAcOXs2bPRClgdO3bUCQAAAAAAAAAo&#10;YAFAnHGCMHBERERI7dq1ZejQofoSqVy5cvLjjz8mqq1X5ixi06ZNpWXLlnL69Gl99c6bb75pFctq&#10;1KihLwAAAHCHKV9dvXpVk70B99VXX9UEAAAAAAAAABSwACDOKGAFhi+//FLKli0r3333nb5E6tOn&#10;j2zcuFGqV6+uLwlv7Nix1tarWbNm6Yt3zCavtWvXyqBBg/QFAAAA7rp+/Xq07VcdOnTQCQAAAAAA&#10;AABsFLAAII7MJ+Cj4gRh4tO5c2d57rnn5Ny5c/piM+W5xYsXx7gRK6Hs3r1b6tevL6+99ppcunRJ&#10;X70zfPhw+emnn6RSpUr6AgAAAE+Y8tWZM2c0iYSFhXF+EAAAAAAAAEA0FLAAII7uvvtuyZo1qyaR&#10;a9euyZEjRzQhIW3ZskWqVKkio0eP1pdIzzzzjPz666/y+OOP60vCGzlypBQtWlS++eYbffFOnTp1&#10;ZNu2bdKzZ099AQAAgDcct1+Z8lWqVKk0AQAAAAAAAICNAhYA+IDjGUJvtmB9/fXX0rJlS+ukycCB&#10;A+/4pD08N2HCBClXrpx1fs+RKTrNnDlTMmfOrC8JyxTBatasKT169NAX76RMmdIqmy1ZskRKlCih&#10;rwAAAPDGxx9/LAcPHtQkkjRpUs4PAgAAAAAAAIgRBSwA8AHHM4S///67Tq4dP37c2tLUsGFD+eyz&#10;z2TMmDEyaNAgyZEjh0ycOFF/Ftx19epVad26tbRt21Zu3rypr7ZixYpZJ/m6deumLwlv5cqV8vDD&#10;D1v/GhdPPfWU7Ny5k5M4AAAAPuK4/cqUr7Jly6YJAAAAAAAAACJRwAIAH3DcgOVJAeuxxx6LcUuT&#10;OWX46quvyowZM/QFrvz8889StmxZmTx5sr5EatWqlWzatEmqVaumLwnv0qVLUr9+fbl48aK+eC4s&#10;LEwmTZokc+fOlYIFC+orAAAA4sJsSzUnnaOi6A4AAAAAAAAgNhSwAMAHvD1BaIozu3fv1hQztmC5&#10;Z9SoUVK9enVrC1RUSZIkkfHjx8snn3wiKVKk0NfEwZy1MSUsbz333HOya9cuefnll/UFAAAAvuC4&#10;/cqU+Sm7w9/Mhyq6d+8uL774onzwwQd3nMAEAAAAAABA4kYBCwB8wNsNWN9++61OsVuxYgX/4N2J&#10;M2fOSNOmTa1vVDiqVKmStfXKbBJLjDZs2KCTZ3LmzCnTpk2TqVOnWqcqAQAA4Dvma/RVq1Zpspnz&#10;g4C/mN/TmE29jRs3tj5YMmXKFOnSpYsUKFDA+tAGAAAAAAAAEj8KWADgA94WsC5cuKCTc3v37tUJ&#10;UZlvjpUrV05mzZqlL5E6depknXYsXbq0viQ+169f18l9bdq0sbZ8NW/eXF8AAADgS47br5555hkp&#10;U6aMJsD3zNf2jqW/28zX/19++aUmAAAAAAAAJFYUsADAB/LkyaOTzd0ThHfffbdOzlHAim7gwIFS&#10;r169aGW3dOnSWZuhzMmOxK5KlSo6uVaoUCGZN2+edZIyLCxMXwEAAOBLq1evjrallu1X8Ke3335b&#10;li1bpilmZisWAAAAAAAAEjcKWADgA5kzZ5b06dNrsjdb/fnnn5pid9999+nk3L59+3TCoUOHrOLV&#10;oEGD9CXSY489Zp0cfO655/QlcWvRooUkS5ZMU+zMNi+z9apRo0b6AgAAAH9w3H5Vp04dqV69uibA&#10;t06fPi2DBw/WFDvzexx3P+QDAAAAAACAhEEBCwB8pECBAjrZIiIidIpdkSJFdHKOApZt5syZUr58&#10;+WhbCYw+ffrId999Z22KChRmk9WiRYskSZIk+nKnkiVLytKlS61tXilSpNBXAAAA+MO2bdtkxowZ&#10;mmwdO3bUCfA9U75y9yz9qVOndAIAAAAAAEBiRAELAHzEsYB14MABnWLnbgGLE4Qi3bt3l/DwcDlz&#10;5oy+2HLmzCkLFiyQoUOH6ktgMVsV1q5dK6+88oq1SS1DhgxSoUIFa/vC1q1bpXbt2vozAQAA4E+O&#10;26+qVq0qTzzxhCbAt8zX+qNHj9bkWuHChXUCAAAAAABAYkQBCwB8pGDBgjrZ3NmA5e4JwiNHjrj9&#10;yehgs2PHDqlWrZqMGjVKXyKZk3zmHEfDhg31JTBVrFhRJkyYYJ0g+fvvv2X9+vXSoUMH/aMAAADw&#10;N3Pm+uOPP9Zk4+sx+JM7pwdvq1+//h0n7wEAAAAAAJD4UMACAB/x5gRhlixZJGvWrJqcC8UzhJMn&#10;T5Zy5crJqlWr9CXSW2+9JfPmzZPs2bPrCwAAAOAdx+1XxYsXl2effVYT4FuLFy+WOXPmaHKtR48e&#10;OgEAAAAAACCxooAFAD7izQYsw90tWKF2hvDVV1+V1q1by9WrV/XFZs42rlixQnr16qUvAAAAgPfM&#10;iWvHAlbHjh11AnzPk+1XL774olSvXl0TAAAAAAAAEisKWADgI44bsA4cOKCTc6ZQ5I5Q2YBl/u9m&#10;vsEwceJEfYn0wgsvWCcHH3nkEX0BAAAA4saUr65du6ZJJG/evPLKK69oAnxr0qRJsnbtWk2u9e/f&#10;XycAAAAAAAAkZhSwAMBHzAaspEmTahI5ceKEXLhwQVPsKGBFWrp0qVStWlV+/vlnfYn00UcfyZQp&#10;UyRt2rT6AgAAAMSNKV45br/q0KGDToBv3bhxQ4YMGaLJtT59+kTbtAwAAAAAAIDEiQIWAPiQN1uw&#10;OEFoM9/4qlu3rvzxxx/6YitXrpysX79eXnvtNX0BAAAAfMN8DXr27FlNIhkzZuT8IPzGlK8OHz6s&#10;ybl77rmH7VcAAAAAAAABhAIWAPiQ46eTIyIidIodG7BEOnXqZP1w1Lx5c+s8R4UKFfQlYc2fP1+a&#10;NGkiDRo0kJYtW8qyZcv0jwAAACAQOW6/MuWrlClTagJ858iRIzJ48GBNrpnyVapUqTQBAAAAAAAg&#10;saOABQA+5LgBy5cFrPPnz8vRo0c1BQez7cpsvXL8xpcxYMAAmTZtmiRLlkxfEs6WLVvkoYcekqee&#10;ekrmzJkjixYtks8++0zq1Kkjr776qv4sAAAABJJJkybJoUOHNIn1dSfnB+EvpnxlThC6w2wBbt++&#10;vSYAAAAAAAAEAgpYAOBDjhuw3DlBaL7R424JK5jOEK5atUqqVq0qS5cu1Reb+b+HKV4NHDhQXxKW&#10;KYeVKVNGVq9erS93mjhxIt8cAQAACECOHwIw5ausWbNqAnzHbPU1hT93cXoQAAAAAAAg8FDAAgAf&#10;8uYEoRFqZwgnT54s1apVi1ZQK1q0qKxZs8Y6PZjQTp06JeHh4TGeRnQ0fvx46+cDAAAgMMyYMUO2&#10;b9+uyWbODwL+4MnpwYYNG8qTTz6pCQAAAAAAAIGCAhYA+JA3JwiNUNqA1bt3b2ndurWmSOabDKZ8&#10;VaFCBX1JOMOGDZM8efLIzJkz9cW5W7duyQ8//KAJAAAAiZ3j9ivz9anj1/KAL5gT5osXL9bkWr9+&#10;/XQCAAAAAABAIKGABQA+FNMGLFPOceW+++7TyblA3oB14cIFady4sQwfPlxfInXv3l3mz58vGTJk&#10;0JeE06hRI+nbt69cvnxZX9xz5coVnQAAAJCYmTKM43lpc34Q8IchQ4bo5Frbtm0TxQdSAAAAAAAA&#10;4DkKWADgQ2nSpJFcuXJpsrmzBSvYTxBu3rxZqlatKnPnztWXSBMnTpR33nlHU8I5ffq0PPbYY7Jg&#10;wQJ98Yxj+Q4AAACJk+P2q6ZNm0rp0qU1Ab4zevRo2bJliybnUqRIIf3799cEAAAAAACAQEMBCwB8&#10;LKYtWK64uwHL/LkCbdPSjBkzpEqVKrJ9+3Z9seXNm1dWrlwpbdq00ZeEY84HVqpUSZYvX64vnilT&#10;poz13xEAAACJ26pVq2TJkiWabGy/gj+YDcCebL8y5aucOXNqAgAAAAAAQKChgAUAPlagQAGdbAcO&#10;HNApdjly5JCwsDBNzgXSFizzDYdmzZpFK42ZTVNr1qyRGjVq6EvCMRsQHnnkEbf+OsUkU6ZMMmnS&#10;JE0AAABIzBy3X9WtW1eqVaumCfAd83uhU6dOaXIuf/780q9fP00AAAAAAAAIRBSwAMDHvNmAZQTT&#10;GcJbt25JixYtYjyh0a5dO/nuu+8Sxae7X3nlFenUqZMmz5lTNWfOnJFy5crpCwAAABKrrVu3ysyZ&#10;MzXZOnbsqBPgO+b3bCNGjNDkGqcHAQAAAAAAAh8FLADwMccNWO4WsNw9Q7h3716dEifz66tatap8&#10;8cUX+hLpvffek7Fjx2pKODt37rROBsZlc5U5VbN582ZNAAAASOwct189+OCDUq9ePU2A7wwePFgn&#10;1x566CFp2bKlJgAAAAAAAAQqClgA4GOhvAFr0aJFVvlq7dq1+mLLnDmz9ce6dOmiLwlnxowZUqlS&#10;pWi/RnelSZNGpk+fHu0beAAAAEi8Dh48KJ988okmmynUA762cuVKmTp1qibX2H4FAAAAAAAQHChg&#10;AYCPOW7AOnDggE7OBXoBy2y3atCggZw9e1ZfbGbT1C+//CJPPPGEviScfv36SbNmzeTixYv64pn8&#10;+fNb//cPDw/XFwAAAAQCx/J8iRIlrK8LAV8bMmSITq6Z31fUrl1bEwAAAAAAAAIZBSwA8LGsWbNK&#10;xowZNYlV9jl+/Lim2AXyCcJ27drJ66+/rilSixYtZM2aNVK4cGF9SRinTp2SJ598UoYOHaovnnvu&#10;ueesMl2uXLn0BQAAAIHg9OnT0QpYHTt21AnwHbP5asWKFZpcY/sVAAAAAABA8KCABQB+4M0WLHc3&#10;YJkNU3/88YemhHX06FF57LHHZPz48foSyXzy+/PPP9eUcMw3QMzJwYULF+qLZ8z5xPnz53t0RgQA&#10;AACJhylfXb9+XZNIvnz5pE2bNpoA3/Fk+5X5AEuxYsU0AQAAAAAAINBRwAIAPyhYsKBOtoiICJ1i&#10;lzp1auubQe5IDGcIV65cKVWrVpXly5friy1VqlQyY8YM6du3r74knNGjR8ujjz4qBw8e1BfP1KhR&#10;Q9avX29tzwIAAEDguXr1arTtVx06dNAJ8J23337b7W3FYWFh1nl0AAAAAAAABA8KWADgB44bsNwp&#10;YBmBcoZw1qxZUrNmTTly5Ii+2EqWLCm//PKLNG3aVF8Sjtlq0LlzZ02eM2dpTMnM8a8lAAAAAocp&#10;X/3111+aRDJlysT5QficOXnuyfYrU76KerYeAAAAAAAAgY8CFgD4gTcbsAx3zxAm5AYsc24wpoJV&#10;48aNrfJV6dKl9SVh7NixQypXriwff/yxvnhu4sSJ1vYsAAAABDbH7VemfJUiRQpNgG+Y8tX58+c1&#10;OVe0aFHp1q2bJgAAAAAAAAQLClgA4AeOBawDBw7o5Jy7BayE2oA1dOhQadeunaZIvXv3ltmzZ0ua&#10;NGn0JWF89dVXUqlSJVm3bp2+eMZ8M8SUyMz2LAAAAAQ2U6r//fffNYkkT56c84Pwua1bt3r04Y3+&#10;/fvrBAAAAAAAgGBCAQsA/MDfJwgTYgPW66+/bp3KcPTBBx/IsGHDNCWcvn37SvPmzeXSpUv64pnw&#10;8HCruGW2ZwEAACDwOW6/MuWrLFmyaAJ8o1mzZjq5VqtWLY9+PgAAAAAAAAIHBSwA8IO8efPecdrk&#10;1KlT8s8//2iKnScnCG/duqXJ/1q0aCHvvfeepkjTpk2TTp06aUoYf/75pzRs2DBOJTBzMmT69Oly&#10;99136wsAAAACmfnazpymjsqcHwR8yXwYZc+ePZpcY/sVAAAAAABA8KKABQB+4niG0J0tWKa45c4Z&#10;v5s3b8bLGcKLFy/KE088IV988YW+2NKlSydLliyxNk4lpOXLl1snB7/++mt98UzWrFllwYIF1vYs&#10;AAAABA/H7Vcvv/yy5M+fXxPgGyNGjNDJtZdeekmqVaumCQAAAAAAAMGGAhYA+Ik3BSwjsZwhPHz4&#10;sDz66KOyePFifbGZb1ytWLFC6tSpoy8Jw3za/LHHHpNDhw7pi2ceeeQR6+Sg2Z4FAACA4PHNN9/I&#10;mjVrNNnM+UHAl8zvR06cOKHJNbZfAQAAAAAABDcKWADgJwUKFNDJduDAAZ2c8+QMob9s3rxZatas&#10;aRWUoipfvrxVvjL/mpDMBoMuXbpo8pw5m2j+e7AFAQAAIPg4br8KDw+XUqVKaQLi7uzZszJw4EBN&#10;rrVq1Sra7w8BAAAAAAAQXChgAYCf+HsDlr9OEH733XdW+crx12s2XpnSUr58+fQl/v3888+SI0cO&#10;+eSTT/TFc5MmTbI+rQ4AAIDgY75eXLp0qSYb26/ga6Z89ffff2tyLlmyZDJmzBhNAAAAAAAACFYU&#10;sADATxw/4exuASshN2BNnz5dateuHe2bCc2bN5clS5ZIunTp9CX+mU0GDz/8sJw8eVJfPFO8eHFZ&#10;u3attT0LAAAAwclx+9Xjjz8uDz30kCYg7jZs2BDt7zNnzParVKlSaQIAAAAAAECwooAFAH7i7Qas&#10;hCpgmU9lP/vss5oimXN906ZN05QwPvroI+vXcevWLX3xTLNmzazyVaVKlfQFAAAAwWbLli0ya9Ys&#10;TbaOHTvqBPjGgAEDdHLNnDyfMGGCJgAAAAAAAAQzClgA4CeOG7B+//13uXbtmqbYuXuC0GyCOnv2&#10;rKa4GTRoUIynWcx7Qp/r69WrV5y+cTZ06FD56quvJG3atPoCAACAYOS4lchsvjIbsABfMb+v+Pbb&#10;bzW5RvkKAAAAAAAgdFDAAgA/SZkypeTNm1eTzZ0tWOnTp5dcuXJpcs4XW7DMZqmBAwdqimS2Tr35&#10;5puaEsbzzz8vI0aM0OSZbNmyycKFC6VPnz76AgAAgGB14MABmTx5siZbTB8wAOLi7bff1sm1Fi1a&#10;SK1atTQBAAAAAAAg2FHAAgA/ctyCZb4x5I74OkP43HPPRdsUYEyfPl1ee+01TQnjrbfe8vr0Yc2a&#10;Na2Tgw0aNNAXAAAABDPHr2lLliwp4eHhmoC427Ztm3Xm0h1JkiTx6FQhAAAAAAAAAh8FLADwo4IF&#10;C+pkc2cDluHuGcK9e/fq5Jlz585JnTp15Msvv9QXW1hYmHz33XeJ4ptVpoDljc6dO8vy5cslf/78&#10;+gIAAIBgdurUqWgFrLicsAZicujQIZ1cMxuGHT+MAwAAAAAAgOBGAQsA/MjxH7q7W8Dy5wYss4XL&#10;bIhatmyZvtgKFSokK1askMcee0xfEs4PP/wg58+f1+S+jz/+WN5//31NAAAACAWmfHXjxg1NYhXx&#10;X375ZU2Ab2TMmFEn58zvqxL6lDsAAAAAAADiHwUsAPAjbzdguVvAOn36tE7u2bBhg1W++vXXX/XF&#10;VqlSJat8VaZMGX1JWEmTJtXJPalSpZKff/5ZWrdurS8AAAAIBVeuXIm2/apDhw46Ab5TrVo1yZ07&#10;t6bYme1XAAAAAAAACD0UsADAjxwLWGb7lDvcPUF499136+TakiVLrPLV77//ri+2evXqWeWre++9&#10;V18Snjvf2LitaNGicuLECXnooYf0BQAAAKHClK/+/vtvTSKZM2fm/CD8pkuXLjrFrGXLlvLcc89p&#10;AgAAAAAAQCihgAUAfuTtCUJztqJy5cqaYudu6Wjq1Kny+OOPy4ULF/TF1qJFC/nmm28kTZo0+pI4&#10;mLMxL7zwgqbYvfrqq7Jz504JCwvTFwAAAIQSx+1XpnyVPHlyTYBvdevWTUaNGqXpTg0bNpTJkydr&#10;AgAAAAAAQKhJcus/OgPwgVy5cul0p2PHjumEUJM1a9Y7TgUePnzYrW1T5ptJnTp10hRdhgwZrM1P&#10;qVOn1peYjR8/Xtq1a6cpUteuXeXdd9/VlPjs27dPGjVqJLt379aXOw0ePFj69eunCQAAAKFmwoQJ&#10;0rZtW00iKVKkkOPHj1tbsAB/OnjwoMybN8/acJwxY0apW7euPPjgg/pHAQAAAAAAEIooYAE+RgEL&#10;jswmq3Xr1mkSWblypdSoUUOTc0OGDJH+/ftrimT+PpszZ45UqlRJX2I2btw4ad++vaZI5s/bt29f&#10;TYnX+fPnpXXr1vLdd9/9/2kZc0bR/NrNvwIAACB0FS9e3NqGetvrr78e63YiAAAAAAAAAPAnCliA&#10;j1HAgqPnnntOvvzyS00iH3/8sVUqctemTZusbVhm29XFixelSZMmEh4eLvfcc4/+jJiNHTtWXnvt&#10;NU2RzEYsc7ov0Ozfv9/aHJYqVSp9AQAAQKj66quvpHnz5ppsZitRvnz5NAEAAAAAAABA/LlL/xUA&#10;4CcFChTQyRYREaGTe8qWLSuffvqpLFmyRH7++Wfp3Lmz1+UrUwQLxPKVUbhwYcpXAAAAsJgPKETV&#10;pk0bylcAAAAAAAAAEgwFLADws4IFC+pkO3DggE7+MWbMmBjLV2ZLwLPPPqsJAAAACEyLFi2SX375&#10;RZOtQ4cOOgEAAAAAAABA/KOABQB+FtcNWJ746KOPYvzm0/Tp06VZs2aaAAAAgMDluP3KfJ1bsmRJ&#10;TQAAAAAAAAAQ/yhgAYCfOW7A8lcBy5SvOnbsqCmSKV+Fh4drAgAAAALXTz/9JMuWLdNkY/sVAAAA&#10;AAAAgIRGAQsA/CxXrlySJk0aTSJ//fWXnDlzRpNvmC0AMZWvZsyYQfkKAAAAQcNx+1W9evXkwQcf&#10;1AQAAAAAAAAACYMCFgDEA39uwRo9erR06tRJU6SZM2dK06ZNNQEAAACBbfPmzTJ79mxNtpg+hAAA&#10;AAAAAAAA8Y0CFgDEgwIFCuhkO3DggE5x88EHH0jnzp01RTLlq2eeeUYTAAAAEPjef/99nWzVqlWT&#10;unXragIAAAAAAACAhEMBCwDigT82YJnyVZcuXTRFmjVrVoKVr5YtWyYjRoyQli1bypgxY+TXX3/V&#10;PwIAAAB4b8eOHTJlyhRNNrZfAQAAAAAAAEgsKGABQDxw3IAV1wKW+fR/TOUrc5KlSZMmmuLP9evX&#10;pW3btlKnTh3p1auXfPbZZ9KhQwcpX768jBw5Un8WAAAA4B3H7VcVKlRg4ysAAAAAAACARIMCFgDE&#10;A19uwHrvvfeka9eumiKZ8lXjxo01xZ9//vnHKl5NmDBBX+7Uo0cPGT9+vCYAAADAM3v37pVPPvlE&#10;ky2mDyMAAAAAAAAAQEKhgAUA8cBxA9aBAwd08owpX73++uuaIs2ZMydBylfHjx+X2rVry4oVK/Ql&#10;Zn369JHTp09rAgAAANznuP2qVKlS0rx5c00AAAAAAAAAkPAoYAFAPHDcgHX06FH5999/Nbnn3Xff&#10;jbF8NXfuXHn66ac1xZ/9+/db5av169frS+z++usv2bNnjyYAAADAPeaDC47bVGPaBgvExfnz5+Xy&#10;5cuaAAAAAAAAAM9RwAKAeJA0adI4bcEaNWqUdOvWTVMkU7566qmnNMWfzZs3W+WrnTt36otru3fv&#10;1gkAAABwj+P2q6JFi8qLL76oCfCe+f1Yp06dJEWKFJI+fXrrR7Nmzdz6gAkAAAAAAADgiAIWAMQT&#10;xy1YEREROjlnylfdu3fXFGnevHkJUr5atWqVVb46dOiQvrinYsWKOgEAAACuHTlyRD788ENNti5d&#10;uugEeM/8vVWnTh3r769r165Zb+ZfZ8yYIY888ogsWrTIegMAAAAAAADcRQELAOKJ4wYsdwpYI0eO&#10;jLF8NX/+fGnUqJGm+LN06VKrfHX69Gl9cU+xYsWkVKlSmgAAAADXHLdfFS5cWNq0aaMJ8N6zzz4r&#10;v/32m6Y7Xbp0STp37qwJAAAAAAAAcA8FLACIJ55uwHrnnXekR48emiKZ8tWTTz6pKf7MmTNH6tat&#10;K//++6++uO+jjz7SCQAAAHDt5MmT0QpYbL+CL4wfP15Wr16tKWbmPOGECRM0AQAAAAAAAK5RwAKA&#10;eOJYwDL/UD82pnz1xhtvaIq0YMGCBClfTZkyRZo0aaLJM+bfW6NGDU0AAACAax988IHcvHlTk0i+&#10;fPmkffv2mgDvXLx4UQYNGqTJOVMCBAAAAAAAANxFAQsA4om7JwjNN5tiK181bNjQmo8ePSojRoyQ&#10;t956S9577z3566+/rHd/GDdunLz44ouaPDN37lx54YUXNAEAAACunT17lu1X8IuBAwe6Xaz6+++/&#10;dQIAAAAAAABcS3LrPzoD8IFcuXLpdKdjx47phFB1/vx5SZ8+vSaRpEmTyvXr1zXZpk6dGmNhaeHC&#10;hdKgQQNrNmcJR44cac23JU+eXAYMGCB9+/bVF9+IbROXK2nSpJF58+ZJ7dq19QUAAABwz5tvvimD&#10;Bw/WZP8ey3wAAYiLbdu2SalSpTS59tNPP0m1atU0AQAAAAAAAM6xAQsA4km6dOnknnvu0SRy48YN&#10;OXjwoCaRxYsXx1i++vrrr/+/fNWhQ4do5Svj2rVr0q9fP3n33Xf1Je7Mp8O9KV9ly5ZNli1bRvkK&#10;AAAAHjMfWmD7FfzB/P7GXeXKlaN8BQAAAAAAAI9QwAKAeFSwYEGdbLfPEK5du1aeeeYZa45q1qxZ&#10;Ur9+fWs+dOiQjBkzxppjY04S+oLZsjVo0CBN7sufP78sXbpUHnzwQX0BAAAA3GfKV6aEdZsp91PA&#10;QlyZ7bzmh7s8KWsBAAAAAAAABgUsAIhHBQoU0MlmClj79++3yleXLl3SV9uECROkSZMmmkTmzJmj&#10;U+xOnz4tM2bM0OSd9u3bx7hly5XixYtbm69Kly6tLwAAAID7Ll++HOP2q2TJkmkCvONJoapp06b/&#10;/yEYAAAAAAAAwF0UsAAgHjluwNq5c6dVvjp69Ki+2IYNGyavvPKKJpv5hpQ7duzYoZPnWrRoIePG&#10;jdPkvsqVK1vlq0KFCukLAAAA4BlTvjp79qwmkbCwMLZfIc7Mh0u2bdumyTW2XwEAAAAAAMAbFLAA&#10;IB45bsCaPn26bN26VZOte/fu0rt3b02RUqRIoZNzptTljcaNG8sXX3yhyX2PPvqodXYwR44c+gIA&#10;AAB45saNG9G2X3Xt2lVSp06tCfDcH3/84VGhyvw+7IEHHtAEAAAAAAAAuI8CFgDEI8cNWKdOndLJ&#10;1qpVK3nnnXc03alYsWI6OedpAcucPqxbt67MnTtXX9zXsGFDa/NV+vTp9QUAAADwnClfmbLMbWnT&#10;ppXOnTtrArxjylcXL17U5Fzu3LnZfgUAAAAAAACvUcACgHjkuAErqieffFI++eQTTdG5W8Dat2+f&#10;/Pvvv5qcMwWw2rVrWxusPPXss8/KggUL5K67+P9KAAAAEDeO26/M6cEMGTJoAjy3Zs0aGT9+vCbX&#10;TPnK3a3DAAAAAAAAgCO+aw4A8eiee+6RlClTaopUrVo1mTVrlqaY5c2b1+1vQu3atUun2B06dMgq&#10;X61evVpf3NemTRv58ssvNQEAAADeGz16tBw9elSTfXrbFLCAuPBkm9XDDz8srVu31gQAAAAAAAB4&#10;jgIWAMQjc17wypUrmmz58+e3ylfJkyfXl9j56gzhjh07rPLVli1b9MV95pthEydO1AQAAADETUzb&#10;r7JkyaIJ8NwXX3wh3333nSbXOD0IAAAAAACAuKKABQDxZPLkyfLGG29oitS2bVvJnj27Jud8UcD6&#10;/vvvpWLFirJ//359cV/fvn3lvffe0wQAAADEjTkRd/DgQU0iSZIkYfsV4uTWrVseFapatWolNWrU&#10;0AQAAAAAAAB4hwIWAMSD+fPnx3rS4t9//9XJtaJFi+rkXGwnCL/66iupU6eOR/+Zt7311lsyZMgQ&#10;TQAAAEDcxbT9KkeOHJoAzw0aNEgOHDigyTlz7pLtVwAAAAAAAPAFClgA4Gc//fSTPPPMM5qi++23&#10;33RyLS4bsNavXy8vvvii3Lx5U1/cN3r0aOnVq5cmAAAAIO4++eQT2bt3ryYb268QF+b3VqaA5a4B&#10;AwbIvffeqwkAAAAAAADwHgUsAPAjU4Qy5avr16/rS3SO33Ryxt0Cljnjcu7cOU0iW7ZskXr16sm1&#10;a9f0xX3mG2MdO3bUBAAAAPiG4/arDh06SJ48eTQBnvOkfPXAAw9Inz59NAEAAAAAAABxQwELAPzk&#10;xIkTVvnqzz//1Beb+ZR1VJ4UsHLmzClZsmTR5NztLVi7d++WJ598Us6cOWNlT8yYMUNatWqlCQAA&#10;APCNKVOmyI4dOzTZ2H6FuFi6dKlMnTpVk2uOvy8DAAAAAAAA4oICFgD4wZUrV6zylSk/RWU+YT1w&#10;4EAJCwvTF7E2VR09elSTa+5uwdq1a5dERERY5avDhw/rq3uSJ08uixYtkqZNm+oLAAAA4DuO269e&#10;ffVVKViwoCbAc+b3We6qX7++hIeHawIAAAAAAADijgIWAPiBKV+tXr1ak61t27YydOhQa77vvvus&#10;f73NH2cI165da5Wv9u/fry/uSZcunSxbtkyeeOIJfQEAAAB856uvvpLNmzdrsrH9CnExduxY6/c/&#10;7mL7FQAAAAAAAHyNAhYA+FjLli3l66+/1mQzm6TGjRunKXoBa9++fTq55m4By5wPvH2G0F2pU6eW&#10;5cuXS40aNfQFAAAA8C3H7Vfm5PX999+vCfDM+fPnPdp+1blzZylfvrwmAAAAAAAAwDcoYAGAD3Xr&#10;1k0+++wzTbZHH33UKkNFVaRIEZ1snmzAKlq0qE7OmW9EeCJlypTy66+/SoUKFfQFAAAA8K3Zs2fL&#10;+vXrNdlMIQbwlilfnTp1SpNzmTJl8qisBQAAAAAAALiLAhYA+MiIESPk3Xff1WQrU6aMzJo1S1Ok&#10;+DhB6IkMGTLIxo0b5YEHHtAXAAAAwPcct189//zzUrJkSU2AZ7Zs2RLt92DOmPJVWFiYJgAAAAAA&#10;AMB3KGABgA/MnTtXevXqpcmWN29eq3yVMWNGfYkUlwJW1qxZJWfOnJriLlu2bLJixQopXry4vgAA&#10;AAC+t2DBAlm9erUmW5cuXXQCPOfJNiuz6bdjx46aAAAAAAAAAN+igAUAcbR9+3Z58cUXNdnuvvtu&#10;mTlzphQsWFBf7uRYwDp48KD8+++/mlxz9wyhK+bT3+YbYWXLltUXAAAAwD8ct1+Fh4dLuXLlNAGe&#10;mTNnjvV7GXdxehAAAAAAAAD+RAELAOLgypUr8tJLL8mFCxf0xTZ16lSpWLGipuhSpEghhQoV0mSL&#10;7zOEadKkkfnz50vlypX1BQAAAPCPb7/9Vn744QdNNrZfIS48KVQ1a9ZM6tWrpwkAAAAAAADwPQpY&#10;ABAHZvPVpk2bNNnefvttefLJJzXFLi5nCONawEqaNKlVvnr44Yf1BQAAAPAfx+1XTz/9NB8EgNfM&#10;77l27NihyTW2XwEAAAAAAMDfKGABgJf69+8vM2bM0GRr06aN9OjRQ5NzCVnAMqc6atWqpQkAAADw&#10;n++//16WLVumycb2K3jrxIkTHhWq+vbtG+33XgAAAAAAAICvUcACAC988cUXMmTIEE22GjVqyMSJ&#10;EzW5FpcCVtGiRXXy3Ny5c+WJJ57QBAAAAPiX4/arBg0aSLVq1TQBnjHlq3///VeTc3ny5GH7FQAA&#10;AAAAAOIFBSwA8NDatWut04NR5cyZUz777DNN7ilSpIhOtn379unkWlhYmOTNm1eT+6ZPny5PPfWU&#10;JgAAAMC/fvzxR/nmm2802dh+BW+tWrXKow+9mPJVsmTJNAEAAAAAAAD+QwELADxw5swZq3x169Yt&#10;fbF9/vnnHhei4rIBy/D0DOGUKVMkPDxcEwAAAOB/jtuv6tatKzVr1tQEeGbAgAE6ufbII49Iy5Yt&#10;NQEAAAAAAAD+RQELADzw0ksvRdtUNXbsWHnsscc0uS9HjhySMWNGTSLnz5+XI0eOaHLN3TOEd911&#10;l3z88cfywgsv6AsAAADgf2vWrJH58+drsrH9Ct4yG4dXrFihyTVODwIAAAAAACA+UcACADe9/vrr&#10;smjRIk028w2kdu3aafJcXLZgubsBq0yZMtK6dWtNAAAAQPxw3H716KOPSp06dTQB7rtx44ZHhao2&#10;bdpI9erVNQEAAAAAAAD+RwELANwwbtw4ee+99zTZnnjiiWhvnoqPAtaBAwd0AgAAAOLHhg0bZNas&#10;WZpsnTt31gnwjClf/f7775qcS5UqlUenCgEAAAAAAABfoIAFAC4sX75c2rdvr8lWpEgR+fzzzzV5&#10;Lz4KWH/99ZdHpw0BAACAuHLcflWtWjVp0KCBJsB95gT8kCFDNLlmylq5cuXSBAAAAAAAAMQPClgA&#10;4MThw4flxRdf1BTps88+k8yZM2vyXlwKWGnSpJFChQppcm7nzp06AQAAAP61ZcsW+fLLLzXZzOlu&#10;wBuenB40H1Lp2bOnJgAAAAAAACD+UMACACdM+erYsWOabGbzVZUqVTTFTVwKWIa7W7AoYAEAACC+&#10;OG6/qly5sjz99NOaAPd9++238tVXX2lyzZOyFgAAAAAAAOBLFLAAIBavvvqq/PDDD5ps/fr1kxYt&#10;WmiKO8cC1u+//y4XL17U5BoFLAAAACQmu3btinaqm+1X8JYnhaqGDRtKkyZNNAEAAAAAAADxiwIW&#10;AMRg5MiRMnHiRE22pk2byuDBgzX5RrJkyaRIkSKabPv27dPJtaJFi+rkHAUsAAAAxAfH7VflypWT&#10;8PBwTYD7tm7dKuvXr9fkGtuvAAAAAAAAkJAoYAGAgwULFkiPHj002cqUKRPtk/y+4ljA8uQMobsb&#10;sMwmAgAAAMCf9u/fL5MmTdJkY/sVvPXTTz/p5FrXrl2t37MBAAAAAAAACYUCFgBEsXv3bnnppZc0&#10;2e6++26rfJUqVSp98S3HM4T+KGBduHBBIiIiNAEAAAC+57j9qmTJkvL8889rAjyTKVMmnZzLkiUL&#10;268AAAAAAACQ4ChgAYC6fv26vPjii/L333/ri+2zzz6TEiVKaPK9uBSwkidPzhlCAAAAJLhDhw7J&#10;2LFjNdnYfoW4cNwUHBtTvkqfPr0mAAAAAAAAIGFQwAIAZcpXGzZs0GR76623pHHjxpr8Iy4FLMPd&#10;AhZnCAEAAOAvjtuvHnjgAWnZsqUmwHMVKlSQJk2aaIpZzZo15bXXXtMEAAAAAAAAJBwKWADwH/MN&#10;oy+//FKTrVWrVtKrVy9N/uNYwDJnED3h7hlCNmABAADAH44dOyYffPCBJhvbr+AL48ePl8cee0zT&#10;nczvg6ZPn64JAAAAAAAASFgUsACEvLVr10rXrl012R566CH55JNPNPnPr7/+Ko8//rgm27///iut&#10;W7eWmzdv6otzFLAAAACQkBy3XxUqVEheeeUVTYD3MmfOLN9995289957Uq1aNcmfP7+ULVtW3nnn&#10;Hdm8ebNkzZpVfyYAAAAAAACQsJLc+o/OAHwgV65cOt3JfCociZP5B/jmH97fdvfdd8umTZukcOHC&#10;+uIf33//vdSuXVti+59hcxLxs88+0xQ7U6wqXry4ptilSJFCrly5ogkAAACIuz///NP6PdD169f1&#10;ReTDDz+UDh06aAIAAAAAAACA4McGLAAhrX379neUr4yxY8f6vXxlSlPNmjWLtXxlfP7559HOIsbE&#10;bMBKliyZpthdvXpV9uzZowkAAACIO7P9Kmr5Kk+ePJSvAAAAAAAAAIQcClgAQtaUKVNk3Lhxmmym&#10;kPXCCy9o8o8zZ85Y5Svzr66sXLlSJ+fcPUO4detWnQAAAIC4+euvv6KdH+zSpYtOAAAAAAAAABA6&#10;KGABCEn79u2zylZRmVOEY8aM0eQ/pny1Y8cOTc6ZX6c78ubNq5Nz06ZN0wkAAACIG1O++vfffzWJ&#10;5MiRgwIWAAAAAAAAgJBEAQtASDLlq4sXL2qymdOD/ma2a33//feaXMuXL59OzmXNmlUn53bt2qUT&#10;AAAA4D3ztXRM26+SJEmiCQAAAAAAAABCBwUsACGnX79+snz5ck02882jSpUqafKPHj16yNSpUzW5&#10;p06dOjo55+4GrKtXr+oEAAAAeM98/Xzu3DlNIlmyZGH7FQAAAAAAAICQRQELQEhZtGiRDB06VJMt&#10;PDxcOnfurMk/Ro0aJSNHjtTkHlMIa968uSbnzH8Hd2TIkEEnAAAAwDum1B/T9qsUKVJoAgAAAAAA&#10;AIDQQgELQMg4ffq0dXowKrM5yt+nB6dNmybdu3fX5D5zrtBdRYoUkRw5cmiKnSd/TgAAACAmpnxl&#10;vra+zZT82X4FAAAAAAAAIJRRwAIQMkz56siRI5pspnyVKVMmTb5nTh0+//zzmjzz559/6uSeIUOG&#10;6BSzjBkzSps2bTQBAAAAnrt161aM26/Spk2rCQAAAAAAAABCDwUsACHh3XfflVmzZmmy9e/fX+rV&#10;q6fJ93bt2iXPPvusJs/t3btXJ/e0atUq1jOHmTNnliVLllglLAAAAMBbpnx14sQJTSJp0qRh+xUA&#10;AAAAAACAkJfklvn4KgCfyZUrl053OnbsmE6Ib2vWrJEHH3xQk61WrVqybNkyTb539uxZqVatmlXC&#10;8lbp0qVl8+bNmty3detWmTRpkkRERMiNGzesklnLli2t0zAAAABAXJgT3ocPH9Yk0qdPHxk6dKgm&#10;AAAAAAAAAAhNFLAAH6OAlbjcvHlTypYta5WSbkuXLp1s2rRJChUqpC++V7BgQTlw4IAm9/Tu3Vve&#10;eustTfY2gYsXL2oCAAAAEtZHH30kHTt21CSSPHlyOXr0qGTLlk1fAAAAAAAAACA0cYIQQFBr3779&#10;HeUrY+zYsX4tX913330el686dOggw4YNkyxZsuiLyKVLl+TQoUOaAAAAgIRlzg9G1blzZ8pXAAAA&#10;AAAAAPAfClgAgtZnn30mEyZM0GR77bXX5Pnnn9fke6bwtW/fPk3uady4sXz44YfWbMpbUe3du1cn&#10;AAAAIOGYr6vNieuounTpohPgGZaxAwAAAAAAINhQwAIQlPbs2WOVoaIqV66cdTbFX77++msZN26c&#10;Jvc8+OCDMn36dE0UsAAAAJA4xbT9Krbz60BMFi9eLPXq1ZP06dPLXXfdJdWrV///D6IAAAAAAAAA&#10;gY4CFoCgZMpX//77ryabOT3oL2YbQKtWrTS5p2DBglb5KlmyZPpCAQsAAACJz+TJk60POETF9it4&#10;whStnnjiCfn222/l/Pnz1tvPP/8snTp1srYUAwAAAAAAAIGOAhaAoNOnTx9ZuXKlJtsHH3wgFStW&#10;1OR7pnx1+vRpTa6lTp3aKl/lzp1bX2wUsAAAAJDYOG6/Mh92yJcvnybAuW+++cYqWsXGfFDG8XQ8&#10;AAAAAAAAEGgoYAEIKgsXLpS33npLk+3ZZ591+g/846pdu3by008/aXLPzJkzpXz58poiUcACAABA&#10;YvLFF1/I9u3bNdnYfgVP9OvXT6fYcYoQAAAAAAAAgY4CFoCgceXKlWjfDMqfP79fTw+abxSMHz9e&#10;k3tMYat+/fqa7mQKWHfdFfk/zUePHpVz585pAgAAAOLXqFGjdLK1adNGChcurAlwbsSIEbJlyxZN&#10;sdu5c6fcuHFDEwAAAAAAABB4KGABCBrdu3eXgwcParKZ8lVYWJgm31qxYoXHm7WefPJJp4WwJEmS&#10;sAULAAAAicKnn34qW7du1WTr2rWrToBzhw4dcmv71W3nz5/XCQAAAAAAAAg8FLAABIUlS5bIRx99&#10;pMnWu3dvqVu3ribfOnnypLRq1UqTe+rUqSPz58/XFDvHAta+fft0AgAAAOKP4/arV155RR544AFN&#10;gHOmfHX9+nVNztWoUcNvH5wBAAAAAAAA4gMFLABBwWy/iqpkyZIybNgwTb5nyle///67JtcKFCgg&#10;X3zxhSbnihQpopONDVgAAACIb5MmTbLOwkXl+DU3EJtFixbJtGnTNLm2cuVKnQAAAAAAAIDARAEL&#10;QMDr2bNntG8OjRw5UiffM994+vbbbzW5Z/LkyZI1a1ZNznGCEAAAAAnNcftV+/btpXDhwpoA5zw5&#10;PVi9enWdAAAAAAAAgMBFAQtAQPvpp5/k7bff1mTr3Lmz1KpVS5NvmSKV4zejXBk7dqw8/PDDmlyj&#10;gAUAAICENH78+Ghfg3br1k0nwLm33npLtm7dqsm1wYMH6wQAAAAAAAAEriS3/qMzAB/IlSuXTnc6&#10;duyYTvClihUryoYNGzSJFCpUSHbt2iXJkyfXF99Zu3atVKlSRZN7OnToIB9++KEm95w+ffqObVmp&#10;UqWSf//9VxMAAADgX+Zr6oiICE0inTp1kg8++EATELuDBw9am9Ju3LihL86ZzWpjxozRBAAAAAAA&#10;AAQuNmABCFiDBg26o3xlmNOD/ihfnTt3Tlq1aqXJPTVr1vS4fGVkyZJFsmXLpknk8uXLcuDAAU0A&#10;AACA/3z00Ud3lK8Mtl/BXeb0oLvlq8yZM8uQIUM0AQAAAAAAAIGNAhaAgGSKVwMHDtRka9OmjTz5&#10;5JOafMuUr3bv3q3JtXvuucc6V+gtzhACAAAgITie2+7atavkyZNHExC7hQsXypdffqnJNXN6MGPG&#10;jJoAAAAAAACAwEYBC0BA6tGjh042c/rRbL/yhzfffFPmzJmjyT2mfJU3b15NnqOABQAAgPj2/vvv&#10;y6FDhzSJJEmSRLp3764JcK5///46ufbwww9Lu3btNAEAAAAAAACBjwIWgIDzzjvvyI8//qjJZt7S&#10;p0+vyXdmzJhhfTLbE6YI9vjjj2vyjj8KWF988YW88sor1jc6zGmZK1eu6B8BAABAqLt161a07Vem&#10;fJUzZ05NQOyGDRsm27Zt0+QapwcBAAAAAAAQbJLcMv+UFYDPmE1MMTl27JhOiIudO3dK8eLFNdme&#10;e+45mTp1qibf2b59u1SuXFkuXbqkL661bNkyTqcHb/v666+lYcOGmkRq1qwpy5cv1+SZjRs3SoMG&#10;DeTkyZP6YjOFtenTp8e5LAYAAIDAZz5EEHXLbPLkyeXo0aOSLVs2fQFiFhERIYULF7ZKfO547bXX&#10;rA+EAAAAAAAAAMGEDVgAAorj6cGMGTP65fTgjRs3pFWrVh6VrypVquST8pVRpEgRnWzebsA6fPiw&#10;1K9fP1r5yjh37pz1x1atWqUvAAAACEXXr1+PcfsV5Su4w5wedLd8lSVLFrZfAQAAAAAAIChRwAIQ&#10;MMynpL/99ltNNnN68J577tHkO6Z8ZTZHuStdunQ+K18Z5gRh0qRJNdkb1P755x9N7ps0aZL88ccf&#10;mqK7efOmfPbZZ5oAAAAQiswHGqIW9lOnTm0VsABXFixYIF999ZUm10z5KiwsTBMAAAAAAAAQPChg&#10;AQgIBw8ejLb96qmnnpLWrVtr8h3znzNlyhRN7jHlq6JFi2ryDVPCisqbLVizZ8/WKXaff/65TgAA&#10;AAg1ly9fjnH7VaZMmTQBsevXr59OrtWoUUNeffVVTQAAAAAAAEBwoYAFICCYbwKZbw7dljJlSr+c&#10;Hnzvvfc8/vMOGjRImjRposl3fFHAMqcUXTEnZ7Zs2aIJAAAAocSUr06fPq3J3uzarVs3TUDshg4d&#10;Kjt27NDkGqcHAQAAAAAAEMwoYAFI9Mx2qblz52qymdODBQoU0OQb5lSf45YtV8LDw+XNN9/U5Fu+&#10;KGClT59eJ+coYAEAAISeCxcuRPvwgSlfZciQQRMQs99++82j7VcdO3aUBx98UBMAAAAAAAAQfChg&#10;AUjUYipF1a1b1/oH+L7WsmVLtzZG3VaiRAmrHOYvvihglSpVSifntm7dqhMAAABChdl+9ffff2sS&#10;yZgxo7V5FnDFk/JVtmzZZPDgwZoAAAAAAACA4EQBC0CiZr4BdPbsWU02s/3KH3744QedXEuaNKlV&#10;vkqTJo2++J4vClilS5fWyTk2YAEAAIQWU7yKaftV2rRpNQExmzdvnsyYMUOTa6Z8xVY1AAAAAAAA&#10;BDsKWAASrenTp8vUqVM12YYPHy7FixfX5FtXrlzRyTVTvipfvrwm/6CABQAAAH8x26/MCcLbsmTJ&#10;wvYruKV///46uVazZk155ZVXNAEAAAAAAADBiwIWgETJfDPI8RtA1atXl549e2ryvVSpUunkXIcO&#10;HaRFixaa/CdTpkySPXt2TSJXr16V3377TZN73D1BaDYgREREaAIAAEAwO3PmjFXAisp87Z0yZUpN&#10;QMzMNqudO3dqco3TgwAAAAAAAAgVFLAAJEoDBw6UY8eOabL56/Tgbc8884xOscuXL598+OGHmvzv&#10;gQce0MnmyTc7jPTp00uRIkU0OccWLAAAgNBgTg/++++/mkTuuecetl/BpX379smbb76pybVOnTpJ&#10;1apVNQEAAAAAAADBjQIWgERn69at0T6RP2DAAKlYsaIm/+jRo4e1dSo2adOmlV9++UVT/HA8t7hj&#10;xw6d3McZQgAAANz2xx9/xLj9KmnSpJqAmHlyetBs8h0yZIgmAAAAAAAAIPhRwAKQ6JjtV1EVLlw4&#10;2ps/FCtWTBYvXiwFChTQl0hmK8Du3butf41P5tcUlacbsAx3zxCa4hsAAACCmylfXbt2TZNI7ty5&#10;pVu3bpqAmM2dO1dmzpypyTVzejBdunSaAAAAAAAAgOBHAQtAojJnzhyZP3++Jlt8lK9uq1SpkkRE&#10;RMjs2bOtT2z36dNHli9fLidOnJB7771Xf1b8YQMWAAAAfMWc+DbnB6Pi9CDc4cn2q0cffVTatGmj&#10;CQAAAAAAAAgNSW79R2cAPpArVy6d7mS+2QHXSpYsKdu3b9ck8vjjj1tbqULVX3/9dcdZxLvuusva&#10;WGD+1V3Hjx+P9e9LRydPnrTOhQAAACD4vP766/Lee+9pEsmXL58cPHhQExCz//3vf9ZJeHeZs+2V&#10;K1fWBAAAAAAAAIQGNmABSDTefvvtO8pXhif/oD8YZcyYUfLkyaNJ5ObNmx6fIcyZM6f1wx2cIQQA&#10;AAhOv//++x3lK4PTg3Bl7969Hv2erEuXLpSvAAAAAAAAEJIoYAFIFMyJv0GDBmmydejQwToJGOp8&#10;cYawVKlSOjnHGUIAAIDgNGrUKJ1shQoVsr7eBpzp16+fTq7dc889MnjwYE0AAAAAAABAaKGABSBR&#10;GDhwoFy6dEmTSIYMGaw3RC9geboByyhdurROzlHAAgAACD4RERHy4YcfarKx/QquzJkzR2bPnq3J&#10;tSFDhsjdd9+tCQAAAAAAAAgtFLAAJLhVq1bJxIkTNdlM+Spz5syaQluxYsV0svlzAxYnCAEAAIKP&#10;4/ar++67T9q2basJiJkn269q1aolrVu31gQAAAAAAACEHgpYABKc46arsmXLSpcuXTTBFycI3d2A&#10;tWvXrjs2kQEAACCw7du3T8aNG6fJ1r17d52AmJnfo+3Zs0eTa5weBAAAAAAAQKijgAUgQX3++eey&#10;fPlyTTZOD97JcQOWOSFz4cIFTe4xWw7SpUunyTnOEAIAAASPkSNH6mQzX1u+/PLLmoDoTPFq0KBB&#10;mlzr2rWrVKpUSRMAAAAAAAAQmihgAUgwN27ciFa2euaZZ6RBgwaaYKRMmVLuv/9+TbadO3fq5D53&#10;t2BRwAIAAAgOZrvppEmTNNnYfgVXPDk9mDNnTrZfAQAAAAAAAP+hgAUgwZjy1aFDhzTZ2H4VM1+c&#10;ISxVqpROzm3dulUnAAAABLJRo0bpZDNfD7700kuagOhmzZolc+bM0eSaKV+lTZtWEwAAAAAAABC6&#10;KGABSBD79u2TIUOGaLL17t1bihYtqglROZ4hZAMWAAAAnNm2bZtMnjxZk43tV3Clf//+OrlWu3Zt&#10;adWqlSYAAAAAAAAgtFHAApAgHDdd5c6dWwYMGKAJjtiABQAAAE84br8qV66cPP/885qA6Mzvx/bu&#10;3avJNccP1AAAAAAAAAChjAIWgHj37bffyldffaXJZgpZKVOm1ARHvtqAlSRJEk2xu3LlirUxAQAA&#10;AIFp06ZNMmXKFE22bt266QREd+nSJRk2bJgm115//XWpUKGCJgAAAAAAAAAUsADEO8ftVw8//LC0&#10;bt1ak2+YgtfIkSOtbyJs375dXwPXAw88IClSpNAkcvz4cTl16pQm9yRLlowtWAAAACHAcftVxYoV&#10;5dlnn9UERDdz5ky5fv26Judy5crF9isAAAAAAADAAQUsAPHqo48+kvXr12uyORay4mLJkiVSsGBB&#10;ad68ufTo0UP69u0rJUuWlCeffFJ/RuDyxRlCswXLHVu2bNEJAAAAgWTDhg3y5ZdfarJ1795dJyBm&#10;hw8f1sk1U75KnTq1JgAAAAAAAAAGBSwA8ebvv/+OVrZq1aqV1KhRQ1PcrFixwipaHThwQF8iLVy4&#10;UOrWraspMPniDCEbsAAAAIKb2QIbVdWqVeWZZ57RBMQsXbp0OjlXp04deemllzQBAAAAAAAAuI0C&#10;FoB4M2jQIDlz5owmsU7q+XL71euvvy5Xr17VFN3SpUut0xqBig1YAAAAcOaXX36J9vUu26/gDnc/&#10;rMLpQQAAAAAAACBmFLAAxItff/1V3n//fU02U7669957NcXNm2++6dbWpi+++EKnwONYwPJmA5a7&#10;BSxTlDt48KAmAAAABALH7VfVq1eXp556ShMQuwceeMA64+7M4MGDpXz58poAAAAAAAAAREUBC0C8&#10;GD58uE428w/4e/furSluNmzYYH0zwB1XrlzRKfA4niD0ZgNWWFiYFCpUSJNzbMECAAAIHD///LPM&#10;nTtXk43tV/DEtGnTpF27dpru1K1bN+nXr58mAAAAAAAAAI4oYAHwO/PNoNmzZ2uy+fL0YM+ePXVy&#10;LVOmTDoFnrx581oFqtv+/vtv+f333zW5r1SpUjo5585GMQAAACQOo0aN0slWs2ZNadCggSbAPWPH&#10;jpVNmzZZH5bp1KmT9O3bV/bu3RttuxoAAAAAAACAO1HAAuB3jv+wvkaNGtK0aVNNcWPOGq5cuVKT&#10;a88//7xOgcnxDKE3W7DcPUPIBiwAAIDAYL4eXrBggSab2VgEeKNMmTIybNgw+eCDD2TIkCFSpEgR&#10;/SMAAAAAAAAAYkMBC4BfLV++XBYuXKjJ1qNHD53iJiIiwqPtVw8//LDUr19fU2ByPEO4c+dOndzn&#10;7gasNWvW6AQAAIDEzHH7Ve3ataVevXqaAAAAAAAAAAD+RgELgF85br/y5TeDTPnq6tWrmlx7++23&#10;dQpc8bkB69SpU9YPAAAAJF7ff/+9fPPNN5psbL8CAAAAAAAAgPhFAQuA33z77beyZMkSTTZfbb+a&#10;MmWKzJkzR5Nrffv2lYoVK2oKXL7YgHXvvfdK2rRpNTn36aef6gQAAIDEyPEDD48//rj1oQcAAAAA&#10;AAAAQPyhgAXAbxy/GWTO/z322GOavPfXX395dHqwRIkSMmTIEE2BzRcbsIxs2bLp5Nzu3bt1AgAA&#10;QGJjPuywdOlSTbbu3bvrBAAAAAAAAACILxSwAPjFggULZMWKFZpsvtp+ZcpXJ0+e1ORaMJwevC1r&#10;1qySM2dOTWKdYPSmJHXgwAGdnPvtt990AgAAQGLj+IGHBg0aSM2aNTUBAAAAAAAAAOILBSwAfuH4&#10;zaCnn35aqlevrsl7ixYtkkmTJmlyrV27dlK3bl1NwcEXZwg/+OADnZz7/fffdQIAAEBiYr4uXr58&#10;uSYb268AAAAAAAAAIGFQwALgc7NmzZJVq1Zpsvly+5W7cuXKJSNGjNAUPHxxhrBRo0Y6OXfkyBE5&#10;fPiwJgAAACQWjh94eOqpp3zygQcAAAAAAAAAgOcoYAHwOcdvBjVr1kwqV66syXu9evWSXbt2aXLN&#10;nB5Mly6dpuDhiw1YefPmldy5c2tybsOGDToBAAAgMZg/f778+OOPmmxsvwIAAAAAAACAhEMBC4BP&#10;TZs2TdavX6/J5ovtV2vWrPFom1V4eLg0b95cU3DxxQYso0KFCjo5RwELAAAgcXH8wMMzzzwjVatW&#10;1QQAAAAAAAAAiG8UsAD4lOM3g1q0aCFly5bV5D1PTg+mTp06KE8P3uZYwNqzZ49cuXJFk/vKly+v&#10;k3MbN27UCQAAAAlt9uzZsnr1ak22bt266QQAAAAAAAAASAgUsAD4zKeffipbtmzRZPPF9itzSnDV&#10;qlWaXDPlK3NiL1ilTZtWChUqpMnmzRlCNmABAAAEnlGjRulke/bZZ6VSpUqaAAAAAAAAAAAJgQIW&#10;AJ9x3H718ssvR9vW5Cmz3cmT7Ve1atWSjh07agpexYoV08nmzRlCdwtY586dk+3bt2sCAABAQpk+&#10;fbqsXbtWk43tVwAAAAAAAACQ8ChgAfCJCRMmyK5duzTZfLH9ypPylRHMpwejciy2eVPACgsLi1bk&#10;is2vv/6qEwAAABKK4/ar559/XsqVK6cJiHT58mV5//33ZejQoTJw4EDZt2+f/hEAAAAAAAAA/kAB&#10;C4BPOG6/at++vRQpUkSTd4YPHy4LFy7U5Jr5xkKZMmU0BTfH4pQ3JwgNd7dgXb9+XScAAAAkhGnT&#10;psnGjRs12bp3764TEGn8+PGSPXt26dq1q/Tr108GDRok9913n7Rp00Z/BgAAAAAAAABfo4AFIM4+&#10;/PBD+e233zTZ4rr96vDhw9K/f39NrplP/g8YMEBT8PPFBiyjfPnyOjmXJEkSnQAAAJAQHD/w8NJL&#10;L0mpUqU0AbbPP/9c2rVrZ50Rd/Txxx/Lc889pwkAAAAAAACALyW59R+dAfhArly5dLrTsWPHdAo+&#10;efPmtQpTt3Xp0kXee+89Td6pWLGibNiwQZNr33//vTz66KOagt/NmzclefLk1r/edvbsWcmYMaMm&#10;91y8eFGyZcsmly5d0pfoMmTIIKdPn5ZkyZLpCwAAAOKTKdWYwlVUpoDv7jlphIYTJ07I/fffH2P5&#10;Kqq1a9dKpUqVNAEAAAAAAADwBTZgAYiTUaNG3VG+uuuuu+K8/WrdunUela86deoUUuUrw/zf2Rdn&#10;CNOmTSs9e/bUFDOzWYzyFQAAQMJx3H718ssvU75CNL1793ZZvjJmzpypEwAAAAAAAABfoYAFwGvX&#10;r1+P9s2g7t27S86cOTV5Z9CgQTq5li9fPhkxYoSm0OKrM4RvvvmmDB8+XFKnTq0vtrCwMOu9a9eu&#10;+gIAAID49sknn0T7Os98zQ1EtWDBAmtTmjsuX76sEwAAAAAAAABfoYAFwGvvvPOOnDx5UpNIqlSp&#10;4rz9ynwa+9tvv9Xkmilfmf/cUOSLDVi3mS1Y5szg2LFjrR/mG31//vmny+1YAAAA8C/HDzy0bdtW&#10;7rvvPk2AzWy/clfmzJl1AgAAAAAAAOArFLAAeG3MmDE62cwn8bNkyaLJO55svypRooQ0bdpUU+jx&#10;1Qas29KkSSPt2rWzfrRq1UqSJ0+ufwQAAAAJYcKECbJnzx5Ntm7duukE2Pr27Su7d+/W5Frz5s11&#10;AgAAAAAAAOArFLAAeGXSpEly7NgxTSJp06aN8/Yrs1Fr165dmpxLkiSJLF68WFNo8uUGLAAAACQ+&#10;5uvjqF577TUpVKiQJkBk48aNMmzYME2utWzZUu6//35NAAAAAAAAAHyFAhYAr4wbN04nm9malD59&#10;ek2eM+fuPNl+9frrr0vu3Lk1hSbzzTdTfLvt1KlTcvz4cU0AAAAIZO+++65ERERospmNs0BUnpwe&#10;DAsLk7feeksTAAAAAAAAAF+igAXAYwsXLpTNmzdrspkCVlz873//k4sXL2pyzhSPRo4cqSm0+foM&#10;IQAAABLe5cuXZcSIEZps5gMI+fLl0wSIjB07Vr7//ntNrpnyVfbs2TUBAAAAAAAA8CUKWAA85rj9&#10;6oUXXpACBQpo8tyGDRtkzJgxmlx78803dYJjAYszhAAAAIFv+PDh1obY21KlSiW9evXSBIicOHHC&#10;o+1XtWvXlrZt22oCAAAAAAAA4GsUsAB4ZN26dbJkyRJNNl9sv3LXo48+ahW+YCtWrJhONjZgAQAA&#10;BDZTvHLcfmXKV1mzZtUE2KcHz507p8k1Tg8CAAAAAAAA/kUBC4BHHLdfmU9SV6lSRZPnZs+eLYsW&#10;LdLkGtuv7sQJQgAAgOBiylfmBOFt2bJlk549e2oCRBYsWCCff/65Jtf69esnZcuW1QQAAAAAAADA&#10;H5Lc+o/OAHwgV65cOt3p2LFjOgWugwcPRjs1OG/ePGnUqJEmz5UsWVK2b9+uybmWLVvK5MmTNcE4&#10;fvz4HX/PpU2bVi5cuKAJAAAAgSQiIkIKFSqkyTZq1Ch5/fXXNQEiRYsWld27d2tyzmzM5UMaAAAA&#10;AAAAgP+xAQuA2xy3X5UuXTpO5SvzzSR3y1d33XWXDBgwQBNuy5kz5x3naC5evCi//fabJgAAAASS&#10;4cOH62QzZSzKV4iqb9++bpevDE4PAgAAAAAAAPGDAhYAt1y6dClaAatdu3Y6ee7MmTPyv//9T5Nr&#10;5vRg3rx5NSEqzhACAAAEvs2bN8vHH3+sycbpQUS1ceNGGTZsmCbXzAbhBg0aaAIAAAAAAADgTxSw&#10;ALjFlK+inrbLkSOHvPLKK5o8N2jQIDl37pwm5/Lnz28VsBAzc1Ykqp07d+oEAACAQDFixAidbGXK&#10;lJGXX35ZEyDSu3dvnVwLCwtj+xUAAAAAAAAQjyhgAXCLL7dfbdq0ST788ENNrpnyVZIkSTTBERuw&#10;AAAAAtuPP/4oM2bM0GTr1auXToDI2LFj5fvvv9fkmilfZc+eXRMAAAAAAAAAf6OABcClqVOnSkRE&#10;hKb//ofjrrviVMAy26/cVaNGDXnppZc0ISZswAIAAAhsjtuvHn74YWnatKkmhLoTJ054tP2qdu3a&#10;0rZtW00AAAAAAAAA4gMFLAAuxbT9KkuWLJo8M2/ePFm4cKEm1zg96FpMG7Bu3rypCQAAAInZokWL&#10;5Ntvv9Vk69mzp06AfXrQ3fPtBqcHAQAAAAAAgPhHAQuAU8uWLZM1a9ZossVl+9Xs2bN1cu3FF1+U&#10;Rx55RBNiExYWJnnz5tUkcuvWLc4QAgAABIjhw4frZKtfv748/vjjmhDqFixYIJ9//rkm1/r16ydl&#10;y5bVBAAAAAAAACC+UMAC4JTj9qtnnnkm2sk7T5hvILiL7Vfu4wwhAABA4Pnyyy9l9erVmmy9evXS&#10;CbC3X7nL/J5g8ODBmgAAAAAAAADEJwpYAGK1detWmT9/viZbXLZfGRkyZNDJuf79+0uBAgU0wZWY&#10;zhD60o0bN+Tq1auaAAAA4AsjRozQyda8eXN58MEHNSHU9e3bV3bv3q3JNU4PAgAAAAAAAAmHAhaA&#10;WDluv6pevXqcTwIWKVJEp9jlyZNHBgwYoAnu8FcBy5ygNFvPkiVLJilTppR7773XOmty5coV/RkA&#10;AADwxvjx42Xbtm2abGy/wm0bN26UYcOGaXKtZcuW0qBBA00AAAAAAAAA4hsFLAAxOnnypEyYMEGT&#10;La7br4zXX39dp9iZ04NJkybVBHeUKFFCJ9uWLVt08t7MmTOlTp06Mnv2bH0ROXr0qAwdOlQef/xx&#10;OX/+vL4CAADAU47br9q2bRvtazqELk/KeGFhYWy/AgAAAAAAABIYBSwAMXLcfnXfffdJs2bNNHnP&#10;fCq7T58+mqIzZzZat26tCe4qXbq0pEiRQpPI4cOHrRKdt06fPi3h4eGaolu5cqX06NFDEwAAADzx&#10;zjvvyKFDhzTZevbsqRNC3ZgxY2T58uWaXDPlq+zZs2sCAAAAAAAAkBAoYAGI5ubNm9EKWL7YfnWb&#10;2aA0ceJEqVWrlpXTpEkjlStXlhkzZsiQIUOsN3jOlLCi2rx5s06e++yzz3SKnflreObMGU0AAABw&#10;x8WLF2X48OGabKbYni9fPk0IZSdOnJDevXtrcq127drW9jQAAAAAAAAACYsCFoBoTPnq1KlTmkQy&#10;Zszo0wKW0aZNG1m2bJn1DSjz45dffpGmTZvqH4U3ypQpo5MtLmcId+zYoVPsbt26JT/++KMmAAAA&#10;uMOUr86ePatJ5O677/bo3ByCm/l7wZNT35weBAAAAAAAABIHClgAopk8ebJONlO+inrezpfM9iv4&#10;hi83YCVNmlQn5zZs2KATAAAAXDHbjUaMGKHJZk4PZsqUSRNC2fz582XKlCmaXOvXr5+ULVtWEwAA&#10;AAAAAICERAELwB1+/vln2bRpkyabr7dfwT98uQGrQIECOjlHAQsAAMB9ZvvVtWvXNInkyJGD7Vf4&#10;f56cHixWrJgMHjxYEwAAAAAAAICERgELwB2++OILnWxNmjSR3Llza0Ji5rgBa//+/fLXX39p8kyF&#10;ChV0co4CFgAAgHv27t0ro0eP1mQz5atkyZJpQijr06eP7NmzR5NrnB4EAAAAAAAAEhcKWAD+36VL&#10;l6IVsF544QWdkNilTJlSSpUqpcnm7RYsdwtY586dkx07dmgCAABAbBxPD953333SqVMnTQhl5kMN&#10;nhSqWrZsKQ0aNNAEAAAAAAAAIDGggAXg/5ny1eXLlzWJ5M+fXxo2bKgJgcDxDOHmzZt18kzGjBnl&#10;gQce0OQcW7AAAACc27hxo3z66aeabD179tQJoc6T04NhYWFsvwIAAAAAAAASIQpYAP4f268Cn+MZ&#10;Qm83YBmcIQQAAPCN4cOH62QrX768tcUIGDNmjCxfvlyTa6Z8lT17dk0AAAAAAAAAEgsKWCHqzJkz&#10;Mn36dGnWrJlVskiSJMn//yhUqJDUrVtXJkyYIAcOHNB/R8KK+uvzxQ9EZz6Vv3r1ak02CliBx7GA&#10;5e0GLIMCFgAAQNytWLFC5syZo8nWq1cvnRDKjh8/7tH2q9q1a0vbtm01AQAAAAAAAEhMKGCFoLff&#10;flsKFy4szz77rMyYMcMq3kQVEREhS5cutf7BbsGCBaV9+/YJWsRatWqVTvAnx+1XTzzxhFXGQ2Bx&#10;PEG4Y8cOuXTpkibPuFvAMv8bcvXqVU0AAACIasSIETrZatasKY0bN9aEUGbKV+fPn9fkGqcHAQAA&#10;AAAAgMSLAlYIMVuvTKGiZ8+e8tdff+mra+PGjbNOZCxevFhf4tfRo0d1gr/cunWL84NBIn369HL/&#10;/fdrsnl7htD870WyZMk0OccWLAAAgOjmz58vy5Yt02Rj+xUM8/fGlClTNLnWr18/KVu2rCYAAAAA&#10;AAAAiQ0FrBBhylfmrKDjtit3mcKW2YiUECWs7du36wR/MeWrqKW8e+65R8LDwzUh0PjqDOFdd91l&#10;lS/dQQELAAAgOsftV40aNZJatWppQijz5PRgsWLFZPDgwZoAAAAAAAAAJEYUsEJEbOWrOnXqyDff&#10;fCOnT5+2tiCZHya3a9dOf8adnn/++Xg/R/jrr7/qFMn8uuPyA3di+1VwcTxD6O0GLMPdM4QUsAAA&#10;AO5kvsZeu3atJpvZRgz06dNH9uzZo8k1Tg8CAAAAAAAAiV+SW6Zxg6D29ttvx/gP+r/66itp1qyZ&#10;puhWrVolDRs2jHau0BSYlixZosn/kiRJopOtYMGC8ttvv2lKfHLlyqXTnY4dO6ZT4rJz504pXry4&#10;Jtu2bdukRIkSmhBozJmbqEXDcuXKeb39znzjsEWLFppiV6RIEdm7d68mAAAAmK1Fu3bt0mR/yMGT&#10;k3MITn/88Ye1cdhdLVu2lMmTJ2sCAAAAAAAAkFixASvImdODw4cP1xTJVfnKeOihh2TlypWSMWNG&#10;fbEtXbo03k4Rbt26VadI7p5Eg3sct1/VrFmT8lWAi2kD1s2bNzV5xt0NWPv27ZNTp05pAgAACG1j&#10;xoy5o3xl9OrVSyeEsi+//FIn18LCwth+BQAAAAAAAAQIClhB7pNPPom2wSo8PNxl+eq2UqVKydix&#10;YzVFGj16tE7+FdPWqLJly+oEX/D1+UFT+kPCypo1q+TPn1+TyI0bN2Tz5s2aPHP//fdL5syZNTnH&#10;GUIAAACxzrqPGDFCk+21116TokWLakIo279/v06umfJV9uzZNQEAAAAAAABIzChgBbmYtl/17t1b&#10;J/eYspY5+xeV2YIV03YqX9uxY4dOkapWraoT4mrWrFly/PhxTSIZMmTwqoD13XffSfXq1a1/f5Ys&#10;Way/Rub0JRJO6dKldbKZLVjecnfrHAUsAAAA+/dgR44c0WSfVGf7FW5LlSqVTs7Vrl1b2rZtqwkA&#10;AAAAAABAYkcBK4itWrUq2vYrU6QwW6081aNHD50izZw5Uyf/WbFihU6RzGlE+EZM26+SJk2qyT3v&#10;v/++9c2Bn3/+Wc6dO2e9/fLLL9KzZ0958cUXrYz451jA8nYDluHuGUJT6AMAAAhl//zzT7TtV6Z8&#10;lTt3bk0Ideb3Tu7g9CAAAAAAAAAQWChgBbE1a9boFMndf9jrqHLlyjpFWrZsmU7+s379ep1s7m7i&#10;gWsHDhyQr7/+WpPN0+1X33//vXTt2lVTdFOmTInxhCX8r0yZMjrZ4rIBy90C1p49e3QCAAAITaZ8&#10;ZUpYt5kNseaDCcBtdevWdbnVedCgQZzeBwAAAAAAAAIMBawgFtP2qAcffFAnz8S0NWvjxo1y5swZ&#10;Tb5nCkKOG7zcLYLANcftV1WqVJGKFStqcs8777yjU+yGDBmiE+JTQmzAunHjhuzevVsTAABAaDl6&#10;9Gi0E/CmfGVKWEBU5sNMtWrV0nQn8/fMm2++qQkAAAAAAABAoKCAFcQct0cZ999/v06eq1Onjk6R&#10;/Fm2OH78uE6RvDmfiJjFdH7QE0uWLHFrC9qJEyfk8uXLmhBf7r33XsmRI4cmkUuXLsmOHTs0ecb8&#10;eVKmTKnJOXP6FAAAIBSZ8tWtW7c02V+PmfODgKO0adNav5eaN2+eNG3aVMLDw+WVV16RTZs2RSvx&#10;AQAAAAAAAAgMFLCCmOP2KKNAgQI6eS4sLEynSOZT3v4S0wnFYsWKWf9qNm9Nnz5dmjVrJoUKFZIk&#10;SZL8/w+zrce8mz/uzw1dgWzRokUSERGhSSRFihQeF7DMNwjcdeHCBZ0Qn3x5hrBgwYI6OffLL7/o&#10;BAAAEDp27dolY8aM0WQzm4zM70+A2DRq1EhmzJhh/d51woQJ0b5+BwAAAAAAABA4KGAFqZi20JQv&#10;X14n75QtW1anSIcPH9bJ98ynfx3lzJlT2rdvL1myZJFnn33W+ofVUYtEhjmNaN7NHzc/r2/fvhSx&#10;HMS0/eruu+/W5NrYsWPlyJEjmpwzpw3NXwfEP1+eITSfzHfH6tWrdQIAAAgdI0aM0MlWtGhRee21&#10;1zQBAAAAAAAAAIIdBawQkjlzZp0CgylSOTJbeMaNG6fJPcOGDZPChQtzGk2Z044zZ87UZPN0+5Un&#10;fw3MOQ0kDF9uwHryySd1cm7fvn1y7NgxTQAAAMFv7dq1MmXKFE02Tg8CAAAAAAAAQGihgIU4WbFi&#10;hU6+ZTZWOW62igtzjrFatWrWaYdQN3XqVJ1sZkvSww8/rMm1nTt3yo4dOzQ5Z0p/nTt31oT45ssN&#10;WObPlTFjRk3OsQULAACEEsftV5UrV/b4Aw4AAAAAAAAAgMBGAStImZKMr+XJk0cn/9u9e7dOMatT&#10;p4589dVXVknr1q1b1o/Tp0/Lzz//LH369Im1KGLOEob6JqyYzg96YsKECTq51qZNG52QEAoVKiSZ&#10;MmXSZBcRf/vtN02ee/DBB3Vybs2aNToBAAAEt++++07mz5+vydazZ0+dAAAAAAAAAAChggJWkPrn&#10;n3908p3cuXPr5H+xFchMseqbb76RJUuWSLNmzaRAgQL6R+xtSw899JAMHTpU9u/fL+3atdM/cqeG&#10;DRtaG7ZCkSnGOG6v8qSAZQo848eP1+RcsmTJ5K233tKEhOJ4hjAuW7DcLWCxAQsAAISK4cOH62Sr&#10;VauWNGrUSBMAAAAAAAAAIFRQwEKitHXrVp0imfLVypUrpV69evoSO1PGGjt2rLUNy5EpEb377rua&#10;Qsu8efN0sjVt2lSyZs2qyTWz/eratWuanGvZsqVOSEiOZwi3bNmik+eqVq2qk3MbN26U8+fPawIA&#10;AAhOc+bMiXaSvVevXjoBAAAAAAAAAEIJBSwkStWrV5cRI0ZYpwbND8OUr0qVKmXN7jLbsMLDwzVF&#10;GjdunFdbsHLlyuXyxx9//BHjj5h+ruMPf5s7d65Otqeeekon97h7ftBsvzJ//ZDwHAtYcd2AlTRp&#10;Uk3OcYYQAAAEO8evdxs3biw1a9bUBAAAAAAAAAAIJRSwglSGDBl08p2jR4/q5H/mvOAbb7xhnRo0&#10;P27duuVx+eq2YcOG6RTJbMH67rvvNIWGVatWyYEDBzSJpEyZ0qMC1pQpU+TQoUOanGvbtq21sQwJ&#10;z/EEYVw2YJnyFWcIAQAARD799FPZsGGDJhvbrwAAAAAAAAAgdFHAClLFihXTyXcOHz6sU6SwsDCd&#10;Eq8CBQpI+fLlNUX66aefdAoNMW2/MiUsd7m7/cp49dVXdUJCM/9bkDZtWk0iJ06ckCNHjmjyHAUs&#10;AACA6NuvzPntmH7PAQAAAAAAAAAIDRSwECdly5bVKXF75plndIoUdRtUKJg3b55ONk+2Xy1fvtzt&#10;k3JPP/20FC9eXBMSA1+eIaxatapOznGCEAAABKvRo0fL3r17Ndl69uypEwAAAAAAAAAgFFHACiFn&#10;zpzRKfTkyZNHp0i//fabTsHvxx9/vON8YOrUqa2ilLvGjx+vk2tsv0p8fHmG0N0NWJcvX5ZffvlF&#10;EwAAQHC4fv26DB8+XJOtU6dOct9992kCAAAAAAAAAIQiClhB6qGHHtIp0saNG3XyzqZNm3SKFFOx&#10;KTHKnTu3TpEiIiJ0Cn4xbb9KliyZJud2794ts2fP1uRcpUqVpHbt2pqQWPhyA1bGjBmj/fliwxlC&#10;AAAQbEz5ypx0vi158uTSq1cvTQAAAAAAAACAUEUBK4iZooSjuGzB+vvvv3WKFFOxKVAULFhQJ/cd&#10;O3bM5Y/s2bPH+COmn+v4w18cC1iebL+aMGGCTq61bdtWJyQmvtyAZbi7BYsCFgAACCZnz56VESNG&#10;aLKZ04M5cuTQhFDzzz//yLvvvmt9wKVBgwYycOBAOXjwoP5RAAAAAAAAAKEkya3/6IwgU7duXVm6&#10;dKkm288//xzjdix3JEmSRKdI/vrbxxTFzOYl49y5c5I+fXqvf93G22+/bX1zJKo6derIkiVLNPlO&#10;rly5dLqTPwtWzqxcuVJq1qypSeTuu++2vlFw112u+5fm55ny2JUrV/Qldvfee68cPnxYExKTmzdv&#10;SsqUKa2TObf98ccfki1bNk2e+fLLL+W5557TFDvz5zf/OQAAAMHgjTfekHfeeUeTSKZMmayvf9Om&#10;TasvCCU//fST1KtXTy5evKgvkaZMmSIvvPCCJgAAAAAAAAChgA1YQSxq6ea2NWvW6OSZrVu36hSp&#10;fPnyOvlW+/btJUuWLFKtWjXrxxNPPCEfffSR/lHvHDp0SKdI5cqV0ym4xXR+0J3ylWG2X7lTvjJe&#10;ffVVnZDYmL/ejmcD47IFy90NWH/++afs3LlTEwAAQOAyv5+IWr4yzOlBylehyXyNazZexVS+Mlq0&#10;aCHffPONJgAAAAAAAAChgAJWEDMbnhzNmjVLJ8+sXbtWp0i1a9fWybdKlSqlU6Rly5bp5J3p06fr&#10;FKlEiRI6Bbe5c+fqZDMFLHe5e34wadKknB9M5BzPEG7evFknz+XNm1cKFCigyTnOEAIAgGDgeHow&#10;X7580qNHD00INd27d7c2NTvzySef6AQAAAAAAAAgFFDACmKmyFSwYEFNto0bN8qBAwc0uc/x095G&#10;06ZNdfKtypUr6xTpr7/+ksWLF2vyjClfmX9/VBkzZpRatWppCl7ff//9HacPzSlHdwtYU6dOdfvv&#10;FbP9KnPmzJqQGPlyA5bh7hYsb7fuAQAAJBbbt2+X8ePHa7I5njdH6DDbmd05ZT9//nydAAAAAAAA&#10;AIQCClhBLjw8XKdIffr00ck9ZgtSRESEJpspdsW0qcoXYiqOGQMGDNDJfWfOnLFOGjpq1qxZSBSG&#10;Yjo/6C53t18ZnB9M/BwLWHHZgGVUrVpVJ+fYgAUAAALd8OHDdbKZTbpsfw1NBw8edHvz2a1bt+Tm&#10;zZuaAAAAAAAAAAQ7ClhBrnXr1jpFmjFjRown+WKydetW6d27t6ZIQ4YM0ck/Yvrzm+1dMZWpYmPK&#10;V3Xr1o1x+5U5GREKvC1grVy5UlatWqXJuUaNGknJkiU1IbFyPEG4d+9e+eeffzR5zt0NWL/99psc&#10;OXJEEwAAQGAxZfIvv/xSk61Xr146IdSY30devnxZk3MPPPCA3HUX/8gFAAAAAAAACBX808AgV6BA&#10;ARkxYoSmSM8++6zLDUemgPPII49EKzDVqVPH2iDljrfffluSJEkS7Yerco/585cvX15TpHHjxlkl&#10;LFOucsYUx0z5ypS2HI0dO9b6v0uwW7ZsmZw4cUKTSFhYmDz55JOanHM8seIM268CQ+rUqa1tDVHF&#10;5Qyh+XNlyZJFk3NswQIAAIFq6NChOtlMCb158+aaEEomT54sc+fO1eRaixYtdAIAAAAAAAAQCihg&#10;hQCzBSumMpM5m2FKSmYbVtRC0+LFi62SU7Vq1WLcHhVTocsfPv74Y+s/z5EpYVWqVMkqkJmi1W3m&#10;v8PtX7s5txZT+apdu3Zul8cCneP2q6efflon58xmpJkzZ2pyrkKFCtbfQwgMvj5D6O4WrDVr1ugE&#10;AAAQOEzZ5ttvv9VkY/tVaDp58qRHW5QLFy4cMluXAQAAAAAAANgoYIWAzJkzx1pmWrp0qbUNy2yy&#10;ub2d6oknnrBKTjGZOnWqlCpVSpN/mf+chQsXxvjrjoiIsApkplBy+9dt/js4+7Wb8pXZfhUqvD0/&#10;6GozWlTmrwECh+MZwrhswDKqVq2qk3NswAIAAIHI8Sy62SZbv359TQglPXr0iPbhJGdGjhwpyZIl&#10;0wQAAAAAAAAgFFDAChGmzLRy5coYN2G5w5SgvvnmG6lXr56+xI+HHnrI+nUXLFhQX7xjtnaFUvlq&#10;yZIl8scff2iyS3jufLPo/Pnz8uGHH2pyLleuXNKqVStNCAQJtQHr1KlTOgEAAASGMWPGRPtaqW/f&#10;vjohlHz11VfWB5Hc9corr0jDhg01AQAAAAAAAAgVFLBCiClhmWKOKSPFtFUqNmZzlDnnF9/lq9vM&#10;r3vdunUe/7qN8PBwa1vWG2+8oS+hwZxLicrd7VcdOnSQ69eva3Lu1Vdf1QmBwnED1rZt2+TKlSua&#10;PGcKWClSpNAUu3///VcnAACAxO/y5cvRtl+Zr33N+W2ElnPnzlnbr9yVO3dua/sVAAAAAAAAgNBD&#10;ASvEmE1Ipoy0f/9+65O8pqDkuBXLlJzq1Kkj48ePt8pLZnNUgQIF9I8mjNu/7rNnz1qbuEwpzPwa&#10;HZn/Lua/0+1f+/Tp0xP8154QvD0/OGPGDJ2cMycfOT8YeMLCwqRIkSKabHHdgmVOmLrSuHFjnQAA&#10;ABK/oUOHysmTJzWJdUqO7VehqXv37nLs2DFNrr3zzjuSLl06TQAAAAAAAABCSZJb/9EZgA+Y03wx&#10;8eQf3MeFKahFPTeYNWtW+fPPPzXFzmzNcrcoY8pX48aN04RAYgqKM2fO1CTWX8e4lOnWr18vlSpV&#10;0hSzH3/8UapXr64JAAAg8Tp06JDkz59fk23AgAEycOBATQgVCxYskEaNGmly7YUXXpApU6ZoAgAA&#10;AAAAABBq2IAFBBlvt19NmzZNJ9c4Pxi4SpcurZMtrhuwKlasaG2ai82sWbMoXwEAgIDheHrQnJTr&#10;16+fJoQKc5bdk9ODmTJlsrZfAQAAAAAAAAhdFLCAIONYwHr66ad1ip057Wg2YLkjX7580Uo8CBxl&#10;ypTRybZlyxadvGe2au3du9faDvHoo4/KE088YX2j8vjx49KkSRP9WQAAAInbL7/8Ip988okmm/ma&#10;xpwgRGgxpwfN2X53jRw5UrJnz64JAAAAAAAAQCjiBCHgYwl5gnDx4sVW+eU2802AkydPaord6NGj&#10;pXPnzpqcM1sB+vbtqwmBxvz9kCNHDk0iyZMnl6tXr2oCAAAIXeaMtznnfVuFChWsc8sILd99953U&#10;rl1bk2vmjPvs2bM1AQAAAAAAAAhVbMACgsiyZct0smXJkkUn56ZOnaqTcxkyZKB8FeDuueceyZMn&#10;jyaRa9euxfkMIQAAQKAzW2Sjlq8Mvu4NTWb7lbtSp07N6UEAAAAAAAAAFgpYQBBxLGCZbVWurF27&#10;VjZs2KDJuddee00nBDJ/nCEEAAAIZI5fNzdo0ECefPJJTQgVffr0kW3btmlyzZSv8ufPrwkAAAAA&#10;AABAKKOABQSJffv2ye7duzXZ3DmdMW3aNJ1ce/7553VCICtdurRONjZgAQCAUDZ27FjZtGmTJlu/&#10;fv10QqhYtWqVvPXWW5pce/zxx/mACgAAAAAAAID/RwELCBJLly7VyWbKV2nSpNEUs1u3brl9fvCx&#10;xx6TBx54QBMCGRuwAAAAbFevXpWhQ4dqsr3yyitSsWJFTQgVPXr00Mk9I0eO1AkAAAAAAAAAKGAB&#10;QcPx/KA7269M+ervv//W5Bzbr4KHYwFr/fr1OgEAAIQWc3rw+PHjmv77DfJdd0nfvn01IVSYvw/M&#10;aXZ3vf3221K0aFFNAAAAAAAAACCS5JZZgQPAZ3LlyqXTnY4dO6aT7924ccPadmU+wX/btm3bpESJ&#10;EppiVqdOnWjFrZikT59ezp49K0mTJtUXBLo8efLIkSNHNNklrAoVKmgCAAAIfr///rvkz5/f2gp7&#10;25tvvimDBg3ShFBgzk+WK1dOk2s1atSQlStXagIAAAAAAAAAGxuwgCBgSlRRy1cFCxZ0Wb7au3ev&#10;W+Urw2y/onwVXCpVqqSTjS1YAAAg1JitR1HLV+aDFP369dOEUOHp6cF33nlHJwAAAAAAAACIRAEL&#10;CAJLly7Vyebu+UF3cX4w+FSsWFEn27p163QCAAAIfuZrn48//liTzZweTJ48uSaEglGjRsmKFSs0&#10;uWa2o5UvX14TAAAAAAAAAESigAUEAcdNVr4sYJlvMFSpUkUTgoVjAYsNWAAAIJSY7VdRmRN07dq1&#10;04RQsGfPHo+2X5mvn82JSgAAAAAAAACICQUsIMDt27dPdu/ercnmqoB18uRJOXTokCbn2H4VnBxP&#10;EJqTlKdOndIEAAAQvObPny+LFi3SZOP0YOgx5auoJyhd4fQgAAAAAAAAAGcoYAEBLqbtV2nSpNEU&#10;s127dunk2nPPPacTgkmqVKminU9hCxYAAAgFjtuv6tevL40aNdKEUDBu3LhoJTxnevbsKdWrV9cE&#10;AAAAAAAAANFRwAIC3NKlS3WyuXN+0N2Tgs8++6xkyZJFE4KN4xnCdevW6QQAABCcxo8fL7/++qsm&#10;W9++fXVCKPj99989Oj1YvHhxGT58uCYAAAAAAAAAiBkFLCCA3bhxI8YNWK6kTp1annzySU2xa9u2&#10;rU4IRo4FLDZgAQCAYHbt2rVo269efvllqVy5siaEAlO+unjxoibXOD0IAAAAAAAAwB0UsIAAZspX&#10;V69e1SRSsGBBKVGihCbnRo8eLWFhYZqi69atG2c2glylSpV0srEBCwAABDNTvjp27JgmkSRJkki/&#10;fv00IRR8/vnnMmvWLE2udezYUerWrasJAAAAAAAAAGJHAQsIYN5sv7otT548VuGmUaNG+mIz27FM&#10;OWvkyJH6gmB1//3333Fi8u+//5YdO3ZoAgAACB6HDx+Otv3KlK/y5s2rCcHu1KlTHp0eNB9uYfsV&#10;AAAAAAAAAHdRwAICWFwKWEaRIkVk3rx5cvToUVm6dKlVyLp06ZL1SW+EBs4QAgCAUDB06FC5efOm&#10;JpEcOXKw/SrEmPKVKWG5y5SvUqZMqQkAAAAAAAAAnKOABQSoffv2ya5duzTZPC1g3ZYrVy7r3+tY&#10;xkHw83cB69q1a/L2229LqVKlJH/+/NbZQ/PNrKjfAAUAAPAn8/XNxIkTNdlM+SpFihSaEOymTZtm&#10;nR90V+vWreWpp57SBAAAAAAAAACuUcACAlRM26/SpEmjCXCPKURFZbag+coff/whJUuWlJ49e8q2&#10;bdvk0KFD1jdA33jjDXnkkUfkxIkT+jMBAAD8x/H0YNmyZaV9+/aaEOzM1quXX35Zk2tmOxqnBwEA&#10;AAAAAAB4igIWEKDien4QMBw3YG3ZskUuXLigKW7Cw8Nlz549mu70008/SYcOHTQBAAD4x4IFC+Tr&#10;r7/WZOP0YGipX7++XL58WZNrpnyVMWNGTQAAAAAAAADgHgpYQAC6ceMGBSz4RKZMmaRo0aKabL44&#10;Q2j+HD/++KOmmM2dO1fWrl2rCQAAwPcct1/Vq1eP03IhZMaMGR59bdu8eXN57rnnNAEAAAAAAACA&#10;+yhgAQHIlK+uXLmiSaRAgQJSokQJTYBnHLdg+aKAtXz5cp2cW7JkiU4AAAC+NWHCBNm4caMmG9uv&#10;Qsfp06elS5cumlzLkCEDpwcBAAAAAAAAeI0CFhCAHLdf1alTRyfAc5UqVdLJtm7dOp28Z76B5Y6V&#10;K1fqBAAA4DvXr1+Ptv2qdevWUqVKFU0IdqZ8dfLkSU2umfJVzpw5NQEAAAAAAACAZyhgAQGI84Pw&#10;JX9swMqRI4dOzv30009y8eJFTQAAAL5hyldHjx7VZGP7VehYuHChTJs2TZNrRYoUkTZt2mgCAAAA&#10;AAAAAM9RwAICzL59+2TXrl2abBSwEBdly5aVNGnSaBI5fvy4HDhwQJN3HnnkEZ1c++GHH3QCAACI&#10;uyNHjkTbftW3b1/Jly+fJgS7Tz75RCfXkiRJIt98840mAAAAAAAAAPAOBSwgwDiebKtVq9Yd5RnA&#10;G77eghUWFiaVK1fW5BxnCAEAgC8NHTpUbty4oUnknnvuYftViDFbVt1lynmFChXSBAAAAAAAAADe&#10;oYAFBJjVq1frZPNk0xAQm0qVKulkW7dunU7ec/fvTTZgAQAAX9mwYYNMmDBBk82Ur1KlSqUJoeDm&#10;zZs6OdekSRMZPHiwJgAAAAAAAADwHgUsIMA4FrAefPBBnQDv+XoDluFuAevXX3+VP/74QxMAAID3&#10;HE8Pli5dWl577TVNCBXu/B4pY8aM8v7772sCAAAAAAAAgLihgAUEkEOHDsmBAwc0iSRNmlSqVq2q&#10;CfBeTAUsdzcHxMYUsJIlS6bJObZgAQCAuFq4cKH1IypOD4amF198UafYmfJVrly5NAEAAAAAAABA&#10;3FDAAgJITNuv3C24AM7kzp1b8ufPr0nk+vXrcd6CZf7erFGjhibnVq5cqRMAAIB3hg4dqpPt8ccf&#10;l8aNG2tCKAkPD5eBAwdqim748OHSokULTQAAAAAAAAAQdxSwgADC+UH4k+MWrHXr1unkPXfPELIB&#10;CwAAxMXEiROjlcfZfhXaBgwYILNmzZK6detK+vTpJV26dNKgQQOZPXu29OzZU38WAAAAAAAAAPgG&#10;BSwggKxZs0YnGwUs+FJMZwjjyt0C1t69e+84rwkAAOCuGzduyJAhQzTZWrZsyaluSJMmTeTbb7+V&#10;f/75R86dO2edqGQrGgAAAAAAAAB/oIAFBIgzZ87I1q1bNdncKWDt3LnT2px19OhRfQFiVqlSJZ1s&#10;vihgValSRTJkyKDJOc4QAgAAb5jy1ZEjRzTZ+vfvrxMAAAAAAAAAAP5HAQsIEI7nB8uWLSthYWGa&#10;ojPnNgoVKiTFixeXhx56SO6991554oknfFKqQXAyG7CSJEmiSeS3336TkydPavKeu1uwKGABAABP&#10;HTt2TIYOHarJ1qdPH8mfP78mAAAAAAAAAAD8jwIWECAcC1jOtl+NHDlSmjZtKhEREfpiW7x4sXWK&#10;ZdOmTfoCREqePHm0M4Tr1q3TyXvuFrB++OEHnQAAANxjtl9du3ZNk0j27NmlX79+mgAAAAAAAAAA&#10;iB8UsIAA4W4B688//5RBgwZpiu7GjRvSpk0bTcCdHAtYvtiY5m4By2yw2LZtmyYAAADnNm7cKOPH&#10;j9dkM+Wr1KlTawIAAAAAAAAAIH5QwAICwJUrV9wuYJlvQl24cEFTzMwGrD179mgCIlWqVEknmy8K&#10;WCVKlJBcuXJpco4zhAAAwF1m+1VUpUqVkg4dOmgCAAAAAAAAACD+UMACAoBj+apw4cKSO3duTXea&#10;N2+eTs5t3rxZJyCSP04QGu5uwaKABQAA3LFo0SJZsGCBJhunBwEAAAAAAAAACYUCFhAA3N1+tX37&#10;dtmyZYsm5/LmzasTEMmU+7Jnz65J5Pz587J161ZN3nO3gPXDDz/oBAAAEDvH7Vd169aVJk2aaAIA&#10;AAAAAAAAIH5RwAICgLsFLHe3Xxn333+/TsCdHLdg+eIMYY0aNXRy7p9//pE1a9ZoAgAAiG7SpEnR&#10;tnSy/QoAAAAAAAAAkJAoYAEBwNcFrPr160umTJk0AXeqVKmSTjZfnCEsUKCA3HfffZqc4wwhAACI&#10;zc2bN6Ntv3rppZdi/foYAAAAAAAAAID4QAELSOQ2bNggFy5c0CSSI0cOeeCBBzRF8uT8YKNGjXQC&#10;ovPHBiyDM4QAACCuhg4dKocPH9ZkY/sVAAAAAAAAACChUcACEjl/nB986qmndAKicyxgmXKfOQ0Y&#10;V+6eITQbsK5du6YJAADAdvz48Wjbr3r37i0FCxbUBAAAAAAAAABAwqCABSRy7hawpkyZopNznB+E&#10;KxkyZJASJUposvliC5a7G7Bu3LjBGUIAABCNKV9dvXpVk0jWrFnZfgUAAAAAAAAASBQoYAGJnDsF&#10;rK1bt0pERIQm5zg/CHdUqlRJJ9u6det08l62bNmkXLlympyjgAUAAKL69ddfZdy4cZpspnyVJk0a&#10;TQhGp0+flnfffdfapGrK/G3atJG1a9fqHwUAAAAAAACAxIMCFpCI7d69W06cOKFJ5O6775YKFSpo&#10;ivTGG2/o5BrnB+EOxzOEvtiAZbi7BeuHH37QCQAAQGTo0KE62UqWLCmdOnXShGC0adMmKV36/9i7&#10;D3id6/6P459jz8gWWSEke4ZQVsqIzIZV9kxkJkQ2ZY8oe0uyG7JniEh2drYk2//+/n4ff1znuM51&#10;nGuf1/PxOA/f9/e471uH43fOfb37fPJI+/bt5ZdffrG+PpwwYYIULVpUevXqpT8LAAAAAAAAAPwD&#10;BSzAj7m6ftBMwHLFSy+9xPpBuMRTBSwzvcAVZrLBxYsXNQEAgKhswYIF1tvDWD0Y3E6cOCGvvfaa&#10;9WNYevToIUOHDtUEAAAAAAAAAL5HAQvwY64UsM6fPy9nzpzR5FzFihX1BDiXO3dueeqppzSJ9Wds&#10;//79mp6cqxOwDNYQAgAAw5RtHla+fHmpUaOGJgSjtm3byt9//60pbJMnT9YTAAAAAAAAAPgeBSzA&#10;j7lSwFqxYoWewte0aVM9AeFznIK1adMmPT25ePHiScmSJTU5RwELAAAMGDBAdu3apcn26aef6gnB&#10;aMyYMTJ37lxNj7djxw45fPiwJgAAAAAAAADwLQpYgJ86fvx4qIlDYRWwVq5cqSfn0qVLJ0mTJtUE&#10;hM/XawhXrVqlJwAAEBWdPHkyVNmqRYsWUqRIEU0INub7HzP9ylUhISF6AgAAAAAAAADfooAF+Kmw&#10;pl/Fjh1b0wOuTsBq1KiRngDXeKqA5eoawt27d8uxY8c0AQCAqMaUr/777z9NIokSJZKePXtqQjAy&#10;5asbN25oci5x4sSSNm1aTQAAAAAAAADgWxSwAD/lyvrBbdu2yYkTJzQ5V6FCBT0BrilcuLCebGYF&#10;4a1btzQ9ObOC0KwidAVrCAEAiJpWr14t48eP12Qz5SsmugavoUOHypIlSzSFz/wLJjFixNAEAAAA&#10;AAAAAL5FAQvwUxs2bNCTLawClqvTr1KlShVqmhEQHvPnJnPmzJpspoTlDq5OwWINIQAAUVOPHj30&#10;ZCtQoIC0adNGE4LNb7/9Jh9++KGm8KVOnVo6deqkCQAAAAAAAAB8jwIW4Kd27NihJ1uRIkX09MDK&#10;lSv15Fy5cuX0BESMp9YQlipVSk/OMQELAICo56uvvgpVwjbrCBG8zOrBiDDTspIlS6YJAAAAAAAA&#10;AHyPAhbgh0z56vbt25pE0qVLJylSpNBku3LlisvllLJly+oJiBjHNYTuKmC5OgHryJEjsnfvXk0A&#10;ACDY3bhxI1TZqnbt2vL6669rQrDp06dPhEr3H3zwgdSqVUsTAAAAAAAAAPgHCliAH9q+fbuebHnz&#10;5tXTA65OvzIoYOFJOU7ActcKwvz584cqFT4OawgBAIg6TPnq+PHjmmw9e/bUE4KN+dqyW7dumsKX&#10;KVMma/oVAAAAAAAAAPgbCliAH3JcP5gnTx49PeBqAcusLkyZMqUmIGJMAStmzJia7IlUhw4d0hQ5&#10;rk7BYg0hAABRw++//y79+vXTZOvevbtkzZpVE4LNk6wejB8/viYAAAAAAAAA8B8UsAA/5EoBa8WK&#10;FXpyjulXiIxo0aJJiRIlNNnWrl2rp8gpVaqUnpyjgAUAQNTQo0cPPdkyZswYah0hgoeZfLVx40ZN&#10;4WvdurVUrlxZEwAAAAAAAAD4FwpYgB8Kr4C1a9cuOXz4sCbnypUrpyfgyRQvXlxPtjVr1ugpclyd&#10;gHXu3DnZunWrJgAAEIy+/fZbmTdvniabKV+ZMjiCjynY9+nTR1P4XnjhBRk2bJgmAAAAAAAAAPA/&#10;/L/ZgJ/Zt2+fXLlyRZNI8uTJJUOGDJpsrk6/SpIkSajyDBBRjhOw3FXAev755yVTpkyanGMKFgAA&#10;wc1x0pWZ4vree+9pQrBp166dnlxjylchISGaAAAAAAAAAMD/UMAC/Iwr6wdXrlypJ+eYfgV3cCzx&#10;mZLg8ePHNUWOq2sIf/zxRz0BAIBgM2jQINm5c6cmW8+ePfWEYNO+fftQv9/OdOrUScqUKaMJAAAA&#10;AAAAAPwTBSzAz4RXwLp+/brLE7DM5AAgsuLEiePzNYQ//PCDngAAQDA5ffq09OjRQ5OtefPmUrRo&#10;UU0IJkuWLJEhQ4ZoCl/BggXl888/1wQAAAAAAAAA/osCFuBnHAtYefPm1ZPNTL+6d++eJueYgAV3&#10;8dQaQlcLWHfu3JHRo0drAgAAwcKUr65du6ZJ5Kmnngq1jhDB4caNG9K2bVtNrhk6dKieAAAAAAAA&#10;AMC/UcAC/Mz27dv1ZHOcgOXq9Kt8+fJJ2rRpNQGR4zgBa+3atXqKnDRp0lhvrnB19SYAAAgMptA9&#10;btw4TTZTvkqePLkmBBNTvtq/f7+m8Jk1lMWKFdMEAAAAAAAAAP6NAhbgR44dOyZnzpzRJBI/fnzJ&#10;nj27JpurJRSmX8GdHCdg7dq1S/7++29NkeP4Z/xxzp07pycAABAMHCdd5c+fX9q1a6cJwWTu3Lky&#10;ZswYTeF7+eWX5ZNPPtEEAAAAAAAAAP6PAhbgR8JbP7hv3z7rzRVly5bVExB5CRMmlEKFCmmyuWsN&#10;YZEiRfTkHBPdAAAIHpMmTZKffvpJk43Vg8Hp4sWLES7WsXoQAAAAAAAAQKChgAX4EXetHzRlmVde&#10;eUUT4B6OU7DcVcDq3bu3xI4dW9PjmbU1AAAg8N26dUt69OihyVarVi154403NCGYmPLV8ePHNYVv&#10;wIAB1jp1AAAAAAAAAAgkFLAAP+I4AcuxgOXq+kGmX8ETihcvriebuwpYRtOmTfUUtkqVKoWawAUA&#10;AAKTKV+Z1dsPY/pVcPriiy/km2++0RS+8uXLS4cOHTQBAAAAAAAAQOCggAX4EWcFrLt377o8AYsC&#10;FjzBcQLWr7/+aq2UcYdhw4ZJ586dNT2qQoUK8t1332kCAACBbM+ePfL5559rsnXr1k2yZcumCcHC&#10;fG/Tvn17TeGLESOG9TUhAAAAAAAAAASikHv/o2cAbpAmTRo9PerEiRN6Ctu5c+ckefLkmkSiRYtm&#10;rWcxPxrLly+3iiiuOHjwoGTKlEkT4D5mHczDqzJNMcpMp3IX83kyc+ZM+fPPP63PJTMFoXDhwvpe&#10;AAAQ6GrWrClz5szRJJIhQwY5cOCARI8eXW8QLHLkyCF79+7VFL7hw4dLy5YtNQEAAAAAAABAYGEC&#10;FuAnwpp+db98ZSxbtkxPzuXMmZPyFTzGk2sIDVO6MpMSxo4dK5988gnlKwAAgogpbj9cvjLM6kHK&#10;V8Fn8ODBESpfVa1alfIVAAAAAAAAgIBGAQvwE87WDxpTpkzRk3PlypXTE+B+jmsI3V3AAgAAwatH&#10;jx56spUpU0bq1aunCcFi48aN8tFHH2kKX8KECVk9CAAAAAAAACDgUcAC/IRjAStv3rx6sl/EOH/+&#10;vCbnypYtqyfA/RwnYJk/m//++68mAACAsJmJSI5f75rpVwg+LVq00JNrTPkqffr0mgAAAAAAAAAg&#10;MFHAAvzE9u3b9WR7eALWokWL9OScWd9CAQuelDp1annhhRc02ZiCBQAAnDlz5kyoslWzZs2kWLFi&#10;mhAsWrduLb/++qum8OXOnVsaNmyoCQAAAAAAAAACFwUswA9cu3ZN9uzZo8n2cAFr27ZtenLO/Jvj&#10;poQFeBJrCAEAQESY8tXVq1c12SvnmH4VfGbPni3Dhw/XFL6YMWPKihUrNAEAAAAAAABAYKOABfgB&#10;x3Us2bJlkwQJEmgSOXbsmJ6ca9WqlZ4Az3FcQ7h27Vo9AQAAPGrdunUyZswYTTZTvkqRIoUmBIMT&#10;J05EePXg2LFj+XMAAAAAAAAAIGhQwAL8gOP6wbx58+pJ5Ny5c6GmYz3OSy+9pCfAc8KagHXz5k1N&#10;AAAAD/To0UNPNvN17ocffqgJwcKUr8z3La5q3769NGjQQBMAAAAAAAAABD4KWIAfcJyA9fD6wfXr&#10;1+vJuThx4kihQoU0AZ6TLl06yZo1qyaRe/fuMQULAACE8vXXX8uPP/6oydazZ089IVgMHDhQFi5c&#10;qCl8RYoUkUGDBmkCAAAAAAAAgOBAAQvwA+4oYDlOJQI8yXENoZmCBQAAcN/t27etVYMPq1mzplSq&#10;VEkTgoH5XqVjx46aXDNixAg9AQAAAAAAAEDwoIAF+AFnBaxjx47pyTnWD8KbKGABAABnTPnq6NGj&#10;mmyOhSwEvpYtW+rJNV988YXkz59fEwAAAAAAAAAEDwpYgI/t3bvXmhBw37PPPispUqTQJHLjxg09&#10;OUcBC97kOHGNFYQAAOC+P/74Q/r06aPJ1qVLF8mePbsmBINWrVrJ9u3bNYXPTEBr3bq1JgAAAAAA&#10;AAAILhSwAB/7888/9WTLmjWrnmyurBZMnjy5lClTRhPgeZkzZ5YMGTJosouCTMECAABGjx499GRL&#10;nz4906+CzMyZMyO0SjBNmjSsHgQAAAAAAAAQ1ChgAT62f/9+PdkcC1h169aVBAkSaApb8+bNJVo0&#10;Pp3hXY5rCJmCBQAAFi1aJLNnz9ZkM+WrmDFjakKg++effyK8etCUr8y/NAIAAAAAAAAAwYrGBuBj&#10;4U3AMi9UzJs3T1No7733HhMF4BOO09mYgAUAABy/Ln311Velfv36mhAMxowZI+fPn9cUvo8++kiq&#10;Vq2qCQAAAAAAAACCEwUswMfCK2AZ5cqVkz179lj/prlZ+5YqVSopWbKkjBs3Tr755hv9WYB3OU7A&#10;ooAFAEDUNnToUPn111812fgXBYLP/Pnz9RS+okWLysCBAzUBAAAAAAAAQPAKufc/egbgBmnSpNHT&#10;o06cOKGnRz3zzDNy6tQpTXYhK0uWLJoA/2b+vJ88eVKTyMaNG6Vw4cKaAABAVHH27Fl57rnnrPV0&#10;9zVp0sSaloTgki9fPtm+fbsm57Zt22b9fAAAAAAAAAAIdkzAAnzo0qVLj5SvYsSIQfkKAcXbawjP&#10;nTsn06ZNsyZsTJ8+Xa5evarvAQAAvtSjR49HylcJEiSQnj17akIwyZQpk56c+/LLLylfAQAAAAAA&#10;AIgyKGABPrR//3492cJaPwj4M8c1hGvXrtWT+5kVRunSpZN33nlHPvzwQ3n77bclYcKEMnr0aP0Z&#10;AADAF9avXx/qeWye2ylTptSEYFKnTh09PV6tWrWkVatWmgAAAAAAAAAg+FHAAnzIrBt8GAUsBBpv&#10;TcAaNGiQNUXjv//+05sHmjdvbr0fAAD4hilbPSxPnjzSvn17TQg21atXl2bNmmkKrVixYjJz5kxN&#10;AAAAAAAAABA1UMACfIgCFgJd7ty5JXny5JpELly4INu3b9fkHmfPnpUOHTpoCtuAAQPk+vXrmgAA&#10;gLdMnjxZVq5cqcnmWMhC8Bk1apR069ZNkiZNqje22rVry4oVKzQBAAAAAAAAQNRBAQvwIccCVpYs&#10;WfQEBA7HNYTunoK1aNEiPT2eKWlNnTpVEwAA8Ia7d+9Kjx49NNlq1KghVapU0YRg1rt3bzlz5oxs&#10;2rTJ+vrPFPFnzJgh8eLF058BAAAAAAAAAFEHBSzAh5iAhWDg6TWE58+f15Nzy5cv1xMAAPAGU746&#10;cuSIJhvTr6KW6NGjS6FChaxC/tNPP623AAAAAAAAABD1UMACfIgCFoKB4wSstWvX6sk9UqRIoSfn&#10;li1bpicAAOBp+/btk88++0yTrXPnzpIjRw5NAAAAAAAAAABEHRSwAB85fvy4XL16VZNY/8Z4qlSp&#10;NAGBo2DBgpIoUSJNIqdPn5bdu3drirwCBQroyTnz+bRy5UpNAADAkxwnXT377LNMvwIAAAAAAAAA&#10;RFkUsAAfYfoVgonjGkJ3TsF64YUX5Pnnn9fkHGsIAQDwvMWLF8vMmTM12Uz5KlasWJoAAAAAAAAA&#10;AIhaKGABPuJYwMqSJYuegMDjuIZwzZo1enKP8uXL68k51hACAOB5Xbt21ZPtlVdekYYNG2oCAAAA&#10;AAAAACDqoYAF+AgTsBBM/KWA9fvvv4f63AIAAO7z2Wefyc6dOzXZWD0IAAAAAAAAAIjqKGABPkIB&#10;C8GkWLFiEjduXE0ix44dc2sRqkKFChInThxNzrGGEAAAz/jjjz+ke/fummzNmzcPtYoYAAAAAAAA&#10;AICohgIW4CMUsBBsHF98decUrGjRorGGEAAAH+vSpYuebClTppS+fftqAgAAAAAAAAAg6qKABfjA&#10;nTt3ZP/+/ZpsFLAQ6BzXEK5du1ZP7uFqActMwLpx44YmAADgDtOnT5cFCxZosvXp00cSJUqkCQAA&#10;AAAAAACAqIsCFuADjtOvnn32WYkfP74mIDB5cgKWYdYQusIUHFlDCACA+9y8eVO6du2qyWaey40a&#10;NdIEAAAAAAAAAEDURgEL8AHWDyIYmQlYMWLE0CRy8OBBOXDggKbIy5gxo+TJk0eTc6whBADAfczq&#10;wSNHjmiysXoQAAAAAAAAAIAHKGABPhBeAWvy5MnSuHFja6rA0KFD5eLFi/oewH+Z8lXJkiU12X78&#10;8Uc9uYerawiXLl2qJwAAEBkbN26UwYMHa7KZQlbevHk1AQAAAAAAAAAACliADzyugLV7925Jly6d&#10;1KtXT8aPHy8TJ06UDz/8UJIlSyZz5syxfg7gz1599VU92X744Qc9uYerBSwzpWPnzp2aAADAk3Jc&#10;PWi+bu3Tp48mBLKFCxdK7dq1JXv27NaU0Q4dOsihQ4f0vQAAAAAAAACAiKCABfjA/v379WQzL2Sd&#10;O3dO3njjDTl27JjePnD37l2pWbMma9Xg9xwLWO6egFW6dGl5+umnNTnHi8MAAETO6NGj5aefftJk&#10;4/kaHEyxrmrVqjJr1iz5448/rOL6oEGD5LnnnuN7DgAAAAAAAAB4AhSwAB8IawLW119/LUePHtWb&#10;sJmpWIA/K1SokKRMmVKTWOsz161bp8k9HEtej/Pzzz/rCQAARNTZs2etVYMPq1Wrlrz11luaEKg+&#10;//xz6du3r6bQqlWrJgcPHtQEAAAAAAAAAHAFBSzAyy5duiSnTp3SJBIjRgzJnDmzTJ06VW8eb/78&#10;+XL79m1NgH/y9BrCIkWK6Mk5M1UurIlyAAAgfKZ8Zb5uvc98zeqstIPAsHr16lDFOkf//fefzJgx&#10;QxMAAAAAAAAAwBUUsAAvC2v61c2bN621H664c+eOngD/5Ok1hHXr1tVT+BYuXKgnAADgquXLl8uE&#10;CRM02czqwUyZMmlCIDLfR7Rs2VKTcytWrNATAAAAAAAAAMAVFLAALwurgOVq+SpOnDgSO3ZsTYB/&#10;KlOmjJ5sa9askcuXL2uKvNSpUz+y5tAZClgAAERc165d9WQrWLCgdOzYURMClSlf7dq1S5NzfM8B&#10;AAAAAAAAABFDAQvwsv379+vJZgpYO3bs0ORcnjx59AT4r3Tp0kmuXLk02dw9BatevXp6cs6sPzxz&#10;5owmAAAQns8//1y2bdumycbqwcBn1p2PGTNGU/hy5MihJwAAAAAAAACAKyhgAV4WmQlYuXPn1hPg&#10;3xzXEJoilDs1btxYT+FjChYAAK4x/6KA4/SrJk2ahJpuicBy+PBhadGihSbXNG3aVE8AAAAAAAAA&#10;AFdQwAK87NChQ3qyMQELwcjxhVp3T8B67rnnpEiRIpqc++677/QEAACcMeWre/fuaRJJmjSp9OnT&#10;RxMClSlfXblyRVP4OnfuLNmzZ9cEAAAAAAAAAHAFBSzAy44fP64n27PPPssELAQdMwErWrQHjxgz&#10;+c1x+ltkValSRU/OLV68WC5duqQJAACEZfbs2TJnzhxNNlO+MiUsBK5mzZrJ0qVLNYXv5ZdfZuUk&#10;AAAAAAAAADwBCliAF92+fVtOnjypyXb16lXrzRVMwEKgiB07tsfXELpawDJYQwgAwOPdvXtXunTp&#10;oslWtmxZa/0gAtcXX3whY8aM0RS+6NGjy4gRIzQBAAAAAAAAACKCAhbgRY7Tr1KnTi27d+/W5NwL&#10;L7wgcePG1QT4P8cClrvXEJrVOHnz5tXkHAUsAAAez5SvDh48qMnG6sHA9s8//0j37t01ucaUr158&#10;8UVNAAAAAAAAAICIoIAFeFFY6wd37NihyTmmXyHQlClTRk82dxewDFenYJkC1rVr1zQBAID7tm7d&#10;Kv3799dk69ixoxQsWFATAtG7775rlbBc9c4770jTpk01AQAAAAAAAAAiigIW4EWOBay0adPKzp07&#10;NTmXO3duPQGBIX/+/NaUt/suX74sq1ev1uQerhawzGolpmABABBa165d9WTLlCmT9O3bVxMC0cCB&#10;AyP0dU/GjBlZPQgAAAAAAAAAkUQBC/CisApYTMBCMPP0GkLzeWHWc7riu+++0xMAADDGjRsnK1as&#10;0GQz5avo0aNrQqD56aefrAlmEWHKV4kSJdIEAAAAAAAAAHgSFLAALzp27JiebAkTJpTTp09rco4C&#10;FgKRv60hvH37tiYAAKK2CxcuhJp+9dZbb0mtWrU0IdBcunRJGjdurMk15ve8YsWKmgAAAAAAAAAA&#10;T4oCFuBFjhOwbt68qSfn0qdPL8mTJ9cEBA7HCVjr1q2zXvB1p8qVK+vJuf/++48pWAAAKFO+Onfu&#10;nCZbnz599IRA1KRJEzl48KCm8CVNmlTmzJmjCQAAAAAAAAAQGRSwAC9yLGCZf0vdFblz59YTEFjM&#10;mk3H6W3unoJVuHBhyZw5sybnzBQsAACiOvMsHjNmjCabKV9lzZpVEwJN//79Zfbs2ZrCFyNGDFm/&#10;fr0mAAAAAAAAAEBkUcACvMixgOWYH4f1gwhk/raGEACAqM5x9WC+fPmkS5cumhBoVq5cKZ06ddLk&#10;milTplC4AwAAAAAAAAA3ooAFeMmdO3fk5MmTmmx//vmnnpyjgIVA5riG0JcFrMuXL8v333+vCQCA&#10;qGfgwIGyadMmTTZWDwYus9rZrB6MiA4dOkjt2rU1AQAAAAAAAADcgQIW4CXHjh3Tky1lypRy8OBB&#10;Tc6xghCBzBSwzJqb+w4cOCB79+7V5B4lSpSQdOnSaXLuu+++0xMAAFHL4cOHQ02/atSokVSoUEET&#10;Ak3jxo2t31dXvfLKKzJgwABNAAAAAAAAAAB3oYAFeInjusGnn35aT84lSZJEMmXKpAkIPDFjxmQN&#10;IQAAfsCUr27duqVJJFGiRNK3b19NCDTm927evHmawpc4cWIZN26cJgAAAAAAAACAO1HAArzEsYAV&#10;K1YsPTnH+kEEA2+sIaxcubKenPv7779l5cqVmgAAiBpMUWfGjBmabKbAkyJFCk0IJMuXLw81zSw8&#10;Y8eOleeee04TAAAAAAAAAMCdKGABXuJYwLp8+bKenKOAhWDgWMD64Ycf9OQ+ZspWqlSpNDnHFCwA&#10;QFTjWNYpXbq0NG/eXBMCydmzZ63VgxHx8ccfS82aNTUBAAAAAAAAANyNAhbgJY4FLPPCiSty586t&#10;JyBw5c2bV9KmTatJ5OrVq7Jq1SpN7uPqFKzvvvtOTwAABL9u3brJvn37NNn69OmjJwSaJk2ayF9/&#10;/aUpfGXLlpV+/fppAgAAAAAAAAB4AgUswEscC1jXrl3Tk3NMwEKw8MYawipVqujJuWPHjskvv/yi&#10;CQCA4LVjx45QZasPP/xQihYtqgmB5LPPPpMFCxZoCl+SJEms1YMAAAAAAAAAAM+igAV4iSl8RFRI&#10;SIjkypVLExDYvLGGsGLFivL0009rco4pWACAqMBx9WD69Omlb9++mhBIlixZIt27d9fkmnHjxknG&#10;jBk1AQAAAAAAAAA8hQIW4CWOE7BckSBBAj0Bgc+xgLVx40Y5d+6cJvdxdQrWwoUL9QQAQHCaOHGi&#10;Vdp5mJmGFTt2bE0IFGfOnLFWD0ZEly5dpHr16poAAAAAAAAAAJ5EAQvwkpMnT+rJdS+88IKegMD3&#10;zDPPSP78+TXZPLGGsHLlynpy7uDBg1YJDACAYHTlypVQ06+qVq0qb7/9tiYEksaNG0foX+goX758&#10;qNWTAAAAAAAAAADPoYAFeMGdO3f0ZIsXL56enCtbtqyegODgjTWEZgJW/PjxNTm3detWPQEAEFxM&#10;+er06dOabKweDEw9e/aM0Ork5MmTW6sHAQAAAAAAAADeQwEL8ALHAlaMGDH05FyWLFn0BAQHxwKW&#10;JyZgRYsWzeUpWMeOHdMTAADBY9WqVTJixAhNtl69ekn27Nk1IVB8//338umnn2pyzdixYyVdunSa&#10;AAAAAAAAAADeQAEL8ALHAtatW7f05BwFLAQbU8CKHTu2JpHDhw/L77//rsl9zBQsV/DiJAAgGDmu&#10;HsyVK5d0795dEwKFWWFuVg9GRLdu3eTNN9/UBAAAAAAAAADwFgpYgBc4FrD+++8/PTmXNWtWPQHB&#10;IXr06F6ZglWrVi2XCozly5fXEwAAwWHo0KGyfv16TbY+ffroCYGkSZMmcurUKU3hq1ixovTu3VsT&#10;AAAAAAAAAMCbKGABXuBYwHJFypQpJUmSJJqA4OFYwPrhhx/05F7hTfowL0ZnzpxZEwAAgc+s1nWc&#10;flW/fn154403NCFQ9OjRw1o/6CrzvYNZPQgAAAAAAAAA8A0KWIAXPEkBi/WDCFbemIBlvPvuuzJj&#10;xgyJFy+e3tjMCsTPPvtMunTpojcAAAQHU756eNJqggQJmH4VgBYuXCi9evXS5Jpx48ZJ2rRpNQEA&#10;AAAAAAAAvI0CFuAFd+/e1ZPrKGAhWOXOnVvSpUunSeTatWvy008/aXKv2rVry5UrV2Tx4sUybNgw&#10;mTdvnhw6dCjUdBAAAAKdKe1MmTJFk82Ur5555hlNCATHjx+3Vg9GhJmWVblyZU0AAAAAAAAAAF+g&#10;gAV4wZNMwMqaNauegODjrTWERvTo0aVixYrSpk0bqVatGi9EAwCCjvlas2PHjppsJUqUkNatW2tC&#10;oGjcuLGcOXNGU/jMeslPP/1UEwAAAAAAAADAVyhgAV7ACkLgUd5aQwgAQFTQoUMH+fPPPzXZ+vbt&#10;qycEip49e8rSpUs1hc+Uys3qQQAAAAAAAACA71HAAjzMsXwVLZprn3ZMwEIwK1OmjJ5smzdvlr//&#10;/lsTAABwlSkxDx06VJPto48+kuLFi2tCILh586Z8+eWXmlwzduxYSZ06tSYAAAAAAAAAgC9RwAI8&#10;zLGAdffuXT05xwQsBLOUKVNKwYIFNdkiMvEBAADYzPSrh2XPnl0GDhyoCYHCfB104cIFTeEz07LM&#10;+kEAAAAAAAAAgH+ggAV4mKuFq4dlzJhR4sSJowkIThUqVNCTbfHixXoCAACu6N69u2zfvl2TjfJV&#10;YPrnn3/0FL4qVarIJ598ogkAAAAAAAAA4A8oYAEe9iQFLKZfISp4/fXX9WQzBax79+5pAgAAzmzc&#10;uFE+++wzTbZmzZqFer4iMLi6SjBt2rTW6kEAAAAAAAAAgH+hgAV4GAUsIGyFCxeW9OnTaxK5du0a&#10;U7AAAHCR4+rBdOnSMf0qgL366quPfF30OOPGjbNWOQMAAAAAAAAA/AsFLMDDnqSAlTVrVj0Bwc1x&#10;SseSJUv0BAAAHqdfv36ydu1aTTZTvoofP74mBKLhw4frKWyff/65vPbaa5oAAAAAAAAAAP6EAhbg&#10;YUzAAh6vYsWKerIxAQsAAOd27dolnTt31mR77733pGbNmpoQqCpVqiTTpk2TfPny6Y3tmWeeka++&#10;+ko6deqkNwAAAAAAAAAAfxNy73/0DMAN0qRJoyfbhQsX5Pr165pcc+DAAXnuuec0AcEtQYIE8u+/&#10;/2oS2bBhgxQpUkQTAAB4WIUKFWT58uWaRJImTSp79uyRFClS6A2CwapVq+TKlSsSJ04cKVeunN4C&#10;AAAAAAAAAPwVE7AAD4voBKyYMWNSvkKU4riGkClYAACEzayoe7h8ZZjVg5Svgk+pUqWkcuXKlK8A&#10;AAAAAAAAIEBQwAI8LKIFrKxZs+oJiBocC1hLlizREwAAuO/QoUPSoUMHTbbq1atLgwYNNAEAAAAA&#10;AAAAAF+hgAV4WEQLWDly5NATEDVUrFhRT7Zff/1V9u/frwkAABimfHXjxg1NYq2mM9OvAAAAAAAA&#10;AACA71HAAjwsogWsmjVr6gmIGpIlSyavvvqqJhtTsAAAeGDixIkyf/58TTZTvsqYMaMmAAAAAAAA&#10;AADgSxSwAA9yLF+ZSQXOlCpVSt566y1NQNThOAVr8eLFegIAIGo7c+ZMqNWDFSpUkJYtW2oCAAAA&#10;AAAAAAC+RgEL8CDHAlaqVKlk/Pjxmh5VpEgRmTdvniYgann99df1ZFu5cqVcvHhREwAAUZcpX124&#10;cEGTjdWDAAAAAAAAAAD4FwpYgAfdu3dPT7akSZPK+++/LydOnJAhQ4bIBx98IB9++KF8++23smHD&#10;BkmSJIn+TCBqef755yV37tyabN6cgjVo0CDJkSOHxIgRw/o8fPPNN2Xz5s36XgAAfGPWrFkyZcoU&#10;TbZ+/fpJzpw5NQEAAAAAAAAAAH8Qcs+xIQIgUtKkSaMnkRs3bsj58+c1iZQrV06WL1+uCcDDunbt&#10;Kn379tUkUqdOHZk+fbomzylevLisW7dO06NGjBghLVq00AQAgPdcvXrVKgcfO3ZMb0RKlCghq1ev&#10;1gQAAAAAAAAAAPwFE7AAD3JcQWgmYAEIW8WKFfVk88YErI8++uix5SvDlML+/vtvTQAAeI9ZPfhw&#10;+cpg9SAAAAAAAAAAAP6JAhbgQRSwANcVK1bskQlyV65ckWXLlmnyjPHjx+spbJcvX+bFbgCA133/&#10;/fcyZswYTbbu3btL4cKFNQEAAAAAAAAAAH9CAQvwIApYQMS8/vrrerJ5cgrWxo0brZJXeGbPnq0n&#10;AAA8z2yIN9OvHpYvXz7p1auXJgAAAAAAAAAA4G8oYAEeRAELiBjHAtaSJUv05H7JkyfXk3N//fWX&#10;xydxAQBwnylf/fHHH5psTGMMLEuXLpUpU6bw9QMAAAAAAAAARCEUsAAPooAFREzFihUlTpw4mkQO&#10;HTokW7du1eRezz33nMSOHVuTc7NmzdITAACe8/PPP8vgwYM12T788EN55ZVXNMGfff3115I4cWLr&#10;65n33ntPXnvtNcmYMaOMHDlSfwYAAAAAAAAAIFhRwAI8iAIWEDExYsSwXrR8mCfXENasWVNPzpk1&#10;hDdv3tQEAIBnOK4efP7555l+FSD69+8vDRo0kMuXL+uN7ciRI9KyZUtrIhYAAAAAAAAAIHhRwAI8&#10;yLGAlSRJEj0BeBzHNYSeLGDVqlVLT85du3bNKmEBAOApPXr0kG3btmmymfJVtGh8y+bvFi5cKJ06&#10;ddIUtsaNG8vt27c1AQAAAAAAAACCDf9vPuBBTMACIs6xgLVlyxY5fPiwJvcy/1tp0qTR5BxrCAEA&#10;nrJ582bp1auXJluTJk2kUqVKmuCv/vzzT2vyVXiuX78uixYt0gQAAAAAAAAACDYUsAAPooAFRFzK&#10;lCmlZMmSmmxLlizRk/u5uobw+++/l5MnT2oCAMB9HFcPPvvss6weDBCmfHXx4kVNzh0/flxPAAAA&#10;AAAAAIBgQwEL8JB79+5Zb/fFjBlTEiVKpAmAMxUrVtSTzR/WEBqsIQQAuNuAAQNk9erVmmzmLmHC&#10;hJrgr95//31Zv369pvAlS5ZMTwAAAAAAAACAYBNy7+GGCIBIu7/O7M6dO3LmzBnrbKRKlUpOnTql&#10;CYAzv//+u+TMmVOT7cqVKx57MTpPnjyyc+dOTY9XpEgR2bBhgyYAACInrOfdu+++K5MnT9YEfzVo&#10;0KBQk8uciRcvnhw7dkySJEmiNwAAAAAAAACAYMIELMBDWD8IPLkXXnjBenuYJ6dgubqGcOPGjfLb&#10;b79pAgAgchwLPKacY6Zfwb+Zr0kiUr4yzM+nfAUAAAAAAAAAwYsCFuAhFLCAyHn99df1ZFuyZIme&#10;3I81hAAAbxs5cqQsXbpUk23gwIHW1FT4r4MHD0qDBg00uaZy5cry6aefagIAAAAAAAAABCMKWICH&#10;OG73pIAFREzFihX1ZPPkBKznnntOXn31VU3OzZo1S08AADyZI0eOyEcffaTJVq1aNWnYsKEm+CtT&#10;vjp79qym8GXJkkUmTZqkCQAAAAAAAAAQrChgAR7iOAGLlSNAxJQsWVJSpkypSeTChQvyww8/aHI/&#10;V9cQHjhwQH766SdNAABEnFlHd/36dU0isWPHtqZfwb81adJE1qxZo8k1pnzF9wEAAAAAAAAAEPwo&#10;YAEewgpCIPIc1xB6cgoWawgBAN7w9ddfy9y5czXZTPkqU6ZMmuCPhg0bJuPGjdPkmgkTJkixYsU0&#10;AQAAAAAAAACCGQUswEMcC1g3btyQMWPGSK9evawX3UwG4JxjAWvJkiV6cr9EiRK5XMJiDSEA4EmY&#10;1XWOqwfLly8vrVq10gR/tGzZMmnXrp0m17Rv314aNWqkCQAAAAAAAAAQ7ELu/Y+eAbhBmjRprB8v&#10;Xbok165ds85hiRUrlkyZMsXltWdAVGTWMyVMmFBu376tNyK//vqr5M2bV5N7zZ8/X6pXr67JOVPC&#10;4vMXABAR9evXl2+++UaT7bfffpMXX3xRE/zN0aNHpUiRInL69Gm9CZ8pkH///feaAAAAAAAAAABR&#10;AROwAA9xnIDl6ObNm9a0HccVNAAeiBMnjlSsWFGTzZNTsKpVqybJkiXT5Fz//v31BABA+ObMmROq&#10;fPX5559TvvJzDRo0iFD5yqySnDhxoiYAAAAAAAAAQFRBAQvwkPAKWPdR4gCcc1xDuHjxYj15hqtr&#10;CM0krv3792sCAODxzFRUx9WDxYsXl06dOmmCP2revLn8/PPPmlwzadIkSZEihSYAAAAAAAAAQFRB&#10;AQvwEFcLWFu3bpU///xTEwBHjgWsDRs2yLFjxzS5X0TWCg4dOlRPAAA8nilf/fXXX5psAwcO1BP8&#10;0fDhw2X06NGaXDNmzBh5+eWXNQEAAAAAAAAAohIKWICHuFrAMs6cOaMnAI7SpEkjxYoV02RbuHCh&#10;ntzPvHCaJEkSTc4tWrRITwAAhM08KxyLPN26dZMiRYpogr/54YcfpHXr1ppc07ZtW2nSpIkmAAAA&#10;AAAAAEBUQwEL8JCIFLBixoypJwBhqVSpkp5s8+bN05NnuDq94vjx49aLtAAAhOXq1avSpk0bTba8&#10;efNK7969NcHfmGd7gwYNNLmmfPnyTMUEAAAAAAAAgCiOAhbgAREpXxlp06bVE4CwVK9eXU+2VatW&#10;yZEjRzS5X8uWLfUUvm+++UZPAAA8ypSvDh8+rMnG6kH/ZspXpoTlqvTp08ukSZM0AQAAAAAAAACi&#10;KgpYgAdEpIAVEhJCAQsIR+bMmaV48eKabJ6cgvXqq69KtmzZNDk3depU+fvvvzUBAGAzz4eJEydq&#10;snXp0sV6xsA/mbWDEZ1saX6PU6dOrQkAAAAAAAAAEFVRwAI8ICIFLMpXgGscp2B5eg1hz5499RQ+&#10;pmABAB524sQJq8zzsKJFi0qfPn00wd+MGjVKhg8frsk1I0eOlFdeeUUTAAAAAAAAACAqo4AFeMC9&#10;e/f0FD4KWIBrHAtYGzZskH379mlyv5o1a7r8+UkBCwDwMFO+unjxoibbF198oSf4m59//llatGih&#10;yTVmXXHz5s01AQAAAAAAAACiOgpYgAdQwALc79lnn5UyZcposnl6Cla9evX05Nzvv/8uy5cv1wQA&#10;iMpGjBgh8+fP12Tr37+/FCxYUBP8yenTp6VBgwaaXGO+HonotCwAAAAAAAAAQHCjgAV4AAUswDOq&#10;VaumJ5u/FLAMpmABAEwht02bNppsFSpUkI4dO2qCvzHlq6NHj2oKX5o0aWTixImaAAAAAAAAAACw&#10;UcACPIACFuAZjmsIf/31V9m5c6cm98uSJYtUqlRJk3MzZsyQU6dOaQIAREWmfHX37l1NIrFjx2b1&#10;oB9r166dLFu2TJNrJk2aZE3lBAAAAAAAAADgYRSwAA+ggAV4RooUKeT111/XZHNc8+RuTMECALii&#10;T58+8uOPP2qymfJV1qxZNcGfjBs3ToYNG6bJNeb3s2zZspoAAAAAAAAAAHiAAhbgARSwAM9xnILl&#10;6TWE5n8vXbp0mpyjgAUAUdP69eulW7dummy1atWSJk2aaII/Wb16dYR/b5o1ayatW7fWBAAAAAAA&#10;AADAoyhgAR5AAQvwnGrVqunJ9vvvv8vmzZs1eUb9+vX15Nwff/whS5Ys0QQAiCrM6sGHmYmNrB70&#10;T2fPnpU333xTk2tKlSolo0aN0gQAAAAAAAAAQGgUsAAPuHv3rp7CRwELiJhEiRKFKmF5egoWawgB&#10;AI/TsWNH2bp1qyabKV+lTJlSE/xJnjx55MKFC5rClypVKpk0aZImAAAAAAAAAADCRgEL8ABXC1gJ&#10;EyaUaNH4NAQiyttrCDNlyiRVqlTR5Nzs2bPlxIkTmgAAwWzp0qUycOBATbbGjRtL7dq1NcGflC9f&#10;Xk6ePKnJNRMnTpQMGTJoAgAAAAAAAAAgbDQ/AA+4ffu2npyLHTu2ngBEhClgxYoVS5PIwYMHZc2a&#10;NZo8w9U1hMbXX3+tJwBAsLp+/Xqo1YNZs2Zl9aCfGjBggKxYsUKTa4YMGSKvvfaaJgAAAAAAAAAA&#10;Ho8CFuBDcePG1ROAiDDlRW9PwapatapkzJhRk3OsIQSA4Ne6dWvZv3+/JpspX8WJE0cT/MWMGTPk&#10;448/1uSaDz74QNq1a6cJAAAAAAAAAADnKGABPpQlSxY9AYgobxewjHr16unJOfOC/Pfff68JABBs&#10;TKFn/PjxmmwdO3aUChUqaIK/WLdunbz99tuaXFOiRAkZN26cJgAAAAAAAAAAwkcBC/CAu3fv6sm5&#10;AgUK6AlARJkC1lNPPaVJ5Pjx4/LDDz9o8gzWEAIATp8+HWr1YMGCBaV///6a4C+OHTtmla/u3bun&#10;N+EzUzYnTpyoCQAAAAAAAAAA11DAAjzA1Rd5kiZNqicAT6JatWp6snl6Clb69OlD/W8+jvm1/PXX&#10;X5oAAMHClK/Onj2ryWZWD8L/mPLV0aNHNblm0KBBkjlzZk0AAAAAAAAAALiGAhbgARSwAO/w5zWE&#10;xjfffKMnAEAwGDNmjMyePVuTrU+fPlK0aFFN8BdDhw6VNWvWaHJNw4YNpWXLlpoAAAAAAAAAAHBd&#10;yL2I7GMAEK40adLIqVOnXCphLViwQKpWraoJwJNIkSLFI5NIFi1aJG+88YYmz8iSJYscOHBA0+Nl&#10;ypRJDh48qAkAEMj27dsnuXLlkps3b+qNSJkyZWTlypWa4E9SpUolZ86c0RQ+s2Z40qRJmgAAAAAA&#10;AAAAiBgmYAEe4GqvMUmSJHoC8KQcp2DNnz9fT57j6hSsQ4cOybp16zQBAAKZWT34cPkqevTorB70&#10;Uzdu3IhQ+eqtt96ifAUAAAAAAAAAiBQKWIAPsYIQiDx/X0O4c+dOPQEAAlX//v1l+fLlmmymfJUj&#10;Rw5N8CcPF+XCU6hQIZk2bZomAAAAAAAAAACeDAUswIcoYAGRZ9Y/pU2bVpPIlStXPF7CevbZZ6VG&#10;jRqanLt165aeAACBaPPmzdKpUydNNlP+bdGihSb4m4QJE8orr7yi6fFSp04t06dPl1ixYukNAAAA&#10;AAAAAABPhgIW4Gaurh80KGAB7uHPU7AKFiyoJwBAIDKrBx9mvn5j9aD/a9WqlZ4ez0y+eu655zQB&#10;AAAAAAAAAPDkKGABbnbnzh09OffUU09JzJgxNQGIDMcC1vz58+XGjRuaPOP111+XKlWqaApbhQoV&#10;5KWXXtIEAAg0Xbp0kY0bN2qyDRs2TNKkSaMJ/qpq1arSp08fTY9KkSKFfP/991K6dGm9AQAAAAAA&#10;AAAgckLuRWRcD4BwJUuWTM6fP6/p8TJmzCiHDh3SBCCyMmfOLAcPHtRkT7WoW7euJs84cOCAVcLa&#10;s2eP3jyQNWtWWbhwoWTLlk1vAACBZMWKFVK+fHlNtkaNGsmECRM0IRDs3r1bBg0aJCdOnJCbN29K&#10;2bJl5e2337a+FgcAAAAAAAAAwF0oYAFuliRJErl48aKmxytQoIBs2bJFE4DI+vjjj2XAgAGaRKpV&#10;q+aVVYRm6l27du1kzZo1snPnTsmVK5eUKlXKerE3RowY+rMAAIHk1q1bkjt3btm7d6/eiGTKlMn6&#10;ez5BggR6AwAAAAAAAAAAYKOABbhZ4sSJ5fLly5oez0xUWLZsmSYAkbV582YpXLiwJtulS5ckUaJE&#10;mjzPlLGiR4+uCQAQqFq0aCGjRo3SZFu0aJG88cYbmgAAAAAAAAAAAB6Ipj8CcBNTwHBF0qRJ9QTA&#10;HQoVKiQ5cuTQZJs/f76evIPyFQAEvjlz5oQqX3344YeUrwAAAAAAAAAAwGNRwALc7O7du3pyjgIW&#10;4H7Vq1fXk80bKwgBAMHj3Llz0rZtW022vHnzyuDBgzUBAAAAAAAAAACERgELcDNXC1hJkiTREwB3&#10;cSxgLV68WP7++29NAAA416ZNGzl58qQm2xdffKEnAAAAAAAAAACAsFHAAtyMCViA7+TOnVvy5cun&#10;yTZ37lw9AQDweBMmTJDp06drsvXs2VNKlCihCQAAAAAAAAAAIGwUsAA3u3fvnp6co4AFeIbjFKyp&#10;U6fqCQCAsB08eDDU6sFSpUrJJ598ogkAAAAAAAAAAODxKGABbkYBC/CtOnXq6Mm2YcMG2bp1qyYA&#10;AEIzqwf//fdfTTZWDwIAAAAAAAAAAFdRwALcjBWEgG9lzJhR3njjDU22adOm6QkAgEcNHjxYFi9e&#10;rMk2bNgwyZUrlyYAAAAAAAAAAADnQu65Oq4HgEuiRYvm0hSsQ4cOWUURAO43c+bMRyZhJUuWTM6e&#10;PasJAADb+vXrpVixYppsVatWlQULFmgCAAAAAAAAAAAIHwUswM1CQkL05Nzly5flqaee0gTA3VKk&#10;SPFI6Wr69Omh1hMCAKKu27dvS/78+eW3337TG5FEiRLJzp07JX369HoDAAAAAAAAAAAQPlYQAm50&#10;9epVPTkXM2ZMyleAh73zzjt6sk2dOlVPAACING3a9JHylTF8+HDKV35i5cqV0rFjR3nppZekZs2a&#10;0q9fP30PAAAAAAAAAAD+hwlYgBsdPXpUMmTIoOnxUqVKJadOndIEwBO2bdsmBQoU0GQ7ePCgZMqU&#10;SRMAIKoaN26cNGnSRJOtZcuWVgELvte/f3/p1KmTpgfMM3zGjBlSqFAhvQEAAAAAAAAAwD8wAQtw&#10;o/Pnz+vJuaRJk+oJgKeYtVJmasbDmIIFANi+fbs1/ephhQsXpnzlJ/r27Rtm+co4dOiQNGzY0OWp&#10;swAAAAAAAAAAeAsFLMCNLly4oCfnKGAB3sEaQgCAo2bNmsnDQ4BDQkJk9OjRmuBL5jndtWtXTWH7&#10;/fffZdKkSZoAAAAAAAAAAPAPFLAAN3J1AlaSJEn0BMCT3n77bYkePbomkf3798vy5cs1AQCimlat&#10;WsmmTZs02Uz5Km/evJrgK7/88ou8++67mpxbsWKFngAAAAAAAAAA8A8UsAA3YgUh4F+eeuopv5yC&#10;dfr0aVmwYIHs3btXbwAAnjZlyhQZMWKEJlujRo2kSZMmmuArhw8fDvW8dubu3bt6AgAAAAAAAADA&#10;P1DAAtwoTpw4enKOAhbgPWEVsC5evKjJu/bs2SOvvPKKpE6dWqpVqyY5cuSQZ599ltWIAOBhf/zx&#10;hzRt2lST7cUXX2T1oB+4ffu2lC1bVo4fP6434TPPTgAAAAAAAAAA/AkFLMCNMmTIoCfnihUrpicA&#10;nlamTBnJli2bJtu0adP05D3btm2zVlz9/PPPemMzLziblUtffPGF3gAA3K1Zs2Zy7do1TbYxY8ZI&#10;zJgxNcFXzDP64MGDmlzTvHlzPQEAAAAAAAAA4B8oYAFuZCbbhOfpp5+2/i1/AN7jD2sIu3TpIjdv&#10;3tQUWtu2bWXHjh2aAADu0rFjR1m1apUm29ChQ+Wll17SBF8pV65chMtXHTp0kFy5cmkCAAAAAAAA&#10;AMA/UMAC3CwkJERPYZs4caLEjRtXEwBvcCxgbdq0STZv3qzJ844cOSIrVqzQ9HiswgIA95o7d64M&#10;HDhQk61u3bpW6RW+9cknn8jKlSs1uaZWrVoyYMAATQAAAAAAAAAA+A8KWICXFC5cWJYsWSJVq1bV&#10;GwDekj59eqlUqZImmzenYO3evVtPzo0bN05OnTqlCQAQGUePHpWmTZtqsmXOnJmyqx8YNmyY9O7d&#10;W5NrzMQyX6wQBgAAAAAAAADAFRSwADe7d++enmzJkiWTlClTysaNG+W1117TWwDe5jgFy5sv4j7z&#10;zDN6Ch/FAABwj2bNmsn58+c12caMGSNPPfWUJvjC5MmTpV27dppckzZtWuu5HT16dL0BAAAAAAAA&#10;AMC/UMACPCxWrFi8WAT4gZo1a1plyPsuXLjgtRJWvnz5JGHChJqcM+WAu3fvagIAPIkePXrI0qVL&#10;Ndn69u0rr776qib4wvfffy/16tXT5DrzvM6QIYMmAAAAAAAAAAD8DwUswI0oTQD+7e2339aTzZtr&#10;CBs3bqwn586ePWuVsAAAT2bx4sXSq1cvTbY333xTOnfurAm+sG7dOqlRo4Ym1/Xv319efvllTQAA&#10;AAAAAAAA+KeQe4770gA8sdu3b0vMmDE12e6vHjtx4oT1IwDf2b59uzWN6mH79++XzJkza/KcgwcP&#10;uvy/kzNnTtm1a5cmAICr/v77b8mfP78cP35cb0TSpEkj27Zte2QKIrxr79691vSxU6dO6Y1rqlSp&#10;It9++60mAAAAAAAAAAD8FxOwADe6c+eOnmwhISF6AuAP8ubNK8WLF9dk89YUrOeeey7UBK7H2b17&#10;t8ybN08TAMBVzZo1e6R8ZYwePZrylQ+dOXPGmnwV0fJVnTp1KF8BAAAAAAAAAAIGBSzAjVhBCPg/&#10;X64hNMUAV/Xt21dPAABX9OvXT+bPn6/J1r17d6lUqZImeNutW7es8tXvv/+uN6754IMPZPr06ZoA&#10;AAAAAAAAAPB/rCAE3Ojq1auSMGFCTfYErNSpU1tnVhAC/sF8niZJksR6Ufi+xYsXS8WKFTV5Vtmy&#10;ZeWHH37Q5JyZ/GHWLwEAnPvpp5+sFXcPK1++vCxbtkwTfKFq1aqycOFCTa6pXr26zJ07VxMAAAAA&#10;AAAAAIGBCViAGzEBC/B/CRIkkHfeeUeTbdq0aXryvKZNm+opfO3atdMTAOBx/vnnn1B/t5qi7Zgx&#10;YzTBFxo0aBDh8lXp0qVlzpw5mgAAAAAAAAAACBwUsAA3unPnjp5sZgIWAP/juIbQrDk6f/68Js8y&#10;kz1y5sypybnDhw/L1q1bNQEAwmLWu+7fv1+TbfTo0ZIhQwZN8Lb27dvL119/rck1efLkscpXfP0M&#10;AAAAAAAAAAhEFLAAN2ICFhAYzJqqHDlyaLJNnTpVT55nygKuGjx4sJ4AAI6++OKLUFMMP/roI6lZ&#10;s6YmeFufPn1kyJAhmlyTLl06q3yVNGlSvQEAAAAAAAAAILBQwALcyHECFgD/5es1hDFjxtTk3MyZ&#10;M2XLli2aAAD3bdiwQdq2bavJ9vLLL8vAgQM1wdtGjRol3bp10+QasxrYlK8yZ86sNwAAAAAAAAAA&#10;BB4KWIAbMQELCByOawhNyWnjxo2aPCtatGgReoE6opNEACDY3b592yqzPixu3LgyZswYTfA2Uxhu&#10;0aKFJteZ8lWhQoU0AQAAAAAAAAAQmChgAW7kOAErJCRETwD8jVl3VKVKFU22b775Rk+e16pVK4ke&#10;Pbom55iCBQCPMqtcf/vtN0220aNHS/bs2TXBm1asWCF16tTR5Lrp06dLhQoVNAEAAAAAAAAAELgo&#10;YAFuxAQsILA4TsEaP368XLhwQZNnPf3009KmTRtN4WMKFgDYxo0bJxMmTNBkM5OX6tWrpwnetHXr&#10;VqlRo4Ym140YMeKJSlsAAAAAAAAAAPgjCliAGzlOwALg38wLxs8995wm+3PYvLDvLd27d5f48eNr&#10;cs5Mwdq8ebMmAIiaduzYYU2/eljBggWtMg+87+DBg9az9MqVK3rjml69ej3RukIAAAAAAAAAAPwV&#10;BSzAjZiABQSexo0b68lmpmB5S+LEieXDDz/UFD6mYAGI6po2bRrq660xY8boCd508eJFq3x15MgR&#10;vXFN27ZtrQIyAAAAAAAAAADBhAIW4EaOLwiGhIToCYC/+uCDDyRGjBiaRA4dOiQzZszQ5HmmgOXq&#10;FKxZs2YxBQtAlNW6dWvZtGmTJtvo0aMlX758muBNpny1fft2Ta4xayKHDh2qCQAAAAAAAACA4EEB&#10;C3AjVhACgefpp5/2+RSs9u3bawrf4MGD9QQAUceUKVNk+PDhmmwNGza0JmLB+2rWrCk//vijJtdU&#10;qlRJvv76a00AAAAAAAAAAASXkHv/o2cAkbR3717JkSOHJnsCVsKECSVOnDhy5swZvQXgb3bs2CF5&#10;8+bVZFu/fr0ULVpUk2ddvnxZ0qZNK1evXtUb5zZu3CiFCxfWBADBzXx9VbBgQfn333/1RiRnzpyy&#10;bds2iRUrlt7AW5o0aSLjxo3T5JpixYpZha3YsWPrDQAAAAAAAAAAwYUJWIAbLV26VE8202+8cuWK&#10;nD17VqZNm6a3APxNnjx5pGLFippsEX1xOTISJUpkrSJ01ZAhQ/QEAMGvQYMGj5SvDLN6kPKV93Xu&#10;3DnCz8fs2bPLnDlzKF8BAAAAAAAAAIIaE7AANzly5IhV4jCTbB7n119/DTVlB4B/WLhwoVStWlWT&#10;7cSJE/LMM89o8ixT1jRTsP755x+9cW7Dhg1SpEgRTQAQnEz5ynFtnSmhtmvXThO8ZeDAgdKxY0dN&#10;rkmVKpX88MMP8sILL+gNAAAAAAAAAADBiQlYgJuYFwOdla+MLl266AmAv6lSpUqoF4i9OQXrqaee&#10;YgoWADxkwIABocpX9evXp3zlA1999VWEy1dmQpmZfEX5CgAAAAAAAAAQFTABC3ATM9lqx44dmsJm&#10;pgCcOnVKEwB/8+WXX0qbNm00iTX9ykzB8hamYAGAbdGiRVK5cmVNtsKFC1t/74WEhOgNvGH+/PlS&#10;vXp1Ta4zkyUdfw8BAAAAAAAAAAhWTMAC3OTPP//U0+OdPn3a5WIFAO/74IMPJEGCBJpETp48GWr6&#10;iidFdArW4MGD9QQAwWP//v3WpKuHmb8fJ02aRPnKy1avXi01atTQ5Drze0X5CgAAAAAAAAAQlVDA&#10;AtzADJK7du2aJufix4+vJwD+Jm7cuFYJ62HeXENotG/f3ioauGLu3LnWNBgACCYNGjSQCxcuaLKZ&#10;Qk/27Nk1wVu6desmd+/e1eQasyLXsUAHAAAAAAAAAECwo4AFuIGr5StT7ogWjU87wJ81btxYTzZT&#10;cPr55581eV7ChAkjNAXLvNANAMHClGDXrVunyfbZZ59JtWrVNMFbFixYIGvWrNHkGlPYateunSYA&#10;AAAAAAAAAKIOmiCAG/z77796ci5evHh6AuCvsmXLFuqFfm9PwTIFLKZgAYhqTKF0woQJmmxvv/22&#10;dO3aVRO86cCBA3pyTfPmzaV3796aAAAAAAAAAACIWihgAW7A+kEguDhOwZo5c6YcOnRIk+eZKVhm&#10;FaGrBg8erCcACExLly4N9fde/vz5rdWD8I3//vtPT+GrXbu2jBw5UhMAAAAAAAAAAFEPBSzADVyd&#10;gEUBCwgM5cuXt174f5gvpmAlSpRIk3Pz5s2T9evXawKAwHLkyBFp0KCBJpuZGjpx4kSJGTOm3sDb&#10;SpQooSfnzDNzxowZmgAAAAAAAAAAiJooYAFuwApCIPh88MEHerKNHz9e7ty5o8nzEiRIYJWwXDVo&#10;0CA9AUBgMeWrM2fOaLKZ8lWuXLk0wRdKly4tr776qqawFSxYUObMmaMJAAAAAAAAAICoiwIW4Aas&#10;IASCj1lDmCxZMk0iFy5csEpY3mQKWIkTJ9bk3IIFC2Tt2rWaACAwNG/eXFatWqXJ9umnn0qtWrU0&#10;wZdGjx4tGTJk0PSokiVLWuUrszYXAAAAAAAAAICojgIW4AZMwAKCT0hISKgpWN5eQxjRKVh16tTR&#10;EwD4vy+//NIq+DzMFK969OihCb6WJUsW2b9/v3Tq1Eny5ctnrcYtVqyYlU1xLn369PozAQAAAAAA&#10;AACI2kLu/Y+eATwh82//16xZU9PjVa9eXebOnasJgL87cuSIZMyYUZNtyZIl8tprr2nyPFPwTJs2&#10;rVy6dElvnJs/f768+eabmgDAP61cuVLKlSunyWZWDm7cuFHixo2rNwAAAAAAAAAAAIGBCViAGzAB&#10;CwhOZu1S3bp1Ndm8PQXLrC6NyBSsLl266AkA/NPx48elQYMGmmyxYsWSSZMmUb4CAAAAAAAAAAAB&#10;iQIW4AbXrl3Tk3OmSAEgsDiuIfz2229lz549mryjffv2VjnBFX/88YeMHz9eEwD4H1O+OnHihCbb&#10;xIkTrRV3AAAAAAAAAAAAgYgCFuAGTMACglepUqWkWLFimmzeLjiZvzsislawd+/ecvv2bU0A4D9a&#10;t24tP/zwgyZb165d5e2339YEAAAAAAAAAAAQeChgAW7ABCwguDlOwTJrCF0tXrrLzJkzJUaMGJqc&#10;O3bsmFXCAgB/Mnr0aBk+fLgmW/Xq1eWzzz7TBAAAAAAAAAAAEJgoYAFu4GoRgwIWEJjq1asnadOm&#10;1WSXLn2x5u/DDz/UU/hmzJihJwDwvVWrVknz5s012XLkyCGTJk3SBAAAAAAAAAAAELgoYAFuwApC&#10;IPg5TsFynOLiDf3795c8efJocm7//v2yZcsWTQDgO6dPn5YGDRposoWEhFjlq4QJE+oNAAAAAAAA&#10;AABA4KKABbgBKwiB4OdYwDp06JCMGTNGk/d8+umnegpf8uTJ9QQAvmPKV0eOHNFkM+WrQoUKaQIA&#10;AAAAAAAAAAhsFLAAN2ACFhD8UqdOLW3bttVkGzZsmJ68p0qVKtZbeMzfNxSwAPiaWZ26bNkyTbaP&#10;P/7YWu0KAAAAAAAAAAAQLChgAW7ABCwgamjXrp2ebPv27ZOvvvpKk/d0795dT49nSg/8nQPAl8aP&#10;Hy9Dhw7VZKtcubL069dPEwAAAAAAAAAAQHCggAW4AROwgKghXbp00qJFC002X0zByp8/v0yZMkVT&#10;aG+++aZ07dpVEwB439q1a6Vx48aabFmzZrVWD8LztmzZYq3OzZs3rxQsWFAaNWokv/32m74XAAAA&#10;AAAAAAC4GwUswA2YgAVEHY5TsHbv3i2TJ0/W5D3vvPOOrFq1SipVqvT/f7fkzp1bPvnkE5k/f77E&#10;iRPHugMAbzt//rw0aNBA0wOmfJUkSRJN8BQzYaxQoUIyYcIE2bFjh2zdulUmTpxoPSMGDRqkPwsA&#10;AAAAAAAAALhTyL3/0TOAJ5QzZ075/fffNT3ezp07JVeuXJoABKomTZrIuHHjNIk1YeTXX3/V5Btm&#10;Eh8lTwD+wKwZXLRokSabKQOZKUzwLFO+6ty5s6awbdq0ySpoAQAAAAAAAAAA92ECFuAGZ86c0ZNz&#10;lCOA4OA4BWv79u0yY8YMTb7B3y8A/MHHH38cqnzVvn17yldeYKZbhVe+MgYOHKgnAAAAAAAAAADg&#10;LhSwADe4cuWKnpyjIAEEh2zZsoVarzVs2DA9AUDUZNbcDRgwQJOtYsWKrL3zAvMM6tChgybnzEpC&#10;AAAAAAAAAADgXhSwADe4deuWnpyLGzeungAEOscpWJs3b5a5c+dqAoCoZdmyZaGmXGXMmFEmTZqk&#10;CZ4ycuTIUM8kZ65fv64nAAAAAAAAAADgLhSwADcICQnRk3OxY8fWE4BA9+KLL8q7776rycYULABR&#10;0a5du6Ru3bqaHjDlqxQpUmiCJ4wdO1ZatmypyTW5cuXSEwAAAAAAAAAAcBcKWIAXRYvGpxwQTNq2&#10;basn27p16+Tbb7/VBADB7/z581b56uLFi3pj++qrr6RkyZKa4AnmY9y0aVNNrnuS/wwAAAAAAAAA&#10;AHCONgjgBq5OwIoePbqeAASDfPnySe3atTXZmIIFICox5avdu3drsvXu3VsaNmyoCZ7wzTffyPvv&#10;v6/Jdffu3ZM333xTEwAAAAAAAAAAcBcKWIAb3L17V0/OMQELCD6OU7B++eUXWbx4sSYACF4NGjSQ&#10;FStWaLKZ6UrdunXTBE8YN26c1K9fX5Pr6tWrpycAAAAAAAAAAOButEGASDLlKzNNIDymfOXqpCwA&#10;gaNw4cJSvXp1TTamYAEIdqZk9fXXX2uyVa5cWUaPHq0JnmBKv02aNNHkurfffjvU7xcAAAAAAAAA&#10;AHCfkHuuNEcAPNbt27clZsyYmh4vRowYcuvWLU0AgsnatWulRIkSmmzLly+XcuXKaQKA4DFq1Chp&#10;0aKFJluBAgVk1apVEj9+fL2Bu40cOVJatmypyXU1a9aUWbNmaQIAAAAAAAAAAJ7ABCwgku7cuaMn&#10;56JHj64nAMGmePHi1uSXhzEFC0Aw+vbbb0OVr1KnTi3Tp0+nfOVBI0aMeKLyVbVq1ShfAQAAAAAA&#10;AADgBRSwgEgyKwhdYVYQAgheZi3Uw5YuXSo///yzJgAIfFu2bJG6detqesCUr7JkyaIJ7ta/f39p&#10;1aqVJteZYvC8efM0AQAAAAAAAAAAT6IRAkSSqxOwKGABwa106dLy2muvabIxBQtAsDhx4oTUqVNH&#10;/vvvP72xTZs2TUqVKqUJ7tajRw/p1KmTJteZ59HChQs1AQAAAAAAAAAAT6MRAkSSqxOwWEEIBD/H&#10;KVjfffedrF27VhMABC4z+ergwYOabAMHDgxzIhbc46OPPpJevXppcl3ZsmVl0aJFmgAAAAAAAAAA&#10;gDdQwAIiiQlYAO4rV66clClTRpPNX6dgmckoNWrUsMoTZrXVb7/9pu8BgEeZyVerV6/WZDOFU1MQ&#10;gmc0b95cBg8erMl1GTJksMpXFP8BAAAAAAAAAPCukHv/o2cAT+D8+fOSLFkyTY+XNGlSOXfunCYA&#10;wWrx4sXyxhtvaLJt3LhRChcurMm3/vnnH6lSpYr8/PPPevNA9+7dn2jaCoDgZUpWjkWgmjVryqxZ&#10;szTB3erVqyeTJ0/W5LrEiRPLsWPHJEGCBHoDAAAAAAAAAAC8hZE8QCS5uoKQCVhA1PD6669LyZIl&#10;NdlMWcFfvPbaa2GWr4zevXtLnz59NAGI6oYMGRKqfFWsWDGZPn26JribmUz4JOWrzJkzy8mTJylf&#10;AQAAAAAAAADgIzRCgEhydQUhq2CAqMOs5nrYX3/9JT/88IMm3zHTudatW6cpbN26dZOdO3dqAhBV&#10;zZw5U9q3b6/JljFjRpkxYwZf03jAjRs3pGLFijJ37ly9cV21atVk//79EjduXL0BAAAAAAAAAADe&#10;RgELiCQmYAFwVLVq1VBTsD777DM9+c7SpUv15NzHH3+sJwBR0Zo1a6Ru3bqabLFjx7YmXz377LN6&#10;A3e5cOGClC9f3uW/ox/2zjvvyLx58zQBAAAAAAAAAABfoRECRBITsACExUySetgvv/wiU6dO1eQb&#10;N2/e1JNzy5cvl1GjRmkCEJUcPHhQ6tSpI/fu3dMbmylfFSlSRBPc5fjx41b5yjwjIqpJkyYyZcoU&#10;TQAAAAAAAAAAwJcoYAGRxAQsAGEpU6aM1K5dW5PN11OwMmXKpKfwmSlYphgAIOq4fv26NfnqxIkT&#10;emMbPny4teYO7rVv3z6rfLV161a9cV27du1kzJgxmgAAAAAAAAAAgK/RCAEiiQlYAB6na9euerKZ&#10;F9sHDhyoyfvMqipXXb16lVWEQBRjJl9t3rxZk61Tp07SsmVLTXCX7du3W+WrPXv26I3rzITFIUOG&#10;aAIAAAAAAAAAAP6AAhYQSUzAAvA4OXPmlLZt22qy9enTRy5evKjJu9KmTSsdOnTQFD6zcmzWrFma&#10;AAQzU7L69ttvNdnee+89+fzzzzXBXdauXWuVr44ePao3ruvbt6/07t1bEwAAAAAAAAAA8Bc0QoBI&#10;ihs3rp6ce+qpp/QEICoxk0oSJkyoSeTy5cs+XUXYv39/ef755zWFz0zBMmvJAAQvU+oZOXKkJtur&#10;r74q33zzjSa4y4oVK6zy1dmzZ/XGdV988YV07txZEwAAAAAAAAAA8CcUsIBISpMmjTzzzDOaHq9A&#10;gQJ6AhCVJE2aNNQqQrM6au/evZq8KyQkxCphucpMaOnYsaMmAMHm66+/DvV3VPbs2WXGjBma4C4L&#10;FiywylfXrl3TG9dNmDBBWrdurQkAAAAAAAAAAPgbCliAG5gVPeGpXLmyngBENWaKVJYsWTTZfDkF&#10;q0qVKtKwYUNN4Rs+fLj8+OOPmgAEi5UrV0qDBg002RIlSmSVr5InT643cIdp06ZJtWrVNEWMWQfb&#10;qFEjTQAAAAAAAAAAwB+F3PsfPQOIhDx58sjOnTs1PSpBggTyzz//aAIQFU2ePFnq1aunyWZKTa+8&#10;8oom7zp37pw15cb86Ir8+fPL1q1bNQEIdL///ruULFlSzp8/rze2xYsXS8WKFTXBHcaNGydNmjTR&#10;5Lpo0aJZU7Mo8QMAAAAAAAAA4P+YgAW4yY4dO0JNuDEvnCVOnFieeuopvQEQVZlJeSVKlNBk69On&#10;j568L1myZBFaRbht2zbp1auXJgCBzKwWrV69eqjy1fjx4ylfudmwYcOeqHxlyvvLly+nfAUAAAAA&#10;AAAAQICggAW4Uc6cOfVkM+WrePHiaQIQ1XXr1k1Ptp9++slaLeUrZg2hWUfoqh49elhlUwCB6+zZ&#10;s/Lmm2/Kvn379Mb26aefyvvvv68J7mBKtu3atdPkupQpU8qKFSukTJkyegMAAAAAAAAAAPwdBSzA&#10;je7cuaMnAAitXLlyUqNGDU22zz77TE++YaZghYSEaArfW2+9pScAgebff/+1ylfbt2/XG1vjxo2t&#10;giXcp0uXLqFKt67ImDGjNfmqaNGiegMAAAAAAAAAAAIBBSzAje7evasnAAib4wvye/fulSFDhmjy&#10;vueffz5CqwgPHjwotWvX1gQgUNy7d88qX61bt05vbO+8846MHTtWE9xh8ODB8vnnn2tynZmkaiZf&#10;5c6dW28AAAAAAAAAAECgoIAFuJHjBKyITJUBEDXkypVLWrdurclmpmBdvnxZk/d16NBBihcvril8&#10;s2bNkk2bNmkCEAhM+WrlypWabNWqVZMpU6Zogjts3rxZPvroI02uK1y4sFW+ypw5s94AAAAAAAAA&#10;AIBAQgELcCMmYAFwRdeuXSVevHiaRC5evOgXqwgjomnTpnoC4O/q1q0rCxcu1GSrUKGCzJs3TxPc&#10;xXHCmCtKly5trR1MnTq13gAAAAAAAAAAgEBDAQtwI8cJWAAQlhQpUoRaRTho0CDZt2+fJu976aWX&#10;5OOPP9YUvh07dkirVq00AfBX77//vsyYMUOT7eWXX5YFCxZogjtt3LhRT6554403rMlXiRIl0hsA&#10;AAAAAAAAABCIKGABbsQELACu6ty5szz33HOabL6egtWvX78IlQBGjBgh06dP1wTA35h1p1999ZUm&#10;W4ECBazyVZw4cfQG7vT888/rKXw1a9aURYsWSYwYMfQGAAAAAAAAAAAEKgpYgBs5TsAKCQnREwCE&#10;ZlYRPmzq1KmyatUqTb7RvXt3PbmmefPmcvjwYU0A/EWnTp1k+PDhmmw5cuSwyldJkiTRG7jbiy++&#10;qCfnGjRoILNmzdIEAAAAAAAAAAACHQUswI2YgAUgIswL8MWKFdNkq169up58o3379lKqVClN4bt8&#10;+bJVwgLgP3r16iX9+/fXZMuQIYNVvkqbNq3ewBNq1KghtWvX1hS2Fi1ayMSJEzUBAAAAAAAAAIBg&#10;QAELcCMKWAAiynEK1oULF2TkyJGafOPnn3+WrFmzagrfsmXLpHfv3poA+NKgQYOkR48emmwpUqSw&#10;ylcR+bzGkxszZoy88847mh5lVs2a9a0AAAAAAAAAACC4hNz7Hz0DiKSiRYvKxo0bNYkkS5ZMYsWK&#10;ZZ1PnDhh/QgAjmrVqiWzZ8/WJBI/fnzZu3evPPvss3rjfdu2bZMCBQpocs3KlSulTJkymgB426hR&#10;o6zpSg9LkCCBLF++XF566SW9gbcsXrzY+rrw5MmTkj17dnn99detHwEAAAAAAAAAQPChgAW4UeHC&#10;hWXz5s2aRJInTy4xY8a0zhSwADzOkSNHJFu2bHLjxg29Ealbt65MmzZNk2+YKS2tWrXSFL4sWbLI&#10;9u3brQIZAO/6+uuvrbWmD4sWLZpVvqIYCQAAAAAAAAAA4FmsIATc6M6dO3oCANdlyJBB+vfvr8k2&#10;ffp0mTVrlibfaNmypVUEc9X+/fulefPmmgB4i5mg51i+MszaQcpXAAAAAAAAAAAAnkcBC3Cju3fv&#10;6gkAIqZNmzZSunRpTbZOnTrJ9evXNfnGyJEjJWPGjJrCN3nyZBk7dqwmAJ72/fffW2tMHc2YMUMq&#10;V66sCQAAAAAAAAAAAJ5EAQtwIyZgAYgMxylYZjXhxx9/rMk3EidObJWwIsJMwfrtt980AfCUn376&#10;Sd58801ND3z11VdSu3ZtTQAAAAAAAAAAAPA0CliAGzlOwAoJCdETAISvYMGC0rVrV022L7/80ipZ&#10;+NJrr70m3bt31xQ+83chqwgBz9q4caNVvrp9+7be2IYPHy4NGzbUBAAAAAAAAAAAAG+ggAW4EROw&#10;AETWZ599Ji+++KImm6+nYBm9evWSMmXKaArfunXrpEOHDpoAuJOZMGfKV1euXNEbm5mi17JlS00A&#10;AAAAAAAAAADwFgpYgBtlzpxZT7Zo0fgUAxBx/fr105Nt69atVjHL10aNGiXx48fXFL5BgwbJ/Pnz&#10;NQFwhwMHDljlq9OnT+uNrUePHtKxY0dNAAAAAAAAAAAA8CbaIYAbZc2a9f9LVzFixJDr169bZwCI&#10;iIoVK0rjxo012cwKwF27dmnyjSxZssjIkSM1uaZ+/fpy6tQpTQAi4+TJk1b56tChQ3pjM9PmPv30&#10;U00AAAAAAAAAAADwNgpYgJs0atRIBg8eLHfv3rXy7du35dKlS3LhwoX/vwMAV5lVYqlSpdJk84dV&#10;hPXq1ZMmTZpoCt8///wjxYsX1wTgSZmvKUz5avfu3Xpja9GihQwYMEATnsSePXukTp06Vsk0duzY&#10;UqFCBfniiy/0vQAAAAAAAAAAAOELufc/egbwhMxkGmfrweLGjSvXrl3TBACu+eabb6wJUg8bM2ZM&#10;hApQnmBKpXnz5pXffvtNb8JXvXp1mTt3riYAEWGKjJUrV5ZVq1bpja1BgwYyceJETXgSpmjVtm1b&#10;TY96//33Zfz48ZoAAAAAAAAAAAAejwIWEElnz56VFClSaHq8n376SUqXLq0JAFxjikvz58/XJJIo&#10;USLZu3evpE6dWm98Y926dRGebPXVV19Jw4YNNQFwhfk6o2rVqrJ+/Xq9sdWqVUtmzpypCU+iY8eO&#10;MnDgQE1hGz58uLRs2VITAAAAAAAAAABA2FhBCETSli1b9OTcjh079AQAruvXr59Ejx5dk8jly5el&#10;U6dOmnynWLFi4RYXHJlVrY4TfAA83l9//SXly5cPVb6qVKkS5atIKlSokEt/hzmbcAoAAAAAAAAA&#10;AHAfBSwgkg4fPqwn5w4dOqQnAHBdlixZpH///ppskydPlnnz5mnynY8++kiqVaumyTXvvvuuVSoB&#10;4Ny+ffus8tX27dv1xlaxYkVZsGCBJkSU+bg+/fTTLhfoz5w5Y00hAwAAAAAAAAAAcIYCFhBJd+7c&#10;0ZNzD0+wAYCIaN++vZQoUUKTzUzBun37tibfGTlypMSJE0dT+I4fPy5t2rTRBCAsZmpmhQoV5I8/&#10;/tAbm1lJunjxYr6meEJz586V3Llzy6VLl/TGNRSwAAAAAAAAAABAeChgAZF09+5dPTkXLRqfbgCe&#10;nOMUrAMHDsjHH3+syXdSpUolvXr10uSab7/9VpYvX64JwMM2btxola+OHDmiN7Z33nnHKhDhyXz6&#10;6adSo0YNuXHjht645rnnnpMcOXJoAgAAAAAAAAAACBuNECCSmIAFwBuKFi0aqnA1ZMgQWb16tSbf&#10;6dChg7z55puaXOO4Vg2AyM8//2ytHTRr7x72/vvvy5QpUzQhIsy0KzM5rGfPnnoTMQ0bNtQTAAAA&#10;AAAAAADA41HAAiKJCVgAvKVfv36SLVs2TbYWLVrIrVu3NPnO/Pnz5fXXX9cUvpMnT+oJgLFkyRJr&#10;8tWVK1f0xtaqVSsZP368JkTEmjVrpHDhwtbfT0+iTp060qVLF00AAAAAAAAAAACPRyMEiCRXJ2BR&#10;wALgDo6rCHfv3i3NmjXT5Fvff/+9lChRQpNzhQoV0hOA+wXGmzdv6o2tY8eO8uWXX2pCRIwePVpe&#10;fvll+fPPP/UmYszfq9OnT9cEAAAAAAAAAADgHI0QIJJcnYDFCkIA7lC5cmVrIs7DvvrqK7+ZkGPW&#10;pKVJk0ZT2OLHj29N+gEgMm3aNGtFnqNPPvkkVOESrmnevLn19qQ6deoko0aN0gQAAAAAAAAAABA+&#10;ClhAJDEBC4C3mYk4Zq3Ww8y0lt9++02T76RPn94qYSVPnlxvQvvmm28kWbJkmoCoa8KECfLOO+9o&#10;euDzzz+Xnj17aoKrzLQrM/XKTL96Uh9//LH18QcAAAAAAAAAAIgIGiFAJDEBC4AvOE5nMWVQf1lF&#10;WLp0aVm/fr2ULVtWb2wlS5aUZcuWhZr288cff+gJiDpGjBghH3zwgaYHhg0bZk1gQsSYNY6mmLpm&#10;zRq9iZhEiRLJvHnzpF+/fnoDAAAAAAAAAADgOgpYQCQxAQuAL+TLly/UlBdTemrXrp0m38qcObOs&#10;WLFCrly5Ijt27JAzZ87IqlWrpHz58tb79+7dK1WrVpVYsWJJ9uzZrbWEZr3i0aNHrfcDwWzgwIGh&#10;VokaY8aMkTZt2miCq3r16mUVOy9duqQ3EfPWW29Zf/dUq1ZNbwAAAAAAAAAAACKGRggQSUzAAuAr&#10;TZs2lfr162uymek5M2fO1OR7CRMmlNy5c0uKFCn0RmT16tWSI0cOWbhwody6dcu6u3btmixatEjy&#10;5Mkjy5cvt+6AYGTKQh07dtT0gFnN2aRJE01whSl41qhRQ3r06KE3Effpp5/KnDlzrAlYAAAAAAAA&#10;AAAAT4oCFhBJTMAC4EtmCpYpMz3MrCI8fPiwJv9iSqstW7bUFJqZYPPmm2/K2rVr9QYIHl26dAmz&#10;LDR79mx57733NMEV69atk0KFCsncuXP1JmISJ05srRyMTHkLAAAAAAAAAADgPhohQCQxAQuAL8WJ&#10;E0dGjRqlyWZKTKaE5Y9Wrlwpu3bt0hS2//77zyphbd++XW+AwGfWg37++eeabKac/d1331lTnOC6&#10;sWPHSvHixWXfvn16EzHmP7tp0yZWDgIAAAAAAAAAALehgAVEkqsFLCZgAfCUkiVLyoABAzTZzBo/&#10;f5zssnHjRj05d+7cOauE9aQFC8CfmEKkWQ/6sPjx41ufp5UqVdIbuMJM0DPrV5+U+b1Ys2aNZM2a&#10;VW8AAAAAAAAAAAAij0YIEEmuriBkAhYAT+rQoYNUr15dk61Xr16yePFiTf4hZcqUegrf0aNHrRLW&#10;8ePH9QYIPPXr15cxY8ZosiVNmtQqX5UpU0ZvEJ4DBw5IqVKlZOTIkXoTcWZaoOPEQAAAAAAAAAAA&#10;AHeggAVEEhOwAPiL0aNHS9q0aTXZzLQXM03KX+TIkUNPrtm7d69Vwrp48aLeAIGjVq1a8s0332iy&#10;mc9RU74qVqyY3iA806dPl9y5c8svv/yiNxGTJUsWWb16td+uZgUAAAAAAAAAAIGPRggQSUzAAuAv&#10;kidPbpWwHnbs2DG/Kh28/PLL8t5772lyzdatW60S1o0bN/QG8G+nT5+WV199VWbPnq03NlMEMuWr&#10;/Pnz6w3CYz6Ob7/9tly7dk1vIqZatWqyefNmKVGihN4AAAAAAAAAAAC4HwUsIJKYgAXAn7zxxhvS&#10;vXt3Tba5c+fKoEGDNPmemQiUM2dOTa4xk29MCQvwd/fLPj/99JPe2F588UWrfBXRKXBR1a5duyRb&#10;tmyhPo4R8cknn8i8efMkceLEegMAAAAAAAAAAOAZNEKASGICFgB/06tXLylXrpwmW4cOHawVXP5i&#10;wYIFkilTJk2uWbp0qdSoUUMT4H9M2ceUrw4cOKA3tkKFClnlq4wZM+oNnBkxYoS1cnDfvn16EzFP&#10;PfWUzJkzR3r27Kk3AAAAAAAAAAAAnkUBC4gkJmAB8EdmFWGiRIk02cwqwqtXr2ryrcyZM8v8+fMl&#10;ZcqUeuMaM82rfv36mgD/MXToUHnrrbfk5s2bemMzK/DMBLfUqVPrDR7n5MmTVsmyVatWcu/ePb2N&#10;mGLFillTyMzvBQAAAAAAAAAAgLfQCAEiiQlYAPyRmS5lSlgP27Nnj9StW1eT75kJN2YSVoIECfTG&#10;NWaFYeXKlTUBvteuXTv58MMPNT3Qtm1baypWnDhx9AaPM2PGDOvvBFOyfFJNmjSRtWvXyvPPP683&#10;AAAAAAAAAAAA3kEBC4gkJmAB8Fd16tSRNm3aaLItWrTImoTlL4oWLWqVsCL6d6T55zD/WcCXbty4&#10;YU1aGjZsmN48MGTIEGsqFpwzE8OaNm1qlUPPnTuntxFn1haOGTNGEwAAAAAAAAAAgHfRCAEiydUJ&#10;WBSwAPiCKYaUL19ek82UFD777DNNvlemTBlrHWFEbdy4UV566SVNgHft379fSpQoYU24elisWLFk&#10;zpw51lQsOLdixQrJlSuXjB07Vm8iLkOGDNaKxxYtWugNAAAAAAAAAACA99EIASLJ1QlYrCAE4CvT&#10;p0+XF154QZOte/fu8vXXX2vyvSpVqli/zojasGGDFCtWTBPgHT/++KNVvtqyZYve2DJnzixr1qyx&#10;pmLBua5du1rl0H379ulNxOXIkUO2bdsmL7/8st4AAAAAAAAAAAD4BgUsIJKYgAXA3yVJkkRmzJgh&#10;iRMn1htbgwYNZOXKlZp8z6xMHD9+vCbXrV+/Xl588UVNgGeZ4qKZ2nbmzBm9sb3yyiuyevVqKVSo&#10;kN7gcTp37ix9+/bV9GTMf/7333+3/n4DAAAAAAAAAADwNRohQCQxAQtAIDAFpbAmTNWtW1f27Nmj&#10;yffef/99+eKLLzS5bvfu3fL8889rAjyjV69eVnHRUb169aypWKlTp9YbPM7atWulX79+miLOrBw0&#10;qwtNiQsAAAAAAAAAAMBfUMACIokJWAACxWuvvRZqwtS5c+esEtaVK1f0xvdat279RNNx/vzzT8me&#10;PbsmwL1MObBHjx6aHvC3dZ7+burUqXqKuBYtWsjBgwelbNmyegMAAAAAAAAAAOAfaIQAkcQELACB&#10;xJRIPv30U022nTt3Wuv//ImZbtOoUSNNrvvjjz8kW7ZsmoDIMyXF8uXLy1dffaU3D4wbN86aigXX&#10;HT9+XE+uS5UqlcyePVtGjBhBoR0AAAAAAAAAAPglXsEAIsnVAhYvGALwF2aKzwcffKDJtmTJEmnS&#10;pIkm/zBhwgQpXLiwJtft27dP0qRJI9evX9cb4Mn8+uuvUqJECWvl3cOSJk0qy5YtC/V5hPDFiBFD&#10;T66pXbu2VRKtUaOG3gAAAAAAAAAAAPgfGiFAJLm6gpAJWAD8iZncY1YSPswfp/ls3LhRXnzxRU2u&#10;O3nypDU1Z9euXXoDRMzChQut8pWZqvawvHnzypo1a6ypWIi4t956S0/OxYwZU0aPHi0zZsyQFClS&#10;6C0AAAAAAAAAAIB/ooAFRBITsAAEqunTp0uuXLk02cx0rLBWrfnSb7/99kQFjMuXL0vBggWtIg0Q&#10;EcOHD5eqVavKtWvX9MZWuXJlWb16tWTPnl1vEFHvvPOO5MuXT1PYypQpY029atq0qd4AAAAAAAAA&#10;AAD4NxohQCQxAQtAoEqcOLFVwjLr1B72/vvvW+vV/MmZM2ckbty4mlx348YNqVatmnz55Zd6AzjX&#10;qlUrad26taYHWrZsaZX5EiRIoDd4UsuXL5dixYppesCU1Xv37i0rV66k5AYAAAAAAAAAAAJKyL3/&#10;0TOAJ1CuXDnrhcLwmJ9jJjoAgL9ZsWJFqHVqTz/9tDXpJ2fOnHrjH+LFiyf//fefpojp0KGDDBgw&#10;QBPwKDNxqUmTJrJp0ya9ecD8uTF/fuBe33//vXz33XcSI0YMefbZZ6Vx48ahCqEAAAAAAAAAAACB&#10;gAIWEEmvvvqq/PTTT5oez/yc0qVLawIA/zJp0iRp2LChJtvzzz8vixYtkixZsuiNf0iZMqX8/fff&#10;miLGrD+bMmWKJsBm1m6a8pXjVEszkWnatGlSu3ZtvQEAAAAAAAAAAABCYwUhEEl3797Vk3PmRVwA&#10;8FcNGjSwVn89bN++fVKxYkX5448/9MY/mHWEhQoV0hQxU6dODTXtC1Fb06ZNrbWbjuWrF198Udas&#10;WUP5CgAAAAAAAAAAAOGiEQJEkuMLto8TPXp0PQGAf+rWrZtVRnnYgQMHrBLW7t279cY/mDVx1atX&#10;1xQxZuXiCy+8oAlR1datW6VAgQIyduxYvXnAFBLN+1966SW9AQAAAAAAAAAAAB6PAhYQSUzAAhBM&#10;Ro8eLY0aNdJkO3z4sFXC2rlzp974h7lz50qLFi00RcyePXskQYIEwibmqGnMmDFSsGBB2bZtm948&#10;MGrUKJk4caLEihVLbwAAAAAAAAAAAADnaIQAkeTqBCwKWAACxYQJE6Rx48aabMeOHbNKWGEVVnxp&#10;xIgR0rdvXwkJCdEb1/37778SM2ZMq8iFqOH27dtWwbBZs2Z680C+fPlk8+bNYb4vqjMfNwAAAAAA&#10;AAAAADwejRAgklydgMUKQgCBxKxla968uSbbyZMnrRKWKan4k86dO8uUKVOsMlVEmRJtjRo1pHXr&#10;1nqDYLVhwwbJnz+/Nd3KkSkcmpWDZioWbKag2KtXL8mRI4f1uRUnThypWbOm/Pzzz/ozAAAAAAAA&#10;AAAAcF/IPXbvAJFSoEABlybCmBd2zQu/ABBITDFp+PDhmmxJkyaVRYsWSdGiRfXGP6xfv17KlStn&#10;FUeehCnf+Fu5DO5h/gyHVbIz0ynNOsIPPvhAb2BMnjxZunTpIidOnNCbR82ZM0feeustTQAAAAAA&#10;AAAAAGACFhBJTMACEMy+/PJLadu2rSbb+fPnrUlYa9as0Rv/8NJLL8nBgwclefLkehMxW7ZskRQp&#10;UsihQ4f0BoHuv//+k3r16oVZvipcuLBVoKZ89YD5eJgiovmYPa58ZZipcc7eDwAAAAAAAAAAENVQ&#10;wAIiyayvcoWZsgEAgWjo0KHy0UcfabJdunTJKmGtWrVKb/xDypQp5e+//5ZMmTLpTcScPXvWWrk2&#10;e/ZsvUGgMgVBM3nSTHNy1KJFC9m4caPkyZNHb6I28/lspseZqZ5mYqcrZs6cqScAAAAAAAAAAADQ&#10;CAEiiQlYAKKCgQMHyscff6zJdvXqVauE9cMPP+iN/zCTsHLnzq0pYm7cuCG1atWSjh076g0CzZAh&#10;Q+Tll1+WvXv36o0tduzYMmnSJBkxYoTeoF+/fpI6dWpZuXKl3rhmw4YNegIAAAAAAAAAAAAFLCCS&#10;XC1gMQELQKAzRY2uXbtqspkVb6aEtXz5cr3xHzt27JAXXnhBU8SZ0lnp0qXlzz//1Bv4uyNHjkjN&#10;mjWlffv2evNAsWLFrBV79evX15uobezYsZIhQwbp3LmzXL9+XW9dFz9+fD0BAAAAAAAAAACARggQ&#10;SQkTJtSTc/HixdMTAASuzz77TD755BNNtlu3blklrAULFuiN/9i9e7cUKlRIU8SZFYtmjd306dP1&#10;Bv7KTLUy6yPnzJmjNw+0bdtW1q5dG6lCXrCYNWuWtXqxadOmcvToUb2NuIIFC+oJAAAAAAAAAAAA&#10;FLCASDIvYobHrB9Mnz69JgAIbD179rTeHmamAVarVk369++vN/5j06ZN0qZNGwkJCdGbiDGrFt9+&#10;+21p166d3sCf7Ny5U8qXLy+tWrWyJrI9LEGCBDJ16lQZOnSo3kRdK1assCa61a5d2/qYRUayZMmk&#10;WbNmmgAAAAAAAAAAAEABC4gkUzgIT9y4cfUEAMHBTMHq06ePpgc6deokjRo10uQ/hg0bJseOHZOU&#10;KVPqTcSZ/w4zQen333/XG/iamchmitCmXOSobNmysnXrVqs8F5Vt3rzZ+lrFlNTMRLfISpUqlXz3&#10;3XdWuRwAAAAAAAAAAAA2ClhAJJUrV87pVJSYMWPKU089pQkAgkeXLl3CnHg1ceJEKVGihBw8eFBv&#10;/EOaNGnk9OnT8sYbb+hNxO3Zs0defPFFvyyZRSWrV6+WIkWKSPfu3fXmgThx4siXX35plbKef/55&#10;vY169u/fLw0bNpTChQu7bT3oW2+9ZX3sixYtqjcAAAAAAAAAAAAwKGABbjBkyBD56quvJEOGDHoj&#10;1qors/ooefLkegMAwadjx45WuSNRokR6Y1u7dq1V0liyZIne+I9FixbJ2LFjJWHChHoTMffu3bNK&#10;Znnz5pWNGzfqLbzBfOw7dOggJUuWtFZLOjIFIVOSM+sIo6qzZ89K+/btJWvWrDJp0iS9jZzEiRPL&#10;jBkzZM6cOZIlSxa9BQAAAAAAAAAAwH0h98wrWQDcxqzmMZ9WMWLE0BvbiRMn9AQAwceUXurXry9b&#10;tmzRmweGDh0qbdu21eQ/Ll26JE2aNJHZs2frzZOZOXOm1KpVSxM8xay9M4W/ffv26c0DZrXkgAED&#10;5L333tObqOf27dvSpk0bmTBhgty8eVNvI6906dKyfPlya6InAAAAAAAAAAAAwsYELMDNokePHqp8&#10;BQDBLkeOHLJ+/Xp5++239eYBs6a1efPmmvyHmeoza9Ysq7gTGbVr15bNmzdrgrtdvHhRPvjgA6lS&#10;pUqY5av333/fKgBG1fKVKRKa8qNZvThq1Ci3la/MikdTqPzpp58oXwEAAAAAAAAAAISDAhYAAHAL&#10;Uz6dOnWq9OrVS28eGD16tLz66qty7NgxvfEfZqXdzz//bK1se1Km+AL3mzJlilXuM1OdHD3//PPy&#10;7bffyvjx4yVJkiR6G3UcPHjQWjWYIkUK+eabb+TOnTv6nsh5/fXXrRWiGzZskAIFCugtAAAAAAAA&#10;AAAAnGEFIeBmadKk0dOjWEEIICoxk6XMVJ7r16/rjS1t2rTy9ddfW2Usf3P16lVp2rSpTJs2TW9c&#10;ly5dOjl69KgmRNaRI0esdYNz5szRm0eZ4pGZXBYtWtT7dwnMtDVT+DOlK3d66aWXpHPnzvLGG2/o&#10;DQAAAAAAAAAAAFzFBCwAAOB2tWrVslYS5sqVS29sx48flzJlylgTsfxNggQJrAleQ4cO1RvXXbt2&#10;TU+IjBs3bkiPHj0kS5YsYZavChUqJKtWrZJBgwZFufLV0qVLpVKlSlK4cGG3lq+yZ88ukydPlnXr&#10;1lG+AgAAAAAAAAAAeEIUsAAAgEfkzZvXWmNWo0YNvXmgefPm0qxZM/nnn3/0xn+0bdtW1qxZI4kT&#10;J9ab8JlikKMff/xRvvrqK1m0aJH8999/eovH+fLLLyV9+vTWCsvbt2/r7QO9e/eWTZs2ScmSJfUm&#10;ajClQDOdqmLFivL999/rbeSlTp3a+pjv2bNH3n33Xb0FAAAAAAAAAADAk6CABQAAPCZevHgye/Zs&#10;6dq1q948MGbMGMmRI4fMmDFDb/xH8eLF5dSpU9avzxVm4td9ZoWhmSpkJn29//77UrlyZevj0LJl&#10;Szl8+LD+LNxnPl4vvPCCtGnTRs6cOaO3D5QrV062b98u3bp105vgd+vWLfniiy8ka9asVjnKFBnd&#10;JU6cONKzZ09rZWarVq30FgAAAAAAAAAAAJERcu9/9AzADdKkSaOnR504cUJPABA1TZkyRerVqydh&#10;felRt25dGThwoDzzzDN64z/GjRtnTWV63N/jZmLW/bWFZk2cmVTkTOvWraV9+/aSLl06vYmali1b&#10;Jn379rWmjYXFTGjq0qWLVVyLKk6fPi1DhgyxJqdduHBBb93H/Fnt3LmzpEiRQm8AAAAAAAAAAADg&#10;DhSwADejgAUAj2dWyLVo0UK2bdumNw8kSpRIBgwYII0bN9Yb/2LKQrNmzZLffvvNymbKlVml+HBB&#10;KG3atC7/fd+uXTuriPW450aw2rJli3z++eeyYMECvXlUrFixrJKQKV+Zc1Tw008/WRPAdu/erTfu&#10;Vb9+fetjaiZqAQAAAAAAAAAAwP0oYAFuRgELAML36aefWmvQwlKpUiWriJUtWza98S9mNWH8+PHl&#10;qaee0hubKZUVKFBAk+s++ugjq4iVKlUqvQlOhw4dsopXEyZM0JvQTJnNFK/M9KuoYO3atdKxY0e3&#10;rhh8WObMmWXq1KlSuHBhvQEAAAAAAAAAAIAnRNMfAQAAvMYUsMwkpFKlSunNA4sWLZIcOXLIoEGD&#10;9Ma/mHKQY/nK+PPPP/UUMeaf00zO6tSpk5w9e1Zvg8fly5etf7bnnnvuseWrOnXqyK5du2T48OFR&#10;pnxl1lWWKFHCI+WrnDlzWh/r/fv3U74CAAAAAAAAAADwAiZgAW7GBCwAiJjBgwdbU4Du3r2rNw+U&#10;LFnSmoZVqFAhvfFfpkjz0ksvaXoy0aJFk2LFisnEiROt6UWB7MqVK1K3bl1Zt26dXLp0SW8fVa5c&#10;OWvilfl9jkquXbsmL774ojUVzJ2aNGlircXMlSuX3gAAAAAAAAAAAMAbKGABbkYBCwAibt++fVYJ&#10;67vvvtObR3Xv3l169Ogh0aNH1xv/lDFjRjly5IimyDH/XTVr1pR+/frpTWAwv5djxoyx3q5fv663&#10;j8qfP79VvKpWrZreRC0//PCDlC1bVlPkJEqUSFq0aGEVrx73NQgAAAAAAAAAAAA8ixWEAADA555/&#10;/nlZuHChjBs3ThInTqy3D/Tu3dsqlwwcOFDu3Lmjt/6nW7dueoq8w4cPS//+/SVGjBhSvHhxa2Wd&#10;P1u1apXUrl1bsmXLJsOGDQuzfJUhQwYZO3asbN26NWjLV+vXr5f58+fLggUL5ObNm3r7KPNzIsus&#10;dDTT406fPi19+vShfAUAAAAAAAAAAOBDTMAC3IwJWAAQOadOnbKmYU2dOlVvHpUqVSr58MMPpX37&#10;9tbKPn9j1gc2atRIk3slS5ZMatSoIaNGjdIb35sxY4Y17Wr16tV6E1rChAmlc+fO1luwuXjxoixe&#10;vFiWLFlivV2+fFnfIxIzZkxrclvXrl31xjZz5kypU6eOpogx6zjNtKt69erpDQAAAAAAAAAAAHyN&#10;AhbgZhSwAMA9Zs2aJR06dJBjx47pzaNMEcuUsEwZy9+KWIcOHbKmE3mqKGX+efPkySMfffTRExd5&#10;IuPff//9/zWDBw4c0NvQnn32WWnSpIk0a9ZMkiRJoreB788///z/0pVZJxie999/X8aPH69JZPfu&#10;3fLiiy9qcs1rr71mFa/eeOMNvQEAAAAAAAAAAIC/oIAFuBkFLABwH1P06devnwwZMkSuXbumt49K&#10;nTq1VcLyxyLW/v37rSKWWbvnKeaf2az2M2v/KlWqpLeesW7dOmtN5Ny5cx/7+2GYKU1NmzaVBg0a&#10;6E3gW7t27f9Pudq5c6feum7Lli1SoEABTWJNeTMrNcNTtmxZ6dmzpxQtWlRvAAAAAAAAAAAA4G8o&#10;YAFuRgELANzPrHkzJSxTZvrvv//09lHPPPPM/xexQkJC9NY//PHHH9avfcKECXrjGWblXY4cOaRa&#10;tWrWuj+TI+vKlSvSqVMn+fbbb631kM5UrVrVmnhVoUIFvQlc5rltSm3r16+3pnz9/fff+p4nYwpX&#10;/fv31yRy584da6KVKbQ5ihUrlnz88cdSs2ZNyZkzp94CAAAAAAAAAADAX1HAAtyMAhYAeM6FCxes&#10;IpZ5c1bEeu+996zVfLly5dJb7wvreXD79m15/fXXZdKkSXrjWWZNY6lSpaxSlPkxIrp06SIzZ86U&#10;w4cP603YTNnNTLsyb778eEfWL7/8InPmzJEff/zRWjF49+5dfY97vPvuuzJ58mRNDyxcuNAqee3d&#10;u1eyZ89uTQ+rXr26vhdAMOL7BQBAWHg+AAAMngcAgLDwfAACAwUswM14AAKA590vYpmpUtevX9fb&#10;0IoVKyZ169a1ylhPP/203nqHs+fBrl27pE+fPjJr1iy99TwzVenZZ5+1PiZffPGFJE6cWN/zwKBB&#10;g6xymCkDhfclYpIkSaRt27ZW8Sp58uR6GxjM9CkzjWzp0qWybds2a7KXufOkVq1ayZdffqkJQFTG&#10;9wsAgLDwfAAAGP7BhwEAACOCSURBVDwPAABh4fkABAYKWICb8QAEAO85f/78/xexbty4obdhq127&#10;tlXEqly5st54livPg02bNsmUKVNk5MiReuM90aNHl/Tp00uiRInk3LlzVgnJTOgKT7x48axS2/jx&#10;4/XG/y1evFjmz58vv/76qzXR6/Lly/oe71m2bJmUL19eE4CojO8XAABh4fkAADB4HgAAwsLzAQgM&#10;FLAAN+MBCADeZ4pYpoRlJgz9+++/ehu2tGnTWkUs85Y3b169db+IPA9Onz4tHTp0kAULFoT76/eF&#10;mDFjSr58+aR58+bWekd/dPToUVm1apVs3rxZ9uzZI0eOHJGTJ0/KzZs39Wf4zttvvy1Tp07VBCCq&#10;4/sFAEBYeD4AAAyeBwCAsPB8AAIDBSzAzXgAAoDvmLLNjBkzrLfly5fr7ePlzJlTSpYs+f9vKVKk&#10;0PdE3pM+D/r27WutxzOTmvyBmZRl1g2+8MILkj9/fnnmmWckderU1o/3zwkSJNCf7Rl3796Vixcv&#10;yu7du61JUjt27JB//vlHzpw5I2fPnrXO5uf4IzMt7JtvvpEYMWLoDYCoju8XAABh4fkAADB4HgAA&#10;wsLzAQgMFLAAN+MBCAD+4eDBg/9fxjITkVxhpjw9XMhKnDixvifiIvs82L9/v3Ts2FFWrFgh165d&#10;01v/VLx4cXn99delU6dOehOaWXFoilO7du2SkJAQqzB16NAha+LX008/bRWULl26ZBWtzI8Pv/li&#10;ZWBkZMqUSSpWrCg1atSQl19+WW8BwMb3CwCAsPB8AAAYPA8AAGHh+QAEBgpYgJvxAAQA//PLL7/I&#10;9OnTrTKWmZbkqsKFC1tFLDPhyawszJw5s74nfO58HowcOVJGjBghf/zxh974pwYNGsjEiRM1PWAm&#10;epkVi6ZMFazMnxVTujJFNDMpDAAeh+8XAABh4fkAADB4HgAAwsLzAQgMFLAAN+MBCAD+686dO1YJ&#10;y5Sxli5dqreuM+v4TAkrS5Ys1tv9s/kxY8aM+rNs7noemLWKZu3eunXrZMuWLbJhwwa5fv26vtf/&#10;mKJYixYtNIlMmjRJGjZsqCl4RIsW7f8LV+bHdOnS6XsAwDm+XwAAhIXnAwDA4HkAAAgLzwcgMFDA&#10;AtyMByAABIarV6/KqlWrrOlY5s2UmyIjVqxYVhnLrNOLFy+erF692lq15/jWs2dP+fPPP+XKlSvW&#10;uj2zXs+czSo+s2rQlKtM6erWrVtWYSzQvlQzz8Hjx49bZzPxKm3atNY/WzCIGzeuNQnNFK7Mm8kA&#10;EFF8vwAACAvPBwCAwfMAABAWng9AYAh55plnKGABbnTmzBk9PSplypR6AgD4o7t371rFpxs3bvx/&#10;AQpPJnXq1FbZzHwsz58/r7eByfxzmMlnCRMmpHAFwC34fgEAEBaeDwAAg+cBACAsPB+AwBBNfwQA&#10;AIjSzEq5OHHiSKJEiSR58uSSKlUqa5pV/PjxrelWpoTjj+4XhGLHjm39WpMmTWq9mbKQ+WfyhftT&#10;uwKxxGY+lubPQeLEia0imXlLkSIF5SsAAAAAAAAAAAA8FhOwADejgQwAwcsUi27fvv3/b2ZF4P2z&#10;maDlSaZMZcpBMWLEkJgxY1qlMPMWHvNrNqsAzTQqT/8aDfNrSpYsmXU26xQvXLhgnf2RKa+Zj6f5&#10;NZvSlSmxAYCn8f0CACAsPB8AAAbPAwBAWHg+AIGBAhbgZjwAASBqMuUmU8gyhSfzdvHiRX3PA+be&#10;FH1MYcucTQHIFKvuv93Ppmh1/0fzZu7dyRSj7q9aNL9u82Z+Pe5gJoiZSVyG+Xj8/fffbvvvjqz7&#10;08LixYtnvZmPMQB4G98vAADCwvMBAGDwPAAAhIXnAxAYKGABbsYDEABgBNrz4P4kL7M20JSzzI8R&#10;LU6Z4pUpYD3s33//lcuXL2vyvPslKzPZ6v50KzPZyt0lNgB4Uny/AAAIC88HAIDB8wAAEBaeD0Bg&#10;oIAFuBkPQACAEQzPA1PAenhK1v0pXw//eL/wlCBBgseu8HNXCcv8b90vhZmzmWBlJordX8dofh0A&#10;4O/4fgEAEBaeDwAAg+cBACAsPB+AwBByz192wgBBIk2aNHp61IkTJ/QEAIgKeB486vjx47Jx40b5&#10;9ddfrelae/fulQsXLkjJ/2vvbn6rLPP/gd/97R2tJbOwxhiKK2IgSsFo6zddQBGIceJMCuJikjHh&#10;QTMLB0FBMosRtTjjSluZYOJiHEriZIyRDtDEJkOH+NAxNKNxIW1cTGcl1sn8Afz83L3gcA4HpHcf&#10;OA+vV3LC57pPT9n1Pvd1va/P9X//l9ednZ3ZT3/60+y2227LX62trZfreEU3K4BG4P4AQDXuDwAE&#10;9wMAqnF/gPoggAULzA0QgOB+AEA17g8AVOP+AEBwPwCgGvcHqA//L/0LAAAAAAAAAADAHAlgAQAA&#10;AAAAAAAAFCSABQAAAAAAAAAAUJAAFgAAAAAAAAAAQEECWAAAAAAAAAAAAAUJYAEAAAAAAAAAABQk&#10;gAUAAAAAAAAAAFBQy8UfpBpYAO3t7akqNz09nSoAAAAAAAAAABqFDlgAAAAAAAAAAAAFCWABAAAA&#10;AAAAAAAUJIAFAAAAAAAAAABQkAAWAAAAAAAAAABAQQJYAAAAAAAAAAAABQlgAQAAAAAAAAAAFCSA&#10;BQAAAAAAAAAAUJAAFgAAAAAAAAAAQEECWAAAAAAAAAAAAAUJYAEAAAAAAAAAABQkgEXdmZqayo4c&#10;OZJt3LgxW7FiRdbS0nL51dnZmW3dujUbGhrKLly4kD4BALUh7k9X3rcAaA7Dw8PZgQMHqj7D3H77&#10;7fn1eD9+DoDGdyNzW/G+uS0ALpmYmMifHa68Z4yNjaV3AWgUV/6dX4gXsLRaLv4g1VDTYtLp4MGD&#10;2eDgYLpyfa2trdnzzz+f/epXv8ra2trS1cXX3t6eqnLT09OpAqAZxSLLmjVrspmZmXQly3wNA2hs&#10;Ebx98cUXs8nJyXTlx92s5xgAFl88E+zevTs7depUuvLjdu3ale3Zsydbvnx5ugJAM4qA7vj4eBrN&#10;OnPmTNbV1ZVGANS7CNZ2d3en0cKwBgFLSwcs6kLs7rjnnntuOHwVYoF73759+W7C+DwA3CwRIu7r&#10;6ysLXwHQuGKBPRZItm3bNqfwVbj0HLNu3TrPMQANJEK5sSFjLuGrEHNh8bn4PADNKbrlVoavAGg8&#10;//73v1MF1CsBLGpeLDr09PQUXrSOB5P4fCyCAMBSi/BVhIFNlAE0h3h+iYXy+f7dj+BWPMcIYQHU&#10;vwhPRSi36NxWfC4+L4QF0HzimPKXX345jQBoZP/6179SBdQrRxBS06od13RJtGB/4oknLrfYjQXu&#10;kZGR7J133qm6mzB+z2effZZGi8cRhABcEovmjz/++DW7n/gaBtBY4pkkOldV+7vf0dGRPffcc9nK&#10;lSvLjgmJe8XHH3+cvfbaa1U/F0cSRpjL0VMA9SkWzjdv3pxG5SrntkIcO/K3v/0t73xVbT7sxIkT&#10;2aZNm9IIgEZ2vfWR4AhCgMYSG7kr17h7e3tTVczJkydTBSwFASxqWrUbTSxAjI6OZqtWrUpXrnbk&#10;yJFs586daVTS39+f7d27N40WhwAWACHuRS+88MJ1d7n7GgbQWOJokGq70/fv358dOnQoja7tWp+P&#10;yTYTZgD1J4K599xzz1XPBLGYfvTo0evObcWiexxjXtlRMebFvv7666ytrS1dAaBRVVsfuZIAFkBj&#10;aWlpSdWs2Mx3/vz5NALqgSMIqVmx469I+Crs2LEjO3bsWBqVvPrqq44iBGBRxX0mJsgiCHy98BUA&#10;jSX+/lcLT8UmkBsJX4X4ubfeeiuNSuK5KJ6PAKgvb7/99lXPBDG3dfz48R+d24rOhxG+jZ+/Uvy+&#10;9957L40AaFSHDx++bvgKgMYSHdIrxcYNoL4IYFGzXnrppVSVvPLKKz86QXXJ1q1b81buVzJJBcBi&#10;id3tMTkWD0UmyACaTyyyV4rOVXPtwBubSaq1l//zn/+cKgDqRWwErDQwMHDDx8pGl6v4+UrRPQuA&#10;xhWbL/bt25dGADSDaicp3XfffakC6oUAFjUpUr7Vul/FYsRc7NmzJ1Ul1Sa/AKCoS8GrOFokJseu&#10;1fWqcuc6AI0luplU+vWvf52quan2uaGhoVQBUA9i8bzy2SCOEIkNg3Oxfv36VJVUHksIQOOIeaZf&#10;/vKXaTQrNmhU26QBQOP44osvUlXy4IMPpgqoFwJY1KRqnUMqu1ndiNhR2NfXl0azYvJreHg4jQBg&#10;frZv337d4FUsspw7dy5bu3ZtugJAo4lFksnJyTQq2bRpU6rmptrnrnWfAaA2nT17NlUllXNUNyK6&#10;YFVT7YgSAOrf008/XfZsERv63n333TQCoFF99NFHqSrp6upKFVAvBLCoSdVuMg899FCq5qanpydV&#10;Jf/4xz9SBQCLZ//+/dknn3xyw8fnAlCfvvrqq1SVLMYOdYvtAPUj7gMnTpzI+vv78+BVbMy49957&#10;07vzd8stt6QKgEZx5MiRqzrrfvDBB9cM4wLQOD799NNUzVqzZk2qgHoigEVNqtYBa926damam5Ur&#10;V6aq5PTp06kCgIUXiy2xW/HQoUMmyQCawB133JEvsF86GiQW2RfDnXfemSoAal1swoiOhnv37s2P&#10;kT1//vycjx8MU1NTqSoXXd8BaByx2WLnzp1pNCs29ul+AtD44jt/Zefzzs7OVAH1RACLmlNtV3cs&#10;YBRdwK72gDI+Pp4qAFg4seh+5syZ7OTJkxZEAJpI/M2PBfb4+x+vWGSPf4u6VqcroV6A5vPee++l&#10;qqTIUYYA1K440vypp55Ko1nR+SQ29gHQ+P7zn/+kqsSpGlCfBLCoOf/73/9SVbJixYpUFRPnpFe6&#10;1g5CAJiL2267Ldu1a1fe8SoW2+1MBGC+qnUE1noeoPlEIHffvn1pVPLMM8+kCoBGcPDgwbJN47Ge&#10;cfTo0TQCoNGdPXs2VSWXTniKkG501I1uurFe3tLScvkVXbLierwfPwfcfAJY1JxqN5n7778/VcWs&#10;Xbs2VSXV0sQAMFfxcDMwMKDjFQALIibMXn311TQqqdwRD0DjinvB4cOHs9WrV6crJdH9yqYPgMYR&#10;80qDg4NpNCvmmXQ+AWgen3/+eapK7rjjjmz37t3ZsmXLsm3btmXHjx/PN4FfKcK7cT3ej587cOCA&#10;IBbcZAJY1IVbb701VQAAAI3r9ddfz2ZmZtKoZP369akCoBHFQsnY2Fi+aHLPPfdU7XwV3RDffPPN&#10;NAKg3sUpHbG4fqUI2kY3EwCax5VdEC/p6Oi4KqD7Y15++eX8WSKeK4CbQwCLplWt0xYAAMDNMjw8&#10;nE+WVdq/f79OiwAN6tLxIbFjvbu7O78PVAvixr0gjjxva2tLVwCodxG2uvJvfiy2C9oCNJfYiFHZ&#10;2Wo+4r4SzxXRYRFYegJY1JxqbRbny2IFAABQyyYmJrInn3wyjUpaW1uzZ599No0AaDZxHzh27Fh2&#10;6NAh4SuABhIdDys7nvzlL3/xtx6gyXz11Vepqq63tzd/HoiQ1sWLF/PXt99+m505cybfpBHPC9XE&#10;sYQ6YcHSE8Ci5nz//fepWjh33313qgAAAGpLhK96enqqdjz54IMPLMIANKgbWRCJe0MsnmzcuDHv&#10;lAhA/Yu//5Wdb/v7+7NVq1alEQDN4ssvv0xVuQhWnThxIu+CG0fTXtlsJOaJurq68k0aX3/9dbZr&#10;1670TrlHH30077AFLB0BLAAAALhJrhe+ih2OMaEGAKdOnco2b96cL75YRAGoX/E3PBbErxTdTfbu&#10;3ZtGADSTmBeqFOGr0dHRbNOmTenKtUUYa2BgIO+GVSnmml5//fU0ApaCABYAAADcBNcLX8XEWSyy&#10;A9DYYld75XEice1au9iPHz+ed8MSwgKoT9u3by/7/h+L7LFwDkBzevjhh/MuiBHGjVeI8NVcuyJG&#10;N6y+vr40KhkcHPTsAEtIAIuac9ttt6Vq4XzzzTepAgAAuPmGhoay1atXVw1fxaJ7TJwB0Niiy2Hs&#10;aq88TiSuxWL8uXPnsjVr1qR3SsbHx+1kB6hDhw8fzjsaXulPf/pT2X0AgOYSm++iC2IcNRiv2JRR&#10;9EjayuNtQ8w7jYyMpBGw2ASwqDn33XdfqhbO1NRUqkpuvfXWVAEAACydWHjZtm1bGpWLYwftgAcg&#10;xMJLLMJUC2HF4kq1+S4AalN0v923b18azYqutzdyvBQA3IgI9FZ7dvj73/+eKmCxCWDRtFauXJkq&#10;AACAxRct32NnY+XCyyURvnLsIABXio5YR48eTaNyb7/9dqoAqGXxHPD444+n0axYIH/22WfTCAAW&#10;xi9+8YtUldi4AUtHAIu68N///jdVAAAA9Sd2vG/cuDE7fvx4ulLS2tqanTlzRvgKgKqiE1YcT1vp&#10;9OnTqQKglj399NPZ5ORkGs2KcG2EbAFgId11112pKjl//nyqgMUmgEXNefDBB1NV8s9//jNVxXz6&#10;6aepKrnjjjtSBQAAsHjGxsaynp6ebHx8PF0p6ejoyEZHR7Ourq50BQCutmXLllSVVLuvAFB7qm3C&#10;WL16ddbS0nLDr1OnTqVPlnR3d1/1c7HpA4Dmdeedd6aqpDIEDCweASxqzi233JKqkmjROx8zMzOp&#10;KolzcAEAABbT0NBQvjBS7Zmkt7c3++STT/LOJgBwPT/5yU9SBQAAcONi8x+wNASwqDnVFh/ms6Mv&#10;dptXioUOAACAxXTgwIFs27ZtaVQujpI6efKkY0cAAAAAmlQ0IYm17HgNDw9XXdeei7Nnz6aqZMWK&#10;FakCFpsAFjWpWkCq6A3nyy+/TFXJ/fffnyoAAICFt3v37uzll19Oo3LHjh3LBgYG0giARnT48OH8&#10;FUdBdXZ2WvQAAADKxNzRsmXL8s7p8dq8eXP2xhtvpHeL+eabb1JVYl0clk7LxR+kGmrGkSNHsp07&#10;d6bRrP3792eHDh1Koxu3devWq85YP3HiRLZp06Y0Wljt7e2pKjc9PZ0qAJpRLLycOnUqjWb5GgbQ&#10;mGICbXBwMI1KWltbs9HRUUcOAjSBlpaWVJWcO3eu8D2g2lxZHCVy/vz5NAKgVkUgd77++Mc/ZpOT&#10;k2k0K7rq3n333Wk066677srXRACofdW+48fc0XfffZdGc3f77bdnMzMzaTQrNgK6N8DSEMCiJk1N&#10;TV11Hm2RSaVqv2e+N64fI4AFQDUCWADNIY4drNb5as2aNfnGkOXLl6crADSy6Ho1Pj6eRrNiobxo&#10;B8TooFVt4V1HRYDmUG1e6cyZM1lXV1caAVBvJiYmstWrV6dRSdFGIkNDQ9m2bdvSaFasi3/99ddZ&#10;W1tbugIsJkcQUpNiUSIWKK4Uk0yRBJ6L6JpVScIXAABYDMPDw9cMX508eVL4CqCJPPXUU6kqie6I&#10;sVlwrmI+rDJ8FZ544olUAQAA9Sa641Y2Egm//e1vU3XjLly4kHdkrxTr4sJXsHQEsKhZv/nNb1JV&#10;8sILL+Rp4BsRKd/KowfDnj17UgUAALAwYkH9ySefTKOSS+Erk10AzeXnP/95vtu8Ul9fX744cqPG&#10;xsauOpYk9Pb26noCAAB17qWXXkpVSXTSrRamupZ4vohOiZVHD8bziHVxWFoCWNSsSOTGZNKV4sbR&#10;09OTTz5dT+wMrGyxGPr7++06BwAAFlx036020RWbQoSvAJpP/O1//vnn06gkFlNiceRGOmHF/FZ3&#10;d3calcT9xdGDAABQ/2I9vPJUqBDdcyOE9WObN6JxSTxfVB5/HuKZwbo4LK2Wiz9INdScuGlE4Kpy&#10;ISPs2rUr27Jly+UzcOMGNDIykr3zzjtXnYUelmrneXt7e6rKTU9PpwqAZhQPQZX3J1/DABpDbBCp&#10;tkAebeRXrFiRRvMXG0qiPT0A9aOzs7PqYkiEqGJu65FHHinrZBVzYR9//HH22muvVT12MJw4ceLy&#10;fBgAzaHavNKZM2d0QwRoANdbD4+5peeeey574IEHLs8JxZr4J598kn344Yd5UKuaeNawaQOWngAW&#10;NS+OEqzWzWouYlIrJruWIuUrgAVANQJYAI0rdiRea8JrIVlgAag/l44DqRbCmqtLna9ilzwAzUUA&#10;C6Cxxea+Rx99tGoIa66Er+DmcQQhNS8mlWJnX0wyFRGdr0ZHR7VYBAAAFsVShK8AqE/RiT06ssci&#10;yHzEzveY3xK+AgCAxhOB2vi+H9/75yO6pwtfwc0jgEVdiLbqsVNwLpNVEdiKm0xMcjmmAwAAWAyx&#10;QxEAridCWLEIEp1Kent709UbEwswMb91/vx581sAANDA4vt+HC0Y3//n2pikr68vP8J879696Qpw&#10;MziCkLozNTWVjYyMZH/961/zyae4mVwSk1LR8eqxxx7L1q9fn09wLTVHEAJQjSMIARpTBLC6u7vT&#10;aHE5YgSgMUxMTOTPBh999NFVc1ux0LJ27drs/vvvzx566KF8UyIAOIIQoPkMDw9nH374Yb42XnkP&#10;iPXwWBfv6enJ18SdBAW1QQALFpgAFgAAAAAAAABA83AEIQAAAAAAAAAAQEECWAAAAAAAAAAAAAUJ&#10;YAEAAAAAAAAAABQkgAUAAAAAAAAAAFCQABYAAAAAAAAAAEBBAlgAAAAAAAAAAAAFCWABAAAAAAAA&#10;AAAUJIAFAAAAAAAAAABQkAAWAAAAAAAAAABAQQJYAAAAAAAAAAAABQlgAQAAAAAAAAAAFCSABQAA&#10;AAAAAAAAUJAAFgAAAAAAAAAAQEECWAAAAAAAAAAAAAUJYAEAAAAAAAAAABQkgAUAAAAAAAAAAFCQ&#10;ABYAAAAAAAAAAEBBAlgAAAAAAAAAAAAFCWABAAAAAAAAAAAUJIAFAAAAAAAAAABQkAAWAAAAAAAA&#10;AABAQQJYAAAAAAAAAAAABQlgAQAAAAAAAAAAFCSABQAAAAAAAAAAUJAAFgAAAAAAAAAAQEECWAAA&#10;AAAAAAAAAAUJYAEAAAAAAAAAABQkgAUAAAAAAAAAAFCQABYAAAAAAAAAAEBBAlgAAAAAAAAAAAAF&#10;CWABAAAAAAAAAAAUJIAFAAAAAAAAAABQUMvFH6QaWADt7e2pKjc9PZ0qAAAAAAAAAIDaMTU1lY2M&#10;jGSjo6PZ+Ph4Njk5mV/v6OjINmzYkO3Zsydbvnx5fu1KExMTeR7iiy++yD7//PPs+++/z39uYGAg&#10;/URzEMCCBSaABQAAAAAAAADUg7GxseyNN97Ijh8/nq5c27Fjx7KtW7emUZZ1dnbmYa1KJ06cyDZt&#10;2pRGzcERhAAAAAAAAAAA0EQuXLiQ7d69O+vu7r4cvopuV2+99VZ27ty5LPo5xSvq/v7+rLW1Ndu2&#10;bVs2PDyc/2x0zKoWvgrr1q1LVfPQAQsWmA5YAAAAAAAAAECtihDVk08+mc3MzOTjCFc9//zz2d69&#10;e/NxNXHUYE9PT3b77bdn58+fz4aGhvJAVqXe3t7s5MmTadQ8dMACAAAAAAAAAIAmcODAgWzz5s2X&#10;w1dr1qzJRkdHrxu+CqtWrcpDWpOTk3n46v3330/vlPvZz36WquaiAxYsMB2wAAAAAAAAAIBaEkcO&#10;bt++PTt16lS6Mhu+im5VbW1t6cr1xe9YtmxZ1tfXd/nYwkpxZGGEtZqNABYsMAEsAAAAAAAAAKBW&#10;RHBq48aN2fj4eLoy9/DVJStWrMi7YFUTRxl+9913adRcHEEIAAAAAAAAAAANaCHDVyECWNeydevW&#10;VDUfASwAAAAAAAAAAGgw1cJX0aXq6NGjhcJXP+bhhx9OVfMRwAIAAAAAAAAAgAZz8ODBsvBVGBgY&#10;yFatWpVGC2v9+vWpaj4CWAAAAAAAAAAA0ECOHDmSDQ4OptGsvr6+RTsmMI41XIyuWvVCAAsAAAAA&#10;AAAAABrExMREtnPnzjSaFUcPvvnmm2lU3Pnz51NVbsOGDalqTgJYAAAAAAAAAADQIJ566qlUlbzy&#10;yisL0qFqcnIyVeUeeeSRVDUnASwAAAAAAAAAAGgAhw8fzsbHx9NoVkdHR7Zjx440Ki46a1UT3bW6&#10;urrSqDkJYAEAAAAAAAAAQJ2bmprKXn311TQqeemll1I1Px9//HGqyjX78YNBAAsAAAAAAAAAAOrc&#10;73//+2xmZiaNZkX3q61bt6bR/IyOjqaq3GOPPZaq5tVy8QepBhZAe3t7qspNT0+nCgAAAAAAAABg&#10;4UT3qwhbVTp27NiCBLAuXLiQLVu2LI3KTU5OZsuXL0+j5qQDFgAAAAAAAAAA1LHoflWptbU1W79+&#10;fRrNz8jISKrKReir2cNXQQALAAAAAAAAAADqVHSnGhwcTKOS6HzV1taWRvPzhz/8IVXl+vr6UtXc&#10;BLAAAAAAAAAAAKBOvffee6kqt2PHjlTNz9jYWDY+Pp5G5R566KFUNbeWiz9INbAA2tvbU1Vueno6&#10;VQAAAAAAAAAAC6Ozs/OqgFQcP/jdd9+l0fxU+/2XiB3N0gELAAAAAAAAAADq0NTUVNVw1IYNG1I1&#10;P0NDQ9cMXzl+sEQACwAAAAAAAAAA6tDIyEiqyvX09KSquAsXLmS7d+9Oo6stxP/RKASwAAAAAAAA&#10;AACgDk1MTKSq3MqVK1NV3NNPP53NzMyk0dUeeOCBVCGABQAAAAAAAAAAdeizzz5LVblbbrklVcXE&#10;0YPHjx9Po6t1dHRkq1atSiMEsAAAAAAAAAAAoA6Nj4+nqtx8wlHRVevS0YNr1qzJ/620YcOGVBEE&#10;sAAAAAAAAAAAgDx81dPTkx892N/fn3e6qmbLli2pIghgAQAAAAAAAABAA4kg1VxdGb7atWtXtnfv&#10;3uz06dPp3XLr1q1LFUEACwAAAAAAAAAAGshXX32VqhszNjZ2OXwVxw4ODAzk12JcKd5va2tLoywb&#10;GhoqFPhqJAJYAAAAAAAAAADQQF588cVU/bgjR45k3d3dl8NXJ0+ezK+fPXs2/7fShg0bUpVlFy5c&#10;yHbv3p3t27cvXWlOAlgAAAAAAAAAAFCHOjo6UlVucnIyD0ZdT3S42rhxY7Zz5858fCl8dam71Ucf&#10;fZT/W+nee+9NVZYdPHgwD25Fx6xmJoAFAAAAAAAAAAB16MpuVJUGBwfzgNXw8HC6kmVTU1P5kYFx&#10;PbpenTp1Kr9eGb4Kn376aarKrV27Nv83Alzxf/T392fLly/PrzWrlos/SDWwANrb21NVbnp6OlUA&#10;AAAAAAAAAPMXIagIUs3Hrl27st/97ndl4avQ0tKSqnLffvtt/u+6deuyFStWXD6ysJnpgAUAAAAA&#10;AAAAAHWoq6sr6+vrS6O5e+utt/LjAyvDVxMTE6m62vbt2/PwVWtra/buu++mq81NAAsAAAAAAAAA&#10;AOrUm2++mR8hOBfx8+fOnct27NiRrpS78847U3W1OLYwwleVRxY2MwEsAAAAAAAAAACoUxGCijBU&#10;b29vunJtHR0d2bFjx7LPPvssW7VqVbp6tfid1/p9cWSh8FW5los/SDWwANrb21NVbnp6OlUAAAAA&#10;AAAAAAtvaGgoe//997PTp09nMzMz+bXodtXZ2Zlt2bIl27RpU37tRsQxhPv27cs7XoU46vCZZ57J&#10;jz2knAAWLDABLAAAAAAAAACA5uEIQgAAAAAAAAAAgIIEsAAAAAAAAAAAAAoSwAIAAAAAAAAAAChI&#10;AAsAAAAAAAAAAKAgASwAAAAAAAAAAICCBLAAAAAAAAAAAAAKEsACAAAAAAAAAAAoSAALAAAAAAAA&#10;AACgIAEsAAAAAAAAAACAggSwAAAAAAAAAAAAChLAAgAAAAAAAAAAKEgACwAAAAAAAAAAoCABLAAA&#10;AAAAAAAAgIIEsAAAAAAAAAAAAAoSwAIAAAAAAAAAAChIAAsAAAAAAAAAAKAgASwAAAAAAAAAAICC&#10;BLAAAAAAAAAAAAAKEsACAAAAAAAAAAAoSAALAAAAAAAAAACgIAEsAAAAAAAAAACAggSwAAAAAAAA&#10;AAAAChLAAgAAAAAAAAAAKEgACwAAAAAAAAAAoCABLAAAAAAAAAAAgIIEsAAAAAAAAAAAAAoSwAIA&#10;AAAAAAAAAChIAAsAAAAAAAAAAKAgASwAAAAAAAAAAICCBLAAAAAAAAAAAAAKEsACAAAAAAAAAAAo&#10;SAALAAAAAAAAAACgIAEsAAAAAAAAAACAggSwAAAAAAAAAAAAChLAAgAAAAAAAAAAKEgACwAAAAAA&#10;AAAAoCABLAAAAAAAAAAAgIIEsAAAAAAAAAAAAAoSwAIAAAAAAAAAACgky/4/17+2Swmf7wkAAAAA&#10;SUVORK5CYIJQSwMECgAAAAAAAAAhAE6NMep/MQAAfzEAABQAAABkcnMvbWVkaWEvaW1hZ2UyLnN2&#10;Zzxzdmcgd2lkdGg9IjEyMDAiIGhlaWdodD0iODAwIiB4bWxucz0iaHR0cDovL3d3dy53My5vcmcv&#10;MjAwMC9zdmciIHhtbG5zOnhsaW5rPSJodHRwOi8vd3d3LnczLm9yZy8xOTk5L3hsaW5rIiBvdmVy&#10;Zmxvdz0iaGlkZGVuIj48ZGVmcz48L2RlZnM+PGcgdHJhbnNmb3JtPSJzY2FsZSgyIDIpIj48ZyBp&#10;ZD0iYmFja2dyb3VuZC1mMWNiNDgyNyI+PHJlY3QgeD0iMCIgeT0iMCIgd2lkdGg9IjYwMCIgaGVp&#10;Z2h0PSI0MDAiIGZpbGw9IiNGRkZGRkYiLz48L2c+PGcgaWQ9ImdyYXBocGFwZXItZjFjYjQ4Mjci&#10;PjxnIGlkPSJheGlzLWYxY2I0ODI3Ij48ZyBpZD0ieWF4aXMtZjFjYjQ4MjciPjxnPjxwYXRoIGQ9&#10;Ik01NCAwIDU0IDQwMCIgc3Ryb2tlPSIjMDAwMDAwIiBzdHJva2Utd2lkdGg9IjEuNSIgc3Ryb2tl&#10;LW1pdGVybGltaXQ9IjEwIiBzdHJva2Utb3BhY2l0eT0iMC45IiBmaWxsPSJub25lIi8+PC9nPjwv&#10;Zz48ZyBpZD0ieGF4aXMtZjFjYjQ4MjciPjxnPjxwYXRoIGQ9Ik0wIDM1NyA2MDAgMzU3IiBzdHJv&#10;a2U9IiMwMDAwMDAiIHN0cm9rZS13aWR0aD0iMS41IiBzdHJva2UtbWl0ZXJsaW1pdD0iMTAiIHN0&#10;cm9rZS1vcGFjaXR5PSIwLjkiIGZpbGw9Im5vbmUiLz48L2c+PC9nPjxnPjxnPjx0ZXh0IHN0cm9r&#10;ZT0iI0ZGRkZGRiIgc3Ryb2tlLXdpZHRoPSIzIiBzdHJva2UtbWl0ZXJsaW1pdD0iMiIgZmlsbD0i&#10;bm9uZSIgZm9udC1mYW1pbHk9IkFyaWFsIiBmb250LXdlaWdodD0iNDAwIiBmb250LXNpemU9IjE0&#10;IiB0ZXh0LWFuY2hvcj0ibWlkZGxlIiB4PSI0NC42NDU2IiB5PSIzNzIuNDY2Ij4wPC90ZXh0Pjx0&#10;ZXh0IGZvbnQtZmFtaWx5PSJBcmlhbCIgZm9udC13ZWlnaHQ9IjQwMCIgZm9udC1zaXplPSIxNCIg&#10;dGV4dC1hbmNob3I9Im1pZGRsZSIgeD0iNDQuNjQ1NiIgeT0iMzcyLjQ2NiI+MDwvdGV4dD48L2c+&#10;PGc+PHBhdGggZD0iTTE1MSAzNTQgMTUxIDM2ME0yNDkgMzU0IDI0OSAzNjBNMzQ3IDM1NCAzNDcg&#10;MzYwTTQ0NCAzNTQgNDQ0IDM2ME01NDIgMzU0IDU0MiAzNjBNNTEgMjUyIDU3IDI1Mk01MSAxNDgg&#10;NTcgMTQ4TTUxIDQzIDU3IDQzIiBzdHJva2U9IiMwMDAwMDAiIHN0cm9rZS13aWR0aD0iMS41IiBz&#10;dHJva2UtbWl0ZXJsaW1pdD0iMiIgc3Ryb2tlLW9wYWNpdHk9IjAuOSIgZmlsbD0ibm9uZSIvPjwv&#10;Zz48Zz48dGV4dCBzdHJva2U9IiNGRkZGRkYiIHN0cm9rZS13aWR0aD0iMyIgc3Ryb2tlLW1pdGVy&#10;bGltaXQ9IjIiIGZpbGw9Im5vbmUiIGZvbnQtZmFtaWx5PSJBcmlhbCIgZm9udC13ZWlnaHQ9IjQw&#10;MCIgZm9udC1zaXplPSIxNCIgdGV4dC1hbmNob3I9Im1pZGRsZSIgeD0iMTUxLjIwNiIgeT0iMzcy&#10;LjQ2NiI+MTwvdGV4dD48dGV4dCBmb250LWZhbWlseT0iQXJpYWwiIGZvbnQtd2VpZ2h0PSI0MDAi&#10;IGZvbnQtc2l6ZT0iMTQiIHRleHQtYW5jaG9yPSJtaWRkbGUiIHg9IjE1MS4yMDYiIHk9IjM3Mi40&#10;NjYiPjE8L3RleHQ+PC9nPjxnPjx0ZXh0IHN0cm9rZT0iI0ZGRkZGRiIgc3Ryb2tlLXdpZHRoPSIz&#10;IiBzdHJva2UtbWl0ZXJsaW1pdD0iMiIgZmlsbD0ibm9uZSIgZm9udC1mYW1pbHk9IkFyaWFsIiBm&#10;b250LXdlaWdodD0iNDAwIiBmb250LXNpemU9IjE0IiB0ZXh0LWFuY2hvcj0ibWlkZGxlIiB4PSIy&#10;NDguODc0IiB5PSIzNzIuNDY2Ij4yPC90ZXh0Pjx0ZXh0IGZvbnQtZmFtaWx5PSJBcmlhbCIgZm9u&#10;dC13ZWlnaHQ9IjQwMCIgZm9udC1zaXplPSIxNCIgdGV4dC1hbmNob3I9Im1pZGRsZSIgeD0iMjQ4&#10;Ljg3NCIgeT0iMzcyLjQ2NiI+MjwvdGV4dD48L2c+PGc+PHRleHQgc3Ryb2tlPSIjRkZGRkZGIiBz&#10;dHJva2Utd2lkdGg9IjMiIHN0cm9rZS1taXRlcmxpbWl0PSIyIiBmaWxsPSJub25lIiBmb250LWZh&#10;bWlseT0iQXJpYWwiIGZvbnQtd2VpZ2h0PSI0MDAiIGZvbnQtc2l6ZT0iMTQiIHRleHQtYW5jaG9y&#10;PSJtaWRkbGUiIHg9IjM0Ni41NDIiIHk9IjM3Mi40NjYiPjM8L3RleHQ+PHRleHQgZm9udC1mYW1p&#10;bHk9IkFyaWFsIiBmb250LXdlaWdodD0iNDAwIiBmb250LXNpemU9IjE0IiB0ZXh0LWFuY2hvcj0i&#10;bWlkZGxlIiB4PSIzNDYuNTQyIiB5PSIzNzIuNDY2Ij4zPC90ZXh0PjwvZz48Zz48dGV4dCBzdHJv&#10;a2U9IiNGRkZGRkYiIHN0cm9rZS13aWR0aD0iMyIgc3Ryb2tlLW1pdGVybGltaXQ9IjIiIGZpbGw9&#10;Im5vbmUiIGZvbnQtZmFtaWx5PSJBcmlhbCIgZm9udC13ZWlnaHQ9IjQwMCIgZm9udC1zaXplPSIx&#10;NCIgdGV4dC1hbmNob3I9Im1pZGRsZSIgeD0iNDQ0LjIxIiB5PSIzNzIuNDY2Ij40PC90ZXh0Pjx0&#10;ZXh0IGZvbnQtZmFtaWx5PSJBcmlhbCIgZm9udC13ZWlnaHQ9IjQwMCIgZm9udC1zaXplPSIxNCIg&#10;dGV4dC1hbmNob3I9Im1pZGRsZSIgeD0iNDQ0LjIxIiB5PSIzNzIuNDY2Ij40PC90ZXh0PjwvZz48&#10;Zz48dGV4dCBzdHJva2U9IiNGRkZGRkYiIHN0cm9rZS13aWR0aD0iMyIgc3Ryb2tlLW1pdGVybGlt&#10;aXQ9IjIiIGZpbGw9Im5vbmUiIGZvbnQtZmFtaWx5PSJBcmlhbCIgZm9udC13ZWlnaHQ9IjQwMCIg&#10;Zm9udC1zaXplPSIxNCIgdGV4dC1hbmNob3I9Im1pZGRsZSIgeD0iNTQxLjg3OCIgeT0iMzcyLjQ2&#10;NiI+NTwvdGV4dD48dGV4dCBmb250LWZhbWlseT0iQXJpYWwiIGZvbnQtd2VpZ2h0PSI0MDAiIGZv&#10;bnQtc2l6ZT0iMTQiIHRleHQtYW5jaG9yPSJtaWRkbGUiIHg9IjU0MS44NzgiIHk9IjM3Mi40NjYi&#10;PjU8L3RleHQ+PC9nPjxnPjx0ZXh0IHN0cm9rZT0iI0ZGRkZGRiIgc3Ryb2tlLXdpZHRoPSIzIiBz&#10;dHJva2UtbWl0ZXJsaW1pdD0iMiIgZmlsbD0ibm9uZSIgZm9udC1mYW1pbHk9IkFyaWFsIiBmb250&#10;LXdlaWdodD0iNDAwIiBmb250LXNpemU9IjE0IiB0ZXh0LWFuY2hvcj0ibWlkZGxlIiB4PSIzOC44&#10;MDc3IiB5PSIyNTYuMDQ3Ij4wLjU8L3RleHQ+PHRleHQgZm9udC1mYW1pbHk9IkFyaWFsIiBmb250&#10;LXdlaWdodD0iNDAwIiBmb250LXNpemU9IjE0IiB0ZXh0LWFuY2hvcj0ibWlkZGxlIiB4PSIzOC44&#10;MDc3IiB5PSIyNTYuMDQ3Ij4wLjU8L3RleHQ+PC9nPjxnPjx0ZXh0IHN0cm9rZT0iI0ZGRkZGRiIg&#10;c3Ryb2tlLXdpZHRoPSIzIiBzdHJva2UtbWl0ZXJsaW1pdD0iMiIgZmlsbD0ibm9uZSIgZm9udC1m&#10;YW1pbHk9IkFyaWFsIiBmb250LXdlaWdodD0iNDAwIiBmb250LXNpemU9IjE0IiB0ZXh0LWFuY2hv&#10;cj0ibWlkZGxlIiB4PSI0NC42NDU2IiB5PSIxNTEuNjI4Ij4xPC90ZXh0Pjx0ZXh0IGZvbnQtZmFt&#10;aWx5PSJBcmlhbCIgZm9udC13ZWlnaHQ9IjQwMCIgZm9udC1zaXplPSIxNCIgdGV4dC1hbmNob3I9&#10;Im1pZGRsZSIgeD0iNDQuNjQ1NiIgeT0iMTUxLjYyOCI+MTwvdGV4dD48L2c+PGc+PHRleHQgc3Ry&#10;b2tlPSIjRkZGRkZGIiBzdHJva2Utd2lkdGg9IjMiIHN0cm9rZS1taXRlcmxpbWl0PSIyIiBmaWxs&#10;PSJub25lIiBmb250LWZhbWlseT0iQXJpYWwiIGZvbnQtd2VpZ2h0PSI0MDAiIGZvbnQtc2l6ZT0i&#10;MTQiIHRleHQtYW5jaG9yPSJtaWRkbGUiIHg9IjM4LjgwNzciIHk9IjQ3LjIwODciPjEuNTwvdGV4&#10;dD48dGV4dCBmb250LWZhbWlseT0iQXJpYWwiIGZvbnQtd2VpZ2h0PSI0MDAiIGZvbnQtc2l6ZT0i&#10;MTQiIHRleHQtYW5jaG9yPSJtaWRkbGUiIHg9IjM4LjgwNzciIHk9IjQ3LjIwODciPjEuNTwvdGV4&#10;dD48L2c+PC9nPjxnPjx0ZXh0IHN0cm9rZT0iI0ZGRkZGRiIgc3Ryb2tlLXdpZHRoPSIzIiBzdHJv&#10;a2UtbWl0ZXJsaW1pdD0iMiIgZmlsbD0ibm9uZSIgZm9udC1mYW1pbHk9IlRpbWVzIiBmb250LXN0&#10;eWxlPSJpdGFsaWMiIGZvbnQtd2VpZ2h0PSI0MDAiIGZvbnQtc2l6ZT0iMjAiIHg9IjU3NSIgeT0i&#10;Mzg5LjY1OCI+YTwvdGV4dD48dGV4dCBmb250LWZhbWlseT0iVGltZXMiIGZvbnQtc3R5bGU9Iml0&#10;YWxpYyIgZm9udC13ZWlnaHQ9IjQwMCIgZm9udC1zaXplPSIyMCIgeD0iNTc1IiB5PSIzODkuNjU4&#10;Ij5hPC90ZXh0PjwvZz48ZyB0cmFuc2Zvcm09InRyYW5zbGF0ZSgxNS4xOTk4IDI5KSI+PHRleHQg&#10;c3Ryb2tlPSIjRkZGRkZGIiBzdHJva2Utd2lkdGg9IjMiIHN0cm9rZS1taXRlcmxpbWl0PSIyIiBm&#10;aWxsPSJub25lIiBmb250LWZhbWlseT0iVGltZXMiIGZvbnQtc3R5bGU9Iml0YWxpYyIgZm9udC13&#10;ZWlnaHQ9IjQwMCIgZm9udC1zaXplPSIyMCIgeD0iMCIgeT0iMCI+YzwvdGV4dD48dGV4dCBmb250&#10;LWZhbWlseT0iVGltZXMiIGZvbnQtc3R5bGU9Iml0YWxpYyIgZm9udC13ZWlnaHQ9IjQwMCIgZm9u&#10;dC1zaXplPSIyMCIgeD0iMCIgeT0iMCI+YzwvdGV4dD48L2c+PC9nPjwvZz48ZyBpZD0iZXhwcmVz&#10;c2lvbnMtZjFjYjQ4MjciPjxnIGlkPSJza2V0Y2gtZjFjYjQ4MjciPjxwYXRoIGQ9IiIgZmlsbC1v&#10;cGFjaXR5PSIwLjQiLz48Zz48cGF0aCBkPSJNNTMuNTM4NiAzMzUuNzc0IDUzLjUzODYgMzM1Ljc3&#10;NCA1My43NTk4IDMxMi45MTggNTQuMTk5MiAzMDIuMzM4IDU0LjkzMTYgMjkyLjUgNTUuODEwNSAy&#10;ODQuNTggNTYuOTgyNCAyNzYuNzcxIDU4LjMwMDggMjY5LjkxOCA1OS45MTIxIDI2My4xMzMgNjEu&#10;NjY5OSAyNTYuOTc5IDYzLjcyMDcgMjUwLjg4NyA2Ni4wNjQ1IDI0NC45MTYgNjguNTU0NyAyMzku&#10;Mzk4IDcxLjMzNzkgMjMzLjk3NCA3NC40MTQxIDIyOC42NjggNzcuNzgzMiAyMjMuNDk2IDgxLjQ0&#10;NTMgMjE4LjQ2NiA4NS41NDY5IDIxMy40MTEgOTAuMDg3OSAyMDguMzgzIDk1LjA2ODQgMjAzLjQy&#10;MSAxMDAuNDg4IDE5OC41NTMgMTA2LjM0OCAxOTMuODAxIDExMi41IDE4OS4yODEgMTE4Ljk0NSAx&#10;ODQuOTc3IDEyNS44MyAxODAuNzg5IDEzMy4wMDggMTc2LjgwNSAxNDAuNjI1IDE3Mi45NDIgMTQ4&#10;LjY4MiAxNjkuMjA4IDE1Ny4wMzEgMTY1LjY2NyAxNjUuOTY3IDE2Mi4yMDIgMTc1LjM0MiAxNTgu&#10;ODc5IDE4NS4xNTYgMTU1LjcwMiAxOTUuNTU3IDE1Mi42MzEgMjA2LjU0MyAxNDkuNjc5IDIxOC4x&#10;MTUgMTQ2Ljg1NyAyMzAuMjczIDE0NC4xNzIgMjQzLjE2NCAxNDEuNjA1IDI1Ni42NDEgMTM5LjE5&#10;NSAyNzAuODUgMTM2LjkyNCAyODUuOTM4IDEzNC43ODYgMzAxLjc1OCAxMzIuODEyIDMxOC40NTcg&#10;MTMwLjk5OCAzMzYuMDM1IDEyOS4zNTUgMzU0LjQ5MiAxMjcuODk2IDM3My45NzUgMTI2LjYyMSAz&#10;OTQuMzM2IDEyNS41NTIgNDE1Ljg2OSAxMjQuNjg2IDQzOC40MjggMTI0LjA0MSA0NjIuMTU4IDEy&#10;My42MjcgNDg3LjA2MSAxMjMuNDU0IDUxMy4xMzUgMTIzLjUzNiA1NDAuNTI3IDEyMy44ODMgNTY5&#10;LjIzOCAxMjQuNTA5IDU5OS40MTQgMTI1LjQzIDYwMCAxMjUuNDUiIHN0cm9rZT0iIzAwMDAwMCIg&#10;c3Ryb2tlLWxpbmVjYXA9InJvdW5kIiBzdHJva2UtbGluZWpvaW49InJvdW5kIiBzdHJva2UtbWl0&#10;ZXJsaW1pdD0iMTAiIGZpbGw9Im5vbmUiLz48L2c+PC9nPjxnIGlkPSJza2V0Y2gtZjFjYjQ4Mjci&#10;PjxwYXRoIGQ9IiIgZmlsbC1vcGFjaXR5PSIwLjQiLz48Zz48cGF0aCBkPSJNNTMuNTM4NiAzNDgu&#10;MzA0IDUzLjY0NSAzMzcuMzA1TTUzLjcxMjcgMzMwLjMwNSA1My43NTk4IDMyNS40MzRNNTMuNzU5&#10;OCAzMjUuNDM0IDU0LjAxMzQgMzE5LjMxMU01NC4zODQ4IDMxMi4zMjEgNTQuOTMxNiAzMDQuOTQx&#10;TTU0LjkzMTYgMzA0Ljk0MSA1NS4zMjU5IDMwMS4zNjNNNTYuMTg5MSAyOTQuNDE4IDU2Ljk4MjQg&#10;Mjg5LjA4TTU2Ljk4MjQgMjg5LjA4IDU4LjAyODcgMjgzLjU3NU01OS41NjMyIDI3Ni43NDYgNTku&#10;OTEyMSAyNzUuMjU1TTU5LjkxMjEgMjc1LjI1NSA2MS44MTY0IDI2OC41MU02MS44MTY0IDI2OC41&#10;MSA2Mi41OTM4IDI2Ni4xNzZNNjQuOTM4IDI1OS41ODMgNjYuMjEwOSAyNTYuMjg3TTY2LjIxMDkg&#10;MjU2LjI4NyA2OC44NDc3IDI1MC4zNDJNNjguODQ3NyAyNTAuMzQyIDY5LjI4MTcgMjQ5LjQ4Mk03&#10;Mi41MDAzIDI0My4yNjcgNzUgMjM4Ljg3OU03NSAyMzguODc5IDc4LjIwMjIgMjMzLjg2NE04Mi4y&#10;MzU2IDIyOC4xNDQgODIuMzI0MiAyMjguMDJNODIuMzI0MiAyMjguMDIgODYuNTcyMyAyMjIuNjM5&#10;TTg2LjU3MjMgMjIyLjYzOSA4OS4xOTk4IDIxOS42MzRNOTMuOTQ5MSAyMTQuNDk1IDk2LjM4Njcg&#10;MjExLjk3Mk05Ni4zODY3IDIxMS45NzIgMTAxLjg0OCAyMDYuODQzTTEwNy4xNjggMjAyLjI5NCAx&#10;MDguMTA1IDIwMS40OTRNMTA4LjEwNSAyMDEuNDk0IDExNC41NTEgMTk2LjQ4NE0xMTQuNTUxIDE5&#10;Ni40ODQgMTE1Ljg1OCAxOTUuNTU1TTEyMS41NjggMTkxLjUwNSAxMjguNjEzIDE4Ni45MTZNMTI4&#10;LjYxMyAxODYuOTE2IDEzMC44MzcgMTg1LjU4NE0xMzYuODU1IDE4Mi4wMSAxNDQuMjg3IDE3Ny45&#10;MTJNMTQ0LjI4NyAxNzcuOTEyIDE0Ni41MjcgMTc2Ljc3M00xNTIuNzY4IDE3My42MDEgMTUyLjc4&#10;MyAxNzMuNTk0TTE1Mi43ODMgMTczLjU5NCAxNjEuNzE5IDE2OS40MDFNMTYxLjcxOSAxNjkuNDAx&#10;IDE2Mi43MzkgMTY4Ljk1OU0xNjkuMTYyIDE2Ni4xNzUgMTcxLjA5NCAxNjUuMzM3TTE3MS4wOTQg&#10;MTY1LjMzNyAxNzkuMzUgMTYyLjAyOE0xODUuODk2IDE1OS41NTEgMTkxLjQ1NSAxNTcuNDkyTTE5&#10;MS40NTUgMTU3LjQ5MiAxOTYuMjUzIDE1NS44NDhNMjAyLjg3OSAxNTMuNTg5IDIxMy4zNjUgMTUw&#10;LjI2N00yMjAuMDc5IDE0OC4yODcgMjI2LjE3MiAxNDYuNTA0TTIyNi4xNzIgMTQ2LjUwNCAyMzAu&#10;NjYyIDE0NS4yOTFNMjM3LjQyIDE0My40NjUgMjM5LjA2MiAxNDMuMDIyTTIzOS4wNjIgMTQzLjAy&#10;MiAyNDguMDg2IDE0MC43NzVNMjU0Ljg4OSAxMzkuMTI2IDI2NS42MTEgMTM2LjY3TTI3Mi40NTUg&#10;MTM1LjIwMyAyODIuMTI5IDEzMy4xNjhNMjgyLjEyOSAxMzMuMTY4IDI4My4yMjMgMTMyLjk1Nk0y&#10;OTAuMDk3IDEzMS42MzEgMjk3Ljk0OSAxMzAuMTE2TTI5Ny45NDkgMTMwLjExNiAzMDAuOTA2IDEy&#10;OS41OTRNMzA3LjggMTI4LjM3OCAzMTQuNjQ4IDEyNy4xN00zMTQuNjQ4IDEyNy4xNyAzMTguNjQz&#10;IDEyNi41MjdNMzI1LjU1NCAxMjUuNDE2IDMzMi4yMjcgMTI0LjM0Mk0zMzIuMjI3IDEyNC4zNDIg&#10;MzM2LjQyMyAxMjMuNzI5TTM0My4zNSAxMjIuNzE3IDM1MC42ODQgMTIxLjY0NU0zNTAuNjg0IDEy&#10;MS42NDUgMzU0LjI0MSAxMjEuMTc1TTM2MS4xODEgMTIwLjI1NyAzNzAuMDIgMTE5LjA4OE0zNzAu&#10;MDIgMTE5LjA4OCAzNzIuMDg5IDExOC44NDJNMzc5LjA0IDExOC4wMTQgMzg5Ljk2MyAxMTYuNzEz&#10;TTM5Ni45MjMgMTE1Ljk2NSA0MDcuODYxIDExNC43OTlNNDE0LjgyNSAxMTQuMDkyIDQyNS43NzYg&#10;MTEzLjA1NE00MzIuNzQ0IDExMi4zOTMgNDM0LjMyNiAxMTIuMjQzTTQzNC4zMjYgMTEyLjI0MyA0&#10;NDMuNzA1IDExMS40Nk00NTAuNjggMTEwLjg3NyA0NTcuOTEgMTEwLjI3M000NTcuOTEgMTEwLjI3&#10;MyA0NjEuNjQ1IDExMC4wMDFNNDY4LjYyNyAxMDkuNDkyIDQ3OS41OTggMTA4LjY5M000ODYuNTgy&#10;IDEwOC4yMjQgNDk3LjU2IDEwNy41MzVNNTA0LjU0NiAxMDcuMDk3IDUwOC41OTQgMTA2Ljg0M001&#10;MDguNTk0IDEwNi44NDMgNTE1LjUyOSAxMDYuNDc1TTUyMi41MTkgMTA2LjEwNCA1MzMuNTAzIDEw&#10;NS41MjJNNTQwLjQ5NiAxMDUuMTk0IDU1MS40ODUgMTA0LjcxMk01NTguNDc4IDEwNC40MDUgNTY0&#10;LjQwNCAxMDQuMTQ2TTU2NC40MDQgMTA0LjE0NiA1NjkuNDcgMTAzLjk2OE01NzYuNDY1IDEwMy43&#10;MjMgNTg3LjQ1OSAxMDMuMzM3TTU5NC40NTQgMTAzLjA5MyA2MDAgMTAyLjkyNiIgc3Ryb2tlPSIj&#10;MDAwMDAwIiBzdHJva2Utd2lkdGg9IjIuNSIgc3Ryb2tlLWxpbmVjYXA9InJvdW5kIiBzdHJva2Ut&#10;bGluZWpvaW49InJvdW5kIiBzdHJva2UtbWl0ZXJsaW1pdD0iMTAiIGZpbGw9Im5vbmUiLz48L2c+&#10;PC9nPjxnIGlkPSJza2V0Y2gtZjFjYjQ4MjciPjxwYXRoIGQ9IiIgZmlsbC1vcGFjaXR5PSIwLjQi&#10;Lz48Zz48cGF0aCBkPSJNMTUyLjIwNyAzNTYuNjU3IDE1Mi4yMDcgMzU2LjY1NyAxNTQuODQzIDM1&#10;Ni41MDcgMTU3LjYyNiAzNTYuMDc4IDE2MC41NTYgMzU1LjM0IDE2My42MzIgMzU0LjI2NyAxNjYu&#10;ODU1IDM1Mi44MzEgMTcwLjM3IDM1MC45MjMgMTc0LjE3OSAzNDguNDc1IDE3OC4yOCAzNDUuNDIz&#10;IDE4Mi44MjEgMzQxLjU3MyAxODcuNjU1IDMzNi45NjYgMTkyLjc4MiAzMzEuNTQ2IDE5OC4wNTUg&#10;MzI1LjQzNiAyMDMuNjIyIDMxOC40NCAyMDkuNDgxIDMxMC41MTEgMjE1LjYzMyAzMDEuNjA2IDIy&#10;Mi4wNzggMjkxLjY4NSAyMjguODE2IDI4MC43MTIgMjM1Ljk5NCAyNjguMzk2IDI0My42MTEgMjU0&#10;LjY3IDI1MS41MjEgMjM5Ljc1MyAyNTkuODcgMjIzLjMyOSAyNjguNjU5IDIwNS4zNDUgMjc4LjAz&#10;NCAxODUuNDM0IDI4Ny44NDggMTYzLjg0NyAyOTguMjQ4IDE0MC4yMDUgMzA5LjA4OCAxMTQuNzg5&#10;IDMyMC41MTQgODcuMjExNCAzMzIuNTI1IDU3LjQxNDEgMzQ1LjI2OSAyNC45NjgzIDM1Ni4zNzEt&#10;NCIgc3Ryb2tlPSIjMDAwMDAwIiBzdHJva2UtbGluZWNhcD0icm91bmQiIHN0cm9rZS1saW5lam9p&#10;bj0icm91bmQiIHN0cm9rZS1taXRlcmxpbWl0PSIxMCIgZmlsbD0ibm9uZSIvPjwvZz48L2c+PGcg&#10;aWQ9InNrZXRjaC1mMWNiNDgyNyI+PHBhdGggZD0iIiBmaWxsLW9wYWNpdHk9IjAuNCIvPjxnPjxw&#10;YXRoIGQ9Ik0xMzYuODY3IDM0MC43MDkgMTQwLjIzNiAzNDQuMjgzTTE0MC4yMzYgMzQ0LjI4MyAx&#10;NDMuNjA0IDM0Ny4zM00xNDMuNjA0IDM0Ny4zMyAxNDQuODM2IDM0OC4yNjVNMTUwLjY1NCAzNTIu&#10;MTM5IDE1My40MTggMzUzLjUzOE0xNTMuNDE4IDM1My41MzggMTU2LjQ5NCAzNTQuNzUzTTE1Ni40&#10;OTQgMzU0Ljc1MyAxNTkuNTY5IDM1NS42NTVNMTU5LjU2OSAzNTUuNjU1IDE2MC45MzMgMzU1Ljky&#10;NE0xNjcuODgyIDM1Ni42MzEgMTY4Ljc5NyAzNTYuNjQ5TTE2OC43OTcgMzU2LjY0OSAxNzIuMDE5&#10;IDM1Ni40NDRNMTcyLjAxOSAzNTYuNDQ0IDE3NS4yNDIgMzU1Ljk3OE0xNzUuMjQyIDM1NS45Nzgg&#10;MTc4LjYxIDM1NS4yMjZNMTc4LjYxIDM1NS4yMjYgMTc4Ljc1MyAzNTUuMTgzTTE4NS4zNzYgMzUy&#10;LjkzMSAxODUuOTM0IDM1Mi43Mk0xODUuOTM0IDM1Mi43MiAxODkuODg4IDM1MC45MDZNMTg5Ljg4&#10;OCAzNTAuOTA2IDE5NC4xMzYgMzQ4LjYyNU0xOTQuMTM2IDM0OC42MjUgMTk1LjE4NCAzNDcuOTc5&#10;TTIwMS4wNTQgMzQ0LjE2OSAyMDMuNjU2IDM0Mi4zNTRNMjAzLjY1NiAzNDIuMzU0IDIwOC45Mjkg&#10;MzM4LjI0OE0yMDguOTI5IDMzOC4yNDggMjA5Ljc5NyAzMzcuNTAyTTIxNS4wODQgMzMyLjkxNiAy&#10;MjAuNzkzIDMyNy41MzJNMjIwLjc5MyAzMjcuNTMyIDIyMi45OTYgMzI1LjI3Nk0yMjcuODYgMzIw&#10;LjI0MyAyMzMuOTc1IDMxMy40OTRNMjMzLjk3NSAzMTMuNDk0IDIzNS4xOTkgMzEyLjA1TTIzOS43&#10;MjIgMzA2LjcwOCAyNDEuMDA2IDMwNS4xOTNNMjQxLjAwNiAzMDUuMTkzIDI0Ni42MjIgMjk4LjE0&#10;Mk0yNTAuODkyIDI5Mi41OTYgMjU1Ljk0NiAyODUuODg1TTI1NS45NDYgMjg1Ljg4NSAyNTcuNDU3&#10;IDI4My43NzFNMjYxLjUyOSAyNzguMDc3IDI2NC4wMDEgMjc0LjYyTTI2NC4wMDEgMjc0LjYyIDI2&#10;Ny44MDIgMjY5LjA0Mk0yNzEuNzQ0IDI2My4yNTcgMjcyLjQ5NyAyNjIuMTUyTTI3Mi40OTcgMjYy&#10;LjE1MiAyNzcuNzcyIDI1NC4wNTZNMjgxLjU4NSAyNDguMTg2IDI4Ny40MTYgMjM4Ljg1OE0yOTEu&#10;MTA5IDIzMi45MTIgMjk2Ljc3NyAyMjMuNDg1TTMwMC4zODMgMjE3LjQ4NSAzMDUuODk4IDIwNy45&#10;NjhNMzA5LjQwOCAyMDEuOTExIDMxMC41NzggMTk5Ljg5M00zMTAuNTc4IDE5OS44OTMgMzE0Ljgx&#10;MyAxOTIuMzMxTTMxOC4yMzMgMTg2LjIyMyAzMjEuMjcxIDE4MC44TTMyMS4yNzEgMTgwLjggMzIz&#10;LjU1MSAxNzYuNTk1TTMyNi44ODggMTcwLjQ0MSAzMzIuMTMyIDE2MC43NzFNMzM1LjQgMTU0LjU4&#10;MSAzNDAuNTIxIDE0NC44NDZNMzQzLjc4IDEzOC42NTEgMzQ0LjQxMyAxMzcuNDQ4TTM0NC40MTMg&#10;MTM3LjQ0OCAzNDguOCAxMjguODYzTTM1MS45ODYgMTIyLjYzIDM1Ni44NjIgMTEzLjA4OE0zNTYu&#10;ODYyIDExMy4wODggMzU2Ljk4OSAxMTIuODM0TTM2MC4xMDYgMTA2LjU2NiAzNjUuMDA1IDk2Ljcx&#10;NzVNMzY4LjEyMyA5MC40NTAxIDM2OS44OTggODYuODgxM00zNjkuODk4IDg2Ljg4MTMgMzcyLjk1&#10;OCA4MC41Njk5TTM3Ni4wMTIgNzQuMjcxMyAzODAuODExIDY0LjM3MzNNMzgzLjg1OSA1OC4wNzE0&#10;IDM4OC41NjQgNDguMTI4N00zOTEuNTU5IDQxLjgwMTUgMzk2LjI2NCAzMS44NTg4TTM5OS4yMzMg&#10;MjUuNTE5NSA0MDMuODUgMTUuNTM1Nk00MDYuNzg5IDkuMTgyMjUgNDExLjQwNi0wLjgwMTYyNiIg&#10;c3Ryb2tlPSIjMDAwMDAwIiBzdHJva2Utd2lkdGg9IjIuNSIgc3Ryb2tlLWxpbmVjYXA9InJvdW5k&#10;IiBzdHJva2UtbGluZWpvaW49InJvdW5kIiBzdHJva2UtbWl0ZXJsaW1pdD0iMTAiIGZpbGw9Im5v&#10;bmUiLz48L2c+PC9nPjxnIGlkPSJza2V0Y2gtZjFjYjQ4MjciPjxwYXRoIGQ9IiIgZmlsbC1vcGFj&#10;aXR5PSIwLjQiLz48Zz48cGF0aCBkPSJNNjkuNTk1NC00IDY5LjU5NTQtNCA3MS42MDY1IDMyLjgy&#10;MDYgNzMuNjU2NiA2NS4yNTk2IDc1Ljg1MzEgOTUuNTM4MiA3OC4xOTYxIDEyMy43MyA4MC41Mzkg&#10;MTQ4LjQ3MiA4My4wMjg0IDE3MS42NDUgODUuNTE3OCAxOTIuMTM3IDg4LjE1MzYgMjExLjM3MiA5&#10;MC43ODk1IDIyOC40NTIgOTMuNDI1MyAyNDMuNjc3IDk2LjIwNzUgMjU4LjAwNCA5OC45ODk4IDI3&#10;MC43NjggMTAxLjc3MiAyODIuMTU2IDEwNC41NTQgMjkyLjMyNSAxMDcuMzM3IDMwMS40MDYgMTEw&#10;LjExOSAzMDkuNTEgMTEyLjkwMSAzMTYuNzMxIDExNS42ODMgMzIzLjE1MSAxMTguNDY2IDMyOC44&#10;MzggMTIxLjI0OCAzMzMuODU2IDEyNC4xNzcgMzM4LjQ3MiAxMjcuMTA1IDM0Mi40NjEgMTMwLjAz&#10;NCAzNDUuODcgMTMyLjk2MyAzNDguNzQ0IDEzNi4wMzggMzUxLjIyNSAxMzguOTY2IDM1My4xMTUg&#10;MTQxLjc0OSAzNTQuNTEgMTQ0LjM4NSAzNTUuNDk1IDE0Ny4wMiAzNTYuMTY5IDE0OS42NTYgMzU2&#10;LjU1MSAxNTIuMjkyIDM1Ni42NTYgMTU0LjkyOCAzNTYuNDk4IDE1Ny43MSAzNTYuMDYxIDE2MC42&#10;MzkgMzU1LjMxNSAxNjMuNzE0IDM1NC4yMzQgMTYzLjg2IDM1NC4xNzUiIHN0cm9rZT0iIzAwMDAw&#10;MCIgc3Ryb2tlLWxpbmVjYXA9InJvdW5kIiBzdHJva2UtbGluZWpvaW49InJvdW5kIiBzdHJva2Ut&#10;bWl0ZXJsaW1pdD0iMTAiIGZpbGw9Im5vbmUiLz48L2c+PC9nPjxnIGlkPSJza2V0Y2gtZjFjYjQ4&#10;MjciPjxwYXRoIGQ9IiIgZmlsbC1vcGFjaXR5PSIwLjQiLz48Zz48cGF0aCBkPSJNNzEuMTg4My01&#10;LjUgNzEuNjExNyAyLjIwMDEyTTcxLjYxMTcgMi4yMDAxMiA3MS44MjA5IDUuNDgxNzFNNzIuMjY2&#10;MSAxMi40Njc1IDcyLjk2NTYgMjMuNDQ1M003My40MTA4IDMwLjQzMTEgNzMuODA4NCAzNi42NzAx&#10;TTczLjgwODQgMzYuNjcwMSA3NC4xNTUxIDQxLjQwNThNNzQuNjY2MSA0OC4zODcxIDc1LjQ2OTEg&#10;NTkuMzU3N003NS45ODAxIDY2LjMzOTEgNzYuMDA1MSA2Ni42ODFNNzYuMDA1MSA2Ni42ODEgNzYu&#10;ODkxMyA3Ny4zMDEyTTc3LjQ3MzQgODQuMjc3IDc4LjM0ODIgOTQuNzYxNU03OC4zNDgyIDk0Ljc2&#10;MTUgNzguMzkzNSA5NS4yMzg0TTc5LjA1NSAxMDIuMjA3IDgwLjA5NDQgMTEzLjE1OE04MC43NTU4&#10;IDEyMC4xMjcgODAuODM3OCAxMjAuOTlNODAuODM3OCAxMjAuOTkgODEuOTIgMTMxLjA2NU04Mi42&#10;Njc2IDEzOC4wMjUgODMuMzI3NCAxNDQuMTY3TTgzLjMyNzQgMTQ0LjE2NyA4My45MDY3IDE0OC45&#10;NTRNODQuNzQ3NyAxNTUuOTA0IDg1Ljk2MzQgMTY1Ljk0OE04NS45NjM0IDE2NS45NDggODYuMDgy&#10;MiAxNjYuODIyTTg3LjAyNDkgMTczLjc1OSA4OC41MDYzIDE4NC42NThNODkuNTQ4OCAxOTEuNTgg&#10;OTEuMjA0MiAyMDIuNDU1TTkyLjM1ODEgMjA5LjM1OSA5NC4xNjQzIDIxOS45NzJNOTQuMTY0MyAy&#10;MTkuOTcyIDk0LjIwOCAyMjAuMjAyTTk1LjUxNDYgMjI3LjA3OSA5Ny4wOTMyIDIzNS4zODhNOTcu&#10;MDkzMiAyMzUuMzg4IDk3LjYyMDYgMjM3Ljg3NU05OS4wNzI0IDI0NC43MjMgMTAwLjAyMiAyNDku&#10;MjAzTTEwMC4wMjIgMjQ5LjIwMyAxMDEuNDk2IDI1NS40NTJNMTAzLjExOSAyNjIuMjYxIDEwNS44&#10;OCAyNzIuOE0xMDUuODggMjcyLjggMTA1LjkxIDI3Mi45MDFNMTA3Ljg2NyAyNzkuNjIyIDEwOC45&#10;NTUgMjgzLjM2TTEwOC45NTUgMjgzLjM2IDExMS4xNDggMjkwLjEyTTExMy40MzcgMjk2LjczNCAx&#10;MTUuMTA2IDMwMS4zNTVNMTE1LjEwNiAzMDEuMzU1IDExNy4zNzggMzA3LjAwMk0xMjAuMTY2IDMx&#10;My40MjIgMTIxLjI1NyAzMTUuODUxTTEyMS4yNTcgMzE1Ljg1MSAxMjQuMzMyIDMyMS45ODVNMTI0&#10;LjMzMiAzMjEuOTg1IDEyNS4wNTYgMzIzLjI3MU0xMjguNTggMzI5LjMxNiAxMzAuNzc2IDMzMi43&#10;NjRNMTMwLjc3NiAzMzIuNzY0IDEzMy45OTcgMzM3LjIxNk0xMzMuOTk3IDMzNy4yMTYgMTM0Ljkw&#10;MSAzMzguMzA4TTEzOS41NDYgMzQzLjUzOCAxNDAuNTg3IDM0NC42MjVNMTQwLjU4NyAzNDQuNjI1&#10;IDE0My45NTYgMzQ3LjYxOU0xNDMuOTU2IDM0Ny42MTkgMTQ3LjMyNCAzNTAuMTI3TTE0Ny4zMjQg&#10;MzUwLjEyNyAxNDcuOTk3IDM1MC41MzlNMTU0LjE1OSAzNTMuODM3IDE1Ni42OTYgMzU0LjgyMk0x&#10;NTYuNjk2IDM1NC44MjIgMTU5Ljc3MiAzNTUuNzA0TTE1OS43NzIgMzU1LjcwNCAxNjIuODQ3IDM1&#10;Ni4yOTFNMTYyLjg0NyAzNTYuMjkxIDE2NC43ODUgMzU2LjQ4Nk0xNzEuNzczIDM1Ni40NTQgMTcy&#10;LjIyIDM1Ni40MjNNMTcyLjIyIDM1Ni40MjMgMTc1LjQ0MSAzNTUuOTQxTTE3NS40NDEgMzU1Ljk0&#10;MSAxNzguODEgMzU1LjE3M00xNzguODEgMzU1LjE3MyAxODIuMTc4IDM1NC4xNDgiIHN0cm9rZT0i&#10;IzAwMDAwMCIgc3Ryb2tlLXdpZHRoPSIyLjUiIHN0cm9rZS1saW5lY2FwPSJyb3VuZCIgc3Ryb2tl&#10;LWxpbmVqb2luPSJyb3VuZCIgc3Ryb2tlLW1pdGVybGltaXQ9IjEwIiBmaWxsPSJub25lIi8+PC9n&#10;PjwvZz48L2c+PGcgaWQ9ImxhYmVscy1mMWNiNDgyNyI+PC9nPjxnIGlkPSJsYWJlbHMtZjFjYjQ4&#10;MjciPjwvZz48L2c+PC9zdmc+UEsDBAoAAAAAAAAAIQCNK3EmgA0CAIANAgAUAAAAZHJzL21lZGlh&#10;L2ltYWdlMy5wbmeJUE5HDQoaCgAAAA1JSERSAAAJYAAABkAIBgAAAP2pebEAAAABc1JHQgCuzhzp&#10;AAAABGdBTUEAALGPC/xhBQAAAAlwSFlzAAAdhwAAHYcBj+XxZQAA/6VJREFUeF7s3QeU1fWdNvAf&#10;KCJFqcFErKBgjMFGxNglFuw1ChYUE2PJZpO8m2RtgIAluptiimWjUsSILUZNsMZeomIvGBWsGEUR&#10;EAUBkTf/ud+IXIa5MzBz55bP5xxOvs9lktezJ8t5mX3m+bVY/C8JaDTdu3ePa2nTpk2Lq/H99Kc/&#10;Tf/7v/8bafnOO++89LOf/SxS0xgwYEC67bbbIqU0ceLEtNdee0UCAAAAoJR8+umnqXPnzmnOnDnx&#10;SUp/+tOf0kEHHRQJAAAAKKRl/CtQxtq0aRNX3ebOnRtX01lzzTXjyvnwww/jAgAAAKDUXHnllUuV&#10;r9ZZZx3lKwAAAGggBSyoAG3bto2rbvPmzYur6ShgAQAAAJSP8ePHx5Vz5JFHxgUAAADUlwIWVID6&#10;LmApYAEAAADwby+++GK68847I+UoYAEAAEDDKWBBBfAEIQAAAAANlT0/+EW77LJL+vrXvx4JAAAA&#10;qC8FLKgApfwE4Zw5c+ICAAAAoJTkF7COOOKIuAAAAICGUMCCCmABCwAAAICG+Mtf/pJeffXVSCmt&#10;vvrq6aijjooEAAAANIQCFlSAUl7AUsACAAAAKD3561dHHnlkvX/IDwAAAFiaAhZUgPp+c0wBCwAA&#10;AID3338/TZgwIVJOVsACIOepp55KxxxzTNpzzz3TzjvvnH75y1+mf/7zn/G7AACwLAUsqACeIAQA&#10;AACgvvLXrzbbbLO06667RgKobuecc07acsst07hx49Ltt9+e7rvvvvRf//VfqV+/funBBx+MrwIA&#10;gKUpYEEF8AQhAAAAAPVV2/ODAKQ0evTodPrpp0da2ptvvpn22Wef9NFHH8UnAACwhAIWVAALWAAA&#10;AADUx9///vf02GOPRcpRwAJIaf78+emMM86IVLvZs2fXPEcIAAD5FLCgAljAAgAAAKA+8tevDjjg&#10;gLTuuutGAqheI0eOTG+//Xak5cuKrAAAkE8BCyqABSwAAAAA6sPzgwDLevnll9M555wTqW7vv/9+&#10;XAAAsIQCFlSAUlrAatmyZWrXrl2klBYvXpzmzJkTCQAAAIDmkpWvZs6cGSmlL3/5y+nb3/52JIDq&#10;la1f1dc3v/nNuAAAYAkFLKgArVu3rik+FbJw4cL06aefRmo6VrAAAAAASo/1K4Bl/e1vf0vjx4+P&#10;VFj2dCsAAORTwIIKUUorWApYAAAAAKXllVdeSbfcckukHAUsgJRGjRoVV2GHHHJI6t+/fyQAAFhC&#10;AQsqRJs2beKq29y5c+NqOgpYAAAAAKUlf/1q++23T1tuuWUkgOo0ZsyYdO+990YqbNiwYXEBAMDS&#10;FLCgQtS3gGUBCwAAAKD6eH4QYFkjR46Mq7Af//jHqU+fPpEAAGBpClhQIer7BKEFLAAAAIDqcttt&#10;t6WXX345UkqrrrqqAhZQ9bLy1auvvhqpbh07dkxDhw6NBAAAy1LAggphAQsAAACA2tS2fpX//RuA&#10;avLGG2+kUaNGRSose3qwU6dOkQAAYFkKWFAh6ruA1RwFrDlz5sQFAAAAQDHNmjUrjR8/PlKO9Sug&#10;2mXlq08//TRS3bJnB7PnBwEAoC4KWFAh1l577bjqttZaa8XVdCxgAQAAAJSGbP1q8eLFkVLq3bt3&#10;2n333SMBVJ8HH3wwXXrppZEKy9avAACgEAUsqBDbb799XMvXunXrtPHGG0dqOgpYAAAAAKWhtucH&#10;AarZyJEj4yps3333TYccckgkAABYPgUsqBCDBg0quII1fPjwuJqWAhYAAABA83v88cfTww8/HClH&#10;AQuoZldddVW6/fbbIxU2dOjQuAAAoG4KWFAhunXrli666KLUpk2b+GRpWUHr1FNPjdS0FLAAAAAA&#10;mt/48ePjytlnn31Sjx49IgFUn1GjRsVV2EknnZS22WabSAAAUDcFLKgg+++/f3rxxRfTEUcckfr0&#10;6ZPWWGONNGDAgHTBBRekP/7xj/FVTS/7f/eLFLAAAAAAis/zgwBLnH/++Wny5MmR6pb9oPOwYcMi&#10;AQBAYS0W/0vcQCPo3r17XEubNm1aXJXv3nvvTbvsskuklHbcccd03333RQIAAACgqV199dVp4MCB&#10;kVLq2rVreu+99yIBVJfp06fXLAB+/PHH8Undzj333HTKKadEAgCAwixgAY3OE4QAAAAAzSt//Spb&#10;TAeoViNHjqx3+ap3797KVwAANJgCFtDo8gtYc+bMiQsAAACApvb666+nm2++OVKO5weBajVp0qT0&#10;+9//PlJhQ4cOjQsAAOpPAQtodBawAAAAAJrP+PHj48rp169f2mabbSIBVJdRo0bFVdhuu+2msAoA&#10;wApRwAIanQIWAAAAQPPJf35QmQCoVjfccEO66aabIhU2bNiwuAAAoGEUsIBG17p165pf/7ZgwYI0&#10;b968SAAAAAA0lb/97W9p8uTJkXIUsIBqNXLkyLgKO+6449KOO+4YCQAAGkYBC2gSVrAAAAAAiq+2&#10;9avOnTtHAqgeF1xwQXrqqaci1a1ly5Zp6NChkQAAoOEUsIAmoYAFAAAAUFwff/yx5wcB/mX27Nlp&#10;1KhRkQrLylcbbLBBJAAAaDgFLKBJKGABAAAAFNf48ePTggULIqXUs2fPtNdee0UCqB5Z+WrGjBmR&#10;6rb++uunYcOGRQIAgBWjgAU0ifwC1pw5c+ICAAAAoClYvwJI6bnnnku/+MUvIhWWla+yJwgBAGBl&#10;+P9RAk3CAhYAAABA8Tz99NPp/vvvj5SjgAVUo5EjR8ZV2I477piOO+64SAAAsOIUsIAmoYAFAAAA&#10;UDz561d77rln6tWrVySA6jBx4sR07bXXRips6NChcQEAwMpRwAKaxBprrBFXjgIWAAAAQNPx/CBA&#10;SqNGjYqrsCOOOCLtvvvukQAAYOUoYAFNwgIWAAAAQHFcf/316e23346UUocOHRSwgKpzySWXpL//&#10;/e+RChs2bFhcAACw8hSwgCahgAUAAABQHLWtX7Vs6Vu/QPWYP39+GjlyZKTCTjnllNS7d+9IAACw&#10;8vwtHGgSClgAAAAATW/atGnphhtuiJRj/QqoNln56otLgHX58pe/nIYOHRoJAAAahwIW0CQUsAAA&#10;AACaXv761dZbb5222267SACV7+WXX07nnHNOpMKy8lXbtm0jAQBA41DAAppEfgFrzpw5cQEAAADQ&#10;WMaPHx9XjvUroNqMGjUqrsK+8Y1vpJNPPjkSAAA0HgUsqEDPPPNMOuyww9Laa6+dWrVqlfr06ZPO&#10;O++8+N3isIAFAAAA0LTuvffe9Oyzz0bKUcACqsldd92VrrjiikiFDRs2LC4AAGhcClhQYUaPHp22&#10;2mqrdO2116Z//vOf6dNPP635Rtwpp5yS+vXrF1/V9BSwAAAAAJpW/vOD2Q/kdevWLRJA5Rs5cmRc&#10;hR1yyCFp3333jQQAAI1LAQsqyOzZs9Opp56aFi1aFJ8s7dFHH00//OEPIzUtBSwAAACApjN//vxl&#10;CljWr4BqMmbMmJolwPoaOnRoXAAA0PgUsKCC/OEPf0jvvvtupNpdcsklcTUtBSwAAACAppOVr+bO&#10;nRsppfXXXz/tv//+kQAqX0PWr370ox+lzTffPBIAADQ+BSyoIJMnT45r+bKfjnzggQciNR0FLAAA&#10;AICmM378+LhyrF8B1eSyyy5Lr776aqS6dezYMQ0bNiwSAAA0DQUsqCDvvfdeXHWbMWNGXE2nXbt2&#10;aZVVVomUan4ic+HChZEAAAAAWFHPP/98uvvuuyPlKGAB1eTGG2+Mq7CsfNWpU6dIAADQNBSwoIK0&#10;bds2rrrNmzcvrqaVv4I1Z86cuAAAAABYUdnzg1/Uv3//tOmmm0YCqHzTp0+Pq259+vRJP/7xjyMB&#10;AEDTUcCCCtKmTZu46patURWDZwgBAAAAGl9+Acv6FVBtunbtGlfdhg4dGhcAADQtBSyoIPUtYDXX&#10;ApYCFgAAAMDKuemmm9Ibb7wRKaV27dqlo446KhJAdTjiiCPiWr599tknHXrooZEAAKBpKWBBBSn1&#10;JwgVsAAAAABWzvjx4+PKydavVltttUgA1SErYO2+++6RlrXuuuum3/72t5EAAKDpKWBBBSm1JwjX&#10;WGONuHIUsAAAAABW3LvvvpuuvfbaSDmeHwSq1e23356OOeaYSEvsvPPOacKECWnDDTeMTwAAoOkp&#10;YEEFsYAFAAAAULmuvPLKuHL69OmTdtppp0gA1WfMmDE1z7Jma1fjxo1Lf/3rX9M999yTtttuu/gK&#10;AAAoDgUsqCCltoClgAUAAADQePILWEcddVRcANUre27wP/7jP9LRRx+d9t577/gUAACKSwELKkh9&#10;C1gWsAAAAADKy0MPPZSeeOKJSDmeHwQAAIDSoIAFFcQThAAAAACVafz48XHlHHzwwWnttdeOBAAA&#10;ADQnBSyoIKX+BOGcOXPiAgAAAKC+Fi1atMzzg9avAAAAoHQoYEEFsYAFAAAAUHmy8tUXv6/SvXv3&#10;mgUsAAAAoDQoYEEFKfUFLAUsAAAAgIazfgUAAAClTQELKkh9C1gWsAAAAADKwz/+8Y90++23R8pR&#10;wAIAAIDSooAFFcQThAAAAACVJX/9aqeddkp9+vSJBAAAAJQCBSyoIJ4gBAAAAKgsnh8EAACA0qeA&#10;BRXEAhYAAABA5Zg4cWKaOnVqpJRat26tgAUAAAAlSAELKkipLWCtscYaceUoYAEAAADUX23rV+3a&#10;tYsEAAAAlAoFLKgg9S1gNdcC1pw5c+ICAAAAoC4zZsxIf/zjHyPlWL8CAACA0qSABRUkK2C1aNEi&#10;0vLNnz8/LVq0KFLTadmy5VIrWIsXL7aCBQAAAFAP+etXm266aerfv38kAAAAoJQoYEGFad26dVx1&#10;a64VLAUsAAAAgMJqe34QoNJ99NFH6fXXX48EAADlQwELKky2MlUfc+fOjatpfXEBK6OABQAAAFC3&#10;Rx99tObXFx111FFxAVSeW2+9Ne2xxx4130/eYIMNUseOHdMxxxxT8xwrAACUAwUsqDD1LWBNnTo1&#10;rqZlAQsAAACgYfLXr/bff/+03nrrRQKoLNdee23aa6+90h133BGfpDR79uw0bty4tPPOO6dnn302&#10;PgUAgNKlgAUVZtVVV42rbvnFqKaigAUAAADQMOPHj48rx/ODQKV6+eWX06BBgyIt6/nnn09nn312&#10;JAAAKF0KWFBhOnToEFfdsrf0i0EBCwAAAKD+/vjHP6YPPvggUkrdunVLhx12WCSAyjJq1Ki0aNGi&#10;SLW7+uqr03PPPRcJAABKkwIWVJgNN9wwrrp9/PHHcTWt/ALWnDlz4gIAAAAgX/7zg9avgEp11113&#10;pSuuuCJS3WbMmBEXAACUJgUsqDAdO3aMq24WsAAAAABKy9SpU9PEiRMj5Rx11FFxAVSWkSNHxlWY&#10;H+wFAKDUKWBBhWnfvn1cdWuuBSwFLAAAAIDa5a9fbbfddmmrrbaKBFA5xowZk+69995IdevUqVPa&#10;d999IwEAQGlSwIIK065du7jqZgELAAAAoLSMHz8+rhzPDwKVatSoUXEVdswxx8QFAAClSwELKowF&#10;LAAAAIDyc/vtt6eXXnopUkotW7ZUwAIqUla+yp5crY+OHTumYcOGRQIAgNKlgNUIHnjggXT++een&#10;AQMGpI022ii1aNHi819ZHjhwYJowYUKaMWNG/Dug6dS3gFWsBaw11lgjrhwFLAAAAIBl5T8/mJWv&#10;OnToEAmgMrz55ptp5MiRkQrLylfZE4QAAFDqFLBWUPbTGaeffnrq3Llz2nHHHdN///d/p9tuuy1N&#10;mTIlviIny1dffXUaNGhQ2njjjdPEiRPjd6BpeIIQAAAAoLxk3y/JL2AdddRRcQFUjqx89emnn0aq&#10;W58+fdKPf/zjSAAAUNoUsBooW7E6+eSTU8+ePdM555yTZs6cWfN5375908UXX5zuv//+tHjx4s9/&#10;PfXUU+mkk06q+Zrsa/fZZ5+aNSxoKp4gBAAAACgv48ePT4sWLYqUUq9evdIee+wRCaAyPPjgg+nS&#10;Sy+NVNjQoUPjAgCA0qeA1QCXXHJJzYrVRRddFJ+ktOeee9aUrh577LF0wgknpB122CF+J2fzzTdP&#10;F154YTrttNPik1RT4Krv++bQUKW+gDVnzpy4AAAAAMjU9vwgQKUZNWpUXIVlP8x+6KGHRgIAgNKn&#10;gFUP2erVwIED04knnvj54lX25ni2eHXrrbcuU7qqTYcOHeLKLWFddtllkaBxWcACAAAAKB9PPPFE&#10;euihhyLlKGABlSZ7GeS2226LVNiwYcPiAgCA8qCAVcDTTz+d+vXrl66++ur4JNU8P3j33XfXLF7V&#10;R1bg+r//+79IOY8//nhc0LjqW8BqrgUsBSwAAACAJfLXr/bee++a7z8CVJKRI0fGVdhJJ52Uttlm&#10;m0gAAFAeFLDq8MADD6Rdd901TZkyJT5JqW/fvumRRx6peVqwPrLy1YABA5b6z4CmVN8nCC1gAQAA&#10;ADQ/zw8Cle5//ud/0uTJkyPVrU2bNmno0KGRAACgfChgLcfEiRPTjjvu+PmTg5ns2cHsycEuXbrE&#10;J4V9//vfT5MmTYoETa/UFrBWW221tPrqq0dKaeHChWnu3LmRAAAAAKrXNddck959991IKXXu3Dkd&#10;ccQRkQDK33vvvdeg9ausfPWVr3wlEgAAlA8FrFpkzw4eddRRkZbInh1sSPlq6tSpSz1d+EUHHXRQ&#10;XNC46ruAVawCVsYKFgAAAMCyrF8BlS4rX9X3e9G9evVKp556aiQAACgvClh5sicDs2cHv7h8lbn4&#10;4ovr/ezgv82ZMyeupWVLWrvvvnskaFz1XcAq1hOEGQUsAAAAgKW98cYb6aabboqUo4AFVJLHH388&#10;/e53v4tUmKcHAQAoZwpYeQYMGLBM+WrPPfdMJ5xwQqT6ywpbPXv2jLTEhRdemHr06BEJGlc5LGAt&#10;r5wIAAAAUC3y16+22Wab1K9fv0gA5a8hTw9+61vfqvVlEgAAKBcKWF9w/vnnp0mTJkVaIitMrajr&#10;r7++psCVycpYV111VRo4cGBNhqZgAQsAAACg9Hl+EKhkf/7zn5dZ+avLsGHD4gIAgPKkgBWmTp2a&#10;/vu//zvSEieddNJKrVVlK1i33nprWrx4cXrllVeUr2hyrVu3Tquuumqk5Vu4cGGaP39+pKalgAUA&#10;AACwxF133ZWef/75SDkKWEAlacj61ZAhQ9JOO+0UCQAAypMCVjjttNPiWtpPfvKTuKB81HcFq1jP&#10;ECpgAQAAACyRv341aNCg1KVLl0gA5e03v/lNevLJJyPVrUWLFmno0KGRAACgfClg/csDDzyQrr76&#10;6khLrOz6FTSX9dZbL67la9u2bdG+saeABQAAAJAzd+5czw8CFSv73m9D1q+y8tWGG24YCQAAypcC&#10;1r/87ne/i2tpRxxxRFxQXuoz19y7d++4mp4CFgAAAEBOVr6aP39+pFTzA6D77LNPJIDydvLJJ6cZ&#10;M2ZEqlv2g8TDhg2LBAAA5a3qC1hTp06tdf2qZ8+eaYcddogE5SV7Mz+bbq7LiBEj4mp6a6yxRlw5&#10;ClgAAABAtbJ+BVSqO+64Y5k/4+qSla9WWWWVSAAAUN6qvoB13XXXxbW0ww8/PC4oP1tttVW6+OKL&#10;Iy0r+4vtfvvtF6npWcACAAAASOmZZ55J9957b6QcBSygUmTrV/WV/QD8d77znUgAAFD+qr6Ade21&#10;18a1tO233z4uKE/f+9730osvvpiOPvro9I1vfKNm1S1bxrr55puLun6VyS9gzZkzJy4AAACA6pG/&#10;DLP77run3r17RwIoX9n3nV955ZVIhQ0dOjQuAACoDC0W/0vcVSd7fjArpdTm/fffT126dIkE9de9&#10;e/e4ljZt2rS4qs+f//zndNBBB0VK6YADDqj5DAAAAKCaZN83evvttyOlNHbs2DR48OBIAOVr6623&#10;Tk888USkug0aNCj98Y9/jAQAAJWhqhewHn300biW1qlTJ+UraESeIAQAAACq3XXXXbdU+Sr7fonn&#10;B4FK8Otf/7re5avMsGHD4gIAgMpR1QWsN954I66lbbPNNnEBjUEBCwAAAKh248aNiyvn6KOPTqus&#10;skokgPI0Y8aMdOaZZ0YqrH///mmTTTaJBAAAlaOqC1h33XVXXEBTUsACAAAAqtmrr76abr755kg5&#10;WQELoNyNGDEizZ49O1LdWrduvcyfhQAAUCmquoAFFIcCFgAAAFDN8tevtt1229SvX79IAOXpscce&#10;S7/97W8jFXb22Wentm3bRgIAgMqigAU0OQUsAAAAoJpdccUVceVYvwIqQUOeHtx+++3Tf/3Xf0UC&#10;AIDKo4BVi+zN8saU/ecNHDgwPf300/EJVJfsp5pWXXXVSCnNmzcvLVy4MBIAAABA5frLX/6SpkyZ&#10;EimlVq1apcGDB0cCKE8TJkxIEydOjFRYQ8paAABQjhSwajFp0qRGK2Fl/zkDBgxIV199dZo2bVp8&#10;CtXHChYAAABQjWpbv2rfvn0kgPI0YsSIuArLSqe77bZbJAAAqEwKWMtxxx13xLXi/l2+ygpdV111&#10;Vdp7773jd6D6KGABAAAA1eaf//xnuuaaayLlWL8Cyt0555yTXnzxxUiFDR8+PC4AAKhcVV3A2nrr&#10;reNa1hlnnLFSK1jZc4Mbb7xxTfnqtNNOq3mCEKqZAhYAAABQbfLXr7bYYou08847RwIoP2+++WaD&#10;nhPMvrZHjx6RAACgclV1AWv77bePa1lTpkxJQ4cOjdQwl1xySc03U2bOnJlOOumkdPbZZ8fvQPVS&#10;wAIAAACqzbhx4+LKyZ4fBChn2dODCxcujFS3nj17Wr8CAKBqVHUBK3sSsFOnTpGWddFFF9U8ITh1&#10;6tT4pG4PPPBA+sY3vpFOPPHEmpyVry688MKaG6qdAhYAAABQTf72t7+l559/PlKOAhZQzu699950&#10;2WWXRSpM+QoAgGpS1QWszCmnnBJX7W677bbUt2/fdPLJJ6eJEycu9Sxhdmelq9NPPz1ttNFGaccd&#10;d6x5cjBz3nnnKV/BFyhgAQAAANUkf/3qiCOOSF/60pciAZSfhjw9uPvuuyudAgBQVVos/pe4q1a2&#10;WvXv4lRjuOqqq9LAgQMjUW26d+8e19KmTZsWV3X63ve+l/7whz9ESuniiy9OJ5xwQiQAAACAyjFr&#10;1qzUuXPn9MVvvd5yyy01a/sA5Wjy5Mlp0003jVTYgw8+mLbbbrtIAABQ+ap+AStz6aWX1vkUYX1l&#10;75k/9dRTyldQCwtYAAAAQLXI1q++WL7q3bu38hVQ1m699da4CjvxxBOVrwAAqDoKWP+y+eabp7vv&#10;vrumQLWiDj/88PTII4/U/GcBy8ovYM2ZMycuAAAAgMpyxRVXxJXjGS6g3GWrfvXRtm3bBj1VCAAA&#10;lUIBK2TFqaxAddppp8Un9bPnnnum+++/P02YMCF16dIlPgXyWcACAAAAqkH27NakSZMi5QwePDgu&#10;gPK07rrrxlW3rHy11lprRQIAgOqhgPUFWYHq7LPPTu+//3666qqralat+vbtG7+bkz1VmJWuLr74&#10;4jRlypSa2d0ddtghfhdK28yZM+MqPgUsAAAAoBrkr18ddNBB9S4uAJSq/v37F3xKdeutt04//elP&#10;IwEAQHVRwKpFVsQaOHBgzarVY489lhYvXvz5rw8++KCmdHXCCSekHj16xL8DSteTTz6Z9tlnn5oC&#10;VDYTvfbaa6f/9//+X5o3b158RXEoYAEAAACV7pNPPlmmgGX9CqgUF1xwQdpiiy0iLS0rml5zzTWR&#10;AACg+ihgQQUbP358zU8dTZw4Mc2ZM6fms3/+85/pV7/6Vdp0001rCoXFooAFAAAAVLqsfDV37txI&#10;Ka233nrpwAMPjARQ3nr16pXuvvvudMopp9Tcbdu2Td27d08/+9nP0iOPPOKH1gEAqGoKWFChsp+4&#10;PP3002uW22rz2muvpRNPPDFS01PAAgAAACqd9Sug0nXs2DGde+656R//+Ef6+OOP01tvvZXOO++8&#10;9JWvfCW+AgAAqpMCFlSocePGpTfeeCNS7a699tr03nvvRWpaClgAAABAJXviiSfS/fffHynn6KOP&#10;jgsAAACoZApYUKGyn0Cqj/vuuy+uprXGGmvElaOABQAAAFSS/PWrvfbaq+aJLgAAAKDyKWBBhZo5&#10;c2ZcdZs1a1ZcTSt/AWvOnDlxAQAAAJS/bI38i6xfAQAAQPVQwIIK1a5du7jq9tFHH8XVtGp7gnDx&#10;4sWRAAAAAMrX+PHj0wcffBAppW7duqVBgwZFAgAAACqdAhZUqPbt28dVt2IVsFq0aFFrCQsAAACg&#10;3Fm/AgAAgOqmgAUVqr4LWB9//HFcTU8BCwAAAKg0kydPTnfccUekHAUsAAAAqC4KWFChSm0BK6OA&#10;BQAAAFSa/PWrXXbZJW2++eaRAAAAgGqggAUVygIWAAAAQNO74oor4soZPHhwXAAAAEC1UMCCClWK&#10;C1hrrLFGXDkKWAAAAEA5u+6669K0adMi5b734flBAAAAqD4KWFCh6lvAas4FrDlz5sQFAAAAUH5q&#10;W79addVVIwEAAADVQgELKlR9nyAs5gKWJwgBAACASvHqq6+mm266KVKO9SsAAACoTgpYUKHKYQFr&#10;9uzZcQEAAACUl/z1q2233Tb169cvEgAAAFBNFLCgQpXiAlbHjh3jypk1a1ZcAAAAAOVl3LhxceVY&#10;vwIAAIDqpYAFFaq+C1gKWAAAAAAN89e//jVNmTIlUkqtWrVSwALKzn333Ze+//3vp0GDBqX//M//&#10;TPfcc0/8DgAA0FAKWFChSvEJQgUsAAAAoBLUtn61xhprRAIofVnpauedd04XXnhhmjBhQvrtb3+b&#10;dt111/S9730vvgIAAGgIBSyoUJ4gBAAAAGh877zzTrrmmmsi5Vi/AsrJj370o5rSVW3+8Ic/pO98&#10;5zuRAACA+lLAggq1+uqrp1VXXTXS8i1cuDDNnz8/UtNSwAIAAADKXf761eabb5522WWXSACl7Y47&#10;7kgXXHBBpNpdfvnl6cUXX4wEAADUhwIWVLD6rmAV6xnC/ALWzJkz4wIAAAAoD1dccUVcOdavgHJy&#10;5plnxlW3Bx98MC4AAKA+FLCggrVv3z6uuhXrGUILWAAAAEA5+9vf/paee+65SDmDBw+OC6C0XXzx&#10;xemhhx6KVDc/PAsAAA2jgAUVrNQWsDp16hRXjgIWAAAAUE7y168GDRqUvvSlL0UCKF3Z94BHjBgR&#10;qbBNN900LgAAoD4UsKCCldoCVocOHVLLlkv+2JkzZ0769NNPIwEAAACUruwHyfILWNavgHKRla/e&#10;eeedSHXr2rVr2nvvvSMBAAD1oYAFFay+C1jFKmBlPEMIAAAAlKOsfPXZZ59FSql3795pwIABkQBK&#10;17PPPpv+53/+J1JhQ4cOjQsAAKgvBSyoYPVdwCrWE4QZBSwAAACgHOWvXx199NFxAZS2hjw92Ldv&#10;3/Sf//mfkQAAgPpSwIIKZgELAAAAYOU99NBD6bHHHouUo4AFlIMbb7wxXX/99ZEKGz58eFwAAEBD&#10;KGBBBbOABQAAALDyxo0bF1fOQQcdlNZbb71IAKXrzDPPjKuwww47LO27776RAACAhlDAggpW3wKW&#10;BSwAAACA2s2fP9/zg0BZ+uUvf5meeuqpSIVZvwIAgBWngAUVrL5PEFrAAgAAAKhdtn41d+7cSKlm&#10;+SpbwAIoZe+9914aMWJEpMJOOeWUtOmmm0YCAAAaSgELKpgFLAAAAICVY/0KKEdZ+erDDz+MVLfu&#10;3bs36KlCAABgWQpYUMEsYAEAAACsuCeeeCLdf//9kXIGDx4cF0BpeuSRR9Lvf//7SIVl5avWrVtH&#10;AgAAVoQCFlQwC1gAAAAAKy5//WrAgAGpV69ekQBKU0PWrHbaaaf03e9+NxIAALCiFLBYxoQJE1KL&#10;Fi0+/1UKvvjP0xi/qkV9F7AUsAAAAACWlV/Asn4FlLqrrroq3XrrrZEKGz58eFwAAMDKUMBiKVOn&#10;Tk0nn3xypNLwwAMPxEVD1XcByxOEAAAAAEsbP358mjFjRqSUvvSlL6VBgwZFAihNDVm/OvbYY1P/&#10;/v0jAQAAK0MBi89l31A6/PDD08yZM+OT0vDWW2/FRUNZwAIAAABYMdavgHJz1llnpZdeeilS3VZZ&#10;ZRXrVwAA0IgUsKiRla8GDBiQJk2aFJ+UjmeffTYuGsoCFgAAAEDDTZ48Od1+++2Rco4++ui4AErP&#10;66+/nkaMGBGpsKx8tcEGG0QCAABWVovF/xI3Verpp59OhxxySJoyZUp8srTm/q9IVgy77bbbIuXs&#10;ueeeca2YhryB31Ddu3ePa2nTpk2Lq3ief/75tNlmm0Vavk022aTmG4vF8Oabb6b11lsvUu5/XlbO&#10;AAAAgFJy2mmnpXPPPTdSSrvssku6++67IwGUnuOOOy6NHj06Ut023njjei9lAQAA9aOAVeUuueSS&#10;dOqpp9b57GBz/1ekRYsWceX07NkzvfLKK5FKTykVsF577bW04YYbRlq+ddddN73xxhuRmtacOXPS&#10;mmuuGSmltm3bFnWBCwAAAKCQddZZZ6nv5Vx22WU15QaAUpQVRPv37x+psCuvvDIdccQRkQAAgMbg&#10;CcIqNXXq1JplqRNPPLHO8lVzy9a58vXt2zcuCqnvE4QfffRRXE1vjTXWSKuuumqklObOnZsWLFgQ&#10;CQAAAKB5XX/99UuVr7LvZXh+EChlZ555ZlyFZf93AeUrAABofApYVWbGjBnp/PPPrykx5T/rV4pq&#10;W43aaqut4qKQdu3axVW3Yi9QdezYMa6cUi4BAgAAANVl3LhxceVk5atWrVpFAigt2ULffffdF6mw&#10;4cOHxwUAADQmBawq8e/iVfa2+3//938vt/DSqVOnuErDc889F9cS2223XVwU0qZNm7TKKqtEWr5s&#10;gWr+/PmRml7+f89mzZoVFwAAAEDzee2119JNN90UKcf6FVCqsu/rNmT96uSTT07bbrttJAAAoDEp&#10;YFWJI488ss7iVc+ePdNTTz2Vttlmm/ikNNx1111xLbHDDjvERX3U9xnCYq5g5S9gKWABAAAApSB/&#10;/apfv37KCkDJyspXb731VqS6Zc+pWr8CAICmo4BFOu2009IjjzySNt988/ikdDz66KNx5WRPJ9Iw&#10;9X2G8KOPPoqr6SlgAQAAAKXoiiuuiCvH+hVQqiZPnpzOPffcSIVl5atu3bpFAgAAGpsCVhXbc889&#10;05QpU9LZZ5+dunTpEp+WjqlTpy6z2PWNb3wjLurLAhYAAABAYX/961/TK6+8EimlVVddNQ0ePDgS&#10;QGkZMWJEXIVlP3z9X//1X5EAAICmoIBVhbLi1f33359uvfXW1KNHj/i09Lz99ttxLVGKK12lrr4F&#10;LAtYAAAAQDXLX7/KylfZk10ApSYrjF599dWRCsueKgQAAJqWAlaVyAovJ510Us3iVVa82mGHHeJ3&#10;StdDDz0U1xJf+9rXav51xowZacKECWngwIFpo402Si1atPj8V7aSlX2e/X72ddWuvk8QWsACAAAA&#10;qtU777yzTJnB84NAqWpIoerggw9OBx54YCQAAKCpKGBViayMdOGFF5b04lW+J554Iq4l1l577XTy&#10;ySenrl27pkGDBtV8YywrlX3RpEmTaj7Pfj/7utNPP72qi1gWsAAAAADqlr9+la2w77LLLpEASsdv&#10;fvObmu+B19fw4cPjAgAAmpICFiWrtr9E9uzZM1100UWR6uecc85JG2+8cXrggQfik+piAQsAAACg&#10;buPGjYsrx/oVUIqy76OOGDEiUmE/+clPUp8+fSIBAABNSQGLkpQtVuUvW62MmTNnph133LFmCaza&#10;bLDBBnHVbb311our6SlgAQAAAKXirrvuSs8991ykHAUsoBRlTw9+8MEHkeq21lprNeipQgAAYOUo&#10;YFGSJk+eHFft9txzz3TVVVfVlLQWL15c8+v9999P999/fzrttNNSp06d4iuXlj1LWG1LWDvttFNc&#10;devdu3dcTU8BCwAAACgV+etX2fePunXrFgmgNDz++OPpggsuiFRY9vRgfV9HAAAAVp4CFiXp+eef&#10;j2tpWbHqr3/9a7r11lvTwIEDU48ePeJ3UurSpUvaYYcd0tlnn51efvnldNJJJ8XvLG3//fevWdiq&#10;Fvvtt1/q379/pNqNHDkyde7cOVLTU8ACAAAASsHs2bPTFVdcESnH+hVQihry9OA3v/nN5X5/HAAA&#10;aBoKWJSkp59+Oq4lsvLV3Xffnfbee+/4ZPmyMtaFF15Ys4aVL3uO8Je//GWkhunevXvBX++++26t&#10;v2r72vxfTeXiiy9OW265ZaSlHX/88Wno0KGRikMBCwAAACgF2frVZ599FimlXr16pb322isSQGm4&#10;9tpr08033xypME8PAgBA8SlgUZKyZ/POO++8mqcGs1+ZrHy1+eab19z1la1hHX744ZGWuOiii6pq&#10;BWvjjTdOTzzxRDrnnHPSIYcckr72ta+l73znO2ns2LHp//7v/+KrikcBCwAAACgF1q+ActCQQtVR&#10;Rx2V9thjj0gAAECxtFj8L3FDGjBgQLrtttsi5ZT7f0WmTp2aevbsGWmJq666quYZw4aoz0pVtnZV&#10;m7XWWiuu5Zs2bVpclW3u3LmpXbt2kVJaffXV07x58yIBAAAANL2HHnoobb/99pFyXn/99bTeeutF&#10;Amh+P//5z9Opp54aqbCXX345bbTRRpEAAIBisYBFxevRo0fq27dvpCXuu+++uCi2tm3bptatW0dK&#10;6ZNPPlHAAgAAAIoqf/3qwAMPVL4CSsrbb7+dRowYEamwYcOGKV8BAEAzUcCiKnz729+Oa4lsGYvm&#10;4xlCAAAAoLnMnz9/mQLW4MGD4wIoDdnTg9kPr9bHhhtu2KCnCgEAgMalgEVVqO2nF1955ZW4aA4K&#10;WAAAAEBzycpXH3/8caTc944OOuigSADN7/33309/+MMfIhU2fPjw1KJFi0gAAECxKWBRFdZZZ524&#10;lpgyZUpc9Tdt2rSCv9Zaa61af9X2tfm/qkmnTp3iypk5c2ZcAAAAAE0rf/3q6KOPjgugNNxwww1x&#10;Ffatb30rHXPMMZEAAIDmoIBF1erZs2dcNAcLWAAAAEBzePLJJ9N9990XKUcBCyg12VOp9eXpQQAA&#10;aH4KWJSkGTNmpAceeKDm18SJE2v+dWU89NBDcS2x0UYbxUVzUMACAAAAmkP++tWAAQNS7969IwGU&#10;hvwXBJbne9/7Xtphhx0iAQAAzUUBi5Jz8sknp65du6Ydd9yx5tc+++yTfve738XvrpjXXnstriW2&#10;3nrruGgOClgAAABAcxg3blxcOdavgFJ05JFHpnXWWSdS7dq0aZOGDx8eCQAAaE4KWJSczTffPK4l&#10;br/99rhWzIQJE+Ja4utf/3pcNAcFLAAAAKDYxo8fX7O8/m9f+tKX0hFHHBEJoLSccsopcdVuzJgx&#10;ae21144EAAA0JwUsSs62224b1xIzZ86seYpwRWTlq+zf/0XZfPPuu+8eieaggAUAAAAUW/7zg9av&#10;gFL2/e9/P1177bVpo402ik9yNttss3TppZemww47LD4BAACamwIWJSdbwOrZs2ekJVZkSjn7icbs&#10;ScN8AwcOTF26dIlEc1DAAgAAAIpp8uTJy6ysDx48OC6A0nTooYeml19+OT3wwAPp5ptvTg8++GB6&#10;9tln03e+8534CgAAoBQoYFGSzjrrrLiWmDRpUq1lquXJylcDBgyodf3qJz/5SSSaiwIWAAAAUEz5&#10;61c777xzzQ8CApSD7bffPu27775pu+22i08AAIBSooBFkzr//PNTixYtlvmV/bROXbKFqr59+0Za&#10;4qKLLqopYWXlqro8/fTTNeWrrLSV78ILL0w9evSIRHNRwAIAAACKKb+AZf0KAAAAaCwKWJSs7A37&#10;bK0qX1bC6tevX7rkkktqilb/lpWyJk6cWFPQ2mKLLWotX5100kk15S6anwIWAAAAUCzXX399euut&#10;tyKl1L59+3T00UdHAgAAAFg5CliUrGwC/qabbqq1hDVlypR04okn1hSt/r2q1bVr17TPPvvUFLRq&#10;k5WvsvUrSoMCFgAAAFAsta1ftWrVKhIAAADAylHAoqTtsMMO6e677049e/aMT1bMeeedp3xVYhSw&#10;AAAAgGJ47bXX0o033hgpx/oVAAAA0JgUsCh52RLWI488UlOiqm0Nqy6HH354zVrWz372s/iEUqGA&#10;BQAAABRD/vpVv3790rbbbhsJAAAAYOUpYFEWunTpUlOi+uCDD9Jf//rXmucE99xzz/jdJfr27VtT&#10;urr44otrilcTJkxIPXr0iN/li5577rk0f/78SMXXunXr1LZt20gpLVy4MH300UeRAAAAABrHuHHj&#10;4sqxfgUAAAA0thaL/yVuoBF07949rqVNmzYtrubzzjvvpBNPPDHdeeed6eOPP675bKeddkpnnXVW&#10;2nHHHWtyMWX/s3r77bcjpfTmm2+mddZZJxIAAADAypk4cWLaZ599IqW06qqrphkzZqQ111wzPgEA&#10;AABYeRawoEpki1dbb711uvHGGz8vX2Xuu+++mhLWddddF58Uj2cIAQAAgKZU2/qV8hUAAADQ2BSw&#10;oEqcfvrpS61N5cuWsd54441IxaGABQAAADSVd999N1199dWRcjw/CAAAADQFBSyoAi+99FK66aab&#10;ItUum9/P1rCKKb+ANXPmzLgAAAAAVk7++lWfPn3SrrvuGgkAAACg8ShgQRX4xz/+EVfdil3A6tSp&#10;U1w5FrAAAACAxnLFFVfElWP9CgAAAGgqClhQBebMmRNX3T788MO4isMThAAAAEBTuOuuu9Kzzz4b&#10;KWfw4MFxAQAAADQuBSyoAu3atYurbh9//HFcxaGABQAAADSF/PWrQYMGpW7dukUCaD733HNPuuGG&#10;G4r+GgEAANC0FLCgCrRv3z6uun300UdxFYcCFgAAANDYZs+e7flBoORcdNFFqXfv3mnXXXdNBx98&#10;cNp5551Tjx490rXXXhtfAQAAlDMFLKgCFrAAAACAapGVrxYtWhQppV69eqW99torEkDxZX8unXzy&#10;yemll16KT3JeffXVdNhhh6Xf//738QkAAFCuFLCgCljAAgAAAKqF9SuglGQlq2OPPTZS7c4///y4&#10;AACAcqWABVVAAQsAAACoBg8//HB69NFHI+UoYAHNacSIEemzzz6LVLs33ngjXXPNNZEAAIBypIAF&#10;VcAThAAAAEA1yF+/OvDAA9P6668fCaC4/va3v6WxY8dGqtvMmTPjAgAAypECFlQBC1gAAABApVuw&#10;YEEaN25cpBzrV0Bzytav6mv11VePCwAAKEcKWFAF2rRpk1ZZZZVIy5d9ozL7VSwKWAAAAEBjycpX&#10;X1z3XnfdddPBBx8cCaC4/vCHP6T7778/UmEHHXRQXAAAQDlSwIIqUYrPECpgAQAAAI0l//lB61dA&#10;c/nkk0/SmWeeGamw//iP/0hrrrlmJAAAoBwpYEGVKMVnCFddddW0xhprRErps88+S7Nnz44EAAAA&#10;UD9PPvlkuu+++yLlDB48OC6A4srKV2+//XakunXo0CENHz48EgAAUK4UsKBK1LeAVcwFrIwVLAAA&#10;AGBl5a9f7bnnnql3796RAIrn+eefT+edd16kwrLyVdeuXSMBAADlSgELqkR9nyAs5gJWRgELAAAA&#10;WFn5BSzrV0BzGTFiRFyFbbnllunHP/5xJAAAoJwpYEGVsIAFAAAAVKIrr7wyvf/++5FS+tKXvpSO&#10;OOKISADFc/PNN6drr702UmHZU4UAAEBlUMCCKmEBCwAAAKhE+etXRx99dFwAxdWQQtUhhxyS9t9/&#10;/0gAAEC5U8CCKmEBCwAAAKg0L774Yrrtttsi5ShgAc3h17/+dXriiSciFWb9CgAAKosCFlSJclnA&#10;mjlzZlwAAAAAdctfv9p5553TFltsEQmgOGbMmJFGjBgRqbCf/exnabPNNosEAABUAgUsqBKluoDV&#10;qVOnuHIsYAEAAAD1NW7cuLhyrF8BzSErX9X3+5pf+cpXrF8BAEAFUsCCKlHfAtb06dPjKg5PEAIA&#10;AAAr4k9/+lN66623IuW+96GABRTbY489ln77299GKmz48OGpTZs2kQAAgEqhgAVVor5P+02ePDmu&#10;4lDAAgAAAFZEbetXq622WiSA4mjI04Pbb799OuGEEyIBAACVRAELqsTcuXPjqtuUKVPiKg4FLAAA&#10;AKChXn/99XTjjTdGyrF+BRTb1Vdfnf76179GKszTgwAAULkUsKBKrLnmmnHVbfXVV4+rOBSwAAAA&#10;gIbKX7/aZptt0je/+c1IAMXRkEJVVhLdbbfdIgEAAJVGAQuqxNZbbx1X3VZdddW4ikMBCwAAAGio&#10;K664Iq6cwYMHxwVQHOecc0568cUXIxVm/QoAACqbAhZUibXXXjuuurVp0yau4lDAAgAAABpi4sSJ&#10;6eWXX46U0iqrrOL5QaCo3nzzzQYVqrKv7dGjRyQAAKASKWBBlajvE4QffvhhXMWhgAUAAAA0RG3r&#10;V/X9vgdAY8j+3Fm4cGGkuvXs2TMNHz48EgAAUKkUsKBKlEsBa/bs2emzzz6LBAAAALDEu+++myZM&#10;mBApx/oVUEy/+c1v0j333BOpMOUrAACoDgpYUCVKtYDVokULK1gAAABAveSvX/Xp0yftuuuukQCa&#10;3nnnnRdXYbvvvruSKAAAVAkFLKgSpVrAyihgAQAAAPWRX8BSbACK6ZJLLklvv/12pMLOPPPMuAAA&#10;gEqngAVVor4FrDlz5qTFixdHKg4FLAAAAKCQu+++Oz3zzDORchSwgGLJvm86bNiwSIWdcMIJabvt&#10;tosEAABUOgUsqBItW7ZM7du3j1S3Yq9gKWABAAAAhYwbNy6unIEDB6a11lorEkDTGj58eJo+fXqk&#10;umXfix0xYkQkAACgGihgQRUp1WcIFbAAAACAumTfq/D8INBcJk2alH71q19FKmzfffdVEAUAgCqj&#10;gAVVRAELAAAAKEfZ+tWiRYsipbTxxhunvffeOxJA02rI04NdunRJN954YyQAAKBaKGBBFalvAWv2&#10;7NlxFYcCFgAAAFAX61dAcxk/fny65ZZbIhV2+eWXxwUAAFQTBSyoIhawAAAAgHLz8MMPp0cffTRS&#10;zuDBg+MCaDqfffZZg9avDj/88LT//vtHAgAAqokCFlSRUi1gderUKa6cmTNnxgUAAABUu/z1qwMP&#10;PDCtv/76kQCaTla+evXVVyMVNnLkyLgAAIBqo4AFVcQCFgAAAFBOPvnkkzR27NhIOZ4fBIrhhRde&#10;SGeffXakwoYPH5569eoVCQAAqDYKWFBFFLAAAACAcpKVr+bOnRsppXXXXTcdfPDBkQCaTlaoqq+N&#10;N944nXnmmZEAAIBqpIAFVUQBCwAAACgnY8aMiSvnmGOOiQug6dxwww3puuuui1TYiBEj4gIAAKqV&#10;AhZUEQUsAAAAoFw8/PDD6e9//3uknGOPPTYugKYzbNiwuArbd99906BBgyIBAADVSgELqogCFgAA&#10;AFAu8tev9t9//9SzZ89IAE3j3HPPTc8991ykwkaOHBkXAABQzRSwoIooYAEAAADl4OOPP05jx46N&#10;lGP9Cmhqr7/+eho+fHikwn7yk5+kLbfcMhIAAFDNFLCgipRqASv752rZcskfRx999FH69NNPIwEA&#10;AADVJlu/mj9/fqSUNthgg3TQQQdFAmgaWflq4cKFkeq29tprpxEjRkQCAACqnQIWVJFSLWBl8lew&#10;Zs6cGRcAAABQbaxfAcX2wgsvLPNnT12y8lXbtm0jAQAA1U4BC6pIKRewOnXqFFeOZwgBAACgOt1/&#10;//3psccei5SjgAU0teuuuy6uwvr375+++93vRgIAAFDAgqqy4YYbxlW3jTbaKK7iyV/AUsACAACA&#10;6pS/QHPwwQen9ddfPxJA03j99dfjKszTgwAAQD4FLKgi2QLWdtttF2n5vva1r8VVPApYAAAAwOzZ&#10;s9OYMWMi5Vi/AoqhQ4cOcdXtpJNOSjvssEMkAACAHAUsqDKnnHJKXLXr0aNHGjVqVKTiUcACAAAA&#10;svLVokWLIuVWuvfbb79IAE1n3333jWv5spKW9SsAAKA2ClhQZbJvWo4cOTLS0r7+9a+nK6+8MrVs&#10;Wfw/GhSwAAAAgPznB61fAcXSv3//NGDAgEi1u+CCC9KXvvSlSAAAAEsoYEEVGjp0aHrppZfSaaed&#10;lr797W+nQYMGpUsuuSQ99thjadttt42vKi4FLAAAAKhud999d3ryyScj5RxzzDFxATS9W265JR15&#10;5JGRlmjdunX6xS9+4c8kAABguVos/pe4gUbQvXv3uJY2bdq0uKjNWWedVVMM+7esHHb22WdHAgAA&#10;ACpdtnb1xQWsww47LF199dWRAIpn0qRJ6frrr0/Z//kke3bwhBNOSJ07d47fBQAAWJYFLKAkWMAC&#10;AACA6jVjxoxlnh+0NAM0l759+6Zzzz03/fznP0+nnnqq8hUAAFCQAhZQEvILWDNnzowLAAAAqHT5&#10;5atNNtkk7b333pEAAAAASpsCFlASOnXqFFeOBSwAAACoHmPGjIkrx/oVAAAAUE4UsICS4AlCAAAA&#10;qE533nlnevbZZyPlHHvssXEBAAAAlD4FLKAkKGABAABAdcpfvxo0aFD68pe/HAkAAACg9ClgASVB&#10;AQsAAACqz/Tp09OVV14ZKcf6FQAAAFBuFLCAkqCABQAAANUnf/1qs802S3vssUckAAAAgPKggAWU&#10;hHbt2qVWrVpFSmnevHlp/vz5kQAAAIBKNHbs2LhyjjnmmLgAAAAAyocCFlAyrGABAABA9bj11lvT&#10;Cy+8ECnH84MAAABAOVLAAkqGAhYAAABUj/z1q6OPPjp17do1EgAAAED5UMACSkZ+AWvmzJlxAQAA&#10;AJXk7bffThMmTIiUY/0KAAAAKFcKWEDJ6NSpU1w5FrAAAACgMuWvX22++eapf//+kQAAAADKiwIW&#10;UDI8QQgAAADVYcyYMXHlWL8CAAAAypkCFlAyFLAAAACg8v3lL39JL730UqSUWrRokY455phIAI1n&#10;0aJFafLkyenvf/97Wrx4cXwKAADQ+BSwgJKhgAUAAACVL//5wWz9qlOnTpEAGsdZZ52V1l577bTp&#10;ppumb37zm6lDhw7puOOOi98FAABoXApYQMlQwAIAAIDK9sYbb6TrrrsuUo71K6Cxff/7309Dhw5N&#10;06dPj09SmjNnTho9enTac88909y5c+NTAACAxqGABaSXX345PfDAA+ndd9+NT5qHAhYAAABUtvz1&#10;q6233jrtvPPOkQBW3u9///t04YUXRlrW7bffnn7zm99EAgAAaBwKWFDF/vSnP6WNNtoo9erVK+24&#10;447py1/+ctpnn33S448/Hl9RXPnPDcycOTMuAAAAoBKMGTMmrpzs+UGAxpL9QOfw4cMjLZ8CFgAA&#10;0NgUsKBK/epXv0qHHHJImjJlSnySM3HixNSvX7/05JNPxifF07lz57hyZsyYERcAAABQ7m688cY0&#10;derUSCm1atXK84NAoxo2bFi9vqf4zjvvxAUAANA4FLCgCmXfYMi+GbE8ixYtSt/73vciFU+XLl3i&#10;yvnggw/iAgAAAMpdbetXa6yxRiSAlfP3v/89/fa3v41Ut5YtW6aPP/44EgAAwMpTwIIqdMMNN6SP&#10;PvooUu0mTZqUXnrppUjFYQELAAAAKtOrr76a/vznP0fKsX4FNKa6fuA036GHHpratWsXCQAAYOUp&#10;YEEVeuWVV+Kq28MPPxxXcVjAAgAAgMqUv37Vr1+/tP3220cCWDnZnzF33HFHpMIGDx4cFwAAQONQ&#10;wIIqNG/evLjq9uGHH8ZVHGuuuWZaddVVI6Wala5PPvkkEgAAAFCuxo4dG1eO9SugsSxYsKBB61dH&#10;Hnlk2nvvvSMBAAA0DgUsqEJZ0ak+il3AyljBAgAAgMpy/fXXp9dffz1SSm3atFHAAhrN8OHD05tv&#10;vhmpbi1atEgjR46MBAAA0HgUsKAKlXIBq3PnznHlzJgxIy4AAACgHNW2ftW2bdtIACvu2WefTT//&#10;+c8jFZaVr3r06BEJAACg8ShgQRWygAUAAAAUw8svv5xuvvnmSDnHHntsXAArpyFPD26yySbpjDPO&#10;iAQAANC4FLCgCpXTApYCFgAAAJSv/PWr7bbbLvXr1y8SwIq79tpr05///OdIhXl6EAAAaEoKWFCF&#10;OnToEFfdSmEByxOEAAAAUL7GjBkTV471K6CxNGT96sADD0zf/va3IwEAADQ+BSyoQhawAAAAgKZ2&#10;9dVXp2nTpkVKqX379umYY46JBLDiRo0alV588cVIhVm/AgAAmpoCFlShUi5gWcACAACAypD//GC2&#10;frXaaqtFAlgxU6ZMadD61SmnnJK+/vWvRwIAAGgaClhQhSxgAQAAAE1p8uTJ6ZZbbomUY/0KaAzD&#10;hw+Pq7D11lvP+hUAAFAUClhQhcppAUsBCwAAAMpP/vrVTjvtlPr27RsJYMVMnDgxXXnllZEKy8pX&#10;rVq1igQAANB0FLCgCpXTApYnCAEAAKD8jBkzJq6c7PlBgJXVkKcH99hjD8t7AABA0ShgQRVq06ZN&#10;vX7ya8GCBWnevHmRisMCFgAAAJS3P/7xj+ndd9+NlFLHjh2VIICV9stf/jI9/vjjkQobMWJEXAAA&#10;AE1PAQuqVKmuYFnAAgAAgPJW2/pVy5a+DQmsuHfeeadB61c/+MEP0rbbbhsJAACg6fnOB1SpUi1g&#10;WcACAACA8vXcc8+lO+64I1KO9StgZWXlq48//jhS3bLvL44cOTISAABAcShgQZUq1QJW27Zt0+qr&#10;rx4ppU8++SR99NFHkQAAAIBSlr9+1b9//7TFFltEAmi4e++9N/3hD3+IVFhWvsqePgUAACgmBSyo&#10;UqVawMpYwQIAAIDyNHbs2LhyrF8BK6shTw9uv/326eSTT44EAABQPApYUKVKuYDVuXPnuHJmzJgR&#10;FwAAAFCqxo0bl95///1IKXXt2jUNHjw4EkDDXXLJJem+++6LVJinBwEAgOaigAVVygIWAAAA0Jis&#10;XwGNac6cOQ1av/rOd75T8+wpAABAc1DAgipVTgtYClgAAABQ2p566ql01113Rco59thj4wJouKx8&#10;NX369Eh1W3311dOIESMiAQAAFJ8CFlSpclrA8gQhAAAAlLb89avdd989bbbZZpEAGuaxxx5Lv/71&#10;ryMVlj092L1790gAAADFp4AFVcoCFgAAANAYPvvsszRmzJhIOdavgJXRkKcHt9hii/TTn/40EgAA&#10;QPNQwIIqZQELAAAAaAzZ+tWsWbMipbTWWmulI444IhJAw4wfPz7deuutkQrL1q8AAACamwIWVCkL&#10;WAAAAEBjsH4FNJZsUa8h61cDBw5M++23XyQAAIDmo4AFVaqcFrAUsAAAAKA0TZo0Kd13332Rco45&#10;5pi4ABomK1+9+uqrkQobMWJEXAAAAM1LAQuqVDktYHmCEAAAAEpT9vzgF+21117pq1/9aiSA+nvh&#10;hRfS2WefHamwM888M/Xq1SsSAABA81LAgiplAQsAAABYGQsWLFjm+UHrV8CKasjTg1nxavjw4ZEA&#10;AACanwIWVCkLWAAAAMDKyNavPvroo0gpde/ePR1++OGRAOrvT3/6U7r++usjFebpQQAAoNQoYEGV&#10;KqcClgUsAAAAKD3561fHHntsXAAN05A1q/322y8NHDgwEgAAQGlQwIIqVcoFrNatW6f27dtHSunT&#10;Tz9Ns2bNigQAAAA0t0ceeSQ99NBDkXI8PwisiHPPPTc999xzkQobOXJkXAAAAKVDAQuqVFZwatmy&#10;8B8Bn3zySZo/f36k4unSpUtcOVawAAAAoHTkr19lizQbb7xxJID6ef3119OwYcMiFfbTn/40bbHF&#10;FpEAAABKhwIWVLFyeoZwxowZcQEAAADNad68eWns2LGRcqxfASsiK19l6/f10b179zRixIhIAAAA&#10;pUUBC6pYKRewLGABAABAacrWr7IS1r+tv/766ZBDDokEUD+33XZbGjduXKTCsvJVmzZtIgEAAJQW&#10;BSyoYuW0gKWABQAAAKXB+hXQGH7xi1/EVdi3vvWt9J3vfCcSAABA6VHAgipWTgtYniAEAACA5vfg&#10;gw+mRx55JFKOAhbQUG+99Va64447IhXm6UEAAKDUKWBBFbOABQAAADRE/vrVQQcdlHr06BEJoH7e&#10;fvvtuAo7+eST0/bbbx8JAACgNClgQRWzgAUAAADU15w5c9KYMWMi5Vi/AlZEhw4d4qpbx44drV8B&#10;AABlQQELqlh9v9FhAQsAAADI1q8WLlwYKaWePXumAw44IBJA/fXu3TttvfXWkZZv5MiRqWvXrpEA&#10;AABKlwIWVDELWAAAAEB9Wb8CGtMPfvCDuGp38MEHF/waAACAUqGABVWslAtYFrAAAACgdNx7773p&#10;8ccfj5SjgAWsjOzPkNGjR0da2h577JGuueaaSAAAAKVPAQuqmAIWAAAAUB/Z84NfdOihh6b11lsv&#10;EsCKOfbYY9N7772XLr744vSjH/0oDR8+PN19993ptttuS6usskp8FQAAQOlTwIIq5glCAAAAoJCZ&#10;M2cuU8CyfgU0lq5du6YTTjgh/epXv0pnnnlm2mWXXeJ3AAAAyocCFlSxclvAWrx4cSQAAACgWLLy&#10;1WeffRYppV69eqV99903EgAAAAAKWFDFSrmAlU2Md+rUKVKOFSwAAAAovjFjxsSVkz0ZBgAAAMAS&#10;ClhQxepbwJo3b15cxVXbChYAAABQPHfddVd6+umnI+V4fhAAAABgaQpYUMWyJwPqY+ONN46ruPIL&#10;WBawAAAAoLjy168GDhyY1l577UgAAAAAZBSwoIplBadtttkm0vL17ds3ruLq0qVLXDkWsAAAAKB4&#10;3n///XTFFVdEyrF+BQAAALAsBSyocmeffXZctdtuu+3SD37wg0jF5QlCAAAAaD7561ebbrppGjBg&#10;QCQAAAAA/k0BC6rcbrvtln73u98tU3bK7LXXXunqq6+OVHz5C1ieIAQAAIDiGTt2bFw51q8AAAAA&#10;aqeABaTvf//76aWXXkq//e1v0w9/+MP03//93+mWW25JEydOTOuss058VfFZwAIAAIDmcfvtt6fn&#10;nnsuUo4CFgAAAEDtFLCAGtna1H/8x3+kX//61+nnP/95STwpYAELAAAAmkf++tVRRx2V1lprrUgA&#10;AAAAfJECFlCyLGABAABA8b3zzjvpj3/8Y6Qc61cAAAAAy6eABZSs/AKWBSwAAABoevnrV3369Em7&#10;7bZbJAAAAADyKWABJSv/CUILWAAAAND0xowZE1eO9SsAAACAuilgASXLE4QAAABQXLfcckt68cUX&#10;I+UoYAH19eqrr6annnoqTZ06NT4BAACoDgpYQMnKX8DyBCEAAAA0rdrWr/L/fg6Q76abbqp5qrRH&#10;jx5pyy23TD179ky77rpruvfee+MrAAAAKluLxf8SN9AIunfvHtfSpk2bFhcNscoqq6TPPvssUkoL&#10;FixIrVq1igQAAAA0lrfeeiutu+66kXLuuuuumhIFwPLcdtttacCAAZGWln1v75prrkkHH3xwfAIA&#10;AFCZLGABJc0KFgAAABTH2LFj48rJVmyUr4C6zJw5Mx1xxBGRlrVo0aI0dOjQSAAAAJVLAQsoaZ07&#10;d44r54MPPogLAAAAaEz5Baxjjz02LoDaDRs2rOD361544YV09dVXRwIAAKhMClhASVPAAgAAgKZ3&#10;8803p5dffjlS7tmwY445JhLAsh5++OH0u9/9LlLdZs+eHRcAAEBlUsACSponCAEAAKDpjRkzJq6c&#10;bP2qQ4cOkQCWNXz48LgKmz9/flwAAACVSQELKGkWsAAAAKBpvf766+lPf/pTpBzrV0BdRo8ene64&#10;445IhR166KFxAQAAVCYFLKCkWcACAACAppW/fvWNb3wj7bjjjpEAlpatWTVk/erII49MX/nKVyIB&#10;AABUJgUsoKRZwAIAAICmNXbs2LhyrF8BdcnKV2+++WakurVo0SKNHDkyEgAAQOVSwAJKWn4BywIW&#10;AAAANJ4bbrghvfrqq5FSat26tQIWsFzPPPNMOu+88yIVlpWvevToEQkAAKByKWABJS3/CUILWAAA&#10;ANB4alu/at++fSSApQ0bNiyuwr761a+mM844IxIAAEBlU8ACSpoFLAAAAGgaU6ZMSTfeeGOknGOP&#10;PTYugKVdc801y/yZURdPDwIAANVEAQtYyqJFi9Lf/va3mm+oPPnkk/Fp87GABQAAAE0jf/3qm9/8&#10;Zs0vgNqcfPLJcRV20EEHpUMPPTQSAABA5VPAAj53wQUXpDZt2qTddtstHX744WmrrbZK2267bbrj&#10;jjviK4ovfwFLAQsAAAAax5gxY+LKyZ4fBKjNnnvu2aBleutXAABAtVHAAmqccsop6Uc/+lFauHBh&#10;fJLzyCOPpD322CM9/PDD8Ulx5S9geYIQAAAAVt51112X3nzzzUgptWvXTgELqNVLL72Ubr/99kiF&#10;nXrqqWmzzTaLBAAAUB0UsID01FNPpfPOOy9S7b73ve/FVVxrrLFGWm211SKlNHfu3DRv3rxIAAAA&#10;wIqobf1q9dVXjwSwxPHHHx9XYeuvv34aMWJEJAAAgOqhgAWkW2+9Na7le+6559LUqVMjFVf+CpZn&#10;CAEAAGDFZWs2f/3rXyPlWL8CanP99den++67L1JhWfmqVatWkQAAAKqHAhaQXnnllbjqNmnSpLiK&#10;q3PnznHleIYQAAAAVlz++tUOO+yQttlmm0gAS5xxxhlxFdarVy9lTgAAoGopYAFp0aJFcdXtww8/&#10;jKu48gtYFrAAAABgxY0dOzauHIUJoDbDhw9PL774YqTCzj///LgAAACqjwIWkNZcc8246tZcBaz8&#10;JwgtYAEAAMCKmTBhQnr77bcjpdShQwcFLGAZL7zwQho5cmSkwvr3758OOOCASAAAANVHAQtI7dq1&#10;i6tu9X2qsLFZwAIAAIDGUdv6VatWrSIB5DTk6cGOHTumG2+8MRIAAEB1UsAC6r1sNXny5LiKywIW&#10;AAAArLxs0ebWW2+NlGP9Csh39dVXpxtuuCFSYb/4xS9S+/btIwEAAFQnBSwgzZ07N666vffee3EV&#10;lwUsAAAAWHljxoyJK2eXXXZJW221VSSAlBYvXtyg9as999wzHXfccZEAAACqlwIWkDbaaKO46tZc&#10;TxJYwAIAAICVV9vzgwBflJWvXnnllUiFjRo1Ki4AAIDqpoAFpL59+8ZVt9VWWy2u4rKABQAAACtn&#10;/Pjxafr06ZFyf9dWwAK+6JlnnknnnHNOpMJ+8pOfpG984xuRAAAAqpsCFpA6duwYV90WLFgQV3Hl&#10;F7AsYAEAAEDD1LZ+1aJFi0gAufWr+lpvvfWsXwEAAHyBAhaQOnXqFFfdZs6cGVdx5T9BaAELAAAA&#10;6i9btbnzzjsj5Vi/Ar7oyiuvTDfffHOkwrLy1eqrrx4JAAAABSyg5AtYniAEAACAFZe/frXbbrul&#10;zTffPBJQ7RYuXNig9at99tknDR48OBIAAAAZBSyg3gWsDz/8MC1atChS8eQvYHmCEAAAAOrns88+&#10;S2PGjImUY/0K+KKhQ4em1157LVJhnh4EAABYlgIWkFZZZZW0xhprRKrbrFmz4iqeNm3apLZt20ZK&#10;acGCBWnOnDmRAAAAgOUZPXr0UkvS3bp1S0cddVQkoNo98cQT6bzzzotU2CmnnJK23HLLSAAAAPyb&#10;AhZQo9SfIcxfwfIMIQAAABR2+eWXx5UzZMiQuABSg54e3HDDDa1fAQAALIcCFlCj1AtYnTt3jivH&#10;M4QAAABQtwcffDA99NBDkXKOO+64uIBqN3bs2HTLLbdEKuyss85Kq666aiQAAAC+SAELqFHfAlZz&#10;PEGYsYAFAAAADZM9P/hFBxxwQOrVq1ckoJp98sknDVq/2n///dMRRxwRCQAAgHwKWECNjh07xlU3&#10;C1gAAABQ+rK/N3t+EFierHz11ltvRSosW78CAABg+RSwgBrl9gShBSwAAABYvmz9avHixZFS6t27&#10;d80CFsCjjz6afvGLX0Qq7PTTT09f//rXIwEAAFAbBSygRrk9QWgBCwAAAJbP+hWwPEOHDo2rsI03&#10;3tj6FQAAQD0oYAE1yu0JQgtYAAAAULu//OUvafLkyZFyFLCAzGWXXZZuv/32SIUpXwEAANSPAhZQ&#10;o9SfILSABQAAAPWTPT/4Rccee2zq1q1bJKBaffTRRw1avzr44IPTYYcdFgkAAIC6KGABNUr9CUIL&#10;WAAAAFDYK6+8kv70pz9FyrF+BWTOOOOM9M9//jNSYdavAAAA6k8BC6hR6gtY+QUsC1gAAACwrPz1&#10;q379+qWddtopElCtHn744XTBBRdEKmz48OHpq1/9aiQAAAAKUcACanTs2DGuupXKE4QWsAAAAGBZ&#10;+QWs4447Li6gml100UVxFZYVr84888xIAAAA1IcCFlDDAhYAAACUtyuuuGKp58U6dOjg+UEgzZs3&#10;L11zzTWRChs1alRcAAAA1JcCFlCjvgWsWbNmxVVcFrAAAACgbrWtX7Vq1SoSUK0WLFiQ5s+fH6lu&#10;hx12WDrkkEMiAQAAUF8tFv9L3EAj6N69e1xLmzZtWlylKfsmzOqrrx5p+Vq2bJkWLVoUqbiyn9z9&#10;8MMPI+VKWPUtjgEAAEAlmzRpUvrGN74RKeeZZ55JX//61yMB1eqzzz5Lq6yySqS6vfTSS2njjTeO&#10;BAAAQH1ZwAJqtG7dOrVp0ybS8mXfsJk9e3ak4rKCBQAAALW7/PLL48oZMGCA8hVQI/uByuOPPz7S&#10;8mVPDypfAQAArBgFLOBz9V2TmjlzZlzF1blz57hyZsyYERcAAABUr48++qjW5wcB/u373/9+Wmut&#10;tSIt68ADD0xnnHFGJAAAABpKAQv4XKkXsCxgAQAAwLKy8tUnn3wSKaUNNtggffvb344EkNLmm2+e&#10;7rzzzlqX8QYOHJiuu+66SAAAAKwIBSzgcx07doyrbrNmzYqruCxgAQAAwLLynx8cMmRIXABLbLbZ&#10;ZumZZ55JDz/8cPr973+fxo0bl5577rl01VVXpVVWWSW+CgAAgBWhgAV8rtyeILSABQAAQLW74447&#10;0lNPPRUpx/ODQF223XbbdPLJJ6ejjz46fe1rX4tPAQAAWBkKWMDn6lvAaq4FrPwnCC1gAQAAUO3y&#10;168GDRqU1llnnUgAAAAAFIMCFvA5C1gAAABQPt588800YcKESDmeHwQAAAAoPgUs4HMdO3aMq27N&#10;VcCygAUAAABLjB49Oq6cLbfcMu2+++6RAAAAACgWBSzgc6X+BKEFLAAAAFgi//lB61cAAAAAzUMB&#10;C/hcuT1BaAELAACAanXNNdek119/PVJKq6++ejruuOMiAQAAAFBMCljA50q9gJX/BKEFLAAAAKpV&#10;/vODWfmqXbt2kQAAAAAoJgUs4HMdO3aMq26l8gShBSwAAACq0TPPPJNuvfXWSDmeHwQAAABoPgpY&#10;wOfKbQErK4J99tlnkQAAAKA65K9f9e/fP/Xt2zcSAAAAAMWmgAV8rtQLWC1atLCCBQAAQFVbuHBh&#10;uvzyyyPlWL8CAAAAaF4KWMDnSv0Jwkz+CtYHH3wQFwAAAFS+rHz14YcfRkrpK1/5SjrqqKMiAQAA&#10;ANAcFLCAz7Vv3z61atUq0vLNnz8/ffzxx5GKywIWAAAA1Sz/+cHjjjsuLgAAAACaiwIWsJRSf4bQ&#10;AhYAAADV6r777kuPPPJIpBzPDwIAAAA0PwUsYCn1LWAtWrQoruKygAUAAEC1yp4f/KKDDz449ezZ&#10;MxJQTaZOnZp+85vfpLPPPrtmGa+51uoBAADIUcAClrLVVlvFtXzZM4Xrr79+pOLKX8BSwAIAAKAa&#10;TJ8+PY0dOzZSjucHoTodf/zxNeXLH/7wh+mMM86o+bOgQ4cO6ZJLLomvAAAAoNgUsICl9O/fP67l&#10;O/DAA+Mqvi996Utx5bz33ntxAQAAQOXKX7/adNNN0z777BMJqBY/+clP0qWXXhppiWyt/sQTT0z/&#10;+7//G58AAABQTApYwFK++93vpgMOOCBS7c4888y4ik8BCwAAgGqUPTH2RdavoPrcfPPN6Re/+EWk&#10;2v3+97+PCwAAgGJSwAKWkf0U3eDBgyMtkf107UMPPVTzr81FAQsAAIBqc+ONN6aXXnopUkotW7ZM&#10;Q4YMiQRUi+y5wUJee+21dMcdd0QCAACgWBSwgGV07do1jR07Nt1zzz01TxyMHDmy5n7++efTN7/5&#10;zfiq5pFfwJo+fXpcAAAAUJnynx/MyledO3eOBFSDc845Jz3zzDOR6jZnzpy4AAAAKJYWi/8lbqAR&#10;dO/ePa6lTZs2LS5WRvYTv717946UUs+ePdMrr7wSCQAAACrLP/7xj7TJJptEynnwwQfTdtttFwmo&#10;dNn3vnr16pXq+638u+++O+2yyy6RAAAAKAYLWEBZ8QQhAAAA1WT06NFx5Wy//fbKV1Blhg4dWu/y&#10;1cYbb6x8BQAA0AwUsICy0qlTp9SqVatIKX344Yfpk08+iQQAAACVpbbnB4HqccMNN6QJEyZEKuzH&#10;P/5xXAAAABSTAhZQdqxgAQAAUA3GjBmz1N95u3Tpko477rhIQDU444wz4iosW7466aSTIgEAAFBM&#10;ClhA2VHAAgAAoBrUtn7VokWLSEClGzlyZHrhhRciFXbWWWfFBQAAQLEpYAFlRwELAACASvf3v/89&#10;3X///ZFyrF9B9fjHP/6Rhg8fHqmwH/zgB2n77bePBAAAQLEpYAFlRwELAACASjd69Oi4cvbdd9/0&#10;1a9+NRJQ6Rry9GC3bt2sXwEAADQzBSyg7ChgAQAAUMlmzZpV6/ODQHW49tpr03XXXRepsKx8teaa&#10;a0YCAACgOShgAWVHAQsAAIBKlq1fffrpp5FS6tmzZzr44IMjAZWuIetXu+22Wzr++OMjAQAA0FwU&#10;sICyk82qf9H06dPjAgAAgPKXv3513HHHxQVUumHDhqWXXnopUmGeHgQAACgNClhA2bGABQAAQKW6&#10;5ZZb0nPPPRcpRwELqsPzzz+fRo0aFamwH//4x6lfv36RAAAAaE4KWEDZUcACAACgUmXPD37R0Ucf&#10;nb785S9HAipZQ54eXHvtta1fAQAAlBAFLKDsKGABAABQiV577bV07bXXRsoZMmRIXEAlmzBhQvrz&#10;n/8cqbCsfNW2bdtIAAAANDcFLKDsKGABAABQiS6//PK4cvr27Zt23XXXSECl+uyzzxq0fjVgwADl&#10;TAAAgBKjgAWUnc6dO6dVV101UkqzZ89O8+fPjwQAAADlKb+Addxxx8UFVLKsfDVlypRIhXl6EAAA&#10;oPQoYAFlyQoWAAAAleSqq65K06ZNi5RS+/btFbCgCjz99NPp3HPPjVTYT3/607T11ltHAgAAoFQo&#10;YAFlSQELAACASpK/fpU9L9a6detIQKVqyNOD6623nvUrAACAEqWABRR0//33pzPPPDNdcMEF6eab&#10;b45Pm5cCFgAAAJXiySefTHfeeWekHOtXUPnGjx+f/vKXv0QqLCtfrbbaapEAAAAoJQpYwHL94x//&#10;SDvuuGPaaaed0ogRI9KPfvSjtP/++6dvfetb6cEHH4yvah4KWAAAAFSK/PWr3XffPW2xxRaRgEq0&#10;YMGCBq1f7bvvvunoo4+OBAAAQKlRwAJq9dFHH6Wdd945PfDAA/HJEnfddVc6/vjj05w5c+KT4uvW&#10;rVtcOdOnT48LAAAAyse8efPS6NGjI+VYv4LKN3To0PT6669HKszTgwAAAKVNAQuoVfbk4Lvvvhtp&#10;WZMnT675muZiAQsAAIBKkJWvPv7440gprbvuumngwIGRgEr0+OOPp/PPPz9SYaeeemrafPPNIwEA&#10;AFCKFLCAWt12221xLd/f/va3uIpPAQsAAIBKkP/84JAhQ+ICKlVDnh7s0aOH9SsAAIAyoIAF1Grq&#10;1KlxLd/TTz+dFi1aFKm4FLAAAAAod9kT/9kSzhd5fhAq25gxY9Ktt94aqbCsfNWypW/jAwAAlDp/&#10;cwNq1apVq7jqNnPmzLiKSwELAACAcpe/fnXYYYel9ddfPxJQaebNm9eg9asDDzwwDRo0KBIAAACl&#10;TAELqFXHjh3jqtusWbPiKi4FLAAAAMrZ22+/na688spIOdavoLJl5atp06ZFKmzUqFFxAQAAUOoU&#10;sIBaderUKa66WcACAACAhhs9enRcOX369El77rlnJKDSPPLII+mXv/xlpMKGDh2aNttss0gAAACU&#10;OgUsoFb1XcBqrgJWly5d0iqrrBIpt8S1YMGCSAAAAFDa8p8fHDJkSFxAJWrI04O9evVKI0eOjAQA&#10;AEA5UMACalXfBazmeoIwk7+CNX369LgAAACgdF1//fVp6tSpkVJq1aqV5wehgl166aXpzjvvjFTY&#10;WWedFRcAAADlQgELqFWpP0GY8QwhAAAA5Sh//SorX6255pqRgEoyZ86cBq1fHXLIIenb3/52JAAA&#10;AMqFAhZQq1J/gjDTrVu3uHIUsAAAACh1zz//fJo4cWKkHM8PQuXKylfvvvtupMKsXwEAAJQnBSyg&#10;VhawAAAAoPGNHj06rpyddtop9evXLxJQSR566KH0m9/8JlJhI0aMSJtsskkkAAAAyokCFlCr+haw&#10;Zs2aFVfxKWABAABQTj777LNanx8EKlNDnh7cdNNN07BhwyIBAABQbhSwgFqVwxOEClgAAACUk6x8&#10;9cW/R2dP6x9zzDGRgEpy8cUXp7vvvjtSYZ4eBAAAKG8KWECtPEEIAAAAjSv/+UHrV1CZsu+XNWT9&#10;6vDDD08HHXRQJAAAAMqRAhZQK08QAgAAQON58MEH00MPPRQpZ8iQIXEBlSQrX82YMSNS3Vq0aGH9&#10;CgAAoAIoYAG18gQhAAAANJ7s+cEvOuCAA1KvXr0iAZXis88+S1dccUWkwrLy1UYbbRQJAACAcqWA&#10;BdSqHJ8gnD59elwAAABQOrIlnPwClucHoTLdcsstac6cOZHq1qdPn3TaaadFAgAAoJwpYAG1Kocn&#10;CLt16xZXjgUsAAAASlF++ap3795p//33jwRUkvbt28dVmKcHAQAAKocCFlCr1q1bp7Zt20ZavmxW&#10;ffbs2ZGKq0uXLmmVVVaJlCuDLViwIBIAAACUhtGjR8eVY/0KKtdaa60VV92OPPLItN9++0UCAACg&#10;3ClgActVjs8QWsECAACglPzlL39JkydPjpQzZMiQuIBKs8kmm9SUq+qS/eCj9SsAAIDKooAFLJcC&#10;FgAAAKyc/OcHjz322GX+LgtUlp///OepX79+kZZ13XXXpQ022CASAAAAlUABC1iujh07xlW37Om/&#10;5qKABQAAQKl65ZVX0g033BApx/ODUPnWWWeddOedd6Yf/ehHae21145PUzr00EPTPffck/bdd9/4&#10;BAAAgEqhgAUslwUsAAAAWHH561fbbrtt2nHHHSMBlax9+/bpV7/6VZo2bVr68MMP0+LFi9O1116b&#10;dt555/gKAAAAKokCFrBcClgAAACw4kaPHh1XzpAhQ+ICqskaa6wRFwAAAJVKAQtYrvo+QaiABQAA&#10;AEu74oor0jvvvBMppQ4dOnh+EAAAAKBCKWABy1XfBaxZs2bFVXwKWAAAAJSi/OcHs/LVqquuGgkA&#10;AACASqKABSxXOSxgdevWLa6c6dOnxwUAAADN47HHHkv33HNPpBzrVwAAAACVSwELWK76LmB5ghAA&#10;AACWGD16dFw5e+21V9pss80iAQAAAFBpFLCA5fIEIQAAADTMRx99tMzzg0OGDIkLAAAAgEqkgAUs&#10;Vzk8QaiABQAAQCnJylfz58+PlNIGG2yQvv3tb0cCAAAAoBIpYAHLVQ5PEHbt2jW1bLnkj7Lsn2Xh&#10;woWRAAAAoLjy16+OO+64uAAAAACoVApYwHKVQwErYwULAACAUnD77benp59+OlKOAhYAAABA5VPA&#10;Aparvk8Qzpo1K67moYAFAABAKRg9enRcOUcccUTq3r17JAAAAAAqlQIWsFzt27dPq622WqTlW7Bg&#10;Qfr4448jFZ8CFgAAAM3tzTffTBMmTIiUM2TIkLgAAAAAqGQKWECdyuEZQgUsAAAAmtvll18eV86W&#10;W26Zdtttt0gAAAAAVDIFLKBO5fAMYX4Ba/r06XEBAABAceQXsI477ri4AAAAAKh0ClhAncphAatb&#10;t25x5VjAAgAAoJiuvvrq9MYbb0RKqU2bNgpYUCGeffbZdPLJJ6evfe1racMNN0yHH354uuGGG+J3&#10;AQAAIEcBC6iTJwgBAACgbqNHj44rZ8iQIalt27aRgHL1pz/9KfXp0ydddNFF6YUXXkivvfZauuaa&#10;a9LBBx+czjjjjPgqAAAAUMACCqjvE4QKWAAAAFSjZ555Jt12222RcqxfQfl77LHH0iGHHBJpWWef&#10;fXa69NJLIwEAAFDtFLCAOtV3AWvWrFlxFZ8CFgAAAM3l8ssvjyunf//+aeutt44ElKvTTjstruW7&#10;+OKL4wIAAKDaKWABdapvAeuVV16Jq/gUsAAAAGgOCxYsWKaAZf0Kyl9WrLrzzjsjLd/jjz+e5s6d&#10;GwkAAIBqpoAF1GnevHlx1e25556Lq/gUsAAAAGgOo0ePTnPmzImU0tprr52OPPLISEA5yr6vVJ/1&#10;q39TwAIAACCjgAXUaeHChXHVbdq0aXEVX1bAatGiRaSUPvjgg3r/cwMAAMCKyl+/GjJkSFxAucrK&#10;VzNnzoxUtz59+qSuXbtGAgAAoJopYAF1+spXvhJX3Vq2bN4/TqxgAQAAUEz33ntvevTRRyPleH4Q&#10;ytstt9ySLr300kiFDRw4MC4AAACqnQIWUKcddtghrrp9cYGqOShgAQAAUEz561eHHHJI6tGjRySg&#10;HJ1++ulxFbbpppumU089NRIAAADVTgELqFOXLl3iqtuCBQviah4KWAAAABTLu+++m8aNGxcpx/oV&#10;lLezzjorPfnkk5EKO+ecc+ICAAAABSyggK5du8ZVt1atWsXVPLp16xZXjgIWAAAATWX06NFx5Xzt&#10;a19Le++9dySg3EyePDkNHTo0UmFHH310OuCAAyIBAACAAhZQQFZs6t27d6TlW3/99eNqHhawAAAA&#10;KJb85weHDBkSF1COTjvttLgKa9eunfUrAAAAlqGABRS0++67x7V8gwYNiqt5KGABAABQDH/+85/T&#10;yy+/HCmlli1ben4Qytj48eNr/ve6vrLy1TrrrBMJAAAAchSwgIJ++9vfpn79+kVaVlbQOvbYYyM1&#10;DwUsAAAAiiF//SorX3Xq1CkSUE7mzZvXoPWrnXbaKf3nf/5nJAAAAFhCAQuolwkTJizzpEL2U74/&#10;/OEP0+233x6fNB8FLAAAAJraP/7xj3TzzTdHyrF+BeUrK1+9+eabkQrz9CAAAADLo4AF1MsGG2xQ&#10;81O+U6ZMSXfddVe66aab0scff5x+/etfx1c0LwUsAAAAmtpll10WV87222+fvvnNb0YCysn999/f&#10;oO9r/fjHP67533kAAACoTYvF/xI30Ai6d+8e19KmTZsWF03h+eefT5tttlmklDbZZJM0efLkSAAA&#10;ALByFi1aVPPDPzNnzoxPcoUsC1hQnnbcccf0wAMPRKrbeuutV7OAt/rqq8cnAAAAsDQLWEBFyF/A&#10;mj59elwAAACw8i699NKlylfZ30OVr6A8ZctX9S1fZbKnB5WvAAAAqIsCFlARunXrFlfOBx98kD79&#10;9NNIAAAAsHKyAtYXffe7340LKCdvvvlmOu200yIVdvDBB6cjjzwyEgAAANROAQuoGPklrPfeey8u&#10;AAAAWHF33HFHmjRpUqQcBSwoT1n5at68eZEKy9avAAAAoBAFLKBi5D9DqIAFAABAY8hfvzr88MNT&#10;jx49IgHl4s9//nMaP358pMLOPvvs1Lt370gAAACwfApYQMVQwAIAAKCxTZ06NV1zzTWRcqxfQXlq&#10;yNODW221VYO+HgAAgOqmgAVUDAUsAAAAGlv++lXfvn3TbrvtFgkoF0OHDk2TJ0+OVJinBwEAAGgI&#10;BSygYihgAQAA0NjyC1jWr6D8PPnkk+mss86KVNjxxx+f9txzz0gAAABQmAIWUDEUsAAAAGhMWfnq&#10;i3+37Ny5swIWlKGGPCXYpUsX61cAAAA0mAIWUDEUsAAAAGhMta1frbLKKpGAcpD97/Gtt94aqbCz&#10;zz47de3aNRIAAADUjwIWUDHyC1jTp0+PCwAAABrm7rvvTo888kikHOtXUF5mzpzZoPWrPfbYI51w&#10;wgmRAAAAoP4UsICK0a1bt7hyLGABAACwovLXrw455JC08cYbRwLKQVa+asj3hzw9CAAAwIpSwAIq&#10;hicIAQAAaAyvv/56+uMf/xgpx/oVlJc777wzXXzxxZEKO/XUU9PWW28dCQAAABpGAQuoGApYAAAA&#10;NIb89astt9wyDRgwIBJQDrJCVX316tXL+hUAAAArRQELqBj5BawZM2akRYsWRQIAAID6yS9gWb+C&#10;8vLzn/88TZo0KVJhylcAAACsLAUsoGK0aNFimRLW9OnT4wIAAIDCxowZk955551IKXXo0EEBC8rI&#10;yy+/nE477bRIhQ0aNCgdcsghkQAAAGDFKGABFcUzhAAAAKyM/PWr73znO2m11VaLBJS6rHy1ePHi&#10;SHVr3bq19SsAAAAahQIW0GBZqSn7hvThhx+ehgwZkkaMGJFmzpwZv9u8FLAAAABYUffdd1968MEH&#10;I+VYv4LyMWHChHTddddFKiwrX22wwQaRAAAAYMUpYAENkn0zetttt03HH398uuaaa2qeZjjzzDNT&#10;jx490uWXXx5f1XwUsAAAAFhR+etXBx54YPrqV78aCShlCxcubNDTg9ttt136f//v/0UCAACAlaOA&#10;BdTbjBkz0n777ZemTp0anywxa9asmmcZHn744fikeShgAQAAsCLeeuutdMUVV0TKsX4F5SMrX736&#10;6quRCvP0IAAAAI1JAQuot5EjR6YPP/wwUu1+9atfxdU8FLAAAABYEZdddllcOX369En77LNPJKCU&#10;ZT8Q+L//+7+RCvvBD36Qdt5550gAAACw8hSwgHp79NFH41q+O+64I67m0a1bt7hyFLAAAACoj/zn&#10;B7OVZ6A8NOTpwbXXXtv6FQAAAI1OAQuot9deey2u5cueIpw2bVqk4rOABQAAQENlTw9mTxD+W7t2&#10;7Tw/CGXid7/7XbrnnnsiFZaVr9q3bx8JAAAAGocCFlBva665Zlx1mzFjRlzFp4AFAABAQ+WvX2Xl&#10;q7Zt20YCStU///nPBq1f7b///umYY46JBAAAAI1HAQuot65du8ZVt/fffz+u4lPAAgAAoCEefPDB&#10;dN9990XKsX4F5eH//u//0pw5cyIV5ulBAAAAmooCFlBvXbp0iatuFrAAAAAoF5dddllcOfvtt1/a&#10;bLPNIgGl7KqrroqrsBEjRqSvfe1rkQAAAKBxKWAB9VaOC1jZP8uiRYsiAQAAwBLvvPNOGj16dKQc&#10;61dQPj744IO46tanT580bNiwSAAAAND4FLCAeqtvAas5F7Batmy5zD+nFSwAAABqc+mll8b1/9m7&#10;EzAb6/eP4zdJZN+Xny2UPWvZs5XKlsrWRqgsKaEkP1JSKlsqS8pSya5CUZI1S5I9ZN9+9iUkZOn/&#10;v5+5j84cc2bOmDNztvfrup7rPJ/vc5RljJlzPs/9jVK8eHFp1KiRJQDBLk2aNHYWO7YeBAAAAAAk&#10;NgpYAHzm6xaEgZyApdiGEAAAAADgC88CFtOvgNDiy9/Z1q1bS/369S0BAAAAAJA4KGAB8FkoTMBS&#10;FLAAAAAAAHGZMGGC7Nmzx5JIqlSpKGABIaZ9+/ZSunRpS9cqX768DBw40BIAAAAAAImHAhYAnzEB&#10;CwAAAAAQLkaPHm1nUbR8lS5dOksAQoG+VvX9999L1apVbeVfd999t3z55ZeSOXNmWwEAAACCwz//&#10;/CNXrlwJyJHU9Nfq6wGEumT//4HMRzLgR//5z3/sLLr//e9/dha6fvrpJ6levbol7ypUqCC//PKL&#10;paTXsWNHGTFihCWRDz74QDp16mQJAAAAABDpfv75Z6lUqZKlKGvXro11kg6A4KZ/h5csWSI333yz&#10;FClSRKpVq2ZXAAAAcL3WrFkjf/zxh1PcuXz58tUSj/t5QrO//1t58+aVMmXKSLNmzexX4X8LFy50&#10;pirr+6E6mMLbz8czX7p0yXkMpDx58ki5cuWkW7ductddd9mqf02aNEnGjh0rv/76a8B3TlLJkiWz&#10;s7jly5fPmaTbtWvXGG/08Af9vuXTTz91/n7p70/y5MnlhhtucB49j5jWA7mmXQjtAujHUGLSGpP+&#10;/pw8efKan8v1/hri++OuBwUswM/CuYC1ZcsWKVasmCXvbrnlFtm5c6elpNenTx/p27evJZFXX31V&#10;Xn/9dUsAAAAAgEj39NNPyyeffGJJ5P7775fZs2dbAgAAAMKDvg3sKn7oEVeOac3XH6MFB/dDhcLa&#10;3r175dSpU3Lx4kWnKKOPWpLRc310Ha5117krJ/W5PmrB6Pbbb5eXX35ZKlas6Pxa/E3LOTrs4Ny5&#10;c7YSerQ8o9tRe958k1D6vuMbb7xhKbT169dP/vvf/1ryj7Zt28qYMWMshbY333xTevbsack/9Pf7&#10;rbfeshS6WrRoIUOHDpXs2bPbin/ovyn6+UcHrOjn4UCKqZCln4Nd/+7deOONzg1AadKkcZ6jBwUs&#10;wM/CuYClW/n58klUt2w4ffq0paT34YcfynPPPWdJpEOHDjJ8+HBLAAAAAIBIFtP3ttOnT5eHHnrI&#10;EgAAAOJL327UNyXdSyLeHv31HM8CUGw5prVI+DF6ILxlzJhR0qdP77Vg5jpc5QA9UqRIES17rq1Y&#10;scKZehUOdDKqTkBOmTLl1V/j9U62UbNmzZJGjRpZCg/6+3PnnXdaSpjPPvtMWrVqZSk8rFy5Uu64&#10;4w5LCTNz5kx54IEHLIU+nTqs07z8qXLlys7noFBFAQvws3AuYOmnC1+/KDl//rzcdNNNlpLW5MmT&#10;ndatS5MmTWTq1KmWAAAAAACRrH///tHuYNUX5HXiMwAAQGLRMkxsRaLYrl3Pc/31nPg8Vw8ACAWu&#10;QlpcRbSY8o4dO+Ts2bP2XwoPOrHKfUJ0QujWdLrtYDh56qmn5OOPP7aUMFpYWrp0qaXw4M8pavpa&#10;jb5mE8ooYAF+Fs4FLJU1a1af9urdv3+/19+LxDZ//nypU6eOJZEaNWo4ezEDAAAAAFCoUKFo2+YP&#10;GDBAXnzxRUsAACBU6dtdFy5cuHroTcIxnV/vNW/Pi62Q5DoP9BY6AAB4o9uo5cmTx3nUSWHeHmO7&#10;po9aVtMyTrjVT8qVK+e3UlmqVKmcrx3CSb169eTbb7+1lDB6g9zWrVsthSYKWICfhXsBq2jRovL7&#10;779b8m7t2rVSunRpS0nrt99+k5IlS1ribmYAAAAAQJQpU6ZI8+bNLYnzArFuSajbdgAAgOvjXkby&#10;PI/tmq/Pi881AOEpbdq0kiFDhqvbKroOFd81nV6kU+kAwBe33HKLDB069JrSmbcimueji369kjp1&#10;akvhI3fu3H7pQRw7dkyyZctmKXRRwAL8LNwLWFWrVpVly5ZZ8u7HH3+U2rVrW0paOqFLJ3W56Bfl&#10;4bJXNQAAAADg+tWtW1d++OEHSyLt27eXESNGWAIAIPTodCUtE/z1119XD83nzp3zubSU0GuAi27r&#10;pYdybd2lr8/fdNNNzpvQmr09xnYtpufohIzvvvvO+ZgPB1988YXceeedkjx5cufQ30fXeUw5pjVX&#10;vu+++2TBggX2Xw4P1atXl8WLF1u6fn///bfz8RhuSpQo4UygcZXMXG//u2edxKeHayqf++G+1rhx&#10;47D5e+Xi+vzh+jVSwENS0c/L+u+Wft7R6Vf6frVOxwwn9evXl2+++cZSwujXDKdPn7YUmihgAX4W&#10;7gWsBx54QGbOnGnJu8mTJ0uzZs0sJT39h0y/kHbRFx1uvvlmSwAAAACASLNq1Sq54447LEXRtfLl&#10;y1sCAMC/9E1eVyHKVY5yHTGVpq4nu78GiuClpRjPAlFcj+7nrvKEvpHr4ipVuA4tFLgO9zKFnuuh&#10;b/i6H1qe048fvZaYdALIe++9Jx06dLCVhPPcBSMctGrVSsaNG2cpYbJnz+5MeQ0nBQoUkF27dllK&#10;mHTp0smff/5pKTz48+Pn7rvvdoYshBO96UZvvnHRz5nunyfdP1/GlvX4/PPPZeDAgfZfAtCyZUt5&#10;6qmnnIKZ63AVzlyHfi3gixo1avilbBtIFLAAPwv3AlabNm1k7NixlrwbPny4X7+hiq/8+fPL3r17&#10;LYns2LFDChYsaAkAAAAAEGn0BfePPvrIUtQ0rO+//94SACDSaEklpkKTtxzTWlxZJ0Qhabne8NNH&#10;1+GeY7vmmb1d01KUypQp09XsWZ7yfNRpUNdj2LBhztcvGzZssJXQ9euvv0q5cuUsJUyDBg2caT/h&#10;5LbbbpPff//d0vXTz0O6XV+4adSokcyYMcNSwoRjwejnn392Jqj5g+6Co7vhhAsdLPH1119b8g9f&#10;h1WEgp49e0rHjh2dQq4eWtCN6TG2a57PmTVrVlj8uwX/0QK5fh3l+lrKde65pl8/L1myxH5UaKKA&#10;BfhZuBewunfvLgMGDLDkXd++faV3796Wkl7FihVl5cqVlkSWLl0qVapUsQQAAAAAiCQnT56UbNmy&#10;OXcsu0yZMkWaNm1qCQAQbGIqNMU3x7TmyrpFH/zDvZzkOtxzbNc8c0KvuejUkjNnzjiHTrqJ6XHd&#10;unXONnZakNLdEzJmzBjtY0U/Rtyz69A3mJX+mGLFikm3bt3kkUcecdb8SSdK6KSVcPHkk0/6dHO3&#10;L/Llyyf79u2zFB6KFi0qmzdvtpQwWnRbs2aNpfDw8ccfOxNW/EHLV1rCChevvvqqvP7665b8Y+TI&#10;kc7nNv2cF8r0Pc133nnHkn8NHTrUKcgm9O+tFlPcpxsmBf0cqpOgu3btmmjvner32/o5X8u3x44d&#10;s9W4BUN1RUusWbJkcT4va9k6trJZbI96JPaUSQQfCliAn4V7Aevdd9+Vl19+2ZJ3zz//vPPFR6B4&#10;ts+nT58uDz30kCUAAAAAQCTRG4n0xXeXQoUKyfbt2y0BABJK31w6ffr01cJLfM61DBNTSQq+cZWH&#10;9EiTJs3Vcz28lZdiKzJ5Zl+u+YtumeatLBXTWmzXknr6mO4GobtC+MukSZMSpdQVSIULF5Zt27ZZ&#10;un76+UYni4WbJk2ayNSpUy0lzGuvveb3Qk4gJcYEo7ffflteeeUVS6EnZ86cziACfS+udu3atupf&#10;u3fvlgkTJsjatWvl+PHjzlaqeuhEP9d5YuSY1uKbc+fO7Ww/nz59evvVJB79d0dv+Int5xTTtaQu&#10;XUW6+FRi/Plno/9fLWLptr/6tYnr0XWcOHHCKajpuRa/Y3qOZvcfr4frv+k69zw8i2JIOhSwAD8L&#10;9wLW6NGjfbrL4LHHHpPx48dbSnrt2rWTUaNGWYoa1awjNAEAAAAAkadIkSLOhAuX/v37S48ePSwB&#10;QGTSN2Nc5ZWYilFxFafcz0N9QkZi0TdZPUtRcWVfnuOe/VmACgQtVehkm0WLFoV88W7cuHHSqlUr&#10;SwmjhYoFCxZYCg958uTx29Qqzx0wwsHChQulRo0alhLunnvukXnz5lkKTVqC0JLUm2++aSv+pVuk&#10;6d/b9evXOwUI961Dg/08ZcqU9qsAgLi5l7lc5zHlmNb88RwtgkUKCliAn4V7AUv32G7cuLEl7+69&#10;91757rvvLCW9Pn36ONsguuh2iO4ZAAAAABAZdCKyThRw0Tdyjhw5IlmzZrUVAAgdWpqKTzEqtrVI&#10;34JP/z2IqdB0PTmmNc06ISpYuD4OYpse5Xldt9257bbbpE2bNs6vx9/0Ndt+/fpZCn1aeJk7d66l&#10;hNHpLQcPHrQUHvz5+6Ov9et7AOFCbwzQGwT87b///a8MGjTIeRPcFzqVR+lbx1rwSZ06tfN5ILYi&#10;UHzO4/Nc/TugRTs9BwCEtitXrlxTynIdcZW5rufHxLSWVNtBUsAC/CzcC1g//fSTVK9e3ZJ3FSpU&#10;kF9++cVS0hsxYkS0iVdPP/10tIlYAAAAAIDIcP/990e7QYjvDwEkNb3j21Vu8aUYFduavnkQKdzL&#10;TK5Ckz+zHsFK3yCKT1EqrjU9EkKLEG+88YZTxPIXX19nDiX6MeWvKV4FChSQPXv2WAoPuq1i8+bN&#10;LSWc3gTur0JXIGixqXLlys72lQ0aNLDVxLFlyxZnCznPbUQ9D53aBwBAONKvr/1V5oop680telDA&#10;Avws3AtY+oV6sWLFLHmn3yDu2rXLUtL76quv5KGHHrIk0rBhQ5k5c6YlAAAAAEAkWLt2rZQtW9ZS&#10;lJ9//lnuvPNOSwCCib528/333zsFhltvvVVatGghhQoVsquBoVvr/fHHH3Ly5Mmrj+7nWoryVpZy&#10;PeoL8uFOp6akS5fOOdKnTx/t0du5+5qrEOVektIJVeFC34yZP3++7N27V06dOuV8/Hg+6qHX9bk6&#10;JSAY6Q23euOtPzRt2lSmTZtmKTzkzJnTb1OrHn/8cfniiy8shb7HHntMxo8fb8l/evbsKe+88068&#10;/s7EVDyKrZTk7dr1/Bg9XNfSpk1rPyMAABAuKGABfhbuBSzdBztbtmyWvNMXTvQFpkBZvny5VKlS&#10;xZLIHXfcEXZ7wgMAAAAAYtepUycZNmyYJZHatWvLjz/+aAlAsNDpPHXr1nVez/H03nvvSefOnS1d&#10;H32NyluByv08pjW9ozlcaWnqespSMa1pcQox04JIYmwtFgg6pWfWrFmWEqZ06dKyfv16S+GhVq1a&#10;TtHOH7QwXqlSJUuhq0SJEtK+fXvna7LEouWr3377zXnvwrPkFNMRTuVOAAAQXChgAX4W7gUs/ZTh&#10;6xhavVtLv9EJBJ2+VbBgQUsiefPmde4gAwAAAABEBi1cZM+ePdrkmQkTJsgjjzxiCUCwuOeee2Te&#10;vHmWrvXBBx84f3evp0Clx+XLl+2/FPpSpEjhtQQV21pM5zplKhxpaU7//L1NmnJ/1Ak0OmXt0Ucf&#10;dbbZ87cmTZrI9OnTLYU+/djx1023xYsXl82bN1sKD/p5rE6dOpYSbujQodKlSxfnNfnEpK/3uybP&#10;uY7UqVP7tOZtXdf067BcuXLZ/wUAACD8UcAC/CzcC1gqa9aszn7hcdm/f7/X34/EpuUv/UbP5cYb&#10;b5S///7bEgAAAAAg3A0ePFi6detmKfBb5QORTsuQWnrxLEhNmjTJbxN1gpW+LhVTAcrzPK7reri/&#10;3hWutODjXpRyP/fl8XqmlmlZ5PXXX5eXXnrJVhLuq6++koceeshS+NA/H/1YTCidivTRRx9ZCn1v&#10;vPGG9OrVy5L/bN261SliaVnt0KFD0QpOrvPY1rytu68F6iZqAACAcEMBC/CzSChgFS1aVH7//XdL&#10;3q1du9YZJR0omTNndl7Iczly5IhP2ycCAAAAAEKf52SNfv36yX//+19LAK7H2bNnrylQ+Xr+119/&#10;2X8ltOh2VZkyZXKOjBkzRnvUI0OGDNeUpDwLVVp0iBQXL168WoRyf4xpzdtjIN+ymDlzpjRs2NBS&#10;wrRq1Uo+++wzS+FBX/vWm279QbccrVKliqXQolvYaXEpZ86cUr16dWeCmk7yAwAAQGSjgAX4WSQU&#10;sKpWrSrLli2z5J2/Ry7Hl+eL7evXr5dSpUpZAgAAAACEqxkzZkjjxo0tRdGpETly5LAERLYTJ07I&#10;sWPHrh5Hjx6NsTTlfq6HlmtCkW4z561AFduaHlqyQOy2b98uAwcOlPnz58u2bdtsNTSVLVtWVq9e&#10;bSlhfH0NNZR0795d3nnnHUsJ9+GHH8pzzz1nyb90Wz39u68lSNej+7k+njlzximWpkyZUkqUKCH5&#10;8+e/OhUqtqlRkVSqBAAAgO8oYAF+FgkFrAceeMC5GywukydPlmbNmllKerVr15YFCxZYEpk7dy53&#10;IgEAAABABNDpJd98840lkdatW8uYMWMsAeFFywOeZSr3HNNx+fJl+9GhQ6dJZcmSxWtZyluBSs+1&#10;XIHEMX36dHn66aedgl64OHDggOTKlcvS9WvSpInz+xMuihQpIhs2bHC21PQn3UVBp1TqVns6XSum&#10;opT7Y2zX3J+TJk0a+z8AAAAASYMCFuBnkVDAatu2rU8vXA8bNkw6duxoKenp6OeJEydaEmfk9xNP&#10;PGEJAAAAABCO9M3h22+/3VKUpUuXhuw2R4gsly5dilaU8qVMFSpb+6VIkeJqKUrLVBs3bpTz58/b&#10;1dg1atTImWwXyXT62PHjx53pZfrofh7bmpZlChQo4LxO1qNHD/uv+ceVK1ekcOHCsmvXLlsJDzpR&#10;v2jRopau3/Dhw+XZZ5+1FNr042fkyJFOsQkAAABAzChgAX4WCQUsHTU9YMAAS9717dtXevfubSnp&#10;de3aVYYMGWJJ5N1335WXXnrJEgAAAAAgHHXu3Fnef/99SyI1atSQhQsXWgKSlk4FchWlfClTBfsU&#10;Id12K6YJU76cuxc3PF+zictPP/3kbOcWLnwpTnmunT592n709dPt9X7++We/TTAaPHiwdOvWzVL4&#10;+Pvvv/32e1SzZk1ZtGiRpcDSrfNimyIV07n+3dV/RzNkyGD/FQAAAADeUMAC/CwSClhaZHr55Zct&#10;eff888/L0KFDLSU9z5+nvrg3aNAgSwAAAACAcKOTgLJlyxZtItDnn38ujz/+uCXg+unHlaso5UuZ&#10;Sg+daBWMtEyRNWvWaIdu7xdXmSpVqlT2X7h+WqaqXr26pbh16dLFKfoEozNnzsRZnIppLZAvyevn&#10;Q/286A863UmnPIWTJ598UsaOHWsp4bZt2+a8Rvrdd9/Ziu9uuOEGp/SYO3dur0Wp2MpTnmvJkye3&#10;/zIAAACAxEABC/CzSChgjR49Wp566ilL3ulo6i+++MJS0tMtB1u1amUp8D8fAAAAAEDi0slXOgHL&#10;JW/evLJ3715LwL8uX77sFKR8LVLpcfbsWfvRwUVLUZ5lqriOm266yX500rvrrrtkyZIllmKXL18+&#10;+f333/1S/EooLS398MMPsnr16qtlKp2UFIr041kLdwn1xBNPyPjx4y2FPi06LV++3Pm487dJkybJ&#10;9u3bZc+ePU4BUkuN3h5d5wAAAABCCwUswM8ioYA1Y8YMady4sSXv7r333uu6u8tf5s6d6/wcXGrX&#10;ri0//vijJQAAAABAuLn99ttlw4YNlkRee+016dOnjyWEuz/++EMOHTp09Th8+LDzeOTIkWvKVFqg&#10;CUbJkiWLsTAV25E+fXr70cFPJ6W/8MILluKm5Z7HHnvMUmDo1n9t2rSR6dOn20romzx5sjRr1szS&#10;9dNJUfp7Ew7uv/9++fjjj72+tgsAAAAAcaGABfhZJBSwli5dKtWqVbPkXfny5WXVqlWWkt769eul&#10;dOnSlkSKFy8uv/32myUAAAAAQDj55ptvpGHDhpai7N+/nzfTQ9y5c+euKVTFlPVcnxtstBwVU2kq&#10;tkNLWOFI/z4WKVIk2hahsXnwwQflyy+/dM71x2iRTieW6aP7oVOodNqdTtaqVKmS83x/at26tYwb&#10;N85SeNAbFPVGxYTSP4877rjDmeoUTFKkSBHnlCn3R90SU//uAQAAAEBCUMAC/CwSClhbtmyRYsWK&#10;WfKuQIECsmvXLktJT1+Ey5EjhyWRzJkzO+PhAQAAAADhRyc168Rml5YtW8qnn35qCcHkypUr1xSo&#10;vGWdahUsdNs+z7JUXEcwbJ0XLPTvpG7j56syZcrImTNnnNd39NEXTz31lDPFyF8WLlwotWrVshQ+&#10;duzYIQULFrSUMLotY/369eXixYu2knA333zz1YJUXOWpmB7Tpk1r/yUAAAAASDoUsAA/i4QClo7q&#10;z5YtmyXv9MUOX18gSyx6x9vly5ctiZw/f955wRQAAAAAED42bdokJUqUsBRl8eLFzlQTJB3d1s+z&#10;QBVT1sdgEFNhKrZDyx3wTstyrqlUnpOq1qxZ40xUTwpdunSRwYMHW0oYnXylE7DCSceOHWXYsGGW&#10;/GPv3r3Odq8rVqxwyl1p0qSJsRgV01pMjylTprT/MgAAAACEDgpYgJ9FQgFLP20kT57cUux0/H8g&#10;7/bMkydPtN/73bt3S/78+S0BAAAAAMJBt27dohUudNv8JUuWWEJCnD179poClbesW8EFkt4IppOw&#10;c+bM6Ryuc330LFPpjWXhutWfv+hNbO4lqpi2/3Nfv3Dhgv3IwNu8ebMULVrU0vXr27evUywKF/fd&#10;d5989tlnPt1YCQAAAACIHwpYgJ9FQgFL6Qs1OgkrLvv27XNKUIFSoUIF+fXXXy2JcydexYoVLQEA&#10;AAAAQp2WPrJnzy6nT5+2laipNa1atbIET5cuXYqxQBVTdv99DYQbb7wxxlJVTDldunT2o3A9pk2b&#10;Jt99950sWrTIKVWdOnXKroSeIUOGyAsvvGDp+i1YsEBq165tKTTpdPiqVavK3XffLb169bJVAAAA&#10;AIC/UcAC/CxSClh6F+Hvv/9uybu1a9dK6dKlLSW9Bg0ayLfffmtJ5Ouvv5YHHnjAEgAAAAAg1OlW&#10;Wp06dbIkkitXLjlw4IClyKKlGfcSlbeClT4v0PTGrphKVJ4FK51WhcTnOUUu1L366qvy+uuvW0qY&#10;IkWKyNatWy0FVqZMmSRLliySOXNm59H93NuabukHAAAAAEh8FLAAP4uUApZu57B06VJL3s2bN0/q&#10;1KljKek99dRTMnr0aEsiI0eOlHbt2lkCAAAAAIS6smXLOjf/uPTu3dvZNiycXLlyRfbv3++8tqCP&#10;7ufujxcvXrQfERjp06ePsUgV09QqncoD77Qsd/DgQefQwlzu3LmlQIECUrhwYXuG/7z//vvSuXNn&#10;S+Hh448/dl4T8gd9/UtfB/Mn3S4zruJUTGvJkye3/wIAAAAAINhQwAL8LFIKWDpFaubMmZa8mzx5&#10;sjRr1sxS0tPR6m+++aYlkddee0369OljCQAAAAAQyubMmSP16tWzFGXPnj2SL18+S8Hv/PnzsRar&#10;9AjkRK+bbrrJa4nK8zxNmjT2o+CNTiDTP09XuUoP9+w6v3z5sv2I6F588UUZMGCApYT7+++/JU+e&#10;PEExFc1ftNy0c+dOZ8qav2jJU4udX331la1ESZkypU/FKc81/XsFAAAAAAgvFLAAP4uUAlbbtm1l&#10;zJgxlrzTrSA6duxoKel9+OGH8txzz1kSad++vYwYMcISAAAAACCUNWnSRKZPn25J5LHHHpPx48db&#10;CrzTp0/HWKhyXwtU8cWzROWZXedaGEHs9OXV2MpU7tkfL8U++eSTMnbsWEsJs2PHjkSZqhVI/fv3&#10;lx49eljyLy3G7d6925ngpn830qVLZ1cAAAAAAJGOAhbgZ5FSwHr55Zfl3XffteSdvvCtL4AHyrRp&#10;06Rp06aWRBo3bnzN3YoAAAAAgNCzdetWKVKkiKUoCxYskJo1a1pKXMePH4+xUOX+eOrUKXt20siU&#10;KVOMJaqYcrJkyexHwRst28RWpnLPSW3ixInSokULS9dvyZIlctddd1kKbfrx/c4770irVq1sBQAA&#10;AACApEMBC/CzSClgff/993LfffdZ8u6nn36SqlWrWkp6+v+vXr26JZFKlSrJ8uXLLQEAAAAAQlX3&#10;7t2jbcXmz+/3tFATW7FKH//66y97dtLQ0pS+5qDbxenhOnd/ZAtA31y6dCnOSVX6ePjwYfsRwefx&#10;xx+Xzz//3NL105eG9ePm3LlzthK8smfP7hy6taDr3HUUL15cqlWrZs8EAAAAACDpUcAC/CxSClj6&#10;qUPvNN62bZutXOuee+6RuXPnWgqM7du3y6233mpJpECBArJr1y5LAAAAAIBQpAUaLV2cPHnSVkQ+&#10;+eQTZ7v82OhEo7iKVfqo//2kkjx5cq+FKn10nd944432I3C9vvjiC5k8ebJ8++23cuXKFVsNTXfc&#10;cYesXLnSUsI88cQTAdu6Uz+u9dcSU6lKD/d1prYBAAAAAIIZBSzAzyKlgKU8p0u50xeIdRx+oO8+&#10;/PPPPyVdunSWRFKlShUSd3UCAAAAALwbOXKkdOjQwVLUZJzdu3d7LVW5znWyUVLS70G9Fapcj95e&#10;R4B/9evXT3r37m0p9DVq1EhmzJhhKWG0jFa5cuUEF7pSpkwpqVOnjtfWm9OmTZOHH37YEgAAAAAA&#10;oYsCFuBn3l44DccClvrtt9+kb9++MnPmTDl//rxkzpzZmXw1aNCgoHkROUOGDHL69GlLIsePH3d+&#10;ngAAAACA0HH06FHZs2ePU7Tq0qWLU6hyufnmm5N8S0C92SemQpX7o07vQez0z3Xfvn2SNm1ap0iX&#10;MWNGu+I/S5YskbvuustSePjggw+kU6dOlhJOb1bTktqwYcOiFaiyZs16dQKVHrFNqtLXW4oWLepM&#10;mvPFI488IhMmTLAEAAAAAEBoo4AF+FmkFbDcHTx4UHLlymUpeOhWiVu3brUUVRorXry4JQAAAABA&#10;MNAijparXCUr93N9PHPmjD0z8WXJkiXWYpU+JkZRKNz88ccfTrlKDy3Muc7d1zynVHfs2FG6d+8u&#10;+fPnt5WEq1evnsyZM8dS6CtZsqRs2LDBkv9pAUv/XLRUdcMNN9hq3Jo1ayZTp061FDudlvX7779L&#10;gQIFbAUAAAAAgNBGAQvws0guYAWrGjVqyOLFiy2J/Pjjj1K7dm1LAAAAAICkcOTIkWiFKs+SlW4h&#10;nxT0xqHYilX6qBO1ELuzZ896LVW5zt2nUcdHhQoVnO/jdTs7fyhVqpRs3LjRUmirW7eufP75587U&#10;qWAyefJkadGihaW4DRw4ULp162YJAAAAAIDQRwEL8DMKWMGnefPmMmXKFEsiX3zxhTz66KOWAAAA&#10;AAD+oAUr90KV52NiF6x0Uk9spSrXY4oUKexHwJuLFy96LVW5zo8dO2bPThytWrWScePGWUqYvHnz&#10;Oj/vUKIlwNy5czuFQT10Ilj9+vWdm8yCzaVLl5zp4zt37rSV2FWuXFmWLVtmCQAAAACA8EABC/Az&#10;CljBp3PnzvL+++9bEhk0aJB07drVEgAAAADAF66ClbeSVWIXrNKmTetMRNKtCl0KFSokEyZMcIpV&#10;WlaBb7yVqlzHwYMH7ZmBo1s8njx50lLCtGvXTkaNGmUpsPTjWAtV7uUq1+G+FkpbXOqWkQMGDLAU&#10;twULFkjNmjUtAQAAAAAQHihgAX5GASv49O/fX3r27GlJ5KWXXpJ3333XEgAAAABAHT58+Jpilfu5&#10;bjmXmNKlS+dM+SlQoMDVR/fzbNmyOYf75KWPPvpInnnmGUtw2b59u7Plnnupyr1kdeXKFXtmcNu8&#10;ebMULVrU0vX77rvv5P7777eUONKnTx9jkcr90HV9XjhZsWKFM9HKV506dZIPPvjAEgAAAAAA4YMC&#10;FuBnFLCCz9ixY6VNmzaWRJ544gn57LPPLAEAAABAZNCClXuhyrNklRQFK2/lKn3UclVsPvnkE3n6&#10;6actiWTOnNmZhpU8eXJbwQ8//CC9e/eWn3/+2VZC2/Hjx50/Z38YMWKEdOzY0ZLvdBKVZ4nKPbsO&#10;/fiORHXq1JH58+dbip3+Pv3+++8R+3sFAAAAAAhvFLAAP6OAFXzmzJkj9erVsyRyzz33yNy5cy0B&#10;AAAAQHg4dOjQNeUq95LVX3/9Zc9MHDrZx71Q5Vmyypo1qz3z+lSqVClasUi3PXvnnXcswfPmo1BX&#10;rlw5+fXXXy35h/73dEq2loA2bNggJUuWjFaiiqlclSZNGvvR8DRs2DBnopWv9GP0ySeftAQAAAAA&#10;QHihgAX4GQWs4LNmzRrnhVuXUqVKyfr16y0BAAAAQOjYsWOHc+gWc3q4zpOqYOWtXKWPCS1YxUYn&#10;7OikHXdbt26VW2+91VLw023/EnNal/5e6MdCuJg0aZI0b97cEoKNFj717/6FCxdsJXYNGzaUmTNn&#10;WgIAAAAAIPxQwAL8jAJW8Dl48KBzF6uLbmtx5MgRSwAAAAAQPPRlGvdilef5pUuX7Jn+lyFDhmiF&#10;Ks+SVZYsWeyZSe/RRx+ViRMnWhJp0qSJTJ061VJwOHnypFOE27Vr1zWPemhBLlOmTNKgQQPp2rWr&#10;lClTxn5kwk2ePFlatGhhKfQNHTpUnn/+eUsIRnqjm97w5iu9EU5viAMAAAAAIFxRwAL8jAJW8NFP&#10;c553GV+8eFFSpEhhCQAAAACSzuXLl68pVrlnnZSUGLRg5a1cpY+BLFjFRrdR1J+ju++++07uvfde&#10;S0nj3LlzXstVen7ixAl7pm++//57qVu3rqWE+eCDD0K2sJQyZUrJkyeP5M2bV2rVqiWNGjWSsmXL&#10;2lUEo+HDh8uzzz5rKW6vvfaa9OnTxxIAAAAAAOGJAhbgZxSwglOuXLmc8fgu+/btc17gBQAAAIDE&#10;oDd9eBar3M8TQ8aMGaMVqjxLVpkzZ7ZnhpbevXtLv379LIlTzlm9erUl/9Him2e5yr1kpdOV/Un/&#10;vLRcpls7JlQwF7C0WOUqWLkO96zfryO06GTxY8eOWYqdTr3S6VcAAAAAAIQ7CliAn1HACk76Av3a&#10;tWstifzyyy9SoUIFSwAAAAAQfxcuXPBastq5c6c9y7+0rFKoUCEpXLiwc7jOCxYsGLIFq7h43lAz&#10;bNgw6dixo6X40e/NYytZJbWxY8fKk08+aen6xTQlLCnkyJEjxlKV+7nnRGqEtldeeUXefvttS3Gb&#10;NWuWs+0mAAAAAADhjgIW4GcUsILT/fff72xR4cILgAAAAAB8odvOeStZaXEnMej3lTGVrPTwx7Sk&#10;UKIFpTZt2liK2kbxyJEjzrZ1MTl+/LjXcpWenz9/3p4ZHLR8pb9Gf9At4XRrOH/RQp+3UpXruOmm&#10;m+zZiAQrVqyQypUrW4rbfffdJ3PmzLEEAAAAAEB4o4AF+BkFrODUunVrGTdunCWRjz/+WJ566ilL&#10;AAAAACLZ2bNnYyxZ6aHblycGLa94K1mlTZvWnoWqVavKsmXLLIl069ZNBg4cKNu2bXNusvEsWZ06&#10;dcqeGRq6du0qgwYNspRwDz74oHz99deWvNOPMVeJyrNY5crp0qWzZwNRatSoIYsXL7YUO518tn//&#10;fraYBAAAAABEDApYgJ9RwApOniPy33jjDenVq5clAAAAAOHuzJkz0YpV7kWrxPp+LX/+/NGKVe5F&#10;q5tvvtmeBW+06KGFD3erVq2SV199VWbPnm0roS0xbg768ccfnanPOiksRYoUMZaswnW7SiSeKVOm&#10;SPPmzS3F7bHHHpPx48dbAgAAAAAg/FHAAvyMAlZwGjp0qLzwwguWorZm+PDDDy0BAAAACAe6vdzm&#10;zZtl69at15SsDh48aM/yr1tuuSVascr9PFWqVPYsXI+WLVvK559/bkmkcePGsnfvXlm9erWthLZi&#10;xYrJpk2bLAHB7YEHHpCZM2dail2RIkVky5YtlgAAAAAAiAwUsAA/o4AVnCZPniwtWrSwJPLwww/L&#10;tGnTLAEAAAAIJcePH3fe3Hc/tHilhavE4CpUxVSySpkypT0L/qRbl+mkJndt2rSRMWPGWAptBQsW&#10;dL5PrVChgq0Awa1kyZLy22+/WYqdliTLli1rCQAAAACAyEABC/AzCljBadGiRVKzZk1LIlWqVJGl&#10;S5daAgAAABCM9u3bd03JSh/9Pc0qWbJk1xSr3M91Gzdca+fOnc50sW3btjmHnuvUrwwZMsjzzz8v&#10;pUuXtmfG32uvvSavv/66JZHbb7/deVy/fr3zGIr046hEiRLy0EMPSevWra8pmAHBrHz58j5Nn+vT&#10;p4/z9xcAAAAAgEhDAQvws0guYL3//vvy3Xffybp165zfh1q1asl///tfSZ8+vT0jcH7//XcpWrSo&#10;pai7jRPr7ngAAAAA8aNfr7sXrFzHqVOn7BkJd8MNN8RYsnLl5MmT2zPhTrf8cy9YuT9evHjRnhUz&#10;/X6wX79+luInT5480b6P1u833333XWcyVjDTUlWBAgWcrSk9H/Pnz2/PAkKP/l3u3bu3pZiVKVNG&#10;1qxZYwkAAAAAgMhCAQvws0gsYJ07d06efPJJmTJliq38K1OmTPLjjz8GfPS8vnGTMWNGSyI333yz&#10;nD171hIAAACAxKbfN8RUstJ86dIle1bCaaFKb75wL1i5SlaImX6/GlPBSo/z58/bs67PwIEDpVu3&#10;bpZ88/nnn0vLli0tiaRNm1aOHDkilStXdm74CaRs2bLFWK5yPbIlJcKV/h3UglVsEwh5mRkAAAAA&#10;EMkoYAF+FokFrO7du8uAAQMsXatUqVKyfPlySZMmja0Ehr5o7166+uOPP5ytMQAAAAD4z/Hjx2Ms&#10;Wel2df6iJRctWelRrFixq+d66BZ4uNahQ4diLFjp+Z9//mnP8r8iRYo4HwPxUaNGDVm8eLElkc6d&#10;O8t7770nffv2dbY3S0w6wdlbuUofg2HCMxAougVo48aNZdeuXbYSJXXq1PLFF1/Igw8+aCsAAAAA&#10;AEQeCliAn0VaAUu3f9AtFuIydepUadKkiaXA0Lve3bcd1DcB9M0AAAAAAPGnW9O5F6xc51r08Red&#10;YhtTyeq2226zZ8DdsWPHYixY6aM/t3OMr19++UUqVKhgKXZLly6VatWqWYqyYcMGKVmypHMTTc2a&#10;NRM0BUvLe97KVfqoE64AxE7LVnPnzpWbbrrJeV3lmWeekXTp0tlVAAAAAAAiEwUswM8irYC1YsUK&#10;ZxuIuLRt21Y++eQTS4GhL+Lri/kuCxcudO6sBgAAAOBdTCUrPT9z5ow9I+Fy5859TclKs7fvryLZ&#10;yZMnYyxY6aNOHwtGOjVHJyP7onXr1jJu3DhLIg0bNpSZM2daivp47NChg/P9nDf58+f3WrLy5QYi&#10;AAAAAAAAIL4oYAF+FolbECZLlszOvLvvvvtkzpw5lgJDJ3BNnz7dksikSZOkefPmlgAAAIDI9ddf&#10;f8VYstLHy5cv27MS7tZbb72mZKWPmTJlsmfA3YIFC2TZsmXRilZHjhyxq6Fj9+7dTikqLgcPHnTK&#10;eO5mzJghjRo1svSvWbNmOdugnThxwvk+3L1klSJFCnsWAAAAAAAAkDQoYAF+FmkFrJi2h4hJ2bJl&#10;ZfXq1ZYCo1OnTjJs2DBLIu+995507tzZEgAAABD+dHrSxo0brylZaZHFX3RLqphKVnroNcRt/vz5&#10;zpZe7luoh6onn3xSxo4dayl2/fr1k969e1sSKVGihPPxCgAAAAAAAAQ7CliAn0VaAUvvwta72OOi&#10;dzEH+vfA88X8Hj16SP/+/S0BAAAA4UWLKxs2bLj6qIdOIvIXnVrlWbDSw5fvD+Dd7NmzpX79+pZC&#10;mxaopk2b5nxc+EKnV+3Zs8eSyODBg6VLly6WAAAAAAAAgOBFAQvws0grYJ05c0bSp09vybsbbrhB&#10;Ll26ZCkwPvnkE3n66actxe9ObAAAACBY6bZtroKV+3Hx4kV7RsLo9zieJSs9vH3vg4TR7du///57&#10;S6EpZcqU0rRpUxk0aJDkyJHDVmM3YcIEeeyxxyyJpEqVytluMV26dLYCAAAAAAAABC8KWICfRVoB&#10;S6VNm1bOnj1ryTt98TxbtmyWkt4333wjDRs2tBT1xsacOXMsAQAAAMHtwoUL15SsdLrVoUOH7BkJ&#10;c9ttt0UrWLlKVxkzZrRn4Pz587J37165+eabJVeuXM6NJv60c+dOKVSokKXgpyUpnXhWuHBh53Cd&#10;V6xY0fk9io/atWvLggULLEVtIf/BBx9YAgAAAAAAAIIbBSzAzyKxgKVvEOgbBXHRN4d0C4pAWbVq&#10;ldxxxx2WRMqUKSNr1qyxBAAAAAQP/frafetAPTZt2mRXr1+yZMmkVKlSUrx48WglKz10ahGinDp1&#10;SjZv3nzNsWPHDnuGODeXPPvss9KnTx9bSbi1a9dK2bJlLQWHG2+8MVq5yr1wpVsG+sOKFSukcuXK&#10;lqLo70Xp0qUtAQAAAAAAAMGNAhbgZ5FYwKpSpYosX77cknc//vijc1dzoOzfv1/y5s1rSSRnzpzO&#10;di0AAABAoGjRx71k5Tp0PaHy5MnjlK30KFmy5NVzf09tCmWHDx+OVrDasmWL86jfO/jqkUcecbbP&#10;8wct2QXiphUt5nkWrFyPSTGRS7eK1y3jXerVqyfffvutJQAAAAAAACD4UcAC/CwSC1iNGzeWGTNm&#10;WPJO35TQNycC5dKlS87d2+6uXLnivNkAAAAAJDYt17gKVq7pVr5Mko1L6tSpr5ar3I9Abv8dbPbs&#10;2XO1XOVetjp69Kg9I2EGDx4sXbp0sZQw1apVk6VLl1ryr4IFC3otWiVPntyelbS0BKc3x7j78ssv&#10;5cEHH7QEAAAAAAAABD8KWICfRWIBq127djJq1ChL3g0ZMkReeOEFS4GRPXv2aG+yHDhwQHLlymUJ&#10;AAAASLhDhw5ds32gHhcuXLBnXD8tyngWrYoUKWJXsXXr1mgFK9f5mTNn7BmJo0KFCvLLL79YShid&#10;/NSgQQNL8Zc/f/4YC1b66HlDSjDo27dvtG0c9eNZ/+wAAAAAAACAUEIBC/CzSCxgvfrqq/LGG29Y&#10;8q5Hjx7Sv39/S4Fx++23O29+uaxevVrKli1rCQAAAPDdxYsXrylZ6eGPba4zZ87slKvctw7UI126&#10;dPaMyKW/754FK9f533//bc9KWlps8uf/e/z48dKrVy9ncldMdHtJLVXFVLTSiWihRL+H1htjXPw5&#10;TQwAAAAAAABIKhSwAD+LxALWsGHDpFOnTpa8a926tYwZM8ZSYNStW1d++OEHSyKzZ8+W+++/3xIA&#10;AAAQs927d18tWLmmW+mjP3iWrPTQKUaR7s8//7ymYKXH77//bs8IHhkyZJA//vjDkv+MHj1aTp8+&#10;LefOnYtWtEqbNq09I7Tp94dt27a1JJImTRpnS0J9BAAAAAAAAEIJBSzAzyKxgDVt2jRp2rSpJe/q&#10;1avnbKcRSC1btpTPP//cUtQL/loMAwAAAFx0Sqoea9euvVq6OnnypF29frlz545WsnIVr4JxW7ik&#10;pEUr/b32LFtp6S1UNGvWTCZPnmwJvqpYsaKsXLnSkkjXrl1l0KBBlgAAAAAAAIDQQQEL8LNILGAt&#10;WbJE7rrrLkvelS9fXlatWmUpMLp37y4DBgywJPLmm29Kz549LQEAACCS6LfDrrKVHmvWrHEedYu7&#10;hEiVKlWMU61y5Mhhz4Davn279OvXTyZMmJDg3/NAW7RokU/fE+Ffc+fOlXvvvddSFC3fFSlSxBKA&#10;xDRlyhRZsWKFnD9/3nm95rHHHnP+/QIAAAAAANeHAhbgZ5FYwNq6datPL5LnzZtX9u7daykwBg8e&#10;LN26dbMk8txzz8n7779vCQAAAOHqypUr0cpWrsLVpUuX7BnXp2DBgtcUrYoVK2ZX4c26devkoYce&#10;kp07d9pK6Priiy/k0UcftQRfPfzww/Lll19aYooYkFT0NZyGDRs6j+5Sp04t06dPl/vvv99WAAAA&#10;AABAfFDAAvwsEgtYf/zxh2TKlMmSdylTppQLFy5YCgy9u17v6nTRrRP1rk8AAACEj8uXL8dYttL1&#10;65UxY8arBSv36VYZMmSwZyA+6tevL7Nnz7YUWvRjQUt2WlJ45JFHpHDhwnYFvtq0aZOUKFHCUpR5&#10;8+ZJnTp1LAFIDIcPH5ZatWo527x6s2DBAqlZs6YlAAAAAADgKwpYCCsdO3aUESNGOOe6lcF3333n&#10;nCelSCxgKb1TUsfWx+X48eOSOXNmS0lv/vz50V7Ur169uixevNgSAAAAQo1uXefaOtC9bKUTr65X&#10;vnz5pFy5cs5RunRpp2h1yy232FUk1PLly6VKlSqWglfOnDmlaNGiTtlKD9d5njx57Bm4Xp07d442&#10;iVg/HpYuXWoJQGJp3bq1jBs3zlLMtFiqN68BAAAAAID4oYCFsKF3T+td1C4UsJJWgQIFZM+ePZa8&#10;0zudA7kli+ed1rfeeus1Y/cBAAAQnP7++++rBSv3slVCvq3Nnz//1bKV69DiTSQ7evSos3X4jTfe&#10;6Hydnz59erviH3PmzJF69epZCjz9GHAvWLnOs2XLZs+AP50+fVpy5MgR7QYeLYS0atXKEoDE8NVX&#10;Xzlbv/qCl4sBAAAAAIg/ClgIC+vWrXNGqJ88edJWKGAltYoVK8rKlSsteRfoUfYnTpyQLFmyWBJJ&#10;ly6d8wYAAAAAgotuXR1T2SohtEzkWbbSIkik0pcDNmzYIOvXr3ceXcf+/fvtGSKpUqWSdu3ayZAh&#10;QyRZsmS2mjDTp0+XJk2aWEo6RYoUiXGilX5PgKQzcOBAeemllyxFTZzz5WYeANdPp0Lq5ztfb0DT&#10;guRNN91kCQAAAAAA+IICFkJeTOUrRQEraTVq1EhmzZplybtJkyZJ8+bNLQWG53aJZ86ckbRp01oC&#10;AABAUtOvzTzLVmvXrrWr16dgwYJStmzZaGWr7Nmz29XIo9+PuJesXMfly5ftGbFr2LChzJw501LC&#10;aLkuU6ZMcu7cOVvxH53a5Vmwcp2nTJnSnoVA0inE27dvtyTSr18/+e9//2sJQGLo3r27DBgwwFLs&#10;9HUt9yIuAAAAAADwDQUshDQt83Ts2PGa8pWigJW0nn76afnkk08seTd06FB5/vnnLQXGLbfcIrt3&#10;77Yksm3bNilcuLAlAAAAJCYt3bhPtNJHvakiIQoVKnRN2SpSt4/TcpN7wco13erIkSP2jOv37rvv&#10;RptclBDPPfecfPjhh5biT6dWxVSy0ilXCF76PfwjjzxiSSR58uRy+PBhyZo1q60A8LelS5dKtWrV&#10;LMVNy1rvvPOOJQAAAAAA4CsKWAhJx48fl8GDB8tbb71lK9eigJW09I7l2P48XHr27ClvvvmmpcCo&#10;XLmyrFixwpLIkiVL4vViJAAAAHzz119/XVO20kJQQmhx3rNsFanlDb2pwHP7wE2bNtlV/ytVqlSC&#10;//zctWnTRsaOHWspZvpn616wcp3nz5/fnoFQotOrFy5caEmkffv2MmLECEsAEoO+3qElLF+kT59e&#10;tmzZIrly5bIVAAAAAADgKwpYCDk//fSTPPnkk7Jjxw5biRkFrKT1/vvvS+fOnS1599RTT8nHH39s&#10;KTAefPBB+frrry2JTJ06VZo0aWIJAAAA1+PixYvy888/y6+//nq1bKWFoITQrco8y1ZZsmSxq5FD&#10;t8x2L1m5jpgmASemVKlS+X3bwLlz58rIkSOdst6VK1eumWiVM2dOeyZCnX4vX716dUtR9HNFmTJl&#10;LAHwN912UCda+UoLkVqMBAAAAAAA8UcBCyFj586dMnDgQJ/vjqWAlbQmT54sLVq0sORdw4YNZebM&#10;mZYCo0OHDs6bPC4ffPCBdOrUyRIAAAB8oV+fa+HK/UjIt5e33XabU7ByL1xlzpzZrkYOnWo1evRo&#10;2bhxo+zbt09OnDghu3btsquBpZNRTp06ZQmInyeeeELGjx9vSaRBgwYya9YsSwD8bevWrU6ZVcut&#10;vrjvvvtkzpw5lgAAAAAAQHxRwELQ86V4lSlTpmvu/qaAlbR0GwndTiIud955p/PmXCC9/vrr8tpr&#10;r1mK2j6xX79+lgAAAODp/Pnz15StEvL1bZEiRa4pW+nX9JFGi1WuLRr10G2y//jjD7safFq2bCmf&#10;fvqpJcB3Wiy85ZZbLEXR8pWWsAAkDs/p33FZt26d3H777ZYAAAAAAEB8UcBC0EuWLJmdxUyLVl98&#10;8YVkzZrVVqJQwEpamzdvluLFi1vyLn/+/M6L74H00UcfRRup37ZtW/nkk08sAQAAYNu2bdHKVr/8&#10;8otdiT/dRs6zbJUxY0a7Gjn0+4Hly5dHK1wdPXrUroaGpUuXSpUqVSwBvnvllVfk7bfftiTOtoO6&#10;/SCAxDFu3Dhp3bq1pbj17dtXevfubQkAAAAAAFwPClgIet4KWHqHfP/+/aVdu3ZO9nweBaykpVuj&#10;ZMmSxZJ3qVKlknPnzlkKjBkzZkjjxo0tidSvX1+++eYbSwAAAJHl7Nmz0cpWehw6dMiuxk/hwoWl&#10;YsWK0cpWGTJksKuRae/evc7EVfet10KRfg3dqFEjS4DvLl26JNmzZ482tVonXLvfFAPAf/Tvmm49&#10;ePjwYVuJXfny5WXVqlWWAAAAAADA9aKAhaAXUwGrZ8+e0rVr12iFHwpYgXfTTTfJ33//bck7fTEw&#10;kFMP9E3FSpUqWeLFRgAAEFm2bNkSrWylk5iux8033+yUrdyPXLly2VWo/fv3O2X/9evX20royJ07&#10;t7MVlX5fpVsPZs6c2a4A8TNs2DDp1KmTJXGmV2sxJHny5LYCwJ/0RsVRo0ZZitu8efOkTp06lgAA&#10;AAAAwPWigIWg516s6tChg7z44otSsGBBW/kXBazAy5s3r/MmU1z0Tb8iRYpYSnp79uyRAgUKWIr6&#10;M/Pl5w0AABBqTp8+Ha1spcf1bnunX7+5l620xI7YPf3000G/1bXeRFGqVKlrjhw5ctgzgITRIt+G&#10;DRssiTMRrl+/fpYA+NO3334rDRo0sBS35557Tt5//31LAAAAAAAgIShgIejpNibPPPOMtG3bNtYt&#10;7ihgBV6FChXk119/teTd4sWLpXr16paS3oULF5ytEF1uuOEGZ1sMAACAUPfbb79FK1utW7fOrsRP&#10;unTpopWt9NAtxOC748ePS7Zs2SSYvuXWmxA8i1YlSpSwq4D/eW7/rvSGmHz58lkC4E/6eX3jxo2W&#10;Yqd/Dzdv3uxMtAQAAAAAAAlHAQthgwJW4On2KrNnz7bk3dSpU6VJkyaWAkPLfCdOnLAkzhYYvKkI&#10;AABCiW7r7F620sP965v4KF68eLSyVZkyZewKrtfu3bvllltusZS00qZNe03RSqcQZcqUyZ4BJI16&#10;9erJnDlzLIm0atVKxo0bZwmAP/Xq1UvefPNNS3GbOHGitGjRwhIAAAAAAEgoClgIGxSwAq9NmzYy&#10;duxYS959+OGH8uyzz1oKDL3Tf9OmTZbEmQ6hb0oBAAAEq/Xr10crW/k64cJTxowZo5Wt9Iht0my4&#10;0Wkfq1evdg7dFk2/j9BJVTpxt1atWvashNu1a1eMW6f726233hqtZKWPugYEmk5H1inJ7pYuXSpV&#10;qlSxBMBfVq5c6fx77istXmkBCwAAAAAA+A8FLIQNCliB98orr8jbb79tybvevXtL3759LQVGnTp1&#10;ZP78+ZbE+VjRjxkAAIBgcOzYsWhlKz1OnTplV+NHCznuZSvNkUIL966ylR5r1qyR06dP29Vrde7c&#10;Wd577z1LCVetWjWncOIPOr3KVbByP3TaFRCMnnnmGfn4448tRX0PNm/ePEsA/Kl27dqyYMECS7FL&#10;nTq1U0bOnz+/rQAAAAAAAH+ggIWwQQEr8PTNqi5duljyTl+I/+ijjywFxmOPPSYTJkywJM42GLod&#10;BgAAQCDoG6FLliyR5cuXO2UrzddDJ1m5l60qVaokGTJksKvhTSeCacHKvXD1559/2lXf6U0Fb731&#10;lqWEGTNmjDNZK76yZs0quXPnlmbNmjnn+r1NgQIF7CoQ/HSL95w5c1qKMnnyZOdjGoB/DR06VF54&#10;4QVLcdPnP//885YAAAAAAIC/UMBC2KCAFXhaaNJiU1weeOAB+frrry0FRrdu3WTw4MGWxJnc9fLL&#10;L1sCAABIXLr9sRau9Pjpp5/kwIEDdiV+ypQpE61sVaxYMbsS3rZv3y6fffaZ8/X+oUOH5MiRI3Lh&#10;wgW7mjA5cuRw/pv+Mnz48Fi339ZtCsuVKydly5Z1HvXInj27XQVC0xtvvCGvvvqqJZEiRYrIli1b&#10;LAHwF93uVv/t9/XfQCbRAQAAAACQeChgIWxQwAq8H3/8Ue6++25L3umbgzrdIZAGDBgg3bt3tyTO&#10;3aJDhgyxBAAA4F8rV650ilauwpVuMRhfWspxL1vpYyRsP6dTrHQqmP4e6uOKFSuc6TqJafHixVK9&#10;enVLCbdnzx4ZPXq07N2718laRnGVrbJly+asAeEkT5480b4HHjRokHTt2tUSAH9p3ry5TJkyxVLc&#10;fvnlF6lQoYIlAAAAAADgTxSwEDYoYAWebvtSqlQpS97dcsstsnPnTkuB8fnnn0vLli0tibRo0UIm&#10;TpxoCQAAIGG0ZOVeuDp9+rRd8V358uWjla1uu+02uxLeNm3a5BStXKUr3VYwqemfW7Vq1SwBiI+x&#10;Y8dKmzZtLImkSZPGKU3qIwD/8XUKuUuvXr2c6XQAAAAAACBxUMBC2EiKApa3cpU7b3fj61YmcQn1&#10;ktbRo0d92i5FX3jXSQaBpCP377nnHksiNWvWlAULFlgCAADw3cWLF68WrVyP58+ft6u+0UlWOnFJ&#10;Sz9VqlRxClepU6e2q+HrxIkTVydbuQpXx48ft6uBs2PHDmdrQADxp6VR/fvs0qVLl2jbvwNIuLNn&#10;z0rRokVl//79thI7vVlu/fr1lgAAAAAAQGKggIWwQQErOKRIkUIuX75syTudApEuXTpLSc9zWpe+&#10;cLl582ZLAAAA3umbnp6FqytXrthV32TOnPlq4UoftXAVCdauXRutcPXbb7/ZleDRpEkTmTp1qiUA&#10;8fHDDz9I3bp1LUXZsmWLs+0mAP/p1KmTDBs2zFLcZs+eLffff78lAAAAAACQGChgIWxQwAoO+nt0&#10;4MABS95t27ZNChcubCnpHTt2TLJly2ZJJGPGjHLy5ElLAAAA/9KvEdwLVytWrLArvsuZM6dTtHKV&#10;rsqWLWtXwpd+Xew+2Uofz5w5Y1eDU8mSJeXbb7+VfPny2QqA+NAC4/Tp0y2JNG3aVKZMmWIJgD/E&#10;VHSMTbt27WTkyJGWAAAAAABAYqGAhbBBASs4lCtXTtasWWPJO30Ds2rVqpYCI2XKlM6WQS5//fVX&#10;RGz1AwAAYqdfz7kXrlavXm1XfJc/f/6r0630sUSJEnYlvH3zzTcyefJkp2ylhftQoV8Xtm3bVl5+&#10;+WXnzw5A/OlE4eLFi1uKolu/16lTxxIAf/D1dRelBXCdQpchQwZbAQAAAAAAiYUCFsIGBazgcN99&#10;98n3339vyTu9K/qhhx6yFBg62WDfvn2WRHbu3Cm33HKLJQAAECn06wEtWrlKV7pVcXzdeuut0QpX&#10;miOJbi+tX39fz3SwQChWrJjzBrbrqFmzpl0BcL1eeOEFGTp0qCWRypUry7JlyywB8IfXX39dXnvt&#10;NUtx+/TTT6Vly5aWAAAAAABAYqKAhbBBASs4tGrVSj777DNL3g0fPlw6dOhgKTAqVqzobIfjom+6&#10;6humAAAgvO3YsSNa4Wrr1q12xXc60cpVttIj0qcm1a5dWxYsWGApuOiflZasdNtHV+EqXbp0dhWA&#10;P+j2ovo977lz52xFZNy4cc73hwD8Y+3atfHawlhvenPfEhQAAAAAACQuClgIG0lRwPKFt5JWOJSr&#10;fNG9e3cZMGCAJe/69OkTr7s2E4O+GPnVV19ZEpk0aZI0b97cEgAACBebNm26up2gPu7evduu+E7f&#10;8HQvXOXKlcuuYObMmfLAAw9YCqxChQo521y7ilb655Y2bVq7CiCxDBw4UF566SVLInnz5pW9e/da&#10;AuAPvk4cVzfccIOz9WDhwoVtBQAAAAAAJLbk9ggAfuHLpC919OhROwucPHny2FmUSCnJAQAQ7nRC&#10;xIcffugUq7UcrxOQ2rVrJ+PHj/e5fKWTMl988UX5+uuv5dixY7J69Wpna62mTZtSvvIwZcoUO0ta&#10;OnVMS3Ft27Z1ynVnz56V7du3O9stde7c2blG+QpIGqNGjbKzKPo5F4D/6BRxX8tX6p133qF8BQAA&#10;AABAEqOABcCvPEtN3vj6vMTkOa1s//79dgYAAELJvn37nNJNy5Ytna8xdOrRc8895xSDDhw4YM/y&#10;TiepalmnZ8+eMnv2bDl9+rSsWLHCmeqpk52yZMliz0RMUqRIYWeJJ1WqVHLXXXc5E3amTp3qTNbR&#10;Mt3ixYvlk08+caaS3XzzzfZsAElJJwlv27bNUtTn1GeeecYSgITSm8V69OhhKW76NU23bt0sAQAA&#10;AACApMIWhAgbbEEYHPQNywwZMljybuLEidKiRQtLgaFTMJ544glLIs2aNZPJkydbAgAAwUonHc2f&#10;P//qsX79ervim5tuuskp7LhvKahr4Ugnd+m2i1pE++uvv6RWrVry4IMP2lX/6Nq1qwwZMsSSf9x2&#10;221y5513OpPI9FEPAMGpdu3asmDBAksi7du3lxEjRlgCkFD6uoW+fuGrZcuWSeXKlS0BAAAAAICk&#10;QgELYYMCVvDQiRO67Y83derUkXnz5lkKHH2TQN8scKlatarzBiUAAAg++mbijz/+6BSuFi5caKu+&#10;SZcuXbTClT6Gq6VLlzpfz7iOP/74w678q1ixYjJt2jQpXry4rSTM77//LkWLFrUUf/rn4ypa6aMe&#10;vm5rDSCw9POM5+dULX7qJEIACaf/Xuv2x756+eWX5e2337YEAAAAAACSEgUshA0KWMFFf//nzp1r&#10;6V96F+a4ceOcqQaBpttkuP88ChQoILt27bIEAAACacuWLU7ZylW6iqlI5E3atGmdwrercKWFnnB0&#10;4cKFaGUrPc6fP29XY5crVy7ZuHGjZM6c2VYSpm/fvtKnTx9LsStRosTVopWWrsqUKWNXAIQa3fr1&#10;888/tyTSoEEDmTVrliUACfH33387pemdO3faSuy0DL1582ZLAAAAAAAgqVHAQtiggBV8JkyY4Gzp&#10;t3//fsmaNavcf//98sILL9jVwNNteNKkSWNJJEWKFHLx4kVLAAAgKR05cuTqloJ67Nixw674RotW&#10;WrrS6ZZ33XWXrYYXLaG5l6102lVCvP766/Lqq69aSrh3331XRo0aFe3PLkuWLFeLVq7SVaZMmewq&#10;gFC2e/duueWWWyxFmTlzpjRs2NASgISI7xa/M2bMkEaNGlkCAAAAAABJjQIWwgYFLFwPfVPwxIkT&#10;lkQOHjwoOXPmtAQAABLL5cuXo024+uWXX+yKb3T7PC1b6aHFq/Tp09uV8HHo0CGnaLVkyRKnbPXr&#10;r7/aFf8oVaqUrF+/3pL/6M/1xhtvdCaR+WubQwDBp2fPntK/f39L4kyzW7NmjSUACbFo0SKpWbOm&#10;pbi1adNGRo8ebQkAAAAAAAQCBSyEDQpYuB6lS5eO9sbjqlWrpHz58pYAAIA/aYHINeFKi1fxmTyZ&#10;I0eOqxOu9PCcuhIOdCtk9wlXmzZtsiuJo1ChQrJ9+3ZLAOC7S5cuOZ+X3W9mGT58uHTo0MESgISo&#10;VKmS/Pzzz5ZipzeW6daD2bJlsxUAAAAAABAIFLAQNihg4XrUq1dP5syZY0nk66+/lgceeMASAABI&#10;CN2eyjXhSg+d6OQrnaDkPuEqHAvSWrBybSWojzt37rQrSaNGjRqycOFCSwDgOy1bPfvss5bE2XL+&#10;8OHDkjx5clsBcL10spxOmPPVxx9/LE899ZQlAAAAAAAQKBSwEDYoYOF6PP300/LJJ59YEhk2bJh0&#10;7NjREgAAiI/Tp09Hm3AV3wlOd9xxx9XSlR4pUqSwK+Fh9erV0SZc6dbHgTRy5Ehp166dJQDwneck&#10;YS2LvPnmm5YAJET27Nnl6NGjlmLXsGFDmTlzpiUAAAAAABBIFLAQNihg4Xq89tpr8vrrr1vijQMA&#10;AOJr8eLFV0tXS5YssVXfFCxY8OqEK33UNxzDiU62ck230uPkyZN2JfAeeughmT59uiUA8J2WPTyn&#10;Bu/Zs0fy5ctnCcD1mjx5srRo0cJS3H777TcpXry4JQAAAAAAEEgUsAA/o4AVWnT6lU7BcmnVqpWM&#10;GzfOEgAA8KRv9LlvK3jmzBm7EreMGTNenW6lpauiRYvaldB34cKFaNOttHh17tw5uxpcdNqnTv0E&#10;gOtRv359mT17tiWRli1byqeffmoJQELo6xGtW7e2FLu33npLXnnlFUsAAAAAACDQKGABfkYBK7TM&#10;mTNH6tWrZ0mcN4PnzZtnCQAAnDhxwpkq6ipd7d692674pmbNmldLV1WrVrXV8PDtt99GK10FqyJF&#10;iki1atWcQ6fE5sqVy64AQPzoVqrly5e3FEULp1WqVLEEICEmTZokjzzyiCXvKlasKCtWrLAEAAAA&#10;AACCAQUswM8oYIWW9evXS+nSpS2JM4lj8+bNlgAAiEz676OWrvRYsGCBrfqmVKlSVydc6WOaNGns&#10;SvjQ7Yp1gtTBgwdtJbiUKVPGKbu5Sld58uSxKwCQMO3atZNRo0ZZEufzvBZ0AfhPjhw55MiRI5Zi&#10;tnDhQqlRo4YlAAAAAAAQDChgAX5GASu06FSPLFmyWBJJly6dnD592hIAAJHhypUrVwtXemzbts2u&#10;xE2/9nFNuNIjX758diU8vfjiizJo0CBLwaFSpUpXy1ZavMqaNatdAQD/0UKIFkPcTZ48WZo1a2YJ&#10;gD/o1xn69YY3b7zxhvTq1csSAAAAAAAIFhSwAD+jgBV6dDLHX3/9ZUnk5MmTkjFjRksAAISnffv2&#10;OVvxukpX586dsyuxS5UqlVO0ck240mlLkeKHH36QunXrWgqMG2+8Mdp0Kz3CccoYgOCjpY9XX33V&#10;kshtt90mv//+uyUA/vThhx/KK6+8In/++aetiKRMmVK6d+/u/F0EAAAAAADBhwIW4GcUsEKPvnHg&#10;Pulj48aNUqJECUsAAISP5cuXXy1crVy50lbjVrZsWbnvvvvk7rvvdkpXkapNmzYyduxYS0lDp3O6&#10;l620fHXDDTfYVQBIOnnz5pX9+/dbiprS07VrV0sA/O3ixYvyxRdfyJkzZ+Smm26S5s2bS4YMGewq&#10;AAAAAAAINhSwAD+jgBV6atWqJQsXLrQk8v333wd8ugUAAP6gb9i5Cld6HDhwwK7ELkWKFE7hynUU&#10;KlTIrkQ2LZ8tWLDAUuLInj17tAlXd955p10BgMDR8qmWUF1uvvlmOXz4sKRNm9ZWAAAAAAAAgMhG&#10;AQvwMwpYoeeJJ56Q8ePHWxIZM2aMtG7d2hIAAKFl8+bNVwtXc+fOtdW4FShQIFrpSictILr69evL&#10;7NmzLflHvnz5ok23uv322+0KAASPypUry4oVKyyJvPDCCzJkyBBLAAAAAAAAAChgAX5GASv09OjR&#10;Q9555x1LIn379pXevXtbAgAg+P3www9XS1ebNm2y1bhp6cdVuCpfvrythrZDhw7JqVOnpEiRIrbi&#10;PyNHjpQOHTpYuj669bGrcKXHrbfealcAIDjpvzGeE4K17Fu0aFFLAAAAAAAAAChgAX5GASv0fPDB&#10;B/L8889bEmnXrp3zBisAAMHq4MGDVwtXepw+fdquxC5jxozRplzlyJHDroSujRs3yvz5852tAfXR&#10;9XuRO3duefjhh+X99993sr8ULlxYduzYYSlupUuXvjrdSh/z5s1rVwAgNDRt2lSmTZtmSaRJkyYy&#10;depUSwAAAAAAAAAUBSzAzyhghZ6vvvpKHnroIUsiDRo0kFmzZlkCACA4rFq1SubMmeMUrpYtW2ar&#10;cStZsuTVwlWdOnVsNXTt3bv3atlKH/ft22dXYtawYUOZMWOGJEuWzFYSZteuXU4Z4ddff7WV6CpW&#10;rBhtwlXWrFntCgCEHp10Vbx4cUtRdCLW3XffbQkAAAAAAACAooAF+BkFrNCzcuVK581SlzJlysia&#10;NWssAQAQGOfPn7864UqLV1o88pX7lKvE2IovKel2gq6ylR468Sq+Bg0aJF27drXkH9OnT5eZM2dK&#10;6tSpnZKVq3CVNm1aewYAhL4uXbrIe++9Z0mkUqVKsnz5cksAAAAAAAAAXChgAX5GAcu7devWOW9K&#10;5smTR2666SZbDTz9s9Gfk0u2bNnkyJEjlgAASDrbt2+/WrrS4/Lly3Yldvr1h3vpKtRLQO6Fq6VL&#10;l9rq9dNt/+JTYAMAiPz555+SPXt2OXfunK2IjB07Vp588klLAAAAAAAAAFwoYAF+RgHrWgMGDJCP&#10;PvpIduzYYSsiPXr0kP/+979B8wZx8uTJxf3ToU4dCaaSGAAgfC1cuPBq4UrLyr7S6Y2uwpVOJAll&#10;up2flq1cxSv9d9if9N95X8tsAIAoOj3wxRdftCTOTStxbfsKAAAAAAAARCoKWICfUcCK7plnnpGP&#10;P/7YUnT33HOPzJ0711Jg5cuXL9qbCVoWK1iwoCUAAPzr22+/dbavmzFjhhw+fNhWY5cmTZpoU67c&#10;pzeGmp9++km+//57+fnnn2X9+vU+/x4khG5lmD59eksAgLjcdtttsm3bNksib7zxhvTq1csSAAAA&#10;AAAAAHcUsAA/o4D1L53kcf/991uK2QsvvCBDhgyxFDiVK1eWFStWWBJZtGiR3HXXXZYAAEgYnb6k&#10;ZStX6eqPP/6wK7ErUqRItNJVKPvhhx/ks88+k2+++cbnX7+/NGrUyPl9BwD4ZvLkydKiRQtLUXSb&#10;dt2uHQAAAAAAAMC1ktsjAPidbjsYlzlz5thZYHkW5yJ5y0gAgH/89ddfMnHiRHnkkUckXbp08vDD&#10;D8unn34aZ/moTp06zva9GzZskC1btsh7770XkuWrvXv3OlMwmzRp4vz669atK+PHj0/y8pV68skn&#10;7QwA4AvP7+XatWtH+QoAAAAAAACIBROwAD9jAta/7rjjDlm1apUl73Trv0Bvo6STuIYOHWpJnDe+&#10;X3zxRUsAAPjm5MmT0SZdXblyxa54lzlzZmnYsOHVKVcZM2a0K6FnyZIlzgRM3V7w119/tdXAGj58&#10;uHTo0MESACAuS5culWrVqlmKsnr1ailbtqwlAAAAAAAAAJ6YgAUg0Zw9e9bOYnf48GE7CxzP4tz+&#10;/fvtDACA2B06dMiZFFK/fn2nTNW6dWv56quvYi1f5cqVS9q3by+zZ8+W48ePy7hx45ytnkKtfKXb&#10;UX3++efy+OOPO5NRdPvet956K+Dlq6JFi0rnzp1l165dlK8AIJ48p1/pv2+UrwAAAAAAAIDYMQEL&#10;8DMmYP2rVq1asnDhQkveffvtt1KvXj1LgTFhwgR57LHHLImzXdLUqVMtAQAQ3Z49e65Ouvrxxx9t&#10;NXYFChSQBx54QBo1aiS1a9e21dCzcuVKZ8KVHjolJRhooU2/7tBDf28LFixoVwAA8aH/vum/V+70&#10;3zqd1Agg/qZNmyajRo2S8+fPy8033+y87vDEE0/YVQAAAAAAEE4oYAF+RgHrXzrJY/LkyZa8GzNm&#10;jDMtJJAWLVokNWvWtCRSuXJlWbZsmSUAAES2bt16tXT1008/2WrsihQpcrV0VbVqVVsNPVOmTLla&#10;ugqGr2n0DUxX2UofmcwCAP7Rs2dP6d+/vyWR0qVLy9q1ay0BiI+HH35YvvzyS0v/uueee+Trr792&#10;vp4BAAAAAADhgwIW4GcUsP6lW/+8//77lrzTF/h79OhhKTB27NghhQsXtiSSL18+5+5vAEBk27Bh&#10;w9XS1S+//GKrsbv99tuvlq4qVKhgq6Fp/Pjx8u677zq/D4FWvXr1q1Ou3EvTAAD/uHz5suTIkcPZ&#10;Gtdl+PDhbOUKXIemTZs606+8qVOnjsybN88SAAAAAAAIBxSwAD+jgPWvt956S/773/9a8u6FF16Q&#10;IUOGWAoM3Q4gderUlkSSJ0/uvAEBAIg8q1atulq6Wr9+va3G7o477rhauipVqpSthrb58+c7bw4G&#10;ihbZXIUrnXSVLl06uwIASAxatnr22WctiWTJkkUOHz4sN9xwg60A8MXgwYOlW7dulrzTqds6fRsA&#10;AAAAAISH5PYIAH6XPXt2O4vdkSNH7CxwUqVKJVmzZrUkcuXKFTlw4IAlAEC4W7p0qXTv3l2KFi3q&#10;lKn69esXZ/mqWrVqMmDAAPn9999l5cqVTuk4XMpX6sUXX7SzpJEnTx558skn5bPPPpN9+/bJunXr&#10;5L333nOKbZSvACDxjRo1ys6itGvXjvIVEE9//fWXvPzyy5ZipwUsAAAAAAAQPihgAUg0un2FL/Su&#10;6mCgb/y6i8SpZQAQSXTCk26Xe8stt0QrU8VGJ0Lp9rq7d++WJUuWOCWl2267za6Gj02bNsmaNWss&#10;JQ6dNlmgQAFp1aqVbNy40SldjR07Vp544olr/k0GACQunfqoxVd3zzzzjJ0B8NWDDz4oly5dshQ7&#10;ncQNAAAAAADCBwUsAIkm1ApYnttH7t+/384AAOFizpw50r59e8mdO3e0MlVs6tWrJx999JEcPHhQ&#10;5s2bJ88995zkz5/froanY8eO2Zl/FSlSRJ5//nn59ttv5e+//5Zdu3bJuHHjpESJEvYMAEAgeE6/&#10;0jJsuP9bB/ibfn0zd+5cS3ErWbKknQEAAAAAgHCQ7J//Z+cA/MCzxOMSidOU9uzZ40y2iEu2bNmC&#10;YhtC3WLD/Y2HDz74QDp16mQJABCqZsyYIV9//bUz3ePEiRO26p1ut6Tb3jVq1Mg5MmXKZFcix+bN&#10;m6V48eKWEubee++VunXryn333ee3/yYAwH9Wr14t5cuXtxTlp59+kqpVq1oC4AstlOsUUV9kz549&#10;aG5GAwAAAAAA/sEELACJxtcJWEePHpXLly9bChzP8hxbEAJA6Fq4cKE8++yzzptbjRs3dqYsxVa+&#10;uvnmm+WRRx6RiRMnyunTp2X69OnO1niRWL5SxYoVkzvvvNNS/OjEFN22Sn8Pz549K99995107dqV&#10;8hUABCnP6Ve1atWifAXE00svveRz+Ur17t3bzgAAAAAAQLhgAhbgZ0zAik7fuP7jjz8seae/P7od&#10;VCCNGTNG2rZtaylq243PPvvMEgAg2K1Zs0amTp3qHNu3b7dV7/TfKPdJVzr5KlTotom6HaJul3vx&#10;4kVnulT16tXtqn9ogapJkyaWYlejRg1n0pUe5cqVs1UAQLDTm2H0xhn3l4YmTZokzZs3twQgLgsW&#10;LJDatWtbilvevHll7969lgAAAAAAQLiggAX4GQWs6IoUKSJbt2615J1ue1G2bFlLgfH99987b2C7&#10;6J3f8+fPtwQACEa7du2SKVOmOKWrX3/91Va9y5kz59XSVb169Ww1NGzcuFFmzZrlHMuXL7fVf+mv&#10;aezYsZI5c2ZbSTgtYWkh+dy5c7YSRX8fXYUrPfz5/wQAJJ1+/fpFm8Rz6623+vT9G4B/3XHHHbJq&#10;1SpLsUuWLJlz00Dp0qVtBQAAAAAAhAsKWICfUcCKrkqVKjG+Sexpzpw50cpPgaBvbJcqVcqSyG23&#10;3Sa///67JQBAsNCtBLVwpcUrX4qy2bJlk6ZNm8pDDz0kderUsdXQ8PPPPzuFq5kzZ8qGDRts1buK&#10;FSvKihUrLPmHTtjS/7/+m6hbOpYoUUIqV65sVwEAoSxfvnyyb98+SyIDBw6Ubt26WQIQlz59+kjf&#10;vn0txe3NN9+Unj17WgIAAAAAAOGEAhbgZxSwovP1TtDu3bvLO++8YykwdKtE3Y7KJU2aNPLnn39a&#10;AgAE0uXLl69uL/jll1/aqnc33nijNGvWzCle6cSrUPLjjz9enXS1c+dOW/XdqFGj5Omnn7YEAEDM&#10;xo0bJ61bt7Ykkjp1ajly5IikTZvWVgDERovylSpVshS3e+65R+bOnWsJAAAAAACEm+T2CACJIkWK&#10;FHYWu+3bt9tZ4GTMmDHamw1nz551pqwAAAJHJyS2adPG+Rz9yCOPxFm+ql+/vnz66ady6tQpGT9+&#10;fEiUr/R+iBkzZshTTz0lOXLkkLvvvluGDh16XeUrpQUuAADiooVdd+3ataN8BcTDSy+9ZGe+GTBg&#10;gJ0BAAAAAIBwRAELQKLSrYp8cenSJTsLLM8JZpE6uQwAAmnZsmXSpUsXyZMnj9SrV0/Gjh0b60TC&#10;atWqOYWlgwcPyjfffCMtW7Z0pngEszNnzsiECROcUlm6dOmkcePGMnr0aGfySELt37/fzgAAiNm8&#10;efOu2SpeC1gAfKMTvJcsWWIpbm+99ZaULl3aEgAAAAAACEcUsAAkqurVq9tZ7IJlN1QKWAAQGJs2&#10;bZLXX39dSpQoIVWrVpX33nsv1s/BpUqVkr59+8rmzZudN7+ef/55yZkzp10NTloQ02kjDRs2lPTp&#10;08tjjz0mkyZNciYu+lORIkXsDACAmHlOv2rSpIkULVrUEoDYbNiwQXr06GEpbvq17SuvvGIJAAAA&#10;AACEKwpYABLV7bffbmexO3bsmJ0Flk5bcUcBCwASj36O1aKVvimlxavXXnvNKWJ5ky9fPunWrZus&#10;WLFC1q9fL7179w76N4t1i90hQ4ZIrVq1JHfu3M50EZ3SlZjuu+8+OwMA4FpbtmyRqVOnWorC9CvA&#10;d2w9CAAAAAAAYkIBC0Ci0jebfREsRSfPCVhs4wQA/qVbCeqWgrq1oJZedatB3XLQG50U9dRTT8n3&#10;338ve/bskYEDB0rFihXtanBau3atvPHGG3LnnXfKrbfeKl27dpWFCxfa1cTVtm1badq0qSUAAK7l&#10;Of2qUqVKcvfdd1sCEJsPPvjA+brUV7169ZLKlStbAgAAAAAA4SzZP8Gy7xcQJjwLPC6ROknp5MmT&#10;kjlzZkvepUiRQi5evGgpcIYNGyadOnWyJPL0009f8wYFACD+vvzyS2fahh6XL1+2Ve90K6RmzZqF&#10;TJlo6dKlMnPmTJk1a5azLWIg6FY4/fv3twQAwLW0CJ0jRw7566+/bEWcYvSTTz5pCYA3O3bscKa2&#10;XrhwwVZiV7ZsWVm9erUlAAAAAAAQ7piABSBRZcqUSdKkSWPJu0uXLsmhQ4csBQ5bEAKA/8yfP1/a&#10;t28vWbJkkYcfflgmTZoUa/nqnnvucUqvf/zxh1PUCvbylU4/0NJu/vz5pVq1avLuu+8mefmqTp06&#10;zjaOek8F5SsAQFz031n38pV+/0P5CvCNbj3oa/lKsfUgAAAAAACRhQlYgJ8xAetat912m2zbts2S&#10;d6tWrZLy5ctbCgz9Odxxxx2WRG6//XZZt26dJQBAXH799VenPDVlyhTZtWuXrXqn2/Rp0UoPLTIF&#10;s7///tuZcOU6Tpw4YVeSTrJkyaRhw4bSqFEj5zF79ux2BQCAuBUpUkS2bt1qSZwtc3WLNACxGz16&#10;tLMttq90C+pBgwZZAgAAAAAAkYACFuBnFLCuVatWLVm4cKEl72bMmOG8oRxIBw8elNy5c1sSZ2rL&#10;sWPHLAEAYqITq8aPH+8cP//8s616p2/+ukpXWnQNZnv37pVx48bJnDlznC1ktISV1NKlS+eUrVyH&#10;L5MlAQDwpOXo5s2bW4py+PBhyrxAHPR1At168OTJk7YSO/1ad9OmTZI8ORsPAAAAAAAQSXglAECi&#10;cy80xebAgQN2Fji5cuWSG264wZLI8ePH5dy5c5YAAO5++OEHadmypWTOnFmee+65WMtXOXLkcJ6z&#10;ePFi2bJlizNxI1jLV+fPn3fKZCVLlnSmcvXp00dWrFiRpOUr/ffomWeecSZtnT59Wr744gtp0aIF&#10;5SsAwHX76KOP7CyK/jtD+QqIm2496Gv5SunWg5SvAAAAAACIPLwaACDReZsK5ilYpoTlyZPHzqJE&#10;8vQyAPC0Z88eefPNN6VYsWJSt25d+fzzz8XbQNVUqVLJE0884ZSIDh06JO+//75Ur17drgYn/bVl&#10;yJDB+Xn/9ttvtpo0ChcuLF26dJH58+c7pWR9o7xBgwZ2FQCA67ds2TLn3xd37dq1szMA3kycONEp&#10;wvuqffv2zsRSAAAAAAAQeShgAUh0oTQBS3kWxvbv329nABC5pk2bJo0bN5YCBQpIr169nClW3uTM&#10;mdMpZunWhJ999lnIlIjq16/v/NqSctJVmTJlpHfv3rJy5UrZtm2bDB482Nm6FwAAf/KcflWvXj0p&#10;V66cJQAxOXXqlLz44ouW4pY3b15n+hUAAAAAAIhMFLAAJLpQm4Dl+fNlAhaASLVhwwZ5+eWXnSJt&#10;06ZNZcaMGXblWkWKFHG2Fdy1a5ccPHhQHn/8cbnpppvsavB79dVXZfbs2ZYSV9WqVeXtt9+WTZs2&#10;yZo1a6Rv375yxx132FUAAPxr7969TiHaHdOvgLjp1oPxuVFMy1dp06a1BAAAAAAAIg0FLACJLtQm&#10;YLEFIYBIduHCBRk9erQzhen222+Xd9991ylUeaNFq++++86ZiKXTo3RCVij6+uuv7Sxx3HvvvfLh&#10;hx86Wzj+9NNPTrFNt3EEACCxeU6/0n/fGzVqZAlATPTGg48//thS3Fq2bCnNmze3BAAAAAAAIhEF&#10;LACJLtQnYLEFIYBIoKWg9u3bS5YsWeSpp56ShQsX2pVr3XnnnfL+++/LiRMnnK0GtVwUyg4fPuxM&#10;+/KnG2+8UR5++GEZN26cHD9+3CmpPfvss5IvXz57BgAAie/KlSsyatQoS1GYfgXE7uLFi/HaelC/&#10;fmbrQQAAAAAAQAELQKLzdQKWvpF/7tw5S4HDFoQAIsXRo0dlyJAhUr58ealevbozIePs2bN2NboM&#10;GTI4BaLly5fLzz//LM8995xkypTJroa2HDlySLp06SxdP/390OkHU6dOlT///FOmTZsmrVq1ksyZ&#10;M9szAABIWvpv+7FjxyyJ828SBSwgdrr14Pbt2y3FTctX2bNntwQAAAAAACIVBSwAiS5lypQ+vxgZ&#10;DGUnClgAwt3s2bPlkUcecT43d+3aVVavXm1XrnX33XdfneKkW+hVqlTJroQXLaFdj7x580rHjh1l&#10;zpw5TpH4008/lSZNmjj/9gEAEGgjRoywsyhavrrhhhssAfD0ww8/yNChQy3FTb/ua926tSUAAAAA&#10;ABDJkv3z/+wcgB94224v0ks85cqVkzVr1ljyTre8qlGjhqXA2LVrlxQsWNCSSJ48eWTfvn2WACA0&#10;6V3848ePd44dO3bYasy0VPT44487R/HixW01vC1evNjnf390YpZOumrUqJFUq1bNVgEACC7Tp093&#10;yiHudu/eLfnz57cEwFPp0qVl/fr1lmKXOnVq2bRpkxQoUMBWAAAAAABAJGMCFoAk4es2hAcOHLCz&#10;wPEs0e3fv1/oqgIIVRMnTpT69evLrbfeKq+//nqs5auHH35YvvrqK9m7d6+89dZbEVO+UnfddZcM&#10;Hz7c0rWyZMki99xzjyxYsEAOHTok7777LuUrAEBQ8/x3rU2bNpSvgFj07NnT5/KV0q0HKV8BAAAA&#10;AAAXClgAkoS3yWCegmFSWExbJrINIYBQolsK6taC+rns0UcfdbYc9KZkyZLy9ttvO2XTadOmSePG&#10;je1K8Pj666/liSeekNtuu01SpEjh/Jyff/55uXz5sj3DPzp06CArVqyQXr16SZUqVZxCmhZwV65c&#10;KceOHZO5c+dKzZo17dkAAAQvnew4f/58S1H03zkAMVu6dKn079/fUtzq1asnzz77rCUAAAAAAAC2&#10;IAT8ji0IY6ZTV1577TVL3nXp0kUGDx5sKXDKly/vFBhc9A35ihUrWgKA4PPnn39e3WJQ30CKzY03&#10;3nh1i8HatWvbanDRspMWwnT7pBMnTthqdGXKlJEJEyZIsWLFbAUAAKgWLVrI5MmTLYk0bNhQZs6c&#10;aQmAp8qVKzvf9/vqt99+i6hpsQAAAAAAIG5MwAKQJEJpApaKaRtCAAhGuiVe27ZtnS3ydLJFbOUr&#10;neo0YsQIp9A0ZsyYoCtfLVmyRF544QXJkyeP3HvvvfLxxx97LV+ptWvXyquvvmoJAACozZs3Rytf&#10;KaZfAd7169cvXuUr3XqQ8hUAAAAAAPBEAQtAkvC1gHXgwAE7CyzPny9bEAIIJleuXJFRo0bJnXfe&#10;6ZSotEz1999/29XosmbN6pSaVq1a5ZSz2rdvL2nTprWrgaelK93WL3369HLXXXfJ0KFD4/U5V6dk&#10;6RaBAAAgyvDhw+0sSqVKleT++++3BMCdTr7u3bu3pbjp160vvviiJQAAAAAAgH9RwAKQJHLnzm1n&#10;sQvWCVgUsAAEg61bt0r37t2dUlW7du3kl19+sSvX0jdav/jiCzl69KgMGTLE2Vo1WJw+fVpGjhwp&#10;hQsXdkpXixYtkjNnztjV+Nu5c6edAQAQ2Y4dO+ZMu3TH9CvAu5deesnOfKPTrwAAAAAAAGJCAQtA&#10;kgi1CVi6/ZU7ClgAAmn27Nny0EMPSZEiRZw3fU6ePGlXoitYsKCzJZ8WtfTHPProo3YlOHz33XfS&#10;smVLyZQpk/Nm8I4dO+xKwpw6dcrOAACIbDr96vLly5aivjbQf3sBXGvw4MEyf/58S3F7/fXXpUKF&#10;CpYAAAAAAACiS/bP/7NzAH7grWhEgUckVapUcuHCBUveHTlyRLJly2YpMH744QepW7euJZEaNWrI&#10;woULLQFA4vvrr79k9OjR8sknn8j69ettNWZNmzaVVq1aSf369W0leGzZskUmTJjgTONKrElVWji7&#10;9dZbLQEAELly5colhw4dsiQycOBA6datmyUALvo1avHixcXXl0V16++ff/7ZEgAAAAAAwLWYgAUg&#10;yYTSFCy2IAQQKBs2bJDOnTs7RdTnn3/ea/lKr/fo0UO2b98uU6ZMCary1fnz52XMmDFSp04dKVas&#10;mLzxxhuJVr5q3rw55SsAAP6fbj3oXr5Kly6ddOzY0RIAd/p1dHzuSWXrQQAAAAAAEBcKWACSTO7c&#10;ue0sdsFQdmILQgBJ7auvvnJKVLfffru8//77zgSsmFSqVMmZiqXTAvv37y+FChWyK4GnW7i0bdvW&#10;2WJQH+Ozpcv10N+rjz76yBIAAJFNC1jutHyVOnVqSwBc9MaAGTNmWIrbyy+/LHfddZclAAAAAACA&#10;mFHAApBkfJ2AFQxlp/Tp0zuHy7lz5+TYsWOWAMA/Tp486dxNX6RIEXnooYdk9uzZduVajz/+uLMV&#10;6vLly51yU7DQN7B0wpVOutKJVzr5SidgJaYCBQrI22+/LevWrZMMGTLYKgAAkWvatGnOFE13TL8C&#10;YrZs2TI7i1vJkiWdrzsBAAAAAADiQgELQJLxdQLWxYsX7Syw2IYQQGL55ZdfpF27ds42gt27d5et&#10;W7faleh0Gt9rr70m+/fvl88//1xq1KhhVwLrypUrMn78eLn//vudCVyvvvqqbNmyxa4mjhw5cjhv&#10;JOtUrV27djmTCAAAQBTP6Vdt2rSRfPnyWQLgLkWKFHYWN7YeBAAAAAAAvqKABSDJ6FZRvsiVK5ed&#10;BRYFLAD+NmnSJLn77rvlzjvvlFGjRsnly5ftSnQ1a9Z0Ck779u2TPn36+DxBMLH99NNP0qFDB2eL&#10;wSeeeEK+++47u5I40qVLJ08++aR88803cujQIRk2bJjUqlXLrgIAALVo0aJrtv3Vf68BxEwnt/ri&#10;ueeek/vuu88SAAAAAABA7ChgAUgyDRo0sDPv9M12LR4EA508444CFoDrocWhfv36OdvmPfLII/Lj&#10;jz/alWs99dRTzhaDCxYskMcee8xWA0unb73zzjtSunRpqV69uowcOVJOnz5tVxOH/r+mTJkip06d&#10;krFjx0r9+vXtCgAA8OQ5/aphw4ZSoUIFSwA86deaOsk1NgULFmT6FQAAAAAAiBcKWACSTNasWaV/&#10;//6WYtajRw9nskow8Jw4oyUEAPCVTovS6U061a93796yZ88euxJd4cKF5e2335ajR4/Kxx9/LJUq&#10;VbIrgTV58mR54IEHJG/evM7n5vXr19uVxKFTEl9//XU5ceKErF27Vpo2bSrJkiWzqwAAICabNm1y&#10;/s12x/QrIG5jxozxWlTMnTu3fPnll3LTTTfZCgAAAAAAQNwoYAFIUvomvh4xGTRokPTs2dNS4LEF&#10;IYDrMW7cOKlWrZozLerTTz+11WvpdiZTp06Vbdu2ycsvv+yUVANt5cqV0rlzZ8mWLZu0aNFCZs6c&#10;aVcSR758+a6Wu9atWyevvvpq0JRwAQAIBZ7Tr7TIHddkHwAiOXPmdLbT1q8/dVLtzTffLOnTp5cX&#10;XnhB5s6d60zJAgAAAAAAiI9k//w/OwfgB56lHRfKO9Ht3btXfvjhB2drLv090+0Jg6F84G7WrFnS&#10;qFEjS1FliTlz5lgCgH/t3r1bPvnkExk9erTzec2bVKlSSdu2bZ2tBsuUKWOrgTdkyBCZMGGCrFq1&#10;ylYSl5a7Hn30UWeLJAAAcH2OHTsmOXLkkCtXrtiKOOXvli1bWgIAAAAAAACQVChgAX5GASt8rF69&#10;WsqXL29JpGTJkrJhwwZLACDy448/OsWrSZMm2UrMSpQo4ZSutHyVLl06Ww285cuXO3f56+SrxKYT&#10;ObR0pUeWLFlsFQAAXK++fftKnz59LIkUKlRItm/fbgkAAAAAAABAUqKABfgZBazwcfjwYWdbAhfd&#10;FuvEiROWAESyL774QoYPHy7Lli2zlZg98MADTvFKp/wFowoVKsivv/5qyf/0c6irdOVeaAUAAAmn&#10;/87q9ywuAwcOlG7dulkCAAAAAAAAkJQoYAF+RgErvKRMmVIuXrxoSeTPP/+UNGnSWAIQaYYNG+Yc&#10;mzdvtpVrZciQ4eq0q2LFitlq8HnvvfekS5culvzroYceckpXDz/8sK0AAAB/GjFihHTs2NGSSPr0&#10;6Z1tkFOnTm0rAAAAAAAAAJJScnsEAMQgT548dhaFIh0QeU6ePCn9+vWTXLlySadOnbyWr3TCk07F&#10;Onr0qDOBIpjLVyqu6V3xVa5cOefXfeDAAZk+fTrlKwAAEpF+zeGuQ4cOlK8AAAAAAACAAKKABQCx&#10;8Jxotn//fjsDEO527tzpbOOjxavevXs7UyVikjdvXpk7d66sWrXKefPzxhtvtCvBTYtlCZU5c2an&#10;lKZlLt3K0PX7BQAAEs+0adNk48aNlqK4T8MCAAAAAAAAkPQoYAFALDwLWEzAAsKfFonatGkjhQoV&#10;ksGDB8uFCxfsSnTt2rWT9evXy969e+Wee+6x1dCRkAldDRo0kAkTJsjx48flgw8+kMqVK9sVAACQ&#10;2HT7QXf6dUu+fPksAQAAAAAAAAgEClgAEAu2IAQix7x58+TBBx+UChUqyNixY201unTp0kmPHj1k&#10;3759MnLkSClVqpRdCT1Nmza1M9+ULFlS3nrrLdm9e7fMmjVLHnnkEbsCAACSyqJFi2T+/PmWojD9&#10;CgAAAAAAAAg8ClgAEAu2IATC39SpU6VmzZrOFKuvv/7aVqPTqRLvvPOOHDx4UPr3739NOTMUVa9e&#10;Xbp06WIpZmnTppVnnnlGFi5cKBs2bJBXXnlF8ufPb1cBAEBS85x+1bBhQylfvrwlAAAAAAAAAIFC&#10;AQsAYsEWhED4+vjjj6V06dLSrFkzZ5pETPT6qFGjZM+ePdK9e3dJkyaNXQkPusXiRx99JDlz5rSV&#10;KHXr1pVx48bJiRMnnOs1atSwKwAAIFA2bdokkydPthSF6VcAAAAAAABAcEj2z/+zcwB+4FnYcaG4&#10;E5qWLl0q1apVsyRyxx13yMqVKy0BCDVnz56VYcOGyYcffuhsI+iNTsR69tlnpUmTJrYSOEePHnWm&#10;75UtW9ZWEsfmzZvl3LlzUqxYMUmdOrWtAgCAYPHcc885X8O4VKpUSZYvX24JAAAAAAAAQCAxAQsA&#10;YuG5zRhFOiA0aYFJt8/LlSuXvPzyy17LVw8++KDMmzdPFixYENDylf5833jjDSlYsKBkz55dypUr&#10;J6lSpXK2Azxz5ow9y7+0eKX/H8pXAAAEHy1kDx8+3FIUpl8BAAAAAAAAwYMJWICfMQErvFy6dElu&#10;vPFGS1F07YYbbrAEIJht2LDBmXil2+jFpnXr1tKpUyengBRIP/zwg4wdO1YmTpxoK9fKly+f8+tK&#10;nz69rQAAgHDXt29f6dOnjyWRQoUKyfbt2y0BAAAAAAAACDQKWICfUcAKPzox59ChQ5ZEdu/eLfnz&#10;57cEIBgtXrzYKV5NmTLFVq510003OdsMavHqlltusdWkpxOttHSlx9q1a201dm3btpVPPvnEEgAA&#10;CHc5c+aUw4cPWxIZNGiQdO3a1RIQ2XS67Zw5c5ybpfQ1mQceeMCuAAAAAAAAJB0KWICfUcAKPxUr&#10;VpSVK1daiip2VK9e3RKAYDJjxgyneKWTpLzRNzBdxauMGTPaatL7+eefrxav/v77b1v1TbJkyZwf&#10;kyJFClsBAADhasSIEdG2G9QpmHqDCNsGAyJt2rRxvp52pzdXDB06VBo2bGgrAAAAAAAAiS+5PQIA&#10;vPCcdrVnzx47AxAsxo0bJ3fccYc0btzYa/mqWLFi8uGHH8rBgwelV69eAStf6c+1Ro0aUqlSJWdr&#10;xPiWr5T259esWWMJAACEs+HDh9tZlA4dOlC+Av7f008/fU35Su3atUsaNWokX3/9ta0AAAAAAAAk&#10;PgpYABAHClhAcLp48aIMGTJEChcuLK1bt5ZVq1bZleiqVKkiX3zxhWzatMmZfBUIGzZskEceeUQy&#10;Z87s/Fx1kl5CZcmSxc4AAEC4mjZtmmzcuNFSFPdpWECk+vjjj+Pckvu9996zMwAAAAAAgMRHAQsA&#10;4kABCwguly9flnfeecfZ8rVr166yY8cOuxJd/fr1Zfbs2bJ06VJ59NFHbTVpzZo1SwoWLCi33367&#10;TJo0SU6ePGlXEiZHjhzOfxcAAIQ3z+lXut1avnz5LAGR6X//+5+8+OKLlrxbtGiRrFu3zhIAAAAA&#10;AEDiooAFIOB0Mkz//v2lZ8+e8v777zsvpgYTzzc49u7da2cAktqgQYMkT5480qNHDzl69KitRvf4&#10;44/L8uXL5ZtvvpH777/fVpPWZ5995kze0q1PdAsUf3v77bftDAAAhCstjyxYsMBSFKZfASIvvfSS&#10;nD592lLsdGouAAAAAABAUqCABSCgnnvuOWcyjJavtITVuXNnZ+JUr1697BmBxwQsIPB0+5C8efM6&#10;d7ofOnTIVv+VPHly5/PJli1b5PPPP5dKlSrZlaRz5swZGTBggBQqVEhatWrllMASg35+fPLJJy0B&#10;AIBw5Tn9qmHDhlK+fHlLQGTSrcUnTpxoKW76fQIAAAAAAEBSSPbP/7NzAH6gW2LFJNimOgWD1q1b&#10;y7hx4yxda8SIEdK+fXtLgfPHH39IpkyZLImkTp1a/vrrL0sAEtMHH3zgTL3yVnxMkyaNdOvWTZ59&#10;9lnJnj27rSat7du3y8iRI53PWYn5uaFZs2bSqVMnqV69uq0AAIBwtWnTJilRooSlKHPmzJH77rvP&#10;EhB5dDvv4sWLx3hDRkzuuusuZ5IcAAAAAABAUqCABfgZBSzf/PLLL3LnnXdailnWrFm9bjGW1LSA&#10;pUUsF33BN0eOHJYA+JuWmQYOHCg7d+60lehSpUrlTMPS8lXGjBltNWktXbrU+XnqXfiJRbdA1bJq&#10;mzZtrtkOFQAAhC8tXQ8bNsySONM9E2u6JhAqnnrqKRk9erSluE2ZMkWaNm1qCQAAAAAAIHExhxtA&#10;QPhyF+qxY8dk3rx5lgKLbQiBpDFq1Ci57bbbpGPHjjGWr2688Ubp0aOH7N+/X954442AlK+mT58u&#10;99xzj1SrVi3Rylf33nuvTJ482flc89prr1G+AgAgguhNKFrydqdfGwGR7KuvvopX+Uq37KZ8BQAA&#10;AAAAkhIFLAABcfDgQTuL3ebNm+0ssChgAYlL30zR7UTatWsn27Zts9V/JU+eXF566SWneNW/f3/J&#10;kiWLXUkaV65ckeHDh8vtt98uTZo0SZRyqJbJunTpIuvXr5fvvvvO2XIQAABEHi1f6dceLoUKFZIn&#10;nnjCEhB5Lly44Ey/9VW2bNlkwIABlgAAAAAAAJIGBSwAAaHbh/kiWLZupIAFJI5x48ZJqVKlnO1E&#10;vBUuu3btKvv27ZN3331XsmfPbqtJQ8uiffr0kVy5csmzzz4rGzZssCv+U7lyZWfyl067GDx4sPP7&#10;AQAAIpeWvt0x/QqRTm/E8LY1eUy0fJU1a1ZLAAAAAAAASYMCFoCA+M9//mNnsQvWAtbevXvtDMD1&#10;GD9+vJQpU0Zat24tGzdutNXoOnfu7PxdGzRokOTOndtWk8batWulffv2zv+3b9++cuTIEbviP40a&#10;NZKffvpJli1bJk8//bSkSJHCrgAAgEil068OHz5sSSR9+vTSoUMHS0Dk0cmwH3zwgaW46RTZVq1a&#10;WQIAAAAAAEg6FLAABISvZYoDBw7YWWDly5fPzqIwAQu4PhMnTpTy5cs72+isW7fOVqPTSVO7du2S&#10;9957T/LmzWurSeP777+Xxo0bS9myZeWjjz6yVf9Jly6dPPTQQ3L8+HGZMWOGVK1a1a4AAADEPP0q&#10;derUloDIo9OvfJUmTRq2HgQAAAAAAAFDAQtAQIT6BCwKWED8TJkyRSpWrCiPPvqorF692laj04lT&#10;27dvlw8//FAKFChgq0nj008/dbYCvO+++5xilL/pr123Wzx9+rRMnz5dMmfObFcAAACiTJs27ZrJ&#10;oEy/QiTr0aOH12m5MdHylefNUwAAAAAAAEkl2T//z84B+IG3YlGwFImChf5+5MmTx5J3Oi1GCwuB&#10;ptuA5MyZ05JIxowZ5eTJk5YAePPll1/KwIEDZfny5bZyLd1+r1u3blKkSBFbSRoXLlyQoUOHysiR&#10;I52JW4nhgQcecIplWuwCAACITe3atWXBggWWRNq2bSuffPKJJSCyLF68WGrUqGEpbg0aNJBZs2ZZ&#10;AgAAAAAASHoUsAA/o4Dlu+TJk4svn4L++OMPyZAhg6XAufnmm+XcuXOWxClgaRELwLV0ipQWr376&#10;6SdbuVabNm2c4lXx4sVtJenMnz9fOnXqJJs3b7YV/3rmmWeciRVlypSxFQAAAO8WLVokNWvWtBRl&#10;1apVztbNQCTSCbIrV660FLtkyZLJpk2bpGjRorYCAAAAAACQ9NiCEEDA5M6d285id+DAATsLLLYh&#10;BOL2zTffSK1ataRx48Zey1ctW7aU9evXy+jRowNSvtq5c6fce++9fi9fZcuWTXr37u18zvroo48o&#10;XwEAAJ8NHz7czqI0atSI8hUiVt++fX0uXyndepDyFQAAAAAACDQKWAACxtu0ME/BMj2MAhbg3Zw5&#10;c+Tuu++Whg0bysKFC201uscee0xWr14tn376qZQqVcpWk17Pnj3l0qVLlhKuZMmSMmzYMDl06JDz&#10;ZlGuXLnsCgAAQNx0cs+UKVMsRdFJmkAk0slvffr0sRQ33bpTp+oCAAAAAAAEGgUsAAHj6wQsClhA&#10;8NKylU6Tqlevnvz444+2Gl2LFi3kl19+kfHjx0vZsmVtNXCWLFliZwlTp04dmTZtmmzYsEE6duzo&#10;bKsKAAAQX57TrypXriz33XefJSCyvPTSS3bmG51+BQAAAAAAEAx4pxBAwPg6AStYtiDMly+fnUXZ&#10;u3evnQGRZ8uWLfLEE0842w3OnTvXVqNr0qSJrFixQiZOnCgVKlSw1cA6evRogj+n6CQvLXHNmzdP&#10;Hn74YVsFAACIP/3axLOAxfQrRKqBAwd6naYbE50+W65cOUsAAAAAAACBRQELQMCwBSEQek6dOuXc&#10;lV6sWDFnolVMHnzwQfnpp59k6tSpUrFiRVsNDtmyZXN+7vGVOnVq6dq1q2zbts35dVerVs2uAAAA&#10;XD8tX/3zzz+WRAoXLuyU3IFIo1txxmf6VaVKlaR3796WAAAAAAAAAo8CFoCA8XULwmCZgEUBC5Fu&#10;8ODBcssttzh3psekUaNGsmjRIvnyyy+latWqthp87r77bjuLm/5633nnHTl8+LAMGjTIeVMUAADA&#10;X0aMGGFnUZh+hUjF1oMAAAAAACDUUcACEDBMwAJCw4QJE6REiRLSrVs3OXnypK3+S6dBfffddzJj&#10;xgy56667bDV4vf/++3FuVaJ31H/66aeyc+dO6d69u6RLl86uAAAA+IdOv9KSt0v69OmlY8eOloDI&#10;oX8XZs+ebSluPXr0YCItAAAAAAAIOhSwAASMrxOwgqWAlS9fPkme/N9Pm/pmyblz5ywB4WfBggVS&#10;p04deeyxx5wtQTwVKlRIxo4dK0uWLJF7773XVkPDzJkzpWXLlpb+9cADDzhlsuXLl8d4HQAAwF88&#10;p19p+SpVqlSWgMiwe/fueE2/uv3226V///6WAAAAAAAAgkeyf/6fnQPwA29TnYKlRBRMTp06JRkz&#10;ZrTkXbJkyeTKlSuWAqtgwYKya9cuSyKbN2+WokWLWgLCg35c9+vXz5l8FZM0adJIr169nDvPQ53+&#10;ff7tt9+ccqVOvcqcObNdAQAASDxTp06VZs2aWYqyd+9eyZs3ryUgMjRt2lSmTZtmKW7ff/+91K1b&#10;1xIAAAAAAEDwYAIWgIDJkCGDT9t6aU+UbQiBxPfHH3/Iiy++KMWLF/davnr++eed0lI4lK/ULbfc&#10;Ig0aNJB69epRvgIAAEnGc/pV27ZtKV8h4owbNy5e5Sv9XoTyFQAAAAAACFYUsAAElK/bEB44cMDO&#10;AsuzgKV3qQPhYODAgU4ZadCgQbYSnd6Zvm7dOhk6dKhky5bNVhPPn3/+KbNmzXImbek2h7/++qtd&#10;AQAACG2LFi1ytnp2p9sPApHkyJEj8uyzz1qKW+HChZ3vWQAAAAAAAIIVBSwAAeVty0ZPwTIBK1++&#10;fHYWhQlYCHVffPGFFCtWTF566SVnApan6tWrO9t8TJkyRW6//XZbTTyHDx92pmtlzZpVGjVqJG++&#10;+aa0adNGKlSoIJ07d7ZnAQAAhK7hw4fbWRT9mqdcuXKWgMhwzz33yF9//WUpbgMGDJAbb7zREgAA&#10;AAAAQPChgAUgoEJ9AhYFLISqH3/8UWrXri2PP/64bNmyxVb/pXeY65YgixcvTpJtPvbv3+9sf6il&#10;zHfeeUcuXLhgV/71/vvvU8ICAAAhbdOmTU6x3V2HDh3sDIgMb731lqxfv95S3J566ilp3LixJQAA&#10;AAAAgOBEAQtAQIXaBCwKWAh1+qbfo48+Knffffc1W9+otGnTyttvvy3btm2TVq1a2Wri2b17t7zw&#10;wguSN29eZ/vDy5cv25WYaQlLt+0BAAAIRZ7TrypXriz33XefJSD8HT9+3Clg+Upv2mLrQQAAAAAA&#10;EAooYAEIKF8nYFHAAhLmxIkT0q1bNylRooRMnDjRVqPT6VK7du2Sl19+2VYSz/bt26VTp05yyy23&#10;yNChQ23VNzEVxwAAAILd0aNHrylgMf0KkaZr165y9uxZS3HTrQczZMhgCQAAAAAAIHhRwAIQUL5O&#10;wAqWLQjz5ctnZ1H27t0rV65csQQEJ33TomDBgjJ48GBbia558+bOFiDvvfeeZM2a1VYTh2532L59&#10;e7n11ltl2LBhtho/O3bssDMAAIDQoeWrf/75x1LUls9PPPGEJSD8ffHFF/LZZ59ZiluDBg2c6b0A&#10;AAAAAAChgAIWgIAKtQlYN9100zU/Z6ZgIViNHz9eihYtKt27d5dTp07Z6r/uuusumTt3rkyaNElK&#10;lSplq4lj48aN0rZtWylWrJh89NFHtnp9ChUqZGcAAAChg+lXiGQ6AU6nX/kqRYoUMmrUKEsAAAAA&#10;AADBjwIWgIDydQLWvn377Czw2IYQwW7evHlSq1YtZ6LC77//bqv/0ulTn376qSxatEjuueceW00c&#10;06dPlwoVKjgFrzFjxthqwtStW9fOAAAAQoOWr44cOWJJnC3VOnbsaAkIf1q+cv87EJeLFy9Krly5&#10;LAEAAAAAAAQ/ClgAAsrXCVhnzpyRP//801JgxbQNIRAMtm/fLo888ohTqlq4cKGt/itdunTy9ttv&#10;y9atW6Vly5a2mjh27drlTNhq0qSJ/Prrr7aacO3atZMqVapYAgAACA0xTb9KlSqVJSC8ff755850&#10;Xl+VK1fOzgAAAAAAAEIHBSwAAaXbCtx8882WYrdp0yY7CywmYCEY9e/fX4oUKeJsJxiTF154QXbu&#10;3Ckvv/yyrSSOkydPOv+PggULypIlS2zVP1577TUZOXKkJQAAgNAwdepU+e233yxFYfoVIsWhQ4fi&#10;tfWg3jQyY8YMSwAAAAAAAKGDAhaAgEuZMqWdxW7Dhg12FlgUsBBMZs+e7dwh3rNnT7ly5Yqt/qt5&#10;8+bO350hQ4ZI1qxZbTVxaAmsQIEC8u6779qKf7Rq1UrWrl0rffr0sRUAAIDQMWLECDuL0rZtW8mb&#10;N68lILxp+erYsWOW4vbee+9Jnjx5LAEAAAAAAIQOClgAAi59+vR2FruzZ8/aWWBRwEIw+N///iet&#10;W7eW+vXry5o1a2z1XzVq1JC5c+c6E7FKlixpq4lDp1Lp3wstgZ0+fdpWE07fnNy4caOMGzdOSpcu&#10;basAAAChQ7eFXrBggaUoTL9CpNCv4ydOnGgpbnrzSJs2bSwBAAAAAACEFgpYAAKuVKlSdha7EydO&#10;2Flg5cuXz86i7N27186ApKF3het2g/qGhiedcqWFKH2z75577rHVxKHlrjJlykiHDh38+vegffv2&#10;smXLFvnkk0+kRIkStgoAABB6PKdfNWrUyJleCoQ73Zo8PlsPZs6c2ZnaCwAAAAAAEKooYAEIuFq1&#10;atlZ7IJl0hQTsBAoOj2hatWq0qVLlxgnwmkR6vfff5d27drZSuL47rvvpGbNmvLII4/IunXrbDXh&#10;OnXqJNu3b3feqNSCGQAAQCj77bffZMqUKZaiMP0KkWLMmDFOCctXgwcPlly5clkCAAAAAAAIPRSw&#10;AAScZ6HJm2ApOumWiVmyZLEkcuHCBTlw4IAlwP90+pu+WVe7dm1ZtmyZrf6rSpUqMn/+fBk+fLhz&#10;53hi+fnnn6Vx48Zy//33y6JFi2w14V544QXZvXu3fPDBB1KoUCFbBQAACG2e068qV64s9957ryUg&#10;vHmWD2Pz6KOPSqtWrSwBAAAAAACEJgpYAALOc0s/b4Jpqz/PnzNTsJBYPvroI7ntttuueQNPpUmT&#10;xtmmY+nSpT5PkrseOlWrdevWUqlSJZkxY4atJkzy5MnlxRdflP379zu/Bl+LmAAAAKHgyJEjTjne&#10;HdOvEEmSJUtmZ7HTLdR1+hUAAAAAAECoo4AFIOBCbQKW8vw5B1M5DOFhxYoVcvfdd0v79u3l+PHj&#10;tvqvJ5980ilG6fSoxKJvHOp2h0WLFpVx48bZasLpJK+DBw/KgAED5D//+Y+tAgAAhA8tz//zzz+W&#10;RAoXLiyPP/64JSD8+XqjlZavcuTIYQkAAAAAACB0UcACEHD6Ymvq1KkteXfp0iVnWk4w8CxgMQEL&#10;/nL+/Hnp1q2bs0XNjz/+aKv/Klu2rHz77bcyduzYRCsv/f3339K3b1/n4/y9996z1YRr0aKF/O9/&#10;/3N+XdmzZ7dVAACA8MP0K0Q6X7YU1FLiE088YQkAAAAAACC0UcACEBR8nYIVLJOmKGAhMXz22Wdy&#10;6623xrgFh27h8dZbb8nq1aulXr16tup/77//vhQoUED69OnjlMH8Qd9Y2bhxo0ycOFFy585tqwAA&#10;AOFJy1c6SdQlQ4YM0qFDB0tAZKhfv748//zzlq511113XVNUBAAAAAAACGUUsAAEBV+3JwiWohNb&#10;EMKf1q1bJw0bNnTuEo9pylvz5s1l69at8sorr9iK/2n5q3jx4tK5c2dne0B/0DddfvrpJ/n888+l&#10;RIkStgoAABDeYpp+lSpVKktA5Bg6dKj07t1b8uTJYytRN5a0bt3ameqbLl06WwUAAAAAAAh9FLAA&#10;BIVQm4DlWRhjAhauV69evaRMmTLyzTff2Mq/ihQpItOmTZNJkyZJ4cKFbdW/Zs2aJVWqVHHKX5s3&#10;b7bVhKlatarz69FDzwEAACLF1KlT5bfffrMUhelXiGS6tfm+ffvkl19+kVWrVsmxY8dkzJgxkjZt&#10;WnsGAAAAAABAeKCABSAohPoELApYiC99c+62226TN99801ai0zvFt2zZIg8//LCt+Nf//vc/Z0JV&#10;o0aNZPny5baaMDpBS6dd6dQr/W8DAABEGs/pV23btpW8efNaAiJXhQoVpHz58pI5c2ZbAQAAAAAA&#10;CC8UsAAEBV8nYAVL0SlbtmzR7tg9ffq0HD9+3BLg3bZt26RZs2bOoeeedCvC9evXO3eKJ5aff/5Z&#10;qlWrJrNnz7aVhMmdO7d88MEHzrSHxx9/3FYBAAAiy8KFC53DnW4/CAAAAAAAACD8UcACEBR8nYAV&#10;LFsQKrYhRHzptCudeqXTrzzpx5NOj5o5c6aUKlXKVhPHO++8I7t377Z0/VKnTu0UxfRjv1OnTrYK&#10;AAAQmTynX+mk0XLlylkCAAAAAAAAEM4oYAEICqE2AUt5/pyDqRyG4PLNN99I6dKlpVevXrYS3Ysv&#10;vuhMw0qK6VGbNm2Sr776ytL169q1q/Mxr1slpkiRwlYBAAAik04C9SzZM/0KAAAAAAAAiBwUsAAE&#10;BV8nYJ05cyZotvrzLGAxAQue/vjjD2nTps3VbQU93XPPPc52gAMGDJCUKVPaauI6ePCgnV2f1q1b&#10;y9atW2XQoEGSNWtWWwUAAIhsntOvKleuLPfee68lAAAAAAAAAOGOAhaAoJA8eXKfp2AFy6QpCliI&#10;zeTJk6VkyZIyduxYW/lXtmzZZNSoUTJ37ly58847bTVpXLlyxc7i58EHH5SVK1fKmDFj5NZbb7VV&#10;AAAAHDlyREaMGGEpCtOvAAAAAAAAgMhCAQtA0PB1ClbGjBntLLA8f75sQQh16tQpadu2rbRo0UL+&#10;97//2eq/nn32WWe7waefftpWkpZO3YrP36GaNWvK999/L19++aXccccdtgoAAAAXLV/9888/lkQK&#10;Fy6cJFtLAwAAAAAAAAgeFLAABA0thsRFJ2UFy7ZnTMCCpylTpkiJEiWcKVGedBuahQsXyocffigZ&#10;MmSw1cB46aWX7My7MmXKOFO8FixYIHXr1rVVAAAAuLt8+bLz9Z07pl8BAAAAAAAAkYcCFoCg0bhx&#10;Yzvz7sUXX5R06dJZCiwKWHDRqVdPPfWUNG/ePMapV3369JFly5ZJjRo1bCWwevbs6Uzpiol+XI8c&#10;OVLWrFkjzZo1s1UAAADE5IMPPpBjx45ZEqdo36FDB0sAAAAAAAAAIkWyf9zn5ANIsP/85z92Fl1M&#10;pQxca/To0U6RJSY6hWfChAmSJUsWWwm8G2+8US5dumRJ5MyZM5I2bVpLiARTp06Vrl27yv79+23l&#10;X5UqVZLBgwc706+C0ZIlS+Tzzz+XAwcOOG8W3n///WyXAwAAEA+FChWSnTt3WhLp1auXvPHGG5YA&#10;AAAAAAAARAoKWICfUcBKuO+//14GDBjgbH125coV500NnY41cOBAe0bwKFy4sOzYscOSyMaNG50t&#10;6BD+Tp8+Ld26dZNPPvnEVqLTqVevvfaaJQAAAIQbz5tHdLt0LbbnyJHDVgAAAAAAAABECrYgBBB0&#10;7r33Xpk3b55cvnxZjh49Ktu3bw/K8pXy3IZw7969doZwNm3aNClZsmSM5SuderV06VLKVwAAAGFO&#10;tx9016lTJ8pXAAAAAAAAQISigAUgqGXNmtXOgpNnAWvPnj12hnCkW0w+/fTT0rRpU9m3b5+t/uvV&#10;V1+V5cuXS5UqVWwFAAAA4Ui3oV63bp2lKM8995ydAeHniy++kHHjxsnYsWOFYfoAAAAAAADXooAF&#10;AAmQL18+O4tCASt8TZ8+3evUq4oVK8pPP/0kr7/+uq34j25xuWXLFjl06JCtAAAAINA8p1+1bt3a&#10;2Z4cCDejRo2SXLlyyeOPP+58nLdp08a5Ueqdd96xZwAAAAAAAEBRwAKABGALwvD3559/yjPPPCNN&#10;mjSJ8c+3d+/esmLFCqlataqt+MfEiROlRo0azht5xYoVc970aN68ubO9IQAAAALnu+++kyVLlliK&#10;otsPAuHmo48+knbt2l1zM8iJEyekR48e8u6779oKAAAAAAAAKGABQAKwBWF406lXJUqUkI8//thW&#10;/nXnnXc6U6/69u1rK/7x66+/SoMGDeTRRx+VxYsX22qUKVOmyAMPPCDr16+3FQAAACQ1z+lXWtQv&#10;V66cJSA8bNy4Udq3b28pZv/973/l9OnTlgAAAAAAACIbBSwASAAKWOHp7Nmzzp3esU29+vnnn/06&#10;9erMmTPStWtXqVChgnz77be2eq3jx487234AAAAg6S1btkxmz55tKQrTrxCOunTpYmfeXbp0ScaO&#10;HWsJAAAAAAAgslHAAoAE8Cxg7d+/Xy5evGgJoejLL790pl6NGjXKVv51xx13ONvN+Hvq1ciRI52t&#10;BocMGWIrsdMpWUzBAgAASHqe06/q1q3rbBsNhJMBAwbIvHnzLMXu77//tjMAAAAAAIDIRgELgV4c&#10;hQAA//RJREFUABIgRYoUkidPHktRmIIVmv766y9ni42HH344xj/DXr16ycqVK6VatWq2knDz5893&#10;tjLs0KGDHDlyxFZ989tvv9kZAAAAksKGDRtk0qRJlqI899xzdgaEh3Xr1kn37t0txe2ff/6xMwAA&#10;AAAAgMhGAQsAEshzClZMW9YhuH311VfO1KuPPvrIVv6lU68WL14sb7zxhq0knJatSpYsKXXq1JFf&#10;fvnFVuMnY8aMdgYAAICk4Dn9qnLlytKgQQNLQHjQbdHjo3Xr1nYGAAAAAAAQ2ShgAUACeRawmIAV&#10;OlxTrx566CHZvXu3rf4fe3cCp1Pd/nH8kiwhu6SxE1GSJYOypLKUUmRpp5R9DdkKRVlbJJRCUdkS&#10;JaFC9n1Nsi+ZSJaUZPd/fudc/jPumbnvc4+Zuc+55/N+vby6vod6PD3+/9cs33Nd0Xr16mVtvapS&#10;pYo+uXrDhw+3tqZdzQardOnSWZuzAAAAkDzMx/hjxozRZGvbtq1OQHgYNGiQtaXXqQ4dOkiuXLk0&#10;AQAAAAAApGwUsADgKuXPn18nGwUsb/jmm2+sLVRxbb0qX768tfWqf//++uTq7dixQx599FHrmxTn&#10;zp3TpwnTvn17yZEjhyYAAAAkNd/tV2Z76hNPPKEJ8L7169dL9+7dNQVWokQJeeuttzQBAAAAAACA&#10;AhYAXCVOEHpP79695eGHH5Y9e/bok2hm65U5C5iYW6/MNyZKliwpM2bM0CcJZwpcgwcP1gQAAICk&#10;duzYsVgFrHbt2ukEhIdgTw+az3GuuYYvKwIAAAAAAFzGV0oA4CpxgtA7du3aJTVr1pQBAwbok2jl&#10;ypWTn376KVG3XpkiV40aNeSll16S8+fP69OEKVKkiEycOFHeeecdfQIAAIDkYMpXZ8+e1WRvwG3R&#10;ooUmwPvefPNNWbhwoabAOnXqJLVr19YEAAAAAAAAgwIWAFwlClje8Pnnn0vZsmXl+++/1yfRevbs&#10;KWvWrJGqVavqk6vXp08fqVChgixYsECfJNyrr74qO3fulCeffFKfAAAAIDmYEr3v9qu2bdvqBHjf&#10;2rVrrc+HnDLnNzk9CAAAAAAAEBsFLAC4SuYN+Jg4Qeg+5myfKS/9/fff+sRmynOzZ8+OcyNWQv3w&#10;ww/WNq3XXntNnyRckyZNZNu2bdKvXz99AgAAgORkyldHjx7VJJI1a1bODyKsJOT0IAAAAAAAAGKj&#10;gAUAVylTpkySK1cuTSLnzp2T3377TRNCacOGDVKpUiUZPny4PonWsGFD623vOnXq6JOrc+bMGenY&#10;saPcf//9sm7dOn2aMHfccYd888038sUXX0ixYsX0KQAAAJKb7/YrU75Knz69JsDbzIsoixYt0hSY&#10;Oa1uTroDAAAAAAAgNgpYAJAIfM8QsgUr9D744ANrE9WKFSv0SbShQ4fKlClTJEeOHPrk6nz55ZdS&#10;smRJeffdd/VJwqRKlcp6A339+vVSt25dfQoAAIBQ+Oijj2TPnj2aRFKnTs35QYSN1atXS+/evTUF&#10;VqpUKevzKAAAAAAAAMSNAhYAz7h48aJO7uN7hnDfvn06IbmdPXtWnn/+eWnZsmWsPzO33nqr9Ya3&#10;eXM7MRw+fFiaNWsmjz32mOzevVufJsydd94pUVFRMmzYMH0CAACAUPLdfmXKVzfccIMmwNs6deqk&#10;kzOcHgQAAAAAAPCPAhYAV/v777+tjUCFCxe23jg3G4tefPFF2b59u/4Kd/DdgEUBKzQWL14sZcuW&#10;lbFjx+qTaM8995x1GrBKlSr65OqY/wyz9Wr8+PH6JGFMeW/SpEmyatUqyZMnjz4FAABAKJltqZs2&#10;bdJkM+cHgXDw2muvydKlSzUF1q1bN7nvvvs0AQAAAAAAIC4UsAC41q+//irVqlWTt99++/9Pfxw7&#10;dkzGjBkjpUuXlpUrV1rP3IAThKFnNkdVrVpVtmzZok9s5qzf6NGj5eOPP5a0adPq04TbsWOHPPro&#10;o9aWraNHj+rThGnTpo1s3bpVGjdurE8AAADgBr7br0yZv0iRIpoA7zIn2vv06aMpsDvuuEMGDRqk&#10;CQAAAAAAAPGhgAXAtXr16iUbNmzQdKXTp0/LE088oSn02IAVOqYE1ahRI+nSpYs+iRYZGWltvWrR&#10;ooU+uTqmDGi2Xs2YMUOfJMztt98uc+bMkREjRkiGDBn0KQAAANzgu+++kyVLlmiymfODQDgwG6aD&#10;welBAAAAAAAAZyhgAXAlcw5h+vTpmuK2e/du+fbbbzWFFgWs0DDfHCtXrpxMnTpVn0Rr37699Xa3&#10;eWP7aq1Zs0Zq1KhhfbPi/Pnz+jRhevbsKRs3bpRatWrpEwAAALiJ7/arhg0bSpkyZTQB3tW3b19Z&#10;vny5psC6d+8u99xzjyYAAAAAAAD4QwELgCsdOXJEJ//mzZunU2jlz59fJxsnCJOe+ebBAw88EKvs&#10;dv3118vEiRPl3Xff1SdXx5znuPPOO2XBggX6JGGqVKlifbNjwIAB+gQAAABuY14EMSX/mNh+hXCw&#10;bNky6devn6bAypYtK2+++aYmAAAAAAAABEIBC4Ar1atXTyf/3FJ0ypEjh2TOnFmTyMmTJ+Xw4cOa&#10;kJj27t1rFa/i+ubBfffdZ50cfPLJJ/VJwv3www/Wdq3XXntNnyTc4MGDZdGiRVKxYkV9AgAAADfy&#10;3X5ltpZWrVpVE+BdnB4EAAAAAABIWhSwALiSKb844aZTf4ULF9bJtmvXLp2QWKZMmSLly5ePtZXA&#10;MKf9vv/+eylatKg+SZizZ89Kx44d5f7777fKXFejbt268ssvv0jXrl31CQAAANxq06ZNMnnyZE22&#10;du3a6QR416uvviorV67UFJj53KpatWqaAAAAAAAA4AQFLACuVKBAAZ38c9OpP98C1u7du3VCYujS&#10;pYs0btxYjh49qk9sN910k8ycOTNRTvuZExs5c+a86vOFWbJkkQ8++EC++eYbKVGihD4FAACAm/lu&#10;v6pcubI8+OCDmgBvWrJkibz++uuaAjMvvHA2HQAAAAAAIHgUsAC4Uv78+XXyz5Rx/v77b02hVaRI&#10;EZ1sbMBKHD///LNUqVJFhg0bpk+iPfLII9aWqocfflifJMz58+elUqVK1pve//zzjz5NmKeeekq2&#10;bt0qL774oj4BAACA25kz1x999JEmW9u2bXUCvKtTp046OcPpQQAAAAAAgIShgAXAldKlS2dtNnLC&#10;LVuwOEGY+MaOHSvlypWz3tr2ZbZVffXVV5I7d259kjAHDx6UQoUKyYoVK/RJwpjS4KRJk2TChAmS&#10;J08efQoAAAAv8N1+ddttt8njjz+uCfCmXr16yZo1azQF9sorr1gvvwAAAAAAACB4FLAAuJbTM4T7&#10;9u3TKbTYgJW4WrRoIc8//7ycPXtWn9iKFSsm8+fPl+7du+uThLt48aK1RevAgQP6JGHatGljbb0y&#10;JxIBAADgLWarrm8Bq127djoB3vTTTz/JG2+8oSmwyMhIee211zQBAAAAAAAgWBSwALiW0zOEbt2A&#10;tXv3bp0QDPPvrWrVqvLhhx/qk2hPP/20dXLwnnvu0SdX5/PPP5dVq1ZpCl6pUqXku+++kxEjRkiG&#10;DBn0KQAAALzElK/OnTunyX4RhHPS8LrOnTvr5AynBwEAAAAAAK4OBSwAruXFDVipU6fWZJ+2O3ny&#10;pCY4MXfuXKlcubIsXrxYn0QzJadPP/1UMmbMqE+unjkZmFA9e/aUTZs2Se3atfUJAAAAvMYUr3y3&#10;X7Vt21YnwJt69OhhvbjiVJ8+fazPwwAAAAAAAJBwFLAAuJbXNmAZbMFKOPONL1Nm+uOPP/SJrVy5&#10;ctaWKnPmL7GlSZNGJ+eqVKkiy5cvlwEDBugTAAAAeJX5GPTYsWOaRLJly8b5QXjaggULZODAgZoC&#10;q1SpkvTt21cTAAAAAAAAEooCFgDXclrAcssGLMNswYpp165dOsGf9u3bWz98PfHEE7JixQq58847&#10;9Uniyp07t07ODBo0SBYtWiQVK1bUJwAAAPAy3+1XpnyVLl06TYD3cHoQAAAAAAAgNChgAXAtpycI&#10;3bwBiwKWf2bbldl65fuNL8Ocwfjss8/k2muv1SeJr0WLFjr5V6JECfnll1+kW7du+gQAAABeN2bM&#10;GNm7d68msT7u5PwgvOzll1+WDRs2aAqsX79+vFwCAAAAAACQSChgAXAtpxuwDhw4IOfOndMUWr4b&#10;sDhBGL8lS5ZI5cqVZe7cufrEZr7xZYpXyXEGo0yZMtKrVy9NsaVKlUqeeuopq3xlSlgAAAAIH74v&#10;AZjyVa5cuTQB3vLjjz/K4MGDNQV21113yauvvqoJAAAAAAAAV4sCFgDXypo1q2TLlk2Tf27ZgsUJ&#10;QmfGjh0rVapUiVVQK1mypCxbtsw6PZhc+vfvL2+88Uas7WWNGjWSTZs2yYQJE/QJAAAAwsXkyZNl&#10;8+bNmmzm/CDgVZ06ddLJGU4PAgAAAAAAJC4KWABczekZwn379ukUWpwgDKxHjx7y/PPPa4pWr149&#10;q3x155136pPkY35P5n8r85+/Zs0aqxhmvil322236a8AAABAOPHdfmU+PvX9WB7wiq5du8YqFPrz&#10;+uuvS4UKFTQBAAAAAAAgMVDAAuBqTs8QunkD1qVLlzSlbCdPnpQGDRrIwIED9Um0Ll26yIwZMyRL&#10;liz6JDQqVaok5cqVk0KFCukTAAAAhJvZs2fL0qVLNdnM+UHAi77//nsZOnSopsCqVq0qvXv31gQA&#10;AAAAAIDEQgELgKt5bQNWhgwZJCIiQpONLVgi69evl8qVK8v06dP1SbQPP/xQhgwZogkAAABIWr7b&#10;r8zp6TvuuEMT4C2cHgQAAAAAAHAHClgAXM1rG7CMuLZgpWTmlJ/ZLOV7EsOU6xYsWCAvvPCCPgEA&#10;AACS1pIlS2TOnDmabGy/gld17txZtmzZoimwN954w9r4CwAAAAAAgMRHAQuAq3ltA5ZRuHBhnWy7&#10;d+/WKeXp37+/NGnSRM6cOaNPbPfdd58sW7ZMqlevrk8AAACApOe7/ap27dpSpUoVTYB3LF++XN5+&#10;+21NgZnPvXr06KEJAAAAAAAAiY0CFgBXc7oBy00FLDZgiVy6dEmeeeYZeeWVV/RJtFatWsn3338v&#10;N910kz4BAAAAkt7GjRtlypQpmmzt2rXTCfCWcePG6eQMpwcBAAAAAACSFgUsAK7mxROEvhuwUloB&#10;a9u2bVK5cmWZMGGCPolm3tAeOXKkpuDt3LlThgwZIgMGDJAxY8bIqVOn9GcAAAAA/3y3X911113y&#10;wAMPaAK8xbzU4tTAgQOlTJkymgAAAAAAAJAUUl0ya0oAJJqIiAidrhQVFaUTgpUhQwb577//NMXP&#10;/Dt2w1allStXSsWKFTWJlCpVSjZt2qQpvM2aNUueffZZOXbsmD6x5ciRQz755BN58MEH9Ulw/vjj&#10;D+s8zIYNG/SJLW3atFah6/nnn9cnAAAAQGx79uyJ9aLEF198YZ3LBrzI/Hk2f64DqVGjhvz444+a&#10;AAAAAAAAkFTYgAXA9bx2htD3Gzu7d+/WKbyZ7VYPPfRQrPJVpUqVZPny5QkuX5lvFhQqVChW+co4&#10;e/asNG/eXEaPHq1PAAAAgNh8t1+ZlyQoX8HLnG604vQgAAAAAABA8qCABcD1vHaGMFeuXJItWzZN&#10;Iv/++6/8/vvvmsJTq1atpHPnzpqiPfPMM7Js2TK5+eab9UlwzHar++67L+AGtOHDh+sEAAAAXOnI&#10;kSOxCljt2rXTCfCmpk2b6hS/wYMHS+nSpTUBAAAAAAAgKVHAAuB6BQoU0Mk/t2zAMlLKFqwDBw5Y&#10;Bam4NlD179/fOjuYUK1bt5Y2bdpo8m/r1q2yYMECTQAAAEA0U746f/68JpGCBQvKCy+8oAnwJrN9&#10;uF+/fppi69Spk3Tt2lUTAAAAAAAAkhoFLACu57UThEaRIkV0su3atUun8GEKT5UrV7ZOBMaUPn16&#10;mTx5svTq1UufBGfbtm1SpUoVGTVqlD5x5ty5czoBAAAANnOy2nf7Vdu2bXUCvO3VV1+VTz/9VO65&#10;5x59IhIZGWl9LsXpQQAAAAAAgORFAQuA6zndgPXrr7/qFHq+G7DCrYA1depUqVGjhvz222/6xHb7&#10;7bfL8uXLpVGjRvokOF9++aVUrFhRlixZok+cy5gxo04AAACAzZSvjh8/rkkke/bsnB9EWHn66adl&#10;/vz51pa3CxcuyIoVK6Rly5b6swAAAAAAAEguFLAAuJ7TDVibNm3SKfTCeQOWOTcYV8GqQYMGVvnq&#10;jjvu0CfB6du3rzz22GPy119/6RPnzBmZu+66SxMAAABg891+ZcpXadOm1QSEj9SpU8s11/BlPgAA&#10;AAAAgFDhKzMAXM/pBqxjx47pFHq+Bazdu3fr5G0DBgyQVq1aaYrWo0cPmTZtmmTIkEGfOGcKV6Z4&#10;1a9fP30SvLffflsnAAAAwPbhhx9ecaY8TZo0nB8EAAAAAAAAkCQoYAFwPacbsC5evCh//vmnptAK&#10;xxOEnTt3lt69e2uK9u6778obb7yhKTiLFy+WyMhI6/RgQqRKlUqGDh0qjzzyiD4BAAAAbL7br0z5&#10;KmfOnJoAAAAAAAAAIPFQwALgeuaUQrp06TT555aik9naFfO0iSmGnThxQpP3PPPMM3Fumfrss8+k&#10;ffv2moIzatQoqVq1qmzfvl2fBMf8O162bJm89NJL+gQAAACwTZo0SX7++WdNNnN+EAAAAAAAAACS&#10;AgUsAJ6QL18+nfxz06Yp3zOEXtyC9e+//8qDDz4oEyZM0Ce266+/XubMmSNPPPGEPglO69atrR8J&#10;Zc4g7t27VypWrKhPAAAAgGi+26+aN28uhQoV0gQAAAAAAAAAiYsCFgBPqFGjhk7+UcBKPPv375d7&#10;771XZs+erU9s5htX8+fPl1q1aukT58y2qypVqljbrxJq5MiR1g8AAAAgLt9++621KTUmc34QAAAA&#10;AAAAAJIKBSwAnlC4cGGd/Nu9e7dOoef7e3bT7y2Q9evXW6W3lStX6hNb+fLlrfKV+WuwvvzyS4mM&#10;jJQlS5bok+AUK1ZMFi1aZG2/AgAAAOLju/2qcePGUrp0aU0AAAAAAAAAkPgoYAHwBN9tUvFhA9bV&#10;+/77763yle/v12y8MuWrggUL6hPn+vbtK4899pj89ddf+iQ4DRo0sMpgZnsWAAAAEJ/FixfL3Llz&#10;NdnYfgUAAAAAAAAgqVHAAuAJXixg+W7A8kIBa9KkSVKzZs1YRaknnnhC5syZI9dff70+ccb8c0zx&#10;ql+/fvokeH369JFp06ZJ1qxZ9QkAAAAQN9/tV3Xq1JG7775bEwAAAAAAAAAkDQpYADzBaQHr4MGD&#10;cvLkSU2h5bUNWO+//748/vjjmqK1b99ePvvsM03Ome0D5uSgOT2YEFmyZLGKV2Z7FgAAABDIhg0b&#10;ZOrUqZps7dq10wkAAAAAAAAAkg4FLACekDlzZsmdO7cm/9xSdPLdgLVv3z45d+6cJncxG6riOs1i&#10;nr/77ruanBs1apRUrVpVtm/frk+CY7YUrFq1yjo9CAAAADjhu/3KfExpNmABAAAAAAAAQFKjgAXA&#10;M7x2hjBdunRSoEABTTY3bsEyG67i2jI1YsQIefXVVzU517p1a+tHQrVq1cranlWsWDF9AgAAAPi3&#10;e/duGTt2rCZbXC8YAAAAAAAAAEBSoIAFwDO8VsAyfLdgmW8MucmTTz4Za1OAMWnSJGnTpo0mZ8y2&#10;q7Jly1rbrxJq5MiR1g8AAAAgGL4f095+++3SuHFjTYB7/fPPP9bnQDVr1rQ2tpkXUtauXas/CwAA&#10;AAAAAK+ggAXAM7xYwPL9Pbvl9/b3339LrVq15PPPP9cntqxZs8r3338f9DerevfuLbfeequsX79e&#10;nwTHbLtatGiR9c0GAAAAIBh//vlnrAJWu3btdALc65dffpFy5cpZL7+Yz8PmzJkjo0ePlvLly8vr&#10;r7+uvwoAAAAAAABeQAELgGeEwwYsN/zezBauGjVqyLx58/SJrWjRojJ//ny577779Ikz5oThgAED&#10;5Pz58/okOPXr15eVK1dKlSpV9AkAAADgnClfXbhwQZNIoUKFpHnz5poAdzpy5Ii18WrHjh365Erm&#10;HPyQIUM0AQAAAAAAwO0oYAHwDDZgXb3Vq1db5SvfkxaRkZFW+apMmTL6xJlu3brFecLQqT59+siX&#10;X35pbd4CAAAAgnXmzJlYH4+2bdtWJ8C9OnToIPv379cUtwkTJugEAAAAAAAAt6OABcAznBaw9uzZ&#10;k+BtTInN9/dstk+FijlnYcpX+/bt0ye2Bx54wCpf5cuXT5848+STTyb4jewsWbLItGnTpG/fvvoE&#10;AAAACJ4pX/3111+aRHLkyMH5QbjeRx99FOscfFw2b94s27Zt0wQAAAAAAAA3o4AFwDNuuOEGyZw5&#10;syb/zp49q1NoueUE4cSJE63zFidPntQntmeeeUa+/fZbyZAhgz4J7ODBg1K9enVH3zCIy9133y2r&#10;Vq2SBg0a6BMAAAAgYXy3X5nyVZo0aTQB7rNz505r+5VTqVOn1gkAAAAAAABuRgELgKc4OZGXLl26&#10;oApFSSlbtmySM2dOTfaJlN9++01T8hg9erQ8/fTTmqJ16tRJPvnkE03OrFmzRqpWrSo//fSTPglO&#10;q1atZPHixVKsWDF9AgAAACTMBx98cMUJt7Rp03J+EK7XsWNHOXXqlCb/0qdPL7lz59YEAAAAAAAA&#10;N6OABcBTHnvsMZ3i16RJE53cwfcMYXJuwRo1apRVevLVv39/eeuttzQ5M3PmTKlWrZr1xnZCvP/+&#10;+zJy5EhNAAAAwNXx3X5lylfmBCHgVkOHDrU2EDvVvHlzuf766zUBAAAAAADAzShgAfAU8wXoSpUq&#10;aYrNnBsxbxS7SagKWKbs1Lp1a03RzEasXr16aXLG/LMeeeQRx29qx5QlSxZZtGhRnL8XAAAAICG+&#10;+OIL2bJliyabOT8IuNXatWula9eumgLLnj27vPzyy5oAAAAAAADgdhSwAHiKOcEwZcoUueeee/RJ&#10;tDx58siCBQvkjjvu0CfuULhwYZ1syVHAMoWpNm3aaIr2+eefS4sWLTQ507t37zj/WU5ERETI3r17&#10;pUqVKvoEAAAAuHq+269eeOEFKViwoCbAfTp06KCTM++++67kzZtXEwAAAAAAANyOAhYAzzFfhJ4/&#10;f77Mnj1bBg8eLD179rTO4/3+++9y11136a9yD98NWLt379YpaZhTf3EVpsyWgMcff1yTM126dJEB&#10;AwZoCk6DBg3kwIEDkjVrVn0CAAAAXL1Zs2bJ8uXLNdnM+UHArV555RVZunSppsCee+45eeqppzQB&#10;AAAAAADAC1Jd+h+dASQCs/EnLlFRUTohpTHn96pVq6ZJpHz58rJ69WpNiWvEiBFxnl6ZNGmSNG7c&#10;WJMzn3zyiTRt2lRTcPr37x/0mUMAAADAiVq1asm8efM0iTRp0sR62QBwI/Py0L333qspsEKFCsmm&#10;TZskU6ZM+gQAAAAAAABewAYsAEhivhuwkuoEYWKWr4xp06bpFJxx48ZRvgIAAECSMC83xCxfGWy/&#10;gltdvHgxQacHKV8BAAAAAAB4DwUsAEhiZitahgwZNIkcP35cjh49qilxvPfee3GWryZPnpyg8pXx&#10;448/6uRMzpw5rW+GJXRrFgAAABCI+bg3pgceeMCVZ8gBw5Svfv75Z02Bde7cWR566CFNAAAAAAAA&#10;8BIKWACQDJJyC9bw4cOlffv2mqJNmTJFGjVqpCl4uXPn1imw0qVLy08//ST333+/PgEAAAAS1/r1&#10;62NtaY3rJQTADaZPn25tKXaqTJkyMmzYME0AAAAAAADwGgpYAJAMChcurJNt9+7dOl0dc54irpMW&#10;pnzVsGFDTQlz66236uSf2TpgylclS5bUJwAAAEDie+edd3SyValSRWrXrq0JcA+z9TghpwcBAAAA&#10;AADgXRSwACAZJMUGLPMF+o4dO2qKNnXq1KsuXxm9e/fWKX7NmzeXb7/9VrJkyaJPAAAAgMRnzrh9&#10;+umnmmxsv4JbmfLVgQMHNAXWr18/q1AIAAAAAAAA76KABQDJwHcD1tUWsMzb/3GVr8xJlscee0zT&#10;1alYsaLft7D79OkjY8aM0QQAAAAkHd/tV3feeWeivHQAJLZx48bJhAkTNAVWvXp1efXVVzUBAAAA&#10;AADAqyhgAUAySMwNWG+//bZ06tRJUzRTvmrQoIGmxNG+fXuZP3++vPjii9Z/h7Jly8qjjz4q69at&#10;k759++qvAgAAAJLOtm3b5OOPP9Zki+tlBCDU9uzZw+lBAAAAAACAFCrVpf/RGUAiiIiI0OlKUVFR&#10;OiEl2r59uxQvXlyTSN68eeW3337T5JwpX3Xu3FlTtC+//FLq16+vCQAAAAgfrVq1ktGjR2sSKV26&#10;tGzYsEET4B716tWTr7/+WlNgpnxlXnoBAAAAAACA97EBCwCSge8GrAMHDsh///2nyZm33norzvLV&#10;9OnTKV8BAAAgLO3evfuK8pUR1zZYINTMyzLBlK8eeeQRylcAAAAAAABhhAIWACSD1KlTS+HChTXZ&#10;zDeTnBo2bJi89NJLmqKZ8pU5CQgAAACEo3feeUcnW8mSJeXZZ5/VBLiD2cgW18sy8cmSJQunBwEA&#10;AAAAAMIMBSwASCa+W7B27dqlk3+mfNWlSxdN0b766ivKVwAAAAhb5mT3e++9p8nWsWNHnQD36NCh&#10;g07OmPJV/vz5NQEAAAAAACAcUMACgGTiuwHLSQFr6NChcZavZsyYYZ2sAAAAAMKV7/arm2++WV54&#10;4QVNgDv07dtXFi1apCkws8GNLW4AAAAAAADhhwIWACSTYDdgDRkyRLp27aopmilf1atXTxMAAAAQ&#10;fg4dOhSrgMX2K7jNwoULpV+/fpoCK1CgAKcHAQAAAAAAwhQFLABIJr4FrN27d+sUmylfdevWTVO0&#10;mTNnUr4CAABA2DMllYsXL2oSKViwoLRu3VoT4A7BlgLNn+ssWbJoAgAAAAAAQDihgAUAycTpCULz&#10;Rfn4ylcPP/ywJgAAACA8HTt2jO1XcD3zZ3Ljxo2aAuvQoQMv0wAAAAAAAISxVJf+R2cAiSAiIkKn&#10;K0VFRemElOqff/6RzJkzaxJJnTq1nD9/XpNt4sSJ8vTTT2uK9vXXX8tDDz2kyb+9e/fKli1b5MiR&#10;IxIZGSm33HKL/gwAAADgfq+++qq8/vrrmuzPsQ4cOKAJCD3zcswjjzyiKbDbb789qLIWAAAAAAAA&#10;vIcCFpDIKGCFxl9//SXTpk2TRYsWSdasWaVEiRLSqlUr/Vn3yJMnjxw6dEiTfYawUKFC1jx79mx5&#10;8MEHrTmmb775RurWraspfub/nb/88svW+cKY6tSpI8OHD5eiRYvqEwAAAMCdzEsL5nMq89fLzMe3&#10;Xbp00QSE1t9//20Vqvbt26dPAluwYIFUr15dEwAAAAAAAMIRJwgBeN6cOXMkf/788sILL8iECRPk&#10;vffek9atW0uRIkVk+fLl+qvcwfyeYrp8hnDFihXSsGFDa45p6tSpjspX5psA9957b6zylfHdd99Z&#10;m7AOHz6sTwAAAAB3MqcHY5avbrjhBs4PwlXMKcFgyldmoxvlKwAAAAAAgPBHAQuAp61fv97a8BTz&#10;mzSXme1SjRo1kh07duiT0CtcuLBONlPAMr8/U746deqUPrV98MEH8thjj2mK3x9//CG1atWy3qqO&#10;z7Fjx6R79+6aAAAAAPc5ffq0VcCKyZSvrr32Wk1AaH3yyScyfvx4TYFVrVpV+vXrpwkAAAAAAADh&#10;jAIWAE/z/QaNrwMHDlhbsdzCdwPWli1brPKV+X3G9MYbb8iLL76oKX7mzevatWtbG7QC+fLLL3UC&#10;AAAA3Md8bG9eHLjMnBZn+xXcYv/+/db2q2C8++67OgEAAAAAACDcUcAC4GmzZs3SKX7Tpk3TKfR8&#10;N2BNmjRJNm7cqMnWpUsX6dGjh6b4bdu2zSpfbdiwQZ/4Z84U7tmzRxMAAADgHhcuXIj1ckWnTp3k&#10;uuuu0wSElilfnThxQlNgb731ltxxxx2aAAAAAAAAEO4oYAHwNCdfAN+6daucO3dOU2j5bsD6888/&#10;dbI999xzMmTIEE3xM6Utc3bw119/1SeBpUuXTgoVKqQJAAAAcA9TvjKntS/LmDFj0NuGgKQyfPhw&#10;mTFjhqbAHnroIatACAAAAAAAgJSDAhYAT7v++ut18m/Xrl06hZbvBqyY6tWrJx9//LGm+Jlzg6Z8&#10;Zc4PBqNSpUo6AQAAAO7iu/3KnB7MkiWLJiB0Nm/eHFQZ0HyOyulBAAAAAACAlIcCFgBP890oFR+3&#10;FLBuvPFGaxOVrypVqsjUqVM1xW/hwoXW2cGY2wGcMm9tAwAAAG5jPk49cOCAJpG0adNaBSzADYLd&#10;xGbKV2weBgAAAAAASHkoYAHwNK8VsMx5wTNnzmiymS/Om/JVmjRp9Enc5syZY22+cnJ20dfEiROl&#10;VKlSmgAAAAD3iGv7Vc6cOTUBofPaa6/JggULNAX29NNPS7NmzTQBAAAAAAAgJaGABcDTvFTAGjt2&#10;rHTr1k1TtJYtW0ru3Lk1xe2rr76SOnXqyNmzZ/WJc9OmTZMnn3xSEwAAAOAeo0ePlj179mgSSZUq&#10;Fduv4AqLFy+WPn36aAosb968nB4EAAAAAABIwShgAfC0woUL6+Tf7t27dQqNGTNmyPPPP6/pSv/9&#10;959Ocfviiy+kfv36mpy79tprZdasWdKgQQN9AgAAALhLXNuv8uTJowkInYScHsyWLZsmAAAAAAAA&#10;pDQUsAB4mhc2YC1atEgaNmyoKbadO3fqFNu4cePkiSee0OTc9ddfL3PnzpUHH3xQnwAAAADu8vHH&#10;H8u2bds02dh+BTeYPHmyrF+/XlNgbdu2TdBLMwAAAAAAAAgfFLAAeJrbC1hbtmyxylfnz5/XJ7H5&#10;ftPpsi5dushzzz2nyblcuXLJnDlzpEaNGvoEAAAAcB/f7VemxJI/f35NQOh89tlnOgV22223yfDh&#10;wzUBAAAAAAAgpaKABcDTzDdo0qVLpyl+Z8+elb1792pKHgcPHrTKV4cPH9Yntj59+uhki6uAZbZe&#10;DRs2TJNz+fLls8pXlStX1icAAACA+3z66afy888/a7Kx/QpuceHCBZ0CM6cHU6VKpQkAAAAAAAAp&#10;FQUsAJ7ndAvW7t27dUp6Z86cscpXW7du1Se2nj17St++fSVr1qz6ROTvv/+WAwcOaBIZOHCgfPHF&#10;F5qcK1asmHV2sGzZsvoEAAAAcCff7VctWrRw/HE9kNTMVmEnevfuzeZhAAAAAAAAWChgAfA8N54h&#10;NOWrpUuXarK1bNlSBgwYYM3Fixe3/nrZ5S1YpnjVo0cPaw7G7bffbm2+KlGihD4BAAAA3Ml8zLt+&#10;/XpNNrZfwU2efvppneJ31113yeuvv64JAAAAAAAAKR0FLACe57YCVrNmzeSbb77RZGvUqJGMGjVK&#10;U+wC1vbt22XmzJnW6cFgVahQwSpfFSpUSJ8AAAAA7uW7/eq5556TW265RRMQevfee6+0adNGU2zm&#10;9PuSJUs0AQAAAAAAABSwAIQBNxWwXnrpJRk/frwmm/ni/eTJkzXZzLnAmL7//nupX7++JueqVatm&#10;nR3MkyePPgEAAADca9q0abJq1SpNtg4dOugEuMeIESOsP5sZM2bUJzbzOZh5AQYAAAAAAACIiQIW&#10;AM9zSwFr0KBB8tZbb2mylSlTRqZOnaopmu8GrK+//louXryoyZlatWpZX/jPmjWrPgEAAADczXf7&#10;1VNPPWWd0wbcyPx5PXz4sLXheMaMGbJhwwZZuHChlCxZUn8FAAAAAAAAYEt16X90BpAIIiIidLpS&#10;VFSUTkhs5nyfb6EpLpkzZ5YTJ05oSlzTp0+XBg0aaLIVKFBAfvzxxzgLYps3b76qbzTddttt1j8D&#10;AAAA8ApzcvuRRx7RZFuzZo2UK1dOEwAAAAAAAAB4ExuwAHie0w1Yf//9t/zxxx+aEo8pQj377LOa&#10;bJkyZZIpU6bE+3tzUhiLjyl2Ub4CAACA1/huv2rcuDHlKwAAAAAAAABhgQIWAM9LnTq1FC5cWJN/&#10;iX2G8MyZM9K0aVM5efKkPrFNnDhRKlSooCm2o0ePStq0aTU5V7ZsWdm7d68mAAAAwBu+++4763Rb&#10;TB07dtQJAAAAAAAAALyNAhaAsOB0C1ZiF7DM5qt169Zpsg0ePFjq1aunKTZzBvHRRx+Vs2fP6hNn&#10;qlWrJsuWLdMEAAAAeIfv9qv69etLxYoVNQEAAAAAAACAt1HAAhAWQlHAeuWVV2Ty5MmabC+88IJ0&#10;7dpVU2znz5+3ylcrV67UJ86UL19epk+fLunSpdMnAAAAgDf88MMPMm/ePE02tl8BAAAAAAAACCcU&#10;sACEheQuYE2YMEH69++vyVa9enX58MMPNcXNlK8WLFigyZkSJUpY5avs2bPrEwAAAMA7fLdfPfTQ&#10;Q1KlShVNAAAAAAAAAOB9FLAAhIXkLGCtWLHCOj0Y00033STjx4/XFLcmTZrIrFmzNDlToEAB+eqr&#10;ryRfvnz6BAAAAPCOn376Sb799ltNNrZfAQAAAAAAAAg3FLAAhIXChQvr5N/u3bt1SpijR49a5atL&#10;ly7pE9snn3xilaXi89xzz8U6VxhIzpw5rc1XxYsX1ycAAACAt/huv6pdu7bUqFFDEwAAAAAAAACE&#10;BwpYAMKC0w1Yf/zxh/z999+agte0aVPZvn27JtvIkSPlvvvu0xRbu3btZNy4cZqcue6666zNV2XL&#10;ltUnAAAAgLcsW7ZMZsyYocnG9isAAAAAAAAA4YgCFoCwkClTJmtjlBMJPUPYuXPnWCcEzTeQWrVq&#10;pSm27t27y4gRIzQ5Z8pXd999tyYAAADAe3y3X917771Sq1YtTQAAAAAAAAAQPihgAQgbGTNm1Mm/&#10;zz77TCfnRo0aJW+//bYm24MPPhjrWUyvvfaaDBo0SJNzX375Jd+YAgAAgKetXr1apk6dqsnWoUMH&#10;nQAAAAAAAAAgvFDAAhA2MmfOrJN/hw4d0smZH3/8UVq3bq3JVqxYMfnkk080xTZs2DDp06ePJudq&#10;1qwp9evX1wQAAAB4k+/2qypVqshDDz2kCQAAAAAAAADCCwUsAGGjSJEiOvn3559/6hTY/v375dln&#10;n9UUbfz48ZIjRw5NVxo9erR06dJFEwAAAJCybNiwQT7//HNNNnO6GwiFZcuWWZ+f9ezZ0yoGnj59&#10;Wn8GAAAAAAAASDwUsACEjUcffVQn/44dO6ZTYKZ8FRUVpclmNl9VqlRJ05XMecNWrVppCt62bdt0&#10;AgAAALzJd/tVxYoV2fKKZHf+/Hl5+OGH5a677rI2FL/55pvSqVMnufHGG60XagAAAAAAAIDERAEL&#10;QNgoV66cTv79+uuvOvnXokULWbhwoSZb79695ZlnntF0pVOnTkn37t01Jcy+ffvk33//1QQAAAB4&#10;yy+//BLrVDfbrxAK5rz7N998oynaiRMnpFmzZjJt2jR9AgAAAAAAAFw9ClgAwkbx4sV18u/kyZPW&#10;aUF/hg4dKh9++KEmW6NGjeT111/XFJv59QcOHNDkjClsFStWTJNt+/btOgEAAADe4rv9yrwk0bhx&#10;Y01A8ujWrZssWLBAU9x8/6wCAAAAAAAAV4MCFoCwce211zouYfk79Tdz5kzp2rWrJluZMmVivcnv&#10;y7ztH4x27dpZZzB8C1icIQQAAIAX7dixQ8aMGaPJxvYrJDfz+dyQIUM0xW/p0qWyceNGTQAAAAAA&#10;AMDVoYAFIKzccsstOvkX3xnCrVu3StOmTTXZMmXKZJWv0qdPr0/idunSJZ0Ce/7552X48OHW7Fsa&#10;o4AFAAAAL/LdKHT77bfLU089pQlIekeOHJG2bdtqCixt2rQ6AQAAAAAAAFeHAhaAsOJ0A1ZcBazz&#10;58/Ls88+K3/99Zc+sY0fP15KlSqlKX6VKlXSyb8mTZrIRx99pIkCFgAAALxv7969MnLkSE02tl8h&#10;uZnyVTBn4dOlS6cTAAAAAAAAcHUoYAEIK1ezAcuUr1avXq3JZk4ENmjQQJN/5u+/7bbbNMXt4Ycf&#10;li+++EKTjQIWAAAAvM53+1WJEiWkWbNmmoCk995778nkyZM1BdaoUSMpXLiwJgAAAAAAAODqUMAC&#10;EFacbsDyLTmZbxh9/vnnmmzPPfecdO/eXVNgqVOntr7onzt3bn1yJfMF/q+++kpTNApYAAAA8LKo&#10;qCh59913NdnYfoXktH79emnfvr0mZzp06KATAAAAAAAAcPVSXfofnQEkgoiICJ2uZL4pgaR37Ngx&#10;yZEjhyb/jh8/LlmzZpUVK1bEOh949913y+LFizUF58SJE9KjRw9Zs2aN7Nq1SypWrCh16tSxzmHE&#10;J2fOnHL06FFN9gmXAgUKaAIAAADcq2vXrjJ06FBNIkWLFpUdO3ZoApJe5cqVZfny5ZoCGzx4sPXn&#10;FgAAAAAAAEgsFLCAREYBK/RuuukmOXjwoKb4meJVZGSklC1b1npj+rJMmTLJunXr5Oabb9YnSe+u&#10;u+6SZcuWaRKZO3eu1KxZUxMAAADgTocPH7Y+Bzp//rw+sU/B+Xv5AEhM3bp1kyFDhmgKzJyFnzlz&#10;piYAAAAAAAAgcXCCEEDYcXqG8Ndff5XWrVtfUb4yRo4cmazlK4MzhAAAAPAic8o7Zvkqf/78lK+Q&#10;bEyRKpjyldmW/P7772sCAAAAAAAAEg8FLABh55ZbbtHJv2nTpsmoUaM02Uwh6+mnn9aUfHwLWNu3&#10;b9cJAAAAcCdz0tsUsGLq2LGjTkDSOnLkSNBlvxEjRkjevHk1AQAAAAAAAImHAhaAsOO0gPXdd9/p&#10;ZDOnCEP1NnSxYsV0srEBCwAAAG5nylf//fefJpE8efJQwEKyMeWrAwcOaArM/PomTZpoAgAAAAAA&#10;ABIXBSwAYcfpCcILFy7oZDOnB0OFE4QAAADwkn///TfO7VepUqXSBCSd9957TyZPnqwpsDJlylh/&#10;DwAAAAAAAJBUKGABCDtON2DFZL55FBkZqSn5+Raw9u/fLydPntQEAAAAuIv5+Pnvv//WJJIzZ062&#10;XyFZrFu3Ttq3b6/JGXN6EAAAAAAAAEhKFLAAhJ2CBQtKhgwZNAXWuHFj6dChg6bQSJ06NVuwAAAA&#10;4Alnz56Nc/tV2rRpNQFJx5wSDMbgwYOlcuXKmgAAAAAAAICkQQELQFhyugXrxhtvDOnpwZgoYAEA&#10;AMALTPnqyJEjmkSyZMnC9iski65du8ry5cs1BVavXj3r7wEAAAAAAACSGgUsAGHJaQGrZ8+ekj17&#10;dk2hRQELAAAAbnfp0qU4t19lzJhRE5A0Zs6cKUOHDtUUWI4cOTg9CAAAAAAAgGRDAQtAWHr00Ud1&#10;ip85U9iqVStNoUcBCwAAAG5nylcHDx7UZH9MzfYrJDWzca1NmzaanHn//fclb968mgAAAAAAAICk&#10;RQELQFh67LHHpFSpUpri1q1bN7n22ms1hR4FLAAAALhdXNuvsmbNqglIGm3btpWoqChNgZlf37hx&#10;Y00AAAAAAABA0kt1ydwPAJBoIiIidLpSMF8sRuLYuXOn1KxZU/bs2aNPoj3zzDPyySefaLJduHBB&#10;vvzyS5k+fbp1QuWGG26wvqGUO3du/RVJ6/Dhw1f8Z5ltAv/++68mAAAAILTMObd27dppEkmTJo0c&#10;OHDA+rgZSCrvvfeetG/fXlNgZcqUkXXr1mkCAAAAAAAAkgcFLCCRUcBylxdffFHGjBmjydalSxcZ&#10;MmSIJtvevXulSZMmsnLlSn1iu+aaa2T48OFBn7tIqFy5clnnNS4z5bGCBQtqAgAAAEKnaNGismvX&#10;Lk1xf1wNJCZTpCpXrpwmZ5YuXSqVK1fWBAAAAAAAACQPThACCFvjx4+PVb4yRSrfbxKZwtM999wT&#10;q3xlXLx40TpfMXXqVH2StDhDCAAAADf64IMPrihfGWZbLJCUzOdiwRg8eDDlKwAAAAAAAIQEBSwA&#10;YenXX3+V1q1ba7KZN6fN2RRfZkuW2YDljzl7kRwoYAEAAMCN3nnnHZ1sHTp0iHf7L5AYunbtKsuX&#10;L9cUWL169ay/BwAAAAAAAAgFClgAwpIpX/3333+abCNHjtQp2uuvvy5fffWVpvgtXrxYdu/erSnp&#10;UMACAACA24wdO9Z6wSEmtl8hKc2YMUOGDh2qKbCcOXPG+bINAAAAAAAAkFwoYAEIOz179pQFCxZo&#10;sr377rtSoUIFTbZZs2bJq6++qimw9OnT65R0KGABAADAbXy3X5mXHQoWLKgJSFzmRHywpwdN+Spv&#10;3ryaAAAAAAAAgORHAQtAWPn666/lzTff1GR7/PHHpX379ppsUVFR1unBYGTOnFmnpEMBCwAAAG4y&#10;YcIE2bx5syYb26+QlNq0aWN9vuZUu3btpHHjxpoAAAAAAACA0KCABSBsnDlzJtY3gwoVKhTn6UFT&#10;vjp48KCmwEyBK1OmTJqSjilgXXNN9P9rPnDggPz999+aAAAAgOQ1bNgwnWwvvPCC3HzzzZqAxDV8&#10;+HCZMmWKpsDKlClj/T0AAAAAAABAqFHAAhA2unTpInv27NFkM+WrrFmzarL17t1bZs+erSmwnDlz&#10;WicMk0OqVKnYggUAAABXGDdunGzcuFGTrVOnTjoBiWvdunXSoUMHTc6Y04MAAAAAAACAG1DAAhAW&#10;5syZE+uL7z169JDatWtrsk2bNk0GDBigyZkPP/xQp+ThW8Davn27TgAAAEDy8d1+ZbbIlihRQhOQ&#10;uNq2bauTM4MHD5bKlStrAgAAAAAAAEKLAhaAsGC2X8V0++23yxtvvKHJtmvXLuubRsF45ZVX5NFH&#10;H9WUPIoVK6aTjQ1YAAAASG5jxoyRLVu2aLL5fswNJJauXbvK8uXLNQVWr1496+8BAAAAAAAA3IIC&#10;FgDPe/nll2N9c2jo0KE6RTPlq+PHj2sKrG7duvLaa69pSj6cIAQAAECo+W6/at26tdx8882agMQz&#10;Y8aMOD9/i485Ec/pQQAAAAAAALgNBSwAnrZo0SLr9ERMHTp0kPvvv1+TzbytP3/+fE2BRUREJPvp&#10;wcsoYAEAACCURo8eHetj0JdeekknIPH8+eefQZ8eNOWrvHnzagIAAAAAAADcgQIWAE/zPYNStGhR&#10;GTJkiCbbZ599FusN/kBM+SpPnjyakhcFLAAAAISS7zai9u3bS+HChTUBiceUr6KiojQF1q5dO2nc&#10;uLEmAAAAAAAAwD0oYAHwrH79+snq1as12cw3i9KkSaNJ5JdffrFODwajf//+8sADD2hKfuakxg03&#10;3KBJ5PTp07J7925NAAAAQNIx24V27dqlycb2KySF4cOHy5QpUzQFVrZsWevvAQAAAAAAANyIAhYA&#10;TzLFq759+2qyvfDCC1KvXj1NNlO+OnXqlKbAGjRoIL169dIUOmzBAgAAQCj4bo7t1KmT5M+fXxOQ&#10;ONauXWudjg+GKQcCAAAAAAAAbkUBC4Ande3aVSdbRERErFMp5jzF0qVLNQVWpEgRGTNmjKbQooAF&#10;AACA5PbOO+/I3r17NYmkSpUq1slvIDGY04PBGDx4sFSqVEkTAAAAAAAA4D4UsAB4zpAhQ+Snn37S&#10;ZDPPMmfOrElk7NixQb8h/eGHH0q2bNk0hRYFLAAAACSnS5cuxdp+ZcpXN910kyYgcbz66quyYsUK&#10;TYGZLce+L+AAAAAAAAAAbkMBC4CnbNmyRbp166bJ9uSTT8rjjz+uSWT9+vXW6cFgmO1ZNWrU0BR6&#10;vgWs7du36wQAAAAkPlO+OnDggCaRNGnSsP0Kie7ixYsyevRoTYHlzJmT04MAAAAAAADwBApYADzF&#10;981ns7Eq5ulB8+a+KV9duHBBnwRWv359eemllzS5Q7FixXSysQELAAAASeX8+fNxbr+64YYbNAGJ&#10;Y9myZfLnn39qCsyUr/LmzasJAAAAAAAAcC8KWAA8w3zx/bvvvtNkM6cHb7zxRk0iderUkTVr1mhy&#10;Zvr06dK2bVtN7mA2YKVOnVqTSFRUlJw4cUITAAAAkHjMCw2HDh3SJHLdddex/QpJ4syZMzoF1q5d&#10;O2ncuLEmAAAAAAAAwN0oYAHwhD179sTafvXoo4/K888/r0mszVdz587VFJz333/fdVuwfM8QsgUL&#10;AAAAie306dNxbr/Knj27JiDxFC1aVCf/ypYtK8OHD9cEAAAAAAAAuB8FLACeYL4JZL45dFm6dOmu&#10;OD24atUqGTNmjKaEeeutt+Tnn3/WFHoUsAAAAJDUTPnqyJEjmkSuv/56172YgPBRoEABeeCBBzTF&#10;z2w/BgAAAAAAALyEAhYA1xs7dqx1JjAmc3qwcOHCmkSeeOIJna7OpEmTdAo9ClgAAABISidPnrzi&#10;pQbDlK+yZMmiCUh8H3zwgZQoUUJTbOPGjZNKlSppAgAAAAAAALyBAhYAV/vjjz9inR6sXbu2tGvX&#10;TpPIwIEDZdeuXZquzrp163QKPQpYAAAASEpm+9Vff/2lSSRbtmzW5lkgKeXNm1e++eYbadGihT6x&#10;3XvvvTJt2jRp2rSpPgEAAAAAAAC8I9Wl/9EZQCKIiIjQ6UpRUVE6IRhPP/20TJw4UZNt8+bNcttt&#10;t1nz6tWrpUKFCtacGAoVKiS7d+/WFFrLly+XypUraxIpVaqUbNq0SRMAAACQcKZ4lS9fPmsL1mX9&#10;+/eXXr16aQKSnjl/eebMGetHzA3HAAAAAAAAgNewAQuAa5lzgL7lK7Pt6nL5yujUqZNOiWPPnj3y&#10;33//aQotNmABAAAgqZjtVzHLVzlz5mT7FZKd+XNnXmKifAUAAAAAAACvo4AFwJXMN4N8vwFUtWpV&#10;efnllzWJ9O3bV5YuXaopsNSpU+vk36+//qpTaGXPnl1y586tSeTs2bOyc+dOTQAAAEDCHD161Cpg&#10;xWQ+9k6XLp0mAAAAAAAAAEAwKGABcCVTrvI92zhkyBCdRJYsWSL9+vXTFFi2bNkkMjJSk39uKWAZ&#10;JUqU0Mm2ZcsWnQAAAICEGTp06BVbX2+88Ua2XwEAAAAAAADAVaCABcB1Nm7cGOuN/D59+kiFChU0&#10;BX96cPLkybFO+sXHTaf+Yp5bNH7++WedAAAAgOD98ccfcW6/crotFgAAAAAAAAAQGwUsAK5jtl/F&#10;dPPNN1/xrEePHrJmzRpNgXXr1k3uv/9+ueWWW/SJf27agHXrrbfqZGMDFgAAAK6GKV+dO3dOk0je&#10;vHnlpZde0gQAAAAAAAAASAgKWABc5csvv5QZM2ZossUsX/34448ycOBATYGVLVtWBg0aZM1swAIA&#10;AEBKZk58m/ODMXF6EAAAAAAAAACuXqpL/6MzgEQQERGh05XMNzsQ2O233y6bN2/WJFKnTh2ZPXu2&#10;ptg/H8hPP/0kVatWtWZTrHKyBSt9+vTy33//aQqt48ePS/bs2TWJXHPNNdbGAvNXAAAAIBidO3eW&#10;t99+W5NIwYIFZc+ePZoAAAAAAAAAAAnFd/ABuMbgwYNjlav69Omjk/0No2DKV6+88sr/l68MswHr&#10;2muv1RS/06dPy65duzSFVrZs2SR//vyaRC5evMgZQgAAAARt3759V5SvDE4PAgAAAAAAAEDioIAF&#10;wBUOHjwo/fr102Rr27atREZGWrPZguX7DSN/KlWqJK+99pqmaJwhBAAAQEo0bNgwnWxFixa1Pt4G&#10;AAAAAAAAAFw9ClgAXKFv375y6tQpTSJZsmSxnhlnz56Vjh07WrNT8ZW1nJwgNJYvX65T6PkWsNiA&#10;BQAAgGCY7a7vvfeeJhvbrwAAAAAAAAAg8VDAAhByS5YskQ8//FCTzZSvcuTIYc2mfLVjxw5rdmLA&#10;gAH/vznL180336yTf3PmzNEp9G699VadbGzAAgAAQDB8t1+ZrbAtW7bUBAAAAAAAAAC4WhSwAITc&#10;5U1Xl5UtW/b/N15Nnz5dRo0aZc1O3HPPPdKzZ09NseXMmVMn/3bv3q1T6HGCEAAAAAm1ffv2WB9P&#10;d+nSRScAAAAAAAAAQGKggAUgpD755BP58ccfNdliFrJ69OihkzPxnR68LH/+/Dr5988//+gUer4b&#10;sMwJmZMnT2oCAAAA4jd06FCdbOZjy+bNm2sCEmbz5s3SoUMHueGGG6zz8YUKFZJBgwbJ6dOn9VcA&#10;AAAAAAAAKQsFLAAhc+HChVjbrxo2bCgPPfSQNc+cOdN6Y98p882l0qVLa4rbgw8+qJN/586dc80W&#10;rHTp0sktt9yiybZlyxadAAAAgLj98ssvMmbMGE02tl/haq1YsUJq1qwpw4cPlz///FP+/vtv2bt3&#10;r3Tv3l3uv/9+SlgAAAAAAABIkShgAQgZU74yX6iPKWYha9OmTToFVrt2bXnppZc0xS9DhgySI0cO&#10;Tf656dQfZwgBAAAQrGHDhulkMy8rNG3aVBMQvD/++EPq168vhw4d0idXWrJkiTRq1EgTAAAAAAAA&#10;kHJQwAIQEmazVf/+/TXZzLnBkiVLahK5dOmSTv5de+21AU8PxnTPPffo5J85q+EWvmcI2YAFAAAA&#10;f8zLDGPHjtVkY/sVrla7du3k4MGDmuL2zTffyIEDBzQBAAAAAAAAKQMFLAAh4Xt6MG/evNKnTx9N&#10;tsqVK+vknylf+Z7o88d3m1R83FTAYgMWAAAAguG7/apcuXLy1FNPaQKC99Zbb8nUqVM1+bd69Wqd&#10;AAAAAAAAgJSBAhaAZPfdd9/JF198oclmClnp0qXTZLvvvvusMyn+1KtXT9q2bavJmVKlSunkHxuw&#10;AAAA4EXr1q2TTz/9VJPNybluID5z584N6s+Q7+d2AAAAAAAAQLhLdcnpjS8AjkREROh0paioKJ0Q&#10;GRkpq1at0iRSrVo1WbhwoaYr/fbbb1KnTp04C0fm+ddff22dIAzGjh07pFixYpr8O3PmjKRNm1ZT&#10;aJlvYpw9e1aTyOHDhyVXrlyaAAAAANuTTz4pn3/+uSaRChUqyMqVKzUBwcucObP8888/mgLbt2+f&#10;5M+fXxMAAAAAAAAQ/tiABSBZjRgx4oryleF7jjCmfPnyyeLFi2XQoEFSvHhxKVq0qFXgGjlypMye&#10;PTvo8pVx8803S8aMGTX5xxlCAAAAeIk5/RazfGV06dJFJyB4jz76aFDlq6ZNm1K+AgAAAAAAQIpD&#10;AQtAsvnrr79ila2ee+45qV69uqa4ZcuWTbp16ya//vqrtb1qxYoV0qpVK/3ZhOEMIQAAAMLR0KFD&#10;dbJVrlxZGjZsqAkIjjllOWPGDE2B3XDDDfLGG29oAgAAAAAAAFIOClgAkk2/fv3k6NGjmsQ67edv&#10;+1VS8mIBiw1YAAAA8Gf58uUyZcoUTTa2XyGhtm7dKi1bttTkjNl4nCdPHk0AAAAAAABAykEBC0Cy&#10;WLt2rbzzzjuabKZ8ZU4MhoLTApabSk6+BSw2YAEAACAm3+1XVatWtc7HAQlhylf//fefpsAaNWrE&#10;tjUAAAAAAACkWBSwACSLgQMH6mQrUaKE9OjRQ1Py8y0zxcfNJwjZgAUAAIDLFi9eLNOnT9dkY/sV&#10;Eqpr166yaNEiTYFlyZJFJk+erAkAAAAAAABIeShgAUhy5ptB06ZN02QL1enBy5xuwDp48KAcOnRI&#10;U2gVKFBAsmbNqknkr7/+kn379mkCAABASjZs2DCdbDVq1JCHHnpIE+CcOWPpu00tkA8//FAnAAAA&#10;AAAAIGWigAUgyfl+8b569erWeYpQypkzp+Pzh27aguW7uYstWAAAAFiwYIHMnDlTk+2ll17SCXBu&#10;z5491unBYPTv3z/kn98BAAAAAAAAoUYBC0CS+vHHH+Xrr7/WZDPnLNzA6RYsN5WcfM8QbtmyRScA&#10;AACkVL7br2rWrCkPPPCAJsA5U746fvy4psCeffZZ6dWrlyYAAAAAAAAg5aKABSBJ+W6/ctM3g3y3&#10;ScWHDVgAAABwqx9++EG+/fZbTTa2XyEhXnnlFZk3b56mwEqUKCGjRo3SBAAAAAAAAKRsFLAAJJnv&#10;vvtO5syZo8nmlu1XhtMNWG4qYLEBCwAAADH5vvBQp04d66UHIBhma7E5JRiM0aNHy3XXXacJAAAA&#10;AAAASNkoYAFIMr7fDKpbt67cd999mkLPiwUsNmABAADgMvOyw9y5czXZunTpohPgzMGDB63Tg8Ew&#10;n+tVrVpVEwAAAAAAAAAKWACSxMyZM2X+/PmabG7afmWYAlaqVKk0xe/MmTOydetWTaGVK1cuuemm&#10;mzSJnD171jW/NwAAACQv3xceHnroIalRo4YmwBlTvjIlLKcaN27MmUsAAAAAAADABwUsAEnC95tB&#10;9evXd90b0tdccw1nCAEAAOBJs2bNkh9//FGTje1XCJY5O2jODzpVqFAhGTVqlCYAAAAAAAAAl1HA&#10;ApDopk6dKkuWLNFkc9v2q8s4QwgAAAAv8n3h4dFHH+UkHIIyb948eeWVVzQ5M3r0aMmWLZsmAAAA&#10;AAAAAJdRwAKQ6Hy/GdSkSROpWLGiNR84cMA6mbdu3TorhxobsAAAAOA1M2bMkJ9++kmTje1XCMbx&#10;48et04PBMNuyatasqQkAAAAAAABATBSwACSqzz77TFatWqXJZrZfmQLTs88+K/ny5ZOSJUtKuXLl&#10;rB8ff/yx/qrQ8N0mFR83bZliAxYAAEDK5vvCQ8OGDaVy5cqagMBM+WrPnj2aAnv44YelV69emgAA&#10;AAAAAAD4SnXpf3QGkAgiIiJ0ulJUVJRO4a1MmTKyYcMGTSLPPPOM9aZ0pUqV4v13MGzYMOncubOm&#10;5LV//34pUKCAJv9OnDghmTNn1hQ6//77r2TKlEmT7fTp05IuXTpNAAAACFfTpk2zClcxrVixQiIj&#10;IzUB/pkCXzAn4vPkySNr1661/goAAAAAAAAgbmzAApBoxo0bd0X5yjBf2K9atarfAtpLL71kFaFC&#10;IX/+/JIjRw5N/rnlDGHGjBmlaNGimmycIQQAAEgZzMsLMT3++OOUr+DYokWLgipfGaNHj6Z8BQAA&#10;AAAAAARAAQtAovE9hdK8eXPrG0R79+7VJ/EbMWKETsmvVKlSOvnnlgKWceutt+pk4wwhAABA+Js0&#10;aZK17Som8zID4MR///1nnR4MRu/eva3zgwAAAAAAAAD8o4AFIFF88MEH8ssvv2iymTerJ0+erMm/&#10;o0eP6pT8brvtNp38c1PJyff3TAELAAAg/Pluv3rqqaekXLlymgD/TPlq69atmgKrWbOmvP7665oA&#10;AAAAAAAA+EMBC0Ci8N1+1bp1a5k+fbr1lrUTp0+f1in5hcMGLE4QAgAAhLfPPvtM1qxZo8nWpUsX&#10;nQD/zMbhTz/9VFNg2bJls04PAgAAAAAAAHCGAhaAq/bee+/Jzp07NdlMAWvw4MGaAmvcuLFOyc+L&#10;BSw2YAEAAKQsvi88NG3aVEqXLq0JiN+qVaukXbt2mpwx5atChQppAgAAAAAAABBIqkv/ozOARBAR&#10;EaHTlaKionQKPwUKFJD9+/drEunYsaNcd9118uabb+oT/8zb1ceOHdOU/P755x/JnDmzJv/Mpq50&#10;6dJpCp2LFy9KmjRprL9eZv4dmn+XAAAACC+ffPKJVbiKyRTwfbeiAr7Ml3zMmcr169frk8DMZrUh&#10;Q4ZoAgAAAAAAAOAEG7AAXJVhw4ZdUb665ppr5Mknn5SBAwfqk8BatmypU2hcf/31UrRoUU3+pU2b&#10;VqfQMv+eOUMIAACQMvhuv2revDnlKzhiPtcKpnxVtWpVylcAAAAAAABAAlDAApBg58+fj/XNIPO2&#10;9NixY603rZ0oUaKEvPHGG5pC57HHHtMpfvfdd5+kSpVKU+hxhhAAACD8ffzxx7E+zjMfcwOBfPTR&#10;R/Lhhx9qCsxsMTanBwEAAAAAAAAEjwIWgAQzb0YfOnRIk0j69Omlbt26MmrUKH0SmFu+wP/MM8/o&#10;FL8WLVro5A5swAIAAAh/vi88mI1GxYsX1wTEbdOmTdKqVStNzpjPzcwLMgAAAAAAAACCRwELQIK9&#10;//77OtnMm/jBlK+aNGlinbhwA/ONhq+//lpTbObUopMtWcmJDVgAAADh7YMPPpBff/1Vk+2ll17S&#10;CYifKeqZjcVOtW3b1tFLKQAAAAAAAADiluqS0zthAByJiIjQ6UpRUVE6hYcxY8bIiy++qEkkY8aM&#10;Mm3aNKlTp44+CWzjxo1y++23a3KHPXv2WN/oWrp0qZw9e1bKlSsnTz/9tFSqVEl/hXvs3LlTbr75&#10;Zk0iuXLlksOHD2sCAACA1xUtWlR27dqlSaRNmzYyYsQITUDcOnToIMOHD9cUWIUKFWTlypWaAAAA&#10;AAAAACQEBSwgkaWUAlbZsmVl/fr1muztV+YE3nfffadP/DNvZAezLQtxy5Qpk/z777+a7D9nN910&#10;kyYAAAB41VtvvRVr25V5WaBgwYKagNgmTpxovUDiVKpUqWTt2rVSpkwZfQIAAAAAAAAgIThBCCBo&#10;5lRfzPKVUaxYMcflK6NHjx464WpwhhAAACD8nD59WgYNGqTJ1rlzZ8pX8Gv79u3SqlUrTc6MHj2a&#10;8hUAAAAAAACQCChgAQia7+Yq84b1uHHjNAXWvXt3yZ8/vyZcDd8CltlCBgAAAG8bOHDgFael06dP&#10;b30MDfhjtgyfPHlSU2DNmze/4qw8AAAAAAAAgISjgAUgKCtXrpQ5c+ZoshUqVEiWL1+uyb8sWbKw&#10;/SoR3XrrrTrZ2IAFAADgbaZ45bv9ypSvcuXKpQmIzWwjXrBggabAbr/9dmv7FQAAAAAAAIDEQQEL&#10;QFB8t1/VrFlTpk2bpikwU77KnDmzJlwtThACAACEF1O+MicIL7vhhhvk5Zdf1gTEbfr06To5Y8pX&#10;qVOn1gQAAAAAAADgalHAAuDYnj175JNPPtFkM6cEf/nlF03+FShQgG8eJTLfDVicIAQAAPCuXbt2&#10;yVtvvaXJZj5+NicIAX/+/fdfnQJ79913pVKlSpoAAAAAAAAAJAYKWAAc891+Vbp0aZk9e7amwDg9&#10;mPhuuummK87RmG+87Ny5UxMAAAC8ZODAgTrZihYtKp07d9YExC8iIkIn/5566ilp3769JgAAAAAA&#10;AACJhQIWAEdOnToVq4BlNlr9/vvvmvwzZa0WLVpoQmLiDCEAAID3rV+/Xj766CNNNrbHwqmGDRvq&#10;FL9ixYpZpwcBAAAAAAAAJD4KWAAcMeWrkydPahLJnTu3/PDDD5oCY/tV0uEMIQAAgPcNGjRIJ1uZ&#10;MmWkefPmmgD/KlSoID179tQUW5YsWazyVcaMGfUJAAAAAAAAgMREAQuAI77brwoXLmxtxXKiWrVq&#10;0rhxY01IbGzAAgAA8LaffvpJJk+erMnWvXt3nQBnBgwYIK+88opky5ZNn9jKlSsnP/74o9xzzz36&#10;BAAAAAAAAEBiS3Xpf3QGkAgiIiJ0ulJUVJRO3jNx4kR5+umnNYlcc801cvHiRU2BzZkzR2rVqqUJ&#10;iW3JkiVSpUoVTSKlSpWSTZs2aQIAAIDbPfDAA/Ldd99psl9gWLhwoSYgOGfOnLH+/Pz7779SqFAh&#10;a5saAAAAAAAAgKRFAQtIZOFYwLrrrrtk2bJlmsR6o/r48eOa/KtXr57MmDFDE5LCX3/9dcVb7qlS&#10;pZLz589bRTkAAAC426xZs+Shhx7SZJs9e7bUqVNHEwAAAAAAAADA7fjuPAC/5s2bd0X5ynBavjJ6&#10;9OihE5JK1qxZpUCBAppETK+WM4QAAADeMHDgQJ1sdevWpXwFAAAAAAAAAB5DAQuAX6NGjdLJFrPo&#10;E8izzz4rkZGRmpCUbr31Vp1sW7Zs0QkAAABu9fnnn8vSpUs12bp3764TAAAAAAAAAMArKGABiNfG&#10;jRtjnQ/cv3+/ToGx/Sr53HbbbTrZ2IAFAADgfoMGDdLJ9sQTT1jnvwEAAAAAAAAA3kIBC0C8fLdf&#10;5c+f3zpv50SVKlWkePHimpDUKGABAAB4y+jRo2XTpk2abGy/AgAAAAAAAABvooAFIE6HDh2SDz74&#10;QJPtyJEjOgX2xRdf6ITkUKpUKZ1sGzZs0AkAAABu5Lv9qmXLlrE+pgMAAAAAAAAAeAMFLABx8t1+&#10;lStXLjl16pQm/+rXry8RERGawsMPP/wg/fv3t374nmV0gzvuuEPSpk2ryT4VaUp0AAAAcJ8hQ4bI&#10;3r17NdlefvllnQAAAAAAAAAAXpPqktN7YgAcia94FBUVpZP7Xbx4UW688Ub5888/9YlItmzZ5Pjx&#10;45r8++WXX6REiRKavM18Y+yxxx6TtWvX6hNbsWLF5PPPP5dy5crpk9CLjIyUVatWaRKZPXu21KlT&#10;RxMAAADc4N9//7VOex87dkyfiHTt2lUGDx6sCQAAAAAAAADgNWzAAhCL2X4Vs3yVIUMGx+WrJ598&#10;MmzKV4cPH5aHHnooVvnK2L59uzzwwAOyefNmfRJ6ZcqU0cnGGUIAAAD3GThw4BXlq0yZMkn37t01&#10;AQAAAAAAAAC8iAIWgFjGjh2rky1jxow6BdauXTudvM/8e/j55581xWYKWh9//LGm0DNnCGNav369&#10;TgAAAHCDgwcPyqBBgzTZzOnB7NmzawIAAAAAAAAAeBEFLABXWLx4saxbt06TLeY2LH8efvhh6wxe&#10;uPAtosXFTQUsNmABAAC4m9l+de7cOU0iefLkYfsVAAAAAAAAAIQBClgArjBhwgSdbDly5NApsLZt&#10;2+qUcpw8edI1Zwh9N2Dt2LHD8elIAAAAJK1t27bJ8OHDNdlM+eraa6/VBEQ7ffq0TgAAAAAAAAC8&#10;gAIWgP936tSpWAWso0eP6uRf9erV5f7779cUHtKnT6+Tf74bw0IlXbp0Urp0aU02tmABAAC4g+/p&#10;weLFi0v79u01ASInTpyQDh06SEREhFx33XVWOe/ZZ5+V1atX668AAAAAAAAA4FYUsAD8P1O+ivmm&#10;tfmiv1PhuP2qXLlyOvnnlgKW4XuGcP369ToBAAAgVNasWSPjxo3TZHv55Zd1AkT27Nkj9957r7Ul&#10;7ffff7eeXbhwQT799FPrzPuCBQusZwAAAAAAAADciQIWgP/nu/3qv//+08m/smXLSoMGDTSFD/Pf&#10;y4m1a9fqFHq+ZwjZgAUAABB6AwcO1MlWvnx5adasmSZArE1X8X1ecenSJWnYsKGcP39enwAAAAAA&#10;AABwGwpYKZQ5Kzdp0iRp0qSJ3HnnnZIqVar//1G0aFGpXbu2fPDBB7J79279O0Ir5u8vMX4gNvNW&#10;/tKlSzUFp127djqFF6cFLDdtwPItYLEBCwAAILTmz58vX375pSZb9+7ddQJEXnrpJVm8eLGmuJnP&#10;4adMmaIJAAAAAAAAgNtQwEqBBg8eLDfffLM8/vjjMnnyZKt4E9OuXbtk7ty50rJlSylSpIi0bt06&#10;pEWsJUuW6ISk5Lv9yilT2GvatKmm8OL0BKHZFLZx40ZNoeV7gvDnn3+WU6dOaQIAAEByGzRokE62&#10;GjVqhOX2WCSMeTHqrbfe0uTf6tWrdQIAAAAAAADgNhSwUhDzxqzZdvXyyy/L8ePH9Wlgo0aNsk5k&#10;zJ49W58krwMHDuiEpGJOWiS0gBWu26+M9OnTS+nSpTX555YtWJkzZ5ZbbrlFk40zhAAAAKExY8YM&#10;mTdvniYb269wmXn5ybz45FSmTJl0AgAAAAAAAOA2FLBSCFO+MmcFfbddOWUKWw8++GBISlibN2/W&#10;CUnFlK9ilvKcnmm84YYbwrqAZTjdgsUZQgAAAPjy3X71yCOPyP33368JKZ3ZJHzixAlNgZkXowAA&#10;AAAAAAC4EwWsFCK+8lWtWrXk22+/lSNHjlhbkMwPk1u1aqW/4kpPPfVUsp8jXLt2rU7RzO/7an7g&#10;Sr7br8yfAydM+cppWcurypYtq5N/cf05DRXfM4RswAIAAEh+5mPsFStWaLKZbcSAUb9+/aDO7Ztt&#10;1vXq1dMEAAAAAAAAwG1SXXLatIBnDR48OM4v9H/xxRfSpEkTTbGZLwY//PDDsc4VmgLTnDlzNCU9&#10;34JPkSJFZOfOnZrcJyIiQqcrRUVF6eQuW7Zskdtuu02Tc+Y836FDhyRLliz6JDwtX75cKleurCl+&#10;6dKlk9OnT2sKLXPmJmbR0GzxSuj2OwAAACTMrbfeKr/88osmkaefflo+/fRTTUjJXnvtNenTp48m&#10;ZxYvXix33323JgAAAAAAAABuwwasMGdODw4cOFBTtEDlK8N8cXfBggWSLVs2fWKbO3dusp0i3Lhx&#10;o07ROLuQuHy3X9WoUcMqVwVitl+Fe/nKcHqC8MyZM6459RfXBqyLFy9qAgAAQFJ7//33ryhfGd27&#10;d9cJKZl5mah///6anHnrrbcoXwEAAAAAAAAuRwErzH388cexNlg1btw4YPnqstKlS8vIkSM1RRs+&#10;fLhOSSuurVFOT8LBGd8Clnkz37yR7U+BAgVSzPmUtGnTxio0xWfdunU6hVauXLmkUKFCmkQuXLjg&#10;mnIYAABAuDNLpgcNGqTJ1qZNGylZsqQmpGQvvPCCnDt3TlNg5nP3Tp06aQIAAAAAAADgVhSwwlxc&#10;26969OihkzPmC77m7F9MZgtWXNupEtvPP/+sUzQn5+DgzNSpU+X333/XJNZGK1PA6tq1qzRr1kyf&#10;XilTpkwyevRoyZEjhz4Jf063YLmlgGXccccdOtnMFiwAAAAkPfM52G+//abJPqnO9isYHTp0kIUL&#10;F2oKzHwebj73AgAAAAAAAOB+FLDC2JIlS2JtvzLn+8xWq2CZQo6vKVOm6JR05s+fr1M0Ti8knri2&#10;X6VOndqax44dK6NGjZJ69epZZStTQmrevLls375dateubf2alMLp1rW1a9fqFHq+BSw2YAEAACS9&#10;EydOxNp+ZcpXefPm1YSUynx+FewmaVO+Sgln3wEAAAAAAIBwQAErjC1btkynaDVr1tQpOBUrVtQp&#10;2rx583RKOqtWrdLJZgpkSBy7d++Wb775RpPNFLBiatmypcyYMUOOHDkia9askTFjxkiePHn0Z1MO&#10;pwUsN23A8j2byAYsAACApGfKV6aEdZkpz6SU092In3lRw5weDMYzzzwj9913nyYAAAAAAAAAbkcB&#10;K4zFtT3qrrvu0ik4cW3NMoWco0ePakp8piDku8Hrzjvv1AlXy3f7VaVKlaRChQqaEJPZ/mVOxwRy&#10;7tw515Sw2IAFAACQvA4cOBDrBLwpX7HBKGU7f/68tUn44sWL+iSwggULyieffKIJAAAAAAAAgBdQ&#10;wApjvtujjFtuuUWn4NWqVUunaFu3btUp8f3+++86RUvI+UTELa7zg4jbtdde67kzhPny5btiW9mp&#10;U6fk559/1gQAAIDEZspXly5d0mR/PGbODyJlM+WrYLbRZs2a1VWnzQEAAAAAAAA4QwErjPlujzIK&#10;Fy6sU/DMF4J9mbe8k0pcJxRvvfVW669m89akSZOkSZMmUrRoUWs70eUfZkuWeW5+Pik3dHnZrFmz&#10;ZNeuXZpE0qZNSwErAM4QAgAAID6//PKLvP/++5psZvuVky2qCF9vv/120JusvvrqK8mePbsmAAAA&#10;AAAAAF5BAStMLVmyRKdo5cuX1ylh4iqg7N+/X6fEF1eR5aabbpLWrVtLzpw55fHHH5fJkydfUSQy&#10;zGlE89z8vPl1vXr1oojlI67tV5kyZdKEuJgzhE64qYDFGUIAAIDkMWjQIJ1sJUuWlDZt2mhCSjR/&#10;/nzp3LmzJmfeeecdqV69uiYAAAAAAAAAXkIBKwXJkSOHTt5gilS+ihQpIqNGjdLkzBtvvCE333xz&#10;nKW0lMicdpwyZYomG9uvAgvmBOHFixc1hRYbsAAAAJLeihUr5NNPP9Vk4/RgynbkyBHr9GAwmjVr&#10;Jh06dNAEAAAAAAAAwGsoYOGqmLd6k4LZWOW72epqmHOMVapUsc4SpnQTJ07UyWa2JFWrVk0T4mMK&#10;WKlTp9YUvwsXLrhmCxYbsAAAAJKe7/arihUr8oJDCvfCCy/Inj17NAVmPtf46KOPNAEAAAAAAADw&#10;IgpYYWrLli06JZ78+fPrlPS2bt2qU9xq1aolX3zxhVXSunTpkvXDvGW8ePFi6dmzp2TLlk1/5ZXM&#10;WcKUvgkrrvODCMyUr4LZguUGRYsWlezZs2uyi4g7d+7UBAAAgKv1/fffy4wZMzTZXn75ZZ2QEvXt&#10;2zfWnwl/rr32Wqt8dc01fHkGAAAAAAAA8DK+whemTpw4oVPiyZs3r05JL74CmSlWffvttzJnzhxp&#10;0qSJFC5cWH/GPrF49913y4ABA2THjh3SqlUr/ZkrPfzww9aGrZRo2bJl8vPPP2uyUcByzmkByy0b&#10;sAzfM4RswQIAAEg8AwcO1Ml2//33yyOPPKIJKc306dOlX79+mpwZM2ZMrI/ZAQAAAAAAAHgPBSy4&#10;0saNG3WKZspXCxYskAceeECfxM+UsUaOHGltw/JltgC99dZbmlKWr776Sidbo0aNJFeuXJoQSLly&#10;5XTyz00FLN8zhBs2bNAJAAAAV+PLL7+MdZK9e/fuOiGlMduZzenBYHTs2FGaNm2qCQAAAAAAAICX&#10;UcCCK1WtWlUGDRpknRo0PwxTvipdurQ1O2W2YTVu3FhTtFGjRiVoC1ZERETAH3/88UecP+L6tb4/&#10;kpp5IzumRx99VCc4EcwJwvPnz2sKLd8CFhuwAAAAEof5fCWmBg0aSI0aNTQhpTHlq2PHjmkKzPxZ&#10;efvttzUBAAAAAAAA8DoKWGEqS5YsOiWeAwcO6JT0zHnBbt26WacGzY9Lly4FXb667I033tApmtmC&#10;9f3332tKGZYsWSK7d+/WJJIuXToKWEEyBaxrr71WU/zMn1e3bMHyPWfCBiwAAICrN27cOFm9erUm&#10;G9uvUi6zycq8MOSU2dhsTg8CAAAAAAAACB8UsMLUrbfeqlPi2b9/v07RsmbNqpN7FS5cWMqXL68p&#10;2qJFi3RKGeLafmVKWHAuVapUnjtDaP5/QcaMGTWJHDx4UH777TdNAAAASAjf7VfNmjWL83MOhD9T&#10;xnv33Xc1OWPKV+bzVAAAAAAAAADhgwIWrorTk2yh1rBhQ52ixdwGlRJ89dVXOtnYfpUwwZwhdAvO&#10;EAIAACSe4cOHy7Zt2zTZXn75ZZ2QkpiXLszpwWD07duXz8UAAAAAAACAMEQBKwU5evSoTilP/vz5&#10;dYq2c+dOncLfTz/9JHv37tUkct1110n9+vU1IRhe24BlcIYQAAAgcZw/f14GDhyoyda+fXspXry4&#10;JqQUFy5ckObNm1t/dcoUr/r06aMJAAAAAAAAQDihgBWm7r77bp2irVmzRqeEiatQElexyY3y5s2r&#10;U7Rdu3bpFP7i2n61ceNG2bFjhz6BU043YJn/ezl79qym0GIDFgAAQOIw5Stz0vmyNGnSSPfu3TUh&#10;JTHlq2A+rjYnB83pQQAAAAAAAADhKdWl/9EZYSZ79uxy/PhxTbYjR45Ijhw5NAWndu3aMnfuXE22&#10;xYsXx1n2cpslS5ZIlSpVNNmKFCmSJFuwIiIidLpSVFSUTsmvQIECsn//fk32N4rOnTtnzVmzZpV+&#10;/fpZb+7DmXTp0jkqVy1fvlwqVqyoKXRMGSzm5q6CBQvKnj17NAEAAMCJY8eOWR9Xnzx5Up+I9O7d&#10;W15//XVNSCneeecd6dSpkyZn5s+fL/fcc48mAAAAAAAAAOGGDVhhrEKFCjpF27p1q07B8y1fGUlV&#10;vjLnEk1pyvyYPXu29dersWzZMp2iFS1aVKfwtmDBgivKV8bl8pXx119/SYcOHaw3uOGM184Qmg1Y&#10;1157rSaxzlEePnxYEwAAAJww269ilq/MCy9sv0p5zOdXwZav3n77bcpXAAAAAAAAQJijgBXGatSo&#10;oVO0uIpITphzdb7Kly+vU+Jq3bq15MyZ09pYZX48+OCDMmLECP3ZhDGFE19OSzRe53t+MD4ff/yx&#10;TJ48WRP8cXqGcO3atTqF1jXXXBPrDOGGDRt0AgAAQCDm84khQ4ZospnyVcaMGTUhJTAvCgX74krT&#10;pk2lY8eOmgAAAAAAAACEKwpYYaxWrVo6RZs6dapOwVmxYoVO0WrWrKlT4ipdurRO0ebNm6dTwkya&#10;NEmnaKVKldIpvE2fPl2nwGbMmKET/HFawHLLBiyjTJkyOtnWr1+vEwAAAAIZNGiQTjZz0rlr166a&#10;kFK88MILsnv3bk2Bmc8bPvroI00AAAAAAAAAwhkFrDBmikxFihTRZFuzZk1QXzC+zPdtb6NRo0Y6&#10;Ja6KFSvqFO348ePWKcKEMOUr8/fHlC1bNrn//vs1ha8ffvhBoqKiNAVm/nwgMKfb08yWqdOnT2sK&#10;LTZgAQAAJMzmzZtl9OjRmmwvv/yyTkgp+vXr53i7sJE6dWoZM2aM9VcAAAAAAAAA4Y8CVphr3Lix&#10;TtF69uypkzMffPCB7Nq1S5PNFLvi2lSVGOIqjhl9+vTRyTlzIsKcNPTVpEkTyZEjh6bwFcw3CIx8&#10;+fLpBH/Mn9H06dNr8s8tW7B8C1hswAIAAHBm4MCBOtnMJt2WLVtqQkpgPq/q27evJmdM+crp5lwA&#10;AAAAAAAA3kcBK8w9//zzOkWbPHlynCf54rJx40bp0aOHpmj9+/fXKWnE9c8325niKlPFx5Svateu&#10;Hef2qy5dumgKb8EWsJKqVBeOnG7BcksBy/cE4bZt2+TEiROaAAAAEJelS5fK559/rsnWvXt3nZAS&#10;mA3S5vRgMDp27CjNmjXTBAAAAAAAACAloIAV5goXLiyDBg3SFO3xxx+3Nlv5s2TJErnnnntiFZhq&#10;1aplbZByYvDgwZIqVapYP8w/2x/zzy9fvrymaKNGjbJKWKZc5Y8pjpnyVVwn9UaOHGn9ewl38+bN&#10;k4MHD2py5umnn9YJgTh9m33t2rU6hdZ1111nbWuIiTOEAAAA/g0YMEAn21133SVPPPGEJqQEpnwV&#10;6PPPmMzn0G+//bYmAAAAAAAAACkFBawUwGzBiqvMZM5mmJKS2YYV8wvKs2fPtkpOVapUiXN7VFyF&#10;rqTw0UcfWf95vkwJKzIy0iqQmaLVZea/w+Xfuzm3Flf5qlWrVo7LY14X7ParG264gRMZQXD678ot&#10;G7AMzhACAAA4N336dPnuu+802dh+lbKYzznnz5+vKbDs2bNbpwcBAAAAAAAApDwUsFKAHDlyxFtm&#10;mjt3rrUNK2fOnP+/nerBBx+0Sk5xmThxYrKdqTP/OV9//XWcv+9du3ZZBTJTKLn8+zb/Hfz93k35&#10;ymy/SimCLWA1bNhQJzjh9AThpk2b5L///tMUWr5nCNmABQAAED/fs+j16tWTunXrakJK8M477+jk&#10;jPm8u0iRIpoAAAAAAAAApCQUsFIIU2ZasGBBnJuwnDAlqG+//VYeeOABfZI87r77buv3fbVfxDZb&#10;u1JS+WrOnDnyxx9/aHLG9xtM8M+c88uQIYMm/9xyhpANWAAAAM68//77sT5W6tWrl05IKXbs2KFT&#10;YH369JFHH31UEwAAAAAAAICUhgJWCmJKWKaYY8pIcW2Vio/ZHGXO+SV3+eoy8/teuXJl0L9vo3Hj&#10;xta2rG7duumTlMGcSwlGgwYNJGvWrJrglNfOEPpuwDLbuc6cOaMJAAAAxunTp2O9nNCiRQu58847&#10;NSEl+Oeff+TChQua/HvkkUekb9++mgAAAAAAAACkRBSwUhhzjtCUkcybvF988YVVUPLdimVKTrVq&#10;1ZLRo0db5SWzOapw4cL6s6Fx+fd97NgxaxOXKYWZ36Mv89/F/He6/HufNGlSyH/voRDs+cHHHntM&#10;JwTD6RlCtxSwTMmuWLFimmxswQIAALjSgAED5NChQ5pErr32WrZfpUDXX3+9o5eQChUqZJ0eBAAA&#10;AAAAAJCypbr0PzoDSAQRERE6XSkqKkqnpGUKanXr1tUUWMaMGeWvv/6yvrGE4Hz66afy7LPPaopf&#10;kyZNrMKjG5iC4pQpUzSJjBo1Slq2bKkJAAAgZdu7d69VqInJnJZju1HKZD6Gf+KJJzTF7ccff5Qa&#10;NWpoAgAAAAAAAJBSsQELCDMJ2X5F+SphnG7AcpM77rhDJxsbsAAAAKL5nh7Mmzev9O7dWxNSmscf&#10;f1yGDRum6Urp0qWzPveifAUAAAAAAADAoIAFhBnODyafW2+9Ve655x5N8XOyJSu5lClTRifbhg0b&#10;dAIAAEjZli9fLh9//LEmmylf8bJCyta5c2frY+amTZvK3XffLaVKlbJOUi5dulQeeeQR/VUAAAAA&#10;AAAAUjpOEAKJLJQnCGfPni0PPvigpsBy584thw4d0oSEmDx5snViMD7169eXL7/8UlPomf+98+TJ&#10;o0kkTZo0cvbsWU0AAAAplznjbc55X3bnnXfKqlWrNAEAAAAAAAAAED82YAFhZN68eTo5w/arq9e4&#10;cWOZMmWK5MqVS59Eq1evnqvKV8aNN94o+fPn1yRy7tw5zhACAIAUz2yRjVm+MsyWIwAAAAAAAAAA&#10;nKCABYQRClih0bBhQzl8+LCMGzdO3nzzTevHxo0bZcaMGfor3IUzhAAAAFfq37+/TraHHnrIKtMD&#10;AAAAAAAAAOAEBSwgTGzfvl22bt2qKbAiRYpI9erVNSExNG3aVLp37279uP322/Wp+9xxxx062diA&#10;BQAAUrKRI0fKunXrNNl69+6tEwAAAAAAAAAAgVHAAsLE3LlzdXKG7VcpFxuwAAAAbGfPnpUBAwZo&#10;sr344otSoUIFTQAAAAAAAAAABEYBCwgTwZ4fNGfzkDL5FrBWrVqlEwAAQMpiTg/+/vvvmv73CfI1&#10;10ivXr00AQAAAAAAAADgDAUsIAxcuHAhqAKWOUFXrlw5TUhp8ufPL/ny5dMkcubMGVm9erUmAACA&#10;lGHfvn1WASsmc3rQfKwEAAAAAAAAAEAwKGABYcCUr8z5FKc4P4jIyEidbGzBAgAAKY0pX126dEmT&#10;SEREhFXAAgAAAAAAAAAgWBSwgDAwd+5cnZyhgIUKFSroZFu5cqVOAAAA4c987PPRRx9pspnTg2nS&#10;pNEEAAAAAAAAAIBzFLCAMBDM+cG7775bihcvrgkplW8Biw1YAAAgJfE9PWjOc7dq1UoTAAAAAAAA&#10;AADBoYAFeNz27dtl69atmgJj+xUM3xOE27Ztkz///FMTAABA+JoxY4bMmjVLk43TgwAAAAAAAACA&#10;q0EBC/C4YLZfGRSwYKRPn17Kly+vycYWLAAAkBL4br+qW7euPPLII5oAAAAAAAAAAAgeBSzA4+bO&#10;natTYLVr15aIiAhNSOl8zxCuXLlSJwAAgPA0evRoWbt2rSZbr169dEI4+uKLL6RRo0aSP39+KVWq&#10;lHVq0mwRBgAAAAAAAIDERAEL8LALFy7InDlzNAXG9ivE5FvAYgMWAAAIZ+fOnYu1/ap58+ZSsWJF&#10;TQg3PXr0kCeeeEKmTp0qv/32m/z8889WCa948eLy1Vdf6a8CAAAAAAAAgKtHAQvwMHN+8Pz585oC&#10;o4CFmCIjI3WysQELAACEM1O+ioqK0iSSKlUq6d27tyaEm9dee00GDhyoKbbHH39c1q9frwkAAAAA&#10;AAAArg4FLMDDTAHLKfOWd5YsWTQBIrfccovkzJlTk8hff/1lbQUAAAAIN/v374+1/cqUrwoUKKAJ&#10;4WTmzJnSp08fTXE7c+YMW7AAAAAAAAAAJBoKWICHzZ49W6fA6tSpoxMQjTOEAAAgJRgwYIBcvHhR&#10;k0iePHnYfhWm9u7dK88884wm/2bNmqUTAAAAAAAAAFwdCliAR23fvt364dQrr7yiExCNAhYAAAh3&#10;5uObDz/8UJPNlK/Spk2rCeGkWrVq8vfff2vyL2vWrDoBAAAAAAAAwNWhgAV4VDDnB803IbJnz64J&#10;iBYZGamTbeXKlToBAACEB9/Tg2XLlpXWrVtrQjipUqWKdW7SqZtvvlknAAAAAAAAALg6FLAAjwqm&#10;gFW3bl2dECrnz5+XU6dOaXIP3w1YGzZskJMnT2oCAADwtpkzZ8o333yjycbpwfA0atQoWbJkiSZn&#10;OnbsqBMAAAAAAAAAXB0KWIAHXbhwQebMmaMpsNq1a+uE5DZs2DDrzfo0adJIxowZpVatWjJhwgT9&#10;2dAzm9FKliypycYZQgAAEC58t1898MAD8uijj2pCuFi4cGHQW81effVVKVGihCYAAAAAAAAAuDoU&#10;sAAPMtuvzp07p8m/W265RW677TZNSE6NGjWSLl26yM6dO/WJ/b/dM888I++8844+CT3fLVgUsAAA&#10;QDj44IMPZM2aNZpsbL8KPwcPHpSmTZtqcqZevXrSr18/TQAAAAAAAABw9ShgAR4UzPnBOnXq6ITk&#10;9Morr8jUqVM1xdapUyfZvHmzptCKjIzUybZy5UqdAAAAvMmcf/bdfvX8889LpUqVNCFcNGvWTPbt&#10;26cpsCxZssiYMWM0AQAAAAAAAEDioIAFeNDXX3+tU2CcHwyNiRMn6hS/UaNG6RRabMACAADhxpSv&#10;Dhw4oMnG9qvw07FjR5k7d64mZ8aOHSu5cuXSBAAAAAAAAACJI9Wl/9EZQCKIiIjQ6UpRUVE6XZ3t&#10;27dL8eLFNfmXOXNmOXHihCYkl8OHD0vu3Lk1xa9w4cKya9cuTaGVMWNGOXXqlCaxfl/m9wcAAOA1&#10;v/32mxQqVEguXLigT0R69eoVayMWvM28zNC6dWtNzpgT4ZMnT9YEAAAAAAAAAImHDViAxyxYsECn&#10;wNh+FRpp06bVyb/du3db3yB0A7ZgAQCAcDFgwIArylc33ngj26/CjPmcKNjylTnNTvkKAAAAAAAA&#10;QFKhgAV4zPz583UKzHyTAckva9ascsMNN2jyb8WKFTqFVmRkpE62lStX6gQAAOAdq1evlg8++ECT&#10;zZSv0qdPrwle9/vvv0vTpk01OVOtWjWZPXu2JgAAAAAAAABIfBSwAI9ZuHChToGxASt0KlWqpJN/&#10;bilgsQELAACEA98zg3fccYe0adNGE8JBs2bNZP/+/ZoCMxvQxo0bpwkAAAAAAAAAkgYFLMBD9u7d&#10;K4cPH9bk39133219swGhUbFiRZ38W758uU6hFVcB6+LFi5oAAADc7+uvv7Z+xMTpwfDSoUMHmTdv&#10;niZnTPmqUKFCmgAAAAAAAAAgaVDAAjxk6dKlOgXG+cHQclrAMhuwzp49qyl08ubNe8U3ps6fP88W&#10;LAAA4CkDBgzQyWY+Hm7QoIEmeN3IkSNl+PDhmpx5++232QoMAAAAAAAAIFlQwAI8JJgCFt9oCC2n&#10;JwgvXbrk2jOEK1eu1AkAAMDdPvzww1jlcbZfhY/58+cHfUqyZcuW0rFjR00AAAAAAAAAkLQoYAEe&#10;smzZMp38K1y4sJQtW1YTQiFdunRhcYYQAADA7S5cuCD9+/fXZGvWrJlUrlxZE7wsKipKmjZtqsmZ&#10;6tWry6hRozQBAAAAAAAAQNKjgAV4xNGjR2Xjxo2a/GvRooVOCKVgzhC6QWRkpE42ClgAAMALTPnq&#10;t99+02R75ZVXdILXmTKd7/++/uTJk0fGjx+vCQAAAAAAAACSBwUswCOcnh8sUaKEdOvWTRNCyekZ&#10;QjdtwEqVKpUmkZ07d8qhQ4c0AQAAuI/ZjjRgwABNtp49e0qhQoU0wcvatWsn33//vSZnxo0bJwUK&#10;FNAEAAAAAAAAAMmDAhbgEb4FLHNm0FfdunUdF7WQ9JxuwPrjjz/k119/1RQ6adKkiXWGcOXKlToB&#10;AAC4j9l+de7cOU0iuXPnlt69e2uCl73//vsyYsQITc688847UqtWLU0AAAAAAAAAkHwoYAEe4Vus&#10;euONN2ThwoUyYcIEGTp0qGzZskW++eYbyZYtm/4KhFr+/Pkdb19wyxlC3wIWZwgBAIBbrVmzRkaP&#10;Hq3JZspX1113nSZ41Y8//iht27bV5EyrVq2kQ4cOmgAAAAAAAAAgeVHAAjzgzJkzsQpYd911l1Sr&#10;Vk2eeuopeemll6RkyZL6M3ATr50hjIyM1MlGAQsAALiV2X4VU+nSpYMu7cB9Dhw4IE2bNtXkzD33&#10;3CMjR47UBAAAAAAAAADJjwIW4AG+5aubb75Z8ubNqwlu5vQMoVs3YHGCEAAAuNGsWbNk5syZmmyc&#10;HgwPzZo1s0pYTuXJk0fGjx+vCQAAAAAAAABCgwIW4AFxbb+CNzgtYG3atEmOHz+uKXRMuS937tya&#10;RP755x/ZuHGjJgAAAHfw3X5Vu3ZteeyxxzTBq8wGsx9++EGTM6Z8ZU5/AwAAAAAAAEAoUcACPIAC&#10;lnfdeeedkiFDBk3+uXULFmcIAQCAm4wZMybWlk62X3nfiBEj5P3339fkzLvvvis1a9bUBAAAAAAA&#10;AAChQwEL8AAKWN5WqVIlnfxbvny5TqEVGRmpk40zhAAAwC0uXrwYa/tV06ZN+fjY48zWq3bt2mly&#10;pnXr1tK+fXtNAAAAAAAAABBaFLAAl1u9erWcPHlSk0iePHmkRIkSmuAFTs8QsgELAADAvwEDBsj+&#10;/fs12dh+5W2//fabVaILRo0aNYLelgUAAAAAAAAASYkCFuBybL/yPq9twPItYG3evFlOnDihCQAA&#10;IDR+//33WNuvevToIUWKFNEELzLlq6ioKE2B3XTTTTJ+/HhNAAAAAAAAAOAOFLAAl6OA5X1ON2CZ&#10;TWdr167VFDpZsmSRUqVKabKxBQsAAISaKV+dPXtWk0iuXLnYfuVxbdq0kfnz52tyxpSv8uXLpwkA&#10;AAAAAAAA3IECFuByFLC8L0eOHHLbbbdp8s8tZwgjIyN1sq1cuVInAACA5GdK6qNGjdJkM+WrDBky&#10;aILXvPfeezJy5EhNzgwfPlzuv/9+TQAAAAAAAADgHhSwABfbunWrHDx4UJNIpkyZ5M4779QEL3G6&#10;BWvWrFk6hZbvGUI2YAEAgFAaMGCATrbbb79d2rdvrwleM2/evKD/9zPbstq1a6cJAAAAAAAAANyF&#10;AhbgYmy/Ch+VKlXSyb8lS5boFFoUsAAAgFt89dVX1o+YOD3oXfv375emTZtqcubee++VESNGaAIA&#10;AAAAAAAA96GABbgYBazw4XQD1smTJ2XNmjWaQqd06dKSOXNmTSJ//PGH7NixQxMAAEDy6dOnj062&#10;WrVqScOGDTXBa0z5KuaW30AiIiJk/PjxmgAAAAAAAADAnShgAS5GASt8lCxZUtKmTavJv0WLFukU&#10;Wr5bsFauXKkTAABA8hg8eLBs3rxZk61v3746wWs6dOggCxYs0OSMKV/lzZtXEwAAAAAAAAC4EwUs&#10;wKUOHDgQa+MQBSxvy5Url07+LVu2TKfQ4gwhAAAIpd9//z1W2apNmzaON4vCXXbt2iXDhw/X5Mx7&#10;770n9913nyYAAAAAAAAAcC8KWIBLxbX9Kl26dJrgRTVq1NDJv40bN+oUWhSwAABAKJny1X///adJ&#10;JEuWLNKvXz9N8JpZs2bp5Ezbtm2tHwAAAAAAAADgBRSwAJfi/GD4adeunU7+7dy509oQEGqRkZE6&#10;2cwJwnPnzmkCAABIOuYk85gxYzTZTPkqR44cmuA1f/75p06Bma1XZvsVAAAAAAAAAHgFBSzApZYv&#10;X66T7dKlS7J9+3ZN8KI777xTsmfPrsm/n376SafQufHGG6Vo0aKabKaEBQAAkNT69Omjk618+fLS&#10;oUMHTfCiiIgInfzLmzevjB8/XhMAAAAAAAAAeAMFLMCl1q9fr5NtyJAhUrx4cWnatKmcP39en8Jr&#10;qlevrpN/bihgGZwhBAAAye3jjz+WhQsXarKZc4Twtrp16+rknylfOS1rAQAAAAAAAIBbUMACXGjm&#10;zJly4cIFTVf65JNPpFGjRprgNdWqVdPJP7cUsHzPEFLAAgAASenMmTOxylZNmjSRBx98UBO8Kl++&#10;fNZLJf68//77cu+992oCAAAAAAAAAO+ggAW40HvvvadT3L766iuriAXvcVrA2rdvn2zdulVT6Phu&#10;wOIEIQAASEqmfHXgwAFNtn79+ukEr+vSpYu8/vrrkjlzZn1iM3nSpEnSunVrfQIAAAAAAAAA3pLq&#10;0v/oDCARxHcuIyoqSif/zFv/6dOn1xS/2rVry3fffacJXpInTx45dOiQpviNGjVKWrZsqSk0Ll68&#10;aP15PHfunD4R2bVrlxQuXFgTAABA4tiyZYvcdtttmmyvvPKKvPbaa5oQLv7++2/54Ycf5M8//5T8&#10;+fNLnTp19GcAAAAAAAAAwJvYgAW4zOLFi3Xy78iRIzrBa6pXr66Tf244Q3jNNddIlSpVNNmWLFmi&#10;EwAAQOLp06ePTrZChQrFOkeI8GA2XtWvX19atGhB+QoAAAAAAABAWKCABbiM0wJWxowZdYLXOD1D&#10;6IYClnH33XfrZHP6ZxQAAMCpGTNmyJdffqnJZspXpgwOAAAAAAAAAIDb8dVswGXmzJmjk3933nmn&#10;TvAapwWsgwcPyqZNmzSFju8GLApYAAAgsfluurr//vvlmWee0QQAAAAAAAAAgLtRwAJc5Ny5c7Jm&#10;zRpN/vmWYuAdJUqUkPz582vyb+HChTqFju8GrG3btsmBAwc0AQAAXJ2hQ4fKxo0bNdn69eunEwAA&#10;AAAAAAAA7kcBC3ARs1no4sWLmvyjgOVtXjpDmD59es4QAgCAJHHo0CHp06ePJlvr1q2lUqVKmgAA&#10;AAAAAAAAcD8KWICLvPfeezr5V758ecmWLZsmeFH16tV18s8NBSyDM4QAACApmPLVqVOnNIlkzpw5&#10;1jlCAAAAAAAAAADcjgIW4CLLly/Xyb8yZcroBK9yugHr6NGjjs9SJiXfDVhLlizRCQAAIGFMofvD&#10;Dz/UZDPlq1y5cmkCAAAAAAAAAMAbKGABLnLs2DGd/KtQoYJO8KoiRYpI0aJFNfnnhi1YvhuwNm/e&#10;LIcPH9YEAAAQPN9NV+XKlZNOnTppAgAAAAAAAADAOyhgAS6xc+dOOXfunCb/nJ6vg7s53YLlhgLW&#10;9ddfH6v4xxlCAACQUOPGjZP58+drsnF6EAAAAAAAAADgVRSwAJdYt26dTv5lyZLF8eYkuJvTAtbC&#10;hQt1Ci3fLVgUsAAAQEKYlw769Omjyda4cWOpW7euJgAAAAAAAAAAvIUCFuASTgtYlStX1gle53ST&#10;2T///CMXL17UFDp33323TjYKWAAAICFM+eq3337TZGP7FQAAAAAAAADAyyhgAS7htIDF+cHwkS9f&#10;PilZsqSm+KVKlUr+/fdfTaHjuwHL/Jk9fvy4JgAAgMB++eUXefPNNzXZevfuLbfccosmuNnWrVvl&#10;3XfflXr16kmrVq3kvffe058BAAAAAAAAgJSNAhbgEmvXrtXJv7Jly+qEcPDUU0/pFL9GjRrJ9ddf&#10;ryl0cuTIIWXKlNFkW7JkiU4AAACB+W66KliwINuvPGLSpEnW5yIdO3aUr7/+WkaPHi3t27eXUqVK&#10;ycqVK/VXAQAAAAAAAEDKRAELcIEdO3bIsWPHNPlXrlw5nRAOOnToILlz59YUm9l+1bJlS02hxxlC&#10;AACQUKa0M3XqVE02U75KnTq1JrjV559/Lo8//ricPn1an0T7+eefpVmzZnLixAl9AgAAAAAAAAAp&#10;DwUswAWcnh8sVqyYZMuWTRPCQYYMGWT+/Ply66236pNouXLlksmTJ7vq7KTvGUIKWAAAwKk+ffro&#10;ZLvvvvvk2Wef1QS3Wrp0acCtreY04fvvv68JAAAAAAAAAFIeCliACzgtYHF+MDyVLFnS2hwwZcoU&#10;a3uAOeUyZMgQiYqKkoYNG+qvcgffDVgrVqyQf//9VxMAAEDchg0bJhs2bNBk4/Sg+5mPR0356tKl&#10;S/okfnPnztUJAAAAAAAAAFIeCliAC1DAgmHKVmPHjpV3331XunTpImnSpNGfcY88efLE2tbFFiwA&#10;AODPH3/8Eats1apVK7nrrrs0wa1M+Wrv3r2a/Dt16pROAAAAAAAAAJDyUMACXGDt2rU6+UcBC27A&#10;GUIAABAMU746efKkJpHrr7+e7VceYDazLly4UFNgN910k04AAAAAAAAAkPJQwAJCbPv27XL8+HFN&#10;/pUrV04nIHR8zxAuWbJEJwAAgCstXbpURo8erclmylc33HCDJrhRv379ZPz48ZqcadGihU4AAAAA&#10;AAAAkPJQwAJCzOn5weLFi0vWrFk1AaET1wass2fPagIAAIjWp08fnWxlypSRzp07a4IbmeJVsBvK&#10;GjduLA888IAmAAAAAAAAAEh5KGABIea0gMX5QbhF/vz5pVixYppELl26xBYsAAAQiyny/Pjjj5ps&#10;ZrMS3MucHDSnB4MRGRkpEyZM0AQAAAAAAAAAKRMFLCDEKGDBi3zPEJotWAAAAJedP38+1halRo0a&#10;yUMPPaQJbrN371556qmnNDlz4403ysSJEyVNmjT6BAAAAAAAAABSJgpYQIhRwIIXUcACAAD+mPLV&#10;vn37NNmCPWuH5GXKV1FRUZqcMZuvihYtqgkAAAAAAAAAUi4KWEAIbdu2TY4fP67Jv3LlyukEhF6V&#10;KlV0snGCEAAAXPbrr7/KgAEDNNl69uwpJUqU0AS3MeWrpUuXanJmzJgxct9992kCAAAAAAAAgJSN&#10;AhYQQk63X91yyy2SJUsWTUDomU0HBQsW1CRy5swZtmABAABLnz59dLIVKFCA7Vcu1rt3b/nss880&#10;OWP+nubNm2sCAAAAAAAAAFDAAkKI84PwMt8zhGzBAgAA33zzjUyZMkWTzZSv0qRJowluYrZY+W4r&#10;C8Rsy3r99dc1AQAAAAAAAAAMClhACFHAgpf5niFkAxYAAPDddHXvvfdK06ZNNcFNvv/+e3nxxRc1&#10;OWMK+BMmTNAEAAAAAAAAALiMAhYQQhSw4GW+G7AoYAEAkLK9/fbbsT6+5fSgO+3YscPaZBWMfPny&#10;ycSJEzUBAAAAAAAAAGKigAWEyK+//ip//fWXJv/KlSunE+AeJUuWlJtuukmTyMmTJ2XlypWaAABA&#10;SvLnn39Knz59NNlatGgRq7CN0Dt37pxVvjp8+LA+ccZsvipQoIAmAAAAAAAAAEBMFLCAEHG6/apE&#10;iRKSOXNmTYC7cIYQAAAYpnz1zz//aBLJlCmT9OvXTxPcxJSvVq1apcmZ8ePHS7Vq1TQBAAAAAAAA&#10;AHxRwAJCZOnSpTr5x/lBuJnvVoslS5boBAAAUoply5bJqFGjNNnM6cHcuXNrglv8H3v3Ae/1vP8B&#10;/BORvSKXbBklq2GkwhUlezbMjKiM0KDsK1S2VEi2smdRXKOsFGXvdC/ZhOz5v5/f7+NfnU6n3znn&#10;d/bz+Xj0uJ/Xp7iuS79zft/X7/3u06dPuOOOO1LKTSzSHXbYYSkBAAAAAFAYBSyoIA899FA6FU0B&#10;i8rMBCwAIJat5rbFFluEU045JSUqi6FDh4bBgwenlJsuXbqEM888MyUAAAAAABZEAQsqyEcffZRO&#10;RVPA4m8ffvhhZnXln3/+mW4q3uabbx5WWWWVlEL4+uuvw9SpU1MCAKq7m266KTz66KMpZRUsZFHx&#10;xo4dG3r06JFSbnbccccwcuTIlAAAAAAAKIoCFlSAGTNm5Fyiadq0aTpRU40YMSJsuOGGYa211sr8&#10;87DsssuGzp07h19//TX9iopVcA2hKVgAUDPEr2fPOuuslLIOOOCAsNdee6VEZfDGG2+Egw8+OKXc&#10;rLfeeuGWW25JCQAAAACAhVHAggrw9ttvp1PRNt5440zZhprrnHPOCUcffXR49913000IP/74Yxg1&#10;alSm+PTll1+m24pjDSEA1EyxfBU/WDA3068qlx9++CFTvpo1a1a6WbhFFlkk3HzzzWH11VdPNwAA&#10;AAAALIwCFlSAXAtYtWvXTidqon//+99FPsScPHlyGDRoUEoVp+AErKeffjqdAIDqKn49e95556WU&#10;ddppp4VGjRqlRGVwyCGHFHs9dCxftWjRIiUAAAAAAHKhgAUV4K233kqnou20007pRE30wAMPpNOC&#10;DR48OHz//fcpVYzmzZuH5ZdfPqUQPv300/Daa6+lBABURwVL4muuuabpV5XMSSedFO69996UcjNg&#10;wIDMqmsAAAAAAIpHAQsqQK4TsLbYYot0oibKdVrB+PHj06niFFxDaAoWAFRfY8aMCaNHj04pK5av&#10;Fl988ZSoaJdffnm47LLLUspN165dQ79+/VICAAAAAKA4FLCgAuQ6AWujjTZKJ2qiVVZZJZ2KNm7c&#10;uHSqOAXXEE6cODGdAIDqpn///umU9c9//jMcccQRKVHR7r///tCzZ8+UcrPLLruEq6++OiUAAAAA&#10;AIpLAQvK2axZs8LHH3+cUtE23njjdKImatSoUToVrTJMwFLAAoCa4bzzzgsvv/xySllWD1Ye06ZN&#10;CwcffHBKuYkf+rjllltSAgAAAACgJBSwoJzlun5wtdVWCyuuuGJK1ERxEkEuZsyYkfO6wrKy3Xbb&#10;hSWXXDKlED788MPwzjvvpAQAVAdxiusZZ5yRUlb37t3nW0VMxfjmm2/CIYccEr7//vt0s3B16tQJ&#10;N998c86TVwEAAAAAKJwCFpSzXAtYpl8RH2auvPLKKRWtMkzBKvjw1RQsAKhe+vXrl05Zq666ajj/&#10;/PNToqLF8tVrr72WUm5i+ap58+YpAQAAAABQUgpYUM7i5IBcxFUgkOsUrHHjxqVTxSm4hvDpp59O&#10;JwCgqrvtttvCvffem1LWgAEDwvLLL58SFem4444LDz30UEq5GTx4cDjggANSAgAAAACgNBSwoJzN&#10;nj07nYpmAhZR27Zt06loTzzxRPj2229TqhgmYAFA9fTrr7+G/v37p5TVrl27cOSRR6ZERbrooovC&#10;VVddlVJuevToEXr16pUSAAAAAAClpYAF5WzppZdOp6KZgEWU6wSsqKKnYMUJWLVr104phPfffz+8&#10;9957KQEAVVVcPThjxoyUsqwerBzuuuuu0Lt375Rys9tuu4UhQ4akBAAAAABAPihgQTnbeeed02nB&#10;1lxzzcxUAfjHP/4Rtt1225SKNn78+HSqGLF8tf3226eU9e9//zudAICq6Pnnnw8XX3xxSlmxkLXl&#10;llumREWZPHlyOPjgg1PKzSabbBJuueWWlAAAAAAAyBcFLChnbdq0CauttlpKhTvuuOPSCXKfglXR&#10;Baxop512Sqesxx57LJ0AgKqo4OrBDTfcMAwYMCAlKsoXX3wRDjnkkPDLL7+km4VbZpllMuWrFVZY&#10;Id0AAAAAAJAvClhQATbYYIN0ml98yNWnT5+UIIS2bdumU9E+/PDDMGXKlJQqRsEClglYAFB1DRs2&#10;LDz++OMpZSlfVQ5nn312ePvtt1PKTSxfbbHFFikBAAAAAJBPClhQAd599910yurQoUPo2bNneOut&#10;t8J5552XbiErriBcddVVUypaRU/B2mqrreb5a501a1Z45plnUgIAqoo4YSmuGpxb/Jp1//33T4mK&#10;8uabb4ahQ4emlJvLLrss7LXXXikBAAAAAJBvClhQzr755pvwySefpBRC7dq1w+jRo8Oll14aNtpo&#10;o3QL88p1Cta4cePSqeJYQwgAVV8sX8WvW/8Wv2Y9//zzU6IizZw5M51yEz/oceKJJ6YEAAAAAEBZ&#10;UMCCcvbOO++kU9aGG26YTrBgu+yySzoVbcKECeHrr79OqWJYQwgAVVssdI8YMSKlrLh6cL311kuJ&#10;ivTpp5+m08LtvffemQ96AAAAAABQthSwoJwpYFESuU7Aiip6ClabNm3SKWvixInh22+/TQkAqOz6&#10;9++fTlnNmzcPffr0SYmKluvXhVtuuWW45ZZbUgIAAAAAoCwpYEE5e/fdd9MpSwGLXKy88sqhZcuW&#10;KRVt/Pjx6VQx1lprrbDZZpullGUKFgBUDRdccEF48cUXU8qyerByWWWVVcLBBx+cUuFWXHHFTPlq&#10;6aWXTjcAAAAAAJQlBSwoZyZgUVK5Tjuo6AlYUcE1hI899lg6AQCVVfygQMHpV8ccc8x80y2peNdf&#10;f31o1qxZSvOqX79+uP3220OjRo3SDQAAAAAAZU0BC8rZ9OnT0ylLAYtc7bLLLulUtE8++SRMmjQp&#10;pYpR8EGtCVgAUPnF8tVff/2VUgh169YNAwYMSInKpHbt2mHy5Mlh0KBBYeONNw7LLbdcWG+99UK3&#10;bt3C888/H3beeef0KwEAAAAAKA+1/pr7HXag1OInzgszc+bMzH/Gn//4448z5+iDDz4I66yzTkpQ&#10;tDXWWOP//1kqyjnnnBPOPPPMlMrfL7/8EpZaaqnw559/ppsQ3n77bYVDAKik7rjjjtChQ4eUsoYP&#10;H56ZgAUAAAAAABTNBCwoR7///vs85asoFmogV7lOwRo/fnw6VYw6depYQwgAVUQsTPfr1y+lrDhB&#10;SfkKAAAAAAByo4AF5eijjz5Kp6zVVlstsz4EctW2bdt0KtozzzwTPv/885QqRsECljWEAFA5xfLV&#10;+++/n1KW1YMAAAAAAJA7BSwoRwULWGuuuWY6QW5ynYAVVfQUrDZt2qRTlgIWAFQ+U6ZMCQMHDkwp&#10;q0+fPqF58+YpAQAAAAAAC6OABeWoYAHL+kGKa8UVVwzbb799SkUbN25cOlWMpk2bZqa8/e3bb78N&#10;EyZMSAkAqAz69++fTlnrrbdeOP/881MCAAAAAAByoYAF5UgBi3zIdQ1hRU/AiqwhBIDK65prrpnv&#10;64VYvlp00UVTAgAAAAAAcqGABeXoww8/TKcsBSxKItcC1ueffx6effbZlCqGNYQAUDl9/fXX802/&#10;2n///UOHDh1SAgAAAAAAcqWABeXIBCzyoUmTJmGttdZKqWgVvYaw4ASsZ555JvPAFwCoWLF89eWX&#10;X6aUNWDAgHQCAAAAAACKQwELylHBAtaaa66ZTlA8u+yySzoVraLXEMaS4RZbbJFSlilYAFCx4mvx&#10;8OHDU8qK5asNN9wwJQAAAAAAoDgUsKAcmYBFvuS6hvD5558Pn3zySUoVwxpCAKhcCq4ejNM1+/Xr&#10;lxIAAAAAAFBcClhQTv7444/w8ccfp5SlgEVJ5ToBK6roKVgF1xAqYAFAxRk8eHCYNGlSSllWDwIA&#10;AAAAQOkoYEE5+fDDD9Mpa/nllw/ffvttSlA8yy233HzFpgUZN25cOlWM+NdZu3btlEJ47733wptv&#10;vpkSAFBePvjgg/mmXx155JGhXbt2KVFeRo0aFbp27Rr23nvv0LNnz/D000+nnwEAAAAAoCpSwIJy&#10;cvTRR6dTVixfrbzyymHkyJHpBoon1ylYFV3AWmyxxawhBIBKIJavfvvtt5SyHwg4//zzU6I8fPHF&#10;F5nSVefOncO1114b7r///nD55ZeHVq1aZQpZAAAAAABUTQpYUA6++eab8Nhjj6U0rzh14MYbb0wJ&#10;cte2bdt0KtrXX38dJkyYkFLFsIYQACrW3XffnZm6NLdYvqpXr15KlLVff/017LXXXpnSVWFiIWvQ&#10;oEEpAQAAAABQldT663/SGciD+vXrp1NWfNDy5ZdfplS4Ro0ahddffz0lyN16662XWSe0MHG10MMP&#10;P5xS+Zs6dWpo0qRJSiEss8wyYfbs2SkBAGVt4403Dm+//XZKIey4447h8ccfT4nysM8++4T77rsv&#10;pcLFyaE//vjjPOubAQAAAACo/EzAgjL2888/p9OCvfHGG+HVV19NCXKX6xSsZ555Jp0qxpZbbhnW&#10;WGONlEL4/vvvw5NPPpkSAFCWTj/99HnKV9GAAQPSifJw7LHHLrR8FcUVkb5GAgAAAACoehSwoIzF&#10;hyi5+OKLL9IJcteqVat0KlqcNlXRU9asIQSA8jdt2rT5ylYnn3xy2HbbbVOirJ111lnh6quvTmnh&#10;cvkABwAAAAAAlYsCFpSxP/74I52KVqdOnXSC3O29997ptHAPPPBAOlWMggWsxx57LJ0AgLLSv3//&#10;dMpae+21w/nnn58SZW3YsGHh3HPPTSk366yzTjoBAAAAAFBVKGBBGcu1gLXmmmumE+RuqaWWCmut&#10;tVZKRbv//vvTqWIULGA9//zz4csvv0wJAMi3kSNHhrFjx6aUFadhKf6Xj3vuuSd07949pdy0b98+&#10;NG7cOCUAAAAAAKoKBSwoQ3/++Wf466+/UlqwRRZZRAGLEjvmmGPSqWiTJk0K77//fkrlb/XVVw9N&#10;mzZNKcsaQgAoG999991806/i5MyDDjooJcrSM888Ezp06JBS7uK6QgAAAAAAqh4FLChDxZl+VatW&#10;rZSgeI466qh0WrjKNgXLGkIAKBuxfPXpp5+mlGX1YPl47733MuWr33//Pd3kZtSoUWGrrbZKCQAA&#10;AACAqkQBC8qQ9YOUh3r16oU2bdqkVLTKVsAyAQsA8u/JJ58MQ4YMSSnr3HPPDQ0bNkyJsjJ79uzQ&#10;sWPHMHPmzHSTm8suuyzzxwEAAAAAUDUpYEEZUsCivOy1117pVLQJEyaEjz76KKXyFwtYderUSSmE&#10;Dz74ILz++uspAQD5UHD14GabbRbOOOOMlChLsUT14osvppSb0047LZx44okpAQAAAABQFSlgQRnK&#10;tYC11lprpROUTK4FrOihhx5Kp/K36KKLmoIFAGXo0ksvDc8++2xKWQMGDEgnytIRRxwRxo4dm1Ju&#10;4h9jNSQAAAAAQNWngAVlyAQsykv8Z6h169YpFe3DDz9Mp4pRsID12GOPpRMAUBrxNb7g9KvDDz88&#10;7L777ilRVuIUq+uvvz6l3Oy2227huuuuSwkAAAAAgKpMAQvKkAIW5WnPPfdMp6LNmjUrnSqGCVgA&#10;UDZi+eqnn35KKYRlllnG9KtycNlll4ULL7wwpdw0a9YsjB49OiUAAAAAAKo6BSwoQ1YQUp5yXUO4&#10;yy67pFPF2Hzzzef5Z/7HH38Mjz/+eEoAQEncf//94eabb04pK5avVl999ZQoC7FEddJJJ6WUm/jh&#10;i/jHxYIcAAAAAADVgwIWlCETsChPDRo0CCeeeGJKhWvSpEmlWENkDSEA5E/8mrNPnz4pZbVq1Sqc&#10;cMIJKVEWnnjiidCpU6eUcrPYYotlylfrr79+ugEAAAAAoDpQwIIykmv5atlllw1169ZNCUrnzDPP&#10;XOAqwnr16oWRI0eG2rVrp5uKYw0hAORP7969wzvvvJNS1vnnn59OlIU33ngjdOjQIaXcxfJVixYt&#10;UgIAAAAAoLpQwIIyYvoVFWGllVbKrCAaOHBgpuQUS1dNmzYNffv2DdOnT8+s/6sM2rRpk05ZL7zw&#10;Qvj8889TAgByFUvMl156aUpZvXr1Ci1btkyJfPvqq68y5asvvvgi3eRm6NChYd99900JAAAAAIDq&#10;pNZf/5POQB7Ur18/858//fRTmDVrVuZclLZt24ZHHnkkJag5ttpqqzB58uSUQrjhhhvCYYcdlhIA&#10;kIu4Xnjq1KkphdCwYcPMdCbKzs4771zs9clnnXVWOPvss1MCAAAAAKC6MQELykiuE7DWWmutdIKa&#10;pV27dumUNWbMmHQCAHJxxhlnzFO+igYPHpxOlIWDDz642OWrY489VvkKAAAAAKCaU8CCMmIFIRRt&#10;t912S6esWMAylBEAcvP888+H8847L6Wsbt26zff6Sv6ccsop4dZbb00pN/vss08YNmxYSgAAAAAA&#10;VFcKWFBGFLCgaFtvvXVYe+21Uwrhxx9/NAULAHLUu3fvdMqKU1VNvyo7gwYNCpdccklKuWnRokUY&#10;PXp0SgAAAAAAVGcKWFBGrCCEhSs4pWPs2LHpBAAsyIUXXhiefvrplLJi+WrppZdOiXy68cYbQ9++&#10;fVPKzfrrr58pXy2++OLpBgAAAACA6kwBC8qICViwcO3bt0+nLBOwAKBor776ajjttNNSyjr00EPD&#10;gQcemBL5NG7cuHD44YenlJtYhIvlK1/nAwAAAADUHLX++p90BvKgfv36If5r9cknn6Sbov30009h&#10;iSWWSAlqnmWWWSb88MMPKYXw3HPPhW222SYlAGBu7dq1y5SC/la3bt3wxhtvhHr16qUb8mXatGlh&#10;hx12CN9++226yc1DDz0035RPAAAAAACqNxOwoAz8/vvv6VS0WDxRvqKmK/iA0hQsACjclVdeOU/5&#10;KoqrB5Wv8i9+mKJDhw7FLl+NGDFC+QoAAAAAoAZSwIIy8Ouvv6ZT0erUqZNOUHMVfEg5duzYdAIA&#10;/jZ9+vTQu3fvlLL222+/0KVLl5TIlz///DNTvnrnnXfSTW4GDBgQjjzyyJQAAAAAAKhJFLCgAi25&#10;5JLpBDVX+/bt0ynrpZdeCu+++25KAEAUy1e//PJLSiEzRTVOvyL/OnbsGCZOnJhSbk444YTQr1+/&#10;lAAAAAAAqGkUsKACbbjhhukENdfKK68cdtppp5SyTMECgDlGjhwZ7rnnnpSyYvlq3XXXTYl8Of74&#10;48Odd96ZUm7itKzLL788JQAAAAAAaiIFLCgDcW1JLpo2bZpOULMVnII1ZsyYdAKAmu2zzz6bb/Vg&#10;u3btwnHHHZcS+XL66aeHIUOGpJSbHXbYIYwePTolAAAAAABqKgUsKAO5FrDq1auXTlCz7bbbbumU&#10;9eijj4ZZs2alBAA1Vyxfff311yllWT2Yfz179gwDBgxIKTcNGzZUvgIAAAAAIEMBC8pArgWsuHoN&#10;CGGjjTYKm2++eUpZpmABUNPdfvvt4eabb04p68ILLwyNGzdOiXy45JJLir1CcMUVV8yUr1ZdddV0&#10;AwAAAABATaaABWVAAQuKr+AUrLFjx6YTANQ833///XyrB1u1ahX69u2bEvkwfvz4cMopp6SUu1iO&#10;22yzzVICAAAAAKCmU8CCMqCABcXXvn37dMoyAQuAmiyWrz788MOUsqwezK/nnnsu7LfffinlLk4l&#10;23nnnVMCAAAAAAAFLCgTClhUBZ999ln497//HYYNGxZefvnldFtxtttuu1C/fv2UQvjuu+/CI488&#10;khIA1BwPPfRQGD58eEpZZ5xxRth6661TIh9OOOGEzKSx4ogluIMPPjglAAAAAADIUsCCMpBrAatu&#10;3brpBOXrggsuCKuttlpo06ZN6N69e9hiiy1C06ZNw6RJk9KvqBgF1xCaggVATfPXX3/Nt3qwSZMm&#10;4dxzz02JfBg4cGCYMmVKSrnp1atX5gcAAAAAABSkgAV5Fh+axR8LU7t27bDiiiumBOUnPtTt16/f&#10;fP+cvvTSS2GbbbYJL774YropfwULWGPHjk0nAKgZ4uv0W2+9lVKW1YP59/bbb6dTbuKkTv8/AAAA&#10;AACwIApYkGfWD1KZjR8/Plx00UUpFe70009Pp/LXvn37sMQSS6QUwvTp04s9nQIAqqonnngiXHzx&#10;xSllnXzyyeGf//xnSuTLhx9+mE4Lt8oqq4Snn346JQAAAAAAmJ8CFuSZAhaV2YQJE9JpwR555JHw&#10;/PPPp1S+4mS4WMKamzWEANQUBVcPbrTRRqYulZEWLVqkU9HiyuZYCAcAAAAAgKIoYEGe5VrAqlu3&#10;bjpB+XnllVfSqWi33357OpW/gmsIFbAAqAnOOuus+dYAx/LVIov4lq0s7LLLLum0YA0bNsz8f7LM&#10;MsukGwAAAAAAKJx38yHPTMCiMttwww3TqWiVqYA1efLk8MEHH6QEANXPCy+8EM4999yUso455piw&#10;xx57pES+bbfddmHQoEEpzS9+zXTfffdlJmABAAAAAMDCKGBBnilgUZltueWW6VS0Tz75JDz44IMp&#10;la9VV101bL/99illjR07Np0AoPopuHpwzTXXtHqwHMS/73feeec8BfUll1wyHH744WHq1Kk5F9cB&#10;AAAAAEABC/JMAYvKrEOHDmHppZdOqWijR49Op/LXvn37dMqyhhCA6ipOYZowYUJKWfFu2WWXTYmy&#10;tP/++4e33347fPrpp+G5554LP/74Y7j++uvDUkstlX4FAAAAAAAsnAIW5JkCFpVZ7dq1MyWsXMQ1&#10;hD/88ENK5avgGsKHH344zJ49OyUAqB5ef/310Ldv35SyDjnkkNCxY8eUKC9xAuc222yTEgAAAAAA&#10;FI8CFuRZrgWsunXrphOUr1wf6v7xxx8VNgVrk002yfyYmylYAFQ3BVcPrrTSSpnpVwAAAAAAQNWi&#10;gAV5ZgIWld3OO+8c1l133ZSKFqdgVZSCU7DGjh2bTgBQ9V111VWZCY9zGzx4cPjHP/6REgAAAAAA&#10;UFUoYEGeKWBRFeS6hvDRRx8NH3zwQUrlq3379umUZQIWANXFjBkzQq9evVLK2nfffcMRRxyREgAA&#10;AAAAUJUoYEGeKWBRFeRawIoqagrW9ttvH1ZdddWUQvj666/DY489lhIAVF1x9eDPP/+cUgh16tTJ&#10;TL8CAAAAAACqJgUsyLNatWqlU9EUsKhIW2yxRdhqq61SKtro0aPTqfwVXENoChYAVd0NN9wQ7rrr&#10;rpSyYvlqvfXWSwkAAAAAAKhqFLAgzxZddNF0WrBtttkmLLvssilBxch1CtbLL78cJk2alFL5KljA&#10;Gjt2bDoBQNXzxRdfzLd6sG3btuH4449PCQAAAAAAqIoUsCDPll566XRasPigDSpaVVhD2L59+1C7&#10;du2UQnjnnXfC1KlTUwKAqiWuHvzqq69SyrJ6EAAAAAAAqj4FLMizJZZYIiy11FIpze/AAw8MZ599&#10;dkpQcerXrz/fhKkFqagCVvz3KZaw5mYKFgBV0Z133hluvPHGlLIuuOCCsOmmm6YEAAAAAABUVQpY&#10;UAZWWGGF+VYRxiLJwIEDK6zIAoXp2LFjOhXt448/Dg899FBK5atgSWzMmDHpBABVw48//jjf6sGW&#10;LVuGU089NSVKYvr06eHVV18Nv/76a7oBAAAAAICKoYAFZaRWrVrplPXiiy+GPn36pASVQ1xDWNTE&#10;trlVVHmwYAHrueeeCx9++GFKAFD5xfLVf//735SyrB4suZtuuimss846Yf311w+bbbZZqFOnTujR&#10;o0f45ptv0q8AAAAAAIDypYAFZeTPP/9Mp6y6deumE1Qeiy22WKaElYvRo0dnJniUt7gqcbvttksp&#10;6/77708nAKjcHnzwwTBs2LCUsk4//fSwzTbbpERx9OzZMxx22GHhP//5T7rJGjp0aObrhV9++SXd&#10;AAAAAABA+VHAgjKigEVVkWsB6/fff8+UsCrCHnvskU5Zd999dzoBQOX1/fffhxNPPDGlrC233DL8&#10;61//SoniOPPMM8Pll1+e0vzeeOONzCQsAAAAAAAobwpYUAYKlq8WWWSRULt27ZSgcmnbtm1Ye+21&#10;UypaRa0h3G+//dIp68knnwwzZsxICQAqp1i++uCDD1LKsnqwZC666KKcimsV9bUKAAAAAAA1mwIW&#10;lIGCBaxatWqlE1ROuU7BGj9+fIUUnxo0aBBatmyZUpYpWABUZrfccksYOXJkSln9+vULO+20U0rk&#10;6pprrgm9e/dOqWhx6tjkyZNTAgAAAACA8qGABWWgsAlYUJl17NgxnRauskzBUsACoLKaOXNmOOGE&#10;E1LK2nbbbcOAAQNSIlejRo0KxxxzTEq5WXfdddMJAAAAAADKh1YIlIG//vornbJMwKKy23LLLUPz&#10;5s1TKlplKWA999xz4e23304JACqPWL6aNWtWSlmXX355OpGrMWPGhM6dO6eUm4022iisvPLKKQEA&#10;AAAAQPlQwIIyULCAZQIWVUGuawinTp1aIat91lxzzdCmTZuUskzBAqCyGTJkSLjnnntSyho4cGDO&#10;RWeyJk6cGPbdd9+UcmfKGAAAAAAAFUErBMqACVhURbkWsKLRo0enU/kq+CBWAQuAyuT1118PJ554&#10;YkpZ7dq1C3369EmJXEybNi3zmv/rr7+mm9z06tVrvomZAAAAAABQHhSwoAwoYFEVrbHGGqF9+/Yp&#10;Fa2yrCF86aWXwssvv5wSAFSsWL76888/UwqhTp06Vg8W0/Tp0zOv919++WW6yU3Xrl3D4MGDUwIA&#10;AAAAgPKlgAVlQAGLqirXKVgzZ84MY8aMSan81KtXL+y2224pZRVc8wQAFSGuvvv3v/+dUlYsX224&#10;4YYpsTCxdBXLV7GEVRwdO3YMV199dUoAAAAAAFD+FLCgDChgUVXFAtaSSy6ZUtEqyxQsawgBqGjP&#10;PvtsOP3001PKiq+pxxxzTEoszC+//JJZOxjXDxZHLGaPGjUqJQAAAAAAqBgKWFAGFLCoquKqpFyn&#10;YI0ePTr89NNPKZWf+HB2bq+//np44YUXUgKA8hdXD84tTmy0erB4YsF64sSJKeWmVatWitgAAAAA&#10;AFQKClhQBhSwqMpyLWD99ttvYfjw4SmVn+WXX36+EpaHrwBUlD59+oQpU6aklBXLV6uuumpKLEzn&#10;zp2Lvdp48803z7z+x/I4AAAAAABUNAUsKAMKWFRl7dq1C2uttVZKRRs0aFA6lS9rCAGoDB5++OEw&#10;ePDglLK6du0aOnbsmBILs+OOOxZ7heB6660X7rnnnrDKKqukGwAAAAAAqFgKWFAGFLCo6nKdgvXp&#10;p5+Gt956K6XyEwtYiy++eEohvP/++8VeWwQApfHzzz/Pt3pwww03tHqwGFq0aBGefPLJlHKz8sor&#10;Z4rXsYQFAAAAAACVhQIWlAEFLKq6XAtY0RVXXJFO5SeuGzIFC4CKdMIJJ4R33303paxYvlpiiSVS&#10;oihHHHFEeO6551LKTSxfx9f7LbbYIt0AAAAAAEDloIAFZUABi6quadOmYaWVVkqpaBVVfFLAAqCi&#10;xJV51157bUpZffr0yazxZeFOO+20cP3116eUu7h2sHXr1ikBAAAAAEDloYAFZeC3335Lp6xff/01&#10;naDq2H777dOpaJ9//nm4+eabUyo/sYC13HLLpRTCRx99FB577LGUAKBsxPW7BVcPNm/ePAwcODAl&#10;inL66aeHCy+8MKXc3XbbbWG33XZLCQAAAAAAKhcFLMijSZMmhc8++yz88ccf6Sbr+++/D926dUsJ&#10;qoYRI0ak08LdcMMN6VS+9t1333TKMgULgLIWy1dffPFFSllx9SALd9ZZZ4UBAwaklLvhw4eHTp06&#10;pQQAAAAAAJWPAhbkSVw7GEtWBctXf4sPji6++OKUoPKLKwg7d+6cUtEef/zx8NJLL6VUfqwhBKA8&#10;xa/n7rjjjpSyYqFo2223TYkFOffcczM/imvw4MHhmGOOSQkAAAAAACqnWn/F1ghQajfeeGM4/PDD&#10;UypcnTp1wo8//hgWWUT3kaphwoQJOa8iPP7448MVV1yRUvmpV6/ePJNIHnzwwbD77runBAD58fbb&#10;b4fNNttsntXSbdq0CY8++mhKLEgsqcXVg8W19957h3vvvTclAAAAAACovLRAIE8mTpyYTgv2yy+/&#10;ZB7eQVXRunXr0Lx585SKFtcQzv1QurwUnIJ1zz33pBMA5E9cPTj369yiiy5q9WAOBg4cWKLy1Y47&#10;7qh8BQAAAABAlaGABXnyn//8J52K9uGHH6YTVA1dunRJp6LNnj07XH/99SmVH2sIAShrsUQ0bty4&#10;lLJi+apRo0YpUZiLLroonHrqqSnlrlOnTpn1xgAAAAAAUFUoYEGe/PDDD+lUtKWXXjqdoGqIqzWX&#10;WmqplIoWp2CVt7j+aY011kgphO+++04JC4C8eeGFF+YrEcXyb48ePVKiMJdeemno3bt3Srk74YQT&#10;wm233ZYSAAAAAABUDQpYkCcKWFRXSy65ZKaElYvnn38+PPPMMymVH1OwACgrcfXg3OrWrWv14EJc&#10;ccUV4eSTT04pd927d/f3FgAAAACAKkkBC/JEAYvqLNc1hNFjjz2WTuWnYAHrnnvuCb/88ktKAFAy&#10;/fr1y5SL53bZZZeF+vXrp0RBV1111XyltVwcc8wxmT8WAAAAAACqIgUsyBMFLKqzZs2ahe233z6l&#10;ok2bNi2dyk+rVq3C+uuvn1LIlK9MwQKgNMaPHx8uuOCClLKOPPLIcPDBB6dEQcOHDw/HHXdcSrk7&#10;6qijMn8sAAAAAABUVQpYkCcKWFR3ua4hjKuZKoI1hADky2+//RZ69uyZUtZ6662XmX5F4UaMGBG6&#10;deuWUu7ilM1rr702JQAAAAAAqJoUsCBPFLCo7mIBa+WVV05pwZo3b55O5auwNYTffvttSgCQu1i+&#10;evPNN1PKuvzyy8MyyyyTEnO7/vrrw9FHH51S7g499NAwcuTIlAAAAAAAoOpSwII8+PHHH8Off/6Z&#10;0oItscQSoXbt2ilB1XPRRRelU+G23XbbcMwxx6RUvrbaaqvQqFGjlLJiCQsAiuPOO+8MQ4cOTSnr&#10;5JNPDrvvvntKzO2mm24KRxxxREq5O+igg8KNN96YEgAAAAAAVG0KWJAHpl9RUxx22GGhX79+Kc1r&#10;m222CZdccklKFcMaQgBK48svv5xv9eCWW24ZLr744pSY26233pr52qC4OnbsGG655ZaUAAAAAACg&#10;6qv11/+kM1BCM2bMCOuuu25KC7bWWmuF//znPylB1fXUU0+FMWPGhClTpmT+ud58883DSSedlH62&#10;4rz88sthiy22SCnrs88+C/Xq1UsJABYsTmW67bbbUsqaMGFCaNWqVUr8bfTo0aFTp04p5W7//ffP&#10;TBkDAAAAAIDqRAEL8uD1118PjRs3TmnBGjZsGN54442UgLLQtGnT8NJLL6UUwlVXXRW6d++eEgAU&#10;bsSIEeHoo49OKeucc84JZ555Zkr87ZVXXsmUr4trn332sR4YAAAAAIBqyQpCyAMrCKHyKLiG0Ioj&#10;ABbm/fffn2/14A477KB8tQC9e/dOp9ztueeeylcAAAAAAFRbCliQBwpYUHkUXIf03HPPZVYlAsCC&#10;nHjiifN9PXf55ZenE3P7/vvvw/jx41PKzW677Rbuv//+lAAAAAAAoPpRwII8UMCCymPdddcNu+++&#10;e0pZt956azoBwLwuvvjiMGbMmJSyLrvssrDZZpulxNzi+sHiaNeuXXjggQdSAgAAAACA6kkBC/JA&#10;AQsql4MOOiidsqwhBKAwzz77bOjVq1dKWXvvvXdmIhaF22STTdJp4XbeeedM+WqRRXzbCQAAAABA&#10;9eadcMgDBSyoXDp27BhWWWWVlEL48ssvw6hRo1ICgBB+//330K1bt5Syll9++cz0KxYs/j3abrvt&#10;UlqwHXfcMVO+WmyxxdINAAAAAABUXwpYkAfff/99OhVNAQvKz8EHH5xOWaZgATC3Y489dr51elde&#10;eWVYe+21U2JBLr300nQqXOvWrcODDz4YllhiiXQDAAAAAADVmwIW5IEJWFD5FFxDOHbs2DB9+vSU&#10;AKjJrrnmmnDdddellHXccceFQw45JCWK0rx58/DQQw+FjTfeON3MEYtt48aN83UvAAAAAAA1igIW&#10;5IECFlQ+TZs2DS1atEgpyxQsAKZOnZopCc1t6623zky/Ine77bZbeOONNzKTrgYMGBCuvvrqMGXK&#10;lDBs2DCTrwAAAAAAqHEUsCAPFLCgcrKGEICCunXrFv7666+UQqhVq1amNETxxb93u+++e+jXr1/o&#10;2rVrpvwMAAAAAAA1kQIW5IECFlROcQ3hoosumlII7777bmYtEgA10/HHHx8mTZqUUlYsX2255ZYp&#10;AQAAAAAAFJ8CFuSBAhZUTsstt5wpWABk3HzzzWHIkCEpZR155JHhmGOOSQkAAAAAAKBkFLAgDxSw&#10;oPIqrIA1a9aslACoCd56661w7LHHppS16aabWj0IAAAAAADkhQIW5EGuBaxlllkmnYDy0qZNm7Dx&#10;xhunlHXrrbemEwA1Qbdu3cKPP/6YUtbw4cPDYostlhIAAAAAAEDJKWBBHpiABZWbNYQANVefPn3C&#10;k08+mVLWpZdeGlq0aJESAAAAAABA6ShgQR4oYEHRnnnmmTBo0KBw3333hXfeeSfdlp+CBaxJkyaF&#10;F154ISUAqqu77rorDB48OKWszp07h549e6YEAAAAAABQegpYkAefffZZOhVNAYua5tFHHw0bbLBB&#10;aNmyZejbt2/YZ599wkYbbRTOPvvs9CvKx9prrx322GOPlLJMwQKo3v7zn/+EY489NqWsBg0ahGHD&#10;hqUEAAAAAACQHwpYkAfffPNNOhVNAYua5N///nfYZZddwnvvvZdu5jjnnHMyhazyVHAK1q233ppO&#10;AFRH3bp1C1999VVKWcOHDw/LLbdcSgAAAAAAAPlR66//SWeghBZZZJGQy79Ksai1/PLLpwTV2zbb&#10;bJNZ9VeU8ePHh5133jmlsvePf/xjnol1cQrWQQcdlBIA1cVZZ50Vzj333JSyzj///HDaaaelVHPd&#10;eOON4fXXXw+//vpr2HrrrUOnTp3SzwAAAAAAACWlgAV5kGsB66effgpLLLFESlB9TZ8+Pay//vop&#10;Ldhee+0V7rvvvpTK3imnnBIuueSSlEJo165dePjhh1MCoDoYM2ZM2H333VPKiitw77nnnpRqplh6&#10;PvXUU8PUqVPTTdZmm20WrrjiirD99tunGwAAAAAAoLgUsCAPFl100fDnn3+mtGC//PJLWHzxxVOC&#10;6uuhhx4Ke+yxR0pFmzJlSmjatGlKZSs+dG7SpElKWe+++25o0KBBSgBUZZ9//nnmNeWjjz5KNyHU&#10;r18/vPjii2HVVVdNNzXPvffeG/bdd9+U5rfiiiuGt956K9SrVy/dAAAAAAAAxbFI+k+gFGrVqpVO&#10;RYtFLagJNtpoo3RauKFDh6ZT2dtyyy1Dy5YtU8qKawgBqB66des2T/kqGjZsWI0uX912221Flq+i&#10;WbNmZaZjAQAAAAAAJaOABXnwxx9/pFPR4qpCqAk22GCDsPbaa6dUtJEjR4YZM2akVPYOOuigdMpS&#10;wAKoHi688ML51gyeccYZOU9krI7ia2zB170FefbZZ9MJAAAAAAAoLm0QKKVcVg9GsXyV66QsqA66&#10;d++eTgt31VVXpVPZO/jgg8Niiy2WUgjvv/9+GDt2bEoAVEWPP/54OO2001LKatu2bTj33HNTqnni&#10;a+uRRx6Z0sK9/fbb4bfffksJAAAAAAAoDgUsKKVcp19ZP0hN06NHj7DMMsukVLS4hnD27Nkpla34&#10;1xRLWHO79dZb0wmAqia+fhx77LEpZa200kph+PDhKdU8F198cTjuuONSys3WW289T0EZAAAAAADI&#10;nQIWlJL1g1C4pZdeOucpWD/++GO5TsEquI7ptttuC1999VVKAFQl3bp1C++++25KWcOGDQvrrLNO&#10;SjXLeeedF3r16pVS7tq1a5dOAAAAAABAcWmEQCnluoLQBCxqojgFK1flWcDaaaedQqNGjVLKuuWW&#10;W9IJgKri8ssvn2+KYSwfHXjggSnVLKeffno444wzUsrdDjvsEM4+++yUAAAAAACA4lLAglKyghAW&#10;bK211gpHHXVUSkX76KOPwrXXXptS2bOGEKBqe+6550LPnj1TymrdunUYPHhwSjVLLJ4NGDAgpdzF&#10;1YOjRo1KCQAAAAAAKIlaf/1POgMl8O2334YVVlghpQVbfvnlwzfffJMS1BxTp04NTZo0Salom2++&#10;eZg2bVpKZeu///1vWHvttVPKig/zt9lmm5QAqKx+//330LRp0/DKK6+kmxCWXHLJ8OKLL4aGDRum&#10;m5ojTpwcOnRoSrnbfvvtw3333ZfT17IAAAAAAMCCmYAFpWQCFhRtyy23DPvss09KRXv55ZfD3Xff&#10;nVLZitO59tprr5SybrzxxnQCoDLr1q3bPOWraNiwYTWyfHXkkUeWqHzVrl27MG7cOOUrAAAAAADI&#10;AwUsKKVcC1iLLOJfN2quOJkjVyV5iFxSBx10UDplxRWIX3/9dUoAVEbXXHNNGDFiREpZ8XXmsMMO&#10;S6nm6Ny5cxg5cmRKudt7773Dww8/HOrUqZNuAAAAAACA0tAIgVL6888/06loJmBRk+20006hdevW&#10;KRXt8ccfD08++WRKZeuAAw4I66+/fkrZQmV8sA9A5RTX1MbpV3Nr3rx5GDJkSEo1x7777htGjRqV&#10;Uu46deoU7r333pQAAAAAAIB8UMCCUrKCEHJTWadgde3aNZ2y4hQsACqnY489dr7y+/Dhw9OpZvjl&#10;l1/CrrvuWqISVZcuXcJtt92WEgAAAAAAkC8KWFBKuU7AsoKQmu7AAw8MjRs3Tqlod955Z3jllVdS&#10;KltHH310qF27dkohTJ8+vUQTRQAoWyeccEKYNGlSSlnDhg0LTZo0San6+/bbb0O7du3CI488km5y&#10;17179xKtKwQAAAAAABZOIwRKaYUVVkinoq288srpBDVXfPibq1NOOSWdytaKK65oChZAJXfzzTeH&#10;K6+8MqWsI444IjMRq6b49NNPQ9u2bUu0pvfkk08OV111VUoAAAAAAEC+1frrf9IZKKGGDRuGt956&#10;K6XCxSk711xzTUpQc62++urhk08+SaloL7zwQmjevHlKZWfatGlhyy23TCnr2WefDdtuu21KAFSU&#10;N998M/Na8MMPP6SbkJmo+OKLL4bFF1883VRvM2bMCHvvvXd4+eWX003u+vfvH84777yUAAAAAACA&#10;smACFuRBLtMXOnXqlE5Qs/Xo0SOdFu6MM85Ip7K1xRZbhPbt26eUpTAJUDl06dJlnvJVFFcP1pTy&#10;VSygxbWDJSlf/etf/1K+AgAAAACAcmACFuTJnnvuGR588MGU5rXsssuG7777LiWo2WbNmhVWXXXV&#10;8Ntvv6Wbor3zzjthgw02SKns3H///ZnpInObOXNmZmIXABUjlq9uuOGGlLIuueSScNJJJ6VUvU2d&#10;OjXz2vTf//433eTuoosuKrd1vgAAAAAAUNOZgAV58sADD4RevXqllFWrVq2w0korZQpYQNaKK64Y&#10;dt1115QWbvDgwelUtvbaa6+wySabpJRlChZAxRk0aNB85avDDz+8xpSvnnvuuczkq5KUr4YMGaJ8&#10;BQAAAAAA5cgELMijF198MTRr1iylEBZbbLGwyiqrZM5xkg6Q9frrr4fGjRuntHCvvPJK2HTTTVMq&#10;O1dccUU48cQTUwqZ6Vf+3QUof3GqaJwuOrett946U0qKBffq7vHHH89Mvpo9e3a6yd11110Xjjji&#10;iJQAAAAAAIDyYAIW5NEff/yRTlk14QEhlEScNLXVVlultHDlNQXr6KOPDssss0xKIXz88cfzTV8B&#10;oGy9++67mUlXc1tuueXC9ddfXyO+tho7dmxm8lVJyle33nqr8hUAAAAAAFQABSzIoz///DOdgIW5&#10;7bbb0mnhbr755jB58uSUys6SSy6ZKWHNzRpCgPLVpUuX8PXXX6eUFctXDRs2TKn6uvvuu8Nuu+0W&#10;fvvtt3STu/jHdu7cOSUAAAAAAKA8KWBBHhWcgAUs2Prrrz/Pur+FKa8pWF27dk2nrLju6oknnkgJ&#10;gLIUS7DPPPNMSlnnnXde2HfffVOqvuL0qv333z+l3C2++OKZqVk14e8RAAAAAABUVgpYkEcmYEHx&#10;9O7dOyyySG4vRXfeeWeYOHFiSmVn4403nu8htilYAGXvkksuCSNGjEgp66CDDgr9+/dPqfqK/7sP&#10;PvjglHIXVzM+8sgjYdddd003AAAAAABARVDAgjwyAQuKp379+pkSVq4qagrW6NGjw/Tp01MCIN8e&#10;fvjhcMopp6SU1bRp08zqweouTvgquP42F6uuumoYN25c2HHHHdMNAAAAAABQURSwII8KTsCqVatW&#10;OgELEgtYSy21VEpFe/DBB8Ojjz6aUtlp27Zt5sH/3EzBAigbM2bMCF26dEkpK74ujBw5Miy22GLp&#10;pnrafffdwxlnnJFS7tZee+3M5Kttttkm3QAAAAAAABVJAQvyyApCKL66detWyilYBaeRXHvttabc&#10;AZSBWL767LPPUsqK5avNNtsspeqpU6dOYcyYMSnlLq7KjZOvtthii3QDAAAAAABUNAUsyCPlDCiZ&#10;WMBaaaWVUipanIAVJ2GVtbiGcOWVV04phK+//jpTwgIgf7p37x6efPLJlLLOPvvs0KFDh5Sqp1g6&#10;i+ttiyuWruLkq4022ijdAAAAAAAAlYECFuSRCVhQMksvvXSlm4IVV4gWnIJlDSFA/lxxxRVh2LBh&#10;KWXF4tVZZ52VUvXz448/ZtYO3nDDDekmd9tuu21m8lVcPwgAAAAAAFQuCliQRwUnYMUCB5CbWMBa&#10;ffXVUyraxIkTw5133plS2YlTsOY2derU8PDDD6cEQEnFaYYnnnhiSllx5eD111+fUvXzn//8J+y4&#10;444lWjsY/7g4+apevXrpBgAAAAAAqEwUsCCPTMCCklt00UUr3RSsddZZJ3Tu3DmlLFOwAErno48+&#10;yqzgm9viiy+eKV8tueSS6ab6OfTQQ8MLL7yQUu7at2+fmXy13HLLpRsAAAAAAKCyUcCCPCo4AQso&#10;np49e4b11lsvpaJNnjw53HzzzSmVnYJrCO+7777wxhtvpARAccXy1cyZM1PKGjlyZGjSpElK1U+/&#10;fv3ChAkTUspds2bNMhOzFltssXQDAAAAAABURgpYkEcmYEHpVbYpWDvssEPYbrvtUsq69tpr0wmA&#10;4jjhhBPCY489llJW//79w0EHHZRS9fTUU0+lU+423njjTNkYAAAAAACo/BSwII8KTsCqVatWOgG5&#10;OvbYY0OjRo1SKtqrr75aLmWoglOw4hrCH374ISUAcjFs2LBw5ZVXppS13377hfPOOy+l6uu1115L&#10;p9xsv/324c0330wJAAAAAACo7BSwII9MwIL8KM4UrEGDBqVT2TnssMPCGmuskVIIP/74oylYAMXw&#10;5JNPhu7du6eUFcu2119/fUrVW67rdaNzzjkn8/cLAAAAAACoOhSwII8KTsACSubwww8PTZo0Salo&#10;77333nwTVcpCwSlY5fHfCVAdfPrpp6FLly4pZcUpobF8teyyy6ab6q1du3bpVLShQ4eGM888MyUA&#10;AAAAAKCqUMCCPDIBC/Knsk3BKljAmj59ehg+fHhKACxILF/NmDEjpaxYvtpqq61Sqv7OPvvsUL9+&#10;/ZTmt8gii4Q777wzdOvWLd0AAAAAAABViQIW5NH48ePTKev3339PJ6C4OnbsGFq0aJFS0T766KMw&#10;ePDglMrGaqutFnr27JlS1mWXXZZOABTm5JNPDo888khKWX379s2sdq1J6tSpEx5//PGwww47pJs5&#10;WrVqlZmiuv/++6cbAAAAAACgqqn11/+kM1AKu+++exgzZkxKcyy22GJhhRVWCJ9//nm6AXJ13333&#10;hX322SelosVJKpMmTUqpbPz3v/8Na6+9dkpZI0aMCEceeWRKAPzt2muvDV27dk0pa8899wz3339/&#10;SjVTLGI99dRTYemllw7rrbee4hUAAAAAAFQDCliQB3EqzuWXX57S/OLUg59//jkloDh22mmnzMPq&#10;XMycOTOsvvrqKZWN4447Llx11VUphdC4cePw6quvpgRA9PTTT2cmO81tww03DM8991xYaaWV0g0A&#10;AAAAAED1YAUhlNJnn31WZPkq+uWXX8JDDz2UElAcvXv3TqeFq1evXjqVnZNOOimdsl577bVw0003&#10;pQTAV199Fbp06ZLSHNdff73yFQAAAAAAUC0pYEEpTZ48OZ2KNm3atHQCiqNdu3ahffv2KS1YgwYN&#10;Qu3atVMqO+uvv/58K7Uuu+yydAIglq/ee++9lLLiutYWLVqkBAAAAAAAUL0oYEEpxZVnufjoo4/S&#10;CSiuMWPGpNOC9e/fP53KXsEpWFOnTg2jRo1KCaDm6tu3b3jwwQdTyjrllFPCkUcemRIAAAAAAED1&#10;o4AFpfTnn3+mU9EWWcS/blAaV199dTrN74QTTgiHH354SmVv4403nm+9lilYQE03cuTIMGjQoJSy&#10;4gTDiy66KCUAAAAAAIDqSSMESumPP/5Ip6Ituuii6QSURFz79/zzz4c999wzrL322pl1g/HBfixm&#10;XX755elXlZ+CU7BeeOGFcNddd6UEULM88sgj8025WnfddcP111+fEgAAAAAAQPWlgAWllGsBywQs&#10;KL2tt9463H///WHGjBnht99+y6wmjMWsirDpppuGQw45JKUsU7CAmujVV18NnTt3TmmOWL6qV69e&#10;SgAAAAAAANWXRgiUUq4rCE3AguqnZ8+e6ZT1zDPPhPvuuy8lgOrvq6++ypSvZs2alW6yrrvuurD9&#10;9tunBAAAAAAAUL0pYEEpWUEINVeTJk1Cx44dU8oyBQuoSWL56rXXXksp61//+lc44ogjUqq6Pv30&#10;09CtW7ewyy67ZH6/P/nkk8PEiRPTzwIAAAAAAMyhgAWllOsELCsIoXoqOAXrqaeeyqxGBKjuunTp&#10;EsaPH59S1rHHHhtOP/30lKquESNGhAYNGoThw4eHRx99NEydOjVceumloXXr1uHyyy9PvwoAAAAA&#10;ACBLIwRKyQQsqNm23nrrsN9++6WUZQoWUN3FktUNN9yQUtaee+4Zhg0bllLVdcEFF4Sjjz46/PDD&#10;D+lmXrF4+/jjj6cEAAAAAACggAWlZgIWUHAK1mOPPTbfVBiA6mLo0KFhwIABKWU1a9Ys3HbbbSlV&#10;XfH38379+qW0YGeffXY6AQAAAAAAKGBBqZmABbRs2TIz+WVupmAB1dF9990XevTokVLWaqutlilf&#10;Lb300ummamrSpEnO6wWnTZuWTgAAAAAAAApYUGoKWEBUcArWww8/HJ544omUAKq+yZMnh86dO6c0&#10;RyxfbbDBBilVPR9++GH4xz/+EaZOnZpuFm727Nnhiy++SAkAAAAAAKjpFLCglKwgBKIdd9wx7Lrr&#10;rillmYIFVBczZ84MnTp1Cj/99FO6ybr11lvDDjvskFLV8+STT4bNNtssfPbZZ+kmN02bNg2rrLJK&#10;SgAAAAAAQE2nEQKlZAIW8LeCU7AeeOCB8PTTT6cEUHXFyVfvv/9+SlmDBw8udCJWVXHddddlyrPf&#10;fPNNusndAQcckE4AAAAAAAAKWFBqJmABf9tll11CmzZtUsoyBQuo6uLkqwkTJqSUFQunvXr1Sqnq&#10;Oe2008JRRx2VUvHE8lXfvn1TAgAAAAAAUMCCUjMBC5hbwSlYd999d5g0aVJKAFVLLFmNHj06pawD&#10;DzwwXHrppSlVLXGFYvzrv/DCC9NN8Rx00EHhjjvuSAkAAAAAACBLAQtKKdcJWApYUDPstttuYfvt&#10;t08pKz7sB6hqLrnkknDxxRenlLXddtuF2267LaWq5bXXXsv89d95553ppnhOOumkcMstt6QEAAAA&#10;AAAwhwIWlFKuE7CsIISao+AUrP/+97/hscceSwmg8otTr0455ZSUstZdd90watSoKlkqv//++zPl&#10;q6lTp6ab4unRo0emkAYAAAAAAFAYjRAoJSsIofL75ptvwkUXXRQaN24cGjZsGFq2bBmuu+669LP5&#10;t/fee883Beu8885LJ4DKbeLEiaFz584pZdWpUycz+WrNNddMN1VHnOIVf1/+7rvv0k3xdO3aNQwZ&#10;MiQlAAAAAACA+SlgQSnluoLQBCyoGHH6VKtWrULv3r3D66+/Ht56663wzDPPhKOOOirsueee6Vfl&#10;3+mnn55OWU899ZTVVUCl9/7774dOnTqFv/76K91kxfLVNttsk1LV0b1799CrV6+UimeZZZYJ99xz&#10;T7j66qvTDQAAAAAAQOE0QqCUTMCCym333XcPr732WkrzevDBB8OBBx6YUn61adMmdOzYMaUsU7CA&#10;yuznn3/OTL6aOXNmusm68sorw7777ptS1fDpp5+GXXbZJQwbNizdFE/r1q3Dq6++GvbZZ590AwAA&#10;AAAAsGAKWFBKuU7AUsCC8jdu3LjMA/Si3HnnnWW2jrB///7plPX222+HwYMHpwRQucTJVy+88EJK&#10;Waeeemo47rjjUqoa4pTD7bbbLjz66KPppni6dOmSmVq4zjrrpBsAAAAAAICiKWBBKeU6AcsKQih/&#10;zz77bDoV7eSTTw4fffRRSvnTuHHj0LNnz5SyBgwYEGbNmpUSQOUQS1b33XdfSlmHHnpouOCCC1Kq&#10;Gm688cbQsmXLMH369HRTPPH36JEjR6YEAAAAAACQG40QKCUrCKHyynVC3XfffZcpYZWF008/PSy7&#10;7LIphfDtt99aRQhUKueff3646qqrUsraaaedMmWmquTMM88Mhx9+eErFs/jii4fRo0eHfv36pRsA&#10;AAAAAIDcKWBBKeVa8DABC8rf5ptvnk4LV1arCOvWrTvfKsJLLrkkvPnmmykBVJwbbrhhvt+jGjZs&#10;GEaNGpVS5ff777+Hzp07h3/961/ppngaNWqUWVvYoUOHdAMAAAAAAFA8GiFQSiZgQeW1//77h7XX&#10;XjulhTvllFPCzJkzU8qfvn37hg022CClLFOwgIr26KOPhi5duqSUtfzyy2fKV6usskq6qdzefvvt&#10;sN1225W4MLbHHntkylfNmjVLNwAAAAAAAMWngAWllOsELAUsqBgXXHBBOi1cXA9YlqsI53bbbbeF&#10;xx9/PCWA8vX666+HTp06pTRH/L2pONMDK9KYMWMy5asXXngh3RTPSSedFB544IGwwgorpBsAAAAA&#10;AICSUcCCUsp1ApYVhFAxYsHg0EMPTWnh7rjjjjBy5MiU8if+NbRq1SqlrAEDBqQTQPn5z3/+E/bb&#10;b7/w1VdfpZusa6+9NrRv3z6lyu2KK64Iu++++3z/G3I1ZMiQzDpYAAAAAACAfNAIgVIyAQsqv/iQ&#10;fdVVV01p4cpqFWHBKVhxAlacNgNQXr744ouwzz77ZFb3ze3ss88ORx11VEqV24knnpj5URL16tUL&#10;Dz/8cOjRo0e6AQAAAAAAKD0FLCglE7Cg8qtbt26xJp188803mRJWvu2yyy7hgAMOSCnrvPPOSyeA&#10;svXDDz9kyldTp05NN1ldu3YNZ511VkqVV5x2tdtuu2WmX5XEtttuG5555pnQrl27dAMAAAAAAJAf&#10;GiFQSrkWsEzAgorVuXPnYq0ivP3228P111+fUv4UnIL15ptvWoMFlLm//vorU76KBaS5HXzwweHq&#10;q69OqfJ64YUXwnbbbRfGjh2bbornkEMOyfxvb9CgQboBAAAAAADIHwUsKCUrCKHquPjii4u9ivDj&#10;jz9OKT8222yzcMIJJ6SUFadgffvttykB5F8sXz366KMpZe27777h5ptvTqnyiqtaW7RoMd/axFzF&#10;9Yo33XRTqFWrVroBAAAAAADILwUsKCUrCKHqWHnllTMlrFzNmjWrTFYR9u/fPyy11FIpZf97rCIE&#10;ykqcAHj//fenlBXX8N19990pVV7HH398OOigg3L+emtu8WuvWDCrCusVAQAAAACAqk0jBErJBCyo&#10;WuKD/LiKKlejR48ON9xwQ0r5Ua9evflWEV500UUlnu4CsCBHHXVUGDVqVEpZrVu3Dvfee29KldMv&#10;v/ySWRc4ZMiQdFM8G2ywQWblYFyxCAAAAAAAUNYUsKCUTMCCqidOwYolqFz16NEjfPLJJynlx2mn&#10;nRbWX3/9lLJMwQLyKa47ve6661LKatasWaZ8tcQSS6SbyufZZ58Na665Znj//ffTTfHsuuuumfLV&#10;Nttsk24AAAAAAADKlkYIlFKuBSwTsKDyWGWVVYq1ivDHH38MO++8c0r5E1cRzu2WW24JTz75ZEoA&#10;JXfqqaeGK6+8MqWsRo0aZcpXK620UrqpfMaMGRO222678MUXX6Sb4jnuuOPC2LFjM7/PAwAAAAAA&#10;lBcFLCglKwihaoprqYqzmur1118Pxx9/fEr50aVLl0zRYG777bdfOgGUzLnnnhsGDhyYUtY666yT&#10;KV+tscYa6abymTp1ajjwwANTKr5LL710vtIZAAAAAABAeVDAglKyghCqrksuuaRYU1KGDBmSWWuV&#10;TwWnYH399dfhqquuSgmgeC666KJw1llnpZQVV67G8tWGG26Ybiqnu+++OzNxsLhWXHHF8OCDD4ae&#10;PXumGwAAAAAAgPKlEQKlZAIWVF3FXUUYde3atUQFgQXZdddd55v40rdv3/Dhhx+mBJCboUOHht69&#10;e6eUtcwyy2TKV1tssUW6qbzuu+++dMpds2bNMsXY3XffPd0AAAAAAACUPwUsKCUTsKBqO+SQQ8JB&#10;Bx2U0sK98cYb4eijj04pP+KqsDp16qQUwg8//BBOPfXUlAAW7oYbbgg9evRIKSt+7RHLVy1atEg3&#10;lduyyy6bTrnp2LFjpnzVsGHDdAMAAAAAAFAxNEKglEzAgqovriJcbLHFUlq42267LbPmK1/WWWed&#10;TAlrbvG/4/bbb08JYMHuuOOO0KVLl5TmiOWrNm3apFT5rb/++um0cAcccEAYNWpUWHzxxdMNAAAA&#10;AABAxVHAglLKdQKWAhZUXvXq1QsnnHBCSrmJa74ee+yxlErvxBNPDDvuuGNKWXEK1s8//5wSwPwe&#10;euih0KFDh5TmiOWkPffcM6WqIZffh2vVqhW6d++eKZ0BAAAAAABUFgpYUEpWEEL1ECdatW7dOqXc&#10;dO3aNXz11VcplV7BKVgzZswIffv2TQlgXo8//njYZ599Uprjuuuuy6znq2q22mqrMGDAgJTmt9lm&#10;m4VXXnklXHXVVekGAAAAAACgctAIgVKyghCqj6eeeirzgD9XH3zwQTj66KNTKr3mzZuH/v37p5R1&#10;xRVXZEoWAHN7/vnnM+Wr33//Pd1kXXnlleGII45Iqerp169fuPrqq8MOO+yQbkJYd911w6WXXhpe&#10;fvnl0Lhx43QLAAAAAABQedT663/SGSiBRo0ahTfffDOlBXvjjTdCw4YNUwIqq/jvaixC/fjjj+lm&#10;4c4999xwxhlnpFR6sQT26quvphRCs2bNwuTJk1MCaro4Bapt27bh008/TTdZcYpenz59Uqr6vvzy&#10;y7DsssuGOnXqpBsAAAAAAIDKyQQsKKWVV145nYq2wgorpBNQmcVS5TXXXJNSbs4888zw4IMPplR6&#10;F154YTplTZkyJZx33nkpATXZe++9l5l8VbB8ddZZZ1Wr8lUUv8ZSvgIAAAAAAKoCBSwopS222CKd&#10;FiyuH1xttdVSAiq7gw46KPTq1Sul3HTt2jV89NFHKZVO+/btM3++ucUJW3NPxQJqno8//jhTvpo+&#10;fXq6yerdu3c4++yzUwIAAAAAAKC8WUEIpRTXgm211VYpFW655ZYL3377bUpAVdGmTZvw73//O6WF&#10;a9euXXj44YdTKp1vvvkms7Z07ik3u+66axg7dmxKQE0Sf0+IawdfeOGFdJPVo0ePMGTIkJQAAAAA&#10;AACoCCZgQSk1b948nHPOOSnNL67OWWaZZVICqpJrr7021K1bN6WFe+SRR0K/fv1SKp24trTgKsJY&#10;7rr66qtTAmqK2bNnZyZfFSxfdenSRfkKAAAAAACgEjABC/IkFi8uuOCCMHHixBD/tapdu3ZYaqml&#10;/r98NXPmzMx/AlXLPffcE/bbb7+UcnP77beHAw88MKXSif/d8a/hb8svv3x48803rTWFGuKLL74I&#10;e++9d3j22WfTTVaHDh3C6NGjUwIAAAAAAKAiKWBBntWvXz9TwKpVq1a6yVLAgqrrzDPPDP/6179S&#10;WrhYkoqTajbccMN0U3LvvvtuZhXhH3/8kW5COPTQQ8ONN96YElBd/fe//82Ur6ZOnZpusvbYY4/w&#10;wAMPpAQAAAAAAEBFs4IQykDB8hVQtZ177rmZwkOuvv3227DXXnulVDobbLBBGDhwYEpZN910U7j7&#10;7rtTAqqjt99+O7Rt23a+8lX79u3Dvffem1LFOuGEE8JKK62UWbccf8TJf08++WT6WQAAAAAAgJrD&#10;BCzIszgBqzAmYEHV9umnn4bmzZuHjz76KN0sXNOmTcOUKVNSKp3WrVtnVpz+rUGDBplVhHHdKVC9&#10;TJs2Leyzzz5hxowZ6SYrriS96667Uqo4TzzxRKZkOnv27HQzRyyh33HHHWH//fdPNwAAAAAAANWf&#10;CVgAkIN//OMf4ZprrkkpNy+++GI4+eSTUyqdglOw3nvvvdC3b9+UgOri+eefD+3atZuvfHXwwQdX&#10;ivLVBRdcEP75z38WWr6K4mc7OnfuHL755pt0AwAAAAAAUP0pYAFAjnbddddw/vnnp5SbSy+9NLMy&#10;sLS23Xbb+QpXl1xySZgwYUJKQFUXJ0vFtYOfffZZusk66qijws0335xSxXj99dfDzjvvHPr165du&#10;Fuy3334LV1xxRUoAAAAAAADVnxWEkGdWEEL116FDh8yKreKYPHlyaNasWUol17Bhw/DWW2+lFELj&#10;xo3DSy+9FBZbbLF0A1RFY8eOzawd/PXXX9NN1vHHH1/hZaYrr7wy9OzZM/z555/pZuHat28fxowZ&#10;kxIAAAAAAED1ZgIWABRTXEW43nrrpZSbc845J51Kp+Aqwtdeey1069YtJaAquueee8Juu+02X/mq&#10;T58+FVq++s9//pMphZ1wwgnFKl9FP/zwQzoBAAAAAABUfwpYAFBMyy+/fBg5cmRKuXnooYfCxx9/&#10;nFLJ7bnnnpmJOHO77rrrwrXXXpsSUJXceuutYb/99ktpjjPPPHO+wmV5uv7668Nmm20W7rvvvnRT&#10;PP/85z/TCQAAAAAAoPpTwAKAEth+++3DYYcdllJuPvjgg3QqnTgRZ+utt04pK07BeuWVV1ICqoIR&#10;I0aEgw8+OKU5LrjggrxNzSuuL7/8MhxyyCHhiCOOCN999126LZ7FF188HH300SkBAAAAAABUfwpY&#10;AFBCN9xwQ2jVqlVKC7fKKqukU+kNHTo0nbL++OMPqwihChkyZEihJaXLLrssnHrqqSmVrzvuuCMz&#10;9eqWW25JNyUzfPjwsNpqq6UEAAAAAABQ/SlgAUApTJgwIbRp0yalBWvQoEHYcMMNUyq9Jk2ahGHD&#10;hqWU9eyzz4aTTjopJaCyGjx48HyrRKNYXDrxxBNTKj8///xzOPbYY0OHDh3CJ598km6Lb4UVVgg3&#10;3XRT6NKlS7oBAAAAAACoGRSwAKCUxo8fn1lJWJSLLroonfInFiYOP/zwlLLi9JzRo0enBFQ25557&#10;bujTp09Kc9x4443hmGOOSan8jB07NjP16uqrr043JRNXss6aNSuzvhAAAAAAAKCmUcACgFKqVatW&#10;eOSRRwotHsSJMJdeemnYa6+90k1+xSlYjRo1SikrriL84IMPUgIqi379+oWzzjorpTni6r9DDz00&#10;pfLTq1evsNtuu4V333033RRfw4YNw7hx4zIrWQEAAAAAAGqqWn/9TzoDeVC/fv10mtfMmTPTCajO&#10;Jk6cGJ544okwe/bssO6664aOHTuGlVZaKf1s2XjqqafCDjvskFJW27ZtM6UwoHKI60HjhLq5LbLI&#10;IuG+++4Le+yxR7opH/H3jJ49e4Zp06alm5Lp0aNH5n9T7dq10w0AAAAAAEDNpIAFeaaABVSEwYMH&#10;z7fW7MwzzwznnHNOSkBFiVPphg8fnlLW0ksvnSlftWnTJt2UjziBK65BLI0111wzU7zad9990w0A&#10;AAAAAEDNpoAFeaaABVSU/fffP9x9990pZT300EOZFWNAxTj88MPDjTfemFJW3bp1w/333x+22267&#10;dFP2XnzxxczUq6effjrdlMxhhx2WKV/F9aoAAAAAAABkKWBBnilgARXliy++CE2aNAkfffRRuslO&#10;qnnppZfCyiuvnG6A8tKhQ4dwxx13pJS1xhprZCZfNW3aNN2UvcIm5BXXiiuumCleHXrooekGAAAA&#10;AACAvy2S/hMAqOJWWWWVMGzYsJSyPvzww8z6M6D8fPrpp2GnnXaar3y1wQYbhHHjxpVb+er1118P&#10;m222WanLV/vtt1949dVXla8AAAAAAAAWQAELAKqR3XffPZxxxhkpZd11113hoosuSgkoSy+88EJo&#10;1apVePzxx9NN1qabbpopXzVq1CjdlK0uXbqExo0bZ4pTJbX44ouHoUOHZn4PWdCETwAAAAAAAKwg&#10;hLyzghCoDNq2bRvGjx+fUtZTTz0VWrdunRKQb3fffXfo3Llz+PXXX9NN1lZbbZVZO7jaaqulm7IT&#10;/z2PU+/efPPNdFMy7dq1y6wc3GijjdINAAAAAAAAC2ICFgBUQ3EV4fLLL59SVixlfP/99ykB+XTp&#10;pZeG/ffff77y1b777pspRZV1+Wr27Nnh+OOPDzvssEOpy1eDBg0KDz/8sPIVAAAAAABAjhSwAKAa&#10;Wm+99TIlrLm98cYbmek8QH6ddNJJ4eSTT05pjp49e2amYi2xxBLppmzccMMNmbLUkCFD0k3JtGzZ&#10;MkyZMiX07t073QAAAAAAAJALBSwAqKY6deoUTjzxxJSyHnzwwcwkLKD0fvnll8zUq7iqr6BLLrkk&#10;MxWrLL366qthjz32CF26dAmffPJJui2ZM888M0ycODE0bdo03QAAAAAAAJArBSwAqMZiMaRt27Yp&#10;ZQ0fPjycd955KQEl8e6774ZWrVplJlzNbfHFFw933nlnZipWWTrrrLPCZpttFh566KF0UzJbbrll&#10;ZkXiOeeck24AAAAAAAAoLgUsAKiE4mSdOKmqSZMmYckllwxbb711OPvss9PPFs9tt90WNtlkk5Sy&#10;zjjjjMzaMqD4/v3vf2fKV5MnT043WQ0aNMhMkYpTscrKAw88EBo3bhzOPffcdFNyp5xySnjppZdC&#10;69at0w0AAAAAAAAlUeuv/0lnIA/q16+fTvOaOXNmOgEULRYiOnbsmJmwU1BcDxYLVRtuuGG6yU1c&#10;VRZLFt988026yRo/fnzYeeedUwIWJhYX48q/gv75z3+GW265Jay22mrpJr/i1xH9+vULN910U7op&#10;ueWWWy6MGjUqtG/fPt0AAAAAAABQGgpYkGcKWEBp7bTTTuHxxx9PaX7rrbdeZgpOwalWC/Pwww/P&#10;V7hYeeWVM+vHGjVqlG6ABYlTp+Lqv4IOO+ywMp0o98wzz4R99903fP755+mm5DbddNPwwgsvhCWW&#10;WCLdAAAAAAAAUFpWEAJAJRJLUkWVr6Lp06dnilQvv/xyusnNrrvuGq699tqUsr788svQuXPn8N13&#10;36UboDBHHXVUoeWrsl7n+d///jfssssupS5fbbDBBpni5iuvvKJ8BQAAAAAAkGcKWABQicRyRC5i&#10;KaNNmzZhypQp6SY3sURy9tlnp5QVi1ydOnVKCZhbLCm2bds2XHfddelmjmuuuSYzFassDR8+PPz4&#10;448pFd8iiywSLrzwwvDOO++EPfbYI90CAAAAAACQTwpYAFCJ/P777+m0cLEY0rJly3DTTTelm9zE&#10;KT5HH310Slljx44NxxxzTEpA9NJLL4VWrVqF8ePHp5usunXrhkceeWS+f4/KQpyKV1IHHHBAePvt&#10;t0Pfvn3TDQAAAAAAAGVBAQsAKpFmzZqlU25++eWXcPjhhxd7BVqc3BNXEs6tPKb5QFVx//33Z8pX&#10;b731VrrJ2nLLLcPEiRMzU7HKww8//JBOuVt//fXD6NGjwx133BEaNGiQbgEAAAAAACgrClgAUInE&#10;Usf222+fUm7++uuv0KVLl8yaseK47bbbwmabbZZSVpyOVdiqNahJrrzyyrD33nvPt/pvzz33DBMm&#10;TAgNGzZMN2WvcePG6ZSbPn36ZKZedejQId0AAAAAAABQ1hSwAKCSufTSS8Oyyy6bUu5OO+20Yq1E&#10;W2GFFTIlrLhObW5HHXVUZr0a1ETHH398OOGEE1Ka47jjjstMxVpmmWXSTfno2LFjOhVtp512CpMm&#10;TQoDBw4Miy66aLoFAAAAAACgPChgAUAlE1ecjR07Nqy44orpJncjRozIFDFmzpyZboq2ySabZEpY&#10;BXXu3Dm89tprKUH19/LLL4dtttkmDBkyJN3MMWjQoMxUrIpw4IEHZspfCxJ/nxg6dGh47LHHwlZb&#10;bZVuAQAAAAAAKE8KWABQCbVs2TJTwlpllVXSTe4ef/zxsN1222VWpeVil112CSNHjkwpa9asWWH/&#10;/fcP7777brqB6iuu3WzatGlmgtTcFllkkTBq1KjQu3fvdFMxYvlrwIABYY011kg3Iay00kqhe/fu&#10;4a233grdunVLtwAAAAAAAFSEWn/9TzoDeVC/fv10mleu02gA5vbiiy9mJlp9++236aZ4YrGqS5cu&#10;KRXtvPPOC2eccUZKWQ0aNAgPPvhg2HjjjdMNVC/HHntsuPrqq1OaY9NNNw3Dhw8PLVq0SDeVQyxF&#10;/vjjj2HzzTdPNwAAAAAAAFQ0BSzIMwUsIN/iarStt946/PLLL+mmePr3758pV+UiTtKJpZO5rbvu&#10;uuGBBx4IjRs3TjdQ9U2ZMiVTvoolx4JiaTH+e7D44ounGwAAAAAAAFgwKwgBoJKLk27imrHlllsu&#10;3RRPXF3WuXPn8Pvvv6ebBRs2bFg48sgjU8r64IMPQvv27TNFMKgOYrmqefPmhZavhg4dmpkcp3wF&#10;AAAAAABArhSwAKAKWGeddcLHH38cttlmm3RTPKNGjQrbbbddePvtt9PNgo0YMSJ07do1pawPP/ww&#10;U8IqrLACVUUsIcaCYZz0VlCTJk3CCy+8UOjPFddrr70Wfvjhh5QAAAAAAACo7hSwAKCKWHrppcNz&#10;zz0XevfunW6KJ5ZLYglr7Nix6WbBrr766tC9e/eUsmIBLJaw4p8Hqpr4707Tpk0z060KioXDuJIw&#10;TsUqqThVq2HDhmGxxRYLm266aVhmmWUyhclc/n0DAAAAAACgalPAAoAqZtCgQZmyR0l89dVXYbfd&#10;dgt9+vRJNwt21VVXheOPPz6lrM8//zxTwoplFqgqrrzyytCiRYvwyiuvpJusRRZZJFxzzTWZwmGt&#10;WrXSbfHcfPPNYc0118xMzoqrQude9Tlp0qTMv2+Flb4AAAAAAACoPmr99T/pDORB/fr102leM2fO&#10;TCeA/HjsscfCoYceGj755JN0UzxbbLFFePbZZ8OSSy6Zbgp30kknhcsuuyylrBVWWCE88MADoVWr&#10;VukGKp+ffvopHHvsseGmm25KN3NsvfXWmSJj/PegJB566KHMlLi4njMXr7/+emjUqFFKAAAAAAAA&#10;VCcmYAFAFdWmTZvw9NNPh5YtW6ab4pk2bVpYZ511wpgxY9JN4S699NLQq1evlLK++eabzCSsJ598&#10;Mt1A5TJx4sTMysHCylc9evQIzz//fInKVw8//HBYddVVwx577JFz+Sp65JFH0gkAAAAAAIDqRgEL&#10;AKqw9dZbL1M0iZOwSiKuFNx9993DySefnG4KN3jw4NC3b9+Usr7//vtMCStO4oLK5JJLLgmtW7cO&#10;b775ZrrJqlOnTrj++uvDkCFD0k3u7r333rDRRhtl/pmP/94U1+OPP55OAAAAAAAAVDcKWABQDdx4&#10;443hnHPOSan44pSrOA2oqIlWF154Yejfv39KWXHFWyykjBs3Lt1AxZkxY0Y48MADwymnnJJu5thu&#10;u+3Ciy++GA4//PB0k5vbb789NGjQIOy7777hnXfeSbfFF6fNAQAAAAAAUD0pYAFANXHmmWeGW265&#10;JSyySMle3l9++eWw4447hjPOOCPdzO+8887L/PfM7bfffsuUsOKEIKgocapVo0aNwp133plu5ujZ&#10;s2dmXecmm2ySbhYuri5cd911Q8eOHcP777+fbkuuYcOG6QQAAAAAAEB1o4AFANXIQQcdlCmabLDB&#10;Bumm+GLJKk4Lmjx5crqZV5y0VXDa1p9//pmZEDRw4MB0A+UjFgfbtm0bjj/++MxEtrkts8wymVJi&#10;nPCWq2uvvTastdZa4bDDDstM1MqHWAzr0aNHSgAAAAAAAFQ3ClgAUM1su+22mRJWixYt0k3xPfvs&#10;s2GrrbbKrB0sTJyCNWDAgJTmOPXUU8ORRx6ZEpStWBaMqzPHjx+fbubYeeedw5QpUzKlxFzECVr1&#10;69cPXbt2DR9++GG6Lb345xw9enRKAAAAAAAAVEe1/vqfdAbyID5oLczMmTPTCaD8tGzZMjzzzDMp&#10;lUwsslx22WWZKT4FDRo0KPTt2zelOeJ/7w033BDWX3/9dAP5M2HChNCnT58wadKkdDPHEksskfnn&#10;Mk7EykUsDQ4bNix899136SY/atWqFfbYY49w3333Zc4AAAAAAABUXyZgAUA1FidhHX300aUqgDz6&#10;6KOhcePGmaJKQbEEc++994bll18+3WTF/944iWvs2LHpBkovfm6gd+/eYfvtty+0fLX//vuHN954&#10;I6fyVfzzLLnkkpm1mfkuX7Vu3Tp8+umn4f7771e+AgAAAAAAqAFMwII8MwELqIzeeeed0KNHj/DY&#10;Y4+lm5L5xz/+Ee65555MuWpusfRy+OGHh8mTJ6ebOS699NLQs2fPlKBkHnjggUzh7+233043c6y6&#10;6qqZqVeHHnpouincDz/8EA455JAwZsyY8Ouvv6bb/Fl77bUzpcPCpsUBAAAAAABQfZmABQA1wIYb&#10;bpiZZDV48OB0UzJxqk+LFi0yU7XmFgsnzz77bDjooIPSzRwnnXRS6N69e0pQPLNmzcr887bXXnsV&#10;Wr466qijMgXAospXcSLbpptuGpZZZpnMxLZ8l69i+XrUqFFhxowZylcAAAAAAAA1kAIWANQgvXr1&#10;Ci+99FJmRVppjBgxIuy0007hiy++SDch1K5dO9xyyy3h3HPPTTdzDBs2LPPrP/zww3QDC3fzzTdn&#10;Ck3xn7eCNtpoo3DfffeFa6+9Nqy00krpdl4XXnhhWGuttUKrVq3Ca6+9lm7zp1mzZpmpbx999FHo&#10;2LFjugUAAAAAAKCmUcACgBpmyy23DE899VQ4++yz003JPP744+GSSy5JaY4zzjgjjB49OiyxxBLp&#10;Jiv++jg969///ne6gcLFSVIHHnhgZqpVnLpW0CmnnJKZehWnYhX03XffZcpQSy+9dDjttNPKpPS3&#10;zTbbZApdsXwVS1gAAAAAAADUbLX++p90BvIgriEqzMyZM9MJoPKIq9l69uwZXnzxxXRTPIsttlj4&#10;/vvvw+KLL55u5pg6dWo4/PDDwyuvvJJu5hg6dGjo1q1bSpD1yy+/hPPPPz/z4/fff0+3c2y11VZh&#10;0KBBYfvtt083c8RpWHH62rRp00JZfHlbq1at0LJlyzBy5MjQoEGDdAsAAAAAAAAmYAFAjRYLJVOm&#10;TAl9+vRJN8Xz22+/zbOGcG5x0tZzzz0XDjjggHQzR/fu3TMFrNmzZ6cbarorrrgirL322pkSVWHl&#10;q3/9619h0qRJ85Wv+vbtG1ZdddWwzz77ZEp/+S5fxeLVjjvumJmkNWHCBOUrAAAAAAAA5qOABQCE&#10;gQMHhkceeSRsvPHG6SZ3RZWollpqqXDHHXeE/v37p5s5hg8fHho1ahRGjRqVbqiJbr311rDJJpuE&#10;E088MXz22Wfpdo5ddtklU6w6/fTT000IH3zwQdhjjz0yk9fiRKzPP/88/Uz+xOLVzjvvnPlzx/WZ&#10;C5pwCQAAAAAAAFYQQp5ZQQhUZXHyUJwk9NBDD6WbojVt2jQzQSsXN998czjssMMKnVDUuXPnMHjw&#10;4LD66qunG6q7WPiLqwYnTpyYbua12mqrhX79+oXjjjsu3YQwZsyYcP3114e777473ZSNOL0tlq5W&#10;WGGFdAMAAAAAAAALZgIWAPD/ateuHR588MEwYMCAUKdOnXS7YF27dk2nhTvkkEMyKwljaaug2267&#10;LTMN65prrkk3VFeTJ08O++67b9h1110LLV/FqVZnnXVWmDFjxv+Xr956663Qvn37sPvuu5dZ+Sr+&#10;sx/XG37zzTfhpZdeUr4CAAAAAAAgZyZgQZ6ZgAVUJ0cddVS46aabwm+//ZZu5oglmbPPPjul4ol/&#10;3DnnnJPSvOJqubhWriTrEKm8pk+fHi644IIwYsSIdDO/WLiKU6/i9Ku/xRWAjRs3Dl988UW6ya9Y&#10;NOzRo0e4+OKL0w0AAAAAAAAUjwIW5JkCFlDdfPLJJ+HOO+8M999/f2ZK0CqrrBJOPvnk0KRJk/Qr&#10;SiauLuzdu3d48skn080ctWrVypSwevXqlW6oqr799ttM8WrgwIHpZn6dOnXKFK9i0aqgODntlltu&#10;SSl/4oSrOOmte/fu6QYAAAAAAABKRgEL8kwBCyB306ZNC5dffnlmytaff/6ZbueIK+FiEWurrbZK&#10;N1QV3333XejcuXN45plnMmv9CrPLLrtkilfx/+cFWWmllcKsWbNSKp1FF100tG7dOgwePLjQVZgA&#10;AAAAAABQEgpYkGcKWAALd++992YmD3366afpJrsK7pdffklpXmeccUZm5WEs0FC5vf3222H48OGZ&#10;Hz///HO6nVcsP8Xi1b777ptuChf/XPlYRRlLXLEMduWVV6YbAAAAAAAAyB8FLMgzBSyAoo0cOTIc&#10;eeSRKeVu1VVXDaecckpm/aEiVuUTV0nG0tXtt9+ebua3zjrrhNNOOy107do13SzcsssuG77//vuU&#10;iqdRo0bh1FNPzawxBAAAAAAAgLKigAV5poAFsGCzZ88OG2644TyTr4rrH//4R6aEFctYiyyySLql&#10;oowaNSpTvJowYUK6mV8sUcXiVfxRXLvuumt45JFHUlq4xRdfPLRt2zYMGTIkrLXWWukWAAAAAAAA&#10;yo4CFuSZAhbAgt11113hgAMOSKl0YhHr74lYiljl64cffvj/NYPvvfdeup3fkksuGdq3bx+uueaa&#10;zBrAknjrrbdC48aNwx9//JFuCrfaaqtlJqv961//SjcAAAAAAABQPjytBADKzTvvvJNOpRenaPXu&#10;3TusscYa4aKLLgp//vln+hnKyjPPPBMOO+ywUK9evdCrV68iy1fRTz/9FO6+++5SlaI23njj8OCD&#10;D4aGDRummzkaNGgQTj/99PDxxx9nfihfAQAAAAAAUBFMwII8MwELYMFGjBgRjj766JTya4kllggd&#10;O3YMI0eODLVq1Uq3lNZ3330XTj311HDvvfeWanXk1VdfHbp27ZpS8cWC3f333x9efPHFsOKKK4Yt&#10;ttgi7LTTTulnAQAAAAAAoOIoYEGeKWABLFicgLXRRhulVHZWWGGFsP3222fWE7Zu3Trdlq+q/npw&#10;yCGHZCZPffvtt+mmdNZff/2FTswCqAl8vwBAYbw+ABB5PQCgMF4foGqwghAAKDcbbrhhZppSWfvm&#10;m28y05JiCWuxxRYLG2ywQWby1pQpU9KvYG7Tp08P559/fub/n/j3K04Qu+WWW/JWvoref//9MGvW&#10;rJQAAAAAAACg+jABC/JMAxlg4Y4//vgwZMiQlMpXLBctvfTSYbPNNssUtNq0aRP++c9/pp/Nn8r6&#10;evDMM8+EJ598MjPd6q233gqzZ8/OrPcrD2+//Xam5AVQk/l+AYDCeH0AIPJ6AEBhvD5A1aCABXnm&#10;BRAgN0899VS4+eabw6233hp+/vnndFsx/i5lrb766qFhw4Zhm222Cbvsskto0qRJ+hXFV5GvB88/&#10;/3ymaPXyyy9n1j5+9NFH4Ysvvgi//vpr+hXlb7311stMwQKo6Xy/AEBhvD4AEHk9AKAwXh+galDA&#10;gjzzAghQPL///nsYOHBguPLKK8Nnn32WbiuPRRddNNSpUyesuuqqYZNNNgktWrQIzZo1C/Xq1Qur&#10;rLJKprRVmLJ4Pfj666/Df/7zn/Dhhx9mSlZffvllpmT18ccfh++//z78+OOPFVqyKkqfPn0y/z8D&#10;1HS+XwCgMF4fAIi8HgBQGK8PUDUoYEGeeQEEKLnnnnsuDBgwILMi74cffki3lVvTpk3DAQccEPr2&#10;7Ztuskr6evD666+H8ePHhyeeeCJTsIplq6+++iozJayqftl24IEHhttvvz0lgJrN9wsAFMbrAwCR&#10;1wMACuP1AaoGBSzIMy+AAPlxxx13hMsvvzxMnjw5/Pbbb+m28urSpUsYOXJkSiV7PYjrGLt27ZqZ&#10;ZFUdxC8zr7322nD00UenGwB8vwBAYbw+ABB5PQCgMF4foGpYJP0nAEClEqcmPfPMM5mVepdccklY&#10;bbXV0s9UTtdff3246aabUiq+SZMmhYMPPrjKl6/WXXfdcM4554Rp06ZlsvIVAAAAAAAA1Z0JWJBn&#10;GsgAZevwww8P9957b5g9e3alW8lXp06d0Lx587DUUkuFCRMmhFq1as33I5aT3nnnnfDdd9+FWbNm&#10;hW+//TZzfv/998NPP/2U/kxVR/zftOqqq4bOnTuH/v37h5VWWin9DACF8f0CAIXx+gBA5PUAgMJ4&#10;fYCqodbqq6+ugAV59Nlnn6XTvOLDaQDy65dffslMjIpTsv744490S1lbZJFFwhJLLJEpmi2++OLp&#10;FoBc+H4BgMJ4fQAg8noAQGG8PkDVYAUhAFBlxYlTK664YuabjNVXXz1zjsWgRRddNP0KSiv+vYx/&#10;n5dbbrnwj3/8I/P3Of7nCiusoHwFAAAAAAAA/6OABQBUG0suuWRmBd7fhaxYGqpdu3ZmTR4LFydb&#10;xVLVMsssE1ZeeeXM38P497Ju3bqZu/jzAAAAAAAAwLw8RQMAqq1YGqpXr15YbbXVMmWiOLXp77V5&#10;cbJTvotZyy+/fKa4FAtLsaxU8Ef874slscUWWyxTDIv/GadLxbuYy1P8a4l/D+LEsPj35e/JVvGv&#10;PxbXTLcCAAAAAACA3NRaffXV/0pnIA/s4AWoWv7888/wyy+/ZH78/vvv4bfffgt//VX8L49iaSkW&#10;vv5WkteDr776KvPXkQ+xYPV3ySqWu+KPWKqKP/JdPAMgd75fAKAwXh8AiLweAFAYrw9QNShgQZ55&#10;AQSoHmIx66effgq//vpr+OOPPzIFpljQ+lv8+TjVKhacYvEqTrOaW0leD2Lxa/bs2eH7779PN0X7&#10;u0j1919HnKYVf5heBVB5+X4BgMJ4fQAg8noAQGG8PkDVUOuvkox4ABaofv366TSvmTNnphMANUFp&#10;Xg9i8ev9998PX3/9dWY9YFxt+PcP06sAqjbfLwBQGK8PAEReDwAojNcHqBoWSf8JAEAlseSSS4bG&#10;jRuH1q1bh8022yysvfbamSKW8hUAAAAAAABUPgpYAAAAAAAAAAAAJaSABQAAAAAAAAAAUEIKWAAA&#10;AAAAAAAAACWkgAUAAAAAAAAAAFBCClgAAAAAAAAAAAAlpIAFAAAAAAAAAABQQgpYAAAAAAAAAAAA&#10;JVTrr/9JZyAP6tevn07zmjlzZjoBAAAAAAAAAFBdmIAFAAAAAAAAAABQQgpYAAAAAAAAAAAAJaSA&#10;BQAAAAAAAAAAUEIKWAAAAAAAAAAAACWkgAUAAAAAAAAAAFBCClgAAAAAAAAAAAAlpIAFAAAAAAAA&#10;AABQQgpYAAAAAAAAAAAAJaSABQAAAAAAAAAAUEIKWAAAAAAAAAAAACWkgEWVM3369HD11VeHdu3a&#10;hQYNGoRatWr9/4/mzZuHjh07htGjR4evvvoq/REAUDnE16e5X7cAqBnGjh0b+vfvX+j3MCuttFLm&#10;Pv58/HUAVH+5vLcVf957WwD87eWXX8587zD3a8bTTz+dfhaA6mLu3+fz8QMoX7X++p90hkotvul0&#10;xhlnhGHDhqWboq244orh1FNPDUceeWSoW7duui179evXT6d5zZw5M50AqIniQ5ZmzZqFWbNmpZsQ&#10;fBkGUL3F4u3pp58e3n///XSzcBX1fQwAZS9+T9C9e/cwbty4dLNw3bp1C7169QrrrbdeugGgJooF&#10;3SlTpqSUNXHixNCyZcuUAKjqYrG2VatWKeWHZxBQvkzAokqIn+7YYIMNci5fRfEBd9++fTOfJox/&#10;PABUlFgi7tChwzzlKwCqr/iAPT4g6dSpU7HKV9Hf38dsvfXWvo8BqEZiKTd+IKM45asovhcW/7j4&#10;xwNQM8VpuQXLVwBUPx999FE6AVWVAhaVXnzosOOOO5b4oXX8xiT+8fEhCACUt1i+imVgb5QB1Azx&#10;+5f4oLy0v+/H4lb8PkYJC6Dqi+WpWMot6Xtb8Y+Lf7wSFkDNE9eUn3/++SkBUJ29+uqr6QRUVVYQ&#10;UqkVtq7pb3EEe+fOnf9/xG58wP3oo4+GG264odBPE8Y/z+TJk1MqO1YQAvC3+NB8v/32W+D0E1+G&#10;AVQv8XuSOLmqsN/3119//dC7d++wySabzLMmJL5WPP/882Hw4MGF/nFxJWEsc1k9BVA1xQfnu+22&#10;W0rzKvjeVhTXjjz88MOZyVeFvR82ZsyY0L59+5QAqM6Kej4SWUEIUL3ED3IXfMbdtm3bdCqZRx55&#10;JJ2A8qCARaVW2AtNfADxxBNPhM033zzdzO/qq68Oxx57bEpzDBw4MPTp0yelsqGABUAUX4tOO+20&#10;Ij/l7sswgOolrgYp7NPp/fr1CwMGDEhpwRb0x8c327xhBlD1xGLuBhtsMN/3BPFh+ogRI4p8bys+&#10;dI9rzAtOVIzvi7377ruhbt266QaA6qqw5yNzU8ACqF5q1aqVTlnxw3zvvfdeSkBVYAUhlVb8xF9J&#10;ylfRMcccE0aNGpXSHBdeeKFVhACUqfg6E98gi0XgospXAFQv8ff/wspT8UMguZSvovjrhg8fntIc&#10;8fui+P0RAFXLddddN9/3BPG9rdtvv32h723FyYexfBt//dzin++uu+5KCYDqatCgQUWWrwCoXuKE&#10;9ILiBzeAqkUBi0rrvPPOS6c5LrjggoW+QfW3jh07Zka5z82bVACUlfjp9vjmWPymyBtkADVPfMhe&#10;UJxcVdwJvPHDJIWNl7/tttvSCYCqIn4QsKChQ4fmvFY2TrmKv76gOD0LgOorfviib9++KQFQExS2&#10;SalJkybpBFQVClhUSrHlW9j0q/gwojh69eqVTnMU9uYXAJTU38WruFokvjm2oKlXBT+5DkD1EqeZ&#10;FHTCCSekU/EU9seNHj06nQCoCuLD84LfG8QVIvEDg8Wx8847p9McBdcSAlB9xPeZDj/88JSy4gc0&#10;CvuQBgDVx2uvvZZOc7Ro0SKdgKpCAYtKqbDJIQWnWeUifqKwQ4cOKWXFN7/Gjh2bEgCUzkEHHVRk&#10;8So+ZJk2bVrYaqut0g0A1U18SPL++++nNEf79u3TqXgK++MW9DoDQOX07LPPptMcBd+jykWcglWY&#10;wlaUAFD19ejRY57vLeIH+m699daUAKiuHn/88XSao2XLlukEVBUKWFRKhb3IbLfddulUPDvuuGM6&#10;zfHMM8+kEwCUnX79+oVJkyblvD4XgKrpzTffTKc5yuIT6h62A1Qd8XVgzJgxYeDAgZniVfxgxqab&#10;bpp+tvSWXXbZdAKgurj66qvnm6z7wAMPLLCMC0D18cILL6RTVrNmzdIJqEoUsKiUCpuAtfXWW6dT&#10;8WyyySbpNMf48ePTCQDyLz5siZ9WHDBggDfJAGqA1VdfPfOA/e/VIPEhe1lYY4010gmAyi5+CCNO&#10;NOzTp09mjex7771X7PWD0fTp09NpXnHqOwDVR/ywxbHHHptSVvxgn+knANVf/Jq/4OTz5s2bpxNQ&#10;lShgUekU9qnu+ACjpA+wC/sGZcqUKekEAPkTH7pPnDgxPPLIIx6IANQg8ff8+IA9/v4ff8SH7PE/&#10;S2pBk66UegFqnrvuuiud5ijJKkMAKq+40vyoo45KKStOPokf7AOg+vv444/TaQ5bNaBqUsCi0pk9&#10;e3Y6zdGgQYN0Kpm4J72gBX2CEACKY4UVVgjdunXLTLyKD9t9MhGA0ipsIrDR8wA1Tyzk9u3bN6U5&#10;jjvuuHQCoDo444wz5vnQeHyeMWLEiJQAqO6effbZdJrj7w1PsaQbJ+rGabrxeXmtWrX+/0eckhXv&#10;48/HXwdUPAUsKp3CXmSaNm2aTiWz1VZbpdMchbWJAaC44jc3Q4cONfEKgLyIb5hdeOGFKc1R8BPx&#10;AFRf8bVg0KBBYYsttkg3c8TpVz70AVB9xPeVhg0bllJWfJ/J5BOAmuOll15KpzlWX3310L1797Dy&#10;yiuHTp06hdtvvz3zIfC5xfJuvI8/H39d//79FbGggilgUSUsv/zy6QQAAFB9XXLJJWHWrFkpzbHz&#10;zjunEwDVUXxQ8vTTT2cemmywwQaFTr6K0xCvuuqqlACo6uKWjvhwfW6xaBunmQBQc8w9BfFv66+/&#10;/nwF3YU5//zzM99LxO8rgIqhgEWNVdikLQAAgIoyduzYzJtlBfXr18+kRYBq6u/1IfET661atcq8&#10;DhRWxI2vBXHled26ddMNAFVdLFvN/Xt+fNiuaAtQs8QPYhScbFUa8XUlfl8RJywC5U8Bi0qnsDGL&#10;peVhBQAAUJm9/PLL4eCDD05pjhVXXDGcfPLJKQFQ08TXgVGjRoUBAwYoXwFUI3HiYcGJJ3fffbff&#10;6wFqmDfffDOdCte2bdvM9wOxpPXXX39lfnz55Zdh4sSJmQ9pxO8XChPXEpqEBeVPAYtK55tvvkmn&#10;/FlnnXXSCQAAoHKJ5asdd9yx0IknDzzwgIcwANVULg9E4mtDfHjSrl27zKREAKq++Pt/wcm3AwcO&#10;DJtvvnlKANQUr7/+ejrNKxarxowZk5mCG1fTzj1sJL5P1LJly8yHNN59993QrVu39DPz2nPPPTMT&#10;toDyo4AFAAAAFaSo8lX8hGN8Qw0Axo0bF3bbbbfMwxcPUQCqrvh7eHwgPrc43aRPnz4pAVCTxPeF&#10;CorlqyeeeCK0b98+3SxYLGMNHTo0Mw2roPhe0yWXXJISUB4UsAAAAKACFFW+im+cxYfsAFRv8VPt&#10;BdeJxLsFfYr99ttvz0zDUsICqJoOOuigeb7+jw/Z44NzAGqm1q1bZ6YgxjJu/BHF8lVxpyLGaVgd&#10;OnRIaY5hw4b53gHKkQIWlc4KK6yQTvkzY8aMdAIAAKh4o0ePDltssUWh5av40D2+cQZA9RanHMZP&#10;tRdcJxLv4sP4adOmhWbNmqWfmWPKlCk+yQ5QBQ0aNCgz0XBut9xyyzyvAwDULPHDd3EKYlw1GH/E&#10;D2WUdCVtwfW2UXzf6dFHH00JKGsKWFQ6TZo0Saf8mT59ejrNsfzyy6cTAABA+YkPXjp16pTSvOLa&#10;QZ+AByCKD17iQ5jCSljx4Uph73cBUDnF6bd9+/ZNKStOvc1lvRQA5CIWegv73mHChAnpBJQ1BSxq&#10;rE022SSdAAAAyl4c+R4/2VjwwcvfYvnK2kEA5hYnYo0YMSKleV133XXpBEBlFr8P2G+//VLKig/I&#10;Tz755JQAID8OOOCAdJrDBzeg/ChgUSV8++236QQAAFD1xE+8t2vXLtx+++3pZo4VV1wxTJw4UfkK&#10;gELFSVhxPW1B48ePTycAKrMePXqE999/P6WsWK6NJVsAyKe11lorneZ477330gkoawpYVDotWrRI&#10;pzlefPHFdCqZF154IZ3mWH311dMJAACg7Dz99NNhxx13DFOmTEk3c6y//vrhiSeeCC1btkw3ADC/&#10;3XffPZ3mKOx1BYDKp7APYWyxxRahVq1aOf8YN25c+iPnaNWq1Xy/Ln7oA4Caa4011kinOQqWgIGy&#10;o4BFpbPsssum0xxxRG9pzJo1K53miHtwAQAAytLo0aMzD0YK+56kbdu2YdKkSZnJJgBQlOWWWy6d&#10;AAAAchc//AeUDwUsKp3CHj6U5hN98dPmBcUHHQAAAGWpf//+oVOnTinNK66SeuSRR6wdAQAAAKih&#10;4hCS+Cw7/hg7dmyhz7WL49lnn02nORo0aJBOQFlTwKJSKqwgVdIXnNdffz2d5mjatGk6AQAA5F/3&#10;7t3D+eefn9K8Ro0aFYYOHZoSANXRoEGDMj/iKqjmzZt76AEAAMwjvne08sorZyanxx+77bZbGDJk&#10;SPrZkpkxY0Y6zeG5OJSfWn/9TzpDpXH11VeHY489NqWsfv36hQEDBqSUu44dO863Y33MmDGhffv2&#10;KeVX/fr102leM2fOTCcAaqL44GXcuHEpZfkyDKB6im+gDRs2LKU5VlxxxfDEE09YOQhQA9SqVSud&#10;5pg2bVqJXwMKe68srhJ57733UgKgsoqF3NK65pprwvvvv59SVpyqu84666SUtdZaa2WeiQBQ+RX2&#10;NX587+jrr79OqfhWWmmlMGvWrJSy4gcBvTZA+VDAolKaPn36fPtoS/KmUmF/ntK+cC2MAhYAhVHA&#10;AqgZ4trBwiZfNWvWLPPBkPXWWy/dAFCdxalXU6ZMSSkrPigv6QTEOEGrsAfvJioC1AyFva80ceLE&#10;0LJly5QAqGpefvnlsMUWW6Q0R0kHiYwePTp06tQppaz4XPzdd98NdevWTTdAWbKCkEopPpSIDyjm&#10;Ft9kik3g4ohTswrS8AUAAMrC2LFjF1i+euSRR5SvAGqQo446Kp3miNMR44cFiyu+H1awfBV17tw5&#10;nQAAgKomTsctOEgkOuuss9Ipd1999VVmIntB8bm48hWUHwUsKq1TTjklneY47bTTMm3gXMSWb8HV&#10;g1GvXr3SCQAAID/iA/WDDz44pTn+Ll95swugZtl///0znzYvqEOHDpmHI7l6+umn51tLErVt29bU&#10;EwAAqOLOO++8dJojTtItrEy1IPH7izgpseDqwfj9iOfiUL4UsKi0YiM3vpk0t/jCseOOO2befCpK&#10;/GRgwRGL0cCBA33qHAAAyLs4fbewN7rih0KUrwBqnvh7/6mnnprSHEDuY70AAA1kSURBVPFhSnw4&#10;ksskrPj+VqtWrVKaI76+WD0IAABVX3weXnArVBSn58YS1sI+vBEHl8TvLwquP4/i9wyei0P5qvXX&#10;/6QzVDrxRSMWrgo+yIi6desWdt999//fgRtfgB599NFwww03zLcLPSqvT57Xr18/neY1c+bMdAKg&#10;JorfBBV8ffJlGED1ED8gUtgD8jhGvkGDBimVXvxASRxPD0DV0bx580IfhsQSVXxva9ddd51nklV8&#10;L+z5558PgwcPLnTtYDRmzJj/fz8MgJqhsPeVJk6caBoiQDVQ1PPw+N5S7969wzbbbPP/7wnFZ+KT&#10;Jk0KDz30UKaoVZj4vYYPbUD5U8Ci0ourBAubZlUc8U2t+GZXebR8FbAAKIwCFkD1FT+RuKA3vPLJ&#10;AxaAqufvdSCFlbCK6+/JV/FT8gDULApYANVb/HDfnnvuWWgJq7iUr6DiWEFIpRffVIqf7ItvMpVE&#10;nHz1xBNPGLEIAACUifIoXwFQNcVJ7HEie3wIUhrxk+/x/S3lKwAAqH5ioTZ+vR+/7i+NOD1d+Qoq&#10;jgIWVUIcqx4/KVicN6tiYSu+yMQ3uazpAAAAykL8hCIAFCWWsOJDkDippG3btuk2N/EBTHx/6733&#10;3vP+FgAAVGPx6/24WjB+/V/cwSQdOnTIrDDv06dPugEqghWEVDnTp08Pjz76aLj33nszbz7FF5O/&#10;xTel4sSrvffeO+y8886ZN7jKmxWEABTGCkKA6ikWsFq1apVS2bJiBKB6ePnllzPfGzz+f+3dv2uV&#10;VxjA8ZM/wCGN2+2U61YkQ40R/AEZvFrrUKek6ChE046ihdZJoU1pt5oodC2J4ODQBjVgliCiFzEg&#10;dPFmu5sx/gfW83r88d5EW09uwZv384GS55yEOBa8X59z+/a6v9uKH7Ts3r07fP7552Hv3r3FP0oE&#10;AE8QAlTP/Px8+PPPP4vPxjv/HxA/D4+fi4+OjhafiXsJCj4OAizoMgEWAAAAAAAAAEB1eIIQAAAA&#10;AAAAAAAgkwALAAAAAAAAAAAgkwALAAAAAAAAAAAgkwALAAAAAAAAAAAgkwALAAAAAAAAAAAgkwAL&#10;AAAAAAAAAAAgkwALAAAAAAAAAAAgkwALAAAAAAAAAAAgkwALAAAAAAAAAAAgkwALAAAAAAAAAAAg&#10;kwALAAAAAAAAAAAgkwALAAAAAAAAAAAgkwALAAAAAAAAAAAgkwALAAAAAAAAAAAgkwALAAAAAAAA&#10;AAAgkwALAAAAAAAAAAAgkwALAAAAAAAAAAAgkwALAAAAAAAAAAAgkwALAAAAAAAAAAAgkwALAAAA&#10;AAAAAAAgkwALAAAAAAAAAAAgkwALAAAAAAAAAAAgkwALAAAAAAAAAAAgkwALAAAAAAAAAAAgkwAL&#10;AAAAAAAAAAAgkwALAAAAAAAAAAAgkwALAAAAAAAAAAAgkwALAAAAAAAAAAAgkwALAAAAAAAAAAAg&#10;kwALAAAAAAAAAAAgkwALAAAAAAAAAAAgkwALAAAAAAAAAAAgU9/zF9IMdEGtVktTWbvdThMAAAAA&#10;AAAAwMdjZWUlLCwshMXFxdBsNkOr1Sru6/V6aDQa4cyZM2FwcLC4e9vy8nLRQzx69Cg8ePAgPHv2&#10;rPi56enp9BPVIMCCLhNgAQAAAAAAAAC9YGlpKfz222/h6tWr6ebdZmdnw/j4eDqFMDw8XMRanf76&#10;669w5MiRdKoGTxACAAAAAAAAAECFrK6uhsnJybB///7X8VXcdnX58uXw8OHDEPc5xf/iPDU1Ffr7&#10;+8PXX38d5ufni5+NG7M2iq+ikZGRNFWHDVjQZTZgAQAAAAAAAAAfqxhRnThxIqytrRXnGFd99913&#10;4ezZs8V5I/GpwdHR0fDJJ5+Ex48fh7m5uSLI6nTo0KFw48aNdKoOG7AAAAAAAAAAAKACvv/++/Dl&#10;l1++jq927doVFhcX3xtfRUNDQ0Wk1Wq1ivjq+vXr6Ttlx44dS1O12IAFXWYDFgAAAAAAAADwMYlP&#10;Dh4/fjzcvHkz3byMr+K2qoGBgXTzfvF3bN++PYyNjb1+trBTfLIwxlpVI8CCLhNgAQAAAAAAAAAf&#10;ixhOHT58ODSbzXTz4fHVKzt27Ci2YG0kPmX49OnTdKoWTxACAAAAAAAAAMAW1M34KooB1ruMj4+n&#10;qXoEWAAAAAAAAAAAsMVsFF/FLVW///57Vnz1bw4cOJCm6hFgAQAAAAAAAADAFnP+/PlSfBVNT0+H&#10;oaGhdOqugwcPpql6BFgAAAAAAAAAALCFXLlyJczMzKTTS2NjY//bM4HxWcP/Y6tWrxBgAQAAAAAA&#10;AADAFrG8vBxOnTqVTi/FpwcvXbqUTvkeP36cprJGo5GmahJgAQAAAAAAAADAFnHy5Mk0vfHjjz92&#10;ZUNVq9VKU9kXX3yRpmoSYAEAAAAAAAAAwBbw888/h2azmU4v1ev1MDExkU754matjcTtWvv27Uun&#10;ahJgAQAAAAAAAABAj1tZWQk//fRTOr1x8eLFNG3O3bt301RW9ecHIwEWAAAAAAAAAAD0uF9++SWs&#10;ra2l00tx+9X4+Hg6bc7i4mKayr766qs0VVff8xfSDHRBrVZLU1m73U4TAAAAAAAAAED3xO1XMbbq&#10;NDs725UAa3V1NWzfvj2dylqtVhgcHEynarIBCwAAAAAAAAAAeljcftWpv78/HDx4MJ02Z2FhIU1l&#10;MfqqenwVCbAAAAAAAAAAAKBHxe1UMzMz6fRG3Hw1MDCQTpvz66+/pqlsbGwsTdUmwAIAAAAAAAAA&#10;gB517dq1NJVNTEykaXOWlpZCs9lMp7K9e/emqdr6nr+QZqALarVamsra7XaaAAAAAAAAAAC6Y3h4&#10;eF0gFZ8ffPr0aTptzka//xXZ0Us2YAEAAAAAAAAAQA9aWVnZMI5qNBpp2py5ubl3xleeH3xDgAUA&#10;AAAAAAAAAD1oYWEhTWWjo6Npyre6uhomJyfTab1u/BlbhQALAAAAAAAAAAB60PLycprKPvvsszTl&#10;++abb8La2lo6rbdnz540IcACAAAAAAAAAIAedP/+/TSVbdu2LU154tODV69eTaf16vV6GBoaSicE&#10;WAAAAAAAAAAA0IOazWaayjYTR8WtWq+eHty1a1fxtVOj0UgTkQALAAAAAAAAAAAo4qvR0dHi6cGp&#10;qali09VGjh49miYiARYAAAAAAAAAAGwhMaT6UG/HV6dPnw5nz54Nt27dSt8tGxkZSRORAAsAAAAA&#10;AAAAALaQv//+O03/zdLS0uv4Kj47OD09XdzFc6f4/YGBgXQKYW5uLiv42koEWAAAAAAAAAAAsIX8&#10;8MMPafp3V65cCfv3738dX924caO4v3PnTvG1U6PRSFMIq6urYXJyMpw7dy7dVJMACwAAAAAAAAAA&#10;elC9Xk9TWavVKsKo94kbrg4fPhxOnTpVnF/FV6+2W92+fbv42mnnzp1pCuH8+fNFuBU3ZlWZAAsA&#10;AAAAAAAAAHrQ29uoOs3MzBSB1fz8fLoJYWVlpXgyMN7HrVc3b94s7jvjq+jevXtpKtu9e3fxNQZc&#10;8c+YmpoKg4ODxV1V9T1/Ic1AF9RqtTSVtdvtNAEAAAAAAAAAbF6MoGJItRmnT58OFy5cKMVXUV9f&#10;X5rKnjx5UnwdGRkJO3bseP1kYZXZgAUAAAAAAAAAAD1o3759YWxsLJ0+3OXLl4vnAzvjq+Xl5TSt&#10;d/z48SK+6u/vD3/88Ue6rTYBFgAAAAAAAAAA9KhLly4VTwh+iPjzDx8+DBMTE+mm7NNPP03TevHZ&#10;whhfdT5ZWGUCLAAAAAAAAAAA6FExgoox1KFDh9LNu9Xr9TA7Oxvu378fhoaG0u168Xe+6/fFJwvF&#10;V2V9z19IM9AFtVotTWXtdjtNAAAAAAAAAADdNzc3F65fvx5u3boV1tbWiru47Wp4eDgcPXo0HDly&#10;pLj7L+IzhOfOnSs2XkXxqcNvv/22ePaQMgEWdJkACwAAAAAAAACgOjxBCAAAAAAAAAAAkEmABQAA&#10;AAAAAAAAkEmABQAAAAAAAAAAkEmABQAAAAAAAAAAkEmABQAAAAAAAAAAkEmABQAAAAAAAAAAkEmA&#10;BQAAAAAAAAAAkEmABQAAAAAAAAAAkEmABQAAAAAAAAAAkEmABQAAAAAAAAAAkEmABQAAAAAAAAAA&#10;kEmABQAAAAAAAAAAkEmABQAAAAAAAAAAkEmABQAAAAAAAAAAkEmABQAAAAAAAAAAkEmABQAAAAAA&#10;AAAAkEmABQAAAAAAAAAAkEmABQAAAAAAAAAAkEmABQAAAAAAAAAAkEmABQAAAAAAAAAAkEmABQAA&#10;AAAAAAAAkEmABQAAAAAAAAAAkEmABQAAAAAAAAAAkEmABQAAAAAAAAAAkEmABQAAAAAAAAAAkEmA&#10;BQAAAAAAAAAAkEmABQAAAAAAAAAAkEmABQAAAAAAAAAAkEmABQAAAAAAAAAAkEmABQAAAAAAAAAA&#10;kEmABQAAAAAAAAAAkEmABQAAAAAAAAAAkEmABQAAAAAAAAAAkEmABQAAAAAAAAAAkEmABQAAAAAA&#10;AAAAkEmABQAAAAAAAAAAkEmABQAAAAAAAAAAkEmABQAAAAAAAAAAkEmABQAAAAAAAAAAkCWEfwAw&#10;+t1+4A0EUAAAAABJRU5ErkJgglBLAwQKAAAAAAAAACEA2ujGrtkwAADZMAAAFAAAAGRycy9tZWRp&#10;YS9pbWFnZTQuc3ZnPHN2ZyB3aWR0aD0iMTIwMCIgaGVpZ2h0PSI4MDAiIHhtbG5zPSJodHRwOi8v&#10;d3d3LnczLm9yZy8yMDAwL3N2ZyIgeG1sbnM6eGxpbms9Imh0dHA6Ly93d3cudzMub3JnLzE5OTkv&#10;eGxpbmsiIG92ZXJmbG93PSJoaWRkZW4iPjxkZWZzPjwvZGVmcz48ZyB0cmFuc2Zvcm09InNjYWxl&#10;KDIgMikiPjxnIGlkPSJiYWNrZ3JvdW5kLTZkNzM1YjM3Ij48cmVjdCB4PSIwIiB5PSIwIiB3aWR0&#10;aD0iNjAwIiBoZWlnaHQ9IjQwMCIgZmlsbD0iI0ZGRkZGRiIvPjwvZz48ZyBpZD0iZ3JhcGhwYXBl&#10;ci02ZDczNWIzNyI+PGcgaWQ9ImF4aXMtNmQ3MzViMzciPjxnIGlkPSJ5YXhpcy02ZDczNWIzNyI+&#10;PGc+PHBhdGggZD0iTTU0IDAgNTQgNDAwIiBzdHJva2U9IiMwMDAwMDAiIHN0cm9rZS13aWR0aD0i&#10;MS41IiBzdHJva2UtbWl0ZXJsaW1pdD0iMTAiIHN0cm9rZS1vcGFjaXR5PSIwLjkiIGZpbGw9Im5v&#10;bmUiLz48L2c+PC9nPjxnIGlkPSJ4YXhpcy02ZDczNWIzNyI+PGc+PHBhdGggZD0iTTAgMzU3IDYw&#10;MCAzNTciIHN0cm9rZT0iIzAwMDAwMCIgc3Ryb2tlLXdpZHRoPSIxLjUiIHN0cm9rZS1taXRlcmxp&#10;bWl0PSIxMCIgc3Ryb2tlLW9wYWNpdHk9IjAuOSIgZmlsbD0ibm9uZSIvPjwvZz48L2c+PGc+PGc+&#10;PHRleHQgc3Ryb2tlPSIjRkZGRkZGIiBzdHJva2Utd2lkdGg9IjMiIHN0cm9rZS1taXRlcmxpbWl0&#10;PSIyIiBmaWxsPSJub25lIiBmb250LWZhbWlseT0iQXJpYWwiIGZvbnQtd2VpZ2h0PSI0MDAiIGZv&#10;bnQtc2l6ZT0iMTQiIHRleHQtYW5jaG9yPSJtaWRkbGUiIHg9IjQ0LjY0NTYiIHk9IjM3Mi40NjYi&#10;PjA8L3RleHQ+PHRleHQgZm9udC1mYW1pbHk9IkFyaWFsIiBmb250LXdlaWdodD0iNDAwIiBmb250&#10;LXNpemU9IjE0IiB0ZXh0LWFuY2hvcj0ibWlkZGxlIiB4PSI0NC42NDU2IiB5PSIzNzIuNDY2Ij4w&#10;PC90ZXh0PjwvZz48Zz48cGF0aCBkPSJNMTUxIDM1NCAxNTEgMzYwTTI0OSAzNTQgMjQ5IDM2ME0z&#10;NDcgMzU0IDM0NyAzNjBNNDQ0IDM1NCA0NDQgMzYwTTU0MiAzNTQgNTQyIDM2ME01MSAyNTIgNTcg&#10;MjUyTTUxIDE0OCA1NyAxNDhNNTEgNDMgNTcgNDMiIHN0cm9rZT0iIzAwMDAwMCIgc3Ryb2tlLXdp&#10;ZHRoPSIxLjUiIHN0cm9rZS1taXRlcmxpbWl0PSIyIiBzdHJva2Utb3BhY2l0eT0iMC45IiBmaWxs&#10;PSJub25lIi8+PC9nPjxnPjx0ZXh0IHN0cm9rZT0iI0ZGRkZGRiIgc3Ryb2tlLXdpZHRoPSIzIiBz&#10;dHJva2UtbWl0ZXJsaW1pdD0iMiIgZmlsbD0ibm9uZSIgZm9udC1mYW1pbHk9IkFyaWFsIiBmb250&#10;LXdlaWdodD0iNDAwIiBmb250LXNpemU9IjE0IiB0ZXh0LWFuY2hvcj0ibWlkZGxlIiB4PSIxNTEu&#10;MjA2IiB5PSIzNzIuNDY2Ij4xPC90ZXh0Pjx0ZXh0IGZvbnQtZmFtaWx5PSJBcmlhbCIgZm9udC13&#10;ZWlnaHQ9IjQwMCIgZm9udC1zaXplPSIxNCIgdGV4dC1hbmNob3I9Im1pZGRsZSIgeD0iMTUxLjIw&#10;NiIgeT0iMzcyLjQ2NiI+MTwvdGV4dD48L2c+PGc+PHRleHQgc3Ryb2tlPSIjRkZGRkZGIiBzdHJv&#10;a2Utd2lkdGg9IjMiIHN0cm9rZS1taXRlcmxpbWl0PSIyIiBmaWxsPSJub25lIiBmb250LWZhbWls&#10;eT0iQXJpYWwiIGZvbnQtd2VpZ2h0PSI0MDAiIGZvbnQtc2l6ZT0iMTQiIHRleHQtYW5jaG9yPSJt&#10;aWRkbGUiIHg9IjI0OC44NzQiIHk9IjM3Mi40NjYiPjI8L3RleHQ+PHRleHQgZm9udC1mYW1pbHk9&#10;IkFyaWFsIiBmb250LXdlaWdodD0iNDAwIiBmb250LXNpemU9IjE0IiB0ZXh0LWFuY2hvcj0ibWlk&#10;ZGxlIiB4PSIyNDguODc0IiB5PSIzNzIuNDY2Ij4yPC90ZXh0PjwvZz48Zz48dGV4dCBzdHJva2U9&#10;IiNGRkZGRkYiIHN0cm9rZS13aWR0aD0iMyIgc3Ryb2tlLW1pdGVybGltaXQ9IjIiIGZpbGw9Im5v&#10;bmUiIGZvbnQtZmFtaWx5PSJBcmlhbCIgZm9udC13ZWlnaHQ9IjQwMCIgZm9udC1zaXplPSIxNCIg&#10;dGV4dC1hbmNob3I9Im1pZGRsZSIgeD0iMzQ2LjU0MiIgeT0iMzcyLjQ2NiI+MzwvdGV4dD48dGV4&#10;dCBmb250LWZhbWlseT0iQXJpYWwiIGZvbnQtd2VpZ2h0PSI0MDAiIGZvbnQtc2l6ZT0iMTQiIHRl&#10;eHQtYW5jaG9yPSJtaWRkbGUiIHg9IjM0Ni41NDIiIHk9IjM3Mi40NjYiPjM8L3RleHQ+PC9nPjxn&#10;Pjx0ZXh0IHN0cm9rZT0iI0ZGRkZGRiIgc3Ryb2tlLXdpZHRoPSIzIiBzdHJva2UtbWl0ZXJsaW1p&#10;dD0iMiIgZmlsbD0ibm9uZSIgZm9udC1mYW1pbHk9IkFyaWFsIiBmb250LXdlaWdodD0iNDAwIiBm&#10;b250LXNpemU9IjE0IiB0ZXh0LWFuY2hvcj0ibWlkZGxlIiB4PSI0NDQuMjEiIHk9IjM3Mi40NjYi&#10;PjQ8L3RleHQ+PHRleHQgZm9udC1mYW1pbHk9IkFyaWFsIiBmb250LXdlaWdodD0iNDAwIiBmb250&#10;LXNpemU9IjE0IiB0ZXh0LWFuY2hvcj0ibWlkZGxlIiB4PSI0NDQuMjEiIHk9IjM3Mi40NjYiPjQ8&#10;L3RleHQ+PC9nPjxnPjx0ZXh0IHN0cm9rZT0iI0ZGRkZGRiIgc3Ryb2tlLXdpZHRoPSIzIiBzdHJv&#10;a2UtbWl0ZXJsaW1pdD0iMiIgZmlsbD0ibm9uZSIgZm9udC1mYW1pbHk9IkFyaWFsIiBmb250LXdl&#10;aWdodD0iNDAwIiBmb250LXNpemU9IjE0IiB0ZXh0LWFuY2hvcj0ibWlkZGxlIiB4PSI1NDEuODc4&#10;IiB5PSIzNzIuNDY2Ij41PC90ZXh0Pjx0ZXh0IGZvbnQtZmFtaWx5PSJBcmlhbCIgZm9udC13ZWln&#10;aHQ9IjQwMCIgZm9udC1zaXplPSIxNCIgdGV4dC1hbmNob3I9Im1pZGRsZSIgeD0iNTQxLjg3OCIg&#10;eT0iMzcyLjQ2NiI+NTwvdGV4dD48L2c+PGc+PHRleHQgc3Ryb2tlPSIjRkZGRkZGIiBzdHJva2Ut&#10;d2lkdGg9IjMiIHN0cm9rZS1taXRlcmxpbWl0PSIyIiBmaWxsPSJub25lIiBmb250LWZhbWlseT0i&#10;QXJpYWwiIGZvbnQtd2VpZ2h0PSI0MDAiIGZvbnQtc2l6ZT0iMTQiIHRleHQtYW5jaG9yPSJtaWRk&#10;bGUiIHg9IjM4LjgwNzciIHk9IjI1Ni4wNDciPjAuNTwvdGV4dD48dGV4dCBmb250LWZhbWlseT0i&#10;QXJpYWwiIGZvbnQtd2VpZ2h0PSI0MDAiIGZvbnQtc2l6ZT0iMTQiIHRleHQtYW5jaG9yPSJtaWRk&#10;bGUiIHg9IjM4LjgwNzciIHk9IjI1Ni4wNDciPjAuNTwvdGV4dD48L2c+PGc+PHRleHQgc3Ryb2tl&#10;PSIjRkZGRkZGIiBzdHJva2Utd2lkdGg9IjMiIHN0cm9rZS1taXRlcmxpbWl0PSIyIiBmaWxsPSJu&#10;b25lIiBmb250LWZhbWlseT0iQXJpYWwiIGZvbnQtd2VpZ2h0PSI0MDAiIGZvbnQtc2l6ZT0iMTQi&#10;IHRleHQtYW5jaG9yPSJtaWRkbGUiIHg9IjQ0LjY0NTYiIHk9IjE1MS42MjgiPjE8L3RleHQ+PHRl&#10;eHQgZm9udC1mYW1pbHk9IkFyaWFsIiBmb250LXdlaWdodD0iNDAwIiBmb250LXNpemU9IjE0IiB0&#10;ZXh0LWFuY2hvcj0ibWlkZGxlIiB4PSI0NC42NDU2IiB5PSIxNTEuNjI4Ij4xPC90ZXh0PjwvZz48&#10;Zz48dGV4dCBzdHJva2U9IiNGRkZGRkYiIHN0cm9rZS13aWR0aD0iMyIgc3Ryb2tlLW1pdGVybGlt&#10;aXQ9IjIiIGZpbGw9Im5vbmUiIGZvbnQtZmFtaWx5PSJBcmlhbCIgZm9udC13ZWlnaHQ9IjQwMCIg&#10;Zm9udC1zaXplPSIxNCIgdGV4dC1hbmNob3I9Im1pZGRsZSIgeD0iMzguODA3NyIgeT0iNDcuMjA4&#10;NyI+MS41PC90ZXh0Pjx0ZXh0IGZvbnQtZmFtaWx5PSJBcmlhbCIgZm9udC13ZWlnaHQ9IjQwMCIg&#10;Zm9udC1zaXplPSIxNCIgdGV4dC1hbmNob3I9Im1pZGRsZSIgeD0iMzguODA3NyIgeT0iNDcuMjA4&#10;NyI+MS41PC90ZXh0PjwvZz48L2c+PGc+PHRleHQgc3Ryb2tlPSIjRkZGRkZGIiBzdHJva2Utd2lk&#10;dGg9IjMiIHN0cm9rZS1taXRlcmxpbWl0PSIyIiBmaWxsPSJub25lIiBmb250LWZhbWlseT0iVGlt&#10;ZXMiIGZvbnQtc3R5bGU9Iml0YWxpYyIgZm9udC13ZWlnaHQ9IjQwMCIgZm9udC1zaXplPSIyMCIg&#10;eD0iNTc1IiB5PSIzODkuNjU4Ij5hPC90ZXh0Pjx0ZXh0IGZvbnQtZmFtaWx5PSJUaW1lcyIgZm9u&#10;dC1zdHlsZT0iaXRhbGljIiBmb250LXdlaWdodD0iNDAwIiBmb250LXNpemU9IjIwIiB4PSI1NzUi&#10;IHk9IjM4OS42NTgiPmE8L3RleHQ+PC9nPjxnIHRyYW5zZm9ybT0idHJhbnNsYXRlKDE1LjE5OTgg&#10;MjkpIj48dGV4dCBzdHJva2U9IiNGRkZGRkYiIHN0cm9rZS13aWR0aD0iMyIgc3Ryb2tlLW1pdGVy&#10;bGltaXQ9IjIiIGZpbGw9Im5vbmUiIGZvbnQtZmFtaWx5PSJUaW1lcyIgZm9udC1zdHlsZT0iaXRh&#10;bGljIiBmb250LXdlaWdodD0iNDAwIiBmb250LXNpemU9IjIwIiB4PSIwIiB5PSIwIj5jPC90ZXh0&#10;Pjx0ZXh0IGZvbnQtZmFtaWx5PSJUaW1lcyIgZm9udC1zdHlsZT0iaXRhbGljIiBmb250LXdlaWdo&#10;dD0iNDAwIiBmb250LXNpemU9IjIwIiB4PSIwIiB5PSIwIj5jPC90ZXh0PjwvZz48L2c+PC9nPjxn&#10;IGlkPSJleHByZXNzaW9ucy02ZDczNWIzNyI+PGcgaWQ9InNrZXRjaC02ZDczNWIzNyI+PHBhdGgg&#10;ZD0iIiBmaWxsLW9wYWNpdHk9IjAuNCIvPjxnPjxwYXRoIGQ9Ik01My41Mzg2IDMzNS43NzQgNTMu&#10;NTM4NiAzMzUuNzc0IDUzLjc1OTggMzEyLjkxOCA1NC4xOTkyIDMwMi4zMzggNTQuOTMxNiAyOTIu&#10;NSA1NS44MTA1IDI4NC41OCA1Ni45ODI0IDI3Ni43NzEgNTguMzAwOCAyNjkuOTE4IDU5LjkxMjEg&#10;MjYzLjEzMyA2MS42Njk5IDI1Ni45NzkgNjMuNzIwNyAyNTAuODg3IDY2LjA2NDUgMjQ0LjkxNiA2&#10;OC41NTQ3IDIzOS4zOTggNzEuMzM3OSAyMzMuOTc0IDc0LjQxNDEgMjI4LjY2OCA3Ny43ODMyIDIy&#10;My40OTYgODEuNDQ1MyAyMTguNDY2IDg1LjU0NjkgMjEzLjQxMSA5MC4wODc5IDIwOC4zODMgOTUu&#10;MDY4NCAyMDMuNDIxIDEwMC40ODggMTk4LjU1MyAxMDYuMzQ4IDE5My44MDEgMTEyLjUgMTg5LjI4&#10;MSAxMTguOTQ1IDE4NC45NzcgMTI1LjgzIDE4MC43ODkgMTMzLjAwOCAxNzYuODA1IDE0MC42MjUg&#10;MTcyLjk0MiAxNDguNjgyIDE2OS4yMDggMTU3LjAzMSAxNjUuNjY3IDE2NS45NjcgMTYyLjIwMiAx&#10;NzUuMzQyIDE1OC44NzkgMTg1LjE1NiAxNTUuNzAyIDE5NS41NTcgMTUyLjYzMSAyMDYuNTQzIDE0&#10;OS42NzkgMjE4LjExNSAxNDYuODU3IDIzMC4yNzMgMTQ0LjE3MiAyNDMuMTY0IDE0MS42MDUgMjU2&#10;LjY0MSAxMzkuMTk1IDI3MC44NSAxMzYuOTI0IDI4NS45MzggMTM0Ljc4NiAzMDEuNzU4IDEzMi44&#10;MTIgMzE4LjQ1NyAxMzAuOTk4IDMzNi4wMzUgMTI5LjM1NSAzNTQuNDkyIDEyNy44OTYgMzczLjk3&#10;NSAxMjYuNjIxIDM5NC4zMzYgMTI1LjU1MiA0MTUuODY5IDEyNC42ODYgNDM4LjQyOCAxMjQuMDQx&#10;IDQ2Mi4xNTggMTIzLjYyNyA0ODcuMDYxIDEyMy40NTQgNTEzLjEzNSAxMjMuNTM2IDU0MC41Mjcg&#10;MTIzLjg4MyA1NjkuMjM4IDEyNC41MDkgNTk5LjQxNCAxMjUuNDMgNjAwIDEyNS40NSIgc3Ryb2tl&#10;PSIjMDAwMDAwIiBzdHJva2UtbGluZWNhcD0icm91bmQiIHN0cm9rZS1saW5lam9pbj0icm91bmQi&#10;IHN0cm9rZS1taXRlcmxpbWl0PSIxMCIgZmlsbD0ibm9uZSIvPjwvZz48L2c+PGcgaWQ9InNrZXRj&#10;aC02ZDczNWIzNyI+PHBhdGggZD0iIiBmaWxsLW9wYWNpdHk9IjAuNCIvPjxnPjxwYXRoIGQ9Ik01&#10;My41Mzg2IDMzNS43NzQgNTMuNjUwMSAzMjQuNzc1TTUzLjcyMTEgMzE3Ljc3NSA1My43NTk4IDMx&#10;My45NTdNNTMuNzU5OCAzMTMuOTU3IDU0LjA3MTggMzA2Ljc4Mk01NC41MTUgMjk5Ljc5NyA1NC45&#10;MzE2IDI5NC40NDhNNTQuOTMxNiAyOTQuNDQ4IDU1LjU4MSAyODguODUxTTU2LjU4NiAyODEuOTI0&#10;IDU2Ljk4MjQgMjc5LjM5NU01Ni45ODI0IDI3OS4zOTUgNTguMzAwOCAyNzIuODI5TTU4LjMwMDgg&#10;MjcyLjgyOSA1OC43MTk3IDI3MS4xMzhNNjAuNDkzNCAyNjQuMzY4IDYxLjY2OTkgMjYwLjQxM002&#10;MS42Njk5IDI2MC40MTMgNjMuNzIwNyAyNTQuNTU4TTYzLjcyMDcgMjU0LjU1OCA2My45NzM5IDI1&#10;My45MzdNNjYuNjg3NSAyNDcuNDg2IDY4LjcwMTIgMjQzLjIwM002OC43MDEyIDI0My4yMDMgNzEu&#10;NDg0NCAyMzguMDA1TTcxLjQ4NDQgMjM4LjAwNSA3MS42NzU5IDIzNy42ODhNNzUuMzU2MyAyMzEu&#10;NzM1IDc4LjA3NjIgMjI3LjcyNE03OC4wNzYyIDIyNy43MjQgODEuNzk3NiAyMjIuODIzTTg2LjMy&#10;NjYgMjE3LjQ4NiA5MC44MjAzIDIxMi43MTlNOTAuODIwMyAyMTIuNzE5IDk0LjAzNzUgMjA5LjY0&#10;N005OS4yNTA3IDIwNC45NzkgMTAxLjY2IDIwMi45MDRNMTAxLjY2IDIwMi45MDQgMTA3LjY2NiAx&#10;OTguMjMyTTEwNy42NjYgMTk4LjIzMiAxMDcuODM5IDE5OC4xMU0xMTMuNTU3IDE5NC4wNzIgMTEz&#10;Ljk2NSAxOTMuNzg0TTExMy45NjUgMTkzLjc4NCAxMjAuNzAzIDE4OS40NTJNMTIwLjcwMyAxODku&#10;NDUyIDEyMi44NTEgMTg4LjE5Mk0xMjguOTEzIDE4NC42OTUgMTM1LjIwNSAxODEuMzE5TTEzNS4y&#10;MDUgMTgxLjMxOSAxMzguNjcgMTc5LjYxOE0xNDQuOTgzIDE3Ni41OTUgMTUxLjQ2NSAxNzMuNjc5&#10;TTE1MS40NjUgMTczLjY3OSAxNTUuMDYzIDE3Mi4xOTZNMTYxLjU1IDE2OS41NjYgMTY5LjQ4MiAx&#10;NjYuNTY3TTE2OS40ODIgMTY2LjU2NyAxNzEuODYzIDE2NS43NDJNMTc4LjQ3NyAxNjMuNDUgMTc5&#10;LjI5NyAxNjMuMTY2TTE3OS4yOTcgMTYzLjE2NiAxODguOTU1IDE2MC4xMDFNMTk1LjY3MiAxNTgu&#10;MTMzIDIwMC42ODQgMTU2LjY3OU0yMDAuNjg0IDE1Ni42NzkgMjA2LjI3MyAxNTUuMTk4TTIxMy4w&#10;NDQgMTUzLjQyMyAyMjMuNzM2IDE1MC44NDFNMjMwLjU3IDE0OS4zMjYgMjM3LjMwNSAxNDcuODQ3&#10;TTIzNy4zMDUgMTQ3Ljg0NyAyNDEuMzMxIDE0Ny4wNDZNMjQ4LjE5NiAxNDUuNjc5IDI1MC45Mjgg&#10;MTQ1LjEzNU0yNTAuOTI4IDE0NS4xMzUgMjU5LjAxMyAxNDMuNjgxTTI2NS45MDQgMTQyLjQ1MyAy&#10;NzYuNzYzIDE0MC42OTdNMjgzLjY4MiAxMzkuNjM0IDI5NC41NjggMTM4LjA1OE0zMDEuNTA3IDEz&#10;Ny4xMzYgMzEyLjQxNyAxMzUuNzMyTTMxOS4zNzEgMTM0LjkzIDMzMC4zMDEgMTMzLjY4OU0zMzcu&#10;MjY1IDEzMi45ODggMzQ4LjIxMiAxMzEuOTAxTTM1NS4xODQgMTMxLjI4NSAzNjYuMTQ0IDEzMC4z&#10;NDRNMzczLjEyMiAxMjkuNzk2IDM4NC4wOTMgMTI4Ljk5NU0zOTEuMDc2IDEyOC41IDQwMi4wNTUg&#10;MTI3LjgzMU00MDkuMDQyIDEyNy40MDUgNDExLjYyMSAxMjcuMjQ4TTQxMS42MjEgMTI3LjI0OCA0&#10;MjAuMDI3IDEyNi44MzNNNDI3LjAxOSAxMjYuNDg3IDQzNC40NzMgMTI2LjExOU00MzQuNDczIDEy&#10;Ni4xMTkgNDM4LjAwNyAxMjUuOTgzTTQ0NS4wMDIgMTI1LjcxNCA0NTUuOTk0IDEyNS4yOU00NjIu&#10;OTkgMTI1LjA2NyA0NzMuOTg2IDEyNC43NThNNDgwLjk4MyAxMjQuNTYxIDQ4My44MzggMTI0LjQ4&#10;MU00ODMuODM4IDEyNC40ODEgNDkxLjk4IDEyNC4zMzJNNDk4Ljk3OSAxMjQuMjA1IDUwOS45Nzcg&#10;MTI0LjAwNE01MTYuOTc3IDEyMy45MzcgNTI3Ljk3NyAxMjMuODRNNTM0Ljk3NiAxMjMuNzc5IDUz&#10;OC40NzcgMTIzLjc0OE01MzguNDc3IDEyMy43NDggNTQ1Ljk3NiAxMjMuNzQ4TTU1Mi45NzYgMTIz&#10;Ljc0OSA1NjMuOTc2IDEyMy43NTFNNTcwLjk3NiAxMjMuNzc5IDU4MS45NzYgMTIzLjg3NE01ODgu&#10;OTc1IDEyMy45MzQgNTk4LjUzNSAxMjQuMDE3TTU5OC41MzUgMTI0LjAxNyA1OTkuOTc1IDEyNC4w&#10;MzUiIHN0cm9rZT0iIzAwMDAwMCIgc3Ryb2tlLXdpZHRoPSIyLjUiIHN0cm9rZS1saW5lY2FwPSJy&#10;b3VuZCIgc3Ryb2tlLWxpbmVqb2luPSJyb3VuZCIgc3Ryb2tlLW1pdGVybGltaXQ9IjEwIiBmaWxs&#10;PSJub25lIi8+PC9nPjwvZz48ZyBpZD0ic2tldGNoLTZkNzM1YjM3Ij48cGF0aCBkPSIiIGZpbGwt&#10;b3BhY2l0eT0iMC40Ii8+PGc+PHBhdGggZD0iTTE1Mi4yMDcgMzU2LjY1NyAxNTIuMjA3IDM1Ni42&#10;NTcgMTU0Ljg0MyAzNTYuNTA3IDE1Ny42MjYgMzU2LjA3OCAxNjAuNTU2IDM1NS4zNCAxNjMuNjMy&#10;IDM1NC4yNjcgMTY2Ljg1NSAzNTIuODMxIDE3MC4zNyAzNTAuOTIzIDE3NC4xNzkgMzQ4LjQ3NSAx&#10;NzguMjggMzQ1LjQyMyAxODIuODIxIDM0MS41NzMgMTg3LjY1NSAzMzYuOTY2IDE5Mi43ODIgMzMx&#10;LjU0NiAxOTguMDU1IDMyNS40MzYgMjAzLjYyMiAzMTguNDQgMjA5LjQ4MSAzMTAuNTExIDIxNS42&#10;MzMgMzAxLjYwNiAyMjIuMDc4IDI5MS42ODUgMjI4LjgxNiAyODAuNzEyIDIzNS45OTQgMjY4LjM5&#10;NiAyNDMuNjExIDI1NC42NyAyNTEuNTIxIDIzOS43NTMgMjU5Ljg3IDIyMy4zMjkgMjY4LjY1OSAy&#10;MDUuMzQ1IDI3OC4wMzQgMTg1LjQzNCAyODcuODQ4IDE2My44NDcgMjk4LjI0OCAxNDAuMjA1IDMw&#10;OS4wODggMTE0Ljc4OSAzMjAuNTE0IDg3LjIxMTQgMzMyLjUyNSA1Ny40MTQxIDM0NS4yNjkgMjQu&#10;OTY4MyAzNTYuMzcxLTQiIHN0cm9rZT0iIzAwMDAwMCIgc3Ryb2tlLWxpbmVjYXA9InJvdW5kIiBz&#10;dHJva2UtbGluZWpvaW49InJvdW5kIiBzdHJva2UtbWl0ZXJsaW1pdD0iMTAiIGZpbGw9Im5vbmUi&#10;Lz48L2c+PC9nPjxnIGlkPSJza2V0Y2gtNmQ3MzViMzciPjxwYXRoIGQ9IiIgZmlsbC1vcGFjaXR5&#10;PSIwLjQiLz48Zz48cGF0aCBkPSJNMTM2Ljg2NyAzNTMuNjYyIDE0MC4wODkgMzU0LjgzN00xNDAu&#10;MDg5IDM1NC44MzcgMTQzLjMxMSAzNTUuNzAyTTE0My4zMTEgMzU1LjcwMiAxNDYuNTM0IDM1Ni4y&#10;ODFNMTQ2LjUzNCAzNTYuMjgxIDE0Ny40ODkgMzU2LjM3M00xNTQuNDc2IDM1Ni41NjcgMTU2LjQ5&#10;NCAzNTYuNDQ3TTE1Ni40OTQgMzU2LjQ0NyAxNjAuMDA5IDM1NS45ODJNMTYwLjAwOSAzNTUuOTgy&#10;IDE2My42NzEgMzU1LjIzN00xNjMuNjcxIDM1NS4yMzcgMTY1LjMwNiAzNTQuNzg4TTE3MS45NjUg&#10;MzUyLjY0MyAxNzYuMTIgMzUwLjkyOU0xNzYuMTIgMzUwLjkyOSAxODAuODA3IDM0OC42NzNNMTgw&#10;LjgwNyAzNDguNjczIDE4MS45NSAzNDguMDQ2TTE4OC4wMTkgMzQ0LjU2MiAxOTEuMjA3IDM0Mi41&#10;OTZNMTkxLjIwNyAzNDIuNTk2IDE5Ny4wNjUgMzM4LjU4M00xOTcuMDY1IDMzOC41ODMgMTk3LjE4&#10;OCAzMzguNDkxTTIwMi43ODEgMzM0LjI4MSAyMDMuMzY0IDMzMy44NDNNMjAzLjM2NCAzMzMuODQz&#10;IDIxMC4yNDggMzI4LjE5Nk0yMTAuMjQ4IDMyOC4xOTYgMjExLjI3IDMyNy4yODhNMjE2LjUwNSAz&#10;MjIuNjQxIDIxNy43MTcgMzIxLjU2NE0yMTcuNzE3IDMyMS41NjQgMjI0LjUwMiAzMTUuMDlNMjI5&#10;LjQ0MyAzMTAuMTMyIDIzMy44MjkgMzA1LjY2OE0yMzMuODI5IDMwNS42NjggMjM3LjA1MyAzMDIu&#10;MTlNMjQxLjgxMSAyOTcuMDU2IDI0Mi40NzEgMjk2LjM0NU0yNDIuNDcxIDI5Ni4zNDUgMjQ5LjA5&#10;MyAyODguODEyTTI1My42NTYgMjgzLjUwNCAyNjAuNzE5IDI3NS4wNzJNMjY1LjEwNSAyNjkuNjE2&#10;IDI3MS4xNzggMjYyLjAzNU0yNzEuMTc4IDI2Mi4wMzUgMjcxLjk2MiAyNjEuMDE1TTI3Ni4yMjkg&#10;MjU1LjQ2NiAyODEuNzI0IDI0OC4zMTlNMjgxLjcyNCAyNDguMzE5IDI4Mi45MDUgMjQ2LjcyNE0y&#10;ODcuMDY5IDI0MS4wOTcgMjkyLjg1NiAyMzMuMjhNMjkyLjg1NiAyMzMuMjggMjkzLjU5NiAyMzIu&#10;MjQzTTI5Ny42NjYgMjI2LjU0OCAzMDQuMDYxIDIxNy41OTdNMzA4LjA1MiAyMTEuODQ3IDMxNC4z&#10;MDcgMjAyLjc5OU0zMTguMjYxIDE5Ny4wMjMgMzI0LjM4NiAxODcuODg1TTMyOC4yODMgMTgyLjA3&#10;MSAzMzAuMDU5IDE3OS40MjJNMzMwLjA1OSAxNzkuNDIyIDMzNC4zMjEgMTcyLjg3Nk0zMzguMTQy&#10;IDE2Ny4wMTEgMzQzLjgyNyAxNTguMjgxTTM0My44MjcgMTU4LjI4MSAzNDQuMTM4IDE1Ny43ODlN&#10;MzQ3Ljg4NiAxNTEuODc3IDM1My43NzYgMTQyLjU4Nk0zNTcuNTIzIDEzNi42NzQgMzU4LjMyNyAx&#10;MzUuNDA2TTM1OC4zMjcgMTM1LjQwNiAzNjMuMzIxIDEyNy4zMjZNMzY3LjAwMSAxMjEuMzcyIDM3&#10;Mi43ODUgMTEyLjAxNU0zNzYuNDE1IDEwNi4wMyAzODIuMDk5IDk2LjYxMk0zODUuNzE2IDkwLjYx&#10;ODkgMzg5LjY3MSA4NC4wNjU1TTM4OS42NzEgODQuMDY1NSAzOTEuMzcyIDgxLjE4NDRNMzk0Ljkz&#10;IDc1LjE1NjEgNDAwLjUyMSA2NS42ODNNNDA0LjA3OSA1OS42NTQ3IDQwNi41MTUgNTUuNTI2OE00&#10;MDYuNTE1IDU1LjUyNjggNDA5LjYyMSA1MC4xNTNNNDEzLjEyNCA0NC4wOTI0IDQxOC42MjggMzQu&#10;NTY4N000MjIuMTMxIDI4LjUwODEgNDI0LjIzOCAyNC44NjI5TTQyNC4yMzggMjQuODYyOSA0Mjcu&#10;NTg1IDE4Ljk1NTZNNDMxLjAzNiAxMi44NjUzIDQzNi40NTkgMy4yOTQ5Mk00MzkuOTEtMi43OTUz&#10;NCA0NDEuNDQyLTUuNSIgc3Ryb2tlPSIjMDAwMDAwIiBzdHJva2Utd2lkdGg9IjIuNSIgc3Ryb2tl&#10;LWxpbmVjYXA9InJvdW5kIiBzdHJva2UtbGluZWpvaW49InJvdW5kIiBzdHJva2UtbWl0ZXJsaW1p&#10;dD0iMTAiIGZpbGw9Im5vbmUiLz48L2c+PC9nPjxnIGlkPSJza2V0Y2gtNmQ3MzViMzciPjxwYXRo&#10;IGQ9IiIgZmlsbC1vcGFjaXR5PSIwLjQiLz48Zz48cGF0aCBkPSJNNjkuNTk1NC00IDY5LjU5NTQt&#10;NCA3MS42MDY1IDMyLjgyMDYgNzMuNjU2NiA2NS4yNTk2IDc1Ljg1MzEgOTUuNTM4MiA3OC4xOTYx&#10;IDEyMy43MyA4MC41MzkgMTQ4LjQ3MiA4My4wMjg0IDE3MS42NDUgODUuNTE3OCAxOTIuMTM3IDg4&#10;LjE1MzYgMjExLjM3MiA5MC43ODk1IDIyOC40NTIgOTMuNDI1MyAyNDMuNjc3IDk2LjIwNzUgMjU4&#10;LjAwNCA5OC45ODk4IDI3MC43NjggMTAxLjc3MiAyODIuMTU2IDEwNC41NTQgMjkyLjMyNSAxMDcu&#10;MzM3IDMwMS40MDYgMTEwLjExOSAzMDkuNTEgMTEyLjkwMSAzMTYuNzMxIDExNS42ODMgMzIzLjE1&#10;MSAxMTguNDY2IDMyOC44MzggMTIxLjI0OCAzMzMuODU2IDEyNC4xNzcgMzM4LjQ3MiAxMjcuMTA1&#10;IDM0Mi40NjEgMTMwLjAzNCAzNDUuODcgMTMyLjk2MyAzNDguNzQ0IDEzNi4wMzggMzUxLjIyNSAx&#10;MzguOTY2IDM1My4xMTUgMTQxLjc0OSAzNTQuNTEgMTQ0LjM4NSAzNTUuNDk1IDE0Ny4wMiAzNTYu&#10;MTY5IDE0OS42NTYgMzU2LjU1MSAxNTIuMjkyIDM1Ni42NTYgMTU0LjkyOCAzNTYuNDk4IDE1Ny43&#10;MSAzNTYuMDYxIDE2MC42MzkgMzU1LjMxNSAxNjMuNzE0IDM1NC4yMzQgMTYzLjg2IDM1NC4xNzUi&#10;IHN0cm9rZT0iIzAwMDAwMCIgc3Ryb2tlLWxpbmVjYXA9InJvdW5kIiBzdHJva2UtbGluZWpvaW49&#10;InJvdW5kIiBzdHJva2UtbWl0ZXJsaW1pdD0iMTAiIGZpbGw9Im5vbmUiLz48L2c+PC9nPjxnIGlk&#10;PSJza2V0Y2gtNmQ3MzViMzciPjxwYXRoIGQ9IiIgZmlsbC1vcGFjaXR5PSIwLjQiLz48Zz48cGF0&#10;aCBkPSJNNjEuNjU2OS01LjUgNjIuMDYyOCA1LjQ5MjUxTTYyLjMyMTIgMTIuNDg3NyA2Mi41MzIx&#10;IDE4LjIwMDFNNjIuNTMyMSAxOC4yMDAxIDYyLjc3MTcgMjMuNDc4NE02My4wODkxIDMwLjQ3MTIg&#10;NjMuNTg3OSA0MS40NTk5TTYzLjkwNTMgNDguNDUyNyA2NC4xNDMgNTMuNjkwM002NC4xNDMgNTMu&#10;NjkwMyA2NC40NTk1IDU5LjQzODZNNjQuODQ0MyA2Ni40MjggNjUuNDQ4OSA3Ny40MTE0TTY1Ljgz&#10;MzcgODQuNDAwOCA2NS45MDA0IDg1LjYxMjZNNjUuOTAwNCA4NS42MTI2IDY2LjU0MDkgOTUuMzc4&#10;TTY2Ljk5OTEgMTAyLjM2MyA2Ny42NTc3IDExMi40MDRNNjcuNjU3NyAxMTIuNDA0IDY3LjcyOTcg&#10;MTEzLjMzOU02OC4yNjc0IDEyMC4zMTggNjkuMTEyNCAxMzEuMjg1TTY5LjY2NDkgMTM4LjI2NCA3&#10;MC42NTA5IDE0OS4yMTlNNzEuMjc4MyAxNTYuMTkxIDcxLjYxMTcgMTU5Ljg5Nk03MS42MTE3IDE1&#10;OS44OTYgNzIuMzY5MiAxNjcuMTM3TTczLjA5NzYgMTc0LjA5OSA3My44MDg0IDE4MC44OTNNNzMu&#10;ODA4NCAxODAuODkzIDc0LjMwNzYgMTg1LjAzMk03NS4xNDU4IDE5MS45ODEgNzYuMDA1MSAxOTku&#10;MTA2TTc2LjAwNTEgMTk5LjEwNiA3Ni41MjggMjAyLjg5NE03Ny40ODU0IDIwOS44MjggNzguMzQ4&#10;MiAyMTYuMDc3TTc4LjM0ODIgMjE2LjA3NyA3OS4wNzY5IDIyMC43MTJNODAuMTY0MSAyMjcuNjI3&#10;IDgwLjY5MTQgMjMwLjk4TTgwLjY5MTQgMjMwLjk4IDgyLjAyNiAyMzguNDY3TTgzLjI2MzggMjQ1&#10;LjM1NyA4NS40MzY1IDI1Ni4xNE04Ni45NTg5IDI2Mi45NzIgODguMzA2NSAyNjguOTA0TTg4LjMw&#10;NjUgMjY4LjkwNCA4OS41MjUgMjczLjY2OE05MS4yOTY1IDI4MC40NCA5My43MjUgMjg4Ljg4TTkz&#10;LjcyNSAyODguODggOTQuNDA3OCAyOTAuOTg5TTk2LjU2OTQgMjk3LjY0NyA5OS4yODk5IDMwNS4x&#10;MzhNOTkuMjg5OSAzMDUuMTM4IDEwMC40MzUgMzA3Ljk0NE0xMDMuMTcxIDMxNC4zODUgMTA1LjE0&#10;OCAzMTguNjg1TTEwNS4xNDggMzE4LjY4NSAxMDguMDMgMzI0LjI1MU0xMTEuNjAyIDMzMC4yNjkg&#10;MTE0LjIyNyAzMzQuMjE0TTExNC4yMjcgMzM0LjIxNCAxMTcuNDQ5IDMzOC40NDZNMTE3LjQ0OSAz&#10;MzguNDQ2IDExOC4wNzEgMzM5LjE1NE0xMjIuODYgMzQ0LjI1MyAxMjQuMDM5IDM0NS40MDRNMTI0&#10;LjAzOSAzNDUuNDA0IDEyNy41NTQgMzQ4LjI5OE0xMjcuNTU0IDM0OC4yOTggMTMwLjkyMiAzNTAu&#10;NjAyTTEzMC45MjIgMzUwLjYwMiAxMzEuNTQ5IDM1MC45NTRNMTM3LjgyNyAzNTQuMDI2IDE0MC41&#10;ODcgMzU0Ljk5TTE0MC41ODcgMzU0Ljk5IDE0My44MDkgMzU1LjgxTTE0My44MDkgMzU1LjgxIDE0&#10;Ny4wMzEgMzU2LjM0Nk0xNDcuMDMxIDM1Ni4zNDYgMTQ4LjUxMiAzNTYuNDdNMTU1LjUwMSAzNTYu&#10;NDk4IDE1Ny4xMzYgMzU2LjM4MU0xNTcuMTM2IDM1Ni4zODEgMTYwLjc5NyAzNTUuODQzTTE2MC43&#10;OTcgMzU1Ljg0MyAxNjQuNjA0IDM1NS4wMDZNMTY0LjYwNCAzNTUuMDA2IDE2Ni4yOTYgMzU0LjUx&#10;NE0xNzIuOTI0IDM1Mi4yNzQgMTc3LjM0NSAzNTAuMzdNMTc3LjM0NSAzNTAuMzcgMTgyLjE3OCAz&#10;NDcuOTU0IiBzdHJva2U9IiMwMDAwMDAiIHN0cm9rZS13aWR0aD0iMi41IiBzdHJva2UtbGluZWNh&#10;cD0icm91bmQiIHN0cm9rZS1saW5lam9pbj0icm91bmQiIHN0cm9rZS1taXRlcmxpbWl0PSIxMCIg&#10;ZmlsbD0ibm9uZSIvPjwvZz48L2c+PC9nPjxnIGlkPSJsYWJlbHMtNmQ3MzViMzciPjwvZz48ZyBp&#10;ZD0ibGFiZWxzLTZkNzM1YjM3Ij48L2c+PC9nPjwvc3ZnPlBLAwQUAAYACAAAACEA+tIYEN4AAAAF&#10;AQAADwAAAGRycy9kb3ducmV2LnhtbEyPQUvDQBCF74L/YRnBm901om1jNkUU8WBpa6vgcZsdk2B2&#10;NmS3SfrvO3rRy4PhDe99L1uMrhE9dqH2pOF6okAgFd7WVGp43z1fzUCEaMiaxhNqOGKARX5+lpnU&#10;+oHesN/GUnAIhdRoqGJsUylDUaEzYeJbJPa+fOdM5LMrpe3MwOGukYlSd9KZmrihMi0+Vlh8bw9O&#10;w/pz9fTxullXGzUsj7uXvpCr+VLry4vx4R5ExDH+PcMPPqNDzkx7fyAbRKOBh8RfZe82SXjGXsP0&#10;ZqpA5pn8T5+fAA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JU0vtJRBwAA/DMAAA4AAAAAAAAAAAAAAAAAQwIAAGRy&#10;cy9lMm9Eb2MueG1sUEsBAi0ACgAAAAAAAAAhAE8nWR2eIwIAniMCABQAAAAAAAAAAAAAAAAAwAkA&#10;AGRycy9tZWRpYS9pbWFnZTEucG5nUEsBAi0ACgAAAAAAAAAhAE6NMep/MQAAfzEAABQAAAAAAAAA&#10;AAAAAAAAkC0CAGRycy9tZWRpYS9pbWFnZTIuc3ZnUEsBAi0ACgAAAAAAAAAhAI0rcSaADQIAgA0C&#10;ABQAAAAAAAAAAAAAAAAAQV8CAGRycy9tZWRpYS9pbWFnZTMucG5nUEsBAi0ACgAAAAAAAAAhANro&#10;xq7ZMAAA2TAAABQAAAAAAAAAAAAAAAAA82wEAGRycy9tZWRpYS9pbWFnZTQuc3ZnUEsBAi0AFAAG&#10;AAgAAAAhAPrSGBDeAAAABQEAAA8AAAAAAAAAAAAAAAAA/p0EAGRycy9kb3ducmV2LnhtbFBLAQIt&#10;ABQABgAIAAAAIQCu1JvL1wAAAK0CAAAZAAAAAAAAAAAAAAAAAAmfBABkcnMvX3JlbHMvZTJvRG9j&#10;LnhtbC5yZWxzUEsFBgAAAAAJAAkAQgIAABegBAAAAA==&#10;">
                <v:shape id="_x0000_s1098" type="#_x0000_t75" style="position:absolute;width:33197;height:46799;visibility:visible;mso-wrap-style:square" filled="t">
                  <v:fill o:detectmouseclick="t"/>
                  <v:path o:connecttype="none"/>
                </v:shape>
                <v:shape id="グラフィックス 1130088114" o:spid="_x0000_s1099" type="#_x0000_t75" style="position:absolute;left:1161;top:25746;width:31579;height:2105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VzLyQAAAOMAAAAPAAAAZHJzL2Rvd25yZXYueG1sRE9LS8NA&#10;EL4L/Q/LFLxIuxstJcRuSxEEDx7sQ+xxyI5J2t3ZkN0m8d+7gtDjfO9ZbUZnRU9daDxryOYKBHHp&#10;TcOVhuPhdZaDCBHZoPVMGn4owGY9uVthYfzAO+r3sRIphEOBGuoY20LKUNbkMMx9S5y4b985jOns&#10;Kmk6HFK4s/JRqaV02HBqqLGll5rKy/7qNFyHh6VcvHtrD6ej2/Vf588Pf9b6fjpun0FEGuNN/O9+&#10;M2l+9qRUnmfZAv5+SgDI9S8AAAD//wMAUEsBAi0AFAAGAAgAAAAhANvh9svuAAAAhQEAABMAAAAA&#10;AAAAAAAAAAAAAAAAAFtDb250ZW50X1R5cGVzXS54bWxQSwECLQAUAAYACAAAACEAWvQsW78AAAAV&#10;AQAACwAAAAAAAAAAAAAAAAAfAQAAX3JlbHMvLnJlbHNQSwECLQAUAAYACAAAACEAa4Vcy8kAAADj&#10;AAAADwAAAAAAAAAAAAAAAAAHAgAAZHJzL2Rvd25yZXYueG1sUEsFBgAAAAADAAMAtwAAAP0CAAAA&#10;AA==&#10;">
                  <v:imagedata r:id="rId30" o:title=""/>
                </v:shape>
                <v:shape id="グラフィックス 599300212" o:spid="_x0000_s1100" type="#_x0000_t75" style="position:absolute;left:1161;top:1604;width:31579;height:2105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yaczAAAAOIAAAAPAAAAZHJzL2Rvd25yZXYueG1sRI9PS8NA&#10;FMTvgt9heYXe7G5SLW3stoioFO3B/oF6fGRfk9Ds25Bd0+Tbu4LgcZiZ3zDLdW9r0VHrK8cakokC&#10;QZw7U3Gh4Xh4vZuD8AHZYO2YNAzkYb26vVliZtyVd9TtQyEihH2GGsoQmkxKn5dk0U9cQxy9s2st&#10;hijbQpoWrxFua5kqNZMWK44LJTb0XFJ+2X9bDZthe5p93ifvL9tBXqj7+DJvR6f1eNQ/PYII1If/&#10;8F97YzQ8LBZTpdIkhd9L8Q7I1Q8AAAD//wMAUEsBAi0AFAAGAAgAAAAhANvh9svuAAAAhQEAABMA&#10;AAAAAAAAAAAAAAAAAAAAAFtDb250ZW50X1R5cGVzXS54bWxQSwECLQAUAAYACAAAACEAWvQsW78A&#10;AAAVAQAACwAAAAAAAAAAAAAAAAAfAQAAX3JlbHMvLnJlbHNQSwECLQAUAAYACAAAACEANuMmnMwA&#10;AADiAAAADwAAAAAAAAAAAAAAAAAHAgAAZHJzL2Rvd25yZXYueG1sUEsFBgAAAAADAAMAtwAAAAAD&#10;AAAAAA==&#10;">
                  <v:imagedata r:id="rId31" o:title=""/>
                </v:shape>
                <v:group id="グループ化 2090938889" o:spid="_x0000_s1101" style="position:absolute;left:3800;top:24125;width:27788;height:20242" coordorigin="3396,49329" coordsize="27787,2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U9bywAAAOMAAAAPAAAAZHJzL2Rvd25yZXYueG1sRI9Ba8JA&#10;FITvhf6H5RV6q7tRWpLoKiJWPEihWijeHtlnEsy+Ddk1if++Wyj0OMzMN8xiNdpG9NT52rGGZKJA&#10;EBfO1Fxq+Dq9v6QgfEA22DgmDXfysFo+PiwwN27gT+qPoRQRwj5HDVUIbS6lLyqy6CeuJY7exXUW&#10;Q5RdKU2HQ4TbRk6VepMWa44LFba0qai4Hm9Ww27AYT1Ltv3hetncz6fXj+9DQlo/P43rOYhAY/gP&#10;/7X3RsNUZSqbpWmawe+n+Afk8gcAAP//AwBQSwECLQAUAAYACAAAACEA2+H2y+4AAACFAQAAEwAA&#10;AAAAAAAAAAAAAAAAAAAAW0NvbnRlbnRfVHlwZXNdLnhtbFBLAQItABQABgAIAAAAIQBa9CxbvwAA&#10;ABUBAAALAAAAAAAAAAAAAAAAAB8BAABfcmVscy8ucmVsc1BLAQItABQABgAIAAAAIQB7mU9bywAA&#10;AOMAAAAPAAAAAAAAAAAAAAAAAAcCAABkcnMvZG93bnJldi54bWxQSwUGAAAAAAMAAwC3AAAA/wIA&#10;AAAA&#10;">
                  <v:shape id="テキスト ボックス 1" o:spid="_x0000_s1102" type="#_x0000_t202" style="position:absolute;left:8704;top:49329;width:17206;height:27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kQeyQAAAOIAAAAPAAAAZHJzL2Rvd25yZXYueG1sRI9Li8JA&#10;EITvgv9h6IW96SSCj2QdRQRXT8L6OjeZ3iRspidkRhP99Y6w4LGoqq+o+bIzlbhR40rLCuJhBII4&#10;s7rkXMHpuBnMQDiPrLGyTAru5GC56PfmmGrb8g/dDj4XAcIuRQWF93UqpcsKMuiGtiYO3q9tDPog&#10;m1zqBtsAN5UcRdFEGiw5LBRY07qg7O9wNQouI+uu21W73T/qy/l7fPZT3CRKfX50qy8Qnjr/Dv+3&#10;d1pBEsezSTKOp/C6FO6AXDwBAAD//wMAUEsBAi0AFAAGAAgAAAAhANvh9svuAAAAhQEAABMAAAAA&#10;AAAAAAAAAAAAAAAAAFtDb250ZW50X1R5cGVzXS54bWxQSwECLQAUAAYACAAAACEAWvQsW78AAAAV&#10;AQAACwAAAAAAAAAAAAAAAAAfAQAAX3JlbHMvLnJlbHNQSwECLQAUAAYACAAAACEAbdZEHskAAADi&#10;AAAADwAAAAAAAAAAAAAAAAAHAgAAZHJzL2Rvd25yZXYueG1sUEsFBgAAAAADAAMAtwAAAP0CAAAA&#10;AA==&#10;" fillcolor="window" stroked="f" strokeweight=".5pt">
                    <v:textbox style="mso-fit-shape-to-text:t" inset=".5mm,.5mm,.5mm,.5mm">
                      <w:txbxContent>
                        <w:p w14:paraId="48125B44" w14:textId="77777777" w:rsidR="00E903DC" w:rsidRDefault="00E903DC" w:rsidP="00E903DC">
                          <w:pPr>
                            <w:rPr>
                              <w:rFonts w:ascii="Cambria Math" w:eastAsia="游明朝" w:hAnsi="Cambria Math" w:cs="Times New Roman"/>
                              <w:i/>
                              <w:iCs/>
                              <w:sz w:val="20"/>
                              <w:szCs w:val="20"/>
                              <w14:ligatures w14:val="none"/>
                            </w:rPr>
                          </w:pPr>
                          <w:r w:rsidRPr="00736DFA">
                            <w:rPr>
                              <w:rFonts w:ascii="Cambria Math" w:eastAsia="游明朝" w:hAnsi="Cambria Math" w:cs="Times New Roman"/>
                              <w:i/>
                              <w:iCs/>
                              <w:sz w:val="20"/>
                              <w:szCs w:val="20"/>
                            </w:rPr>
                            <w:t>Figure</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4-2-e</w:t>
                          </w:r>
                          <w:r>
                            <w:rPr>
                              <w:rFonts w:ascii="Cambria Math" w:eastAsia="游明朝" w:hAnsi="游明朝" w:cs="Times New Roman" w:hint="eastAsia"/>
                              <w:i/>
                              <w:iCs/>
                              <w:sz w:val="20"/>
                              <w:szCs w:val="20"/>
                            </w:rPr>
                            <w:t xml:space="preserve">　</w:t>
                          </w:r>
                          <w:r>
                            <w:rPr>
                              <w:rFonts w:ascii="Cambria Math" w:eastAsia="游明朝" w:hAnsi="游明朝" w:cs="Times New Roman" w:hint="eastAsia"/>
                              <w:i/>
                              <w:iCs/>
                              <w:sz w:val="20"/>
                              <w:szCs w:val="20"/>
                            </w:rPr>
                            <w:t>資本の拡散係数</w:t>
                          </w:r>
                        </w:p>
                      </w:txbxContent>
                    </v:textbox>
                  </v:shape>
                  <v:shape id="テキスト ボックス 1" o:spid="_x0000_s1103" type="#_x0000_t202" style="position:absolute;left:19775;top:63406;width:11409;height: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rHHywAAAOIAAAAPAAAAZHJzL2Rvd25yZXYueG1sRI/RasJA&#10;FETfC/2H5Rb6UnQTraKpq2ihVBAqRj/gkr1mo9m7IbvVtF/vCoU+DjNzhpktOluLC7W+cqwg7Scg&#10;iAunKy4VHPYfvQkIH5A11o5JwQ95WMwfH2aYaXflHV3yUIoIYZ+hAhNCk0npC0MWfd81xNE7utZi&#10;iLItpW7xGuG2loMkGUuLFccFgw29GyrO+bdVYPFzc8q3x9Pvajlcn9mY4dfLSqnnp275BiJQF/7D&#10;f+21VvA6TdPReDIawP1SvANyfgMAAP//AwBQSwECLQAUAAYACAAAACEA2+H2y+4AAACFAQAAEwAA&#10;AAAAAAAAAAAAAAAAAAAAW0NvbnRlbnRfVHlwZXNdLnhtbFBLAQItABQABgAIAAAAIQBa9CxbvwAA&#10;ABUBAAALAAAAAAAAAAAAAAAAAB8BAABfcmVscy8ucmVsc1BLAQItABQABgAIAAAAIQDvqrHHywAA&#10;AOIAAAAPAAAAAAAAAAAAAAAAAAcCAABkcnMvZG93bnJldi54bWxQSwUGAAAAAAMAAwC3AAAA/wIA&#10;AAAA&#10;" fillcolor="window" strokecolor="windowText" strokeweight=".5pt">
                    <v:textbox style="mso-fit-shape-to-text:t" inset=".5mm,.5mm,.5mm,.5mm">
                      <w:txbxContent>
                        <w:p w14:paraId="03441427" w14:textId="77777777" w:rsidR="00E903DC" w:rsidRDefault="00E903DC" w:rsidP="00E903DC">
                          <w:pPr>
                            <w:snapToGrid w:val="0"/>
                            <w:rPr>
                              <w:iCs/>
                              <w:sz w:val="18"/>
                              <w:szCs w:val="18"/>
                            </w:rPr>
                          </w:pPr>
                          <w:r>
                            <w:rPr>
                              <w:rFonts w:hint="eastAsia"/>
                              <w:iCs/>
                              <w:sz w:val="18"/>
                              <w:szCs w:val="18"/>
                            </w:rPr>
                            <w:t>実線：</w:t>
                          </w:r>
                          <m:oMath>
                            <m:r>
                              <w:rPr>
                                <w:rFonts w:ascii="Cambria Math" w:hAnsi="Cambria Math"/>
                                <w:sz w:val="18"/>
                                <w:szCs w:val="18"/>
                              </w:rPr>
                              <m:t>ϕ=0.05</m:t>
                            </m:r>
                          </m:oMath>
                        </w:p>
                        <w:p w14:paraId="65C5C47A" w14:textId="77777777" w:rsidR="00E903DC" w:rsidRPr="001C013F" w:rsidRDefault="00E903DC" w:rsidP="00E903DC">
                          <w:pPr>
                            <w:snapToGrid w:val="0"/>
                            <w:rPr>
                              <w:rFonts w:ascii="Cambria Math" w:eastAsia="ＭＳ 明朝" w:hAnsi="Cambria Math" w:cs="ＭＳ 明朝"/>
                              <w:i/>
                              <w:iCs/>
                              <w:szCs w:val="21"/>
                              <w14:ligatures w14:val="none"/>
                            </w:rPr>
                          </w:pPr>
                          <w:r>
                            <w:rPr>
                              <w:rFonts w:hint="eastAsia"/>
                              <w:iCs/>
                              <w:sz w:val="18"/>
                              <w:szCs w:val="18"/>
                            </w:rPr>
                            <w:t>破線：</w:t>
                          </w:r>
                          <m:oMath>
                            <m:r>
                              <w:rPr>
                                <w:rFonts w:ascii="Cambria Math" w:hAnsi="Cambria Math"/>
                                <w:sz w:val="18"/>
                                <w:szCs w:val="18"/>
                              </w:rPr>
                              <m:t>ϕ=0.02</m:t>
                            </m:r>
                          </m:oMath>
                        </w:p>
                      </w:txbxContent>
                    </v:textbox>
                  </v:shape>
                  <v:shape id="テキスト ボックス 1" o:spid="_x0000_s1104" type="#_x0000_t202" style="position:absolute;left:14505;top:56186;width:1510;height:1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1UyQAAAOIAAAAPAAAAZHJzL2Rvd25yZXYueG1sRI/NasJA&#10;FIX3Bd9huIK7ZtLUxjR1FCmoXQm1jetL5jYJzdwJmdFEn95ZFLo8nD++5Xo0rbhQ7xrLCp6iGARx&#10;aXXDlYLvr+1jBsJ5ZI2tZVJwJQfr1eRhibm2A3/S5egrEUbY5aig9r7LpXRlTQZdZDvi4P3Y3qAP&#10;sq+k7nEI46aVSRyn0mDD4aHGjt5rKn+PZ6PglFh33m+G/eHWnYrdS+EXuH1VajYdN28gPI3+P/zX&#10;/tAKsudsniaLNEAEpIADcnUHAAD//wMAUEsBAi0AFAAGAAgAAAAhANvh9svuAAAAhQEAABMAAAAA&#10;AAAAAAAAAAAAAAAAAFtDb250ZW50X1R5cGVzXS54bWxQSwECLQAUAAYACAAAACEAWvQsW78AAAAV&#10;AQAACwAAAAAAAAAAAAAAAAAfAQAAX3JlbHMvLnJlbHNQSwECLQAUAAYACAAAACEA4hb9VMkAAADi&#10;AAAADwAAAAAAAAAAAAAAAAAHAgAAZHJzL2Rvd25yZXYueG1sUEsFBgAAAAADAAMAtwAAAP0CAAAA&#10;AA==&#10;" fillcolor="window" stroked="f" strokeweight=".5pt">
                    <v:textbox style="mso-fit-shape-to-text:t" inset=".5mm,.5mm,.5mm,.5mm">
                      <w:txbxContent>
                        <w:p w14:paraId="6F0F71E2" w14:textId="77777777" w:rsidR="00E903DC" w:rsidRDefault="00E903DC" w:rsidP="00E903DC">
                          <w:pPr>
                            <w:snapToGrid w:val="0"/>
                            <w:rPr>
                              <w:rFonts w:ascii="游明朝" w:eastAsia="游明朝" w:hAnsi="游明朝" w:cs="Times New Roman"/>
                              <w:sz w:val="18"/>
                              <w:szCs w:val="18"/>
                            </w:rPr>
                          </w:pPr>
                          <m:oMathPara>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P</m:t>
                                  </m:r>
                                </m:e>
                                <m:sub>
                                  <m:r>
                                    <w:rPr>
                                      <w:rFonts w:ascii="Cambria Math" w:eastAsia="游明朝" w:hAnsi="Cambria Math" w:cs="Times New Roman"/>
                                      <w:sz w:val="18"/>
                                      <w:szCs w:val="18"/>
                                    </w:rPr>
                                    <m:t>1</m:t>
                                  </m:r>
                                </m:sub>
                              </m:sSub>
                            </m:oMath>
                          </m:oMathPara>
                        </w:p>
                      </w:txbxContent>
                    </v:textbox>
                  </v:shape>
                  <v:shape id="テキスト ボックス 1" o:spid="_x0000_s1105" type="#_x0000_t202" style="position:absolute;left:19551;top:57665;width:1534;height:1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fy5yAAAAOEAAAAPAAAAZHJzL2Rvd25yZXYueG1sRI9Pa8JA&#10;FMTvBb/D8oTe6q4RtU1dRQSrp0L9d35kX5Ng9m3Irib66d2C0OMwM79hZovOVuJKjS8daxgOFAji&#10;zJmScw2H/frtHYQPyAYrx6ThRh4W897LDFPjWv6h6y7kIkLYp6ihCKFOpfRZQRb9wNXE0ft1jcUQ&#10;ZZNL02Ab4baSiVITabHkuFBgTauCsvPuYjWcEucvm2W7+b7Xp+PX+BimuP7Q+rXfLT9BBOrCf/jZ&#10;3hoNyUhNh2M1gr9H8Q3I+QMAAP//AwBQSwECLQAUAAYACAAAACEA2+H2y+4AAACFAQAAEwAAAAAA&#10;AAAAAAAAAAAAAAAAW0NvbnRlbnRfVHlwZXNdLnhtbFBLAQItABQABgAIAAAAIQBa9CxbvwAAABUB&#10;AAALAAAAAAAAAAAAAAAAAB8BAABfcmVscy8ucmVsc1BLAQItABQABgAIAAAAIQAqjfy5yAAAAOEA&#10;AAAPAAAAAAAAAAAAAAAAAAcCAABkcnMvZG93bnJldi54bWxQSwUGAAAAAAMAAwC3AAAA/AIAAAAA&#10;" fillcolor="window" stroked="f" strokeweight=".5pt">
                    <v:textbox style="mso-fit-shape-to-text:t" inset=".5mm,.5mm,.5mm,.5mm">
                      <w:txbxContent>
                        <w:p w14:paraId="3E90DBB8" w14:textId="77777777" w:rsidR="00E903DC" w:rsidRPr="00632940" w:rsidRDefault="00E903DC" w:rsidP="00E903DC">
                          <w:pPr>
                            <w:snapToGrid w:val="0"/>
                            <w:rPr>
                              <w:rFonts w:ascii="Cambria Math" w:eastAsia="Cambria Math" w:hAnsi="Times New Roman" w:cs="Times New Roman"/>
                              <w:i/>
                              <w:iCs/>
                              <w:color w:val="000000" w:themeColor="text1"/>
                              <w:sz w:val="18"/>
                              <w:szCs w:val="18"/>
                              <w14:ligatures w14:val="none"/>
                            </w:rPr>
                          </w:pPr>
                          <m:oMathPara>
                            <m:oMathParaPr>
                              <m:jc m:val="centerGroup"/>
                            </m:oMathParaPr>
                            <m:oMath>
                              <m:sSub>
                                <m:sSubPr>
                                  <m:ctrlPr>
                                    <w:rPr>
                                      <w:rFonts w:ascii="Cambria Math" w:eastAsia="Cambria Math" w:hAnsi="Cambria Math"/>
                                      <w:i/>
                                      <w:iCs/>
                                      <w:color w:val="000000" w:themeColor="text1"/>
                                      <w:sz w:val="18"/>
                                      <w:szCs w:val="18"/>
                                    </w:rPr>
                                  </m:ctrlPr>
                                </m:sSubPr>
                                <m:e>
                                  <m:r>
                                    <w:rPr>
                                      <w:rFonts w:ascii="Cambria Math" w:eastAsia="游明朝" w:hAnsi="Cambria Math" w:cs="Times New Roman"/>
                                      <w:color w:val="000000" w:themeColor="text1"/>
                                      <w:sz w:val="18"/>
                                      <w:szCs w:val="18"/>
                                    </w:rPr>
                                    <m:t>P</m:t>
                                  </m:r>
                                </m:e>
                                <m:sub>
                                  <m:r>
                                    <w:rPr>
                                      <w:rFonts w:ascii="Cambria Math" w:eastAsia="游明朝" w:hAnsi="Cambria Math" w:cs="Times New Roman"/>
                                      <w:color w:val="000000" w:themeColor="text1"/>
                                      <w:sz w:val="18"/>
                                      <w:szCs w:val="18"/>
                                    </w:rPr>
                                    <m:t>2</m:t>
                                  </m:r>
                                </m:sub>
                              </m:sSub>
                            </m:oMath>
                          </m:oMathPara>
                        </w:p>
                      </w:txbxContent>
                    </v:textbox>
                  </v:shape>
                  <v:shape id="テキスト ボックス 1" o:spid="_x0000_s1106" type="#_x0000_t202" style="position:absolute;left:3396;top:60686;width:1668;height:1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jrygAAAOIAAAAPAAAAZHJzL2Rvd25yZXYueG1sRI9Pa8JA&#10;FMTvhX6H5QnedJOoraauIgX/nARt9fzIvibB7NuQXU3aT+8KQo/DzPyGmS87U4kbNa60rCAeRiCI&#10;M6tLzhV8f60HUxDOI2usLJOCX3KwXLy+zDHVtuUD3Y4+FwHCLkUFhfd1KqXLCjLohrYmDt6PbQz6&#10;IJtc6gbbADeVTKLoTRosOSwUWNNnQdnleDUKzol11+2q3e7/6vNpMzn5d1zPlOr3utUHCE+d/w8/&#10;2zutYDZK4uk4SmJ4XAp3QC7uAAAA//8DAFBLAQItABQABgAIAAAAIQDb4fbL7gAAAIUBAAATAAAA&#10;AAAAAAAAAAAAAAAAAABbQ29udGVudF9UeXBlc10ueG1sUEsBAi0AFAAGAAgAAAAhAFr0LFu/AAAA&#10;FQEAAAsAAAAAAAAAAAAAAAAAHwEAAF9yZWxzLy5yZWxzUEsBAi0AFAAGAAgAAAAhAMeqGOvKAAAA&#10;4gAAAA8AAAAAAAAAAAAAAAAABwIAAGRycy9kb3ducmV2LnhtbFBLBQYAAAAAAwADALcAAAD+AgAA&#10;AAA=&#10;" fillcolor="window" stroked="f" strokeweight=".5pt">
                    <v:textbox style="mso-fit-shape-to-text:t" inset=".5mm,.5mm,.5mm,.5mm">
                      <w:txbxContent>
                        <w:p w14:paraId="5649FBFB" w14:textId="77777777" w:rsidR="00E903DC" w:rsidRDefault="00E903DC" w:rsidP="00E903DC">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N</m:t>
                                  </m:r>
                                </m:e>
                                <m:sub>
                                  <m:r>
                                    <w:rPr>
                                      <w:rFonts w:ascii="Cambria Math" w:eastAsia="游明朝" w:hAnsi="Cambria Math" w:cs="Times New Roman"/>
                                      <w:sz w:val="18"/>
                                      <w:szCs w:val="18"/>
                                    </w:rPr>
                                    <m:t>1</m:t>
                                  </m:r>
                                </m:sub>
                              </m:sSub>
                            </m:oMath>
                          </m:oMathPara>
                        </w:p>
                      </w:txbxContent>
                    </v:textbox>
                  </v:shape>
                  <v:shape id="テキスト ボックス 1" o:spid="_x0000_s1107" type="#_x0000_t202" style="position:absolute;left:6302;top:61949;width:1694;height:17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tRryAAAAOIAAAAPAAAAZHJzL2Rvd25yZXYueG1sRI/LisIw&#10;FIb3wrxDOAOz01Rhqq1GEcHLasB6WR+aY1tsTkoTbWee3iwGXP78N77Fqje1eFLrKssKxqMIBHFu&#10;dcWFgvNpO5yBcB5ZY22ZFPySg9XyY7DAVNuOj/TMfCHCCLsUFZTeN6mULi/JoBvZhjh4N9sa9EG2&#10;hdQtdmHc1HISRbE0WHF4KLGhTUn5PXsYBdeJdY/9utv//DXXy+774qe4TZT6+uzXcxCeev8O/7cP&#10;WkGcJNN4PIsCREAKOCCXLwAAAP//AwBQSwECLQAUAAYACAAAACEA2+H2y+4AAACFAQAAEwAAAAAA&#10;AAAAAAAAAAAAAAAAW0NvbnRlbnRfVHlwZXNdLnhtbFBLAQItABQABgAIAAAAIQBa9CxbvwAAABUB&#10;AAALAAAAAAAAAAAAAAAAAB8BAABfcmVscy8ucmVsc1BLAQItABQABgAIAAAAIQDGqtRryAAAAOIA&#10;AAAPAAAAAAAAAAAAAAAAAAcCAABkcnMvZG93bnJldi54bWxQSwUGAAAAAAMAAwC3AAAA/AIAAAAA&#10;" fillcolor="window" stroked="f" strokeweight=".5pt">
                    <v:textbox style="mso-fit-shape-to-text:t" inset=".5mm,.5mm,.5mm,.5mm">
                      <w:txbxContent>
                        <w:p w14:paraId="6F54B9BA" w14:textId="77777777" w:rsidR="00E903DC" w:rsidRPr="00632940" w:rsidRDefault="00E903DC" w:rsidP="00E903DC">
                          <w:pPr>
                            <w:snapToGrid w:val="0"/>
                            <w:rPr>
                              <w:rFonts w:ascii="Cambria Math" w:eastAsia="Cambria Math" w:hAnsi="Times New Roman" w:cs="Times New Roman"/>
                              <w:i/>
                              <w:iCs/>
                              <w:color w:val="000000" w:themeColor="text1"/>
                              <w:sz w:val="18"/>
                              <w:szCs w:val="18"/>
                              <w14:ligatures w14:val="none"/>
                            </w:rPr>
                          </w:pPr>
                          <m:oMathPara>
                            <m:oMathParaPr>
                              <m:jc m:val="centerGroup"/>
                            </m:oMathParaPr>
                            <m:oMath>
                              <m:sSub>
                                <m:sSubPr>
                                  <m:ctrlPr>
                                    <w:rPr>
                                      <w:rFonts w:ascii="Cambria Math" w:eastAsia="Cambria Math" w:hAnsi="Cambria Math"/>
                                      <w:i/>
                                      <w:iCs/>
                                      <w:color w:val="000000" w:themeColor="text1"/>
                                      <w:sz w:val="18"/>
                                      <w:szCs w:val="18"/>
                                    </w:rPr>
                                  </m:ctrlPr>
                                </m:sSubPr>
                                <m:e>
                                  <m:r>
                                    <w:rPr>
                                      <w:rFonts w:ascii="Cambria Math" w:eastAsia="游明朝" w:hAnsi="Cambria Math" w:cs="Times New Roman"/>
                                      <w:color w:val="000000" w:themeColor="text1"/>
                                      <w:sz w:val="18"/>
                                      <w:szCs w:val="18"/>
                                    </w:rPr>
                                    <m:t>N</m:t>
                                  </m:r>
                                </m:e>
                                <m:sub>
                                  <m:r>
                                    <w:rPr>
                                      <w:rFonts w:ascii="Cambria Math" w:eastAsia="游明朝" w:hAnsi="Cambria Math" w:cs="Times New Roman"/>
                                      <w:color w:val="000000" w:themeColor="text1"/>
                                      <w:sz w:val="18"/>
                                      <w:szCs w:val="18"/>
                                    </w:rPr>
                                    <m:t>2</m:t>
                                  </m:r>
                                </m:sub>
                              </m:sSub>
                            </m:oMath>
                          </m:oMathPara>
                        </w:p>
                      </w:txbxContent>
                    </v:textbox>
                  </v:shape>
                  <v:shape id="テキスト ボックス 1" o:spid="_x0000_s1108" type="#_x0000_t202" style="position:absolute;left:16961;top:67872;width:14025;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g21yQAAAOMAAAAPAAAAZHJzL2Rvd25yZXYueG1sRE/NasJA&#10;EL4LvsMyQi+iG92aSnQVKZR6aCnaHnocsmMSzM6G7BrTPr1bKHic73/W297WoqPWV441zKYJCOLc&#10;mYoLDV+fL5MlCB+QDdaOScMPedhuhoM1ZsZd+UDdMRQihrDPUEMZQpNJ6fOSLPqpa4gjd3KtxRDP&#10;tpCmxWsMt7WcJ0kqLVYcG0ps6Lmk/Hy8WA08fjuPfdNdvt+xT8OHfJ39HpTWD6N+twIRqA938b97&#10;b+J8pdJHNV88Kfj7KQIgNzcAAAD//wMAUEsBAi0AFAAGAAgAAAAhANvh9svuAAAAhQEAABMAAAAA&#10;AAAAAAAAAAAAAAAAAFtDb250ZW50X1R5cGVzXS54bWxQSwECLQAUAAYACAAAACEAWvQsW78AAAAV&#10;AQAACwAAAAAAAAAAAAAAAAAfAQAAX3JlbHMvLnJlbHNQSwECLQAUAAYACAAAACEAetYNtckAAADj&#10;AAAADwAAAAAAAAAAAAAAAAAHAgAAZHJzL2Rvd25yZXYueG1sUEsFBgAAAAADAAMAtwAAAP0CAAAA&#10;AA==&#10;" fillcolor="window" stroked="f" strokeweight=".5pt">
                    <v:textbox style="mso-fit-shape-to-text:t" inset=".5mm,.5mm,.5mm,.5mm">
                      <w:txbxContent>
                        <w:p w14:paraId="206603D7" w14:textId="77777777" w:rsidR="00E903DC" w:rsidRPr="00EC1E62" w:rsidRDefault="00E903DC" w:rsidP="00E903DC">
                          <w:pPr>
                            <w:snapToGrid w:val="0"/>
                            <w:jc w:val="right"/>
                            <w:rPr>
                              <w:rFonts w:ascii="Cambria Math" w:eastAsia="游明朝" w:hAnsi="Cambria Math" w:cs="Times New Roman"/>
                              <w:sz w:val="12"/>
                              <w:szCs w:val="12"/>
                              <w14:ligatures w14:val="none"/>
                            </w:rPr>
                          </w:pPr>
                          <w:r w:rsidRPr="00620DCC">
                            <w:rPr>
                              <w:rFonts w:ascii="Cambria Math" w:eastAsia="游明朝" w:hAnsi="Cambria Math" w:cs="Times New Roman" w:hint="eastAsia"/>
                              <w:sz w:val="12"/>
                              <w:szCs w:val="12"/>
                            </w:rPr>
                            <w:t>他のパラメータは</w:t>
                          </w:r>
                          <w:r w:rsidRPr="00620DCC">
                            <w:rPr>
                              <w:rFonts w:ascii="Cambria Math" w:eastAsia="游明朝" w:hAnsi="Cambria Math" w:cs="Times New Roman"/>
                              <w:sz w:val="12"/>
                              <w:szCs w:val="12"/>
                            </w:rPr>
                            <w:t xml:space="preserve"> fig.4-1</w:t>
                          </w:r>
                          <w:r w:rsidRPr="00620DCC">
                            <w:rPr>
                              <w:rFonts w:ascii="Cambria Math" w:eastAsia="游明朝" w:hAnsi="Cambria Math" w:cs="Times New Roman"/>
                              <w:sz w:val="12"/>
                              <w:szCs w:val="12"/>
                            </w:rPr>
                            <w:t>に同じ</w:t>
                          </w:r>
                        </w:p>
                      </w:txbxContent>
                    </v:textbox>
                  </v:shape>
                </v:group>
                <v:group id="グループ化 1068526392" o:spid="_x0000_s1109" style="position:absolute;left:3494;width:28626;height:20189" coordorigin="2100,-5" coordsize="28625,20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KBByAAAAOMAAAAPAAAAZHJzL2Rvd25yZXYueG1sRE/NasJA&#10;EL4X+g7LFHqrm0QMGl1FpC09iFAtiLchOybB7GzIbpP49q4geJzvfxarwdSio9ZVlhXEowgEcW51&#10;xYWCv8PXxxSE88gaa8uk4EoOVsvXlwVm2vb8S93eFyKEsMtQQel9k0np8pIMupFtiAN3tq1BH862&#10;kLrFPoSbWiZRlEqDFYeGEhvalJRf9v9GwXeP/Xocf3bby3lzPR0mu+M2JqXe34b1HISnwT/FD/eP&#10;DvOjdDpJ0vEsgftPAQC5vAEAAP//AwBQSwECLQAUAAYACAAAACEA2+H2y+4AAACFAQAAEwAAAAAA&#10;AAAAAAAAAAAAAAAAW0NvbnRlbnRfVHlwZXNdLnhtbFBLAQItABQABgAIAAAAIQBa9CxbvwAAABUB&#10;AAALAAAAAAAAAAAAAAAAAB8BAABfcmVscy8ucmVsc1BLAQItABQABgAIAAAAIQCJhKBByAAAAOMA&#10;AAAPAAAAAAAAAAAAAAAAAAcCAABkcnMvZG93bnJldi54bWxQSwUGAAAAAAMAAwC3AAAA/AIAAAAA&#10;">
                  <v:shape id="テキスト ボックス 1" o:spid="_x0000_s1110" type="#_x0000_t202" style="position:absolute;left:7869;top:-5;width:16687;height:2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7SoxwAAAOMAAAAPAAAAZHJzL2Rvd25yZXYueG1sRE9fa8Iw&#10;EH8X/A7hhL3NdGXptDOKDJx7EnTq89Hc2rLmUppou336RRj4eL//t1gNthFX6nztWMPTNAFBXDhT&#10;c6nh+Ll5nIHwAdlg45g0/JCH1XI8WmBuXM97uh5CKWII+xw1VCG0uZS+qMiin7qWOHJfrrMY4tmV&#10;0nTYx3DbyDRJMmmx5thQYUtvFRXfh4vVcE6dv2zX/Xb3255P7+oUXnAz1/phMqxfQQQawl387/4w&#10;cf48fVZKZSqD208RALn8AwAA//8DAFBLAQItABQABgAIAAAAIQDb4fbL7gAAAIUBAAATAAAAAAAA&#10;AAAAAAAAAAAAAABbQ29udGVudF9UeXBlc10ueG1sUEsBAi0AFAAGAAgAAAAhAFr0LFu/AAAAFQEA&#10;AAsAAAAAAAAAAAAAAAAAHwEAAF9yZWxzLy5yZWxzUEsBAi0AFAAGAAgAAAAhAMDTtKjHAAAA4wAA&#10;AA8AAAAAAAAAAAAAAAAABwIAAGRycy9kb3ducmV2LnhtbFBLBQYAAAAAAwADALcAAAD7AgAAAAA=&#10;" fillcolor="window" stroked="f" strokeweight=".5pt">
                    <v:textbox style="mso-fit-shape-to-text:t" inset=".5mm,.5mm,.5mm,.5mm">
                      <w:txbxContent>
                        <w:p w14:paraId="04AE1EE8" w14:textId="77777777" w:rsidR="00E903DC" w:rsidRDefault="00E903DC" w:rsidP="00E903DC">
                          <w:pPr>
                            <w:rPr>
                              <w:rFonts w:ascii="Cambria Math" w:eastAsia="游明朝" w:hAnsi="Cambria Math" w:cs="Times New Roman"/>
                              <w:i/>
                              <w:iCs/>
                              <w:sz w:val="20"/>
                              <w:szCs w:val="20"/>
                              <w14:ligatures w14:val="none"/>
                            </w:rPr>
                          </w:pPr>
                          <w:r w:rsidRPr="00216A3D">
                            <w:rPr>
                              <w:rFonts w:ascii="Cambria Math" w:eastAsia="游明朝" w:hAnsi="Cambria Math" w:cs="Times New Roman"/>
                              <w:i/>
                              <w:iCs/>
                              <w:sz w:val="20"/>
                              <w:szCs w:val="20"/>
                            </w:rPr>
                            <w:t>Figure</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4-2</w:t>
                          </w:r>
                          <w:r>
                            <w:rPr>
                              <w:rFonts w:ascii="Cambria Math" w:eastAsia="游明朝" w:hAnsi="Cambria Math" w:cs="Times New Roman"/>
                              <w:i/>
                              <w:iCs/>
                              <w:sz w:val="20"/>
                              <w:szCs w:val="20"/>
                            </w:rPr>
                            <w:t>-d</w:t>
                          </w:r>
                          <w:r>
                            <w:rPr>
                              <w:rFonts w:ascii="Cambria Math" w:eastAsia="游明朝" w:hAnsi="游明朝" w:cs="Times New Roman" w:hint="eastAsia"/>
                              <w:i/>
                              <w:iCs/>
                              <w:sz w:val="20"/>
                              <w:szCs w:val="20"/>
                            </w:rPr>
                            <w:t xml:space="preserve">　</w:t>
                          </w:r>
                          <w:r w:rsidRPr="00BF7899">
                            <w:t xml:space="preserve"> </w:t>
                          </w:r>
                          <w:r>
                            <w:rPr>
                              <w:rFonts w:ascii="Cambria Math" w:eastAsia="游明朝" w:hAnsi="游明朝" w:cs="Times New Roman" w:hint="eastAsia"/>
                              <w:i/>
                              <w:iCs/>
                              <w:sz w:val="20"/>
                              <w:szCs w:val="20"/>
                            </w:rPr>
                            <w:t>金融資産割合</w:t>
                          </w:r>
                        </w:p>
                      </w:txbxContent>
                    </v:textbox>
                  </v:shape>
                  <v:shape id="テキスト ボックス 1" o:spid="_x0000_s1111" type="#_x0000_t202" style="position:absolute;left:20250;top:13925;width:10476;height: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BAUyQAAAOMAAAAPAAAAZHJzL2Rvd25yZXYueG1sRE9fa8Iw&#10;EH8X9h3CDXwZmq66zXVGUUEUBht2+wBHczbV5lKaqN0+/SIMfLzf/5vOO1uLM7W+cqzgcZiAIC6c&#10;rrhU8P21HkxA+ICssXZMCn7Iw3x215tipt2Fd3TOQyliCPsMFZgQmkxKXxiy6IeuIY7c3rUWQzzb&#10;UuoWLzHc1jJNkmdpseLYYLChlaHimJ+sAoub90P+uT/8Lhej7ZGNGX08LJXq33eLNxCBunAT/7u3&#10;Os5/GT+lSfo6GcP1pwiAnP0BAAD//wMAUEsBAi0AFAAGAAgAAAAhANvh9svuAAAAhQEAABMAAAAA&#10;AAAAAAAAAAAAAAAAAFtDb250ZW50X1R5cGVzXS54bWxQSwECLQAUAAYACAAAACEAWvQsW78AAAAV&#10;AQAACwAAAAAAAAAAAAAAAAAfAQAAX3JlbHMvLnJlbHNQSwECLQAUAAYACAAAACEAw+QQFMkAAADj&#10;AAAADwAAAAAAAAAAAAAAAAAHAgAAZHJzL2Rvd25yZXYueG1sUEsFBgAAAAADAAMAtwAAAP0CAAAA&#10;AA==&#10;" fillcolor="window" strokecolor="windowText" strokeweight=".5pt">
                    <v:textbox style="mso-fit-shape-to-text:t" inset=".5mm,.5mm,.5mm,.5mm">
                      <w:txbxContent>
                        <w:p w14:paraId="26E46EEB" w14:textId="77777777" w:rsidR="00E903DC" w:rsidRDefault="00E903DC" w:rsidP="00E903DC">
                          <w:pPr>
                            <w:snapToGrid w:val="0"/>
                            <w:rPr>
                              <w:rFonts w:ascii="游明朝" w:eastAsia="游明朝" w:hAnsi="游明朝" w:cs="Times New Roman"/>
                              <w:sz w:val="18"/>
                              <w:szCs w:val="18"/>
                              <w14:ligatures w14:val="none"/>
                            </w:rPr>
                          </w:pPr>
                          <w:r>
                            <w:rPr>
                              <w:rFonts w:ascii="游明朝" w:eastAsia="游明朝" w:hAnsi="游明朝" w:cs="Times New Roman" w:hint="eastAsia"/>
                              <w:sz w:val="18"/>
                              <w:szCs w:val="18"/>
                            </w:rPr>
                            <w:t>実線：</w:t>
                          </w:r>
                          <m:oMath>
                            <m:r>
                              <w:rPr>
                                <w:rFonts w:ascii="Cambria Math" w:eastAsia="游明朝" w:hAnsi="Cambria Math" w:cs="Times New Roman"/>
                                <w:sz w:val="18"/>
                                <w:szCs w:val="18"/>
                              </w:rPr>
                              <m:t>θ=0.2</m:t>
                            </m:r>
                          </m:oMath>
                        </w:p>
                        <w:p w14:paraId="247FEF89" w14:textId="77777777" w:rsidR="00E903DC" w:rsidRDefault="00E903DC" w:rsidP="00E903DC">
                          <w:pPr>
                            <w:snapToGrid w:val="0"/>
                            <w:rPr>
                              <w:rFonts w:ascii="游明朝" w:eastAsia="游明朝" w:hAnsi="游明朝" w:cs="Times New Roman"/>
                              <w:sz w:val="18"/>
                              <w:szCs w:val="18"/>
                            </w:rPr>
                          </w:pPr>
                          <w:r>
                            <w:rPr>
                              <w:rFonts w:ascii="游明朝" w:eastAsia="游明朝" w:hAnsi="游明朝" w:cs="Times New Roman" w:hint="eastAsia"/>
                              <w:sz w:val="18"/>
                              <w:szCs w:val="18"/>
                            </w:rPr>
                            <w:t>破線：</w:t>
                          </w:r>
                          <m:oMath>
                            <m:r>
                              <w:rPr>
                                <w:rFonts w:ascii="Cambria Math" w:eastAsia="游明朝" w:hAnsi="Cambria Math" w:cs="Times New Roman"/>
                                <w:sz w:val="18"/>
                                <w:szCs w:val="18"/>
                              </w:rPr>
                              <m:t>θ=0.3</m:t>
                            </m:r>
                          </m:oMath>
                        </w:p>
                      </w:txbxContent>
                    </v:textbox>
                  </v:shape>
                  <v:shape id="テキスト ボックス 1" o:spid="_x0000_s1112" type="#_x0000_t202" style="position:absolute;left:16612;top:18484;width:13759;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NzRywAAAOMAAAAPAAAAZHJzL2Rvd25yZXYueG1sRE/BasJA&#10;EL0L/YdlCr2IbmJAYuomlEKpB4toe+hxyE6TYHY2ZNck+vXdQsHLg5k3771522IyrRiod41lBfEy&#10;AkFcWt1wpeDr822RgnAeWWNrmRRcyUGRP8y2mGk78pGGk69EMGGXoYLa+y6T0pU1GXRL2xEH7sf2&#10;Bn0Y+0rqHsdgblq5iqK1NNhwSKixo9eayvPpYhTwfH+eu264fH/gtPYH+R7fjolST4/TyzMIT5O/&#10;H/+rdzq8v0ridBMFgL9OYQEy/wUAAP//AwBQSwECLQAUAAYACAAAACEA2+H2y+4AAACFAQAAEwAA&#10;AAAAAAAAAAAAAAAAAAAAW0NvbnRlbnRfVHlwZXNdLnhtbFBLAQItABQABgAIAAAAIQBa9CxbvwAA&#10;ABUBAAALAAAAAAAAAAAAAAAAAB8BAABfcmVscy8ucmVsc1BLAQItABQABgAIAAAAIQDRtNzRywAA&#10;AOMAAAAPAAAAAAAAAAAAAAAAAAcCAABkcnMvZG93bnJldi54bWxQSwUGAAAAAAMAAwC3AAAA/wIA&#10;AAAA&#10;" fillcolor="window" stroked="f" strokeweight=".5pt">
                    <v:textbox style="mso-fit-shape-to-text:t" inset=".5mm,.5mm,.5mm,.5mm">
                      <w:txbxContent>
                        <w:p w14:paraId="5B151D28" w14:textId="77777777" w:rsidR="00E903DC" w:rsidRDefault="00E903DC" w:rsidP="00E903DC">
                          <w:pPr>
                            <w:snapToGrid w:val="0"/>
                            <w:jc w:val="right"/>
                            <w:rPr>
                              <w:rFonts w:ascii="Cambria Math" w:eastAsia="游明朝" w:hAnsi="游明朝" w:cs="Times New Roman"/>
                              <w:sz w:val="12"/>
                              <w:szCs w:val="12"/>
                              <w14:ligatures w14:val="none"/>
                            </w:rPr>
                          </w:pPr>
                          <w:r w:rsidRPr="009A7C12">
                            <w:rPr>
                              <w:rFonts w:ascii="Cambria Math" w:eastAsia="游明朝" w:hAnsi="游明朝" w:cs="Times New Roman" w:hint="eastAsia"/>
                              <w:sz w:val="12"/>
                              <w:szCs w:val="12"/>
                            </w:rPr>
                            <w:t>他のパラメータは</w:t>
                          </w:r>
                          <w:r w:rsidRPr="009A7C12">
                            <w:rPr>
                              <w:rFonts w:ascii="Cambria Math" w:eastAsia="游明朝" w:hAnsi="游明朝" w:cs="Times New Roman"/>
                              <w:sz w:val="12"/>
                              <w:szCs w:val="12"/>
                            </w:rPr>
                            <w:t xml:space="preserve"> fig.4-1</w:t>
                          </w:r>
                          <w:r w:rsidRPr="009A7C12">
                            <w:rPr>
                              <w:rFonts w:ascii="Cambria Math" w:eastAsia="游明朝" w:hAnsi="游明朝" w:cs="Times New Roman"/>
                              <w:sz w:val="12"/>
                              <w:szCs w:val="12"/>
                            </w:rPr>
                            <w:t>に同じ</w:t>
                          </w:r>
                        </w:p>
                      </w:txbxContent>
                    </v:textbox>
                  </v:shape>
                  <v:shape id="テキスト ボックス 1" o:spid="_x0000_s1113" type="#_x0000_t202" style="position:absolute;left:2100;top:12284;width:1693;height:21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asUzAAAAOMAAAAPAAAAZHJzL2Rvd25yZXYueG1sRI9Pa8JA&#10;EMXvgt9hGaE3s7Ep1qSuIgWhCD3USulxyE7+1OxsyK5J9NN3CwWPM+/93rxZb0fTiJ46V1tWsIhi&#10;EMS51TWXCk6f+/kKhPPIGhvLpOBKDrab6WSNmbYDf1B/9KUIIewyVFB532ZSurwigy6yLXHQCtsZ&#10;9GHsSqk7HEK4aeRjHC+lwZrDhQpbeq0oPx8vJtT4PjW1u12+0ndr0nNf/ByG/U2ph9m4ewHhafR3&#10;8z/9pgO3ekqTZPmcpPD3U1iA3PwCAAD//wMAUEsBAi0AFAAGAAgAAAAhANvh9svuAAAAhQEAABMA&#10;AAAAAAAAAAAAAAAAAAAAAFtDb250ZW50X1R5cGVzXS54bWxQSwECLQAUAAYACAAAACEAWvQsW78A&#10;AAAVAQAACwAAAAAAAAAAAAAAAAAfAQAAX3JlbHMvLnJlbHNQSwECLQAUAAYACAAAACEAjU2rFMwA&#10;AADjAAAADwAAAAAAAAAAAAAAAAAHAgAAZHJzL2Rvd25yZXYueG1sUEsFBgAAAAADAAMAtwAAAAAD&#10;AAAAAA==&#10;" fillcolor="window" stroked="f" strokeweight=".5pt">
                    <v:textbox inset=".5mm,.5mm,.5mm,.5mm">
                      <w:txbxContent>
                        <w:p w14:paraId="540C5ED2" w14:textId="77777777" w:rsidR="00E903DC" w:rsidRPr="00720A8E" w:rsidRDefault="00E903DC" w:rsidP="00E903DC">
                          <w:pPr>
                            <w:snapToGrid w:val="0"/>
                            <w:rPr>
                              <w:rFonts w:ascii="Cambria Math" w:eastAsia="Cambria Math" w:hAnsi="Times New Roman" w:cs="Times New Roman"/>
                              <w:i/>
                              <w:iCs/>
                              <w:color w:val="000000" w:themeColor="text1"/>
                              <w:sz w:val="18"/>
                              <w:szCs w:val="18"/>
                              <w14:ligatures w14:val="none"/>
                            </w:rPr>
                          </w:pPr>
                          <m:oMathPara>
                            <m:oMathParaPr>
                              <m:jc m:val="centerGroup"/>
                            </m:oMathParaPr>
                            <m:oMath>
                              <m:sSub>
                                <m:sSubPr>
                                  <m:ctrlPr>
                                    <w:rPr>
                                      <w:rFonts w:ascii="Cambria Math" w:eastAsia="Cambria Math" w:hAnsi="Cambria Math"/>
                                      <w:i/>
                                      <w:iCs/>
                                      <w:color w:val="000000" w:themeColor="text1"/>
                                      <w:sz w:val="18"/>
                                      <w:szCs w:val="18"/>
                                    </w:rPr>
                                  </m:ctrlPr>
                                </m:sSubPr>
                                <m:e>
                                  <m:r>
                                    <w:rPr>
                                      <w:rFonts w:ascii="Cambria Math" w:eastAsia="游明朝" w:hAnsi="Cambria Math" w:cs="Times New Roman"/>
                                      <w:color w:val="000000" w:themeColor="text1"/>
                                      <w:sz w:val="18"/>
                                      <w:szCs w:val="18"/>
                                    </w:rPr>
                                    <m:t>N</m:t>
                                  </m:r>
                                </m:e>
                                <m:sub>
                                  <m:r>
                                    <w:rPr>
                                      <w:rFonts w:ascii="Cambria Math" w:eastAsia="游明朝" w:hAnsi="Cambria Math" w:cs="Times New Roman"/>
                                      <w:color w:val="000000" w:themeColor="text1"/>
                                      <w:sz w:val="18"/>
                                      <w:szCs w:val="18"/>
                                    </w:rPr>
                                    <m:t>2</m:t>
                                  </m:r>
                                </m:sub>
                              </m:sSub>
                            </m:oMath>
                          </m:oMathPara>
                        </w:p>
                      </w:txbxContent>
                    </v:textbox>
                  </v:shape>
                  <v:shape id="テキスト ボックス 1" o:spid="_x0000_s1114" type="#_x0000_t202" style="position:absolute;left:4290;top:10049;width:1669;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U6rywAAAOIAAAAPAAAAZHJzL2Rvd25yZXYueG1sRI9Ba8JA&#10;FITvhf6H5RW8SN2oJU1TN1IEsQelaHvo8ZF9TUKyb0N2jbG/3hUEj8PMfMMsloNpRE+dqywrmE4i&#10;EMS51RUXCn6+188JCOeRNTaWScGZHCyzx4cFptqeeE/9wRciQNilqKD0vk2ldHlJBt3EtsTB+7Od&#10;QR9kV0jd4SnATSNnURRLgxWHhRJbWpWU14ejUcDjbT12bX/83eEQ+y+5mf7v50qNnoaPdxCeBn8P&#10;39qfWsH8NUqSJH55g+ulcAdkdgEAAP//AwBQSwECLQAUAAYACAAAACEA2+H2y+4AAACFAQAAEwAA&#10;AAAAAAAAAAAAAAAAAAAAW0NvbnRlbnRfVHlwZXNdLnhtbFBLAQItABQABgAIAAAAIQBa9CxbvwAA&#10;ABUBAAALAAAAAAAAAAAAAAAAAB8BAABfcmVscy8ucmVsc1BLAQItABQABgAIAAAAIQDG8U6rywAA&#10;AOIAAAAPAAAAAAAAAAAAAAAAAAcCAABkcnMvZG93bnJldi54bWxQSwUGAAAAAAMAAwC3AAAA/wIA&#10;AAAA&#10;" fillcolor="window" stroked="f" strokeweight=".5pt">
                    <v:textbox style="mso-fit-shape-to-text:t" inset=".5mm,.5mm,.5mm,.5mm">
                      <w:txbxContent>
                        <w:p w14:paraId="799E8F94" w14:textId="77777777" w:rsidR="00E903DC" w:rsidRDefault="00E903DC" w:rsidP="00E903DC">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N</m:t>
                                  </m:r>
                                </m:e>
                                <m:sub>
                                  <m:r>
                                    <w:rPr>
                                      <w:rFonts w:ascii="Cambria Math" w:eastAsia="游明朝" w:hAnsi="Cambria Math" w:cs="Times New Roman"/>
                                      <w:sz w:val="18"/>
                                      <w:szCs w:val="18"/>
                                    </w:rPr>
                                    <m:t>1</m:t>
                                  </m:r>
                                </m:sub>
                              </m:sSub>
                            </m:oMath>
                          </m:oMathPara>
                        </w:p>
                      </w:txbxContent>
                    </v:textbox>
                  </v:shape>
                  <v:shape id="テキスト ボックス 1" o:spid="_x0000_s1115" type="#_x0000_t202" style="position:absolute;left:13620;top:6733;width:1510;height:1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3yExwAAAOMAAAAPAAAAZHJzL2Rvd25yZXYueG1sRE9La8JA&#10;EL4L/odlhN7qxlCjRleRgrUnwfg4D9lpEpqdDdnVpP31XaHgcb73rDa9qcWdWldZVjAZRyCIc6sr&#10;LhScT7vXOQjnkTXWlknBDznYrIeDFabadnyke+YLEULYpaig9L5JpXR5SQbd2DbEgfuyrUEfzraQ&#10;usUuhJtaxlGUSIMVh4YSG3ovKf/ObkbBNbbutt92+8Nvc718TC9+hruFUi+jfrsE4an3T/G/+1OH&#10;+W/xJF5ESTKFx08BALn+AwAA//8DAFBLAQItABQABgAIAAAAIQDb4fbL7gAAAIUBAAATAAAAAAAA&#10;AAAAAAAAAAAAAABbQ29udGVudF9UeXBlc10ueG1sUEsBAi0AFAAGAAgAAAAhAFr0LFu/AAAAFQEA&#10;AAsAAAAAAAAAAAAAAAAAHwEAAF9yZWxzLy5yZWxzUEsBAi0AFAAGAAgAAAAhALwbfITHAAAA4wAA&#10;AA8AAAAAAAAAAAAAAAAABwIAAGRycy9kb3ducmV2LnhtbFBLBQYAAAAAAwADALcAAAD7AgAAAAA=&#10;" fillcolor="window" stroked="f" strokeweight=".5pt">
                    <v:textbox style="mso-fit-shape-to-text:t" inset=".5mm,.5mm,.5mm,.5mm">
                      <w:txbxContent>
                        <w:p w14:paraId="52F7132E" w14:textId="77777777" w:rsidR="00E903DC" w:rsidRDefault="00E903DC" w:rsidP="00E903DC">
                          <w:pPr>
                            <w:snapToGrid w:val="0"/>
                            <w:rPr>
                              <w:rFonts w:ascii="Cambria Math" w:eastAsia="Cambria Math" w:hAnsi="Times New Roman" w:cs="Times New Roman"/>
                              <w:i/>
                              <w:iCs/>
                              <w:sz w:val="18"/>
                              <w:szCs w:val="18"/>
                              <w14:ligatures w14:val="none"/>
                            </w:rPr>
                          </w:pPr>
                          <m:oMathPara>
                            <m:oMathParaPr>
                              <m:jc m:val="centerGroup"/>
                            </m:oMathParaPr>
                            <m:oMath>
                              <m:sSub>
                                <m:sSubPr>
                                  <m:ctrlPr>
                                    <w:rPr>
                                      <w:rFonts w:ascii="Cambria Math" w:eastAsia="Cambria Math" w:hAnsi="Cambria Math"/>
                                      <w:i/>
                                      <w:iCs/>
                                      <w:sz w:val="18"/>
                                      <w:szCs w:val="18"/>
                                    </w:rPr>
                                  </m:ctrlPr>
                                </m:sSubPr>
                                <m:e>
                                  <m:r>
                                    <w:rPr>
                                      <w:rFonts w:ascii="Cambria Math" w:eastAsia="游明朝" w:hAnsi="Cambria Math" w:cs="Times New Roman"/>
                                      <w:sz w:val="18"/>
                                      <w:szCs w:val="18"/>
                                    </w:rPr>
                                    <m:t>P</m:t>
                                  </m:r>
                                </m:e>
                                <m:sub>
                                  <m:r>
                                    <w:rPr>
                                      <w:rFonts w:ascii="Cambria Math" w:eastAsia="游明朝" w:hAnsi="Cambria Math" w:cs="Times New Roman"/>
                                      <w:sz w:val="18"/>
                                      <w:szCs w:val="18"/>
                                    </w:rPr>
                                    <m:t>1</m:t>
                                  </m:r>
                                </m:sub>
                              </m:sSub>
                            </m:oMath>
                          </m:oMathPara>
                        </w:p>
                      </w:txbxContent>
                    </v:textbox>
                  </v:shape>
                  <v:shape id="テキスト ボックス 1" o:spid="_x0000_s1116" type="#_x0000_t202" style="position:absolute;left:18678;top:8496;width:2081;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R8RyAAAAOIAAAAPAAAAZHJzL2Rvd25yZXYueG1sRE/Pa8Iw&#10;FL4P9j+EN9hFNOmEKp2piDC2g2NUPXh8NG9tafNSmlg7//rlMNjx4/u92U62EyMNvnGsIVkoEMSl&#10;Mw1XGs6nt/kahA/IBjvHpOGHPGzzx4cNZsbduKDxGCoRQ9hnqKEOoc+k9GVNFv3C9cSR+3aDxRDh&#10;UEkz4C2G206+KJVKiw3Hhhp72tdUtser1cCzQzvz/Xi9fOKUhi/5ntyLpdbPT9PuFUSgKfyL/9wf&#10;RkO6SpfJSqm4OV6Kd0DmvwAAAP//AwBQSwECLQAUAAYACAAAACEA2+H2y+4AAACFAQAAEwAAAAAA&#10;AAAAAAAAAAAAAAAAW0NvbnRlbnRfVHlwZXNdLnhtbFBLAQItABQABgAIAAAAIQBa9CxbvwAAABUB&#10;AAALAAAAAAAAAAAAAAAAAB8BAABfcmVscy8ucmVsc1BLAQItABQABgAIAAAAIQBKKR8RyAAAAOIA&#10;AAAPAAAAAAAAAAAAAAAAAAcCAABkcnMvZG93bnJldi54bWxQSwUGAAAAAAMAAwC3AAAA/AIAAAAA&#10;" fillcolor="window" stroked="f" strokeweight=".5pt">
                    <v:textbox style="mso-fit-shape-to-text:t" inset=".5mm,.5mm,.5mm,.5mm">
                      <w:txbxContent>
                        <w:p w14:paraId="6BA7B3A2" w14:textId="77777777" w:rsidR="00E903DC" w:rsidRPr="00720A8E" w:rsidRDefault="00E903DC" w:rsidP="00E903DC">
                          <w:pPr>
                            <w:snapToGrid w:val="0"/>
                            <w:rPr>
                              <w:rFonts w:ascii="Cambria Math" w:eastAsia="Cambria Math" w:hAnsi="Times New Roman" w:cs="Times New Roman"/>
                              <w:i/>
                              <w:iCs/>
                              <w:color w:val="000000" w:themeColor="text1"/>
                              <w:sz w:val="18"/>
                              <w:szCs w:val="18"/>
                              <w14:ligatures w14:val="none"/>
                            </w:rPr>
                          </w:pPr>
                          <m:oMathPara>
                            <m:oMathParaPr>
                              <m:jc m:val="centerGroup"/>
                            </m:oMathParaPr>
                            <m:oMath>
                              <m:sSub>
                                <m:sSubPr>
                                  <m:ctrlPr>
                                    <w:rPr>
                                      <w:rFonts w:ascii="Cambria Math" w:eastAsia="Cambria Math" w:hAnsi="Cambria Math"/>
                                      <w:i/>
                                      <w:iCs/>
                                      <w:color w:val="000000" w:themeColor="text1"/>
                                      <w:sz w:val="18"/>
                                      <w:szCs w:val="18"/>
                                    </w:rPr>
                                  </m:ctrlPr>
                                </m:sSubPr>
                                <m:e>
                                  <m:r>
                                    <w:rPr>
                                      <w:rFonts w:ascii="Cambria Math" w:eastAsia="游明朝" w:hAnsi="Cambria Math" w:cs="Times New Roman"/>
                                      <w:color w:val="000000" w:themeColor="text1"/>
                                      <w:sz w:val="18"/>
                                      <w:szCs w:val="18"/>
                                    </w:rPr>
                                    <m:t>P</m:t>
                                  </m:r>
                                </m:e>
                                <m:sub>
                                  <m:r>
                                    <w:rPr>
                                      <w:rFonts w:ascii="Cambria Math" w:eastAsia="游明朝" w:hAnsi="Cambria Math" w:cs="Times New Roman"/>
                                      <w:color w:val="000000" w:themeColor="text1"/>
                                      <w:sz w:val="18"/>
                                      <w:szCs w:val="18"/>
                                    </w:rPr>
                                    <m:t>2</m:t>
                                  </m:r>
                                </m:sub>
                              </m:sSub>
                            </m:oMath>
                          </m:oMathPara>
                        </w:p>
                      </w:txbxContent>
                    </v:textbox>
                  </v:shape>
                </v:group>
                <w10:wrap type="square" anchory="margin"/>
              </v:group>
            </w:pict>
          </mc:Fallback>
        </mc:AlternateContent>
      </w:r>
      <w:r w:rsidR="00E30581" w:rsidRPr="009C13FB">
        <w:rPr>
          <w:rFonts w:hint="eastAsia"/>
        </w:rPr>
        <w:t>・</w:t>
      </w:r>
      <w:r w:rsidR="00FC2139" w:rsidRPr="009C13FB">
        <w:rPr>
          <w:rFonts w:hint="eastAsia"/>
        </w:rPr>
        <w:t xml:space="preserve">   </w:t>
      </w:r>
      <m:oMath>
        <m:r>
          <w:rPr>
            <w:rFonts w:ascii="Cambria Math" w:hAnsi="Cambria Math"/>
          </w:rPr>
          <m:t>β&lt;0</m:t>
        </m:r>
      </m:oMath>
      <w:r w:rsidR="00FC2139" w:rsidRPr="009C13FB">
        <w:rPr>
          <w:rFonts w:hint="eastAsia"/>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t</m:t>
            </m:r>
          </m:sub>
        </m:sSub>
        <m:r>
          <w:rPr>
            <w:rFonts w:ascii="Cambria Math" w:hAnsi="Cambria Math"/>
          </w:rPr>
          <m:t>=0</m:t>
        </m:r>
      </m:oMath>
      <w:r w:rsidR="00DB0ECF" w:rsidRPr="00DB0ECF">
        <w:rPr>
          <w:rFonts w:hint="eastAsia"/>
        </w:rPr>
        <w:t>軌道が左にシフトし、結果、N点はN1からN2にシフトし、資産・消費ともに減となる。これは、資産の不効用を回避しようと資産を減らすものの、その結果、生産水準も低下して所得・消費も減るからである。</w:t>
      </w:r>
    </w:p>
    <w:p w14:paraId="1583D309" w14:textId="5C011ABC" w:rsidR="006E7BD1" w:rsidRPr="009C13FB" w:rsidRDefault="006E7BD1" w:rsidP="006E7BD1">
      <w:pPr>
        <w:pStyle w:val="5"/>
        <w:spacing w:before="90"/>
        <w:ind w:left="210" w:hanging="210"/>
      </w:pPr>
      <w:r w:rsidRPr="009C13FB">
        <w:rPr>
          <w:rFonts w:hint="eastAsia"/>
        </w:rPr>
        <w:t>（e）</w:t>
      </w:r>
      <w:r>
        <w:rPr>
          <w:rFonts w:hint="eastAsia"/>
        </w:rPr>
        <w:t>資本の拡散係数</w:t>
      </w:r>
    </w:p>
    <w:p w14:paraId="7D43C2BA" w14:textId="1A121CAC" w:rsidR="006E7BD1" w:rsidRPr="009C13FB" w:rsidRDefault="006E7BD1" w:rsidP="006E7BD1">
      <w:pPr>
        <w:spacing w:afterLines="25" w:after="90"/>
      </w:pPr>
      <w:r w:rsidRPr="00DA72A7">
        <w:rPr>
          <w:rFonts w:hint="eastAsia"/>
        </w:rPr>
        <w:t xml:space="preserve">　資本の拡散係数</w:t>
      </w:r>
      <m:oMath>
        <m:r>
          <w:rPr>
            <w:rFonts w:ascii="Cambria Math" w:hAnsi="Cambria Math"/>
          </w:rPr>
          <m:t>ϕ</m:t>
        </m:r>
      </m:oMath>
      <w:r w:rsidRPr="00DA72A7">
        <w:rPr>
          <w:rFonts w:hint="eastAsia"/>
        </w:rPr>
        <w:t>が低下すると、まず</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a</m:t>
                </m:r>
              </m:e>
            </m:acc>
          </m:e>
          <m:sub>
            <m:r>
              <w:rPr>
                <w:rFonts w:ascii="Cambria Math" w:hAnsi="Cambria Math"/>
              </w:rPr>
              <m:t>t</m:t>
            </m:r>
          </m:sub>
        </m:sSub>
        <m:r>
          <w:rPr>
            <w:rFonts w:ascii="Cambria Math" w:hAnsi="Cambria Math"/>
          </w:rPr>
          <m:t>=0</m:t>
        </m:r>
      </m:oMath>
      <w:r w:rsidRPr="00DA72A7">
        <w:rPr>
          <w:rFonts w:hint="eastAsia"/>
        </w:rPr>
        <w:t>軌道のピークが右にシフトする。これは、拡散が抑制されることで、資産の濃度（一人当たり資産）が高いほど資本流出が減少するためである。加えて、</w:t>
      </w:r>
    </w:p>
    <w:p w14:paraId="2B925E32" w14:textId="0BDDCF8A" w:rsidR="006E7BD1" w:rsidRPr="009C13FB" w:rsidRDefault="006E7BD1" w:rsidP="006E7BD1">
      <w:pPr>
        <w:spacing w:afterLines="25" w:after="90"/>
        <w:ind w:left="210" w:hangingChars="100" w:hanging="210"/>
      </w:pPr>
      <w:r w:rsidRPr="009C13FB">
        <w:rPr>
          <w:rFonts w:hint="eastAsia"/>
        </w:rPr>
        <w:t xml:space="preserve">・   </w:t>
      </w:r>
      <m:oMath>
        <m:r>
          <w:rPr>
            <w:rFonts w:ascii="Cambria Math" w:hAnsi="Cambria Math"/>
          </w:rPr>
          <m:t>β&gt;0</m:t>
        </m:r>
      </m:oMath>
      <w:r w:rsidRPr="009C13FB">
        <w:rPr>
          <w:rFonts w:hint="eastAsia"/>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t</m:t>
            </m:r>
          </m:sub>
        </m:sSub>
        <m:r>
          <w:rPr>
            <w:rFonts w:ascii="Cambria Math" w:hAnsi="Cambria Math"/>
          </w:rPr>
          <m:t>=0</m:t>
        </m:r>
      </m:oMath>
      <w:r w:rsidRPr="00DA72A7">
        <w:rPr>
          <w:rFonts w:hint="eastAsia"/>
        </w:rPr>
        <w:t>軌道は右にシフトし、P点はP1からP2にシフトして資産・消費ともに増となる。これは資産水準が高いほど資本流出が抑制され、生産水準の上昇で所得・消費ともに増えるからである。</w:t>
      </w:r>
    </w:p>
    <w:p w14:paraId="29346B1F" w14:textId="77777777" w:rsidR="006E7BD1" w:rsidRDefault="006E7BD1" w:rsidP="006E7BD1">
      <w:pPr>
        <w:spacing w:afterLines="50" w:after="180"/>
        <w:ind w:left="210" w:hangingChars="100" w:hanging="210"/>
      </w:pPr>
      <w:r w:rsidRPr="009C13FB">
        <w:rPr>
          <w:rFonts w:hint="eastAsia"/>
        </w:rPr>
        <w:t xml:space="preserve">・   </w:t>
      </w:r>
      <m:oMath>
        <m:r>
          <w:rPr>
            <w:rFonts w:ascii="Cambria Math" w:hAnsi="Cambria Math"/>
          </w:rPr>
          <m:t>β&lt;0</m:t>
        </m:r>
      </m:oMath>
      <w:r w:rsidRPr="009C13FB">
        <w:rPr>
          <w:rFonts w:hint="eastAsia"/>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t</m:t>
            </m:r>
          </m:sub>
        </m:sSub>
        <m:r>
          <w:rPr>
            <w:rFonts w:ascii="Cambria Math" w:hAnsi="Cambria Math"/>
          </w:rPr>
          <m:t>=0</m:t>
        </m:r>
      </m:oMath>
      <w:r w:rsidRPr="009A7C12">
        <w:rPr>
          <w:rFonts w:hint="eastAsia"/>
        </w:rPr>
        <w:t>軌道は右にややシフトし、N点はN1からN2にシフトして資産増・消費微減となる。これは資産水準が低いため、資本の流出抑制よりも流入減の影響が大きい一方で、生産水準や所得・消費への影響は限られるからである。</w:t>
      </w:r>
    </w:p>
    <w:p w14:paraId="26964383" w14:textId="77777777" w:rsidR="00046C2E" w:rsidRDefault="00046C2E" w:rsidP="00046C2E">
      <w:pPr>
        <w:spacing w:afterLines="50" w:after="180"/>
      </w:pPr>
      <w:r w:rsidRPr="0035550D">
        <w:rPr>
          <w:rFonts w:hint="eastAsia"/>
        </w:rPr>
        <w:t xml:space="preserve">　さらに</w:t>
      </w:r>
      <m:oMath>
        <m:r>
          <w:rPr>
            <w:rFonts w:ascii="Cambria Math" w:hAnsi="Cambria Math"/>
          </w:rPr>
          <m:t>Table.4-1</m:t>
        </m:r>
      </m:oMath>
      <w:r w:rsidRPr="0035550D">
        <w:rPr>
          <w:rFonts w:hint="eastAsia"/>
        </w:rPr>
        <w:t>をもとに、件のバランス式（</w:t>
      </w:r>
      <m:oMath>
        <m:r>
          <w:rPr>
            <w:rFonts w:ascii="Cambria Math" w:hAnsi="Cambria Math"/>
          </w:rPr>
          <m:t>3.4.6</m:t>
        </m:r>
      </m:oMath>
      <w:r w:rsidRPr="0035550D">
        <w:rPr>
          <w:rFonts w:hint="eastAsia"/>
        </w:rPr>
        <w:t>及び</w:t>
      </w:r>
      <m:oMath>
        <m:r>
          <w:rPr>
            <w:rFonts w:ascii="Cambria Math" w:hAnsi="Cambria Math"/>
          </w:rPr>
          <m:t>4.2.2</m:t>
        </m:r>
      </m:oMath>
      <w:r w:rsidRPr="0035550D">
        <w:rPr>
          <w:rFonts w:hint="eastAsia"/>
        </w:rPr>
        <w:t>）の観点から、特に</w:t>
      </w:r>
      <m:oMath>
        <m:r>
          <w:rPr>
            <w:rFonts w:ascii="Cambria Math" w:hAnsi="Cambria Math"/>
          </w:rPr>
          <m:t>β&gt;0</m:t>
        </m:r>
      </m:oMath>
      <w:r w:rsidRPr="0035550D">
        <w:rPr>
          <w:rFonts w:hint="eastAsia"/>
        </w:rPr>
        <w:t>の側を中心に考察する。まず、これら5つのケース、つまり、時間選好率</w:t>
      </w:r>
      <m:oMath>
        <m:r>
          <w:rPr>
            <w:rFonts w:ascii="Cambria Math" w:hAnsi="Cambria Math"/>
          </w:rPr>
          <m:t>ρ</m:t>
        </m:r>
      </m:oMath>
      <w:r w:rsidRPr="0035550D">
        <w:rPr>
          <w:rFonts w:hint="eastAsia"/>
        </w:rPr>
        <w:t>や資本の拡散係数</w:t>
      </w:r>
      <m:oMath>
        <m:r>
          <w:rPr>
            <w:rFonts w:ascii="Cambria Math" w:hAnsi="Cambria Math"/>
          </w:rPr>
          <m:t>ϕ</m:t>
        </m:r>
      </m:oMath>
      <w:r w:rsidRPr="0035550D">
        <w:rPr>
          <w:rFonts w:hint="eastAsia"/>
        </w:rPr>
        <w:t>の低下、又は資産選好</w:t>
      </w:r>
      <m:oMath>
        <m:r>
          <w:rPr>
            <w:rFonts w:ascii="Cambria Math" w:hAnsi="Cambria Math"/>
          </w:rPr>
          <m:t>β</m:t>
        </m:r>
      </m:oMath>
      <w:r w:rsidRPr="0035550D">
        <w:rPr>
          <w:rFonts w:hint="eastAsia"/>
        </w:rPr>
        <w:t>や資産の相対的リスク回避度</w:t>
      </w:r>
      <m:oMath>
        <m:r>
          <w:rPr>
            <w:rFonts w:ascii="Cambria Math" w:hAnsi="Cambria Math"/>
          </w:rPr>
          <m:t>ψ</m:t>
        </m:r>
      </m:oMath>
      <w:r w:rsidRPr="0035550D">
        <w:rPr>
          <w:rFonts w:hint="eastAsia"/>
        </w:rPr>
        <w:t>、金融資産割合</w:t>
      </w:r>
      <m:oMath>
        <m:r>
          <w:rPr>
            <w:rFonts w:ascii="Cambria Math" w:hAnsi="Cambria Math"/>
          </w:rPr>
          <m:t>θ</m:t>
        </m:r>
      </m:oMath>
      <w:r w:rsidRPr="0035550D">
        <w:rPr>
          <w:rFonts w:hint="eastAsia"/>
        </w:rPr>
        <w:t>の上昇は、程度の差はあれいずれも資産水準、消費水準及び生産水準を上昇させる一方、資産増に伴う限界生産性の低下で資本や資産からの収益率は低下する。</w:t>
      </w:r>
      <w:r>
        <w:br/>
      </w:r>
      <w:r w:rsidRPr="0035550D">
        <w:rPr>
          <w:rFonts w:hint="eastAsia"/>
        </w:rPr>
        <w:t xml:space="preserve">　そのうえで、一番左の時間選好率の低下のケースでは、資産の限界効用減などで右辺の資産選好など資産を内部に留めおく力（バランス式の資産選好の項）が低下するものの、これは左辺の時間選好率自体の低下によって釣り合う。また、その右の3つ、すなわち資産選好や相対的リスク回避度、金融資産割合の上昇のケースでは、これらはいずれもバランス式の右辺の資産を内部に留めおく力の構成要素であり、それ自体の上昇が左辺の収益率の低下をカバーして釣り合う。さらに一番右の拡散係数の低下のケースでは、右辺の資本の拡散（流出）圧力自体が低下することが、左辺の収益率の低下と釣り合う。</w:t>
      </w:r>
    </w:p>
    <w:p w14:paraId="61878215" w14:textId="354C1D0F" w:rsidR="00046C2E" w:rsidRDefault="00046C2E" w:rsidP="00342EF5">
      <w:pPr>
        <w:spacing w:afterLines="50" w:after="180"/>
      </w:pPr>
      <w:r w:rsidRPr="00A26F94">
        <w:rPr>
          <w:rFonts w:hint="eastAsia"/>
        </w:rPr>
        <w:t xml:space="preserve">　このように、資産収益率なり実質利子率と時間選好率との乖離が、（市場で調整されるものという固定観念を捨てて）資産を経済内で生み出して保持する力とそれらを外部環境に拡散・均一化させる力との釣り合いの下で維持され得ると捉えることで、より多様で現実的な経済像を描くことができる。</w:t>
      </w:r>
      <w:r>
        <w:rPr>
          <w:rFonts w:hint="eastAsia"/>
        </w:rPr>
        <w:t>加えて、</w:t>
      </w:r>
      <w:r w:rsidRPr="00F41207">
        <w:t>TVCを診断指標として捉えると、これらのパラメータの変化は、資産</w:t>
      </w:r>
      <w:r>
        <w:rPr>
          <w:rFonts w:hint="eastAsia"/>
        </w:rPr>
        <w:t>を</w:t>
      </w:r>
      <w:r w:rsidRPr="00F41207">
        <w:t>創出・維持</w:t>
      </w:r>
      <w:r>
        <w:rPr>
          <w:rFonts w:hint="eastAsia"/>
        </w:rPr>
        <w:t>する</w:t>
      </w:r>
      <w:r w:rsidRPr="00F41207">
        <w:t>力と</w:t>
      </w:r>
      <w:r>
        <w:rPr>
          <w:rFonts w:hint="eastAsia"/>
        </w:rPr>
        <w:t>拡散させる</w:t>
      </w:r>
      <w:r w:rsidRPr="00F41207">
        <w:t>力のバラ</w:t>
      </w:r>
      <w:r w:rsidRPr="00F41207">
        <w:lastRenderedPageBreak/>
        <w:t>ンスを変化させ</w:t>
      </w:r>
      <w:r>
        <w:rPr>
          <w:rFonts w:hint="eastAsia"/>
        </w:rPr>
        <w:t>、特に定常状態においては、</w:t>
      </w:r>
      <w:r w:rsidRPr="00F41207">
        <w:t>いずれの場合もTVCが満たされるように調整され</w:t>
      </w:r>
      <w:r>
        <w:rPr>
          <w:rFonts w:hint="eastAsia"/>
        </w:rPr>
        <w:t>る</w:t>
      </w:r>
      <w:r w:rsidRPr="00F41207">
        <w:t>。</w:t>
      </w:r>
      <w:r>
        <w:br/>
      </w:r>
      <w:r>
        <w:rPr>
          <w:rFonts w:hint="eastAsia"/>
        </w:rPr>
        <w:t xml:space="preserve">　</w:t>
      </w:r>
      <w:r w:rsidRPr="00A26F94">
        <w:rPr>
          <w:rFonts w:hint="eastAsia"/>
        </w:rPr>
        <w:t>ついては、次節でこれを二国間モデルに拡張し、複数経済の相互作用やその定常状態への収束・安定性を考察する。</w:t>
      </w:r>
    </w:p>
    <w:p w14:paraId="6E7FB3FE" w14:textId="047DDE0A" w:rsidR="00A27750" w:rsidRPr="00046C2E" w:rsidRDefault="00A27750" w:rsidP="00342EF5">
      <w:pPr>
        <w:spacing w:afterLines="50" w:after="180"/>
        <w:rPr>
          <w:rFonts w:hint="eastAsia"/>
        </w:rPr>
      </w:pPr>
      <w:r>
        <w:rPr>
          <w:rFonts w:hint="eastAsia"/>
          <w:noProof/>
          <w:color w:val="000000" w:themeColor="text1"/>
          <w:sz w:val="18"/>
          <w:szCs w:val="18"/>
        </w:rPr>
        <mc:AlternateContent>
          <mc:Choice Requires="wps">
            <w:drawing>
              <wp:inline distT="0" distB="0" distL="0" distR="0" wp14:anchorId="6BBBD0B7" wp14:editId="1C6E71A4">
                <wp:extent cx="6299835" cy="7696200"/>
                <wp:effectExtent l="0" t="0" r="5715" b="0"/>
                <wp:docPr id="803155142" name="正方形/長方形 1"/>
                <wp:cNvGraphicFramePr/>
                <a:graphic xmlns:a="http://schemas.openxmlformats.org/drawingml/2006/main">
                  <a:graphicData uri="http://schemas.microsoft.com/office/word/2010/wordprocessingShape">
                    <wps:wsp>
                      <wps:cNvSpPr/>
                      <wps:spPr>
                        <a:xfrm>
                          <a:off x="0" y="0"/>
                          <a:ext cx="6299835" cy="76962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2911C8" w14:textId="77777777" w:rsidR="00A27750" w:rsidRPr="00AA504E" w:rsidRDefault="00A27750" w:rsidP="00A27750">
                            <w:pPr>
                              <w:snapToGrid w:val="0"/>
                              <w:jc w:val="center"/>
                              <w:rPr>
                                <w:color w:val="000000" w:themeColor="text1"/>
                              </w:rPr>
                            </w:pPr>
                            <w:r w:rsidRPr="00AA504E">
                              <w:rPr>
                                <w:rFonts w:hint="eastAsia"/>
                                <w:i/>
                                <w:iCs/>
                                <w:color w:val="000000" w:themeColor="text1"/>
                                <w:sz w:val="18"/>
                                <w:szCs w:val="18"/>
                              </w:rPr>
                              <w:t xml:space="preserve">Table.4-1　</w:t>
                            </w:r>
                            <w:r>
                              <w:rPr>
                                <w:rFonts w:hint="eastAsia"/>
                                <w:i/>
                                <w:iCs/>
                                <w:color w:val="000000" w:themeColor="text1"/>
                                <w:sz w:val="18"/>
                                <w:szCs w:val="18"/>
                              </w:rPr>
                              <w:t>パラメータ及び安定性解析</w:t>
                            </w:r>
                          </w:p>
                          <w:tbl>
                            <w:tblPr>
                              <w:tblW w:w="9809" w:type="dxa"/>
                              <w:tblLayout w:type="fixed"/>
                              <w:tblCellMar>
                                <w:left w:w="99" w:type="dxa"/>
                                <w:right w:w="99" w:type="dxa"/>
                              </w:tblCellMar>
                              <w:tblLook w:val="04A0" w:firstRow="1" w:lastRow="0" w:firstColumn="1" w:lastColumn="0" w:noHBand="0" w:noVBand="1"/>
                            </w:tblPr>
                            <w:tblGrid>
                              <w:gridCol w:w="592"/>
                              <w:gridCol w:w="32"/>
                              <w:gridCol w:w="487"/>
                              <w:gridCol w:w="724"/>
                              <w:gridCol w:w="725"/>
                              <w:gridCol w:w="725"/>
                              <w:gridCol w:w="725"/>
                              <w:gridCol w:w="725"/>
                              <w:gridCol w:w="725"/>
                              <w:gridCol w:w="724"/>
                              <w:gridCol w:w="725"/>
                              <w:gridCol w:w="725"/>
                              <w:gridCol w:w="725"/>
                              <w:gridCol w:w="725"/>
                              <w:gridCol w:w="725"/>
                            </w:tblGrid>
                            <w:tr w:rsidR="00A27750" w:rsidRPr="0028467E" w14:paraId="661EEF75" w14:textId="77777777" w:rsidTr="008834F8">
                              <w:trPr>
                                <w:trHeight w:val="38"/>
                              </w:trPr>
                              <w:tc>
                                <w:tcPr>
                                  <w:tcW w:w="1111" w:type="dxa"/>
                                  <w:gridSpan w:val="3"/>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9BFEE6"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 xml:space="preserve">　</w:t>
                                  </w:r>
                                </w:p>
                              </w:tc>
                              <w:tc>
                                <w:tcPr>
                                  <w:tcW w:w="4349" w:type="dxa"/>
                                  <w:gridSpan w:val="6"/>
                                  <w:tcBorders>
                                    <w:top w:val="single" w:sz="4" w:space="0" w:color="auto"/>
                                    <w:left w:val="nil"/>
                                    <w:bottom w:val="single" w:sz="4" w:space="0" w:color="auto"/>
                                    <w:right w:val="single" w:sz="4" w:space="0" w:color="auto"/>
                                  </w:tcBorders>
                                  <w:shd w:val="clear" w:color="000000" w:fill="FFFFFF"/>
                                  <w:noWrap/>
                                  <w:vAlign w:val="center"/>
                                  <w:hideMark/>
                                </w:tcPr>
                                <w:p w14:paraId="498E7DD8"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β＞０（</w:t>
                                  </w:r>
                                  <w:r>
                                    <w:rPr>
                                      <w:rFonts w:ascii="游明朝" w:eastAsia="游明朝" w:hAnsi="游明朝" w:cs="Calibri" w:hint="eastAsia"/>
                                      <w:color w:val="000000"/>
                                      <w:kern w:val="0"/>
                                      <w:sz w:val="18"/>
                                      <w:szCs w:val="18"/>
                                      <w14:ligatures w14:val="none"/>
                                    </w:rPr>
                                    <w:t>資産選好が正</w:t>
                                  </w:r>
                                  <w:r w:rsidRPr="0028467E">
                                    <w:rPr>
                                      <w:rFonts w:ascii="游明朝" w:eastAsia="游明朝" w:hAnsi="游明朝" w:cs="Calibri" w:hint="eastAsia"/>
                                      <w:color w:val="000000"/>
                                      <w:kern w:val="0"/>
                                      <w:sz w:val="18"/>
                                      <w:szCs w:val="18"/>
                                      <w14:ligatures w14:val="none"/>
                                    </w:rPr>
                                    <w:t>）</w:t>
                                  </w:r>
                                </w:p>
                              </w:tc>
                              <w:tc>
                                <w:tcPr>
                                  <w:tcW w:w="4349" w:type="dxa"/>
                                  <w:gridSpan w:val="6"/>
                                  <w:tcBorders>
                                    <w:top w:val="single" w:sz="4" w:space="0" w:color="auto"/>
                                    <w:left w:val="nil"/>
                                    <w:bottom w:val="single" w:sz="4" w:space="0" w:color="auto"/>
                                    <w:right w:val="single" w:sz="4" w:space="0" w:color="auto"/>
                                  </w:tcBorders>
                                  <w:shd w:val="clear" w:color="000000" w:fill="FFFFFF"/>
                                  <w:noWrap/>
                                  <w:vAlign w:val="center"/>
                                  <w:hideMark/>
                                </w:tcPr>
                                <w:p w14:paraId="7A7E9B76"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β＜０（</w:t>
                                  </w:r>
                                  <w:r>
                                    <w:rPr>
                                      <w:rFonts w:ascii="游明朝" w:eastAsia="游明朝" w:hAnsi="游明朝" w:cs="Calibri" w:hint="eastAsia"/>
                                      <w:color w:val="000000"/>
                                      <w:kern w:val="0"/>
                                      <w:sz w:val="18"/>
                                      <w:szCs w:val="18"/>
                                      <w14:ligatures w14:val="none"/>
                                    </w:rPr>
                                    <w:t>資産選好が負</w:t>
                                  </w:r>
                                  <w:r w:rsidRPr="0028467E">
                                    <w:rPr>
                                      <w:rFonts w:ascii="游明朝" w:eastAsia="游明朝" w:hAnsi="游明朝" w:cs="Calibri" w:hint="eastAsia"/>
                                      <w:color w:val="000000"/>
                                      <w:kern w:val="0"/>
                                      <w:sz w:val="18"/>
                                      <w:szCs w:val="18"/>
                                      <w14:ligatures w14:val="none"/>
                                    </w:rPr>
                                    <w:t>）</w:t>
                                  </w:r>
                                </w:p>
                              </w:tc>
                            </w:tr>
                            <w:tr w:rsidR="00A27750" w:rsidRPr="0028467E" w14:paraId="69D419E2" w14:textId="77777777" w:rsidTr="003D3FC4">
                              <w:trPr>
                                <w:trHeight w:val="37"/>
                              </w:trPr>
                              <w:tc>
                                <w:tcPr>
                                  <w:tcW w:w="1111" w:type="dxa"/>
                                  <w:gridSpan w:val="3"/>
                                  <w:vMerge/>
                                  <w:tcBorders>
                                    <w:top w:val="single" w:sz="4" w:space="0" w:color="auto"/>
                                    <w:left w:val="single" w:sz="4" w:space="0" w:color="auto"/>
                                    <w:bottom w:val="single" w:sz="4" w:space="0" w:color="auto"/>
                                    <w:right w:val="single" w:sz="4" w:space="0" w:color="auto"/>
                                  </w:tcBorders>
                                  <w:vAlign w:val="center"/>
                                  <w:hideMark/>
                                </w:tcPr>
                                <w:p w14:paraId="4BD5436E"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724" w:type="dxa"/>
                                  <w:vMerge w:val="restart"/>
                                  <w:tcBorders>
                                    <w:top w:val="nil"/>
                                    <w:left w:val="single" w:sz="4" w:space="0" w:color="auto"/>
                                    <w:right w:val="single" w:sz="4" w:space="0" w:color="auto"/>
                                  </w:tcBorders>
                                  <w:shd w:val="clear" w:color="000000" w:fill="FFFFFF"/>
                                  <w:noWrap/>
                                  <w:vAlign w:val="center"/>
                                  <w:hideMark/>
                                </w:tcPr>
                                <w:p w14:paraId="4F88AA54"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P1</w:t>
                                  </w:r>
                                </w:p>
                              </w:tc>
                              <w:tc>
                                <w:tcPr>
                                  <w:tcW w:w="3625"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48FB2A69" w14:textId="77777777" w:rsidR="00A27750" w:rsidRPr="0028467E" w:rsidRDefault="00A27750" w:rsidP="0043072D">
                                  <w:pPr>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P2</w:t>
                                  </w:r>
                                </w:p>
                              </w:tc>
                              <w:tc>
                                <w:tcPr>
                                  <w:tcW w:w="724" w:type="dxa"/>
                                  <w:vMerge w:val="restart"/>
                                  <w:tcBorders>
                                    <w:top w:val="nil"/>
                                    <w:left w:val="single" w:sz="4" w:space="0" w:color="auto"/>
                                    <w:right w:val="single" w:sz="4" w:space="0" w:color="auto"/>
                                  </w:tcBorders>
                                  <w:shd w:val="clear" w:color="000000" w:fill="FFFFFF"/>
                                  <w:noWrap/>
                                  <w:vAlign w:val="center"/>
                                  <w:hideMark/>
                                </w:tcPr>
                                <w:p w14:paraId="6696EC70"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N1</w:t>
                                  </w:r>
                                </w:p>
                              </w:tc>
                              <w:tc>
                                <w:tcPr>
                                  <w:tcW w:w="3625"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46F96CEA" w14:textId="77777777" w:rsidR="00A27750" w:rsidRPr="0028467E" w:rsidRDefault="00A27750" w:rsidP="0043072D">
                                  <w:pPr>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P2</w:t>
                                  </w:r>
                                </w:p>
                              </w:tc>
                            </w:tr>
                            <w:tr w:rsidR="00A27750" w:rsidRPr="0028467E" w14:paraId="4510EB7D" w14:textId="77777777" w:rsidTr="008834F8">
                              <w:trPr>
                                <w:trHeight w:val="38"/>
                              </w:trPr>
                              <w:tc>
                                <w:tcPr>
                                  <w:tcW w:w="1111" w:type="dxa"/>
                                  <w:gridSpan w:val="3"/>
                                  <w:vMerge/>
                                  <w:tcBorders>
                                    <w:top w:val="single" w:sz="4" w:space="0" w:color="auto"/>
                                    <w:left w:val="single" w:sz="4" w:space="0" w:color="auto"/>
                                    <w:bottom w:val="single" w:sz="4" w:space="0" w:color="auto"/>
                                    <w:right w:val="single" w:sz="4" w:space="0" w:color="auto"/>
                                  </w:tcBorders>
                                  <w:vAlign w:val="center"/>
                                  <w:hideMark/>
                                </w:tcPr>
                                <w:p w14:paraId="08F1DAE2"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724" w:type="dxa"/>
                                  <w:vMerge/>
                                  <w:tcBorders>
                                    <w:left w:val="single" w:sz="4" w:space="0" w:color="auto"/>
                                    <w:bottom w:val="single" w:sz="4" w:space="0" w:color="auto"/>
                                    <w:right w:val="single" w:sz="4" w:space="0" w:color="auto"/>
                                  </w:tcBorders>
                                  <w:vAlign w:val="center"/>
                                  <w:hideMark/>
                                </w:tcPr>
                                <w:p w14:paraId="4166B32B" w14:textId="77777777" w:rsidR="00A27750" w:rsidRPr="0028467E" w:rsidRDefault="00A27750" w:rsidP="0043072D">
                                  <w:pPr>
                                    <w:snapToGrid w:val="0"/>
                                    <w:jc w:val="left"/>
                                    <w:rPr>
                                      <w:rFonts w:ascii="游明朝" w:eastAsia="游明朝" w:hAnsi="游明朝" w:cs="Calibri"/>
                                      <w:color w:val="000000"/>
                                      <w:kern w:val="0"/>
                                      <w:sz w:val="18"/>
                                      <w:szCs w:val="18"/>
                                      <w14:ligatures w14:val="none"/>
                                    </w:rPr>
                                  </w:pPr>
                                </w:p>
                              </w:tc>
                              <w:tc>
                                <w:tcPr>
                                  <w:tcW w:w="725" w:type="dxa"/>
                                  <w:tcBorders>
                                    <w:top w:val="single" w:sz="4" w:space="0" w:color="auto"/>
                                    <w:left w:val="nil"/>
                                    <w:bottom w:val="single" w:sz="4" w:space="0" w:color="auto"/>
                                    <w:right w:val="dotted" w:sz="4" w:space="0" w:color="auto"/>
                                  </w:tcBorders>
                                  <w:shd w:val="clear" w:color="000000" w:fill="FFFFFF"/>
                                  <w:noWrap/>
                                  <w:vAlign w:val="center"/>
                                  <w:hideMark/>
                                </w:tcPr>
                                <w:p w14:paraId="1BF452C3"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ρ</w:t>
                                  </w:r>
                                </w:p>
                              </w:tc>
                              <w:tc>
                                <w:tcPr>
                                  <w:tcW w:w="725" w:type="dxa"/>
                                  <w:tcBorders>
                                    <w:top w:val="nil"/>
                                    <w:left w:val="dotted" w:sz="4" w:space="0" w:color="auto"/>
                                    <w:bottom w:val="single" w:sz="4" w:space="0" w:color="auto"/>
                                    <w:right w:val="dotted" w:sz="4" w:space="0" w:color="auto"/>
                                  </w:tcBorders>
                                  <w:shd w:val="clear" w:color="000000" w:fill="FFFFFF"/>
                                  <w:noWrap/>
                                  <w:vAlign w:val="center"/>
                                  <w:hideMark/>
                                </w:tcPr>
                                <w:p w14:paraId="0717CA07"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β</w:t>
                                  </w:r>
                                </w:p>
                              </w:tc>
                              <w:tc>
                                <w:tcPr>
                                  <w:tcW w:w="725" w:type="dxa"/>
                                  <w:tcBorders>
                                    <w:top w:val="nil"/>
                                    <w:left w:val="dotted" w:sz="4" w:space="0" w:color="auto"/>
                                    <w:bottom w:val="single" w:sz="4" w:space="0" w:color="auto"/>
                                    <w:right w:val="dotted" w:sz="4" w:space="0" w:color="auto"/>
                                  </w:tcBorders>
                                  <w:shd w:val="clear" w:color="000000" w:fill="FFFFFF"/>
                                  <w:noWrap/>
                                  <w:vAlign w:val="center"/>
                                  <w:hideMark/>
                                </w:tcPr>
                                <w:p w14:paraId="36AE1116"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ψ</w:t>
                                  </w:r>
                                </w:p>
                              </w:tc>
                              <w:tc>
                                <w:tcPr>
                                  <w:tcW w:w="725" w:type="dxa"/>
                                  <w:tcBorders>
                                    <w:top w:val="nil"/>
                                    <w:left w:val="dotted" w:sz="4" w:space="0" w:color="auto"/>
                                    <w:bottom w:val="single" w:sz="4" w:space="0" w:color="auto"/>
                                    <w:right w:val="dotted" w:sz="4" w:space="0" w:color="auto"/>
                                  </w:tcBorders>
                                  <w:shd w:val="clear" w:color="000000" w:fill="FFFFFF"/>
                                  <w:noWrap/>
                                  <w:vAlign w:val="center"/>
                                  <w:hideMark/>
                                </w:tcPr>
                                <w:p w14:paraId="4ED248B7"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θ</w:t>
                                  </w:r>
                                </w:p>
                              </w:tc>
                              <w:tc>
                                <w:tcPr>
                                  <w:tcW w:w="725" w:type="dxa"/>
                                  <w:tcBorders>
                                    <w:top w:val="nil"/>
                                    <w:left w:val="dotted" w:sz="4" w:space="0" w:color="auto"/>
                                    <w:bottom w:val="single" w:sz="4" w:space="0" w:color="auto"/>
                                    <w:right w:val="single" w:sz="4" w:space="0" w:color="auto"/>
                                  </w:tcBorders>
                                  <w:shd w:val="clear" w:color="000000" w:fill="FFFFFF"/>
                                  <w:noWrap/>
                                  <w:vAlign w:val="center"/>
                                  <w:hideMark/>
                                </w:tcPr>
                                <w:p w14:paraId="743C7882"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φ</w:t>
                                  </w:r>
                                </w:p>
                              </w:tc>
                              <w:tc>
                                <w:tcPr>
                                  <w:tcW w:w="724" w:type="dxa"/>
                                  <w:vMerge/>
                                  <w:tcBorders>
                                    <w:left w:val="single" w:sz="4" w:space="0" w:color="auto"/>
                                    <w:bottom w:val="single" w:sz="4" w:space="0" w:color="auto"/>
                                    <w:right w:val="single" w:sz="4" w:space="0" w:color="auto"/>
                                  </w:tcBorders>
                                  <w:vAlign w:val="center"/>
                                  <w:hideMark/>
                                </w:tcPr>
                                <w:p w14:paraId="4EE7FFDF" w14:textId="77777777" w:rsidR="00A27750" w:rsidRPr="0028467E" w:rsidRDefault="00A27750" w:rsidP="0043072D">
                                  <w:pPr>
                                    <w:snapToGrid w:val="0"/>
                                    <w:jc w:val="left"/>
                                    <w:rPr>
                                      <w:rFonts w:ascii="游明朝" w:eastAsia="游明朝" w:hAnsi="游明朝" w:cs="Calibri"/>
                                      <w:color w:val="000000"/>
                                      <w:kern w:val="0"/>
                                      <w:sz w:val="18"/>
                                      <w:szCs w:val="18"/>
                                      <w14:ligatures w14:val="none"/>
                                    </w:rPr>
                                  </w:pPr>
                                </w:p>
                              </w:tc>
                              <w:tc>
                                <w:tcPr>
                                  <w:tcW w:w="725" w:type="dxa"/>
                                  <w:tcBorders>
                                    <w:top w:val="single" w:sz="4" w:space="0" w:color="auto"/>
                                    <w:left w:val="nil"/>
                                    <w:bottom w:val="single" w:sz="4" w:space="0" w:color="auto"/>
                                    <w:right w:val="dotted" w:sz="4" w:space="0" w:color="auto"/>
                                  </w:tcBorders>
                                  <w:shd w:val="clear" w:color="000000" w:fill="FFFFFF"/>
                                  <w:noWrap/>
                                  <w:vAlign w:val="center"/>
                                  <w:hideMark/>
                                </w:tcPr>
                                <w:p w14:paraId="354FF68A"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ρ</w:t>
                                  </w:r>
                                </w:p>
                              </w:tc>
                              <w:tc>
                                <w:tcPr>
                                  <w:tcW w:w="725" w:type="dxa"/>
                                  <w:tcBorders>
                                    <w:top w:val="nil"/>
                                    <w:left w:val="dotted" w:sz="4" w:space="0" w:color="auto"/>
                                    <w:bottom w:val="single" w:sz="4" w:space="0" w:color="auto"/>
                                    <w:right w:val="dotted" w:sz="4" w:space="0" w:color="auto"/>
                                  </w:tcBorders>
                                  <w:shd w:val="clear" w:color="000000" w:fill="FFFFFF"/>
                                  <w:noWrap/>
                                  <w:vAlign w:val="center"/>
                                  <w:hideMark/>
                                </w:tcPr>
                                <w:p w14:paraId="57B1CE85"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β</w:t>
                                  </w:r>
                                </w:p>
                              </w:tc>
                              <w:tc>
                                <w:tcPr>
                                  <w:tcW w:w="725" w:type="dxa"/>
                                  <w:tcBorders>
                                    <w:top w:val="nil"/>
                                    <w:left w:val="dotted" w:sz="4" w:space="0" w:color="auto"/>
                                    <w:bottom w:val="single" w:sz="4" w:space="0" w:color="auto"/>
                                    <w:right w:val="dotted" w:sz="4" w:space="0" w:color="auto"/>
                                  </w:tcBorders>
                                  <w:shd w:val="clear" w:color="000000" w:fill="FFFFFF"/>
                                  <w:noWrap/>
                                  <w:vAlign w:val="center"/>
                                  <w:hideMark/>
                                </w:tcPr>
                                <w:p w14:paraId="5B4C9B9B"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ψ</w:t>
                                  </w:r>
                                </w:p>
                              </w:tc>
                              <w:tc>
                                <w:tcPr>
                                  <w:tcW w:w="725" w:type="dxa"/>
                                  <w:tcBorders>
                                    <w:top w:val="nil"/>
                                    <w:left w:val="dotted" w:sz="4" w:space="0" w:color="auto"/>
                                    <w:bottom w:val="single" w:sz="4" w:space="0" w:color="auto"/>
                                    <w:right w:val="dotted" w:sz="4" w:space="0" w:color="auto"/>
                                  </w:tcBorders>
                                  <w:shd w:val="clear" w:color="000000" w:fill="FFFFFF"/>
                                  <w:noWrap/>
                                  <w:vAlign w:val="center"/>
                                  <w:hideMark/>
                                </w:tcPr>
                                <w:p w14:paraId="24FA7A9A"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θ</w:t>
                                  </w:r>
                                </w:p>
                              </w:tc>
                              <w:tc>
                                <w:tcPr>
                                  <w:tcW w:w="725" w:type="dxa"/>
                                  <w:tcBorders>
                                    <w:top w:val="nil"/>
                                    <w:left w:val="dotted" w:sz="4" w:space="0" w:color="auto"/>
                                    <w:bottom w:val="single" w:sz="4" w:space="0" w:color="auto"/>
                                    <w:right w:val="single" w:sz="4" w:space="0" w:color="auto"/>
                                  </w:tcBorders>
                                  <w:shd w:val="clear" w:color="000000" w:fill="FFFFFF"/>
                                  <w:noWrap/>
                                  <w:vAlign w:val="center"/>
                                  <w:hideMark/>
                                </w:tcPr>
                                <w:p w14:paraId="383E3200"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φ</w:t>
                                  </w:r>
                                </w:p>
                              </w:tc>
                            </w:tr>
                            <w:tr w:rsidR="00A27750" w:rsidRPr="0028467E" w14:paraId="09D67154" w14:textId="77777777" w:rsidTr="008834F8">
                              <w:trPr>
                                <w:trHeight w:val="38"/>
                              </w:trPr>
                              <w:tc>
                                <w:tcPr>
                                  <w:tcW w:w="624" w:type="dxa"/>
                                  <w:gridSpan w:val="2"/>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3526EACF"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パラメータ</w:t>
                                  </w:r>
                                </w:p>
                              </w:tc>
                              <w:tc>
                                <w:tcPr>
                                  <w:tcW w:w="487" w:type="dxa"/>
                                  <w:tcBorders>
                                    <w:top w:val="nil"/>
                                    <w:left w:val="nil"/>
                                    <w:bottom w:val="dotted" w:sz="4" w:space="0" w:color="auto"/>
                                    <w:right w:val="single" w:sz="4" w:space="0" w:color="auto"/>
                                  </w:tcBorders>
                                  <w:shd w:val="clear" w:color="000000" w:fill="FFFFFF"/>
                                  <w:vAlign w:val="center"/>
                                  <w:hideMark/>
                                </w:tcPr>
                                <w:p w14:paraId="310ADD38"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ρ</w:t>
                                  </w:r>
                                </w:p>
                              </w:tc>
                              <w:tc>
                                <w:tcPr>
                                  <w:tcW w:w="724" w:type="dxa"/>
                                  <w:tcBorders>
                                    <w:top w:val="nil"/>
                                    <w:left w:val="nil"/>
                                    <w:bottom w:val="dotted" w:sz="4" w:space="0" w:color="auto"/>
                                    <w:right w:val="single" w:sz="4" w:space="0" w:color="auto"/>
                                  </w:tcBorders>
                                  <w:shd w:val="clear" w:color="000000" w:fill="FFFFFF"/>
                                  <w:noWrap/>
                                  <w:vAlign w:val="center"/>
                                  <w:hideMark/>
                                </w:tcPr>
                                <w:p w14:paraId="08D574E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0.200</w:t>
                                  </w:r>
                                </w:p>
                              </w:tc>
                              <w:tc>
                                <w:tcPr>
                                  <w:tcW w:w="725"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7FF2874C"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0.150</w:t>
                                  </w:r>
                                </w:p>
                              </w:tc>
                              <w:tc>
                                <w:tcPr>
                                  <w:tcW w:w="725" w:type="dxa"/>
                                  <w:tcBorders>
                                    <w:top w:val="single" w:sz="4" w:space="0" w:color="auto"/>
                                    <w:left w:val="dotted" w:sz="4" w:space="0" w:color="auto"/>
                                    <w:bottom w:val="dotted" w:sz="4" w:space="0" w:color="auto"/>
                                    <w:right w:val="dotted" w:sz="4" w:space="0" w:color="auto"/>
                                  </w:tcBorders>
                                  <w:shd w:val="clear" w:color="000000" w:fill="FFFFFF"/>
                                  <w:noWrap/>
                                  <w:vAlign w:val="center"/>
                                  <w:hideMark/>
                                </w:tcPr>
                                <w:p w14:paraId="163D7675"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5" w:type="dxa"/>
                                  <w:tcBorders>
                                    <w:top w:val="single" w:sz="4" w:space="0" w:color="auto"/>
                                    <w:left w:val="dotted" w:sz="4" w:space="0" w:color="auto"/>
                                    <w:bottom w:val="dotted" w:sz="4" w:space="0" w:color="auto"/>
                                    <w:right w:val="dotted" w:sz="4" w:space="0" w:color="auto"/>
                                  </w:tcBorders>
                                  <w:shd w:val="clear" w:color="000000" w:fill="FFFFFF"/>
                                  <w:noWrap/>
                                  <w:vAlign w:val="center"/>
                                  <w:hideMark/>
                                </w:tcPr>
                                <w:p w14:paraId="4EF6261E"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5" w:type="dxa"/>
                                  <w:tcBorders>
                                    <w:top w:val="single" w:sz="4" w:space="0" w:color="auto"/>
                                    <w:left w:val="dotted" w:sz="4" w:space="0" w:color="auto"/>
                                    <w:bottom w:val="dotted" w:sz="4" w:space="0" w:color="auto"/>
                                    <w:right w:val="dotted" w:sz="4" w:space="0" w:color="auto"/>
                                  </w:tcBorders>
                                  <w:shd w:val="clear" w:color="000000" w:fill="FFFFFF"/>
                                  <w:noWrap/>
                                  <w:vAlign w:val="center"/>
                                  <w:hideMark/>
                                </w:tcPr>
                                <w:p w14:paraId="54212EE7"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5"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1811443D"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4" w:type="dxa"/>
                                  <w:tcBorders>
                                    <w:top w:val="nil"/>
                                    <w:left w:val="nil"/>
                                    <w:bottom w:val="dotted" w:sz="4" w:space="0" w:color="auto"/>
                                    <w:right w:val="single" w:sz="4" w:space="0" w:color="auto"/>
                                  </w:tcBorders>
                                  <w:shd w:val="clear" w:color="000000" w:fill="FFFFFF"/>
                                  <w:noWrap/>
                                  <w:vAlign w:val="center"/>
                                  <w:hideMark/>
                                </w:tcPr>
                                <w:p w14:paraId="6973965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0.200</w:t>
                                  </w:r>
                                </w:p>
                              </w:tc>
                              <w:tc>
                                <w:tcPr>
                                  <w:tcW w:w="725"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125BCB65"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0.150</w:t>
                                  </w:r>
                                </w:p>
                              </w:tc>
                              <w:tc>
                                <w:tcPr>
                                  <w:tcW w:w="725" w:type="dxa"/>
                                  <w:tcBorders>
                                    <w:top w:val="single" w:sz="4" w:space="0" w:color="auto"/>
                                    <w:left w:val="dotted" w:sz="4" w:space="0" w:color="auto"/>
                                    <w:bottom w:val="dotted" w:sz="4" w:space="0" w:color="auto"/>
                                    <w:right w:val="dotted" w:sz="4" w:space="0" w:color="auto"/>
                                  </w:tcBorders>
                                  <w:shd w:val="clear" w:color="000000" w:fill="FFFFFF"/>
                                  <w:noWrap/>
                                  <w:vAlign w:val="center"/>
                                  <w:hideMark/>
                                </w:tcPr>
                                <w:p w14:paraId="6696AD38"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c>
                                <w:tcPr>
                                  <w:tcW w:w="725" w:type="dxa"/>
                                  <w:tcBorders>
                                    <w:top w:val="single" w:sz="4" w:space="0" w:color="auto"/>
                                    <w:left w:val="dotted" w:sz="4" w:space="0" w:color="auto"/>
                                    <w:bottom w:val="dotted" w:sz="4" w:space="0" w:color="auto"/>
                                    <w:right w:val="dotted" w:sz="4" w:space="0" w:color="auto"/>
                                  </w:tcBorders>
                                  <w:shd w:val="clear" w:color="000000" w:fill="FFFFFF"/>
                                  <w:noWrap/>
                                  <w:vAlign w:val="center"/>
                                  <w:hideMark/>
                                </w:tcPr>
                                <w:p w14:paraId="3D801AC8"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c>
                                <w:tcPr>
                                  <w:tcW w:w="725" w:type="dxa"/>
                                  <w:tcBorders>
                                    <w:top w:val="single" w:sz="4" w:space="0" w:color="auto"/>
                                    <w:left w:val="dotted" w:sz="4" w:space="0" w:color="auto"/>
                                    <w:bottom w:val="dotted" w:sz="4" w:space="0" w:color="auto"/>
                                    <w:right w:val="dotted" w:sz="4" w:space="0" w:color="auto"/>
                                  </w:tcBorders>
                                  <w:shd w:val="clear" w:color="000000" w:fill="FFFFFF"/>
                                  <w:noWrap/>
                                  <w:vAlign w:val="center"/>
                                  <w:hideMark/>
                                </w:tcPr>
                                <w:p w14:paraId="76903189"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c>
                                <w:tcPr>
                                  <w:tcW w:w="725"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14C94E88"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r>
                            <w:tr w:rsidR="00A27750" w:rsidRPr="0028467E" w14:paraId="668A3ECF" w14:textId="77777777" w:rsidTr="008834F8">
                              <w:trPr>
                                <w:trHeight w:val="138"/>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02C666A8"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105CE4EB"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β</w:t>
                                  </w:r>
                                </w:p>
                              </w:tc>
                              <w:tc>
                                <w:tcPr>
                                  <w:tcW w:w="724" w:type="dxa"/>
                                  <w:tcBorders>
                                    <w:top w:val="nil"/>
                                    <w:left w:val="nil"/>
                                    <w:bottom w:val="dotted" w:sz="4" w:space="0" w:color="auto"/>
                                    <w:right w:val="single" w:sz="4" w:space="0" w:color="auto"/>
                                  </w:tcBorders>
                                  <w:shd w:val="clear" w:color="000000" w:fill="FFFFFF"/>
                                  <w:noWrap/>
                                  <w:vAlign w:val="center"/>
                                  <w:hideMark/>
                                </w:tcPr>
                                <w:p w14:paraId="56C6D37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24AAEFF2"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CC3D27B"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0.750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F6EA209"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24AF595"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0BC2574"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4" w:type="dxa"/>
                                  <w:tcBorders>
                                    <w:top w:val="nil"/>
                                    <w:left w:val="nil"/>
                                    <w:bottom w:val="dotted" w:sz="4" w:space="0" w:color="auto"/>
                                    <w:right w:val="single" w:sz="4" w:space="0" w:color="auto"/>
                                  </w:tcBorders>
                                  <w:shd w:val="clear" w:color="000000" w:fill="FFFFFF"/>
                                  <w:noWrap/>
                                  <w:vAlign w:val="center"/>
                                  <w:hideMark/>
                                </w:tcPr>
                                <w:p w14:paraId="3CF5A231"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▲0.500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365BFD7B" w14:textId="77777777" w:rsidR="00A27750" w:rsidRPr="0028467E" w:rsidRDefault="00A27750" w:rsidP="0043072D">
                                  <w:pPr>
                                    <w:widowControl/>
                                    <w:snapToGrid w:val="0"/>
                                    <w:jc w:val="right"/>
                                    <w:rPr>
                                      <w:rFonts w:ascii="游明朝" w:eastAsia="游明朝" w:hAnsi="游明朝" w:cs="Calibri"/>
                                      <w:color w:val="BFBFBF"/>
                                      <w:kern w:val="0"/>
                                      <w:sz w:val="14"/>
                                      <w:szCs w:val="14"/>
                                      <w14:ligatures w14:val="none"/>
                                    </w:rPr>
                                  </w:pPr>
                                  <w:r w:rsidRPr="0028467E">
                                    <w:rPr>
                                      <w:rFonts w:ascii="游明朝" w:eastAsia="游明朝" w:hAnsi="游明朝" w:cs="Calibri" w:hint="eastAsia"/>
                                      <w:color w:val="BFBFBF"/>
                                      <w:kern w:val="0"/>
                                      <w:sz w:val="14"/>
                                      <w:szCs w:val="14"/>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2181CB2" w14:textId="77777777" w:rsidR="00A27750" w:rsidRPr="0028467E" w:rsidRDefault="00A27750" w:rsidP="0043072D">
                                  <w:pPr>
                                    <w:widowControl/>
                                    <w:snapToGrid w:val="0"/>
                                    <w:jc w:val="right"/>
                                    <w:rPr>
                                      <w:rFonts w:ascii="游明朝" w:eastAsia="游明朝" w:hAnsi="游明朝" w:cs="Calibri"/>
                                      <w:b/>
                                      <w:bCs/>
                                      <w:color w:val="000000"/>
                                      <w:kern w:val="0"/>
                                      <w:sz w:val="14"/>
                                      <w:szCs w:val="14"/>
                                      <w:u w:val="single"/>
                                      <w14:ligatures w14:val="none"/>
                                    </w:rPr>
                                  </w:pPr>
                                  <w:r w:rsidRPr="0028467E">
                                    <w:rPr>
                                      <w:rFonts w:ascii="游明朝" w:eastAsia="游明朝" w:hAnsi="游明朝" w:cs="Calibri" w:hint="eastAsia"/>
                                      <w:b/>
                                      <w:bCs/>
                                      <w:color w:val="000000"/>
                                      <w:kern w:val="0"/>
                                      <w:sz w:val="14"/>
                                      <w:szCs w:val="14"/>
                                      <w:u w:val="single"/>
                                      <w14:ligatures w14:val="none"/>
                                    </w:rPr>
                                    <w:t>▲0.750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211974D" w14:textId="77777777" w:rsidR="00A27750" w:rsidRPr="0028467E" w:rsidRDefault="00A27750" w:rsidP="0043072D">
                                  <w:pPr>
                                    <w:widowControl/>
                                    <w:snapToGrid w:val="0"/>
                                    <w:jc w:val="right"/>
                                    <w:rPr>
                                      <w:rFonts w:ascii="游明朝" w:eastAsia="游明朝" w:hAnsi="游明朝" w:cs="Calibri"/>
                                      <w:color w:val="BFBFBF"/>
                                      <w:kern w:val="0"/>
                                      <w:sz w:val="14"/>
                                      <w:szCs w:val="14"/>
                                      <w14:ligatures w14:val="none"/>
                                    </w:rPr>
                                  </w:pPr>
                                  <w:r w:rsidRPr="0028467E">
                                    <w:rPr>
                                      <w:rFonts w:ascii="游明朝" w:eastAsia="游明朝" w:hAnsi="游明朝" w:cs="Calibri" w:hint="eastAsia"/>
                                      <w:color w:val="BFBFBF"/>
                                      <w:kern w:val="0"/>
                                      <w:sz w:val="14"/>
                                      <w:szCs w:val="14"/>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7E65F7C" w14:textId="77777777" w:rsidR="00A27750" w:rsidRPr="0028467E" w:rsidRDefault="00A27750" w:rsidP="0043072D">
                                  <w:pPr>
                                    <w:widowControl/>
                                    <w:snapToGrid w:val="0"/>
                                    <w:jc w:val="right"/>
                                    <w:rPr>
                                      <w:rFonts w:ascii="游明朝" w:eastAsia="游明朝" w:hAnsi="游明朝" w:cs="Calibri"/>
                                      <w:color w:val="BFBFBF"/>
                                      <w:kern w:val="0"/>
                                      <w:sz w:val="14"/>
                                      <w:szCs w:val="14"/>
                                      <w14:ligatures w14:val="none"/>
                                    </w:rPr>
                                  </w:pPr>
                                  <w:r w:rsidRPr="0028467E">
                                    <w:rPr>
                                      <w:rFonts w:ascii="游明朝" w:eastAsia="游明朝" w:hAnsi="游明朝" w:cs="Calibri" w:hint="eastAsia"/>
                                      <w:color w:val="BFBFBF"/>
                                      <w:kern w:val="0"/>
                                      <w:sz w:val="14"/>
                                      <w:szCs w:val="14"/>
                                      <w14:ligatures w14:val="none"/>
                                    </w:rPr>
                                    <w:t>▲0.500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4BE9E1DA" w14:textId="77777777" w:rsidR="00A27750" w:rsidRPr="0028467E" w:rsidRDefault="00A27750" w:rsidP="0043072D">
                                  <w:pPr>
                                    <w:widowControl/>
                                    <w:snapToGrid w:val="0"/>
                                    <w:jc w:val="right"/>
                                    <w:rPr>
                                      <w:rFonts w:ascii="游明朝" w:eastAsia="游明朝" w:hAnsi="游明朝" w:cs="Calibri"/>
                                      <w:color w:val="BFBFBF"/>
                                      <w:kern w:val="0"/>
                                      <w:sz w:val="14"/>
                                      <w:szCs w:val="14"/>
                                      <w14:ligatures w14:val="none"/>
                                    </w:rPr>
                                  </w:pPr>
                                  <w:r w:rsidRPr="0028467E">
                                    <w:rPr>
                                      <w:rFonts w:ascii="游明朝" w:eastAsia="游明朝" w:hAnsi="游明朝" w:cs="Calibri" w:hint="eastAsia"/>
                                      <w:color w:val="BFBFBF"/>
                                      <w:kern w:val="0"/>
                                      <w:sz w:val="14"/>
                                      <w:szCs w:val="14"/>
                                      <w14:ligatures w14:val="none"/>
                                    </w:rPr>
                                    <w:t>▲0.500</w:t>
                                  </w:r>
                                </w:p>
                              </w:tc>
                            </w:tr>
                            <w:tr w:rsidR="00A27750" w:rsidRPr="0028467E" w14:paraId="34045F4F" w14:textId="77777777" w:rsidTr="008834F8">
                              <w:trPr>
                                <w:trHeight w:val="100"/>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60988A80"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570641A4"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ψ</w:t>
                                  </w:r>
                                </w:p>
                              </w:tc>
                              <w:tc>
                                <w:tcPr>
                                  <w:tcW w:w="724" w:type="dxa"/>
                                  <w:tcBorders>
                                    <w:top w:val="nil"/>
                                    <w:left w:val="nil"/>
                                    <w:bottom w:val="dotted" w:sz="4" w:space="0" w:color="auto"/>
                                    <w:right w:val="single" w:sz="4" w:space="0" w:color="auto"/>
                                  </w:tcBorders>
                                  <w:shd w:val="clear" w:color="000000" w:fill="FFFFFF"/>
                                  <w:noWrap/>
                                  <w:vAlign w:val="center"/>
                                  <w:hideMark/>
                                </w:tcPr>
                                <w:p w14:paraId="2611150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861AA2D"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5CA765C"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32B848F"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0.650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7893352"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582B4AA"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4" w:type="dxa"/>
                                  <w:tcBorders>
                                    <w:top w:val="nil"/>
                                    <w:left w:val="nil"/>
                                    <w:bottom w:val="dotted" w:sz="4" w:space="0" w:color="auto"/>
                                    <w:right w:val="single" w:sz="4" w:space="0" w:color="auto"/>
                                  </w:tcBorders>
                                  <w:shd w:val="clear" w:color="000000" w:fill="FFFFFF"/>
                                  <w:noWrap/>
                                  <w:vAlign w:val="center"/>
                                  <w:hideMark/>
                                </w:tcPr>
                                <w:p w14:paraId="3259E2D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3D5FCFA2"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1FAD53EB"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7791E95"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0.650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C972D84"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EBA16AB"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r>
                            <w:tr w:rsidR="00A27750" w:rsidRPr="0028467E" w14:paraId="08670F51" w14:textId="77777777" w:rsidTr="008834F8">
                              <w:trPr>
                                <w:trHeight w:val="76"/>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26C93497"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0FF344FF"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γ</w:t>
                                  </w:r>
                                </w:p>
                              </w:tc>
                              <w:tc>
                                <w:tcPr>
                                  <w:tcW w:w="724" w:type="dxa"/>
                                  <w:tcBorders>
                                    <w:top w:val="nil"/>
                                    <w:left w:val="nil"/>
                                    <w:bottom w:val="dotted" w:sz="4" w:space="0" w:color="auto"/>
                                    <w:right w:val="single" w:sz="4" w:space="0" w:color="auto"/>
                                  </w:tcBorders>
                                  <w:shd w:val="clear" w:color="000000" w:fill="FFFFFF"/>
                                  <w:noWrap/>
                                  <w:vAlign w:val="center"/>
                                  <w:hideMark/>
                                </w:tcPr>
                                <w:p w14:paraId="02AAB0B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9497022"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15FAF88"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EDDC375"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CA02B2E"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7A56F15"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4" w:type="dxa"/>
                                  <w:tcBorders>
                                    <w:top w:val="nil"/>
                                    <w:left w:val="nil"/>
                                    <w:bottom w:val="dotted" w:sz="4" w:space="0" w:color="auto"/>
                                    <w:right w:val="single" w:sz="4" w:space="0" w:color="auto"/>
                                  </w:tcBorders>
                                  <w:shd w:val="clear" w:color="000000" w:fill="FFFFFF"/>
                                  <w:noWrap/>
                                  <w:vAlign w:val="center"/>
                                  <w:hideMark/>
                                </w:tcPr>
                                <w:p w14:paraId="00A35DB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64EC3DF"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6BCF0B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96AA1DB"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AD0582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5D1B058"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r>
                            <w:tr w:rsidR="00A27750" w:rsidRPr="0028467E" w14:paraId="7368F561" w14:textId="77777777" w:rsidTr="008834F8">
                              <w:trPr>
                                <w:trHeight w:val="38"/>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74C346E7"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0283F9C4"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A</w:t>
                                  </w:r>
                                </w:p>
                              </w:tc>
                              <w:tc>
                                <w:tcPr>
                                  <w:tcW w:w="724" w:type="dxa"/>
                                  <w:tcBorders>
                                    <w:top w:val="nil"/>
                                    <w:left w:val="nil"/>
                                    <w:bottom w:val="dotted" w:sz="4" w:space="0" w:color="auto"/>
                                    <w:right w:val="single" w:sz="4" w:space="0" w:color="auto"/>
                                  </w:tcBorders>
                                  <w:shd w:val="clear" w:color="000000" w:fill="FFFFFF"/>
                                  <w:noWrap/>
                                  <w:vAlign w:val="center"/>
                                  <w:hideMark/>
                                </w:tcPr>
                                <w:p w14:paraId="1C1192C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1.000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9385CBE"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1.000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24AD950"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1.000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C7FA84D"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1.000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86894CC"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1.000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F2135A4"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1.000</w:t>
                                  </w:r>
                                </w:p>
                              </w:tc>
                              <w:tc>
                                <w:tcPr>
                                  <w:tcW w:w="724" w:type="dxa"/>
                                  <w:tcBorders>
                                    <w:top w:val="nil"/>
                                    <w:left w:val="nil"/>
                                    <w:bottom w:val="dotted" w:sz="4" w:space="0" w:color="auto"/>
                                    <w:right w:val="single" w:sz="4" w:space="0" w:color="auto"/>
                                  </w:tcBorders>
                                  <w:shd w:val="clear" w:color="000000" w:fill="FFFFFF"/>
                                  <w:noWrap/>
                                  <w:vAlign w:val="center"/>
                                  <w:hideMark/>
                                </w:tcPr>
                                <w:p w14:paraId="6813C51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1.000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97E098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1.000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33F927F"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1.000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8E3FCE9"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1.000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D6A4A43"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1.000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1AFE174"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1.000</w:t>
                                  </w:r>
                                </w:p>
                              </w:tc>
                            </w:tr>
                            <w:tr w:rsidR="00A27750" w:rsidRPr="0028467E" w14:paraId="0AF0F627" w14:textId="77777777" w:rsidTr="008834F8">
                              <w:trPr>
                                <w:trHeight w:val="156"/>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1C9A8D11"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70227E58"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θ</w:t>
                                  </w:r>
                                </w:p>
                              </w:tc>
                              <w:tc>
                                <w:tcPr>
                                  <w:tcW w:w="724" w:type="dxa"/>
                                  <w:tcBorders>
                                    <w:top w:val="nil"/>
                                    <w:left w:val="nil"/>
                                    <w:bottom w:val="dotted" w:sz="4" w:space="0" w:color="auto"/>
                                    <w:right w:val="single" w:sz="4" w:space="0" w:color="auto"/>
                                  </w:tcBorders>
                                  <w:shd w:val="clear" w:color="000000" w:fill="FFFFFF"/>
                                  <w:noWrap/>
                                  <w:vAlign w:val="center"/>
                                  <w:hideMark/>
                                </w:tcPr>
                                <w:p w14:paraId="7655E682"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87902D6"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56E9E17"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FB3A3BB"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99D32CB"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0.300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EB28B4E"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4" w:type="dxa"/>
                                  <w:tcBorders>
                                    <w:top w:val="nil"/>
                                    <w:left w:val="nil"/>
                                    <w:bottom w:val="dotted" w:sz="4" w:space="0" w:color="auto"/>
                                    <w:right w:val="single" w:sz="4" w:space="0" w:color="auto"/>
                                  </w:tcBorders>
                                  <w:shd w:val="clear" w:color="000000" w:fill="FFFFFF"/>
                                  <w:noWrap/>
                                  <w:vAlign w:val="center"/>
                                  <w:hideMark/>
                                </w:tcPr>
                                <w:p w14:paraId="22972F5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CFEF332"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BC4848D"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D1E08B0"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4401E54"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0.300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AD866E9"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r>
                            <w:tr w:rsidR="00A27750" w:rsidRPr="0028467E" w14:paraId="3DFBBBE4" w14:textId="77777777" w:rsidTr="008834F8">
                              <w:trPr>
                                <w:trHeight w:val="131"/>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591FF33C"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39C3200F"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α</w:t>
                                  </w:r>
                                </w:p>
                              </w:tc>
                              <w:tc>
                                <w:tcPr>
                                  <w:tcW w:w="724" w:type="dxa"/>
                                  <w:tcBorders>
                                    <w:top w:val="nil"/>
                                    <w:left w:val="nil"/>
                                    <w:bottom w:val="dotted" w:sz="4" w:space="0" w:color="auto"/>
                                    <w:right w:val="single" w:sz="4" w:space="0" w:color="auto"/>
                                  </w:tcBorders>
                                  <w:shd w:val="clear" w:color="000000" w:fill="FFFFFF"/>
                                  <w:noWrap/>
                                  <w:vAlign w:val="center"/>
                                  <w:hideMark/>
                                </w:tcPr>
                                <w:p w14:paraId="0DB1C26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0.350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77CCDC6"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0.350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9EF20A4"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0.350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5C3E2DC"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0.350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6E2DD00"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0.350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84522FD"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0.350</w:t>
                                  </w:r>
                                </w:p>
                              </w:tc>
                              <w:tc>
                                <w:tcPr>
                                  <w:tcW w:w="724" w:type="dxa"/>
                                  <w:tcBorders>
                                    <w:top w:val="nil"/>
                                    <w:left w:val="nil"/>
                                    <w:bottom w:val="dotted" w:sz="4" w:space="0" w:color="auto"/>
                                    <w:right w:val="single" w:sz="4" w:space="0" w:color="auto"/>
                                  </w:tcBorders>
                                  <w:shd w:val="clear" w:color="000000" w:fill="FFFFFF"/>
                                  <w:noWrap/>
                                  <w:vAlign w:val="center"/>
                                  <w:hideMark/>
                                </w:tcPr>
                                <w:p w14:paraId="4F5C238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0.350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CCB7677"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0.350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48C8234"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0.350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D6BEFF6"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0.350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10E19FDD"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0.350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ABE9F8D"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0.350</w:t>
                                  </w:r>
                                </w:p>
                              </w:tc>
                            </w:tr>
                            <w:tr w:rsidR="00A27750" w:rsidRPr="0028467E" w14:paraId="0B14CC2F" w14:textId="77777777" w:rsidTr="008834F8">
                              <w:trPr>
                                <w:trHeight w:val="38"/>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7D63E13B"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7BC4989B"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δ</w:t>
                                  </w:r>
                                </w:p>
                              </w:tc>
                              <w:tc>
                                <w:tcPr>
                                  <w:tcW w:w="724" w:type="dxa"/>
                                  <w:tcBorders>
                                    <w:top w:val="nil"/>
                                    <w:left w:val="nil"/>
                                    <w:bottom w:val="dotted" w:sz="4" w:space="0" w:color="auto"/>
                                    <w:right w:val="single" w:sz="4" w:space="0" w:color="auto"/>
                                  </w:tcBorders>
                                  <w:shd w:val="clear" w:color="000000" w:fill="FFFFFF"/>
                                  <w:noWrap/>
                                  <w:vAlign w:val="center"/>
                                  <w:hideMark/>
                                </w:tcPr>
                                <w:p w14:paraId="401F5C0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E1A8423"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0.100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A4BF567"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0.100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F123D38"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0.100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9C36E27"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0.100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9659BB9"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0.100</w:t>
                                  </w:r>
                                </w:p>
                              </w:tc>
                              <w:tc>
                                <w:tcPr>
                                  <w:tcW w:w="724" w:type="dxa"/>
                                  <w:tcBorders>
                                    <w:top w:val="nil"/>
                                    <w:left w:val="nil"/>
                                    <w:bottom w:val="dotted" w:sz="4" w:space="0" w:color="auto"/>
                                    <w:right w:val="single" w:sz="4" w:space="0" w:color="auto"/>
                                  </w:tcBorders>
                                  <w:shd w:val="clear" w:color="000000" w:fill="FFFFFF"/>
                                  <w:noWrap/>
                                  <w:vAlign w:val="center"/>
                                  <w:hideMark/>
                                </w:tcPr>
                                <w:p w14:paraId="6A13BB9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2111A6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0.100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52DB263"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0.100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5214DD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0.100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9B31A33"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0.100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4700F71C"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0.100</w:t>
                                  </w:r>
                                </w:p>
                              </w:tc>
                            </w:tr>
                            <w:tr w:rsidR="00A27750" w:rsidRPr="0028467E" w14:paraId="1A0CCC6C" w14:textId="77777777" w:rsidTr="008834F8">
                              <w:trPr>
                                <w:trHeight w:val="83"/>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37E9E6D7"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23498FB0"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ｒ</w:t>
                                  </w:r>
                                </w:p>
                              </w:tc>
                              <w:tc>
                                <w:tcPr>
                                  <w:tcW w:w="724" w:type="dxa"/>
                                  <w:tcBorders>
                                    <w:top w:val="nil"/>
                                    <w:left w:val="nil"/>
                                    <w:bottom w:val="dotted" w:sz="4" w:space="0" w:color="auto"/>
                                    <w:right w:val="single" w:sz="4" w:space="0" w:color="auto"/>
                                  </w:tcBorders>
                                  <w:shd w:val="clear" w:color="000000" w:fill="FFFFFF"/>
                                  <w:noWrap/>
                                  <w:vAlign w:val="center"/>
                                  <w:hideMark/>
                                </w:tcPr>
                                <w:p w14:paraId="581A14A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0.050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B97099B"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C586F53"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17B3B246"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3CAE94A"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A64AF1F"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4" w:type="dxa"/>
                                  <w:tcBorders>
                                    <w:top w:val="nil"/>
                                    <w:left w:val="nil"/>
                                    <w:bottom w:val="dotted" w:sz="4" w:space="0" w:color="auto"/>
                                    <w:right w:val="single" w:sz="4" w:space="0" w:color="auto"/>
                                  </w:tcBorders>
                                  <w:shd w:val="clear" w:color="000000" w:fill="FFFFFF"/>
                                  <w:noWrap/>
                                  <w:vAlign w:val="center"/>
                                  <w:hideMark/>
                                </w:tcPr>
                                <w:p w14:paraId="039F200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0.050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A9CE924"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0A8C4D2"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59395B7"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9E356C3"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184430C"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r>
                            <w:tr w:rsidR="00A27750" w:rsidRPr="0028467E" w14:paraId="0853496D" w14:textId="77777777" w:rsidTr="008834F8">
                              <w:trPr>
                                <w:trHeight w:val="187"/>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780B1363"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5BF3BA18"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ｎ</w:t>
                                  </w:r>
                                </w:p>
                              </w:tc>
                              <w:tc>
                                <w:tcPr>
                                  <w:tcW w:w="724" w:type="dxa"/>
                                  <w:tcBorders>
                                    <w:top w:val="nil"/>
                                    <w:left w:val="nil"/>
                                    <w:bottom w:val="dotted" w:sz="4" w:space="0" w:color="auto"/>
                                    <w:right w:val="single" w:sz="4" w:space="0" w:color="auto"/>
                                  </w:tcBorders>
                                  <w:shd w:val="clear" w:color="000000" w:fill="FFFFFF"/>
                                  <w:noWrap/>
                                  <w:vAlign w:val="center"/>
                                  <w:hideMark/>
                                </w:tcPr>
                                <w:p w14:paraId="303711B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0.002</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BB09CDC"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0.002</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17E80E8"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0.002</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D242E14"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0.002</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008A162"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0.002</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6243101"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0.002</w:t>
                                  </w:r>
                                </w:p>
                              </w:tc>
                              <w:tc>
                                <w:tcPr>
                                  <w:tcW w:w="724" w:type="dxa"/>
                                  <w:tcBorders>
                                    <w:top w:val="nil"/>
                                    <w:left w:val="nil"/>
                                    <w:bottom w:val="dotted" w:sz="4" w:space="0" w:color="auto"/>
                                    <w:right w:val="single" w:sz="4" w:space="0" w:color="auto"/>
                                  </w:tcBorders>
                                  <w:shd w:val="clear" w:color="000000" w:fill="FFFFFF"/>
                                  <w:noWrap/>
                                  <w:vAlign w:val="center"/>
                                  <w:hideMark/>
                                </w:tcPr>
                                <w:p w14:paraId="0578A55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0.002</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06BDA5E"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0.002</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4A500DF"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0.002</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91F31C0"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0.002</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CC43D50"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0.002</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F70E02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0.002</w:t>
                                  </w:r>
                                </w:p>
                              </w:tc>
                            </w:tr>
                            <w:tr w:rsidR="00A27750" w:rsidRPr="0028467E" w14:paraId="4B887E0B" w14:textId="77777777" w:rsidTr="008834F8">
                              <w:trPr>
                                <w:trHeight w:val="163"/>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7E34A29A"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444EDD24"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φ</w:t>
                                  </w:r>
                                </w:p>
                              </w:tc>
                              <w:tc>
                                <w:tcPr>
                                  <w:tcW w:w="724" w:type="dxa"/>
                                  <w:tcBorders>
                                    <w:top w:val="nil"/>
                                    <w:left w:val="nil"/>
                                    <w:bottom w:val="dotted" w:sz="4" w:space="0" w:color="auto"/>
                                    <w:right w:val="single" w:sz="4" w:space="0" w:color="auto"/>
                                  </w:tcBorders>
                                  <w:shd w:val="clear" w:color="000000" w:fill="FFFFFF"/>
                                  <w:noWrap/>
                                  <w:vAlign w:val="center"/>
                                  <w:hideMark/>
                                </w:tcPr>
                                <w:p w14:paraId="208676D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0.050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189B187"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A6C7450"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DB70CF6"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279026C"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75EC6E5"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0.020</w:t>
                                  </w:r>
                                </w:p>
                              </w:tc>
                              <w:tc>
                                <w:tcPr>
                                  <w:tcW w:w="724" w:type="dxa"/>
                                  <w:tcBorders>
                                    <w:top w:val="nil"/>
                                    <w:left w:val="nil"/>
                                    <w:bottom w:val="dotted" w:sz="4" w:space="0" w:color="auto"/>
                                    <w:right w:val="single" w:sz="4" w:space="0" w:color="auto"/>
                                  </w:tcBorders>
                                  <w:shd w:val="clear" w:color="000000" w:fill="FFFFFF"/>
                                  <w:noWrap/>
                                  <w:vAlign w:val="center"/>
                                  <w:hideMark/>
                                </w:tcPr>
                                <w:p w14:paraId="6A011AF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0.050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774D637"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84ADD4F"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1B191E08"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DA1D5D3"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494CCFB"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0.020</w:t>
                                  </w:r>
                                </w:p>
                              </w:tc>
                            </w:tr>
                            <w:tr w:rsidR="00A27750" w:rsidRPr="0028467E" w14:paraId="351A7D53" w14:textId="77777777" w:rsidTr="008834F8">
                              <w:trPr>
                                <w:trHeight w:val="139"/>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4E584310"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single" w:sz="4" w:space="0" w:color="auto"/>
                                    <w:right w:val="single" w:sz="4" w:space="0" w:color="auto"/>
                                  </w:tcBorders>
                                  <w:shd w:val="clear" w:color="000000" w:fill="FFFFFF"/>
                                  <w:vAlign w:val="center"/>
                                  <w:hideMark/>
                                </w:tcPr>
                                <w:p w14:paraId="2B119933"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roofErr w:type="spellStart"/>
                                  <w:r w:rsidRPr="0028467E">
                                    <w:rPr>
                                      <w:rFonts w:ascii="游明朝" w:eastAsia="游明朝" w:hAnsi="游明朝" w:cs="Calibri" w:hint="eastAsia"/>
                                      <w:color w:val="000000"/>
                                      <w:kern w:val="0"/>
                                      <w:sz w:val="18"/>
                                      <w:szCs w:val="18"/>
                                      <w14:ligatures w14:val="none"/>
                                    </w:rPr>
                                    <w:t>a</w:t>
                                  </w:r>
                                  <w:r w:rsidRPr="0028467E">
                                    <w:rPr>
                                      <w:rFonts w:ascii="游明朝" w:eastAsia="游明朝" w:hAnsi="游明朝" w:cs="Calibri" w:hint="eastAsia"/>
                                      <w:color w:val="000000"/>
                                      <w:kern w:val="0"/>
                                      <w:sz w:val="18"/>
                                      <w:szCs w:val="18"/>
                                      <w:vertAlign w:val="subscript"/>
                                      <w14:ligatures w14:val="none"/>
                                    </w:rPr>
                                    <w:t>ext</w:t>
                                  </w:r>
                                  <w:proofErr w:type="spellEnd"/>
                                </w:p>
                              </w:tc>
                              <w:tc>
                                <w:tcPr>
                                  <w:tcW w:w="724" w:type="dxa"/>
                                  <w:tcBorders>
                                    <w:top w:val="nil"/>
                                    <w:left w:val="nil"/>
                                    <w:bottom w:val="single" w:sz="4" w:space="0" w:color="auto"/>
                                    <w:right w:val="single" w:sz="4" w:space="0" w:color="auto"/>
                                  </w:tcBorders>
                                  <w:shd w:val="clear" w:color="000000" w:fill="FFFFFF"/>
                                  <w:noWrap/>
                                  <w:vAlign w:val="center"/>
                                  <w:hideMark/>
                                </w:tcPr>
                                <w:p w14:paraId="5D2F11F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2.000</w:t>
                                  </w:r>
                                </w:p>
                              </w:tc>
                              <w:tc>
                                <w:tcPr>
                                  <w:tcW w:w="725"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71D03146"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2.000</w:t>
                                  </w:r>
                                </w:p>
                              </w:tc>
                              <w:tc>
                                <w:tcPr>
                                  <w:tcW w:w="725" w:type="dxa"/>
                                  <w:tcBorders>
                                    <w:top w:val="dotted" w:sz="4" w:space="0" w:color="auto"/>
                                    <w:left w:val="dotted" w:sz="4" w:space="0" w:color="auto"/>
                                    <w:bottom w:val="single" w:sz="4" w:space="0" w:color="auto"/>
                                    <w:right w:val="dotted" w:sz="4" w:space="0" w:color="auto"/>
                                  </w:tcBorders>
                                  <w:shd w:val="clear" w:color="000000" w:fill="FFFFFF"/>
                                  <w:noWrap/>
                                  <w:vAlign w:val="center"/>
                                  <w:hideMark/>
                                </w:tcPr>
                                <w:p w14:paraId="5AFF4BC1"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2.000</w:t>
                                  </w:r>
                                </w:p>
                              </w:tc>
                              <w:tc>
                                <w:tcPr>
                                  <w:tcW w:w="725" w:type="dxa"/>
                                  <w:tcBorders>
                                    <w:top w:val="dotted" w:sz="4" w:space="0" w:color="auto"/>
                                    <w:left w:val="dotted" w:sz="4" w:space="0" w:color="auto"/>
                                    <w:bottom w:val="single" w:sz="4" w:space="0" w:color="auto"/>
                                    <w:right w:val="dotted" w:sz="4" w:space="0" w:color="auto"/>
                                  </w:tcBorders>
                                  <w:shd w:val="clear" w:color="000000" w:fill="FFFFFF"/>
                                  <w:noWrap/>
                                  <w:vAlign w:val="center"/>
                                  <w:hideMark/>
                                </w:tcPr>
                                <w:p w14:paraId="0F0A18BD"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2.000</w:t>
                                  </w:r>
                                </w:p>
                              </w:tc>
                              <w:tc>
                                <w:tcPr>
                                  <w:tcW w:w="725" w:type="dxa"/>
                                  <w:tcBorders>
                                    <w:top w:val="dotted" w:sz="4" w:space="0" w:color="auto"/>
                                    <w:left w:val="dotted" w:sz="4" w:space="0" w:color="auto"/>
                                    <w:bottom w:val="single" w:sz="4" w:space="0" w:color="auto"/>
                                    <w:right w:val="dotted" w:sz="4" w:space="0" w:color="auto"/>
                                  </w:tcBorders>
                                  <w:shd w:val="clear" w:color="000000" w:fill="FFFFFF"/>
                                  <w:noWrap/>
                                  <w:vAlign w:val="center"/>
                                  <w:hideMark/>
                                </w:tcPr>
                                <w:p w14:paraId="1163B42C"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2.000</w:t>
                                  </w:r>
                                </w:p>
                              </w:tc>
                              <w:tc>
                                <w:tcPr>
                                  <w:tcW w:w="725"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3903C796"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2.000</w:t>
                                  </w:r>
                                </w:p>
                              </w:tc>
                              <w:tc>
                                <w:tcPr>
                                  <w:tcW w:w="724" w:type="dxa"/>
                                  <w:tcBorders>
                                    <w:top w:val="nil"/>
                                    <w:left w:val="nil"/>
                                    <w:bottom w:val="single" w:sz="4" w:space="0" w:color="auto"/>
                                    <w:right w:val="single" w:sz="4" w:space="0" w:color="auto"/>
                                  </w:tcBorders>
                                  <w:shd w:val="clear" w:color="000000" w:fill="FFFFFF"/>
                                  <w:noWrap/>
                                  <w:vAlign w:val="center"/>
                                  <w:hideMark/>
                                </w:tcPr>
                                <w:p w14:paraId="610CA9E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2.000</w:t>
                                  </w:r>
                                </w:p>
                              </w:tc>
                              <w:tc>
                                <w:tcPr>
                                  <w:tcW w:w="725"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3DDE9F5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2.000</w:t>
                                  </w:r>
                                </w:p>
                              </w:tc>
                              <w:tc>
                                <w:tcPr>
                                  <w:tcW w:w="725" w:type="dxa"/>
                                  <w:tcBorders>
                                    <w:top w:val="dotted" w:sz="4" w:space="0" w:color="auto"/>
                                    <w:left w:val="dotted" w:sz="4" w:space="0" w:color="auto"/>
                                    <w:bottom w:val="single" w:sz="4" w:space="0" w:color="auto"/>
                                    <w:right w:val="dotted" w:sz="4" w:space="0" w:color="auto"/>
                                  </w:tcBorders>
                                  <w:shd w:val="clear" w:color="000000" w:fill="FFFFFF"/>
                                  <w:noWrap/>
                                  <w:vAlign w:val="center"/>
                                  <w:hideMark/>
                                </w:tcPr>
                                <w:p w14:paraId="2092BA33"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2.000</w:t>
                                  </w:r>
                                </w:p>
                              </w:tc>
                              <w:tc>
                                <w:tcPr>
                                  <w:tcW w:w="725" w:type="dxa"/>
                                  <w:tcBorders>
                                    <w:top w:val="dotted" w:sz="4" w:space="0" w:color="auto"/>
                                    <w:left w:val="dotted" w:sz="4" w:space="0" w:color="auto"/>
                                    <w:bottom w:val="single" w:sz="4" w:space="0" w:color="auto"/>
                                    <w:right w:val="dotted" w:sz="4" w:space="0" w:color="auto"/>
                                  </w:tcBorders>
                                  <w:shd w:val="clear" w:color="000000" w:fill="FFFFFF"/>
                                  <w:noWrap/>
                                  <w:vAlign w:val="center"/>
                                  <w:hideMark/>
                                </w:tcPr>
                                <w:p w14:paraId="37FDECDA"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2.000</w:t>
                                  </w:r>
                                </w:p>
                              </w:tc>
                              <w:tc>
                                <w:tcPr>
                                  <w:tcW w:w="725" w:type="dxa"/>
                                  <w:tcBorders>
                                    <w:top w:val="dotted" w:sz="4" w:space="0" w:color="auto"/>
                                    <w:left w:val="dotted" w:sz="4" w:space="0" w:color="auto"/>
                                    <w:bottom w:val="single" w:sz="4" w:space="0" w:color="auto"/>
                                    <w:right w:val="dotted" w:sz="4" w:space="0" w:color="auto"/>
                                  </w:tcBorders>
                                  <w:shd w:val="clear" w:color="000000" w:fill="FFFFFF"/>
                                  <w:noWrap/>
                                  <w:vAlign w:val="center"/>
                                  <w:hideMark/>
                                </w:tcPr>
                                <w:p w14:paraId="2374351F"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2.000</w:t>
                                  </w:r>
                                </w:p>
                              </w:tc>
                              <w:tc>
                                <w:tcPr>
                                  <w:tcW w:w="725"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3C26BC8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2.000</w:t>
                                  </w:r>
                                </w:p>
                              </w:tc>
                            </w:tr>
                            <w:tr w:rsidR="00A27750" w:rsidRPr="0028467E" w14:paraId="5E3212AA" w14:textId="77777777" w:rsidTr="008834F8">
                              <w:trPr>
                                <w:trHeight w:val="38"/>
                              </w:trPr>
                              <w:tc>
                                <w:tcPr>
                                  <w:tcW w:w="111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46B889"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a*：</w:t>
                                  </w:r>
                                  <w:r>
                                    <w:rPr>
                                      <w:rFonts w:ascii="游明朝" w:eastAsia="游明朝" w:hAnsi="游明朝" w:cs="Calibri" w:hint="eastAsia"/>
                                      <w:color w:val="000000"/>
                                      <w:kern w:val="0"/>
                                      <w:sz w:val="18"/>
                                      <w:szCs w:val="18"/>
                                      <w14:ligatures w14:val="none"/>
                                    </w:rPr>
                                    <w:t>総資産</w:t>
                                  </w:r>
                                </w:p>
                              </w:tc>
                              <w:tc>
                                <w:tcPr>
                                  <w:tcW w:w="724" w:type="dxa"/>
                                  <w:tcBorders>
                                    <w:top w:val="nil"/>
                                    <w:left w:val="nil"/>
                                    <w:bottom w:val="nil"/>
                                    <w:right w:val="single" w:sz="4" w:space="0" w:color="auto"/>
                                  </w:tcBorders>
                                  <w:shd w:val="clear" w:color="000000" w:fill="FFFFFF"/>
                                  <w:noWrap/>
                                  <w:vAlign w:val="center"/>
                                  <w:hideMark/>
                                </w:tcPr>
                                <w:p w14:paraId="38224260"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2.538</w:t>
                                  </w:r>
                                </w:p>
                              </w:tc>
                              <w:tc>
                                <w:tcPr>
                                  <w:tcW w:w="725" w:type="dxa"/>
                                  <w:tcBorders>
                                    <w:top w:val="nil"/>
                                    <w:left w:val="nil"/>
                                    <w:bottom w:val="nil"/>
                                    <w:right w:val="dotted" w:sz="4" w:space="0" w:color="auto"/>
                                  </w:tcBorders>
                                  <w:shd w:val="clear" w:color="000000" w:fill="FFFFFF"/>
                                  <w:noWrap/>
                                  <w:vAlign w:val="center"/>
                                  <w:hideMark/>
                                </w:tcPr>
                                <w:p w14:paraId="1559383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3.435</w:t>
                                  </w:r>
                                </w:p>
                              </w:tc>
                              <w:tc>
                                <w:tcPr>
                                  <w:tcW w:w="725" w:type="dxa"/>
                                  <w:tcBorders>
                                    <w:top w:val="nil"/>
                                    <w:left w:val="nil"/>
                                    <w:bottom w:val="nil"/>
                                    <w:right w:val="dotted" w:sz="4" w:space="0" w:color="auto"/>
                                  </w:tcBorders>
                                  <w:shd w:val="clear" w:color="000000" w:fill="FFFFFF"/>
                                  <w:noWrap/>
                                  <w:vAlign w:val="center"/>
                                  <w:hideMark/>
                                </w:tcPr>
                                <w:p w14:paraId="1ACE5992"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3.701</w:t>
                                  </w:r>
                                </w:p>
                              </w:tc>
                              <w:tc>
                                <w:tcPr>
                                  <w:tcW w:w="725" w:type="dxa"/>
                                  <w:tcBorders>
                                    <w:top w:val="nil"/>
                                    <w:left w:val="nil"/>
                                    <w:bottom w:val="nil"/>
                                    <w:right w:val="dotted" w:sz="4" w:space="0" w:color="auto"/>
                                  </w:tcBorders>
                                  <w:shd w:val="clear" w:color="000000" w:fill="FFFFFF"/>
                                  <w:noWrap/>
                                  <w:vAlign w:val="center"/>
                                  <w:hideMark/>
                                </w:tcPr>
                                <w:p w14:paraId="794EE35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2.738</w:t>
                                  </w:r>
                                </w:p>
                              </w:tc>
                              <w:tc>
                                <w:tcPr>
                                  <w:tcW w:w="725" w:type="dxa"/>
                                  <w:tcBorders>
                                    <w:top w:val="nil"/>
                                    <w:left w:val="nil"/>
                                    <w:bottom w:val="nil"/>
                                    <w:right w:val="dotted" w:sz="4" w:space="0" w:color="auto"/>
                                  </w:tcBorders>
                                  <w:shd w:val="clear" w:color="000000" w:fill="FFFFFF"/>
                                  <w:noWrap/>
                                  <w:vAlign w:val="center"/>
                                  <w:hideMark/>
                                </w:tcPr>
                                <w:p w14:paraId="6275893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3.151</w:t>
                                  </w:r>
                                </w:p>
                              </w:tc>
                              <w:tc>
                                <w:tcPr>
                                  <w:tcW w:w="725" w:type="dxa"/>
                                  <w:tcBorders>
                                    <w:top w:val="nil"/>
                                    <w:left w:val="nil"/>
                                    <w:bottom w:val="nil"/>
                                    <w:right w:val="single" w:sz="4" w:space="0" w:color="auto"/>
                                  </w:tcBorders>
                                  <w:shd w:val="clear" w:color="000000" w:fill="FFFFFF"/>
                                  <w:noWrap/>
                                  <w:vAlign w:val="center"/>
                                  <w:hideMark/>
                                </w:tcPr>
                                <w:p w14:paraId="521E6E7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3.063</w:t>
                                  </w:r>
                                </w:p>
                              </w:tc>
                              <w:tc>
                                <w:tcPr>
                                  <w:tcW w:w="724" w:type="dxa"/>
                                  <w:tcBorders>
                                    <w:top w:val="nil"/>
                                    <w:left w:val="nil"/>
                                    <w:bottom w:val="nil"/>
                                    <w:right w:val="single" w:sz="4" w:space="0" w:color="auto"/>
                                  </w:tcBorders>
                                  <w:shd w:val="clear" w:color="000000" w:fill="FFFFFF"/>
                                  <w:noWrap/>
                                  <w:vAlign w:val="center"/>
                                  <w:hideMark/>
                                </w:tcPr>
                                <w:p w14:paraId="74813A8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0.353</w:t>
                                  </w:r>
                                </w:p>
                              </w:tc>
                              <w:tc>
                                <w:tcPr>
                                  <w:tcW w:w="725" w:type="dxa"/>
                                  <w:tcBorders>
                                    <w:top w:val="nil"/>
                                    <w:left w:val="nil"/>
                                    <w:bottom w:val="nil"/>
                                    <w:right w:val="dotted" w:sz="4" w:space="0" w:color="auto"/>
                                  </w:tcBorders>
                                  <w:shd w:val="clear" w:color="000000" w:fill="FFFFFF"/>
                                  <w:noWrap/>
                                  <w:vAlign w:val="center"/>
                                  <w:hideMark/>
                                </w:tcPr>
                                <w:p w14:paraId="1CB0133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0.423</w:t>
                                  </w:r>
                                </w:p>
                              </w:tc>
                              <w:tc>
                                <w:tcPr>
                                  <w:tcW w:w="725" w:type="dxa"/>
                                  <w:tcBorders>
                                    <w:top w:val="nil"/>
                                    <w:left w:val="nil"/>
                                    <w:bottom w:val="nil"/>
                                    <w:right w:val="dotted" w:sz="4" w:space="0" w:color="auto"/>
                                  </w:tcBorders>
                                  <w:shd w:val="clear" w:color="000000" w:fill="FFFFFF"/>
                                  <w:noWrap/>
                                  <w:vAlign w:val="center"/>
                                  <w:hideMark/>
                                </w:tcPr>
                                <w:p w14:paraId="29DDA5F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0.209</w:t>
                                  </w:r>
                                </w:p>
                              </w:tc>
                              <w:tc>
                                <w:tcPr>
                                  <w:tcW w:w="725" w:type="dxa"/>
                                  <w:tcBorders>
                                    <w:top w:val="nil"/>
                                    <w:left w:val="nil"/>
                                    <w:bottom w:val="nil"/>
                                    <w:right w:val="dotted" w:sz="4" w:space="0" w:color="auto"/>
                                  </w:tcBorders>
                                  <w:shd w:val="clear" w:color="000000" w:fill="FFFFFF"/>
                                  <w:noWrap/>
                                  <w:vAlign w:val="center"/>
                                  <w:hideMark/>
                                </w:tcPr>
                                <w:p w14:paraId="3734695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nil"/>
                                    <w:right w:val="dotted" w:sz="4" w:space="0" w:color="auto"/>
                                  </w:tcBorders>
                                  <w:shd w:val="clear" w:color="000000" w:fill="FFFFFF"/>
                                  <w:noWrap/>
                                  <w:vAlign w:val="center"/>
                                  <w:hideMark/>
                                </w:tcPr>
                                <w:p w14:paraId="70BA176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0.269</w:t>
                                  </w:r>
                                </w:p>
                              </w:tc>
                              <w:tc>
                                <w:tcPr>
                                  <w:tcW w:w="725" w:type="dxa"/>
                                  <w:tcBorders>
                                    <w:top w:val="nil"/>
                                    <w:left w:val="nil"/>
                                    <w:bottom w:val="nil"/>
                                    <w:right w:val="single" w:sz="4" w:space="0" w:color="auto"/>
                                  </w:tcBorders>
                                  <w:shd w:val="clear" w:color="000000" w:fill="FFFFFF"/>
                                  <w:noWrap/>
                                  <w:vAlign w:val="center"/>
                                  <w:hideMark/>
                                </w:tcPr>
                                <w:p w14:paraId="2E21B53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0.407</w:t>
                                  </w:r>
                                </w:p>
                              </w:tc>
                            </w:tr>
                            <w:tr w:rsidR="00A27750" w:rsidRPr="0028467E" w14:paraId="6C2C416B" w14:textId="77777777" w:rsidTr="008834F8">
                              <w:trPr>
                                <w:trHeight w:val="38"/>
                              </w:trPr>
                              <w:tc>
                                <w:tcPr>
                                  <w:tcW w:w="1111" w:type="dxa"/>
                                  <w:gridSpan w:val="3"/>
                                  <w:vMerge/>
                                  <w:tcBorders>
                                    <w:top w:val="single" w:sz="4" w:space="0" w:color="auto"/>
                                    <w:left w:val="single" w:sz="4" w:space="0" w:color="auto"/>
                                    <w:bottom w:val="single" w:sz="4" w:space="0" w:color="auto"/>
                                    <w:right w:val="single" w:sz="4" w:space="0" w:color="auto"/>
                                  </w:tcBorders>
                                  <w:vAlign w:val="center"/>
                                  <w:hideMark/>
                                </w:tcPr>
                                <w:p w14:paraId="4202DE1F"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724" w:type="dxa"/>
                                  <w:tcBorders>
                                    <w:top w:val="nil"/>
                                    <w:left w:val="nil"/>
                                    <w:bottom w:val="single" w:sz="4" w:space="0" w:color="auto"/>
                                    <w:right w:val="single" w:sz="4" w:space="0" w:color="auto"/>
                                  </w:tcBorders>
                                  <w:shd w:val="clear" w:color="000000" w:fill="FFFFFF"/>
                                  <w:noWrap/>
                                  <w:vAlign w:val="center"/>
                                  <w:hideMark/>
                                </w:tcPr>
                                <w:p w14:paraId="0310275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1DC2643D"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(35.3%)</w:t>
                                  </w:r>
                                </w:p>
                              </w:tc>
                              <w:tc>
                                <w:tcPr>
                                  <w:tcW w:w="725" w:type="dxa"/>
                                  <w:tcBorders>
                                    <w:top w:val="nil"/>
                                    <w:left w:val="nil"/>
                                    <w:bottom w:val="single" w:sz="4" w:space="0" w:color="auto"/>
                                    <w:right w:val="dotted" w:sz="4" w:space="0" w:color="auto"/>
                                  </w:tcBorders>
                                  <w:shd w:val="clear" w:color="000000" w:fill="FFFFFF"/>
                                  <w:noWrap/>
                                  <w:vAlign w:val="center"/>
                                  <w:hideMark/>
                                </w:tcPr>
                                <w:p w14:paraId="458C4903"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(45.8%)</w:t>
                                  </w:r>
                                </w:p>
                              </w:tc>
                              <w:tc>
                                <w:tcPr>
                                  <w:tcW w:w="725" w:type="dxa"/>
                                  <w:tcBorders>
                                    <w:top w:val="nil"/>
                                    <w:left w:val="nil"/>
                                    <w:bottom w:val="single" w:sz="4" w:space="0" w:color="auto"/>
                                    <w:right w:val="dotted" w:sz="4" w:space="0" w:color="auto"/>
                                  </w:tcBorders>
                                  <w:shd w:val="clear" w:color="000000" w:fill="FFFFFF"/>
                                  <w:noWrap/>
                                  <w:vAlign w:val="center"/>
                                  <w:hideMark/>
                                </w:tcPr>
                                <w:p w14:paraId="31D9C232"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(7.9%)</w:t>
                                  </w:r>
                                </w:p>
                              </w:tc>
                              <w:tc>
                                <w:tcPr>
                                  <w:tcW w:w="725" w:type="dxa"/>
                                  <w:tcBorders>
                                    <w:top w:val="nil"/>
                                    <w:left w:val="nil"/>
                                    <w:bottom w:val="single" w:sz="4" w:space="0" w:color="auto"/>
                                    <w:right w:val="dotted" w:sz="4" w:space="0" w:color="auto"/>
                                  </w:tcBorders>
                                  <w:shd w:val="clear" w:color="000000" w:fill="FFFFFF"/>
                                  <w:noWrap/>
                                  <w:vAlign w:val="center"/>
                                  <w:hideMark/>
                                </w:tcPr>
                                <w:p w14:paraId="09FBC44B"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(24.1%)</w:t>
                                  </w:r>
                                </w:p>
                              </w:tc>
                              <w:tc>
                                <w:tcPr>
                                  <w:tcW w:w="725" w:type="dxa"/>
                                  <w:tcBorders>
                                    <w:top w:val="nil"/>
                                    <w:left w:val="nil"/>
                                    <w:bottom w:val="single" w:sz="4" w:space="0" w:color="auto"/>
                                    <w:right w:val="single" w:sz="4" w:space="0" w:color="auto"/>
                                  </w:tcBorders>
                                  <w:shd w:val="clear" w:color="000000" w:fill="FFFFFF"/>
                                  <w:noWrap/>
                                  <w:vAlign w:val="center"/>
                                  <w:hideMark/>
                                </w:tcPr>
                                <w:p w14:paraId="1AA639B4"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(20.7%)</w:t>
                                  </w:r>
                                </w:p>
                              </w:tc>
                              <w:tc>
                                <w:tcPr>
                                  <w:tcW w:w="724" w:type="dxa"/>
                                  <w:tcBorders>
                                    <w:top w:val="nil"/>
                                    <w:left w:val="nil"/>
                                    <w:bottom w:val="single" w:sz="4" w:space="0" w:color="auto"/>
                                    <w:right w:val="single" w:sz="4" w:space="0" w:color="auto"/>
                                  </w:tcBorders>
                                  <w:shd w:val="clear" w:color="000000" w:fill="FFFFFF"/>
                                  <w:noWrap/>
                                  <w:vAlign w:val="center"/>
                                  <w:hideMark/>
                                </w:tcPr>
                                <w:p w14:paraId="76007AA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0B6EC884"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(19.7%)</w:t>
                                  </w:r>
                                </w:p>
                              </w:tc>
                              <w:tc>
                                <w:tcPr>
                                  <w:tcW w:w="725" w:type="dxa"/>
                                  <w:tcBorders>
                                    <w:top w:val="nil"/>
                                    <w:left w:val="nil"/>
                                    <w:bottom w:val="single" w:sz="4" w:space="0" w:color="auto"/>
                                    <w:right w:val="dotted" w:sz="4" w:space="0" w:color="auto"/>
                                  </w:tcBorders>
                                  <w:shd w:val="clear" w:color="000000" w:fill="FFFFFF"/>
                                  <w:noWrap/>
                                  <w:vAlign w:val="center"/>
                                  <w:hideMark/>
                                </w:tcPr>
                                <w:p w14:paraId="340F3410"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(▲40.7%)</w:t>
                                  </w:r>
                                </w:p>
                              </w:tc>
                              <w:tc>
                                <w:tcPr>
                                  <w:tcW w:w="725" w:type="dxa"/>
                                  <w:tcBorders>
                                    <w:top w:val="nil"/>
                                    <w:left w:val="nil"/>
                                    <w:bottom w:val="single" w:sz="4" w:space="0" w:color="auto"/>
                                    <w:right w:val="dotted" w:sz="4" w:space="0" w:color="auto"/>
                                  </w:tcBorders>
                                  <w:shd w:val="clear" w:color="000000" w:fill="FFFFFF"/>
                                  <w:noWrap/>
                                  <w:vAlign w:val="center"/>
                                  <w:hideMark/>
                                </w:tcPr>
                                <w:p w14:paraId="464D27EC"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(▲48.9%)</w:t>
                                  </w:r>
                                </w:p>
                              </w:tc>
                              <w:tc>
                                <w:tcPr>
                                  <w:tcW w:w="725" w:type="dxa"/>
                                  <w:tcBorders>
                                    <w:top w:val="nil"/>
                                    <w:left w:val="nil"/>
                                    <w:bottom w:val="single" w:sz="4" w:space="0" w:color="auto"/>
                                    <w:right w:val="dotted" w:sz="4" w:space="0" w:color="auto"/>
                                  </w:tcBorders>
                                  <w:shd w:val="clear" w:color="000000" w:fill="FFFFFF"/>
                                  <w:noWrap/>
                                  <w:vAlign w:val="center"/>
                                  <w:hideMark/>
                                </w:tcPr>
                                <w:p w14:paraId="190167F9"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(▲23.9%)</w:t>
                                  </w:r>
                                </w:p>
                              </w:tc>
                              <w:tc>
                                <w:tcPr>
                                  <w:tcW w:w="725" w:type="dxa"/>
                                  <w:tcBorders>
                                    <w:top w:val="nil"/>
                                    <w:left w:val="nil"/>
                                    <w:bottom w:val="single" w:sz="4" w:space="0" w:color="auto"/>
                                    <w:right w:val="single" w:sz="4" w:space="0" w:color="auto"/>
                                  </w:tcBorders>
                                  <w:shd w:val="clear" w:color="000000" w:fill="FFFFFF"/>
                                  <w:noWrap/>
                                  <w:vAlign w:val="center"/>
                                  <w:hideMark/>
                                </w:tcPr>
                                <w:p w14:paraId="65FE69C3"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(15.3%)</w:t>
                                  </w:r>
                                </w:p>
                              </w:tc>
                            </w:tr>
                            <w:tr w:rsidR="00A27750" w:rsidRPr="0028467E" w14:paraId="446D0C6E" w14:textId="77777777" w:rsidTr="008834F8">
                              <w:trPr>
                                <w:trHeight w:val="38"/>
                              </w:trPr>
                              <w:tc>
                                <w:tcPr>
                                  <w:tcW w:w="111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D68F11" w14:textId="77777777" w:rsidR="00A27750" w:rsidRPr="0028467E" w:rsidRDefault="00A27750" w:rsidP="0043072D">
                                  <w:pPr>
                                    <w:widowControl/>
                                    <w:snapToGrid w:val="0"/>
                                    <w:jc w:val="lef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c*：</w:t>
                                  </w:r>
                                  <w:r>
                                    <w:rPr>
                                      <w:rFonts w:ascii="游明朝" w:eastAsia="游明朝" w:hAnsi="游明朝" w:cs="Calibri" w:hint="eastAsia"/>
                                      <w:color w:val="000000"/>
                                      <w:kern w:val="0"/>
                                      <w:sz w:val="14"/>
                                      <w:szCs w:val="14"/>
                                      <w14:ligatures w14:val="none"/>
                                    </w:rPr>
                                    <w:t>消費水準</w:t>
                                  </w:r>
                                </w:p>
                              </w:tc>
                              <w:tc>
                                <w:tcPr>
                                  <w:tcW w:w="724" w:type="dxa"/>
                                  <w:tcBorders>
                                    <w:top w:val="nil"/>
                                    <w:left w:val="nil"/>
                                    <w:bottom w:val="nil"/>
                                    <w:right w:val="single" w:sz="4" w:space="0" w:color="auto"/>
                                  </w:tcBorders>
                                  <w:shd w:val="clear" w:color="000000" w:fill="FFFFFF"/>
                                  <w:noWrap/>
                                  <w:vAlign w:val="center"/>
                                  <w:hideMark/>
                                </w:tcPr>
                                <w:p w14:paraId="5A3B804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1.072</w:t>
                                  </w:r>
                                </w:p>
                              </w:tc>
                              <w:tc>
                                <w:tcPr>
                                  <w:tcW w:w="725" w:type="dxa"/>
                                  <w:tcBorders>
                                    <w:top w:val="nil"/>
                                    <w:left w:val="nil"/>
                                    <w:bottom w:val="nil"/>
                                    <w:right w:val="dotted" w:sz="4" w:space="0" w:color="auto"/>
                                  </w:tcBorders>
                                  <w:shd w:val="clear" w:color="000000" w:fill="FFFFFF"/>
                                  <w:noWrap/>
                                  <w:vAlign w:val="center"/>
                                  <w:hideMark/>
                                </w:tcPr>
                                <w:p w14:paraId="37B4FC6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1.105</w:t>
                                  </w:r>
                                </w:p>
                              </w:tc>
                              <w:tc>
                                <w:tcPr>
                                  <w:tcW w:w="725" w:type="dxa"/>
                                  <w:tcBorders>
                                    <w:top w:val="nil"/>
                                    <w:left w:val="nil"/>
                                    <w:bottom w:val="nil"/>
                                    <w:right w:val="dotted" w:sz="4" w:space="0" w:color="auto"/>
                                  </w:tcBorders>
                                  <w:shd w:val="clear" w:color="000000" w:fill="FFFFFF"/>
                                  <w:noWrap/>
                                  <w:vAlign w:val="center"/>
                                  <w:hideMark/>
                                </w:tcPr>
                                <w:p w14:paraId="3545039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1.111</w:t>
                                  </w:r>
                                </w:p>
                              </w:tc>
                              <w:tc>
                                <w:tcPr>
                                  <w:tcW w:w="725" w:type="dxa"/>
                                  <w:tcBorders>
                                    <w:top w:val="nil"/>
                                    <w:left w:val="nil"/>
                                    <w:bottom w:val="nil"/>
                                    <w:right w:val="dotted" w:sz="4" w:space="0" w:color="auto"/>
                                  </w:tcBorders>
                                  <w:shd w:val="clear" w:color="000000" w:fill="FFFFFF"/>
                                  <w:noWrap/>
                                  <w:vAlign w:val="center"/>
                                  <w:hideMark/>
                                </w:tcPr>
                                <w:p w14:paraId="33A7ACD2"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1.082</w:t>
                                  </w:r>
                                </w:p>
                              </w:tc>
                              <w:tc>
                                <w:tcPr>
                                  <w:tcW w:w="725" w:type="dxa"/>
                                  <w:tcBorders>
                                    <w:top w:val="nil"/>
                                    <w:left w:val="nil"/>
                                    <w:bottom w:val="nil"/>
                                    <w:right w:val="dotted" w:sz="4" w:space="0" w:color="auto"/>
                                  </w:tcBorders>
                                  <w:shd w:val="clear" w:color="000000" w:fill="FFFFFF"/>
                                  <w:noWrap/>
                                  <w:vAlign w:val="center"/>
                                  <w:hideMark/>
                                </w:tcPr>
                                <w:p w14:paraId="429DBC8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1.082</w:t>
                                  </w:r>
                                </w:p>
                              </w:tc>
                              <w:tc>
                                <w:tcPr>
                                  <w:tcW w:w="725" w:type="dxa"/>
                                  <w:tcBorders>
                                    <w:top w:val="nil"/>
                                    <w:left w:val="nil"/>
                                    <w:bottom w:val="nil"/>
                                    <w:right w:val="single" w:sz="4" w:space="0" w:color="auto"/>
                                  </w:tcBorders>
                                  <w:shd w:val="clear" w:color="000000" w:fill="FFFFFF"/>
                                  <w:noWrap/>
                                  <w:vAlign w:val="center"/>
                                  <w:hideMark/>
                                </w:tcPr>
                                <w:p w14:paraId="3856180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1.127</w:t>
                                  </w:r>
                                </w:p>
                              </w:tc>
                              <w:tc>
                                <w:tcPr>
                                  <w:tcW w:w="724" w:type="dxa"/>
                                  <w:tcBorders>
                                    <w:top w:val="nil"/>
                                    <w:left w:val="nil"/>
                                    <w:bottom w:val="nil"/>
                                    <w:right w:val="single" w:sz="4" w:space="0" w:color="auto"/>
                                  </w:tcBorders>
                                  <w:shd w:val="clear" w:color="000000" w:fill="FFFFFF"/>
                                  <w:noWrap/>
                                  <w:vAlign w:val="center"/>
                                  <w:hideMark/>
                                </w:tcPr>
                                <w:p w14:paraId="59E58D7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0.699</w:t>
                                  </w:r>
                                </w:p>
                              </w:tc>
                              <w:tc>
                                <w:tcPr>
                                  <w:tcW w:w="725" w:type="dxa"/>
                                  <w:tcBorders>
                                    <w:top w:val="nil"/>
                                    <w:left w:val="nil"/>
                                    <w:bottom w:val="nil"/>
                                    <w:right w:val="dotted" w:sz="4" w:space="0" w:color="auto"/>
                                  </w:tcBorders>
                                  <w:shd w:val="clear" w:color="000000" w:fill="FFFFFF"/>
                                  <w:noWrap/>
                                  <w:vAlign w:val="center"/>
                                  <w:hideMark/>
                                </w:tcPr>
                                <w:p w14:paraId="56716A9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0.733</w:t>
                                  </w:r>
                                </w:p>
                              </w:tc>
                              <w:tc>
                                <w:tcPr>
                                  <w:tcW w:w="725" w:type="dxa"/>
                                  <w:tcBorders>
                                    <w:top w:val="nil"/>
                                    <w:left w:val="nil"/>
                                    <w:bottom w:val="nil"/>
                                    <w:right w:val="dotted" w:sz="4" w:space="0" w:color="auto"/>
                                  </w:tcBorders>
                                  <w:shd w:val="clear" w:color="000000" w:fill="FFFFFF"/>
                                  <w:noWrap/>
                                  <w:vAlign w:val="center"/>
                                  <w:hideMark/>
                                </w:tcPr>
                                <w:p w14:paraId="58132AE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0.610</w:t>
                                  </w:r>
                                </w:p>
                              </w:tc>
                              <w:tc>
                                <w:tcPr>
                                  <w:tcW w:w="725" w:type="dxa"/>
                                  <w:tcBorders>
                                    <w:top w:val="nil"/>
                                    <w:left w:val="nil"/>
                                    <w:bottom w:val="nil"/>
                                    <w:right w:val="dotted" w:sz="4" w:space="0" w:color="auto"/>
                                  </w:tcBorders>
                                  <w:shd w:val="clear" w:color="000000" w:fill="FFFFFF"/>
                                  <w:noWrap/>
                                  <w:vAlign w:val="center"/>
                                  <w:hideMark/>
                                </w:tcPr>
                                <w:p w14:paraId="72629A8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0.586</w:t>
                                  </w:r>
                                </w:p>
                              </w:tc>
                              <w:tc>
                                <w:tcPr>
                                  <w:tcW w:w="725" w:type="dxa"/>
                                  <w:tcBorders>
                                    <w:top w:val="nil"/>
                                    <w:left w:val="nil"/>
                                    <w:bottom w:val="nil"/>
                                    <w:right w:val="dotted" w:sz="4" w:space="0" w:color="auto"/>
                                  </w:tcBorders>
                                  <w:shd w:val="clear" w:color="000000" w:fill="FFFFFF"/>
                                  <w:noWrap/>
                                  <w:vAlign w:val="center"/>
                                  <w:hideMark/>
                                </w:tcPr>
                                <w:p w14:paraId="4BCF952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0.628</w:t>
                                  </w:r>
                                </w:p>
                              </w:tc>
                              <w:tc>
                                <w:tcPr>
                                  <w:tcW w:w="725" w:type="dxa"/>
                                  <w:tcBorders>
                                    <w:top w:val="nil"/>
                                    <w:left w:val="nil"/>
                                    <w:bottom w:val="nil"/>
                                    <w:right w:val="single" w:sz="4" w:space="0" w:color="auto"/>
                                  </w:tcBorders>
                                  <w:shd w:val="clear" w:color="000000" w:fill="FFFFFF"/>
                                  <w:noWrap/>
                                  <w:vAlign w:val="center"/>
                                  <w:hideMark/>
                                </w:tcPr>
                                <w:p w14:paraId="759A885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0.678</w:t>
                                  </w:r>
                                </w:p>
                              </w:tc>
                            </w:tr>
                            <w:tr w:rsidR="00A27750" w:rsidRPr="0028467E" w14:paraId="64556A61" w14:textId="77777777" w:rsidTr="008834F8">
                              <w:trPr>
                                <w:trHeight w:val="38"/>
                              </w:trPr>
                              <w:tc>
                                <w:tcPr>
                                  <w:tcW w:w="1111" w:type="dxa"/>
                                  <w:gridSpan w:val="3"/>
                                  <w:vMerge/>
                                  <w:tcBorders>
                                    <w:top w:val="single" w:sz="4" w:space="0" w:color="auto"/>
                                    <w:left w:val="single" w:sz="4" w:space="0" w:color="auto"/>
                                    <w:bottom w:val="single" w:sz="4" w:space="0" w:color="auto"/>
                                    <w:right w:val="single" w:sz="4" w:space="0" w:color="auto"/>
                                  </w:tcBorders>
                                  <w:vAlign w:val="center"/>
                                  <w:hideMark/>
                                </w:tcPr>
                                <w:p w14:paraId="2682B300"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724" w:type="dxa"/>
                                  <w:tcBorders>
                                    <w:top w:val="nil"/>
                                    <w:left w:val="nil"/>
                                    <w:bottom w:val="single" w:sz="4" w:space="0" w:color="auto"/>
                                    <w:right w:val="single" w:sz="4" w:space="0" w:color="auto"/>
                                  </w:tcBorders>
                                  <w:shd w:val="clear" w:color="000000" w:fill="FFFFFF"/>
                                  <w:noWrap/>
                                  <w:vAlign w:val="center"/>
                                  <w:hideMark/>
                                </w:tcPr>
                                <w:p w14:paraId="7F19D512"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1D101E1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(3.1%)</w:t>
                                  </w:r>
                                </w:p>
                              </w:tc>
                              <w:tc>
                                <w:tcPr>
                                  <w:tcW w:w="725" w:type="dxa"/>
                                  <w:tcBorders>
                                    <w:top w:val="nil"/>
                                    <w:left w:val="nil"/>
                                    <w:bottom w:val="single" w:sz="4" w:space="0" w:color="auto"/>
                                    <w:right w:val="dotted" w:sz="4" w:space="0" w:color="auto"/>
                                  </w:tcBorders>
                                  <w:shd w:val="clear" w:color="000000" w:fill="FFFFFF"/>
                                  <w:noWrap/>
                                  <w:vAlign w:val="center"/>
                                  <w:hideMark/>
                                </w:tcPr>
                                <w:p w14:paraId="0E5EDFE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(3.6%)</w:t>
                                  </w:r>
                                </w:p>
                              </w:tc>
                              <w:tc>
                                <w:tcPr>
                                  <w:tcW w:w="725" w:type="dxa"/>
                                  <w:tcBorders>
                                    <w:top w:val="nil"/>
                                    <w:left w:val="nil"/>
                                    <w:bottom w:val="single" w:sz="4" w:space="0" w:color="auto"/>
                                    <w:right w:val="dotted" w:sz="4" w:space="0" w:color="auto"/>
                                  </w:tcBorders>
                                  <w:shd w:val="clear" w:color="000000" w:fill="FFFFFF"/>
                                  <w:noWrap/>
                                  <w:vAlign w:val="center"/>
                                  <w:hideMark/>
                                </w:tcPr>
                                <w:p w14:paraId="68C147D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(0.9%)</w:t>
                                  </w:r>
                                </w:p>
                              </w:tc>
                              <w:tc>
                                <w:tcPr>
                                  <w:tcW w:w="725" w:type="dxa"/>
                                  <w:tcBorders>
                                    <w:top w:val="nil"/>
                                    <w:left w:val="nil"/>
                                    <w:bottom w:val="single" w:sz="4" w:space="0" w:color="auto"/>
                                    <w:right w:val="dotted" w:sz="4" w:space="0" w:color="auto"/>
                                  </w:tcBorders>
                                  <w:shd w:val="clear" w:color="000000" w:fill="FFFFFF"/>
                                  <w:noWrap/>
                                  <w:vAlign w:val="center"/>
                                  <w:hideMark/>
                                </w:tcPr>
                                <w:p w14:paraId="59EDB42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(0.9%)</w:t>
                                  </w:r>
                                </w:p>
                              </w:tc>
                              <w:tc>
                                <w:tcPr>
                                  <w:tcW w:w="725" w:type="dxa"/>
                                  <w:tcBorders>
                                    <w:top w:val="nil"/>
                                    <w:left w:val="nil"/>
                                    <w:bottom w:val="single" w:sz="4" w:space="0" w:color="auto"/>
                                    <w:right w:val="single" w:sz="4" w:space="0" w:color="auto"/>
                                  </w:tcBorders>
                                  <w:shd w:val="clear" w:color="000000" w:fill="FFFFFF"/>
                                  <w:noWrap/>
                                  <w:vAlign w:val="center"/>
                                  <w:hideMark/>
                                </w:tcPr>
                                <w:p w14:paraId="0F2647F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(5.1%)</w:t>
                                  </w:r>
                                </w:p>
                              </w:tc>
                              <w:tc>
                                <w:tcPr>
                                  <w:tcW w:w="724" w:type="dxa"/>
                                  <w:tcBorders>
                                    <w:top w:val="nil"/>
                                    <w:left w:val="nil"/>
                                    <w:bottom w:val="single" w:sz="4" w:space="0" w:color="auto"/>
                                    <w:right w:val="single" w:sz="4" w:space="0" w:color="auto"/>
                                  </w:tcBorders>
                                  <w:shd w:val="clear" w:color="000000" w:fill="FFFFFF"/>
                                  <w:noWrap/>
                                  <w:vAlign w:val="center"/>
                                  <w:hideMark/>
                                </w:tcPr>
                                <w:p w14:paraId="4AA2AC5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5DBB2E0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(4.8%)</w:t>
                                  </w:r>
                                </w:p>
                              </w:tc>
                              <w:tc>
                                <w:tcPr>
                                  <w:tcW w:w="725" w:type="dxa"/>
                                  <w:tcBorders>
                                    <w:top w:val="nil"/>
                                    <w:left w:val="nil"/>
                                    <w:bottom w:val="single" w:sz="4" w:space="0" w:color="auto"/>
                                    <w:right w:val="dotted" w:sz="4" w:space="0" w:color="auto"/>
                                  </w:tcBorders>
                                  <w:shd w:val="clear" w:color="000000" w:fill="FFFFFF"/>
                                  <w:noWrap/>
                                  <w:vAlign w:val="center"/>
                                  <w:hideMark/>
                                </w:tcPr>
                                <w:p w14:paraId="70E16588"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(▲12.8%)</w:t>
                                  </w:r>
                                </w:p>
                              </w:tc>
                              <w:tc>
                                <w:tcPr>
                                  <w:tcW w:w="725" w:type="dxa"/>
                                  <w:tcBorders>
                                    <w:top w:val="nil"/>
                                    <w:left w:val="nil"/>
                                    <w:bottom w:val="single" w:sz="4" w:space="0" w:color="auto"/>
                                    <w:right w:val="dotted" w:sz="4" w:space="0" w:color="auto"/>
                                  </w:tcBorders>
                                  <w:shd w:val="clear" w:color="000000" w:fill="FFFFFF"/>
                                  <w:noWrap/>
                                  <w:vAlign w:val="center"/>
                                  <w:hideMark/>
                                </w:tcPr>
                                <w:p w14:paraId="12010BF1"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(▲16.2%)</w:t>
                                  </w:r>
                                </w:p>
                              </w:tc>
                              <w:tc>
                                <w:tcPr>
                                  <w:tcW w:w="725" w:type="dxa"/>
                                  <w:tcBorders>
                                    <w:top w:val="nil"/>
                                    <w:left w:val="nil"/>
                                    <w:bottom w:val="single" w:sz="4" w:space="0" w:color="auto"/>
                                    <w:right w:val="dotted" w:sz="4" w:space="0" w:color="auto"/>
                                  </w:tcBorders>
                                  <w:shd w:val="clear" w:color="000000" w:fill="FFFFFF"/>
                                  <w:noWrap/>
                                  <w:vAlign w:val="center"/>
                                  <w:hideMark/>
                                </w:tcPr>
                                <w:p w14:paraId="4D33E801"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(▲10.1%)</w:t>
                                  </w:r>
                                </w:p>
                              </w:tc>
                              <w:tc>
                                <w:tcPr>
                                  <w:tcW w:w="725" w:type="dxa"/>
                                  <w:tcBorders>
                                    <w:top w:val="nil"/>
                                    <w:left w:val="nil"/>
                                    <w:bottom w:val="single" w:sz="4" w:space="0" w:color="auto"/>
                                    <w:right w:val="single" w:sz="4" w:space="0" w:color="auto"/>
                                  </w:tcBorders>
                                  <w:shd w:val="clear" w:color="000000" w:fill="FFFFFF"/>
                                  <w:noWrap/>
                                  <w:vAlign w:val="center"/>
                                  <w:hideMark/>
                                </w:tcPr>
                                <w:p w14:paraId="5B5844D4" w14:textId="77777777" w:rsidR="00A27750" w:rsidRPr="0028467E" w:rsidRDefault="00A27750" w:rsidP="0043072D">
                                  <w:pPr>
                                    <w:widowControl/>
                                    <w:snapToGrid w:val="0"/>
                                    <w:jc w:val="right"/>
                                    <w:rPr>
                                      <w:rFonts w:ascii="游明朝" w:eastAsia="游明朝" w:hAnsi="游明朝" w:cs="Calibri"/>
                                      <w:color w:val="000000"/>
                                      <w:kern w:val="0"/>
                                      <w:sz w:val="12"/>
                                      <w:szCs w:val="12"/>
                                      <w14:ligatures w14:val="none"/>
                                    </w:rPr>
                                  </w:pPr>
                                  <w:r w:rsidRPr="0028467E">
                                    <w:rPr>
                                      <w:rFonts w:ascii="游明朝" w:eastAsia="游明朝" w:hAnsi="游明朝" w:cs="Calibri" w:hint="eastAsia"/>
                                      <w:color w:val="000000"/>
                                      <w:kern w:val="0"/>
                                      <w:sz w:val="12"/>
                                      <w:szCs w:val="12"/>
                                      <w14:ligatures w14:val="none"/>
                                    </w:rPr>
                                    <w:t>(▲3.1%)</w:t>
                                  </w:r>
                                </w:p>
                              </w:tc>
                            </w:tr>
                            <w:tr w:rsidR="00A27750" w:rsidRPr="0028467E" w14:paraId="15770BF3" w14:textId="77777777" w:rsidTr="008834F8">
                              <w:trPr>
                                <w:trHeight w:val="131"/>
                              </w:trPr>
                              <w:tc>
                                <w:tcPr>
                                  <w:tcW w:w="111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DF049F"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生産量</w:t>
                                  </w:r>
                                  <w:r w:rsidRPr="0028467E">
                                    <w:rPr>
                                      <w:rFonts w:ascii="游明朝" w:eastAsia="游明朝" w:hAnsi="游明朝" w:cs="Calibri" w:hint="eastAsia"/>
                                      <w:color w:val="000000"/>
                                      <w:kern w:val="0"/>
                                      <w:sz w:val="18"/>
                                      <w:szCs w:val="18"/>
                                      <w:vertAlign w:val="superscript"/>
                                      <w14:ligatures w14:val="none"/>
                                    </w:rPr>
                                    <w:t xml:space="preserve"> (1)</w:t>
                                  </w:r>
                                </w:p>
                              </w:tc>
                              <w:tc>
                                <w:tcPr>
                                  <w:tcW w:w="724" w:type="dxa"/>
                                  <w:tcBorders>
                                    <w:top w:val="nil"/>
                                    <w:left w:val="nil"/>
                                    <w:bottom w:val="nil"/>
                                    <w:right w:val="single" w:sz="4" w:space="0" w:color="auto"/>
                                  </w:tcBorders>
                                  <w:shd w:val="clear" w:color="000000" w:fill="FFFFFF"/>
                                  <w:noWrap/>
                                  <w:vAlign w:val="center"/>
                                  <w:hideMark/>
                                </w:tcPr>
                                <w:p w14:paraId="75C12B7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1.281</w:t>
                                  </w:r>
                                </w:p>
                              </w:tc>
                              <w:tc>
                                <w:tcPr>
                                  <w:tcW w:w="725" w:type="dxa"/>
                                  <w:tcBorders>
                                    <w:top w:val="nil"/>
                                    <w:left w:val="nil"/>
                                    <w:bottom w:val="nil"/>
                                    <w:right w:val="dotted" w:sz="4" w:space="0" w:color="auto"/>
                                  </w:tcBorders>
                                  <w:shd w:val="clear" w:color="000000" w:fill="FFFFFF"/>
                                  <w:noWrap/>
                                  <w:vAlign w:val="center"/>
                                  <w:hideMark/>
                                </w:tcPr>
                                <w:p w14:paraId="0EAE518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1.424</w:t>
                                  </w:r>
                                </w:p>
                              </w:tc>
                              <w:tc>
                                <w:tcPr>
                                  <w:tcW w:w="725" w:type="dxa"/>
                                  <w:tcBorders>
                                    <w:top w:val="nil"/>
                                    <w:left w:val="nil"/>
                                    <w:bottom w:val="nil"/>
                                    <w:right w:val="dotted" w:sz="4" w:space="0" w:color="auto"/>
                                  </w:tcBorders>
                                  <w:shd w:val="clear" w:color="000000" w:fill="FFFFFF"/>
                                  <w:noWrap/>
                                  <w:vAlign w:val="center"/>
                                  <w:hideMark/>
                                </w:tcPr>
                                <w:p w14:paraId="507B3A8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1.462</w:t>
                                  </w:r>
                                </w:p>
                              </w:tc>
                              <w:tc>
                                <w:tcPr>
                                  <w:tcW w:w="725" w:type="dxa"/>
                                  <w:tcBorders>
                                    <w:top w:val="nil"/>
                                    <w:left w:val="nil"/>
                                    <w:bottom w:val="nil"/>
                                    <w:right w:val="dotted" w:sz="4" w:space="0" w:color="auto"/>
                                  </w:tcBorders>
                                  <w:shd w:val="clear" w:color="000000" w:fill="FFFFFF"/>
                                  <w:noWrap/>
                                  <w:vAlign w:val="center"/>
                                  <w:hideMark/>
                                </w:tcPr>
                                <w:p w14:paraId="22804E1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1.316</w:t>
                                  </w:r>
                                </w:p>
                              </w:tc>
                              <w:tc>
                                <w:tcPr>
                                  <w:tcW w:w="725" w:type="dxa"/>
                                  <w:tcBorders>
                                    <w:top w:val="nil"/>
                                    <w:left w:val="nil"/>
                                    <w:bottom w:val="nil"/>
                                    <w:right w:val="dotted" w:sz="4" w:space="0" w:color="auto"/>
                                  </w:tcBorders>
                                  <w:shd w:val="clear" w:color="000000" w:fill="FFFFFF"/>
                                  <w:noWrap/>
                                  <w:vAlign w:val="center"/>
                                  <w:hideMark/>
                                </w:tcPr>
                                <w:p w14:paraId="2F4193E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1.319</w:t>
                                  </w:r>
                                </w:p>
                              </w:tc>
                              <w:tc>
                                <w:tcPr>
                                  <w:tcW w:w="725" w:type="dxa"/>
                                  <w:tcBorders>
                                    <w:top w:val="nil"/>
                                    <w:left w:val="nil"/>
                                    <w:bottom w:val="nil"/>
                                    <w:right w:val="single" w:sz="4" w:space="0" w:color="auto"/>
                                  </w:tcBorders>
                                  <w:shd w:val="clear" w:color="000000" w:fill="FFFFFF"/>
                                  <w:noWrap/>
                                  <w:vAlign w:val="center"/>
                                  <w:hideMark/>
                                </w:tcPr>
                                <w:p w14:paraId="01D448A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1.368</w:t>
                                  </w:r>
                                </w:p>
                              </w:tc>
                              <w:tc>
                                <w:tcPr>
                                  <w:tcW w:w="724" w:type="dxa"/>
                                  <w:tcBorders>
                                    <w:top w:val="nil"/>
                                    <w:left w:val="nil"/>
                                    <w:bottom w:val="nil"/>
                                    <w:right w:val="single" w:sz="4" w:space="0" w:color="auto"/>
                                  </w:tcBorders>
                                  <w:shd w:val="clear" w:color="000000" w:fill="FFFFFF"/>
                                  <w:noWrap/>
                                  <w:vAlign w:val="center"/>
                                  <w:hideMark/>
                                </w:tcPr>
                                <w:p w14:paraId="47F3336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0.643</w:t>
                                  </w:r>
                                </w:p>
                              </w:tc>
                              <w:tc>
                                <w:tcPr>
                                  <w:tcW w:w="725" w:type="dxa"/>
                                  <w:tcBorders>
                                    <w:top w:val="nil"/>
                                    <w:left w:val="nil"/>
                                    <w:bottom w:val="nil"/>
                                    <w:right w:val="dotted" w:sz="4" w:space="0" w:color="auto"/>
                                  </w:tcBorders>
                                  <w:shd w:val="clear" w:color="000000" w:fill="FFFFFF"/>
                                  <w:noWrap/>
                                  <w:vAlign w:val="center"/>
                                  <w:hideMark/>
                                </w:tcPr>
                                <w:p w14:paraId="580824B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0.684</w:t>
                                  </w:r>
                                </w:p>
                              </w:tc>
                              <w:tc>
                                <w:tcPr>
                                  <w:tcW w:w="725" w:type="dxa"/>
                                  <w:tcBorders>
                                    <w:top w:val="nil"/>
                                    <w:left w:val="nil"/>
                                    <w:bottom w:val="nil"/>
                                    <w:right w:val="dotted" w:sz="4" w:space="0" w:color="auto"/>
                                  </w:tcBorders>
                                  <w:shd w:val="clear" w:color="000000" w:fill="FFFFFF"/>
                                  <w:noWrap/>
                                  <w:vAlign w:val="center"/>
                                  <w:hideMark/>
                                </w:tcPr>
                                <w:p w14:paraId="4B74EAE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0.535</w:t>
                                  </w:r>
                                </w:p>
                              </w:tc>
                              <w:tc>
                                <w:tcPr>
                                  <w:tcW w:w="725" w:type="dxa"/>
                                  <w:tcBorders>
                                    <w:top w:val="nil"/>
                                    <w:left w:val="nil"/>
                                    <w:bottom w:val="nil"/>
                                    <w:right w:val="dotted" w:sz="4" w:space="0" w:color="auto"/>
                                  </w:tcBorders>
                                  <w:shd w:val="clear" w:color="000000" w:fill="FFFFFF"/>
                                  <w:noWrap/>
                                  <w:vAlign w:val="center"/>
                                  <w:hideMark/>
                                </w:tcPr>
                                <w:p w14:paraId="5F646DC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0.508</w:t>
                                  </w:r>
                                </w:p>
                              </w:tc>
                              <w:tc>
                                <w:tcPr>
                                  <w:tcW w:w="725" w:type="dxa"/>
                                  <w:tcBorders>
                                    <w:top w:val="nil"/>
                                    <w:left w:val="nil"/>
                                    <w:bottom w:val="nil"/>
                                    <w:right w:val="dotted" w:sz="4" w:space="0" w:color="auto"/>
                                  </w:tcBorders>
                                  <w:shd w:val="clear" w:color="000000" w:fill="FFFFFF"/>
                                  <w:noWrap/>
                                  <w:vAlign w:val="center"/>
                                  <w:hideMark/>
                                </w:tcPr>
                                <w:p w14:paraId="2AD3EDD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0.557</w:t>
                                  </w:r>
                                </w:p>
                              </w:tc>
                              <w:tc>
                                <w:tcPr>
                                  <w:tcW w:w="725" w:type="dxa"/>
                                  <w:tcBorders>
                                    <w:top w:val="nil"/>
                                    <w:left w:val="nil"/>
                                    <w:bottom w:val="nil"/>
                                    <w:right w:val="single" w:sz="4" w:space="0" w:color="auto"/>
                                  </w:tcBorders>
                                  <w:shd w:val="clear" w:color="000000" w:fill="FFFFFF"/>
                                  <w:noWrap/>
                                  <w:vAlign w:val="center"/>
                                  <w:hideMark/>
                                </w:tcPr>
                                <w:p w14:paraId="1F5831B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0.675</w:t>
                                  </w:r>
                                </w:p>
                              </w:tc>
                            </w:tr>
                            <w:tr w:rsidR="00A27750" w:rsidRPr="0028467E" w14:paraId="64B7737B" w14:textId="77777777" w:rsidTr="008834F8">
                              <w:trPr>
                                <w:trHeight w:val="135"/>
                              </w:trPr>
                              <w:tc>
                                <w:tcPr>
                                  <w:tcW w:w="1111" w:type="dxa"/>
                                  <w:gridSpan w:val="3"/>
                                  <w:vMerge/>
                                  <w:tcBorders>
                                    <w:top w:val="single" w:sz="4" w:space="0" w:color="auto"/>
                                    <w:left w:val="single" w:sz="4" w:space="0" w:color="auto"/>
                                    <w:bottom w:val="single" w:sz="4" w:space="0" w:color="auto"/>
                                    <w:right w:val="single" w:sz="4" w:space="0" w:color="auto"/>
                                  </w:tcBorders>
                                  <w:vAlign w:val="center"/>
                                  <w:hideMark/>
                                </w:tcPr>
                                <w:p w14:paraId="1312290B"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724" w:type="dxa"/>
                                  <w:tcBorders>
                                    <w:top w:val="nil"/>
                                    <w:left w:val="nil"/>
                                    <w:bottom w:val="single" w:sz="4" w:space="0" w:color="auto"/>
                                    <w:right w:val="single" w:sz="4" w:space="0" w:color="auto"/>
                                  </w:tcBorders>
                                  <w:shd w:val="clear" w:color="000000" w:fill="FFFFFF"/>
                                  <w:noWrap/>
                                  <w:vAlign w:val="center"/>
                                  <w:hideMark/>
                                </w:tcPr>
                                <w:p w14:paraId="3ABD549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0C62737B"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(11.2%)</w:t>
                                  </w:r>
                                </w:p>
                              </w:tc>
                              <w:tc>
                                <w:tcPr>
                                  <w:tcW w:w="725" w:type="dxa"/>
                                  <w:tcBorders>
                                    <w:top w:val="nil"/>
                                    <w:left w:val="nil"/>
                                    <w:bottom w:val="single" w:sz="4" w:space="0" w:color="auto"/>
                                    <w:right w:val="dotted" w:sz="4" w:space="0" w:color="auto"/>
                                  </w:tcBorders>
                                  <w:shd w:val="clear" w:color="000000" w:fill="FFFFFF"/>
                                  <w:noWrap/>
                                  <w:vAlign w:val="center"/>
                                  <w:hideMark/>
                                </w:tcPr>
                                <w:p w14:paraId="37F4F4A0"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(14.1%)</w:t>
                                  </w:r>
                                </w:p>
                              </w:tc>
                              <w:tc>
                                <w:tcPr>
                                  <w:tcW w:w="725" w:type="dxa"/>
                                  <w:tcBorders>
                                    <w:top w:val="nil"/>
                                    <w:left w:val="nil"/>
                                    <w:bottom w:val="single" w:sz="4" w:space="0" w:color="auto"/>
                                    <w:right w:val="dotted" w:sz="4" w:space="0" w:color="auto"/>
                                  </w:tcBorders>
                                  <w:shd w:val="clear" w:color="000000" w:fill="FFFFFF"/>
                                  <w:noWrap/>
                                  <w:vAlign w:val="center"/>
                                  <w:hideMark/>
                                </w:tcPr>
                                <w:p w14:paraId="4B5967C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(2.7%)</w:t>
                                  </w:r>
                                </w:p>
                              </w:tc>
                              <w:tc>
                                <w:tcPr>
                                  <w:tcW w:w="725" w:type="dxa"/>
                                  <w:tcBorders>
                                    <w:top w:val="nil"/>
                                    <w:left w:val="nil"/>
                                    <w:bottom w:val="single" w:sz="4" w:space="0" w:color="auto"/>
                                    <w:right w:val="dotted" w:sz="4" w:space="0" w:color="auto"/>
                                  </w:tcBorders>
                                  <w:shd w:val="clear" w:color="000000" w:fill="FFFFFF"/>
                                  <w:noWrap/>
                                  <w:vAlign w:val="center"/>
                                  <w:hideMark/>
                                </w:tcPr>
                                <w:p w14:paraId="3FEF2C5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(2.9%)</w:t>
                                  </w:r>
                                </w:p>
                              </w:tc>
                              <w:tc>
                                <w:tcPr>
                                  <w:tcW w:w="725" w:type="dxa"/>
                                  <w:tcBorders>
                                    <w:top w:val="nil"/>
                                    <w:left w:val="nil"/>
                                    <w:bottom w:val="single" w:sz="4" w:space="0" w:color="auto"/>
                                    <w:right w:val="single" w:sz="4" w:space="0" w:color="auto"/>
                                  </w:tcBorders>
                                  <w:shd w:val="clear" w:color="000000" w:fill="FFFFFF"/>
                                  <w:noWrap/>
                                  <w:vAlign w:val="center"/>
                                  <w:hideMark/>
                                </w:tcPr>
                                <w:p w14:paraId="5584C06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(6.8%)</w:t>
                                  </w:r>
                                </w:p>
                              </w:tc>
                              <w:tc>
                                <w:tcPr>
                                  <w:tcW w:w="724" w:type="dxa"/>
                                  <w:tcBorders>
                                    <w:top w:val="nil"/>
                                    <w:left w:val="nil"/>
                                    <w:bottom w:val="single" w:sz="4" w:space="0" w:color="auto"/>
                                    <w:right w:val="single" w:sz="4" w:space="0" w:color="auto"/>
                                  </w:tcBorders>
                                  <w:shd w:val="clear" w:color="000000" w:fill="FFFFFF"/>
                                  <w:noWrap/>
                                  <w:vAlign w:val="center"/>
                                  <w:hideMark/>
                                </w:tcPr>
                                <w:p w14:paraId="60D6DFA0"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2E4DE8A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(6.5%)</w:t>
                                  </w:r>
                                </w:p>
                              </w:tc>
                              <w:tc>
                                <w:tcPr>
                                  <w:tcW w:w="725" w:type="dxa"/>
                                  <w:tcBorders>
                                    <w:top w:val="nil"/>
                                    <w:left w:val="nil"/>
                                    <w:bottom w:val="single" w:sz="4" w:space="0" w:color="auto"/>
                                    <w:right w:val="dotted" w:sz="4" w:space="0" w:color="auto"/>
                                  </w:tcBorders>
                                  <w:shd w:val="clear" w:color="000000" w:fill="FFFFFF"/>
                                  <w:noWrap/>
                                  <w:vAlign w:val="center"/>
                                  <w:hideMark/>
                                </w:tcPr>
                                <w:p w14:paraId="7DE2F4E1"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(▲16.7%)</w:t>
                                  </w:r>
                                </w:p>
                              </w:tc>
                              <w:tc>
                                <w:tcPr>
                                  <w:tcW w:w="725" w:type="dxa"/>
                                  <w:tcBorders>
                                    <w:top w:val="nil"/>
                                    <w:left w:val="nil"/>
                                    <w:bottom w:val="single" w:sz="4" w:space="0" w:color="auto"/>
                                    <w:right w:val="dotted" w:sz="4" w:space="0" w:color="auto"/>
                                  </w:tcBorders>
                                  <w:shd w:val="clear" w:color="000000" w:fill="FFFFFF"/>
                                  <w:noWrap/>
                                  <w:vAlign w:val="center"/>
                                  <w:hideMark/>
                                </w:tcPr>
                                <w:p w14:paraId="06D94E02"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(▲20.9%)</w:t>
                                  </w:r>
                                </w:p>
                              </w:tc>
                              <w:tc>
                                <w:tcPr>
                                  <w:tcW w:w="725" w:type="dxa"/>
                                  <w:tcBorders>
                                    <w:top w:val="nil"/>
                                    <w:left w:val="nil"/>
                                    <w:bottom w:val="single" w:sz="4" w:space="0" w:color="auto"/>
                                    <w:right w:val="dotted" w:sz="4" w:space="0" w:color="auto"/>
                                  </w:tcBorders>
                                  <w:shd w:val="clear" w:color="000000" w:fill="FFFFFF"/>
                                  <w:noWrap/>
                                  <w:vAlign w:val="center"/>
                                  <w:hideMark/>
                                </w:tcPr>
                                <w:p w14:paraId="5992565A"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(▲13.3%)</w:t>
                                  </w:r>
                                </w:p>
                              </w:tc>
                              <w:tc>
                                <w:tcPr>
                                  <w:tcW w:w="725" w:type="dxa"/>
                                  <w:tcBorders>
                                    <w:top w:val="nil"/>
                                    <w:left w:val="nil"/>
                                    <w:bottom w:val="single" w:sz="4" w:space="0" w:color="auto"/>
                                    <w:right w:val="single" w:sz="4" w:space="0" w:color="auto"/>
                                  </w:tcBorders>
                                  <w:shd w:val="clear" w:color="000000" w:fill="FFFFFF"/>
                                  <w:noWrap/>
                                  <w:vAlign w:val="center"/>
                                  <w:hideMark/>
                                </w:tcPr>
                                <w:p w14:paraId="5E079A4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(5.1%)</w:t>
                                  </w:r>
                                </w:p>
                              </w:tc>
                            </w:tr>
                            <w:tr w:rsidR="00A27750" w:rsidRPr="0028467E" w14:paraId="18BBBC4F" w14:textId="77777777" w:rsidTr="008834F8">
                              <w:trPr>
                                <w:trHeight w:val="38"/>
                              </w:trPr>
                              <w:tc>
                                <w:tcPr>
                                  <w:tcW w:w="111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62B05" w14:textId="77777777" w:rsidR="00A27750" w:rsidRPr="0028467E" w:rsidRDefault="00A27750" w:rsidP="0043072D">
                                  <w:pPr>
                                    <w:widowControl/>
                                    <w:snapToGrid w:val="0"/>
                                    <w:jc w:val="left"/>
                                    <w:rPr>
                                      <w:rFonts w:ascii="游明朝" w:eastAsia="游明朝" w:hAnsi="游明朝" w:cs="Calibri"/>
                                      <w:color w:val="000000"/>
                                      <w:kern w:val="0"/>
                                      <w:sz w:val="14"/>
                                      <w:szCs w:val="14"/>
                                      <w14:ligatures w14:val="none"/>
                                    </w:rPr>
                                  </w:pPr>
                                  <w:r>
                                    <w:rPr>
                                      <w:rFonts w:ascii="游明朝" w:eastAsia="游明朝" w:hAnsi="游明朝" w:cs="Calibri" w:hint="eastAsia"/>
                                      <w:color w:val="000000"/>
                                      <w:kern w:val="0"/>
                                      <w:sz w:val="14"/>
                                      <w:szCs w:val="14"/>
                                      <w14:ligatures w14:val="none"/>
                                    </w:rPr>
                                    <w:t>限界生産性</w:t>
                                  </w:r>
                                  <w:r w:rsidRPr="0028467E">
                                    <w:rPr>
                                      <w:rFonts w:ascii="游明朝" w:eastAsia="游明朝" w:hAnsi="游明朝" w:cs="Calibri" w:hint="eastAsia"/>
                                      <w:color w:val="000000"/>
                                      <w:kern w:val="0"/>
                                      <w:sz w:val="14"/>
                                      <w:szCs w:val="14"/>
                                      <w:vertAlign w:val="superscript"/>
                                      <w14:ligatures w14:val="none"/>
                                    </w:rPr>
                                    <w:t>(2)</w:t>
                                  </w:r>
                                </w:p>
                              </w:tc>
                              <w:tc>
                                <w:tcPr>
                                  <w:tcW w:w="724" w:type="dxa"/>
                                  <w:tcBorders>
                                    <w:top w:val="nil"/>
                                    <w:left w:val="nil"/>
                                    <w:bottom w:val="nil"/>
                                    <w:right w:val="single" w:sz="4" w:space="0" w:color="auto"/>
                                  </w:tcBorders>
                                  <w:shd w:val="clear" w:color="000000" w:fill="FFFFFF"/>
                                  <w:noWrap/>
                                  <w:vAlign w:val="center"/>
                                  <w:hideMark/>
                                </w:tcPr>
                                <w:p w14:paraId="6F3D49E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0.221</w:t>
                                  </w:r>
                                </w:p>
                              </w:tc>
                              <w:tc>
                                <w:tcPr>
                                  <w:tcW w:w="725" w:type="dxa"/>
                                  <w:tcBorders>
                                    <w:top w:val="nil"/>
                                    <w:left w:val="nil"/>
                                    <w:bottom w:val="nil"/>
                                    <w:right w:val="dotted" w:sz="4" w:space="0" w:color="auto"/>
                                  </w:tcBorders>
                                  <w:shd w:val="clear" w:color="000000" w:fill="FFFFFF"/>
                                  <w:noWrap/>
                                  <w:vAlign w:val="center"/>
                                  <w:hideMark/>
                                </w:tcPr>
                                <w:p w14:paraId="1D48790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0.181</w:t>
                                  </w:r>
                                </w:p>
                              </w:tc>
                              <w:tc>
                                <w:tcPr>
                                  <w:tcW w:w="725" w:type="dxa"/>
                                  <w:tcBorders>
                                    <w:top w:val="nil"/>
                                    <w:left w:val="nil"/>
                                    <w:bottom w:val="nil"/>
                                    <w:right w:val="dotted" w:sz="4" w:space="0" w:color="auto"/>
                                  </w:tcBorders>
                                  <w:shd w:val="clear" w:color="000000" w:fill="FFFFFF"/>
                                  <w:noWrap/>
                                  <w:vAlign w:val="center"/>
                                  <w:hideMark/>
                                </w:tcPr>
                                <w:p w14:paraId="0058139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0.173</w:t>
                                  </w:r>
                                </w:p>
                              </w:tc>
                              <w:tc>
                                <w:tcPr>
                                  <w:tcW w:w="725" w:type="dxa"/>
                                  <w:tcBorders>
                                    <w:top w:val="nil"/>
                                    <w:left w:val="nil"/>
                                    <w:bottom w:val="nil"/>
                                    <w:right w:val="dotted" w:sz="4" w:space="0" w:color="auto"/>
                                  </w:tcBorders>
                                  <w:shd w:val="clear" w:color="000000" w:fill="FFFFFF"/>
                                  <w:noWrap/>
                                  <w:vAlign w:val="center"/>
                                  <w:hideMark/>
                                </w:tcPr>
                                <w:p w14:paraId="4DF3EF4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0.210</w:t>
                                  </w:r>
                                </w:p>
                              </w:tc>
                              <w:tc>
                                <w:tcPr>
                                  <w:tcW w:w="725" w:type="dxa"/>
                                  <w:tcBorders>
                                    <w:top w:val="nil"/>
                                    <w:left w:val="nil"/>
                                    <w:bottom w:val="nil"/>
                                    <w:right w:val="dotted" w:sz="4" w:space="0" w:color="auto"/>
                                  </w:tcBorders>
                                  <w:shd w:val="clear" w:color="000000" w:fill="FFFFFF"/>
                                  <w:noWrap/>
                                  <w:vAlign w:val="center"/>
                                  <w:hideMark/>
                                </w:tcPr>
                                <w:p w14:paraId="222F60D2"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0.209</w:t>
                                  </w:r>
                                </w:p>
                              </w:tc>
                              <w:tc>
                                <w:tcPr>
                                  <w:tcW w:w="725" w:type="dxa"/>
                                  <w:tcBorders>
                                    <w:top w:val="nil"/>
                                    <w:left w:val="nil"/>
                                    <w:bottom w:val="nil"/>
                                    <w:right w:val="single" w:sz="4" w:space="0" w:color="auto"/>
                                  </w:tcBorders>
                                  <w:shd w:val="clear" w:color="000000" w:fill="FFFFFF"/>
                                  <w:noWrap/>
                                  <w:vAlign w:val="center"/>
                                  <w:hideMark/>
                                </w:tcPr>
                                <w:p w14:paraId="0EA21AF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0.195</w:t>
                                  </w:r>
                                </w:p>
                              </w:tc>
                              <w:tc>
                                <w:tcPr>
                                  <w:tcW w:w="724" w:type="dxa"/>
                                  <w:tcBorders>
                                    <w:top w:val="nil"/>
                                    <w:left w:val="nil"/>
                                    <w:bottom w:val="nil"/>
                                    <w:right w:val="single" w:sz="4" w:space="0" w:color="auto"/>
                                  </w:tcBorders>
                                  <w:shd w:val="clear" w:color="000000" w:fill="FFFFFF"/>
                                  <w:noWrap/>
                                  <w:vAlign w:val="center"/>
                                  <w:hideMark/>
                                </w:tcPr>
                                <w:p w14:paraId="7BF1B59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0.796</w:t>
                                  </w:r>
                                </w:p>
                              </w:tc>
                              <w:tc>
                                <w:tcPr>
                                  <w:tcW w:w="725" w:type="dxa"/>
                                  <w:tcBorders>
                                    <w:top w:val="nil"/>
                                    <w:left w:val="nil"/>
                                    <w:bottom w:val="nil"/>
                                    <w:right w:val="dotted" w:sz="4" w:space="0" w:color="auto"/>
                                  </w:tcBorders>
                                  <w:shd w:val="clear" w:color="000000" w:fill="FFFFFF"/>
                                  <w:noWrap/>
                                  <w:vAlign w:val="center"/>
                                  <w:hideMark/>
                                </w:tcPr>
                                <w:p w14:paraId="02D1759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0.708</w:t>
                                  </w:r>
                                </w:p>
                              </w:tc>
                              <w:tc>
                                <w:tcPr>
                                  <w:tcW w:w="725" w:type="dxa"/>
                                  <w:tcBorders>
                                    <w:top w:val="nil"/>
                                    <w:left w:val="nil"/>
                                    <w:bottom w:val="nil"/>
                                    <w:right w:val="dotted" w:sz="4" w:space="0" w:color="auto"/>
                                  </w:tcBorders>
                                  <w:shd w:val="clear" w:color="000000" w:fill="FFFFFF"/>
                                  <w:noWrap/>
                                  <w:vAlign w:val="center"/>
                                  <w:hideMark/>
                                </w:tcPr>
                                <w:p w14:paraId="38982F9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1.118</w:t>
                                  </w:r>
                                </w:p>
                              </w:tc>
                              <w:tc>
                                <w:tcPr>
                                  <w:tcW w:w="725" w:type="dxa"/>
                                  <w:tcBorders>
                                    <w:top w:val="nil"/>
                                    <w:left w:val="nil"/>
                                    <w:bottom w:val="nil"/>
                                    <w:right w:val="dotted" w:sz="4" w:space="0" w:color="auto"/>
                                  </w:tcBorders>
                                  <w:shd w:val="clear" w:color="000000" w:fill="FFFFFF"/>
                                  <w:noWrap/>
                                  <w:vAlign w:val="center"/>
                                  <w:hideMark/>
                                </w:tcPr>
                                <w:p w14:paraId="41668D9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1.231</w:t>
                                  </w:r>
                                </w:p>
                              </w:tc>
                              <w:tc>
                                <w:tcPr>
                                  <w:tcW w:w="725" w:type="dxa"/>
                                  <w:tcBorders>
                                    <w:top w:val="nil"/>
                                    <w:left w:val="nil"/>
                                    <w:bottom w:val="nil"/>
                                    <w:right w:val="dotted" w:sz="4" w:space="0" w:color="auto"/>
                                  </w:tcBorders>
                                  <w:shd w:val="clear" w:color="000000" w:fill="FFFFFF"/>
                                  <w:noWrap/>
                                  <w:vAlign w:val="center"/>
                                  <w:hideMark/>
                                </w:tcPr>
                                <w:p w14:paraId="1653EE7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1.037</w:t>
                                  </w:r>
                                </w:p>
                              </w:tc>
                              <w:tc>
                                <w:tcPr>
                                  <w:tcW w:w="725" w:type="dxa"/>
                                  <w:tcBorders>
                                    <w:top w:val="nil"/>
                                    <w:left w:val="nil"/>
                                    <w:bottom w:val="nil"/>
                                    <w:right w:val="single" w:sz="4" w:space="0" w:color="auto"/>
                                  </w:tcBorders>
                                  <w:shd w:val="clear" w:color="000000" w:fill="FFFFFF"/>
                                  <w:noWrap/>
                                  <w:vAlign w:val="center"/>
                                  <w:hideMark/>
                                </w:tcPr>
                                <w:p w14:paraId="2CF0460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0.726</w:t>
                                  </w:r>
                                </w:p>
                              </w:tc>
                            </w:tr>
                            <w:tr w:rsidR="00A27750" w:rsidRPr="0028467E" w14:paraId="2A867EC0" w14:textId="77777777" w:rsidTr="008834F8">
                              <w:trPr>
                                <w:trHeight w:val="38"/>
                              </w:trPr>
                              <w:tc>
                                <w:tcPr>
                                  <w:tcW w:w="1111" w:type="dxa"/>
                                  <w:gridSpan w:val="3"/>
                                  <w:vMerge/>
                                  <w:tcBorders>
                                    <w:top w:val="single" w:sz="4" w:space="0" w:color="auto"/>
                                    <w:left w:val="single" w:sz="4" w:space="0" w:color="auto"/>
                                    <w:bottom w:val="single" w:sz="4" w:space="0" w:color="auto"/>
                                    <w:right w:val="single" w:sz="4" w:space="0" w:color="auto"/>
                                  </w:tcBorders>
                                  <w:vAlign w:val="center"/>
                                  <w:hideMark/>
                                </w:tcPr>
                                <w:p w14:paraId="7533F1E5"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724" w:type="dxa"/>
                                  <w:tcBorders>
                                    <w:top w:val="nil"/>
                                    <w:left w:val="nil"/>
                                    <w:bottom w:val="single" w:sz="4" w:space="0" w:color="auto"/>
                                    <w:right w:val="single" w:sz="4" w:space="0" w:color="auto"/>
                                  </w:tcBorders>
                                  <w:shd w:val="clear" w:color="000000" w:fill="FFFFFF"/>
                                  <w:noWrap/>
                                  <w:vAlign w:val="center"/>
                                  <w:hideMark/>
                                </w:tcPr>
                                <w:p w14:paraId="64D3DE2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2EFEFAC1"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(▲17.9%)</w:t>
                                  </w:r>
                                </w:p>
                              </w:tc>
                              <w:tc>
                                <w:tcPr>
                                  <w:tcW w:w="725" w:type="dxa"/>
                                  <w:tcBorders>
                                    <w:top w:val="nil"/>
                                    <w:left w:val="nil"/>
                                    <w:bottom w:val="single" w:sz="4" w:space="0" w:color="auto"/>
                                    <w:right w:val="dotted" w:sz="4" w:space="0" w:color="auto"/>
                                  </w:tcBorders>
                                  <w:shd w:val="clear" w:color="000000" w:fill="FFFFFF"/>
                                  <w:noWrap/>
                                  <w:vAlign w:val="center"/>
                                  <w:hideMark/>
                                </w:tcPr>
                                <w:p w14:paraId="06E67D82"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(▲21.7%)</w:t>
                                  </w:r>
                                </w:p>
                              </w:tc>
                              <w:tc>
                                <w:tcPr>
                                  <w:tcW w:w="725" w:type="dxa"/>
                                  <w:tcBorders>
                                    <w:top w:val="nil"/>
                                    <w:left w:val="nil"/>
                                    <w:bottom w:val="single" w:sz="4" w:space="0" w:color="auto"/>
                                    <w:right w:val="dotted" w:sz="4" w:space="0" w:color="auto"/>
                                  </w:tcBorders>
                                  <w:shd w:val="clear" w:color="000000" w:fill="FFFFFF"/>
                                  <w:noWrap/>
                                  <w:vAlign w:val="center"/>
                                  <w:hideMark/>
                                </w:tcPr>
                                <w:p w14:paraId="53698AF7" w14:textId="77777777" w:rsidR="00A27750" w:rsidRPr="0028467E" w:rsidRDefault="00A27750" w:rsidP="0043072D">
                                  <w:pPr>
                                    <w:widowControl/>
                                    <w:snapToGrid w:val="0"/>
                                    <w:jc w:val="right"/>
                                    <w:rPr>
                                      <w:rFonts w:ascii="游明朝" w:eastAsia="游明朝" w:hAnsi="游明朝" w:cs="Calibri"/>
                                      <w:color w:val="000000"/>
                                      <w:kern w:val="0"/>
                                      <w:sz w:val="12"/>
                                      <w:szCs w:val="12"/>
                                      <w14:ligatures w14:val="none"/>
                                    </w:rPr>
                                  </w:pPr>
                                  <w:r w:rsidRPr="0028467E">
                                    <w:rPr>
                                      <w:rFonts w:ascii="游明朝" w:eastAsia="游明朝" w:hAnsi="游明朝" w:cs="Calibri" w:hint="eastAsia"/>
                                      <w:color w:val="000000"/>
                                      <w:kern w:val="0"/>
                                      <w:sz w:val="12"/>
                                      <w:szCs w:val="12"/>
                                      <w14:ligatures w14:val="none"/>
                                    </w:rPr>
                                    <w:t>(▲4.8%)</w:t>
                                  </w:r>
                                </w:p>
                              </w:tc>
                              <w:tc>
                                <w:tcPr>
                                  <w:tcW w:w="725" w:type="dxa"/>
                                  <w:tcBorders>
                                    <w:top w:val="nil"/>
                                    <w:left w:val="nil"/>
                                    <w:bottom w:val="single" w:sz="4" w:space="0" w:color="auto"/>
                                    <w:right w:val="dotted" w:sz="4" w:space="0" w:color="auto"/>
                                  </w:tcBorders>
                                  <w:shd w:val="clear" w:color="000000" w:fill="FFFFFF"/>
                                  <w:noWrap/>
                                  <w:vAlign w:val="center"/>
                                  <w:hideMark/>
                                </w:tcPr>
                                <w:p w14:paraId="1304FC0D" w14:textId="77777777" w:rsidR="00A27750" w:rsidRPr="0028467E" w:rsidRDefault="00A27750" w:rsidP="0043072D">
                                  <w:pPr>
                                    <w:widowControl/>
                                    <w:snapToGrid w:val="0"/>
                                    <w:jc w:val="right"/>
                                    <w:rPr>
                                      <w:rFonts w:ascii="游明朝" w:eastAsia="游明朝" w:hAnsi="游明朝" w:cs="Calibri"/>
                                      <w:color w:val="000000"/>
                                      <w:kern w:val="0"/>
                                      <w:sz w:val="12"/>
                                      <w:szCs w:val="12"/>
                                      <w14:ligatures w14:val="none"/>
                                    </w:rPr>
                                  </w:pPr>
                                  <w:r w:rsidRPr="0028467E">
                                    <w:rPr>
                                      <w:rFonts w:ascii="游明朝" w:eastAsia="游明朝" w:hAnsi="游明朝" w:cs="Calibri" w:hint="eastAsia"/>
                                      <w:color w:val="000000"/>
                                      <w:kern w:val="0"/>
                                      <w:sz w:val="12"/>
                                      <w:szCs w:val="12"/>
                                      <w14:ligatures w14:val="none"/>
                                    </w:rPr>
                                    <w:t>(▲5.2%)</w:t>
                                  </w:r>
                                </w:p>
                              </w:tc>
                              <w:tc>
                                <w:tcPr>
                                  <w:tcW w:w="725" w:type="dxa"/>
                                  <w:tcBorders>
                                    <w:top w:val="nil"/>
                                    <w:left w:val="nil"/>
                                    <w:bottom w:val="single" w:sz="4" w:space="0" w:color="auto"/>
                                    <w:right w:val="single" w:sz="4" w:space="0" w:color="auto"/>
                                  </w:tcBorders>
                                  <w:shd w:val="clear" w:color="000000" w:fill="FFFFFF"/>
                                  <w:noWrap/>
                                  <w:vAlign w:val="center"/>
                                  <w:hideMark/>
                                </w:tcPr>
                                <w:p w14:paraId="41463BCA"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(▲11.5%)</w:t>
                                  </w:r>
                                </w:p>
                              </w:tc>
                              <w:tc>
                                <w:tcPr>
                                  <w:tcW w:w="724" w:type="dxa"/>
                                  <w:tcBorders>
                                    <w:top w:val="nil"/>
                                    <w:left w:val="nil"/>
                                    <w:bottom w:val="single" w:sz="4" w:space="0" w:color="auto"/>
                                    <w:right w:val="single" w:sz="4" w:space="0" w:color="auto"/>
                                  </w:tcBorders>
                                  <w:shd w:val="clear" w:color="000000" w:fill="FFFFFF"/>
                                  <w:noWrap/>
                                  <w:vAlign w:val="center"/>
                                  <w:hideMark/>
                                </w:tcPr>
                                <w:p w14:paraId="3E708FA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7F438FEB"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(▲11.0%)</w:t>
                                  </w:r>
                                </w:p>
                              </w:tc>
                              <w:tc>
                                <w:tcPr>
                                  <w:tcW w:w="725" w:type="dxa"/>
                                  <w:tcBorders>
                                    <w:top w:val="nil"/>
                                    <w:left w:val="nil"/>
                                    <w:bottom w:val="single" w:sz="4" w:space="0" w:color="auto"/>
                                    <w:right w:val="dotted" w:sz="4" w:space="0" w:color="auto"/>
                                  </w:tcBorders>
                                  <w:shd w:val="clear" w:color="000000" w:fill="FFFFFF"/>
                                  <w:noWrap/>
                                  <w:vAlign w:val="center"/>
                                  <w:hideMark/>
                                </w:tcPr>
                                <w:p w14:paraId="5DF5288D"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(40.5%)</w:t>
                                  </w:r>
                                </w:p>
                              </w:tc>
                              <w:tc>
                                <w:tcPr>
                                  <w:tcW w:w="725" w:type="dxa"/>
                                  <w:tcBorders>
                                    <w:top w:val="nil"/>
                                    <w:left w:val="nil"/>
                                    <w:bottom w:val="single" w:sz="4" w:space="0" w:color="auto"/>
                                    <w:right w:val="dotted" w:sz="4" w:space="0" w:color="auto"/>
                                  </w:tcBorders>
                                  <w:shd w:val="clear" w:color="000000" w:fill="FFFFFF"/>
                                  <w:noWrap/>
                                  <w:vAlign w:val="center"/>
                                  <w:hideMark/>
                                </w:tcPr>
                                <w:p w14:paraId="21217E91"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(54.7%)</w:t>
                                  </w:r>
                                </w:p>
                              </w:tc>
                              <w:tc>
                                <w:tcPr>
                                  <w:tcW w:w="725" w:type="dxa"/>
                                  <w:tcBorders>
                                    <w:top w:val="nil"/>
                                    <w:left w:val="nil"/>
                                    <w:bottom w:val="single" w:sz="4" w:space="0" w:color="auto"/>
                                    <w:right w:val="dotted" w:sz="4" w:space="0" w:color="auto"/>
                                  </w:tcBorders>
                                  <w:shd w:val="clear" w:color="000000" w:fill="FFFFFF"/>
                                  <w:noWrap/>
                                  <w:vAlign w:val="center"/>
                                  <w:hideMark/>
                                </w:tcPr>
                                <w:p w14:paraId="1D01563F"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(30.3%)</w:t>
                                  </w:r>
                                </w:p>
                              </w:tc>
                              <w:tc>
                                <w:tcPr>
                                  <w:tcW w:w="725" w:type="dxa"/>
                                  <w:tcBorders>
                                    <w:top w:val="nil"/>
                                    <w:left w:val="nil"/>
                                    <w:bottom w:val="single" w:sz="4" w:space="0" w:color="auto"/>
                                    <w:right w:val="single" w:sz="4" w:space="0" w:color="auto"/>
                                  </w:tcBorders>
                                  <w:shd w:val="clear" w:color="000000" w:fill="FFFFFF"/>
                                  <w:noWrap/>
                                  <w:vAlign w:val="center"/>
                                  <w:hideMark/>
                                </w:tcPr>
                                <w:p w14:paraId="575672FF" w14:textId="77777777" w:rsidR="00A27750" w:rsidRPr="0028467E" w:rsidRDefault="00A27750" w:rsidP="0043072D">
                                  <w:pPr>
                                    <w:widowControl/>
                                    <w:snapToGrid w:val="0"/>
                                    <w:jc w:val="right"/>
                                    <w:rPr>
                                      <w:rFonts w:ascii="游明朝" w:eastAsia="游明朝" w:hAnsi="游明朝" w:cs="Calibri"/>
                                      <w:color w:val="000000"/>
                                      <w:kern w:val="0"/>
                                      <w:sz w:val="12"/>
                                      <w:szCs w:val="12"/>
                                      <w14:ligatures w14:val="none"/>
                                    </w:rPr>
                                  </w:pPr>
                                  <w:r w:rsidRPr="0028467E">
                                    <w:rPr>
                                      <w:rFonts w:ascii="游明朝" w:eastAsia="游明朝" w:hAnsi="游明朝" w:cs="Calibri" w:hint="eastAsia"/>
                                      <w:color w:val="000000"/>
                                      <w:kern w:val="0"/>
                                      <w:sz w:val="12"/>
                                      <w:szCs w:val="12"/>
                                      <w14:ligatures w14:val="none"/>
                                    </w:rPr>
                                    <w:t>(▲8.8%)</w:t>
                                  </w:r>
                                </w:p>
                              </w:tc>
                            </w:tr>
                            <w:tr w:rsidR="00A27750" w:rsidRPr="0028467E" w14:paraId="7DB2DF97" w14:textId="77777777" w:rsidTr="008834F8">
                              <w:trPr>
                                <w:trHeight w:val="38"/>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4B944A0"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Rt</w:t>
                                  </w:r>
                                  <w:r w:rsidRPr="0028467E">
                                    <w:rPr>
                                      <w:rFonts w:ascii="游明朝" w:eastAsia="游明朝" w:hAnsi="游明朝" w:cs="Calibri" w:hint="eastAsia"/>
                                      <w:color w:val="000000"/>
                                      <w:kern w:val="0"/>
                                      <w:sz w:val="18"/>
                                      <w:szCs w:val="18"/>
                                      <w:vertAlign w:val="superscript"/>
                                      <w14:ligatures w14:val="none"/>
                                    </w:rPr>
                                    <w:t>(3)</w:t>
                                  </w:r>
                                </w:p>
                              </w:tc>
                              <w:tc>
                                <w:tcPr>
                                  <w:tcW w:w="724" w:type="dxa"/>
                                  <w:tcBorders>
                                    <w:top w:val="nil"/>
                                    <w:left w:val="nil"/>
                                    <w:bottom w:val="single" w:sz="4" w:space="0" w:color="auto"/>
                                    <w:right w:val="single" w:sz="4" w:space="0" w:color="auto"/>
                                  </w:tcBorders>
                                  <w:shd w:val="clear" w:color="000000" w:fill="FFFFFF"/>
                                  <w:noWrap/>
                                  <w:vAlign w:val="center"/>
                                  <w:hideMark/>
                                </w:tcPr>
                                <w:p w14:paraId="528A5C6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0.107</w:t>
                                  </w:r>
                                </w:p>
                              </w:tc>
                              <w:tc>
                                <w:tcPr>
                                  <w:tcW w:w="725" w:type="dxa"/>
                                  <w:tcBorders>
                                    <w:top w:val="nil"/>
                                    <w:left w:val="nil"/>
                                    <w:bottom w:val="single" w:sz="4" w:space="0" w:color="auto"/>
                                    <w:right w:val="dotted" w:sz="4" w:space="0" w:color="auto"/>
                                  </w:tcBorders>
                                  <w:shd w:val="clear" w:color="000000" w:fill="FFFFFF"/>
                                  <w:noWrap/>
                                  <w:vAlign w:val="center"/>
                                  <w:hideMark/>
                                </w:tcPr>
                                <w:p w14:paraId="2108CB8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0.075</w:t>
                                  </w:r>
                                </w:p>
                              </w:tc>
                              <w:tc>
                                <w:tcPr>
                                  <w:tcW w:w="725" w:type="dxa"/>
                                  <w:tcBorders>
                                    <w:top w:val="nil"/>
                                    <w:left w:val="nil"/>
                                    <w:bottom w:val="single" w:sz="4" w:space="0" w:color="auto"/>
                                    <w:right w:val="dotted" w:sz="4" w:space="0" w:color="auto"/>
                                  </w:tcBorders>
                                  <w:shd w:val="clear" w:color="000000" w:fill="FFFFFF"/>
                                  <w:noWrap/>
                                  <w:vAlign w:val="center"/>
                                  <w:hideMark/>
                                </w:tcPr>
                                <w:p w14:paraId="6975565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0.068</w:t>
                                  </w:r>
                                </w:p>
                              </w:tc>
                              <w:tc>
                                <w:tcPr>
                                  <w:tcW w:w="725" w:type="dxa"/>
                                  <w:tcBorders>
                                    <w:top w:val="nil"/>
                                    <w:left w:val="nil"/>
                                    <w:bottom w:val="single" w:sz="4" w:space="0" w:color="auto"/>
                                    <w:right w:val="dotted" w:sz="4" w:space="0" w:color="auto"/>
                                  </w:tcBorders>
                                  <w:shd w:val="clear" w:color="000000" w:fill="FFFFFF"/>
                                  <w:noWrap/>
                                  <w:vAlign w:val="center"/>
                                  <w:hideMark/>
                                </w:tcPr>
                                <w:p w14:paraId="557DD59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0.098</w:t>
                                  </w:r>
                                </w:p>
                              </w:tc>
                              <w:tc>
                                <w:tcPr>
                                  <w:tcW w:w="725" w:type="dxa"/>
                                  <w:tcBorders>
                                    <w:top w:val="nil"/>
                                    <w:left w:val="nil"/>
                                    <w:bottom w:val="single" w:sz="4" w:space="0" w:color="auto"/>
                                    <w:right w:val="dotted" w:sz="4" w:space="0" w:color="auto"/>
                                  </w:tcBorders>
                                  <w:shd w:val="clear" w:color="000000" w:fill="FFFFFF"/>
                                  <w:noWrap/>
                                  <w:vAlign w:val="center"/>
                                  <w:hideMark/>
                                </w:tcPr>
                                <w:p w14:paraId="5778E6F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0.092</w:t>
                                  </w:r>
                                </w:p>
                              </w:tc>
                              <w:tc>
                                <w:tcPr>
                                  <w:tcW w:w="725" w:type="dxa"/>
                                  <w:tcBorders>
                                    <w:top w:val="nil"/>
                                    <w:left w:val="nil"/>
                                    <w:bottom w:val="single" w:sz="4" w:space="0" w:color="auto"/>
                                    <w:right w:val="single" w:sz="4" w:space="0" w:color="auto"/>
                                  </w:tcBorders>
                                  <w:shd w:val="clear" w:color="000000" w:fill="FFFFFF"/>
                                  <w:noWrap/>
                                  <w:vAlign w:val="center"/>
                                  <w:hideMark/>
                                </w:tcPr>
                                <w:p w14:paraId="5441600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0.086</w:t>
                                  </w:r>
                                </w:p>
                              </w:tc>
                              <w:tc>
                                <w:tcPr>
                                  <w:tcW w:w="724" w:type="dxa"/>
                                  <w:tcBorders>
                                    <w:top w:val="nil"/>
                                    <w:left w:val="nil"/>
                                    <w:bottom w:val="single" w:sz="4" w:space="0" w:color="auto"/>
                                    <w:right w:val="single" w:sz="4" w:space="0" w:color="auto"/>
                                  </w:tcBorders>
                                  <w:shd w:val="clear" w:color="000000" w:fill="FFFFFF"/>
                                  <w:noWrap/>
                                  <w:vAlign w:val="center"/>
                                  <w:hideMark/>
                                </w:tcPr>
                                <w:p w14:paraId="6B0DE5A0"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0.567</w:t>
                                  </w:r>
                                </w:p>
                              </w:tc>
                              <w:tc>
                                <w:tcPr>
                                  <w:tcW w:w="725" w:type="dxa"/>
                                  <w:tcBorders>
                                    <w:top w:val="nil"/>
                                    <w:left w:val="nil"/>
                                    <w:bottom w:val="single" w:sz="4" w:space="0" w:color="auto"/>
                                    <w:right w:val="dotted" w:sz="4" w:space="0" w:color="auto"/>
                                  </w:tcBorders>
                                  <w:shd w:val="clear" w:color="000000" w:fill="FFFFFF"/>
                                  <w:noWrap/>
                                  <w:vAlign w:val="center"/>
                                  <w:hideMark/>
                                </w:tcPr>
                                <w:p w14:paraId="0F2F195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0.496</w:t>
                                  </w:r>
                                </w:p>
                              </w:tc>
                              <w:tc>
                                <w:tcPr>
                                  <w:tcW w:w="725" w:type="dxa"/>
                                  <w:tcBorders>
                                    <w:top w:val="nil"/>
                                    <w:left w:val="nil"/>
                                    <w:bottom w:val="single" w:sz="4" w:space="0" w:color="auto"/>
                                    <w:right w:val="dotted" w:sz="4" w:space="0" w:color="auto"/>
                                  </w:tcBorders>
                                  <w:shd w:val="clear" w:color="000000" w:fill="FFFFFF"/>
                                  <w:noWrap/>
                                  <w:vAlign w:val="center"/>
                                  <w:hideMark/>
                                </w:tcPr>
                                <w:p w14:paraId="1CEC264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0.824</w:t>
                                  </w:r>
                                </w:p>
                              </w:tc>
                              <w:tc>
                                <w:tcPr>
                                  <w:tcW w:w="725" w:type="dxa"/>
                                  <w:tcBorders>
                                    <w:top w:val="nil"/>
                                    <w:left w:val="nil"/>
                                    <w:bottom w:val="single" w:sz="4" w:space="0" w:color="auto"/>
                                    <w:right w:val="dotted" w:sz="4" w:space="0" w:color="auto"/>
                                  </w:tcBorders>
                                  <w:shd w:val="clear" w:color="000000" w:fill="FFFFFF"/>
                                  <w:noWrap/>
                                  <w:vAlign w:val="center"/>
                                  <w:hideMark/>
                                </w:tcPr>
                                <w:p w14:paraId="2A862FF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0.915</w:t>
                                  </w:r>
                                </w:p>
                              </w:tc>
                              <w:tc>
                                <w:tcPr>
                                  <w:tcW w:w="725" w:type="dxa"/>
                                  <w:tcBorders>
                                    <w:top w:val="nil"/>
                                    <w:left w:val="nil"/>
                                    <w:bottom w:val="single" w:sz="4" w:space="0" w:color="auto"/>
                                    <w:right w:val="dotted" w:sz="4" w:space="0" w:color="auto"/>
                                  </w:tcBorders>
                                  <w:shd w:val="clear" w:color="000000" w:fill="FFFFFF"/>
                                  <w:noWrap/>
                                  <w:vAlign w:val="center"/>
                                  <w:hideMark/>
                                </w:tcPr>
                                <w:p w14:paraId="78E9ED7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0.671</w:t>
                                  </w:r>
                                </w:p>
                              </w:tc>
                              <w:tc>
                                <w:tcPr>
                                  <w:tcW w:w="725" w:type="dxa"/>
                                  <w:tcBorders>
                                    <w:top w:val="nil"/>
                                    <w:left w:val="nil"/>
                                    <w:bottom w:val="single" w:sz="4" w:space="0" w:color="auto"/>
                                    <w:right w:val="single" w:sz="4" w:space="0" w:color="auto"/>
                                  </w:tcBorders>
                                  <w:shd w:val="clear" w:color="000000" w:fill="FFFFFF"/>
                                  <w:noWrap/>
                                  <w:vAlign w:val="center"/>
                                  <w:hideMark/>
                                </w:tcPr>
                                <w:p w14:paraId="4147E1E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0.511</w:t>
                                  </w:r>
                                </w:p>
                              </w:tc>
                            </w:tr>
                            <w:tr w:rsidR="00A27750" w:rsidRPr="0028467E" w14:paraId="377DACC8" w14:textId="77777777" w:rsidTr="008834F8">
                              <w:trPr>
                                <w:trHeight w:val="67"/>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238A149" w14:textId="77777777" w:rsidR="00A27750" w:rsidRPr="0028467E" w:rsidRDefault="00A27750" w:rsidP="0043072D">
                                  <w:pPr>
                                    <w:widowControl/>
                                    <w:snapToGrid w:val="0"/>
                                    <w:jc w:val="left"/>
                                    <w:rPr>
                                      <w:rFonts w:ascii="游明朝" w:eastAsia="游明朝" w:hAnsi="游明朝" w:cs="Calibri"/>
                                      <w:color w:val="000000"/>
                                      <w:kern w:val="0"/>
                                      <w:sz w:val="12"/>
                                      <w:szCs w:val="12"/>
                                      <w14:ligatures w14:val="none"/>
                                    </w:rPr>
                                  </w:pPr>
                                  <w:r>
                                    <w:rPr>
                                      <w:rFonts w:ascii="游明朝" w:eastAsia="游明朝" w:hAnsi="游明朝" w:cs="Calibri" w:hint="eastAsia"/>
                                      <w:color w:val="000000"/>
                                      <w:kern w:val="0"/>
                                      <w:sz w:val="12"/>
                                      <w:szCs w:val="12"/>
                                      <w14:ligatures w14:val="none"/>
                                    </w:rPr>
                                    <w:t>資産選好の項</w:t>
                                  </w:r>
                                  <w:r w:rsidRPr="0028467E">
                                    <w:rPr>
                                      <w:rFonts w:ascii="游明朝" w:eastAsia="游明朝" w:hAnsi="游明朝" w:cs="Calibri" w:hint="eastAsia"/>
                                      <w:color w:val="000000"/>
                                      <w:kern w:val="0"/>
                                      <w:sz w:val="12"/>
                                      <w:szCs w:val="12"/>
                                      <w14:ligatures w14:val="none"/>
                                    </w:rPr>
                                    <w:t xml:space="preserve"> </w:t>
                                  </w:r>
                                  <w:r w:rsidRPr="0028467E">
                                    <w:rPr>
                                      <w:rFonts w:ascii="游明朝" w:eastAsia="游明朝" w:hAnsi="游明朝" w:cs="Calibri" w:hint="eastAsia"/>
                                      <w:color w:val="000000"/>
                                      <w:kern w:val="0"/>
                                      <w:sz w:val="12"/>
                                      <w:szCs w:val="12"/>
                                      <w:vertAlign w:val="superscript"/>
                                      <w14:ligatures w14:val="none"/>
                                    </w:rPr>
                                    <w:t>(4)</w:t>
                                  </w:r>
                                </w:p>
                              </w:tc>
                              <w:tc>
                                <w:tcPr>
                                  <w:tcW w:w="724" w:type="dxa"/>
                                  <w:tcBorders>
                                    <w:top w:val="nil"/>
                                    <w:left w:val="nil"/>
                                    <w:bottom w:val="single" w:sz="4" w:space="0" w:color="auto"/>
                                    <w:right w:val="single" w:sz="4" w:space="0" w:color="auto"/>
                                  </w:tcBorders>
                                  <w:shd w:val="clear" w:color="000000" w:fill="FFFFFF"/>
                                  <w:vAlign w:val="center"/>
                                  <w:hideMark/>
                                </w:tcPr>
                                <w:p w14:paraId="61904A0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0.145</w:t>
                                  </w:r>
                                </w:p>
                              </w:tc>
                              <w:tc>
                                <w:tcPr>
                                  <w:tcW w:w="725" w:type="dxa"/>
                                  <w:tcBorders>
                                    <w:top w:val="nil"/>
                                    <w:left w:val="nil"/>
                                    <w:bottom w:val="single" w:sz="4" w:space="0" w:color="auto"/>
                                    <w:right w:val="dotted" w:sz="4" w:space="0" w:color="auto"/>
                                  </w:tcBorders>
                                  <w:shd w:val="clear" w:color="000000" w:fill="FFFFFF"/>
                                  <w:vAlign w:val="center"/>
                                  <w:hideMark/>
                                </w:tcPr>
                                <w:p w14:paraId="7775E16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0.127</w:t>
                                  </w:r>
                                </w:p>
                              </w:tc>
                              <w:tc>
                                <w:tcPr>
                                  <w:tcW w:w="725" w:type="dxa"/>
                                  <w:tcBorders>
                                    <w:top w:val="nil"/>
                                    <w:left w:val="nil"/>
                                    <w:bottom w:val="single" w:sz="4" w:space="0" w:color="auto"/>
                                    <w:right w:val="dotted" w:sz="4" w:space="0" w:color="auto"/>
                                  </w:tcBorders>
                                  <w:shd w:val="clear" w:color="000000" w:fill="FFFFFF"/>
                                  <w:vAlign w:val="center"/>
                                  <w:hideMark/>
                                </w:tcPr>
                                <w:p w14:paraId="0056642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0.184</w:t>
                                  </w:r>
                                </w:p>
                              </w:tc>
                              <w:tc>
                                <w:tcPr>
                                  <w:tcW w:w="725" w:type="dxa"/>
                                  <w:tcBorders>
                                    <w:top w:val="nil"/>
                                    <w:left w:val="nil"/>
                                    <w:bottom w:val="single" w:sz="4" w:space="0" w:color="auto"/>
                                    <w:right w:val="dotted" w:sz="4" w:space="0" w:color="auto"/>
                                  </w:tcBorders>
                                  <w:shd w:val="clear" w:color="000000" w:fill="FFFFFF"/>
                                  <w:vAlign w:val="center"/>
                                  <w:hideMark/>
                                </w:tcPr>
                                <w:p w14:paraId="0D4DC7C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0.154</w:t>
                                  </w:r>
                                </w:p>
                              </w:tc>
                              <w:tc>
                                <w:tcPr>
                                  <w:tcW w:w="725" w:type="dxa"/>
                                  <w:tcBorders>
                                    <w:top w:val="nil"/>
                                    <w:left w:val="nil"/>
                                    <w:bottom w:val="single" w:sz="4" w:space="0" w:color="auto"/>
                                    <w:right w:val="dotted" w:sz="4" w:space="0" w:color="auto"/>
                                  </w:tcBorders>
                                  <w:shd w:val="clear" w:color="000000" w:fill="FFFFFF"/>
                                  <w:vAlign w:val="center"/>
                                  <w:hideMark/>
                                </w:tcPr>
                                <w:p w14:paraId="7BF5BDF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0.160</w:t>
                                  </w:r>
                                </w:p>
                              </w:tc>
                              <w:tc>
                                <w:tcPr>
                                  <w:tcW w:w="725" w:type="dxa"/>
                                  <w:tcBorders>
                                    <w:top w:val="nil"/>
                                    <w:left w:val="nil"/>
                                    <w:bottom w:val="single" w:sz="4" w:space="0" w:color="auto"/>
                                    <w:right w:val="single" w:sz="4" w:space="0" w:color="auto"/>
                                  </w:tcBorders>
                                  <w:shd w:val="clear" w:color="000000" w:fill="FFFFFF"/>
                                  <w:vAlign w:val="center"/>
                                  <w:hideMark/>
                                </w:tcPr>
                                <w:p w14:paraId="1D85761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0.136</w:t>
                                  </w:r>
                                </w:p>
                              </w:tc>
                              <w:tc>
                                <w:tcPr>
                                  <w:tcW w:w="724" w:type="dxa"/>
                                  <w:tcBorders>
                                    <w:top w:val="nil"/>
                                    <w:left w:val="nil"/>
                                    <w:bottom w:val="single" w:sz="4" w:space="0" w:color="auto"/>
                                    <w:right w:val="single" w:sz="4" w:space="0" w:color="auto"/>
                                  </w:tcBorders>
                                  <w:shd w:val="clear" w:color="000000" w:fill="FFFFFF"/>
                                  <w:vAlign w:val="center"/>
                                  <w:hideMark/>
                                </w:tcPr>
                                <w:p w14:paraId="240FA13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▲0.315</w:t>
                                  </w:r>
                                </w:p>
                              </w:tc>
                              <w:tc>
                                <w:tcPr>
                                  <w:tcW w:w="725" w:type="dxa"/>
                                  <w:tcBorders>
                                    <w:top w:val="nil"/>
                                    <w:left w:val="nil"/>
                                    <w:bottom w:val="single" w:sz="4" w:space="0" w:color="auto"/>
                                    <w:right w:val="dotted" w:sz="4" w:space="0" w:color="auto"/>
                                  </w:tcBorders>
                                  <w:shd w:val="clear" w:color="000000" w:fill="FFFFFF"/>
                                  <w:vAlign w:val="center"/>
                                  <w:hideMark/>
                                </w:tcPr>
                                <w:p w14:paraId="06A8FE3F"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▲0.294</w:t>
                                  </w:r>
                                </w:p>
                              </w:tc>
                              <w:tc>
                                <w:tcPr>
                                  <w:tcW w:w="725" w:type="dxa"/>
                                  <w:tcBorders>
                                    <w:top w:val="nil"/>
                                    <w:left w:val="nil"/>
                                    <w:bottom w:val="single" w:sz="4" w:space="0" w:color="auto"/>
                                    <w:right w:val="dotted" w:sz="4" w:space="0" w:color="auto"/>
                                  </w:tcBorders>
                                  <w:shd w:val="clear" w:color="000000" w:fill="FFFFFF"/>
                                  <w:vAlign w:val="center"/>
                                  <w:hideMark/>
                                </w:tcPr>
                                <w:p w14:paraId="1C2E7800"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▲0.572</w:t>
                                  </w:r>
                                </w:p>
                              </w:tc>
                              <w:tc>
                                <w:tcPr>
                                  <w:tcW w:w="725" w:type="dxa"/>
                                  <w:tcBorders>
                                    <w:top w:val="nil"/>
                                    <w:left w:val="nil"/>
                                    <w:bottom w:val="single" w:sz="4" w:space="0" w:color="auto"/>
                                    <w:right w:val="dotted" w:sz="4" w:space="0" w:color="auto"/>
                                  </w:tcBorders>
                                  <w:shd w:val="clear" w:color="000000" w:fill="FFFFFF"/>
                                  <w:vAlign w:val="center"/>
                                  <w:hideMark/>
                                </w:tcPr>
                                <w:p w14:paraId="3DBE6BEC"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▲0.663</w:t>
                                  </w:r>
                                </w:p>
                              </w:tc>
                              <w:tc>
                                <w:tcPr>
                                  <w:tcW w:w="725" w:type="dxa"/>
                                  <w:tcBorders>
                                    <w:top w:val="nil"/>
                                    <w:left w:val="nil"/>
                                    <w:bottom w:val="single" w:sz="4" w:space="0" w:color="auto"/>
                                    <w:right w:val="dotted" w:sz="4" w:space="0" w:color="auto"/>
                                  </w:tcBorders>
                                  <w:shd w:val="clear" w:color="000000" w:fill="FFFFFF"/>
                                  <w:vAlign w:val="center"/>
                                  <w:hideMark/>
                                </w:tcPr>
                                <w:p w14:paraId="4D3F00FE"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▲0.419</w:t>
                                  </w:r>
                                </w:p>
                              </w:tc>
                              <w:tc>
                                <w:tcPr>
                                  <w:tcW w:w="725" w:type="dxa"/>
                                  <w:tcBorders>
                                    <w:top w:val="nil"/>
                                    <w:left w:val="nil"/>
                                    <w:bottom w:val="single" w:sz="4" w:space="0" w:color="auto"/>
                                    <w:right w:val="single" w:sz="4" w:space="0" w:color="auto"/>
                                  </w:tcBorders>
                                  <w:shd w:val="clear" w:color="000000" w:fill="FFFFFF"/>
                                  <w:vAlign w:val="center"/>
                                  <w:hideMark/>
                                </w:tcPr>
                                <w:p w14:paraId="0515FC53"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▲0.289</w:t>
                                  </w:r>
                                </w:p>
                              </w:tc>
                            </w:tr>
                            <w:tr w:rsidR="00A27750" w:rsidRPr="0028467E" w14:paraId="662D28DD" w14:textId="77777777" w:rsidTr="008834F8">
                              <w:trPr>
                                <w:trHeight w:val="88"/>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B5A4A12"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経常収支</w:t>
                                  </w:r>
                                  <w:r w:rsidRPr="0028467E">
                                    <w:rPr>
                                      <w:rFonts w:ascii="游明朝" w:eastAsia="游明朝" w:hAnsi="游明朝" w:cs="Calibri" w:hint="eastAsia"/>
                                      <w:color w:val="000000"/>
                                      <w:kern w:val="0"/>
                                      <w:sz w:val="18"/>
                                      <w:szCs w:val="18"/>
                                      <w:vertAlign w:val="superscript"/>
                                      <w14:ligatures w14:val="none"/>
                                    </w:rPr>
                                    <w:t>(5)</w:t>
                                  </w:r>
                                </w:p>
                              </w:tc>
                              <w:tc>
                                <w:tcPr>
                                  <w:tcW w:w="724" w:type="dxa"/>
                                  <w:tcBorders>
                                    <w:top w:val="nil"/>
                                    <w:left w:val="nil"/>
                                    <w:bottom w:val="single" w:sz="4" w:space="0" w:color="auto"/>
                                    <w:right w:val="single" w:sz="4" w:space="0" w:color="auto"/>
                                  </w:tcBorders>
                                  <w:shd w:val="clear" w:color="000000" w:fill="FFFFFF"/>
                                  <w:noWrap/>
                                  <w:vAlign w:val="center"/>
                                  <w:hideMark/>
                                </w:tcPr>
                                <w:p w14:paraId="01D8977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0.027</w:t>
                                  </w:r>
                                </w:p>
                              </w:tc>
                              <w:tc>
                                <w:tcPr>
                                  <w:tcW w:w="725" w:type="dxa"/>
                                  <w:tcBorders>
                                    <w:top w:val="nil"/>
                                    <w:left w:val="nil"/>
                                    <w:bottom w:val="single" w:sz="4" w:space="0" w:color="auto"/>
                                    <w:right w:val="dotted" w:sz="4" w:space="0" w:color="auto"/>
                                  </w:tcBorders>
                                  <w:shd w:val="clear" w:color="000000" w:fill="FFFFFF"/>
                                  <w:noWrap/>
                                  <w:vAlign w:val="center"/>
                                  <w:hideMark/>
                                </w:tcPr>
                                <w:p w14:paraId="6D368A1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0.072</w:t>
                                  </w:r>
                                </w:p>
                              </w:tc>
                              <w:tc>
                                <w:tcPr>
                                  <w:tcW w:w="725" w:type="dxa"/>
                                  <w:tcBorders>
                                    <w:top w:val="nil"/>
                                    <w:left w:val="nil"/>
                                    <w:bottom w:val="single" w:sz="4" w:space="0" w:color="auto"/>
                                    <w:right w:val="dotted" w:sz="4" w:space="0" w:color="auto"/>
                                  </w:tcBorders>
                                  <w:shd w:val="clear" w:color="000000" w:fill="FFFFFF"/>
                                  <w:noWrap/>
                                  <w:vAlign w:val="center"/>
                                  <w:hideMark/>
                                </w:tcPr>
                                <w:p w14:paraId="605D5FF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0.085</w:t>
                                  </w:r>
                                </w:p>
                              </w:tc>
                              <w:tc>
                                <w:tcPr>
                                  <w:tcW w:w="725" w:type="dxa"/>
                                  <w:tcBorders>
                                    <w:top w:val="nil"/>
                                    <w:left w:val="nil"/>
                                    <w:bottom w:val="single" w:sz="4" w:space="0" w:color="auto"/>
                                    <w:right w:val="dotted" w:sz="4" w:space="0" w:color="auto"/>
                                  </w:tcBorders>
                                  <w:shd w:val="clear" w:color="000000" w:fill="FFFFFF"/>
                                  <w:noWrap/>
                                  <w:vAlign w:val="center"/>
                                  <w:hideMark/>
                                </w:tcPr>
                                <w:p w14:paraId="79385B9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0.037</w:t>
                                  </w:r>
                                </w:p>
                              </w:tc>
                              <w:tc>
                                <w:tcPr>
                                  <w:tcW w:w="725" w:type="dxa"/>
                                  <w:tcBorders>
                                    <w:top w:val="nil"/>
                                    <w:left w:val="nil"/>
                                    <w:bottom w:val="single" w:sz="4" w:space="0" w:color="auto"/>
                                    <w:right w:val="dotted" w:sz="4" w:space="0" w:color="auto"/>
                                  </w:tcBorders>
                                  <w:shd w:val="clear" w:color="000000" w:fill="FFFFFF"/>
                                  <w:noWrap/>
                                  <w:vAlign w:val="center"/>
                                  <w:hideMark/>
                                </w:tcPr>
                                <w:p w14:paraId="021E217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0.058</w:t>
                                  </w:r>
                                </w:p>
                              </w:tc>
                              <w:tc>
                                <w:tcPr>
                                  <w:tcW w:w="725" w:type="dxa"/>
                                  <w:tcBorders>
                                    <w:top w:val="nil"/>
                                    <w:left w:val="nil"/>
                                    <w:bottom w:val="single" w:sz="4" w:space="0" w:color="auto"/>
                                    <w:right w:val="single" w:sz="4" w:space="0" w:color="auto"/>
                                  </w:tcBorders>
                                  <w:shd w:val="clear" w:color="000000" w:fill="FFFFFF"/>
                                  <w:noWrap/>
                                  <w:vAlign w:val="center"/>
                                  <w:hideMark/>
                                </w:tcPr>
                                <w:p w14:paraId="58F6D73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0.021</w:t>
                                  </w:r>
                                </w:p>
                              </w:tc>
                              <w:tc>
                                <w:tcPr>
                                  <w:tcW w:w="724" w:type="dxa"/>
                                  <w:tcBorders>
                                    <w:top w:val="nil"/>
                                    <w:left w:val="nil"/>
                                    <w:bottom w:val="single" w:sz="4" w:space="0" w:color="auto"/>
                                    <w:right w:val="single" w:sz="4" w:space="0" w:color="auto"/>
                                  </w:tcBorders>
                                  <w:shd w:val="clear" w:color="000000" w:fill="FFFFFF"/>
                                  <w:noWrap/>
                                  <w:vAlign w:val="center"/>
                                  <w:hideMark/>
                                </w:tcPr>
                                <w:p w14:paraId="10ABB5B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▲0.082</w:t>
                                  </w:r>
                                </w:p>
                              </w:tc>
                              <w:tc>
                                <w:tcPr>
                                  <w:tcW w:w="725" w:type="dxa"/>
                                  <w:tcBorders>
                                    <w:top w:val="nil"/>
                                    <w:left w:val="nil"/>
                                    <w:bottom w:val="single" w:sz="4" w:space="0" w:color="auto"/>
                                    <w:right w:val="dotted" w:sz="4" w:space="0" w:color="auto"/>
                                  </w:tcBorders>
                                  <w:shd w:val="clear" w:color="000000" w:fill="FFFFFF"/>
                                  <w:noWrap/>
                                  <w:vAlign w:val="center"/>
                                  <w:hideMark/>
                                </w:tcPr>
                                <w:p w14:paraId="26674909"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▲0.079</w:t>
                                  </w:r>
                                </w:p>
                              </w:tc>
                              <w:tc>
                                <w:tcPr>
                                  <w:tcW w:w="725" w:type="dxa"/>
                                  <w:tcBorders>
                                    <w:top w:val="nil"/>
                                    <w:left w:val="nil"/>
                                    <w:bottom w:val="single" w:sz="4" w:space="0" w:color="auto"/>
                                    <w:right w:val="dotted" w:sz="4" w:space="0" w:color="auto"/>
                                  </w:tcBorders>
                                  <w:shd w:val="clear" w:color="000000" w:fill="FFFFFF"/>
                                  <w:noWrap/>
                                  <w:vAlign w:val="center"/>
                                  <w:hideMark/>
                                </w:tcPr>
                                <w:p w14:paraId="6369950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▲0.090</w:t>
                                  </w:r>
                                </w:p>
                              </w:tc>
                              <w:tc>
                                <w:tcPr>
                                  <w:tcW w:w="725" w:type="dxa"/>
                                  <w:tcBorders>
                                    <w:top w:val="nil"/>
                                    <w:left w:val="nil"/>
                                    <w:bottom w:val="single" w:sz="4" w:space="0" w:color="auto"/>
                                    <w:right w:val="dotted" w:sz="4" w:space="0" w:color="auto"/>
                                  </w:tcBorders>
                                  <w:shd w:val="clear" w:color="000000" w:fill="FFFFFF"/>
                                  <w:noWrap/>
                                  <w:vAlign w:val="center"/>
                                  <w:hideMark/>
                                </w:tcPr>
                                <w:p w14:paraId="6487985E"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▲0.091</w:t>
                                  </w:r>
                                </w:p>
                              </w:tc>
                              <w:tc>
                                <w:tcPr>
                                  <w:tcW w:w="725" w:type="dxa"/>
                                  <w:tcBorders>
                                    <w:top w:val="nil"/>
                                    <w:left w:val="nil"/>
                                    <w:bottom w:val="single" w:sz="4" w:space="0" w:color="auto"/>
                                    <w:right w:val="dotted" w:sz="4" w:space="0" w:color="auto"/>
                                  </w:tcBorders>
                                  <w:shd w:val="clear" w:color="000000" w:fill="FFFFFF"/>
                                  <w:noWrap/>
                                  <w:vAlign w:val="center"/>
                                  <w:hideMark/>
                                </w:tcPr>
                                <w:p w14:paraId="40ED3207"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▲0.087</w:t>
                                  </w:r>
                                </w:p>
                              </w:tc>
                              <w:tc>
                                <w:tcPr>
                                  <w:tcW w:w="725" w:type="dxa"/>
                                  <w:tcBorders>
                                    <w:top w:val="nil"/>
                                    <w:left w:val="nil"/>
                                    <w:bottom w:val="single" w:sz="4" w:space="0" w:color="auto"/>
                                    <w:right w:val="single" w:sz="4" w:space="0" w:color="auto"/>
                                  </w:tcBorders>
                                  <w:shd w:val="clear" w:color="000000" w:fill="FFFFFF"/>
                                  <w:noWrap/>
                                  <w:vAlign w:val="center"/>
                                  <w:hideMark/>
                                </w:tcPr>
                                <w:p w14:paraId="66A51540"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▲0.032</w:t>
                                  </w:r>
                                </w:p>
                              </w:tc>
                            </w:tr>
                            <w:tr w:rsidR="00A27750" w:rsidRPr="0028467E" w14:paraId="48F3CAF7" w14:textId="77777777" w:rsidTr="003551F9">
                              <w:trPr>
                                <w:trHeight w:val="63"/>
                              </w:trPr>
                              <w:tc>
                                <w:tcPr>
                                  <w:tcW w:w="592" w:type="dxa"/>
                                  <w:vMerge w:val="restart"/>
                                  <w:tcBorders>
                                    <w:top w:val="single" w:sz="4" w:space="0" w:color="auto"/>
                                    <w:left w:val="single" w:sz="4" w:space="0" w:color="auto"/>
                                    <w:bottom w:val="single" w:sz="4" w:space="0" w:color="000000"/>
                                    <w:right w:val="single" w:sz="4" w:space="0" w:color="000000"/>
                                  </w:tcBorders>
                                  <w:shd w:val="clear" w:color="000000" w:fill="FFFFFF"/>
                                  <w:textDirection w:val="btLr"/>
                                  <w:vAlign w:val="center"/>
                                  <w:hideMark/>
                                </w:tcPr>
                                <w:p w14:paraId="6D85A6B6" w14:textId="77777777" w:rsidR="00A27750" w:rsidRPr="0028467E" w:rsidRDefault="00A27750" w:rsidP="003551F9">
                                  <w:pPr>
                                    <w:widowControl/>
                                    <w:snapToGrid w:val="0"/>
                                    <w:ind w:left="113" w:right="113"/>
                                    <w:jc w:val="center"/>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ヤコビ要素</w:t>
                                  </w:r>
                                </w:p>
                              </w:tc>
                              <w:tc>
                                <w:tcPr>
                                  <w:tcW w:w="519" w:type="dxa"/>
                                  <w:gridSpan w:val="2"/>
                                  <w:tcBorders>
                                    <w:top w:val="nil"/>
                                    <w:left w:val="nil"/>
                                    <w:bottom w:val="dotted" w:sz="4" w:space="0" w:color="auto"/>
                                    <w:right w:val="single" w:sz="4" w:space="0" w:color="auto"/>
                                  </w:tcBorders>
                                  <w:shd w:val="clear" w:color="000000" w:fill="FFFFFF"/>
                                  <w:vAlign w:val="center"/>
                                  <w:hideMark/>
                                </w:tcPr>
                                <w:p w14:paraId="3B597AB2"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J</w:t>
                                  </w:r>
                                  <w:r w:rsidRPr="004A6946">
                                    <w:rPr>
                                      <w:rFonts w:ascii="游明朝" w:eastAsia="游明朝" w:hAnsi="游明朝" w:cs="Calibri" w:hint="eastAsia"/>
                                      <w:color w:val="000000"/>
                                      <w:kern w:val="0"/>
                                      <w:sz w:val="18"/>
                                      <w:szCs w:val="18"/>
                                      <w:vertAlign w:val="subscript"/>
                                      <w14:ligatures w14:val="none"/>
                                    </w:rPr>
                                    <w:t>11</w:t>
                                  </w:r>
                                </w:p>
                              </w:tc>
                              <w:tc>
                                <w:tcPr>
                                  <w:tcW w:w="724" w:type="dxa"/>
                                  <w:tcBorders>
                                    <w:top w:val="nil"/>
                                    <w:left w:val="nil"/>
                                    <w:bottom w:val="dotted" w:sz="4" w:space="0" w:color="auto"/>
                                    <w:right w:val="single" w:sz="4" w:space="0" w:color="auto"/>
                                  </w:tcBorders>
                                  <w:shd w:val="clear" w:color="000000" w:fill="FFFFFF"/>
                                  <w:noWrap/>
                                  <w:vAlign w:val="center"/>
                                  <w:hideMark/>
                                </w:tcPr>
                                <w:p w14:paraId="72C4CBC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0.035</w:t>
                                  </w:r>
                                </w:p>
                              </w:tc>
                              <w:tc>
                                <w:tcPr>
                                  <w:tcW w:w="725" w:type="dxa"/>
                                  <w:tcBorders>
                                    <w:top w:val="nil"/>
                                    <w:left w:val="nil"/>
                                    <w:bottom w:val="dotted" w:sz="4" w:space="0" w:color="auto"/>
                                    <w:right w:val="dotted" w:sz="4" w:space="0" w:color="auto"/>
                                  </w:tcBorders>
                                  <w:shd w:val="clear" w:color="000000" w:fill="FFFFFF"/>
                                  <w:noWrap/>
                                  <w:vAlign w:val="center"/>
                                  <w:hideMark/>
                                </w:tcPr>
                                <w:p w14:paraId="02C9F48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0.003</w:t>
                                  </w:r>
                                </w:p>
                              </w:tc>
                              <w:tc>
                                <w:tcPr>
                                  <w:tcW w:w="725" w:type="dxa"/>
                                  <w:tcBorders>
                                    <w:top w:val="nil"/>
                                    <w:left w:val="nil"/>
                                    <w:bottom w:val="dotted" w:sz="4" w:space="0" w:color="auto"/>
                                    <w:right w:val="dotted" w:sz="4" w:space="0" w:color="auto"/>
                                  </w:tcBorders>
                                  <w:shd w:val="clear" w:color="000000" w:fill="FFFFFF"/>
                                  <w:noWrap/>
                                  <w:vAlign w:val="center"/>
                                  <w:hideMark/>
                                </w:tcPr>
                                <w:p w14:paraId="18B675C0"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▲0.004</w:t>
                                  </w:r>
                                </w:p>
                              </w:tc>
                              <w:tc>
                                <w:tcPr>
                                  <w:tcW w:w="725" w:type="dxa"/>
                                  <w:tcBorders>
                                    <w:top w:val="nil"/>
                                    <w:left w:val="nil"/>
                                    <w:bottom w:val="dotted" w:sz="4" w:space="0" w:color="auto"/>
                                    <w:right w:val="dotted" w:sz="4" w:space="0" w:color="auto"/>
                                  </w:tcBorders>
                                  <w:shd w:val="clear" w:color="000000" w:fill="FFFFFF"/>
                                  <w:noWrap/>
                                  <w:vAlign w:val="center"/>
                                  <w:hideMark/>
                                </w:tcPr>
                                <w:p w14:paraId="2ACFFBA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0.026</w:t>
                                  </w:r>
                                </w:p>
                              </w:tc>
                              <w:tc>
                                <w:tcPr>
                                  <w:tcW w:w="725" w:type="dxa"/>
                                  <w:tcBorders>
                                    <w:top w:val="nil"/>
                                    <w:left w:val="nil"/>
                                    <w:bottom w:val="dotted" w:sz="4" w:space="0" w:color="auto"/>
                                    <w:right w:val="dotted" w:sz="4" w:space="0" w:color="auto"/>
                                  </w:tcBorders>
                                  <w:shd w:val="clear" w:color="000000" w:fill="FFFFFF"/>
                                  <w:noWrap/>
                                  <w:vAlign w:val="center"/>
                                  <w:hideMark/>
                                </w:tcPr>
                                <w:p w14:paraId="07F6094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0.010</w:t>
                                  </w:r>
                                </w:p>
                              </w:tc>
                              <w:tc>
                                <w:tcPr>
                                  <w:tcW w:w="725" w:type="dxa"/>
                                  <w:tcBorders>
                                    <w:top w:val="nil"/>
                                    <w:left w:val="nil"/>
                                    <w:bottom w:val="dotted" w:sz="4" w:space="0" w:color="auto"/>
                                    <w:right w:val="single" w:sz="4" w:space="0" w:color="auto"/>
                                  </w:tcBorders>
                                  <w:shd w:val="clear" w:color="000000" w:fill="FFFFFF"/>
                                  <w:noWrap/>
                                  <w:vAlign w:val="center"/>
                                  <w:hideMark/>
                                </w:tcPr>
                                <w:p w14:paraId="04CF2AA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0.044</w:t>
                                  </w:r>
                                </w:p>
                              </w:tc>
                              <w:tc>
                                <w:tcPr>
                                  <w:tcW w:w="724" w:type="dxa"/>
                                  <w:tcBorders>
                                    <w:top w:val="nil"/>
                                    <w:left w:val="nil"/>
                                    <w:bottom w:val="dotted" w:sz="4" w:space="0" w:color="auto"/>
                                    <w:right w:val="single" w:sz="4" w:space="0" w:color="auto"/>
                                  </w:tcBorders>
                                  <w:shd w:val="clear" w:color="000000" w:fill="FFFFFF"/>
                                  <w:noWrap/>
                                  <w:vAlign w:val="center"/>
                                  <w:hideMark/>
                                </w:tcPr>
                                <w:p w14:paraId="1AA35F0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0.495</w:t>
                                  </w:r>
                                </w:p>
                              </w:tc>
                              <w:tc>
                                <w:tcPr>
                                  <w:tcW w:w="725" w:type="dxa"/>
                                  <w:tcBorders>
                                    <w:top w:val="nil"/>
                                    <w:left w:val="nil"/>
                                    <w:bottom w:val="dotted" w:sz="4" w:space="0" w:color="auto"/>
                                    <w:right w:val="dotted" w:sz="4" w:space="0" w:color="auto"/>
                                  </w:tcBorders>
                                  <w:shd w:val="clear" w:color="000000" w:fill="FFFFFF"/>
                                  <w:noWrap/>
                                  <w:vAlign w:val="center"/>
                                  <w:hideMark/>
                                </w:tcPr>
                                <w:p w14:paraId="08811850"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0.424</w:t>
                                  </w:r>
                                </w:p>
                              </w:tc>
                              <w:tc>
                                <w:tcPr>
                                  <w:tcW w:w="725" w:type="dxa"/>
                                  <w:tcBorders>
                                    <w:top w:val="nil"/>
                                    <w:left w:val="nil"/>
                                    <w:bottom w:val="dotted" w:sz="4" w:space="0" w:color="auto"/>
                                    <w:right w:val="dotted" w:sz="4" w:space="0" w:color="auto"/>
                                  </w:tcBorders>
                                  <w:shd w:val="clear" w:color="000000" w:fill="FFFFFF"/>
                                  <w:noWrap/>
                                  <w:vAlign w:val="center"/>
                                  <w:hideMark/>
                                </w:tcPr>
                                <w:p w14:paraId="5B8E723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0.752</w:t>
                                  </w:r>
                                </w:p>
                              </w:tc>
                              <w:tc>
                                <w:tcPr>
                                  <w:tcW w:w="725" w:type="dxa"/>
                                  <w:tcBorders>
                                    <w:top w:val="nil"/>
                                    <w:left w:val="nil"/>
                                    <w:bottom w:val="dotted" w:sz="4" w:space="0" w:color="auto"/>
                                    <w:right w:val="dotted" w:sz="4" w:space="0" w:color="auto"/>
                                  </w:tcBorders>
                                  <w:shd w:val="clear" w:color="000000" w:fill="FFFFFF"/>
                                  <w:noWrap/>
                                  <w:vAlign w:val="center"/>
                                  <w:hideMark/>
                                </w:tcPr>
                                <w:p w14:paraId="02C01720"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0.843</w:t>
                                  </w:r>
                                </w:p>
                              </w:tc>
                              <w:tc>
                                <w:tcPr>
                                  <w:tcW w:w="725" w:type="dxa"/>
                                  <w:tcBorders>
                                    <w:top w:val="nil"/>
                                    <w:left w:val="nil"/>
                                    <w:bottom w:val="dotted" w:sz="4" w:space="0" w:color="auto"/>
                                    <w:right w:val="dotted" w:sz="4" w:space="0" w:color="auto"/>
                                  </w:tcBorders>
                                  <w:shd w:val="clear" w:color="000000" w:fill="FFFFFF"/>
                                  <w:noWrap/>
                                  <w:vAlign w:val="center"/>
                                  <w:hideMark/>
                                </w:tcPr>
                                <w:p w14:paraId="1E43DF20"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0.589</w:t>
                                  </w:r>
                                </w:p>
                              </w:tc>
                              <w:tc>
                                <w:tcPr>
                                  <w:tcW w:w="725" w:type="dxa"/>
                                  <w:tcBorders>
                                    <w:top w:val="nil"/>
                                    <w:left w:val="nil"/>
                                    <w:bottom w:val="dotted" w:sz="4" w:space="0" w:color="auto"/>
                                    <w:right w:val="single" w:sz="4" w:space="0" w:color="auto"/>
                                  </w:tcBorders>
                                  <w:shd w:val="clear" w:color="000000" w:fill="FFFFFF"/>
                                  <w:noWrap/>
                                  <w:vAlign w:val="center"/>
                                  <w:hideMark/>
                                </w:tcPr>
                                <w:p w14:paraId="2CD3807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0.469</w:t>
                                  </w:r>
                                </w:p>
                              </w:tc>
                            </w:tr>
                            <w:tr w:rsidR="00A27750" w:rsidRPr="0028467E" w14:paraId="6C204D15" w14:textId="77777777" w:rsidTr="008834F8">
                              <w:trPr>
                                <w:trHeight w:val="40"/>
                              </w:trPr>
                              <w:tc>
                                <w:tcPr>
                                  <w:tcW w:w="592" w:type="dxa"/>
                                  <w:vMerge/>
                                  <w:tcBorders>
                                    <w:top w:val="single" w:sz="4" w:space="0" w:color="auto"/>
                                    <w:left w:val="single" w:sz="4" w:space="0" w:color="auto"/>
                                    <w:bottom w:val="single" w:sz="4" w:space="0" w:color="000000"/>
                                    <w:right w:val="single" w:sz="4" w:space="0" w:color="000000"/>
                                  </w:tcBorders>
                                  <w:vAlign w:val="center"/>
                                  <w:hideMark/>
                                </w:tcPr>
                                <w:p w14:paraId="4BBE43FD"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519" w:type="dxa"/>
                                  <w:gridSpan w:val="2"/>
                                  <w:tcBorders>
                                    <w:top w:val="nil"/>
                                    <w:left w:val="nil"/>
                                    <w:bottom w:val="dotted" w:sz="4" w:space="0" w:color="auto"/>
                                    <w:right w:val="single" w:sz="4" w:space="0" w:color="auto"/>
                                  </w:tcBorders>
                                  <w:shd w:val="clear" w:color="000000" w:fill="FFFFFF"/>
                                  <w:vAlign w:val="center"/>
                                  <w:hideMark/>
                                </w:tcPr>
                                <w:p w14:paraId="5D432E14"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J</w:t>
                                  </w:r>
                                  <w:r w:rsidRPr="004A6946">
                                    <w:rPr>
                                      <w:rFonts w:ascii="游明朝" w:eastAsia="游明朝" w:hAnsi="游明朝" w:cs="Calibri" w:hint="eastAsia"/>
                                      <w:color w:val="000000"/>
                                      <w:kern w:val="0"/>
                                      <w:sz w:val="18"/>
                                      <w:szCs w:val="18"/>
                                      <w:vertAlign w:val="subscript"/>
                                      <w14:ligatures w14:val="none"/>
                                    </w:rPr>
                                    <w:t>12</w:t>
                                  </w:r>
                                </w:p>
                              </w:tc>
                              <w:tc>
                                <w:tcPr>
                                  <w:tcW w:w="724" w:type="dxa"/>
                                  <w:tcBorders>
                                    <w:top w:val="nil"/>
                                    <w:left w:val="nil"/>
                                    <w:bottom w:val="dotted" w:sz="4" w:space="0" w:color="auto"/>
                                    <w:right w:val="single" w:sz="4" w:space="0" w:color="auto"/>
                                  </w:tcBorders>
                                  <w:shd w:val="clear" w:color="000000" w:fill="FFFFFF"/>
                                  <w:noWrap/>
                                  <w:vAlign w:val="center"/>
                                  <w:hideMark/>
                                </w:tcPr>
                                <w:p w14:paraId="754BA80E"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727B056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748B95BC"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29FC5299"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4FF97074"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single" w:sz="4" w:space="0" w:color="auto"/>
                                  </w:tcBorders>
                                  <w:shd w:val="clear" w:color="000000" w:fill="FFFFFF"/>
                                  <w:noWrap/>
                                  <w:vAlign w:val="center"/>
                                  <w:hideMark/>
                                </w:tcPr>
                                <w:p w14:paraId="2F5BE6D0"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4" w:type="dxa"/>
                                  <w:tcBorders>
                                    <w:top w:val="nil"/>
                                    <w:left w:val="nil"/>
                                    <w:bottom w:val="dotted" w:sz="4" w:space="0" w:color="auto"/>
                                    <w:right w:val="single" w:sz="4" w:space="0" w:color="auto"/>
                                  </w:tcBorders>
                                  <w:shd w:val="clear" w:color="000000" w:fill="FFFFFF"/>
                                  <w:noWrap/>
                                  <w:vAlign w:val="center"/>
                                  <w:hideMark/>
                                </w:tcPr>
                                <w:p w14:paraId="73B276C7"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2083997F"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73A45182"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01D7E729"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52CBB7FB"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single" w:sz="4" w:space="0" w:color="auto"/>
                                  </w:tcBorders>
                                  <w:shd w:val="clear" w:color="000000" w:fill="FFFFFF"/>
                                  <w:noWrap/>
                                  <w:vAlign w:val="center"/>
                                  <w:hideMark/>
                                </w:tcPr>
                                <w:p w14:paraId="6C5DF8D7"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r>
                            <w:tr w:rsidR="00A27750" w:rsidRPr="0028467E" w14:paraId="16F4F650" w14:textId="77777777" w:rsidTr="008834F8">
                              <w:trPr>
                                <w:trHeight w:val="38"/>
                              </w:trPr>
                              <w:tc>
                                <w:tcPr>
                                  <w:tcW w:w="592" w:type="dxa"/>
                                  <w:vMerge/>
                                  <w:tcBorders>
                                    <w:top w:val="single" w:sz="4" w:space="0" w:color="auto"/>
                                    <w:left w:val="single" w:sz="4" w:space="0" w:color="auto"/>
                                    <w:bottom w:val="single" w:sz="4" w:space="0" w:color="000000"/>
                                    <w:right w:val="single" w:sz="4" w:space="0" w:color="000000"/>
                                  </w:tcBorders>
                                  <w:vAlign w:val="center"/>
                                  <w:hideMark/>
                                </w:tcPr>
                                <w:p w14:paraId="2E3A1DEF"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519" w:type="dxa"/>
                                  <w:gridSpan w:val="2"/>
                                  <w:tcBorders>
                                    <w:top w:val="nil"/>
                                    <w:left w:val="nil"/>
                                    <w:bottom w:val="dotted" w:sz="4" w:space="0" w:color="auto"/>
                                    <w:right w:val="single" w:sz="4" w:space="0" w:color="auto"/>
                                  </w:tcBorders>
                                  <w:shd w:val="clear" w:color="000000" w:fill="FFFFFF"/>
                                  <w:vAlign w:val="center"/>
                                  <w:hideMark/>
                                </w:tcPr>
                                <w:p w14:paraId="069B24AE"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J</w:t>
                                  </w:r>
                                  <w:r w:rsidRPr="004A6946">
                                    <w:rPr>
                                      <w:rFonts w:ascii="游明朝" w:eastAsia="游明朝" w:hAnsi="游明朝" w:cs="Calibri" w:hint="eastAsia"/>
                                      <w:color w:val="000000"/>
                                      <w:kern w:val="0"/>
                                      <w:sz w:val="18"/>
                                      <w:szCs w:val="18"/>
                                      <w:vertAlign w:val="subscript"/>
                                      <w14:ligatures w14:val="none"/>
                                    </w:rPr>
                                    <w:t>21</w:t>
                                  </w:r>
                                </w:p>
                              </w:tc>
                              <w:tc>
                                <w:tcPr>
                                  <w:tcW w:w="724" w:type="dxa"/>
                                  <w:tcBorders>
                                    <w:top w:val="nil"/>
                                    <w:left w:val="nil"/>
                                    <w:bottom w:val="dotted" w:sz="4" w:space="0" w:color="auto"/>
                                    <w:right w:val="single" w:sz="4" w:space="0" w:color="auto"/>
                                  </w:tcBorders>
                                  <w:shd w:val="clear" w:color="000000" w:fill="FFFFFF"/>
                                  <w:noWrap/>
                                  <w:vAlign w:val="center"/>
                                  <w:hideMark/>
                                </w:tcPr>
                                <w:p w14:paraId="08DAEC4C"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▲0.158</w:t>
                                  </w:r>
                                </w:p>
                              </w:tc>
                              <w:tc>
                                <w:tcPr>
                                  <w:tcW w:w="725" w:type="dxa"/>
                                  <w:tcBorders>
                                    <w:top w:val="nil"/>
                                    <w:left w:val="nil"/>
                                    <w:bottom w:val="dotted" w:sz="4" w:space="0" w:color="auto"/>
                                    <w:right w:val="dotted" w:sz="4" w:space="0" w:color="auto"/>
                                  </w:tcBorders>
                                  <w:shd w:val="clear" w:color="000000" w:fill="FFFFFF"/>
                                  <w:noWrap/>
                                  <w:vAlign w:val="center"/>
                                  <w:hideMark/>
                                </w:tcPr>
                                <w:p w14:paraId="51A7E538"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▲0.102</w:t>
                                  </w:r>
                                </w:p>
                              </w:tc>
                              <w:tc>
                                <w:tcPr>
                                  <w:tcW w:w="725" w:type="dxa"/>
                                  <w:tcBorders>
                                    <w:top w:val="nil"/>
                                    <w:left w:val="nil"/>
                                    <w:bottom w:val="dotted" w:sz="4" w:space="0" w:color="auto"/>
                                    <w:right w:val="dotted" w:sz="4" w:space="0" w:color="auto"/>
                                  </w:tcBorders>
                                  <w:shd w:val="clear" w:color="000000" w:fill="FFFFFF"/>
                                  <w:noWrap/>
                                  <w:vAlign w:val="center"/>
                                  <w:hideMark/>
                                </w:tcPr>
                                <w:p w14:paraId="3111655E"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▲0.109</w:t>
                                  </w:r>
                                </w:p>
                              </w:tc>
                              <w:tc>
                                <w:tcPr>
                                  <w:tcW w:w="725" w:type="dxa"/>
                                  <w:tcBorders>
                                    <w:top w:val="nil"/>
                                    <w:left w:val="nil"/>
                                    <w:bottom w:val="dotted" w:sz="4" w:space="0" w:color="auto"/>
                                    <w:right w:val="dotted" w:sz="4" w:space="0" w:color="auto"/>
                                  </w:tcBorders>
                                  <w:shd w:val="clear" w:color="000000" w:fill="FFFFFF"/>
                                  <w:noWrap/>
                                  <w:vAlign w:val="center"/>
                                  <w:hideMark/>
                                </w:tcPr>
                                <w:p w14:paraId="036AA0B1"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▲0.165</w:t>
                                  </w:r>
                                </w:p>
                              </w:tc>
                              <w:tc>
                                <w:tcPr>
                                  <w:tcW w:w="725" w:type="dxa"/>
                                  <w:tcBorders>
                                    <w:top w:val="nil"/>
                                    <w:left w:val="nil"/>
                                    <w:bottom w:val="dotted" w:sz="4" w:space="0" w:color="auto"/>
                                    <w:right w:val="dotted" w:sz="4" w:space="0" w:color="auto"/>
                                  </w:tcBorders>
                                  <w:shd w:val="clear" w:color="000000" w:fill="FFFFFF"/>
                                  <w:noWrap/>
                                  <w:vAlign w:val="center"/>
                                  <w:hideMark/>
                                </w:tcPr>
                                <w:p w14:paraId="2CA35C1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▲0.121</w:t>
                                  </w:r>
                                </w:p>
                              </w:tc>
                              <w:tc>
                                <w:tcPr>
                                  <w:tcW w:w="725" w:type="dxa"/>
                                  <w:tcBorders>
                                    <w:top w:val="nil"/>
                                    <w:left w:val="nil"/>
                                    <w:bottom w:val="dotted" w:sz="4" w:space="0" w:color="auto"/>
                                    <w:right w:val="single" w:sz="4" w:space="0" w:color="auto"/>
                                  </w:tcBorders>
                                  <w:shd w:val="clear" w:color="000000" w:fill="FFFFFF"/>
                                  <w:noWrap/>
                                  <w:vAlign w:val="center"/>
                                  <w:hideMark/>
                                </w:tcPr>
                                <w:p w14:paraId="121114F5"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▲0.125</w:t>
                                  </w:r>
                                </w:p>
                              </w:tc>
                              <w:tc>
                                <w:tcPr>
                                  <w:tcW w:w="724" w:type="dxa"/>
                                  <w:tcBorders>
                                    <w:top w:val="nil"/>
                                    <w:left w:val="nil"/>
                                    <w:bottom w:val="dotted" w:sz="4" w:space="0" w:color="auto"/>
                                    <w:right w:val="single" w:sz="4" w:space="0" w:color="auto"/>
                                  </w:tcBorders>
                                  <w:shd w:val="clear" w:color="000000" w:fill="FFFFFF"/>
                                  <w:noWrap/>
                                  <w:vAlign w:val="center"/>
                                  <w:hideMark/>
                                </w:tcPr>
                                <w:p w14:paraId="345DC7BB"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▲1.016</w:t>
                                  </w:r>
                                </w:p>
                              </w:tc>
                              <w:tc>
                                <w:tcPr>
                                  <w:tcW w:w="725" w:type="dxa"/>
                                  <w:tcBorders>
                                    <w:top w:val="nil"/>
                                    <w:left w:val="nil"/>
                                    <w:bottom w:val="dotted" w:sz="4" w:space="0" w:color="auto"/>
                                    <w:right w:val="dotted" w:sz="4" w:space="0" w:color="auto"/>
                                  </w:tcBorders>
                                  <w:shd w:val="clear" w:color="000000" w:fill="FFFFFF"/>
                                  <w:noWrap/>
                                  <w:vAlign w:val="center"/>
                                  <w:hideMark/>
                                </w:tcPr>
                                <w:p w14:paraId="0CC42AC7"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▲0.766</w:t>
                                  </w:r>
                                </w:p>
                              </w:tc>
                              <w:tc>
                                <w:tcPr>
                                  <w:tcW w:w="725" w:type="dxa"/>
                                  <w:tcBorders>
                                    <w:top w:val="nil"/>
                                    <w:left w:val="nil"/>
                                    <w:bottom w:val="dotted" w:sz="4" w:space="0" w:color="auto"/>
                                    <w:right w:val="dotted" w:sz="4" w:space="0" w:color="auto"/>
                                  </w:tcBorders>
                                  <w:shd w:val="clear" w:color="000000" w:fill="FFFFFF"/>
                                  <w:noWrap/>
                                  <w:vAlign w:val="center"/>
                                  <w:hideMark/>
                                </w:tcPr>
                                <w:p w14:paraId="5CA9BF9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▲1.718</w:t>
                                  </w:r>
                                </w:p>
                              </w:tc>
                              <w:tc>
                                <w:tcPr>
                                  <w:tcW w:w="725" w:type="dxa"/>
                                  <w:tcBorders>
                                    <w:top w:val="nil"/>
                                    <w:left w:val="nil"/>
                                    <w:bottom w:val="dotted" w:sz="4" w:space="0" w:color="auto"/>
                                    <w:right w:val="dotted" w:sz="4" w:space="0" w:color="auto"/>
                                  </w:tcBorders>
                                  <w:shd w:val="clear" w:color="000000" w:fill="FFFFFF"/>
                                  <w:noWrap/>
                                  <w:vAlign w:val="center"/>
                                  <w:hideMark/>
                                </w:tcPr>
                                <w:p w14:paraId="77285055"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▲1.359</w:t>
                                  </w:r>
                                </w:p>
                              </w:tc>
                              <w:tc>
                                <w:tcPr>
                                  <w:tcW w:w="725" w:type="dxa"/>
                                  <w:tcBorders>
                                    <w:top w:val="nil"/>
                                    <w:left w:val="nil"/>
                                    <w:bottom w:val="dotted" w:sz="4" w:space="0" w:color="auto"/>
                                    <w:right w:val="dotted" w:sz="4" w:space="0" w:color="auto"/>
                                  </w:tcBorders>
                                  <w:shd w:val="clear" w:color="000000" w:fill="FFFFFF"/>
                                  <w:noWrap/>
                                  <w:vAlign w:val="center"/>
                                  <w:hideMark/>
                                </w:tcPr>
                                <w:p w14:paraId="609EC177"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▲1.227</w:t>
                                  </w:r>
                                </w:p>
                              </w:tc>
                              <w:tc>
                                <w:tcPr>
                                  <w:tcW w:w="725" w:type="dxa"/>
                                  <w:tcBorders>
                                    <w:top w:val="nil"/>
                                    <w:left w:val="nil"/>
                                    <w:bottom w:val="dotted" w:sz="4" w:space="0" w:color="auto"/>
                                    <w:right w:val="single" w:sz="4" w:space="0" w:color="auto"/>
                                  </w:tcBorders>
                                  <w:shd w:val="clear" w:color="000000" w:fill="FFFFFF"/>
                                  <w:noWrap/>
                                  <w:vAlign w:val="center"/>
                                  <w:hideMark/>
                                </w:tcPr>
                                <w:p w14:paraId="4570E459"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▲0.776</w:t>
                                  </w:r>
                                </w:p>
                              </w:tc>
                            </w:tr>
                            <w:tr w:rsidR="00A27750" w:rsidRPr="0028467E" w14:paraId="507C14AF" w14:textId="77777777" w:rsidTr="008834F8">
                              <w:trPr>
                                <w:trHeight w:val="119"/>
                              </w:trPr>
                              <w:tc>
                                <w:tcPr>
                                  <w:tcW w:w="592" w:type="dxa"/>
                                  <w:vMerge/>
                                  <w:tcBorders>
                                    <w:top w:val="single" w:sz="4" w:space="0" w:color="auto"/>
                                    <w:left w:val="single" w:sz="4" w:space="0" w:color="auto"/>
                                    <w:bottom w:val="single" w:sz="4" w:space="0" w:color="000000"/>
                                    <w:right w:val="single" w:sz="4" w:space="0" w:color="000000"/>
                                  </w:tcBorders>
                                  <w:vAlign w:val="center"/>
                                  <w:hideMark/>
                                </w:tcPr>
                                <w:p w14:paraId="4E9A1595"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519" w:type="dxa"/>
                                  <w:gridSpan w:val="2"/>
                                  <w:tcBorders>
                                    <w:top w:val="nil"/>
                                    <w:left w:val="nil"/>
                                    <w:bottom w:val="single" w:sz="4" w:space="0" w:color="auto"/>
                                    <w:right w:val="single" w:sz="4" w:space="0" w:color="auto"/>
                                  </w:tcBorders>
                                  <w:shd w:val="clear" w:color="000000" w:fill="FFFFFF"/>
                                  <w:vAlign w:val="center"/>
                                  <w:hideMark/>
                                </w:tcPr>
                                <w:p w14:paraId="083AC9A7"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J</w:t>
                                  </w:r>
                                  <w:r w:rsidRPr="004A6946">
                                    <w:rPr>
                                      <w:rFonts w:ascii="游明朝" w:eastAsia="游明朝" w:hAnsi="游明朝" w:cs="Calibri" w:hint="eastAsia"/>
                                      <w:color w:val="000000"/>
                                      <w:kern w:val="0"/>
                                      <w:sz w:val="18"/>
                                      <w:szCs w:val="18"/>
                                      <w:vertAlign w:val="subscript"/>
                                      <w14:ligatures w14:val="none"/>
                                    </w:rPr>
                                    <w:t>22</w:t>
                                  </w:r>
                                </w:p>
                              </w:tc>
                              <w:tc>
                                <w:tcPr>
                                  <w:tcW w:w="724" w:type="dxa"/>
                                  <w:tcBorders>
                                    <w:top w:val="nil"/>
                                    <w:left w:val="nil"/>
                                    <w:bottom w:val="single" w:sz="4" w:space="0" w:color="auto"/>
                                    <w:right w:val="single" w:sz="4" w:space="0" w:color="auto"/>
                                  </w:tcBorders>
                                  <w:shd w:val="clear" w:color="000000" w:fill="FFFFFF"/>
                                  <w:noWrap/>
                                  <w:vAlign w:val="center"/>
                                  <w:hideMark/>
                                </w:tcPr>
                                <w:p w14:paraId="5256BAF2"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0.145</w:t>
                                  </w:r>
                                </w:p>
                              </w:tc>
                              <w:tc>
                                <w:tcPr>
                                  <w:tcW w:w="725" w:type="dxa"/>
                                  <w:tcBorders>
                                    <w:top w:val="nil"/>
                                    <w:left w:val="nil"/>
                                    <w:bottom w:val="single" w:sz="4" w:space="0" w:color="auto"/>
                                    <w:right w:val="dotted" w:sz="4" w:space="0" w:color="auto"/>
                                  </w:tcBorders>
                                  <w:shd w:val="clear" w:color="000000" w:fill="FFFFFF"/>
                                  <w:noWrap/>
                                  <w:vAlign w:val="center"/>
                                  <w:hideMark/>
                                </w:tcPr>
                                <w:p w14:paraId="644EC75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0.127</w:t>
                                  </w:r>
                                </w:p>
                              </w:tc>
                              <w:tc>
                                <w:tcPr>
                                  <w:tcW w:w="725" w:type="dxa"/>
                                  <w:tcBorders>
                                    <w:top w:val="nil"/>
                                    <w:left w:val="nil"/>
                                    <w:bottom w:val="single" w:sz="4" w:space="0" w:color="auto"/>
                                    <w:right w:val="dotted" w:sz="4" w:space="0" w:color="auto"/>
                                  </w:tcBorders>
                                  <w:shd w:val="clear" w:color="000000" w:fill="FFFFFF"/>
                                  <w:noWrap/>
                                  <w:vAlign w:val="center"/>
                                  <w:hideMark/>
                                </w:tcPr>
                                <w:p w14:paraId="3D42C80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0.184</w:t>
                                  </w:r>
                                </w:p>
                              </w:tc>
                              <w:tc>
                                <w:tcPr>
                                  <w:tcW w:w="725" w:type="dxa"/>
                                  <w:tcBorders>
                                    <w:top w:val="nil"/>
                                    <w:left w:val="nil"/>
                                    <w:bottom w:val="single" w:sz="4" w:space="0" w:color="auto"/>
                                    <w:right w:val="dotted" w:sz="4" w:space="0" w:color="auto"/>
                                  </w:tcBorders>
                                  <w:shd w:val="clear" w:color="000000" w:fill="FFFFFF"/>
                                  <w:noWrap/>
                                  <w:vAlign w:val="center"/>
                                  <w:hideMark/>
                                </w:tcPr>
                                <w:p w14:paraId="460153F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0.154</w:t>
                                  </w:r>
                                </w:p>
                              </w:tc>
                              <w:tc>
                                <w:tcPr>
                                  <w:tcW w:w="725" w:type="dxa"/>
                                  <w:tcBorders>
                                    <w:top w:val="nil"/>
                                    <w:left w:val="nil"/>
                                    <w:bottom w:val="single" w:sz="4" w:space="0" w:color="auto"/>
                                    <w:right w:val="dotted" w:sz="4" w:space="0" w:color="auto"/>
                                  </w:tcBorders>
                                  <w:shd w:val="clear" w:color="000000" w:fill="FFFFFF"/>
                                  <w:noWrap/>
                                  <w:vAlign w:val="center"/>
                                  <w:hideMark/>
                                </w:tcPr>
                                <w:p w14:paraId="3BFF223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0.160</w:t>
                                  </w:r>
                                </w:p>
                              </w:tc>
                              <w:tc>
                                <w:tcPr>
                                  <w:tcW w:w="725" w:type="dxa"/>
                                  <w:tcBorders>
                                    <w:top w:val="nil"/>
                                    <w:left w:val="nil"/>
                                    <w:bottom w:val="single" w:sz="4" w:space="0" w:color="auto"/>
                                    <w:right w:val="single" w:sz="4" w:space="0" w:color="auto"/>
                                  </w:tcBorders>
                                  <w:shd w:val="clear" w:color="000000" w:fill="FFFFFF"/>
                                  <w:noWrap/>
                                  <w:vAlign w:val="center"/>
                                  <w:hideMark/>
                                </w:tcPr>
                                <w:p w14:paraId="45D1737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0.136</w:t>
                                  </w:r>
                                </w:p>
                              </w:tc>
                              <w:tc>
                                <w:tcPr>
                                  <w:tcW w:w="724" w:type="dxa"/>
                                  <w:tcBorders>
                                    <w:top w:val="nil"/>
                                    <w:left w:val="nil"/>
                                    <w:bottom w:val="single" w:sz="4" w:space="0" w:color="auto"/>
                                    <w:right w:val="single" w:sz="4" w:space="0" w:color="auto"/>
                                  </w:tcBorders>
                                  <w:shd w:val="clear" w:color="000000" w:fill="FFFFFF"/>
                                  <w:noWrap/>
                                  <w:vAlign w:val="center"/>
                                  <w:hideMark/>
                                </w:tcPr>
                                <w:p w14:paraId="0F48BA36"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▲0.315</w:t>
                                  </w:r>
                                </w:p>
                              </w:tc>
                              <w:tc>
                                <w:tcPr>
                                  <w:tcW w:w="725" w:type="dxa"/>
                                  <w:tcBorders>
                                    <w:top w:val="nil"/>
                                    <w:left w:val="nil"/>
                                    <w:bottom w:val="single" w:sz="4" w:space="0" w:color="auto"/>
                                    <w:right w:val="dotted" w:sz="4" w:space="0" w:color="auto"/>
                                  </w:tcBorders>
                                  <w:shd w:val="clear" w:color="000000" w:fill="FFFFFF"/>
                                  <w:noWrap/>
                                  <w:vAlign w:val="center"/>
                                  <w:hideMark/>
                                </w:tcPr>
                                <w:p w14:paraId="741C72BF"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▲0.294</w:t>
                                  </w:r>
                                </w:p>
                              </w:tc>
                              <w:tc>
                                <w:tcPr>
                                  <w:tcW w:w="725" w:type="dxa"/>
                                  <w:tcBorders>
                                    <w:top w:val="nil"/>
                                    <w:left w:val="nil"/>
                                    <w:bottom w:val="single" w:sz="4" w:space="0" w:color="auto"/>
                                    <w:right w:val="dotted" w:sz="4" w:space="0" w:color="auto"/>
                                  </w:tcBorders>
                                  <w:shd w:val="clear" w:color="000000" w:fill="FFFFFF"/>
                                  <w:noWrap/>
                                  <w:vAlign w:val="center"/>
                                  <w:hideMark/>
                                </w:tcPr>
                                <w:p w14:paraId="026AEE05"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▲0.572</w:t>
                                  </w:r>
                                </w:p>
                              </w:tc>
                              <w:tc>
                                <w:tcPr>
                                  <w:tcW w:w="725" w:type="dxa"/>
                                  <w:tcBorders>
                                    <w:top w:val="nil"/>
                                    <w:left w:val="nil"/>
                                    <w:bottom w:val="single" w:sz="4" w:space="0" w:color="auto"/>
                                    <w:right w:val="dotted" w:sz="4" w:space="0" w:color="auto"/>
                                  </w:tcBorders>
                                  <w:shd w:val="clear" w:color="000000" w:fill="FFFFFF"/>
                                  <w:noWrap/>
                                  <w:vAlign w:val="center"/>
                                  <w:hideMark/>
                                </w:tcPr>
                                <w:p w14:paraId="5B39E731"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▲0.663</w:t>
                                  </w:r>
                                </w:p>
                              </w:tc>
                              <w:tc>
                                <w:tcPr>
                                  <w:tcW w:w="725" w:type="dxa"/>
                                  <w:tcBorders>
                                    <w:top w:val="nil"/>
                                    <w:left w:val="nil"/>
                                    <w:bottom w:val="single" w:sz="4" w:space="0" w:color="auto"/>
                                    <w:right w:val="dotted" w:sz="4" w:space="0" w:color="auto"/>
                                  </w:tcBorders>
                                  <w:shd w:val="clear" w:color="000000" w:fill="FFFFFF"/>
                                  <w:noWrap/>
                                  <w:vAlign w:val="center"/>
                                  <w:hideMark/>
                                </w:tcPr>
                                <w:p w14:paraId="5767378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▲0.419</w:t>
                                  </w:r>
                                </w:p>
                              </w:tc>
                              <w:tc>
                                <w:tcPr>
                                  <w:tcW w:w="725" w:type="dxa"/>
                                  <w:tcBorders>
                                    <w:top w:val="nil"/>
                                    <w:left w:val="nil"/>
                                    <w:bottom w:val="single" w:sz="4" w:space="0" w:color="auto"/>
                                    <w:right w:val="single" w:sz="4" w:space="0" w:color="auto"/>
                                  </w:tcBorders>
                                  <w:shd w:val="clear" w:color="000000" w:fill="FFFFFF"/>
                                  <w:noWrap/>
                                  <w:vAlign w:val="center"/>
                                  <w:hideMark/>
                                </w:tcPr>
                                <w:p w14:paraId="2DCA99D4"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▲0.289</w:t>
                                  </w:r>
                                </w:p>
                              </w:tc>
                            </w:tr>
                            <w:tr w:rsidR="00A27750" w:rsidRPr="0028467E" w14:paraId="4B9C4E7E" w14:textId="77777777" w:rsidTr="008834F8">
                              <w:trPr>
                                <w:trHeight w:val="38"/>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326008"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Tr(J)</w:t>
                                  </w:r>
                                </w:p>
                              </w:tc>
                              <w:tc>
                                <w:tcPr>
                                  <w:tcW w:w="724" w:type="dxa"/>
                                  <w:tcBorders>
                                    <w:top w:val="nil"/>
                                    <w:left w:val="nil"/>
                                    <w:bottom w:val="single" w:sz="4" w:space="0" w:color="auto"/>
                                    <w:right w:val="single" w:sz="4" w:space="0" w:color="auto"/>
                                  </w:tcBorders>
                                  <w:shd w:val="clear" w:color="000000" w:fill="FFFFFF"/>
                                  <w:noWrap/>
                                  <w:vAlign w:val="center"/>
                                  <w:hideMark/>
                                </w:tcPr>
                                <w:p w14:paraId="7E9AE04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single" w:sz="4" w:space="0" w:color="auto"/>
                                    <w:right w:val="dotted" w:sz="4" w:space="0" w:color="auto"/>
                                  </w:tcBorders>
                                  <w:shd w:val="clear" w:color="000000" w:fill="FFFFFF"/>
                                  <w:noWrap/>
                                  <w:vAlign w:val="center"/>
                                  <w:hideMark/>
                                </w:tcPr>
                                <w:p w14:paraId="169C028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0.130</w:t>
                                  </w:r>
                                </w:p>
                              </w:tc>
                              <w:tc>
                                <w:tcPr>
                                  <w:tcW w:w="725" w:type="dxa"/>
                                  <w:tcBorders>
                                    <w:top w:val="nil"/>
                                    <w:left w:val="nil"/>
                                    <w:bottom w:val="single" w:sz="4" w:space="0" w:color="auto"/>
                                    <w:right w:val="dotted" w:sz="4" w:space="0" w:color="auto"/>
                                  </w:tcBorders>
                                  <w:shd w:val="clear" w:color="000000" w:fill="FFFFFF"/>
                                  <w:noWrap/>
                                  <w:vAlign w:val="center"/>
                                  <w:hideMark/>
                                </w:tcPr>
                                <w:p w14:paraId="7A19C7F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single" w:sz="4" w:space="0" w:color="auto"/>
                                    <w:right w:val="dotted" w:sz="4" w:space="0" w:color="auto"/>
                                  </w:tcBorders>
                                  <w:shd w:val="clear" w:color="000000" w:fill="FFFFFF"/>
                                  <w:noWrap/>
                                  <w:vAlign w:val="center"/>
                                  <w:hideMark/>
                                </w:tcPr>
                                <w:p w14:paraId="4A1A11A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single" w:sz="4" w:space="0" w:color="auto"/>
                                    <w:right w:val="dotted" w:sz="4" w:space="0" w:color="auto"/>
                                  </w:tcBorders>
                                  <w:shd w:val="clear" w:color="000000" w:fill="FFFFFF"/>
                                  <w:noWrap/>
                                  <w:vAlign w:val="center"/>
                                  <w:hideMark/>
                                </w:tcPr>
                                <w:p w14:paraId="6524C88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0.170</w:t>
                                  </w:r>
                                </w:p>
                              </w:tc>
                              <w:tc>
                                <w:tcPr>
                                  <w:tcW w:w="725" w:type="dxa"/>
                                  <w:tcBorders>
                                    <w:top w:val="nil"/>
                                    <w:left w:val="nil"/>
                                    <w:bottom w:val="single" w:sz="4" w:space="0" w:color="auto"/>
                                    <w:right w:val="single" w:sz="4" w:space="0" w:color="auto"/>
                                  </w:tcBorders>
                                  <w:shd w:val="clear" w:color="000000" w:fill="FFFFFF"/>
                                  <w:noWrap/>
                                  <w:vAlign w:val="center"/>
                                  <w:hideMark/>
                                </w:tcPr>
                                <w:p w14:paraId="4F2DC31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4" w:type="dxa"/>
                                  <w:tcBorders>
                                    <w:top w:val="nil"/>
                                    <w:left w:val="nil"/>
                                    <w:bottom w:val="single" w:sz="4" w:space="0" w:color="auto"/>
                                    <w:right w:val="single" w:sz="4" w:space="0" w:color="auto"/>
                                  </w:tcBorders>
                                  <w:shd w:val="clear" w:color="000000" w:fill="FFFFFF"/>
                                  <w:noWrap/>
                                  <w:vAlign w:val="center"/>
                                  <w:hideMark/>
                                </w:tcPr>
                                <w:p w14:paraId="29A2910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single" w:sz="4" w:space="0" w:color="auto"/>
                                    <w:right w:val="dotted" w:sz="4" w:space="0" w:color="auto"/>
                                  </w:tcBorders>
                                  <w:shd w:val="clear" w:color="000000" w:fill="FFFFFF"/>
                                  <w:noWrap/>
                                  <w:vAlign w:val="center"/>
                                  <w:hideMark/>
                                </w:tcPr>
                                <w:p w14:paraId="5CA3093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0.130</w:t>
                                  </w:r>
                                </w:p>
                              </w:tc>
                              <w:tc>
                                <w:tcPr>
                                  <w:tcW w:w="725" w:type="dxa"/>
                                  <w:tcBorders>
                                    <w:top w:val="nil"/>
                                    <w:left w:val="nil"/>
                                    <w:bottom w:val="single" w:sz="4" w:space="0" w:color="auto"/>
                                    <w:right w:val="dotted" w:sz="4" w:space="0" w:color="auto"/>
                                  </w:tcBorders>
                                  <w:shd w:val="clear" w:color="000000" w:fill="FFFFFF"/>
                                  <w:noWrap/>
                                  <w:vAlign w:val="center"/>
                                  <w:hideMark/>
                                </w:tcPr>
                                <w:p w14:paraId="75A67CD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single" w:sz="4" w:space="0" w:color="auto"/>
                                    <w:right w:val="dotted" w:sz="4" w:space="0" w:color="auto"/>
                                  </w:tcBorders>
                                  <w:shd w:val="clear" w:color="000000" w:fill="FFFFFF"/>
                                  <w:noWrap/>
                                  <w:vAlign w:val="center"/>
                                  <w:hideMark/>
                                </w:tcPr>
                                <w:p w14:paraId="0F1044D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single" w:sz="4" w:space="0" w:color="auto"/>
                                    <w:right w:val="dotted" w:sz="4" w:space="0" w:color="auto"/>
                                  </w:tcBorders>
                                  <w:shd w:val="clear" w:color="000000" w:fill="FFFFFF"/>
                                  <w:noWrap/>
                                  <w:vAlign w:val="center"/>
                                  <w:hideMark/>
                                </w:tcPr>
                                <w:p w14:paraId="7E2D7B9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0.170</w:t>
                                  </w:r>
                                </w:p>
                              </w:tc>
                              <w:tc>
                                <w:tcPr>
                                  <w:tcW w:w="725" w:type="dxa"/>
                                  <w:tcBorders>
                                    <w:top w:val="nil"/>
                                    <w:left w:val="nil"/>
                                    <w:bottom w:val="single" w:sz="4" w:space="0" w:color="auto"/>
                                    <w:right w:val="single" w:sz="4" w:space="0" w:color="auto"/>
                                  </w:tcBorders>
                                  <w:shd w:val="clear" w:color="000000" w:fill="FFFFFF"/>
                                  <w:noWrap/>
                                  <w:vAlign w:val="center"/>
                                  <w:hideMark/>
                                </w:tcPr>
                                <w:p w14:paraId="31EC26E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r>
                            <w:tr w:rsidR="00A27750" w:rsidRPr="0028467E" w14:paraId="1A4CD998" w14:textId="77777777" w:rsidTr="008834F8">
                              <w:trPr>
                                <w:trHeight w:val="57"/>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7C1FEC"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Det(J)</w:t>
                                  </w:r>
                                </w:p>
                              </w:tc>
                              <w:tc>
                                <w:tcPr>
                                  <w:tcW w:w="724" w:type="dxa"/>
                                  <w:tcBorders>
                                    <w:top w:val="nil"/>
                                    <w:left w:val="nil"/>
                                    <w:bottom w:val="single" w:sz="4" w:space="0" w:color="auto"/>
                                    <w:right w:val="single" w:sz="4" w:space="0" w:color="auto"/>
                                  </w:tcBorders>
                                  <w:shd w:val="clear" w:color="000000" w:fill="FFFFFF"/>
                                  <w:noWrap/>
                                  <w:vAlign w:val="center"/>
                                  <w:hideMark/>
                                </w:tcPr>
                                <w:p w14:paraId="22E18D02"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▲0.153</w:t>
                                  </w:r>
                                </w:p>
                              </w:tc>
                              <w:tc>
                                <w:tcPr>
                                  <w:tcW w:w="725" w:type="dxa"/>
                                  <w:tcBorders>
                                    <w:top w:val="nil"/>
                                    <w:left w:val="nil"/>
                                    <w:bottom w:val="single" w:sz="4" w:space="0" w:color="auto"/>
                                    <w:right w:val="dotted" w:sz="4" w:space="0" w:color="auto"/>
                                  </w:tcBorders>
                                  <w:shd w:val="clear" w:color="000000" w:fill="FFFFFF"/>
                                  <w:noWrap/>
                                  <w:vAlign w:val="center"/>
                                  <w:hideMark/>
                                </w:tcPr>
                                <w:p w14:paraId="41EB4B43"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▲0.101</w:t>
                                  </w:r>
                                </w:p>
                              </w:tc>
                              <w:tc>
                                <w:tcPr>
                                  <w:tcW w:w="725" w:type="dxa"/>
                                  <w:tcBorders>
                                    <w:top w:val="nil"/>
                                    <w:left w:val="nil"/>
                                    <w:bottom w:val="single" w:sz="4" w:space="0" w:color="auto"/>
                                    <w:right w:val="dotted" w:sz="4" w:space="0" w:color="auto"/>
                                  </w:tcBorders>
                                  <w:shd w:val="clear" w:color="000000" w:fill="FFFFFF"/>
                                  <w:noWrap/>
                                  <w:vAlign w:val="center"/>
                                  <w:hideMark/>
                                </w:tcPr>
                                <w:p w14:paraId="7AB31264"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▲0.110</w:t>
                                  </w:r>
                                </w:p>
                              </w:tc>
                              <w:tc>
                                <w:tcPr>
                                  <w:tcW w:w="725" w:type="dxa"/>
                                  <w:tcBorders>
                                    <w:top w:val="nil"/>
                                    <w:left w:val="nil"/>
                                    <w:bottom w:val="single" w:sz="4" w:space="0" w:color="auto"/>
                                    <w:right w:val="dotted" w:sz="4" w:space="0" w:color="auto"/>
                                  </w:tcBorders>
                                  <w:shd w:val="clear" w:color="000000" w:fill="FFFFFF"/>
                                  <w:noWrap/>
                                  <w:vAlign w:val="center"/>
                                  <w:hideMark/>
                                </w:tcPr>
                                <w:p w14:paraId="42D58A5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▲0.161</w:t>
                                  </w:r>
                                </w:p>
                              </w:tc>
                              <w:tc>
                                <w:tcPr>
                                  <w:tcW w:w="725" w:type="dxa"/>
                                  <w:tcBorders>
                                    <w:top w:val="nil"/>
                                    <w:left w:val="nil"/>
                                    <w:bottom w:val="single" w:sz="4" w:space="0" w:color="auto"/>
                                    <w:right w:val="dotted" w:sz="4" w:space="0" w:color="auto"/>
                                  </w:tcBorders>
                                  <w:shd w:val="clear" w:color="000000" w:fill="FFFFFF"/>
                                  <w:noWrap/>
                                  <w:vAlign w:val="center"/>
                                  <w:hideMark/>
                                </w:tcPr>
                                <w:p w14:paraId="15297AA3"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▲0.119</w:t>
                                  </w:r>
                                </w:p>
                              </w:tc>
                              <w:tc>
                                <w:tcPr>
                                  <w:tcW w:w="725" w:type="dxa"/>
                                  <w:tcBorders>
                                    <w:top w:val="nil"/>
                                    <w:left w:val="nil"/>
                                    <w:bottom w:val="single" w:sz="4" w:space="0" w:color="auto"/>
                                    <w:right w:val="single" w:sz="4" w:space="0" w:color="auto"/>
                                  </w:tcBorders>
                                  <w:shd w:val="clear" w:color="000000" w:fill="FFFFFF"/>
                                  <w:noWrap/>
                                  <w:vAlign w:val="center"/>
                                  <w:hideMark/>
                                </w:tcPr>
                                <w:p w14:paraId="73526DD1"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▲0.119</w:t>
                                  </w:r>
                                </w:p>
                              </w:tc>
                              <w:tc>
                                <w:tcPr>
                                  <w:tcW w:w="724" w:type="dxa"/>
                                  <w:tcBorders>
                                    <w:top w:val="nil"/>
                                    <w:left w:val="nil"/>
                                    <w:bottom w:val="single" w:sz="4" w:space="0" w:color="auto"/>
                                    <w:right w:val="single" w:sz="4" w:space="0" w:color="auto"/>
                                  </w:tcBorders>
                                  <w:shd w:val="clear" w:color="000000" w:fill="FFFFFF"/>
                                  <w:noWrap/>
                                  <w:vAlign w:val="center"/>
                                  <w:hideMark/>
                                </w:tcPr>
                                <w:p w14:paraId="3C4BEA61"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▲1.171</w:t>
                                  </w:r>
                                </w:p>
                              </w:tc>
                              <w:tc>
                                <w:tcPr>
                                  <w:tcW w:w="725" w:type="dxa"/>
                                  <w:tcBorders>
                                    <w:top w:val="nil"/>
                                    <w:left w:val="nil"/>
                                    <w:bottom w:val="single" w:sz="4" w:space="0" w:color="auto"/>
                                    <w:right w:val="dotted" w:sz="4" w:space="0" w:color="auto"/>
                                  </w:tcBorders>
                                  <w:shd w:val="clear" w:color="000000" w:fill="FFFFFF"/>
                                  <w:noWrap/>
                                  <w:vAlign w:val="center"/>
                                  <w:hideMark/>
                                </w:tcPr>
                                <w:p w14:paraId="476B6407"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▲0.890</w:t>
                                  </w:r>
                                </w:p>
                              </w:tc>
                              <w:tc>
                                <w:tcPr>
                                  <w:tcW w:w="725" w:type="dxa"/>
                                  <w:tcBorders>
                                    <w:top w:val="nil"/>
                                    <w:left w:val="nil"/>
                                    <w:bottom w:val="single" w:sz="4" w:space="0" w:color="auto"/>
                                    <w:right w:val="dotted" w:sz="4" w:space="0" w:color="auto"/>
                                  </w:tcBorders>
                                  <w:shd w:val="clear" w:color="000000" w:fill="FFFFFF"/>
                                  <w:noWrap/>
                                  <w:vAlign w:val="center"/>
                                  <w:hideMark/>
                                </w:tcPr>
                                <w:p w14:paraId="7DE943BF"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▲2.148</w:t>
                                  </w:r>
                                </w:p>
                              </w:tc>
                              <w:tc>
                                <w:tcPr>
                                  <w:tcW w:w="725" w:type="dxa"/>
                                  <w:tcBorders>
                                    <w:top w:val="nil"/>
                                    <w:left w:val="nil"/>
                                    <w:bottom w:val="single" w:sz="4" w:space="0" w:color="auto"/>
                                    <w:right w:val="dotted" w:sz="4" w:space="0" w:color="auto"/>
                                  </w:tcBorders>
                                  <w:shd w:val="clear" w:color="000000" w:fill="FFFFFF"/>
                                  <w:noWrap/>
                                  <w:vAlign w:val="center"/>
                                  <w:hideMark/>
                                </w:tcPr>
                                <w:p w14:paraId="78D8E31B"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▲1.918</w:t>
                                  </w:r>
                                </w:p>
                              </w:tc>
                              <w:tc>
                                <w:tcPr>
                                  <w:tcW w:w="725" w:type="dxa"/>
                                  <w:tcBorders>
                                    <w:top w:val="nil"/>
                                    <w:left w:val="nil"/>
                                    <w:bottom w:val="single" w:sz="4" w:space="0" w:color="auto"/>
                                    <w:right w:val="dotted" w:sz="4" w:space="0" w:color="auto"/>
                                  </w:tcBorders>
                                  <w:shd w:val="clear" w:color="000000" w:fill="FFFFFF"/>
                                  <w:noWrap/>
                                  <w:vAlign w:val="center"/>
                                  <w:hideMark/>
                                </w:tcPr>
                                <w:p w14:paraId="338D723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▲1.474</w:t>
                                  </w:r>
                                </w:p>
                              </w:tc>
                              <w:tc>
                                <w:tcPr>
                                  <w:tcW w:w="725" w:type="dxa"/>
                                  <w:tcBorders>
                                    <w:top w:val="nil"/>
                                    <w:left w:val="nil"/>
                                    <w:bottom w:val="single" w:sz="4" w:space="0" w:color="auto"/>
                                    <w:right w:val="single" w:sz="4" w:space="0" w:color="auto"/>
                                  </w:tcBorders>
                                  <w:shd w:val="clear" w:color="000000" w:fill="FFFFFF"/>
                                  <w:noWrap/>
                                  <w:vAlign w:val="center"/>
                                  <w:hideMark/>
                                </w:tcPr>
                                <w:p w14:paraId="5463F8CE"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▲0.911</w:t>
                                  </w:r>
                                </w:p>
                              </w:tc>
                            </w:tr>
                            <w:tr w:rsidR="00A27750" w:rsidRPr="0028467E" w14:paraId="6933BD62" w14:textId="77777777" w:rsidTr="008834F8">
                              <w:trPr>
                                <w:trHeight w:val="176"/>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1445F22"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D</w:t>
                                  </w:r>
                                </w:p>
                              </w:tc>
                              <w:tc>
                                <w:tcPr>
                                  <w:tcW w:w="724" w:type="dxa"/>
                                  <w:tcBorders>
                                    <w:top w:val="nil"/>
                                    <w:left w:val="nil"/>
                                    <w:bottom w:val="single" w:sz="4" w:space="0" w:color="auto"/>
                                    <w:right w:val="single" w:sz="4" w:space="0" w:color="auto"/>
                                  </w:tcBorders>
                                  <w:shd w:val="clear" w:color="000000" w:fill="FFFFFF"/>
                                  <w:noWrap/>
                                  <w:vAlign w:val="center"/>
                                  <w:hideMark/>
                                </w:tcPr>
                                <w:p w14:paraId="070256B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0.646</w:t>
                                  </w:r>
                                </w:p>
                              </w:tc>
                              <w:tc>
                                <w:tcPr>
                                  <w:tcW w:w="725" w:type="dxa"/>
                                  <w:tcBorders>
                                    <w:top w:val="nil"/>
                                    <w:left w:val="nil"/>
                                    <w:bottom w:val="single" w:sz="4" w:space="0" w:color="auto"/>
                                    <w:right w:val="dotted" w:sz="4" w:space="0" w:color="auto"/>
                                  </w:tcBorders>
                                  <w:shd w:val="clear" w:color="000000" w:fill="FFFFFF"/>
                                  <w:noWrap/>
                                  <w:vAlign w:val="center"/>
                                  <w:hideMark/>
                                </w:tcPr>
                                <w:p w14:paraId="7FC4BF1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0.422</w:t>
                                  </w:r>
                                </w:p>
                              </w:tc>
                              <w:tc>
                                <w:tcPr>
                                  <w:tcW w:w="725" w:type="dxa"/>
                                  <w:tcBorders>
                                    <w:top w:val="nil"/>
                                    <w:left w:val="nil"/>
                                    <w:bottom w:val="single" w:sz="4" w:space="0" w:color="auto"/>
                                    <w:right w:val="dotted" w:sz="4" w:space="0" w:color="auto"/>
                                  </w:tcBorders>
                                  <w:shd w:val="clear" w:color="000000" w:fill="FFFFFF"/>
                                  <w:noWrap/>
                                  <w:vAlign w:val="center"/>
                                  <w:hideMark/>
                                </w:tcPr>
                                <w:p w14:paraId="39E463D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0.471</w:t>
                                  </w:r>
                                </w:p>
                              </w:tc>
                              <w:tc>
                                <w:tcPr>
                                  <w:tcW w:w="725" w:type="dxa"/>
                                  <w:tcBorders>
                                    <w:top w:val="nil"/>
                                    <w:left w:val="nil"/>
                                    <w:bottom w:val="single" w:sz="4" w:space="0" w:color="auto"/>
                                    <w:right w:val="dotted" w:sz="4" w:space="0" w:color="auto"/>
                                  </w:tcBorders>
                                  <w:shd w:val="clear" w:color="000000" w:fill="FFFFFF"/>
                                  <w:noWrap/>
                                  <w:vAlign w:val="center"/>
                                  <w:hideMark/>
                                </w:tcPr>
                                <w:p w14:paraId="09D74B2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0.678</w:t>
                                  </w:r>
                                </w:p>
                              </w:tc>
                              <w:tc>
                                <w:tcPr>
                                  <w:tcW w:w="725" w:type="dxa"/>
                                  <w:tcBorders>
                                    <w:top w:val="nil"/>
                                    <w:left w:val="nil"/>
                                    <w:bottom w:val="single" w:sz="4" w:space="0" w:color="auto"/>
                                    <w:right w:val="dotted" w:sz="4" w:space="0" w:color="auto"/>
                                  </w:tcBorders>
                                  <w:shd w:val="clear" w:color="000000" w:fill="FFFFFF"/>
                                  <w:noWrap/>
                                  <w:vAlign w:val="center"/>
                                  <w:hideMark/>
                                </w:tcPr>
                                <w:p w14:paraId="236C0B4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0.505</w:t>
                                  </w:r>
                                </w:p>
                              </w:tc>
                              <w:tc>
                                <w:tcPr>
                                  <w:tcW w:w="725" w:type="dxa"/>
                                  <w:tcBorders>
                                    <w:top w:val="nil"/>
                                    <w:left w:val="nil"/>
                                    <w:bottom w:val="single" w:sz="4" w:space="0" w:color="auto"/>
                                    <w:right w:val="single" w:sz="4" w:space="0" w:color="auto"/>
                                  </w:tcBorders>
                                  <w:shd w:val="clear" w:color="000000" w:fill="FFFFFF"/>
                                  <w:noWrap/>
                                  <w:vAlign w:val="center"/>
                                  <w:hideMark/>
                                </w:tcPr>
                                <w:p w14:paraId="02F8E43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0.507</w:t>
                                  </w:r>
                                </w:p>
                              </w:tc>
                              <w:tc>
                                <w:tcPr>
                                  <w:tcW w:w="724" w:type="dxa"/>
                                  <w:tcBorders>
                                    <w:top w:val="nil"/>
                                    <w:left w:val="nil"/>
                                    <w:bottom w:val="single" w:sz="4" w:space="0" w:color="auto"/>
                                    <w:right w:val="single" w:sz="4" w:space="0" w:color="auto"/>
                                  </w:tcBorders>
                                  <w:shd w:val="clear" w:color="000000" w:fill="FFFFFF"/>
                                  <w:noWrap/>
                                  <w:vAlign w:val="center"/>
                                  <w:hideMark/>
                                </w:tcPr>
                                <w:p w14:paraId="21586B9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4.718</w:t>
                                  </w:r>
                                </w:p>
                              </w:tc>
                              <w:tc>
                                <w:tcPr>
                                  <w:tcW w:w="725" w:type="dxa"/>
                                  <w:tcBorders>
                                    <w:top w:val="nil"/>
                                    <w:left w:val="nil"/>
                                    <w:bottom w:val="single" w:sz="4" w:space="0" w:color="auto"/>
                                    <w:right w:val="dotted" w:sz="4" w:space="0" w:color="auto"/>
                                  </w:tcBorders>
                                  <w:shd w:val="clear" w:color="000000" w:fill="FFFFFF"/>
                                  <w:noWrap/>
                                  <w:vAlign w:val="center"/>
                                  <w:hideMark/>
                                </w:tcPr>
                                <w:p w14:paraId="5823AC7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3.579</w:t>
                                  </w:r>
                                </w:p>
                              </w:tc>
                              <w:tc>
                                <w:tcPr>
                                  <w:tcW w:w="725" w:type="dxa"/>
                                  <w:tcBorders>
                                    <w:top w:val="nil"/>
                                    <w:left w:val="nil"/>
                                    <w:bottom w:val="single" w:sz="4" w:space="0" w:color="auto"/>
                                    <w:right w:val="dotted" w:sz="4" w:space="0" w:color="auto"/>
                                  </w:tcBorders>
                                  <w:shd w:val="clear" w:color="000000" w:fill="FFFFFF"/>
                                  <w:noWrap/>
                                  <w:vAlign w:val="center"/>
                                  <w:hideMark/>
                                </w:tcPr>
                                <w:p w14:paraId="6B9C155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8.625</w:t>
                                  </w:r>
                                </w:p>
                              </w:tc>
                              <w:tc>
                                <w:tcPr>
                                  <w:tcW w:w="725" w:type="dxa"/>
                                  <w:tcBorders>
                                    <w:top w:val="nil"/>
                                    <w:left w:val="nil"/>
                                    <w:bottom w:val="single" w:sz="4" w:space="0" w:color="auto"/>
                                    <w:right w:val="dotted" w:sz="4" w:space="0" w:color="auto"/>
                                  </w:tcBorders>
                                  <w:shd w:val="clear" w:color="000000" w:fill="FFFFFF"/>
                                  <w:noWrap/>
                                  <w:vAlign w:val="center"/>
                                  <w:hideMark/>
                                </w:tcPr>
                                <w:p w14:paraId="5DEB88B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7.705</w:t>
                                  </w:r>
                                </w:p>
                              </w:tc>
                              <w:tc>
                                <w:tcPr>
                                  <w:tcW w:w="725" w:type="dxa"/>
                                  <w:tcBorders>
                                    <w:top w:val="nil"/>
                                    <w:left w:val="nil"/>
                                    <w:bottom w:val="single" w:sz="4" w:space="0" w:color="auto"/>
                                    <w:right w:val="dotted" w:sz="4" w:space="0" w:color="auto"/>
                                  </w:tcBorders>
                                  <w:shd w:val="clear" w:color="000000" w:fill="FFFFFF"/>
                                  <w:noWrap/>
                                  <w:vAlign w:val="center"/>
                                  <w:hideMark/>
                                </w:tcPr>
                                <w:p w14:paraId="2FE8B3B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5.925</w:t>
                                  </w:r>
                                </w:p>
                              </w:tc>
                              <w:tc>
                                <w:tcPr>
                                  <w:tcW w:w="725" w:type="dxa"/>
                                  <w:tcBorders>
                                    <w:top w:val="nil"/>
                                    <w:left w:val="nil"/>
                                    <w:bottom w:val="single" w:sz="4" w:space="0" w:color="auto"/>
                                    <w:right w:val="single" w:sz="4" w:space="0" w:color="auto"/>
                                  </w:tcBorders>
                                  <w:shd w:val="clear" w:color="000000" w:fill="FFFFFF"/>
                                  <w:noWrap/>
                                  <w:vAlign w:val="center"/>
                                  <w:hideMark/>
                                </w:tcPr>
                                <w:p w14:paraId="0D43482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3.677</w:t>
                                  </w:r>
                                </w:p>
                              </w:tc>
                            </w:tr>
                            <w:tr w:rsidR="00A27750" w:rsidRPr="0028467E" w14:paraId="74D56686" w14:textId="77777777" w:rsidTr="00CE6D36">
                              <w:trPr>
                                <w:trHeight w:val="151"/>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0F541CE"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判定</w:t>
                                  </w:r>
                                </w:p>
                              </w:tc>
                              <w:tc>
                                <w:tcPr>
                                  <w:tcW w:w="724" w:type="dxa"/>
                                  <w:tcBorders>
                                    <w:top w:val="nil"/>
                                    <w:left w:val="nil"/>
                                    <w:bottom w:val="single" w:sz="4" w:space="0" w:color="auto"/>
                                    <w:right w:val="single" w:sz="4" w:space="0" w:color="auto"/>
                                  </w:tcBorders>
                                  <w:shd w:val="clear" w:color="000000" w:fill="FFFFFF"/>
                                  <w:noWrap/>
                                  <w:vAlign w:val="center"/>
                                  <w:hideMark/>
                                </w:tcPr>
                                <w:p w14:paraId="5BEA3036"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4248602F"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6D9EC4D6"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7EF236CE"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2D2D80C9"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single" w:sz="4" w:space="0" w:color="auto"/>
                                  </w:tcBorders>
                                  <w:shd w:val="clear" w:color="000000" w:fill="FFFFFF"/>
                                  <w:noWrap/>
                                  <w:vAlign w:val="center"/>
                                </w:tcPr>
                                <w:p w14:paraId="45B273EA"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4" w:type="dxa"/>
                                  <w:tcBorders>
                                    <w:top w:val="nil"/>
                                    <w:left w:val="nil"/>
                                    <w:bottom w:val="single" w:sz="4" w:space="0" w:color="auto"/>
                                    <w:right w:val="single" w:sz="4" w:space="0" w:color="auto"/>
                                  </w:tcBorders>
                                  <w:shd w:val="clear" w:color="000000" w:fill="FFFFFF"/>
                                  <w:noWrap/>
                                  <w:vAlign w:val="center"/>
                                </w:tcPr>
                                <w:p w14:paraId="6A15AA21"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5C2C90D3"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34BCCA84"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49B1F7F4"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4B8228DA"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single" w:sz="4" w:space="0" w:color="auto"/>
                                  </w:tcBorders>
                                  <w:shd w:val="clear" w:color="000000" w:fill="FFFFFF"/>
                                  <w:noWrap/>
                                  <w:vAlign w:val="center"/>
                                </w:tcPr>
                                <w:p w14:paraId="5B660B89"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r>
                          </w:tbl>
                          <w:p w14:paraId="39CB2821" w14:textId="77777777" w:rsidR="00A27750" w:rsidRPr="0099493D" w:rsidRDefault="00A27750" w:rsidP="00A27750">
                            <w:pPr>
                              <w:snapToGrid w:val="0"/>
                              <w:spacing w:line="200" w:lineRule="exact"/>
                              <w:rPr>
                                <w:color w:val="000000" w:themeColor="text1"/>
                                <w:sz w:val="14"/>
                                <w:szCs w:val="14"/>
                              </w:rPr>
                            </w:pPr>
                            <w:r>
                              <w:rPr>
                                <w:rFonts w:hint="eastAsia"/>
                                <w:color w:val="000000" w:themeColor="text1"/>
                                <w:sz w:val="14"/>
                                <w:szCs w:val="14"/>
                              </w:rPr>
                              <w:t>注）</w:t>
                            </w:r>
                            <w:r w:rsidRPr="0099493D">
                              <w:rPr>
                                <w:rFonts w:hint="eastAsia"/>
                                <w:color w:val="000000" w:themeColor="text1"/>
                                <w:sz w:val="14"/>
                                <w:szCs w:val="14"/>
                              </w:rPr>
                              <w:t>薄字のパラメータは標準ケースに同じ。また、下段（　）は標準ケースに比べた増減率。</w:t>
                            </w:r>
                          </w:p>
                          <w:p w14:paraId="41CF40CC" w14:textId="77777777" w:rsidR="00A27750" w:rsidRPr="0099493D" w:rsidRDefault="00A27750" w:rsidP="00A27750">
                            <w:pPr>
                              <w:snapToGrid w:val="0"/>
                              <w:spacing w:line="200" w:lineRule="exact"/>
                              <w:rPr>
                                <w:color w:val="000000" w:themeColor="text1"/>
                                <w:sz w:val="14"/>
                                <w:szCs w:val="14"/>
                              </w:rPr>
                            </w:pPr>
                            <w:r w:rsidRPr="0099493D">
                              <w:rPr>
                                <w:rFonts w:hint="eastAsia"/>
                                <w:color w:val="000000" w:themeColor="text1"/>
                                <w:sz w:val="14"/>
                                <w:szCs w:val="14"/>
                              </w:rPr>
                              <w:t xml:space="preserve">(1) </w:t>
                            </w:r>
                            <m:oMath>
                              <m:r>
                                <w:rPr>
                                  <w:rFonts w:ascii="Cambria Math" w:hAnsi="Cambria Math"/>
                                  <w:color w:val="000000" w:themeColor="text1"/>
                                  <w:sz w:val="14"/>
                                  <w:szCs w:val="14"/>
                                </w:rPr>
                                <m:t>f</m:t>
                              </m:r>
                              <m:d>
                                <m:dPr>
                                  <m:ctrlPr>
                                    <w:rPr>
                                      <w:rFonts w:ascii="Cambria Math" w:hAnsi="Cambria Math"/>
                                      <w:i/>
                                      <w:color w:val="000000" w:themeColor="text1"/>
                                      <w:sz w:val="14"/>
                                      <w:szCs w:val="14"/>
                                    </w:rPr>
                                  </m:ctrlPr>
                                </m:dPr>
                                <m:e>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t</m:t>
                                          </m:r>
                                        </m:sub>
                                      </m:sSub>
                                    </m:e>
                                  </m:d>
                                </m:e>
                              </m:d>
                              <m:r>
                                <w:rPr>
                                  <w:rFonts w:ascii="Cambria Math" w:hAnsi="Cambria Math"/>
                                  <w:color w:val="000000" w:themeColor="text1"/>
                                  <w:sz w:val="14"/>
                                  <w:szCs w:val="14"/>
                                </w:rPr>
                                <m:t>=A</m:t>
                              </m:r>
                              <m:sSup>
                                <m:sSupPr>
                                  <m:ctrlPr>
                                    <w:rPr>
                                      <w:rFonts w:ascii="Cambria Math" w:hAnsi="Cambria Math"/>
                                      <w:i/>
                                      <w:color w:val="000000" w:themeColor="text1"/>
                                      <w:sz w:val="14"/>
                                      <w:szCs w:val="14"/>
                                    </w:rPr>
                                  </m:ctrlPr>
                                </m:sSupPr>
                                <m:e>
                                  <m:r>
                                    <w:rPr>
                                      <w:rFonts w:ascii="Cambria Math" w:hAnsi="Cambria Math"/>
                                      <w:color w:val="000000" w:themeColor="text1"/>
                                      <w:sz w:val="14"/>
                                      <w:szCs w:val="14"/>
                                    </w:rPr>
                                    <m:t>(1-θ)</m:t>
                                  </m:r>
                                </m:e>
                                <m:sup>
                                  <m:r>
                                    <w:rPr>
                                      <w:rFonts w:ascii="Cambria Math" w:hAnsi="Cambria Math"/>
                                      <w:color w:val="000000" w:themeColor="text1"/>
                                      <w:sz w:val="14"/>
                                      <w:szCs w:val="14"/>
                                    </w:rPr>
                                    <m:t>α</m:t>
                                  </m:r>
                                </m:sup>
                              </m:sSup>
                              <m:sSup>
                                <m:sSupPr>
                                  <m:ctrlPr>
                                    <w:rPr>
                                      <w:rFonts w:ascii="Cambria Math" w:hAnsi="Cambria Math"/>
                                      <w:i/>
                                      <w:color w:val="000000" w:themeColor="text1"/>
                                      <w:sz w:val="14"/>
                                      <w:szCs w:val="14"/>
                                    </w:rPr>
                                  </m:ctrlPr>
                                </m:sSup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t</m:t>
                                      </m:r>
                                    </m:sub>
                                  </m:sSub>
                                </m:e>
                                <m:sup>
                                  <m:r>
                                    <w:rPr>
                                      <w:rFonts w:ascii="Cambria Math" w:hAnsi="Cambria Math"/>
                                      <w:color w:val="000000" w:themeColor="text1"/>
                                      <w:sz w:val="14"/>
                                      <w:szCs w:val="14"/>
                                    </w:rPr>
                                    <m:t>α</m:t>
                                  </m:r>
                                </m:sup>
                              </m:sSup>
                            </m:oMath>
                            <w:r w:rsidRPr="0099493D">
                              <w:rPr>
                                <w:rFonts w:hint="eastAsia"/>
                                <w:color w:val="000000" w:themeColor="text1"/>
                                <w:sz w:val="14"/>
                                <w:szCs w:val="14"/>
                              </w:rPr>
                              <w:t xml:space="preserve"> : この経済の生産量</w:t>
                            </w:r>
                          </w:p>
                          <w:p w14:paraId="46F59E89" w14:textId="77777777" w:rsidR="00A27750" w:rsidRPr="0099493D" w:rsidRDefault="00A27750" w:rsidP="00A27750">
                            <w:pPr>
                              <w:snapToGrid w:val="0"/>
                              <w:spacing w:line="200" w:lineRule="exact"/>
                              <w:rPr>
                                <w:color w:val="000000" w:themeColor="text1"/>
                                <w:sz w:val="14"/>
                                <w:szCs w:val="14"/>
                              </w:rPr>
                            </w:pPr>
                            <w:r w:rsidRPr="0099493D">
                              <w:rPr>
                                <w:rFonts w:hint="eastAsia"/>
                                <w:color w:val="000000" w:themeColor="text1"/>
                                <w:sz w:val="14"/>
                                <w:szCs w:val="14"/>
                              </w:rPr>
                              <w:t xml:space="preserve">(2) </w:t>
                            </w:r>
                            <m:oMath>
                              <m:sSup>
                                <m:sSupPr>
                                  <m:ctrlPr>
                                    <w:rPr>
                                      <w:rFonts w:ascii="Cambria Math" w:hAnsi="Cambria Math"/>
                                      <w:i/>
                                      <w:color w:val="000000" w:themeColor="text1"/>
                                      <w:sz w:val="14"/>
                                      <w:szCs w:val="14"/>
                                    </w:rPr>
                                  </m:ctrlPr>
                                </m:sSupPr>
                                <m:e>
                                  <m:r>
                                    <w:rPr>
                                      <w:rFonts w:ascii="Cambria Math" w:hAnsi="Cambria Math"/>
                                      <w:color w:val="000000" w:themeColor="text1"/>
                                      <w:sz w:val="14"/>
                                      <w:szCs w:val="14"/>
                                    </w:rPr>
                                    <m:t>f</m:t>
                                  </m:r>
                                </m:e>
                                <m:sup>
                                  <m:r>
                                    <w:rPr>
                                      <w:rFonts w:ascii="Cambria Math" w:hAnsi="Cambria Math"/>
                                      <w:color w:val="000000" w:themeColor="text1"/>
                                      <w:sz w:val="14"/>
                                      <w:szCs w:val="14"/>
                                    </w:rPr>
                                    <m:t>'</m:t>
                                  </m:r>
                                </m:sup>
                              </m:sSup>
                              <m:d>
                                <m:dPr>
                                  <m:ctrlPr>
                                    <w:rPr>
                                      <w:rFonts w:ascii="Cambria Math" w:hAnsi="Cambria Math"/>
                                      <w:i/>
                                      <w:color w:val="000000" w:themeColor="text1"/>
                                      <w:sz w:val="14"/>
                                      <w:szCs w:val="14"/>
                                    </w:rPr>
                                  </m:ctrlPr>
                                </m:dPr>
                                <m:e>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t</m:t>
                                          </m:r>
                                        </m:sub>
                                      </m:sSub>
                                    </m:e>
                                  </m:d>
                                </m:e>
                              </m:d>
                              <m:r>
                                <w:rPr>
                                  <w:rFonts w:ascii="Cambria Math" w:hAnsi="Cambria Math"/>
                                  <w:color w:val="000000" w:themeColor="text1"/>
                                  <w:sz w:val="14"/>
                                  <w:szCs w:val="14"/>
                                </w:rPr>
                                <m:t>=Aα</m:t>
                              </m:r>
                              <m:sSup>
                                <m:sSupPr>
                                  <m:ctrlPr>
                                    <w:rPr>
                                      <w:rFonts w:ascii="Cambria Math" w:hAnsi="Cambria Math"/>
                                      <w:i/>
                                      <w:color w:val="000000" w:themeColor="text1"/>
                                      <w:sz w:val="14"/>
                                      <w:szCs w:val="14"/>
                                    </w:rPr>
                                  </m:ctrlPr>
                                </m:sSupPr>
                                <m:e>
                                  <m:r>
                                    <w:rPr>
                                      <w:rFonts w:ascii="Cambria Math" w:hAnsi="Cambria Math"/>
                                      <w:color w:val="000000" w:themeColor="text1"/>
                                      <w:sz w:val="14"/>
                                      <w:szCs w:val="14"/>
                                    </w:rPr>
                                    <m:t>(1-θ)</m:t>
                                  </m:r>
                                </m:e>
                                <m:sup>
                                  <m:r>
                                    <w:rPr>
                                      <w:rFonts w:ascii="Cambria Math" w:hAnsi="Cambria Math"/>
                                      <w:color w:val="000000" w:themeColor="text1"/>
                                      <w:sz w:val="14"/>
                                      <w:szCs w:val="14"/>
                                    </w:rPr>
                                    <m:t>α-1</m:t>
                                  </m:r>
                                </m:sup>
                              </m:sSup>
                              <m:sSup>
                                <m:sSupPr>
                                  <m:ctrlPr>
                                    <w:rPr>
                                      <w:rFonts w:ascii="Cambria Math" w:hAnsi="Cambria Math"/>
                                      <w:i/>
                                      <w:color w:val="000000" w:themeColor="text1"/>
                                      <w:sz w:val="14"/>
                                      <w:szCs w:val="14"/>
                                    </w:rPr>
                                  </m:ctrlPr>
                                </m:sSup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t</m:t>
                                      </m:r>
                                    </m:sub>
                                  </m:sSub>
                                </m:e>
                                <m:sup>
                                  <m:r>
                                    <w:rPr>
                                      <w:rFonts w:ascii="Cambria Math" w:hAnsi="Cambria Math"/>
                                      <w:color w:val="000000" w:themeColor="text1"/>
                                      <w:sz w:val="14"/>
                                      <w:szCs w:val="14"/>
                                    </w:rPr>
                                    <m:t>α-1</m:t>
                                  </m:r>
                                </m:sup>
                              </m:sSup>
                            </m:oMath>
                            <w:r w:rsidRPr="0099493D">
                              <w:rPr>
                                <w:rFonts w:hint="eastAsia"/>
                                <w:color w:val="000000" w:themeColor="text1"/>
                                <w:sz w:val="14"/>
                                <w:szCs w:val="14"/>
                              </w:rPr>
                              <w:t xml:space="preserve"> : この経済の限界生産性</w:t>
                            </w:r>
                          </w:p>
                          <w:p w14:paraId="57CFD219" w14:textId="77777777" w:rsidR="00A27750" w:rsidRPr="0099493D" w:rsidRDefault="00A27750" w:rsidP="00A27750">
                            <w:pPr>
                              <w:snapToGrid w:val="0"/>
                              <w:spacing w:line="200" w:lineRule="exact"/>
                              <w:rPr>
                                <w:color w:val="000000" w:themeColor="text1"/>
                                <w:sz w:val="14"/>
                                <w:szCs w:val="14"/>
                              </w:rPr>
                            </w:pPr>
                            <w:r w:rsidRPr="0099493D">
                              <w:rPr>
                                <w:rFonts w:hint="eastAsia"/>
                                <w:color w:val="000000" w:themeColor="text1"/>
                                <w:sz w:val="14"/>
                                <w:szCs w:val="14"/>
                              </w:rPr>
                              <w:t xml:space="preserve">(3) </w:t>
                            </w:r>
                            <m:oMath>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R</m:t>
                                  </m:r>
                                </m:e>
                                <m:sub>
                                  <m:r>
                                    <w:rPr>
                                      <w:rFonts w:ascii="Cambria Math" w:hAnsi="Cambria Math"/>
                                      <w:color w:val="000000" w:themeColor="text1"/>
                                      <w:sz w:val="14"/>
                                      <w:szCs w:val="14"/>
                                    </w:rPr>
                                    <m:t>t</m:t>
                                  </m:r>
                                </m:sub>
                              </m:sSub>
                              <m:r>
                                <w:rPr>
                                  <w:rFonts w:ascii="Cambria Math" w:hAnsi="Cambria Math"/>
                                  <w:color w:val="000000" w:themeColor="text1"/>
                                  <w:sz w:val="14"/>
                                  <w:szCs w:val="14"/>
                                </w:rPr>
                                <m:t>=</m:t>
                              </m:r>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e>
                              </m:d>
                              <m:d>
                                <m:dPr>
                                  <m:ctrlPr>
                                    <w:rPr>
                                      <w:rFonts w:ascii="Cambria Math" w:hAnsi="Cambria Math"/>
                                      <w:i/>
                                      <w:color w:val="000000" w:themeColor="text1"/>
                                      <w:sz w:val="14"/>
                                      <w:szCs w:val="14"/>
                                    </w:rPr>
                                  </m:ctrlPr>
                                </m:dPr>
                                <m:e>
                                  <m:r>
                                    <w:rPr>
                                      <w:rFonts w:ascii="Cambria Math" w:hAnsi="Cambria Math"/>
                                      <w:color w:val="000000" w:themeColor="text1"/>
                                      <w:sz w:val="14"/>
                                      <w:szCs w:val="14"/>
                                    </w:rPr>
                                    <m:t>Aα</m:t>
                                  </m:r>
                                  <m:sSup>
                                    <m:sSupPr>
                                      <m:ctrlPr>
                                        <w:rPr>
                                          <w:rFonts w:ascii="Cambria Math" w:hAnsi="Cambria Math"/>
                                          <w:i/>
                                          <w:color w:val="000000" w:themeColor="text1"/>
                                          <w:sz w:val="14"/>
                                          <w:szCs w:val="14"/>
                                        </w:rPr>
                                      </m:ctrlPr>
                                    </m:sSupPr>
                                    <m:e>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e>
                                      </m:d>
                                    </m:e>
                                    <m:sup>
                                      <m:r>
                                        <w:rPr>
                                          <w:rFonts w:ascii="Cambria Math" w:hAnsi="Cambria Math"/>
                                          <w:color w:val="000000" w:themeColor="text1"/>
                                          <w:sz w:val="14"/>
                                          <w:szCs w:val="14"/>
                                        </w:rPr>
                                        <m:t>α-1</m:t>
                                      </m:r>
                                    </m:sup>
                                  </m:sSup>
                                  <m:sSubSup>
                                    <m:sSubSupPr>
                                      <m:ctrlPr>
                                        <w:rPr>
                                          <w:rFonts w:ascii="Cambria Math" w:hAnsi="Cambria Math"/>
                                          <w:i/>
                                          <w:color w:val="000000" w:themeColor="text1"/>
                                          <w:sz w:val="14"/>
                                          <w:szCs w:val="14"/>
                                        </w:rPr>
                                      </m:ctrlPr>
                                    </m:sSubSupPr>
                                    <m:e>
                                      <m:r>
                                        <w:rPr>
                                          <w:rFonts w:ascii="Cambria Math" w:hAnsi="Cambria Math"/>
                                          <w:color w:val="000000" w:themeColor="text1"/>
                                          <w:sz w:val="14"/>
                                          <w:szCs w:val="14"/>
                                        </w:rPr>
                                        <m:t>a</m:t>
                                      </m:r>
                                    </m:e>
                                    <m:sub>
                                      <m:r>
                                        <w:rPr>
                                          <w:rFonts w:ascii="Cambria Math" w:hAnsi="Cambria Math"/>
                                          <w:color w:val="000000" w:themeColor="text1"/>
                                          <w:sz w:val="14"/>
                                          <w:szCs w:val="14"/>
                                        </w:rPr>
                                        <m:t>t</m:t>
                                      </m:r>
                                    </m:sub>
                                    <m:sup>
                                      <m:r>
                                        <w:rPr>
                                          <w:rFonts w:ascii="Cambria Math" w:hAnsi="Cambria Math"/>
                                          <w:color w:val="000000" w:themeColor="text1"/>
                                          <w:sz w:val="14"/>
                                          <w:szCs w:val="14"/>
                                        </w:rPr>
                                        <m:t>α-1</m:t>
                                      </m:r>
                                    </m:sup>
                                  </m:sSubSup>
                                  <m:r>
                                    <w:rPr>
                                      <w:rFonts w:ascii="Cambria Math" w:hAnsi="Cambria Math"/>
                                      <w:color w:val="000000" w:themeColor="text1"/>
                                      <w:sz w:val="14"/>
                                      <w:szCs w:val="14"/>
                                    </w:rPr>
                                    <m:t>-δ</m:t>
                                  </m:r>
                                </m:e>
                              </m:d>
                              <m:r>
                                <w:rPr>
                                  <w:rFonts w:ascii="Cambria Math" w:hAnsi="Cambria Math"/>
                                  <w:color w:val="000000" w:themeColor="text1"/>
                                  <w:sz w:val="14"/>
                                  <w:szCs w:val="14"/>
                                </w:rPr>
                                <m:t>+θr</m:t>
                              </m:r>
                            </m:oMath>
                            <w:r w:rsidRPr="0099493D">
                              <w:rPr>
                                <w:rFonts w:hint="eastAsia"/>
                                <w:color w:val="000000" w:themeColor="text1"/>
                                <w:sz w:val="14"/>
                                <w:szCs w:val="14"/>
                              </w:rPr>
                              <w:t xml:space="preserve"> : 実物資本ストック及び金融資産からの収益率</w:t>
                            </w:r>
                          </w:p>
                          <w:p w14:paraId="5ABBEB3D" w14:textId="77777777" w:rsidR="00A27750" w:rsidRPr="0099493D" w:rsidRDefault="00A27750" w:rsidP="00A27750">
                            <w:pPr>
                              <w:snapToGrid w:val="0"/>
                              <w:spacing w:line="200" w:lineRule="exact"/>
                              <w:rPr>
                                <w:color w:val="000000" w:themeColor="text1"/>
                                <w:sz w:val="14"/>
                                <w:szCs w:val="14"/>
                              </w:rPr>
                            </w:pPr>
                            <w:r w:rsidRPr="0099493D">
                              <w:rPr>
                                <w:rFonts w:hint="eastAsia"/>
                                <w:color w:val="000000" w:themeColor="text1"/>
                                <w:sz w:val="14"/>
                                <w:szCs w:val="14"/>
                              </w:rPr>
                              <w:t xml:space="preserve">(4) </w:t>
                            </w:r>
                            <m:oMath>
                              <m:f>
                                <m:fPr>
                                  <m:ctrlPr>
                                    <w:rPr>
                                      <w:rFonts w:ascii="Cambria Math" w:hAnsi="Cambria Math"/>
                                      <w:i/>
                                      <w:color w:val="000000" w:themeColor="text1"/>
                                      <w:sz w:val="14"/>
                                      <w:szCs w:val="14"/>
                                    </w:rPr>
                                  </m:ctrlPr>
                                </m:fPr>
                                <m:num>
                                  <m:sSup>
                                    <m:sSupPr>
                                      <m:ctrlPr>
                                        <w:rPr>
                                          <w:rFonts w:ascii="Cambria Math" w:hAnsi="Cambria Math"/>
                                          <w:i/>
                                          <w:color w:val="000000" w:themeColor="text1"/>
                                          <w:sz w:val="14"/>
                                          <w:szCs w:val="14"/>
                                        </w:rPr>
                                      </m:ctrlPr>
                                    </m:sSupPr>
                                    <m:e>
                                      <m:d>
                                        <m:dPr>
                                          <m:ctrlPr>
                                            <w:rPr>
                                              <w:rFonts w:ascii="Cambria Math" w:hAnsi="Cambria Math"/>
                                              <w:i/>
                                              <w:color w:val="000000" w:themeColor="text1"/>
                                              <w:sz w:val="14"/>
                                              <w:szCs w:val="14"/>
                                            </w:rPr>
                                          </m:ctrlPr>
                                        </m:dPr>
                                        <m:e>
                                          <m:r>
                                            <w:rPr>
                                              <w:rFonts w:ascii="Cambria Math" w:hAnsi="Cambria Math"/>
                                              <w:color w:val="000000" w:themeColor="text1"/>
                                              <w:sz w:val="14"/>
                                              <w:szCs w:val="14"/>
                                            </w:rPr>
                                            <m:t>θ</m:t>
                                          </m:r>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t</m:t>
                                              </m:r>
                                            </m:sub>
                                          </m:sSub>
                                        </m:e>
                                      </m:d>
                                    </m:e>
                                    <m:sup>
                                      <m:r>
                                        <w:rPr>
                                          <w:rFonts w:ascii="Cambria Math" w:hAnsi="Cambria Math"/>
                                          <w:color w:val="000000" w:themeColor="text1"/>
                                          <w:sz w:val="14"/>
                                          <w:szCs w:val="14"/>
                                        </w:rPr>
                                        <m:t>-ψ</m:t>
                                      </m:r>
                                    </m:sup>
                                  </m:sSup>
                                </m:num>
                                <m:den>
                                  <m:sSubSup>
                                    <m:sSubSupPr>
                                      <m:ctrlPr>
                                        <w:rPr>
                                          <w:rFonts w:ascii="Cambria Math" w:hAnsi="Cambria Math"/>
                                          <w:i/>
                                          <w:color w:val="000000" w:themeColor="text1"/>
                                          <w:sz w:val="14"/>
                                          <w:szCs w:val="14"/>
                                        </w:rPr>
                                      </m:ctrlPr>
                                    </m:sSubSupPr>
                                    <m:e>
                                      <m:r>
                                        <w:rPr>
                                          <w:rFonts w:ascii="Cambria Math" w:hAnsi="Cambria Math"/>
                                          <w:color w:val="000000" w:themeColor="text1"/>
                                          <w:sz w:val="14"/>
                                          <w:szCs w:val="14"/>
                                        </w:rPr>
                                        <m:t>c</m:t>
                                      </m:r>
                                    </m:e>
                                    <m:sub>
                                      <m:r>
                                        <w:rPr>
                                          <w:rFonts w:ascii="Cambria Math" w:hAnsi="Cambria Math"/>
                                          <w:color w:val="000000" w:themeColor="text1"/>
                                          <w:sz w:val="14"/>
                                          <w:szCs w:val="14"/>
                                        </w:rPr>
                                        <m:t>t</m:t>
                                      </m:r>
                                    </m:sub>
                                    <m:sup>
                                      <m:r>
                                        <w:rPr>
                                          <w:rFonts w:ascii="Cambria Math" w:hAnsi="Cambria Math"/>
                                          <w:color w:val="000000" w:themeColor="text1"/>
                                          <w:sz w:val="14"/>
                                          <w:szCs w:val="14"/>
                                        </w:rPr>
                                        <m:t>-γ</m:t>
                                      </m:r>
                                    </m:sup>
                                  </m:sSubSup>
                                </m:den>
                              </m:f>
                              <m:r>
                                <w:rPr>
                                  <w:rFonts w:ascii="Cambria Math" w:hAnsi="Cambria Math"/>
                                  <w:color w:val="000000" w:themeColor="text1"/>
                                  <w:sz w:val="14"/>
                                  <w:szCs w:val="14"/>
                                </w:rPr>
                                <m:t>βθ</m:t>
                              </m:r>
                            </m:oMath>
                            <w:r w:rsidRPr="0099493D">
                              <w:rPr>
                                <w:rFonts w:hint="eastAsia"/>
                                <w:color w:val="000000" w:themeColor="text1"/>
                                <w:sz w:val="14"/>
                                <w:szCs w:val="14"/>
                              </w:rPr>
                              <w:t xml:space="preserve"> : バランス式における資産選好の項、つまり、消費の限界効用に対する資産の限界効用</w:t>
                            </w:r>
                          </w:p>
                          <w:p w14:paraId="763C5B0C" w14:textId="77777777" w:rsidR="00A27750" w:rsidRDefault="00A27750" w:rsidP="00A27750">
                            <w:pPr>
                              <w:snapToGrid w:val="0"/>
                              <w:spacing w:line="200" w:lineRule="exact"/>
                            </w:pPr>
                            <w:r w:rsidRPr="0099493D">
                              <w:rPr>
                                <w:rFonts w:hint="eastAsia"/>
                                <w:color w:val="000000" w:themeColor="text1"/>
                                <w:sz w:val="14"/>
                                <w:szCs w:val="14"/>
                              </w:rPr>
                              <w:t xml:space="preserve">(5) </w:t>
                            </w:r>
                            <m:oMath>
                              <m:r>
                                <w:rPr>
                                  <w:rFonts w:ascii="Cambria Math" w:hAnsi="Cambria Math"/>
                                  <w:color w:val="000000" w:themeColor="text1"/>
                                  <w:sz w:val="14"/>
                                  <w:szCs w:val="14"/>
                                </w:rPr>
                                <m:t>ϕ</m:t>
                              </m:r>
                              <m:d>
                                <m:dPr>
                                  <m:ctrlPr>
                                    <w:rPr>
                                      <w:rFonts w:ascii="Cambria Math" w:hAnsi="Cambria Math"/>
                                      <w:i/>
                                      <w:color w:val="000000" w:themeColor="text1"/>
                                      <w:sz w:val="14"/>
                                      <w:szCs w:val="14"/>
                                    </w:rPr>
                                  </m:ctrlPr>
                                </m:d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t</m:t>
                                      </m:r>
                                    </m:sub>
                                  </m:sSub>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ext,t</m:t>
                                      </m:r>
                                    </m:sub>
                                  </m:sSub>
                                </m:e>
                              </m:d>
                              <m:r>
                                <w:rPr>
                                  <w:rFonts w:ascii="Cambria Math" w:hAnsi="Cambria Math"/>
                                  <w:color w:val="000000" w:themeColor="text1"/>
                                  <w:sz w:val="14"/>
                                  <w:szCs w:val="14"/>
                                </w:rPr>
                                <m:t xml:space="preserve"> </m:t>
                              </m:r>
                            </m:oMath>
                            <w:r w:rsidRPr="0099493D">
                              <w:rPr>
                                <w:rFonts w:hint="eastAsia"/>
                                <w:color w:val="000000" w:themeColor="text1"/>
                                <w:sz w:val="14"/>
                                <w:szCs w:val="14"/>
                              </w:rPr>
                              <w:t xml:space="preserve"> : この経済における資本・資産の流出、これはすなわち経常収支に等しい</w:t>
                            </w:r>
                          </w:p>
                        </w:txbxContent>
                      </wps:txbx>
                      <wps:bodyPr rot="0" spcFirstLastPara="0" vertOverflow="overflow" horzOverflow="overflow" vert="horz" wrap="square" lIns="18000" tIns="0" rIns="0" bIns="0" numCol="1" spcCol="0" rtlCol="0" fromWordArt="0" anchor="ctr" anchorCtr="0" forceAA="0" compatLnSpc="1">
                        <a:prstTxWarp prst="textNoShape">
                          <a:avLst/>
                        </a:prstTxWarp>
                        <a:noAutofit/>
                      </wps:bodyPr>
                    </wps:wsp>
                  </a:graphicData>
                </a:graphic>
              </wp:inline>
            </w:drawing>
          </mc:Choice>
          <mc:Fallback>
            <w:pict>
              <v:rect w14:anchorId="6BBBD0B7" id="正方形/長方形 1" o:spid="_x0000_s1117" style="width:496.05pt;height:6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4pHcQIAAD4FAAAOAAAAZHJzL2Uyb0RvYy54bWysVEtv2zAMvg/YfxB0X51ka9YGdYogRYcB&#10;RRusHXpWZCk2IIsapcTOfv0o+ZGtLXYYdrEpPj6Sn0hdXbe1YQeFvgKb8+nZhDNlJRSV3eX8+9Pt&#10;hwvOfBC2EAasyvlReX69fP/uqnELNYMSTKGQEYj1i8blvAzBLbLMy1LVwp+BU5aMGrAWgY64ywoU&#10;DaHXJptNJvOsASwcglTek/amM/JlwtdayfCgtVeBmZxTbSF9MX238Zstr8Rih8KVlezLEP9QRS0q&#10;S0lHqBsRBNtj9QqqriSCBx3OJNQZaF1JlXqgbqaTF908lsKp1AuR491Ik/9/sPL+8Og2SDQ0zi88&#10;ibGLVmMd/1QfaxNZx5Es1QYmSTmfXV5efDznTJLt8/xyTtcR6cxO4Q59+KKgZlHIOdJtJJLE4c6H&#10;znVwidks3FbGpBsx9g8FYUZNdqoxSeFoVPQz9pvSrCqoqllKkMZHrQ2yg6CLF1IqG6adqRSF6tTT&#10;88lY8hiRGkiAEVlTQSN2DxBH8zV2107vH0NVmr4xePK3wrrgMSJlBhvG4LqygG8BGOqqz9z5DyR1&#10;1ESWQrttiZucn3+KrlG1heK4QYbQrYN38raiG7oTPmwE0vzTptBOhwf6aANNzqGXOCsBf76lj/40&#10;lmTlrKF9yrn/sReoODNfLQ3s9CKSzUI6kICDsB0Eu6/XQLc1pRfDySRGv2AGUSPUz7Tuq5iJTMJK&#10;ypdzGXA4rEO32/RgSLVaJTdaNCfCnX10MoJHcuPUPbXPAl0/moGm+h6GfROLFxPa+cZIC6t9AF2l&#10;8T1x2dNOS5rmp39Q4ivw+zl5nZ695S8AAAD//wMAUEsDBBQABgAIAAAAIQCvBxHl3gAAAAYBAAAP&#10;AAAAZHJzL2Rvd25yZXYueG1sTI/NTsMwEITvSH0Ha5G4UScBVTSNU1X8HSoEou2lNzdekrTxOsRu&#10;a96ehQtcRlrNaObbYh5tJ044+NaRgnScgECqnGmpVrBZP13fgfBBk9GdI1TwhR7m5eii0LlxZ3rH&#10;0yrUgkvI51pBE0KfS+mrBq32Y9cjsffhBqsDn0MtzaDPXG47mSXJRFrdEi80usf7BqvD6mgVvC7j&#10;26b/vHl8eN77dXxp3XKyvVXq6jIuZiACxvAXhh98RoeSmXbuSMaLTgE/En6Vvek0S0HsOJSlWQKy&#10;LOR//PIbAAD//wMAUEsBAi0AFAAGAAgAAAAhALaDOJL+AAAA4QEAABMAAAAAAAAAAAAAAAAAAAAA&#10;AFtDb250ZW50X1R5cGVzXS54bWxQSwECLQAUAAYACAAAACEAOP0h/9YAAACUAQAACwAAAAAAAAAA&#10;AAAAAAAvAQAAX3JlbHMvLnJlbHNQSwECLQAUAAYACAAAACEAnYuKR3ECAAA+BQAADgAAAAAAAAAA&#10;AAAAAAAuAgAAZHJzL2Uyb0RvYy54bWxQSwECLQAUAAYACAAAACEArwcR5d4AAAAGAQAADwAAAAAA&#10;AAAAAAAAAADLBAAAZHJzL2Rvd25yZXYueG1sUEsFBgAAAAAEAAQA8wAAANYFAAAAAA==&#10;" filled="f" stroked="f" strokeweight="1pt">
                <v:textbox inset=".5mm,0,0,0">
                  <w:txbxContent>
                    <w:p w14:paraId="342911C8" w14:textId="77777777" w:rsidR="00A27750" w:rsidRPr="00AA504E" w:rsidRDefault="00A27750" w:rsidP="00A27750">
                      <w:pPr>
                        <w:snapToGrid w:val="0"/>
                        <w:jc w:val="center"/>
                        <w:rPr>
                          <w:color w:val="000000" w:themeColor="text1"/>
                        </w:rPr>
                      </w:pPr>
                      <w:r w:rsidRPr="00AA504E">
                        <w:rPr>
                          <w:rFonts w:hint="eastAsia"/>
                          <w:i/>
                          <w:iCs/>
                          <w:color w:val="000000" w:themeColor="text1"/>
                          <w:sz w:val="18"/>
                          <w:szCs w:val="18"/>
                        </w:rPr>
                        <w:t xml:space="preserve">Table.4-1　</w:t>
                      </w:r>
                      <w:r>
                        <w:rPr>
                          <w:rFonts w:hint="eastAsia"/>
                          <w:i/>
                          <w:iCs/>
                          <w:color w:val="000000" w:themeColor="text1"/>
                          <w:sz w:val="18"/>
                          <w:szCs w:val="18"/>
                        </w:rPr>
                        <w:t>パラメータ及び安定性解析</w:t>
                      </w:r>
                    </w:p>
                    <w:tbl>
                      <w:tblPr>
                        <w:tblW w:w="9809" w:type="dxa"/>
                        <w:tblLayout w:type="fixed"/>
                        <w:tblCellMar>
                          <w:left w:w="99" w:type="dxa"/>
                          <w:right w:w="99" w:type="dxa"/>
                        </w:tblCellMar>
                        <w:tblLook w:val="04A0" w:firstRow="1" w:lastRow="0" w:firstColumn="1" w:lastColumn="0" w:noHBand="0" w:noVBand="1"/>
                      </w:tblPr>
                      <w:tblGrid>
                        <w:gridCol w:w="592"/>
                        <w:gridCol w:w="32"/>
                        <w:gridCol w:w="487"/>
                        <w:gridCol w:w="724"/>
                        <w:gridCol w:w="725"/>
                        <w:gridCol w:w="725"/>
                        <w:gridCol w:w="725"/>
                        <w:gridCol w:w="725"/>
                        <w:gridCol w:w="725"/>
                        <w:gridCol w:w="724"/>
                        <w:gridCol w:w="725"/>
                        <w:gridCol w:w="725"/>
                        <w:gridCol w:w="725"/>
                        <w:gridCol w:w="725"/>
                        <w:gridCol w:w="725"/>
                      </w:tblGrid>
                      <w:tr w:rsidR="00A27750" w:rsidRPr="0028467E" w14:paraId="661EEF75" w14:textId="77777777" w:rsidTr="008834F8">
                        <w:trPr>
                          <w:trHeight w:val="38"/>
                        </w:trPr>
                        <w:tc>
                          <w:tcPr>
                            <w:tcW w:w="1111" w:type="dxa"/>
                            <w:gridSpan w:val="3"/>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9BFEE6"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 xml:space="preserve">　</w:t>
                            </w:r>
                          </w:p>
                        </w:tc>
                        <w:tc>
                          <w:tcPr>
                            <w:tcW w:w="4349" w:type="dxa"/>
                            <w:gridSpan w:val="6"/>
                            <w:tcBorders>
                              <w:top w:val="single" w:sz="4" w:space="0" w:color="auto"/>
                              <w:left w:val="nil"/>
                              <w:bottom w:val="single" w:sz="4" w:space="0" w:color="auto"/>
                              <w:right w:val="single" w:sz="4" w:space="0" w:color="auto"/>
                            </w:tcBorders>
                            <w:shd w:val="clear" w:color="000000" w:fill="FFFFFF"/>
                            <w:noWrap/>
                            <w:vAlign w:val="center"/>
                            <w:hideMark/>
                          </w:tcPr>
                          <w:p w14:paraId="498E7DD8"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β＞０（</w:t>
                            </w:r>
                            <w:r>
                              <w:rPr>
                                <w:rFonts w:ascii="游明朝" w:eastAsia="游明朝" w:hAnsi="游明朝" w:cs="Calibri" w:hint="eastAsia"/>
                                <w:color w:val="000000"/>
                                <w:kern w:val="0"/>
                                <w:sz w:val="18"/>
                                <w:szCs w:val="18"/>
                                <w14:ligatures w14:val="none"/>
                              </w:rPr>
                              <w:t>資産選好が正</w:t>
                            </w:r>
                            <w:r w:rsidRPr="0028467E">
                              <w:rPr>
                                <w:rFonts w:ascii="游明朝" w:eastAsia="游明朝" w:hAnsi="游明朝" w:cs="Calibri" w:hint="eastAsia"/>
                                <w:color w:val="000000"/>
                                <w:kern w:val="0"/>
                                <w:sz w:val="18"/>
                                <w:szCs w:val="18"/>
                                <w14:ligatures w14:val="none"/>
                              </w:rPr>
                              <w:t>）</w:t>
                            </w:r>
                          </w:p>
                        </w:tc>
                        <w:tc>
                          <w:tcPr>
                            <w:tcW w:w="4349" w:type="dxa"/>
                            <w:gridSpan w:val="6"/>
                            <w:tcBorders>
                              <w:top w:val="single" w:sz="4" w:space="0" w:color="auto"/>
                              <w:left w:val="nil"/>
                              <w:bottom w:val="single" w:sz="4" w:space="0" w:color="auto"/>
                              <w:right w:val="single" w:sz="4" w:space="0" w:color="auto"/>
                            </w:tcBorders>
                            <w:shd w:val="clear" w:color="000000" w:fill="FFFFFF"/>
                            <w:noWrap/>
                            <w:vAlign w:val="center"/>
                            <w:hideMark/>
                          </w:tcPr>
                          <w:p w14:paraId="7A7E9B76"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β＜０（</w:t>
                            </w:r>
                            <w:r>
                              <w:rPr>
                                <w:rFonts w:ascii="游明朝" w:eastAsia="游明朝" w:hAnsi="游明朝" w:cs="Calibri" w:hint="eastAsia"/>
                                <w:color w:val="000000"/>
                                <w:kern w:val="0"/>
                                <w:sz w:val="18"/>
                                <w:szCs w:val="18"/>
                                <w14:ligatures w14:val="none"/>
                              </w:rPr>
                              <w:t>資産選好が負</w:t>
                            </w:r>
                            <w:r w:rsidRPr="0028467E">
                              <w:rPr>
                                <w:rFonts w:ascii="游明朝" w:eastAsia="游明朝" w:hAnsi="游明朝" w:cs="Calibri" w:hint="eastAsia"/>
                                <w:color w:val="000000"/>
                                <w:kern w:val="0"/>
                                <w:sz w:val="18"/>
                                <w:szCs w:val="18"/>
                                <w14:ligatures w14:val="none"/>
                              </w:rPr>
                              <w:t>）</w:t>
                            </w:r>
                          </w:p>
                        </w:tc>
                      </w:tr>
                      <w:tr w:rsidR="00A27750" w:rsidRPr="0028467E" w14:paraId="69D419E2" w14:textId="77777777" w:rsidTr="003D3FC4">
                        <w:trPr>
                          <w:trHeight w:val="37"/>
                        </w:trPr>
                        <w:tc>
                          <w:tcPr>
                            <w:tcW w:w="1111" w:type="dxa"/>
                            <w:gridSpan w:val="3"/>
                            <w:vMerge/>
                            <w:tcBorders>
                              <w:top w:val="single" w:sz="4" w:space="0" w:color="auto"/>
                              <w:left w:val="single" w:sz="4" w:space="0" w:color="auto"/>
                              <w:bottom w:val="single" w:sz="4" w:space="0" w:color="auto"/>
                              <w:right w:val="single" w:sz="4" w:space="0" w:color="auto"/>
                            </w:tcBorders>
                            <w:vAlign w:val="center"/>
                            <w:hideMark/>
                          </w:tcPr>
                          <w:p w14:paraId="4BD5436E"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724" w:type="dxa"/>
                            <w:vMerge w:val="restart"/>
                            <w:tcBorders>
                              <w:top w:val="nil"/>
                              <w:left w:val="single" w:sz="4" w:space="0" w:color="auto"/>
                              <w:right w:val="single" w:sz="4" w:space="0" w:color="auto"/>
                            </w:tcBorders>
                            <w:shd w:val="clear" w:color="000000" w:fill="FFFFFF"/>
                            <w:noWrap/>
                            <w:vAlign w:val="center"/>
                            <w:hideMark/>
                          </w:tcPr>
                          <w:p w14:paraId="4F88AA54"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P1</w:t>
                            </w:r>
                          </w:p>
                        </w:tc>
                        <w:tc>
                          <w:tcPr>
                            <w:tcW w:w="3625"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48FB2A69" w14:textId="77777777" w:rsidR="00A27750" w:rsidRPr="0028467E" w:rsidRDefault="00A27750" w:rsidP="0043072D">
                            <w:pPr>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P2</w:t>
                            </w:r>
                          </w:p>
                        </w:tc>
                        <w:tc>
                          <w:tcPr>
                            <w:tcW w:w="724" w:type="dxa"/>
                            <w:vMerge w:val="restart"/>
                            <w:tcBorders>
                              <w:top w:val="nil"/>
                              <w:left w:val="single" w:sz="4" w:space="0" w:color="auto"/>
                              <w:right w:val="single" w:sz="4" w:space="0" w:color="auto"/>
                            </w:tcBorders>
                            <w:shd w:val="clear" w:color="000000" w:fill="FFFFFF"/>
                            <w:noWrap/>
                            <w:vAlign w:val="center"/>
                            <w:hideMark/>
                          </w:tcPr>
                          <w:p w14:paraId="6696EC70"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N1</w:t>
                            </w:r>
                          </w:p>
                        </w:tc>
                        <w:tc>
                          <w:tcPr>
                            <w:tcW w:w="3625"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46F96CEA" w14:textId="77777777" w:rsidR="00A27750" w:rsidRPr="0028467E" w:rsidRDefault="00A27750" w:rsidP="0043072D">
                            <w:pPr>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P2</w:t>
                            </w:r>
                          </w:p>
                        </w:tc>
                      </w:tr>
                      <w:tr w:rsidR="00A27750" w:rsidRPr="0028467E" w14:paraId="4510EB7D" w14:textId="77777777" w:rsidTr="008834F8">
                        <w:trPr>
                          <w:trHeight w:val="38"/>
                        </w:trPr>
                        <w:tc>
                          <w:tcPr>
                            <w:tcW w:w="1111" w:type="dxa"/>
                            <w:gridSpan w:val="3"/>
                            <w:vMerge/>
                            <w:tcBorders>
                              <w:top w:val="single" w:sz="4" w:space="0" w:color="auto"/>
                              <w:left w:val="single" w:sz="4" w:space="0" w:color="auto"/>
                              <w:bottom w:val="single" w:sz="4" w:space="0" w:color="auto"/>
                              <w:right w:val="single" w:sz="4" w:space="0" w:color="auto"/>
                            </w:tcBorders>
                            <w:vAlign w:val="center"/>
                            <w:hideMark/>
                          </w:tcPr>
                          <w:p w14:paraId="08F1DAE2"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724" w:type="dxa"/>
                            <w:vMerge/>
                            <w:tcBorders>
                              <w:left w:val="single" w:sz="4" w:space="0" w:color="auto"/>
                              <w:bottom w:val="single" w:sz="4" w:space="0" w:color="auto"/>
                              <w:right w:val="single" w:sz="4" w:space="0" w:color="auto"/>
                            </w:tcBorders>
                            <w:vAlign w:val="center"/>
                            <w:hideMark/>
                          </w:tcPr>
                          <w:p w14:paraId="4166B32B" w14:textId="77777777" w:rsidR="00A27750" w:rsidRPr="0028467E" w:rsidRDefault="00A27750" w:rsidP="0043072D">
                            <w:pPr>
                              <w:snapToGrid w:val="0"/>
                              <w:jc w:val="left"/>
                              <w:rPr>
                                <w:rFonts w:ascii="游明朝" w:eastAsia="游明朝" w:hAnsi="游明朝" w:cs="Calibri"/>
                                <w:color w:val="000000"/>
                                <w:kern w:val="0"/>
                                <w:sz w:val="18"/>
                                <w:szCs w:val="18"/>
                                <w14:ligatures w14:val="none"/>
                              </w:rPr>
                            </w:pPr>
                          </w:p>
                        </w:tc>
                        <w:tc>
                          <w:tcPr>
                            <w:tcW w:w="725" w:type="dxa"/>
                            <w:tcBorders>
                              <w:top w:val="single" w:sz="4" w:space="0" w:color="auto"/>
                              <w:left w:val="nil"/>
                              <w:bottom w:val="single" w:sz="4" w:space="0" w:color="auto"/>
                              <w:right w:val="dotted" w:sz="4" w:space="0" w:color="auto"/>
                            </w:tcBorders>
                            <w:shd w:val="clear" w:color="000000" w:fill="FFFFFF"/>
                            <w:noWrap/>
                            <w:vAlign w:val="center"/>
                            <w:hideMark/>
                          </w:tcPr>
                          <w:p w14:paraId="1BF452C3"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ρ</w:t>
                            </w:r>
                          </w:p>
                        </w:tc>
                        <w:tc>
                          <w:tcPr>
                            <w:tcW w:w="725" w:type="dxa"/>
                            <w:tcBorders>
                              <w:top w:val="nil"/>
                              <w:left w:val="dotted" w:sz="4" w:space="0" w:color="auto"/>
                              <w:bottom w:val="single" w:sz="4" w:space="0" w:color="auto"/>
                              <w:right w:val="dotted" w:sz="4" w:space="0" w:color="auto"/>
                            </w:tcBorders>
                            <w:shd w:val="clear" w:color="000000" w:fill="FFFFFF"/>
                            <w:noWrap/>
                            <w:vAlign w:val="center"/>
                            <w:hideMark/>
                          </w:tcPr>
                          <w:p w14:paraId="0717CA07"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β</w:t>
                            </w:r>
                          </w:p>
                        </w:tc>
                        <w:tc>
                          <w:tcPr>
                            <w:tcW w:w="725" w:type="dxa"/>
                            <w:tcBorders>
                              <w:top w:val="nil"/>
                              <w:left w:val="dotted" w:sz="4" w:space="0" w:color="auto"/>
                              <w:bottom w:val="single" w:sz="4" w:space="0" w:color="auto"/>
                              <w:right w:val="dotted" w:sz="4" w:space="0" w:color="auto"/>
                            </w:tcBorders>
                            <w:shd w:val="clear" w:color="000000" w:fill="FFFFFF"/>
                            <w:noWrap/>
                            <w:vAlign w:val="center"/>
                            <w:hideMark/>
                          </w:tcPr>
                          <w:p w14:paraId="36AE1116"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ψ</w:t>
                            </w:r>
                          </w:p>
                        </w:tc>
                        <w:tc>
                          <w:tcPr>
                            <w:tcW w:w="725" w:type="dxa"/>
                            <w:tcBorders>
                              <w:top w:val="nil"/>
                              <w:left w:val="dotted" w:sz="4" w:space="0" w:color="auto"/>
                              <w:bottom w:val="single" w:sz="4" w:space="0" w:color="auto"/>
                              <w:right w:val="dotted" w:sz="4" w:space="0" w:color="auto"/>
                            </w:tcBorders>
                            <w:shd w:val="clear" w:color="000000" w:fill="FFFFFF"/>
                            <w:noWrap/>
                            <w:vAlign w:val="center"/>
                            <w:hideMark/>
                          </w:tcPr>
                          <w:p w14:paraId="4ED248B7"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θ</w:t>
                            </w:r>
                          </w:p>
                        </w:tc>
                        <w:tc>
                          <w:tcPr>
                            <w:tcW w:w="725" w:type="dxa"/>
                            <w:tcBorders>
                              <w:top w:val="nil"/>
                              <w:left w:val="dotted" w:sz="4" w:space="0" w:color="auto"/>
                              <w:bottom w:val="single" w:sz="4" w:space="0" w:color="auto"/>
                              <w:right w:val="single" w:sz="4" w:space="0" w:color="auto"/>
                            </w:tcBorders>
                            <w:shd w:val="clear" w:color="000000" w:fill="FFFFFF"/>
                            <w:noWrap/>
                            <w:vAlign w:val="center"/>
                            <w:hideMark/>
                          </w:tcPr>
                          <w:p w14:paraId="743C7882"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φ</w:t>
                            </w:r>
                          </w:p>
                        </w:tc>
                        <w:tc>
                          <w:tcPr>
                            <w:tcW w:w="724" w:type="dxa"/>
                            <w:vMerge/>
                            <w:tcBorders>
                              <w:left w:val="single" w:sz="4" w:space="0" w:color="auto"/>
                              <w:bottom w:val="single" w:sz="4" w:space="0" w:color="auto"/>
                              <w:right w:val="single" w:sz="4" w:space="0" w:color="auto"/>
                            </w:tcBorders>
                            <w:vAlign w:val="center"/>
                            <w:hideMark/>
                          </w:tcPr>
                          <w:p w14:paraId="4EE7FFDF" w14:textId="77777777" w:rsidR="00A27750" w:rsidRPr="0028467E" w:rsidRDefault="00A27750" w:rsidP="0043072D">
                            <w:pPr>
                              <w:snapToGrid w:val="0"/>
                              <w:jc w:val="left"/>
                              <w:rPr>
                                <w:rFonts w:ascii="游明朝" w:eastAsia="游明朝" w:hAnsi="游明朝" w:cs="Calibri"/>
                                <w:color w:val="000000"/>
                                <w:kern w:val="0"/>
                                <w:sz w:val="18"/>
                                <w:szCs w:val="18"/>
                                <w14:ligatures w14:val="none"/>
                              </w:rPr>
                            </w:pPr>
                          </w:p>
                        </w:tc>
                        <w:tc>
                          <w:tcPr>
                            <w:tcW w:w="725" w:type="dxa"/>
                            <w:tcBorders>
                              <w:top w:val="single" w:sz="4" w:space="0" w:color="auto"/>
                              <w:left w:val="nil"/>
                              <w:bottom w:val="single" w:sz="4" w:space="0" w:color="auto"/>
                              <w:right w:val="dotted" w:sz="4" w:space="0" w:color="auto"/>
                            </w:tcBorders>
                            <w:shd w:val="clear" w:color="000000" w:fill="FFFFFF"/>
                            <w:noWrap/>
                            <w:vAlign w:val="center"/>
                            <w:hideMark/>
                          </w:tcPr>
                          <w:p w14:paraId="354FF68A"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ρ</w:t>
                            </w:r>
                          </w:p>
                        </w:tc>
                        <w:tc>
                          <w:tcPr>
                            <w:tcW w:w="725" w:type="dxa"/>
                            <w:tcBorders>
                              <w:top w:val="nil"/>
                              <w:left w:val="dotted" w:sz="4" w:space="0" w:color="auto"/>
                              <w:bottom w:val="single" w:sz="4" w:space="0" w:color="auto"/>
                              <w:right w:val="dotted" w:sz="4" w:space="0" w:color="auto"/>
                            </w:tcBorders>
                            <w:shd w:val="clear" w:color="000000" w:fill="FFFFFF"/>
                            <w:noWrap/>
                            <w:vAlign w:val="center"/>
                            <w:hideMark/>
                          </w:tcPr>
                          <w:p w14:paraId="57B1CE85"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β</w:t>
                            </w:r>
                          </w:p>
                        </w:tc>
                        <w:tc>
                          <w:tcPr>
                            <w:tcW w:w="725" w:type="dxa"/>
                            <w:tcBorders>
                              <w:top w:val="nil"/>
                              <w:left w:val="dotted" w:sz="4" w:space="0" w:color="auto"/>
                              <w:bottom w:val="single" w:sz="4" w:space="0" w:color="auto"/>
                              <w:right w:val="dotted" w:sz="4" w:space="0" w:color="auto"/>
                            </w:tcBorders>
                            <w:shd w:val="clear" w:color="000000" w:fill="FFFFFF"/>
                            <w:noWrap/>
                            <w:vAlign w:val="center"/>
                            <w:hideMark/>
                          </w:tcPr>
                          <w:p w14:paraId="5B4C9B9B"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ψ</w:t>
                            </w:r>
                          </w:p>
                        </w:tc>
                        <w:tc>
                          <w:tcPr>
                            <w:tcW w:w="725" w:type="dxa"/>
                            <w:tcBorders>
                              <w:top w:val="nil"/>
                              <w:left w:val="dotted" w:sz="4" w:space="0" w:color="auto"/>
                              <w:bottom w:val="single" w:sz="4" w:space="0" w:color="auto"/>
                              <w:right w:val="dotted" w:sz="4" w:space="0" w:color="auto"/>
                            </w:tcBorders>
                            <w:shd w:val="clear" w:color="000000" w:fill="FFFFFF"/>
                            <w:noWrap/>
                            <w:vAlign w:val="center"/>
                            <w:hideMark/>
                          </w:tcPr>
                          <w:p w14:paraId="24FA7A9A"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θ</w:t>
                            </w:r>
                          </w:p>
                        </w:tc>
                        <w:tc>
                          <w:tcPr>
                            <w:tcW w:w="725" w:type="dxa"/>
                            <w:tcBorders>
                              <w:top w:val="nil"/>
                              <w:left w:val="dotted" w:sz="4" w:space="0" w:color="auto"/>
                              <w:bottom w:val="single" w:sz="4" w:space="0" w:color="auto"/>
                              <w:right w:val="single" w:sz="4" w:space="0" w:color="auto"/>
                            </w:tcBorders>
                            <w:shd w:val="clear" w:color="000000" w:fill="FFFFFF"/>
                            <w:noWrap/>
                            <w:vAlign w:val="center"/>
                            <w:hideMark/>
                          </w:tcPr>
                          <w:p w14:paraId="383E3200"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φ</w:t>
                            </w:r>
                          </w:p>
                        </w:tc>
                      </w:tr>
                      <w:tr w:rsidR="00A27750" w:rsidRPr="0028467E" w14:paraId="09D67154" w14:textId="77777777" w:rsidTr="008834F8">
                        <w:trPr>
                          <w:trHeight w:val="38"/>
                        </w:trPr>
                        <w:tc>
                          <w:tcPr>
                            <w:tcW w:w="624" w:type="dxa"/>
                            <w:gridSpan w:val="2"/>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3526EACF"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パラメータ</w:t>
                            </w:r>
                          </w:p>
                        </w:tc>
                        <w:tc>
                          <w:tcPr>
                            <w:tcW w:w="487" w:type="dxa"/>
                            <w:tcBorders>
                              <w:top w:val="nil"/>
                              <w:left w:val="nil"/>
                              <w:bottom w:val="dotted" w:sz="4" w:space="0" w:color="auto"/>
                              <w:right w:val="single" w:sz="4" w:space="0" w:color="auto"/>
                            </w:tcBorders>
                            <w:shd w:val="clear" w:color="000000" w:fill="FFFFFF"/>
                            <w:vAlign w:val="center"/>
                            <w:hideMark/>
                          </w:tcPr>
                          <w:p w14:paraId="310ADD38"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ρ</w:t>
                            </w:r>
                          </w:p>
                        </w:tc>
                        <w:tc>
                          <w:tcPr>
                            <w:tcW w:w="724" w:type="dxa"/>
                            <w:tcBorders>
                              <w:top w:val="nil"/>
                              <w:left w:val="nil"/>
                              <w:bottom w:val="dotted" w:sz="4" w:space="0" w:color="auto"/>
                              <w:right w:val="single" w:sz="4" w:space="0" w:color="auto"/>
                            </w:tcBorders>
                            <w:shd w:val="clear" w:color="000000" w:fill="FFFFFF"/>
                            <w:noWrap/>
                            <w:vAlign w:val="center"/>
                            <w:hideMark/>
                          </w:tcPr>
                          <w:p w14:paraId="08D574E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0.200</w:t>
                            </w:r>
                          </w:p>
                        </w:tc>
                        <w:tc>
                          <w:tcPr>
                            <w:tcW w:w="725"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7FF2874C"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0.150</w:t>
                            </w:r>
                          </w:p>
                        </w:tc>
                        <w:tc>
                          <w:tcPr>
                            <w:tcW w:w="725" w:type="dxa"/>
                            <w:tcBorders>
                              <w:top w:val="single" w:sz="4" w:space="0" w:color="auto"/>
                              <w:left w:val="dotted" w:sz="4" w:space="0" w:color="auto"/>
                              <w:bottom w:val="dotted" w:sz="4" w:space="0" w:color="auto"/>
                              <w:right w:val="dotted" w:sz="4" w:space="0" w:color="auto"/>
                            </w:tcBorders>
                            <w:shd w:val="clear" w:color="000000" w:fill="FFFFFF"/>
                            <w:noWrap/>
                            <w:vAlign w:val="center"/>
                            <w:hideMark/>
                          </w:tcPr>
                          <w:p w14:paraId="163D7675"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5" w:type="dxa"/>
                            <w:tcBorders>
                              <w:top w:val="single" w:sz="4" w:space="0" w:color="auto"/>
                              <w:left w:val="dotted" w:sz="4" w:space="0" w:color="auto"/>
                              <w:bottom w:val="dotted" w:sz="4" w:space="0" w:color="auto"/>
                              <w:right w:val="dotted" w:sz="4" w:space="0" w:color="auto"/>
                            </w:tcBorders>
                            <w:shd w:val="clear" w:color="000000" w:fill="FFFFFF"/>
                            <w:noWrap/>
                            <w:vAlign w:val="center"/>
                            <w:hideMark/>
                          </w:tcPr>
                          <w:p w14:paraId="4EF6261E"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5" w:type="dxa"/>
                            <w:tcBorders>
                              <w:top w:val="single" w:sz="4" w:space="0" w:color="auto"/>
                              <w:left w:val="dotted" w:sz="4" w:space="0" w:color="auto"/>
                              <w:bottom w:val="dotted" w:sz="4" w:space="0" w:color="auto"/>
                              <w:right w:val="dotted" w:sz="4" w:space="0" w:color="auto"/>
                            </w:tcBorders>
                            <w:shd w:val="clear" w:color="000000" w:fill="FFFFFF"/>
                            <w:noWrap/>
                            <w:vAlign w:val="center"/>
                            <w:hideMark/>
                          </w:tcPr>
                          <w:p w14:paraId="54212EE7"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5"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1811443D"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4" w:type="dxa"/>
                            <w:tcBorders>
                              <w:top w:val="nil"/>
                              <w:left w:val="nil"/>
                              <w:bottom w:val="dotted" w:sz="4" w:space="0" w:color="auto"/>
                              <w:right w:val="single" w:sz="4" w:space="0" w:color="auto"/>
                            </w:tcBorders>
                            <w:shd w:val="clear" w:color="000000" w:fill="FFFFFF"/>
                            <w:noWrap/>
                            <w:vAlign w:val="center"/>
                            <w:hideMark/>
                          </w:tcPr>
                          <w:p w14:paraId="6973965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0.200</w:t>
                            </w:r>
                          </w:p>
                        </w:tc>
                        <w:tc>
                          <w:tcPr>
                            <w:tcW w:w="725"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125BCB65"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0.150</w:t>
                            </w:r>
                          </w:p>
                        </w:tc>
                        <w:tc>
                          <w:tcPr>
                            <w:tcW w:w="725" w:type="dxa"/>
                            <w:tcBorders>
                              <w:top w:val="single" w:sz="4" w:space="0" w:color="auto"/>
                              <w:left w:val="dotted" w:sz="4" w:space="0" w:color="auto"/>
                              <w:bottom w:val="dotted" w:sz="4" w:space="0" w:color="auto"/>
                              <w:right w:val="dotted" w:sz="4" w:space="0" w:color="auto"/>
                            </w:tcBorders>
                            <w:shd w:val="clear" w:color="000000" w:fill="FFFFFF"/>
                            <w:noWrap/>
                            <w:vAlign w:val="center"/>
                            <w:hideMark/>
                          </w:tcPr>
                          <w:p w14:paraId="6696AD38"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c>
                          <w:tcPr>
                            <w:tcW w:w="725" w:type="dxa"/>
                            <w:tcBorders>
                              <w:top w:val="single" w:sz="4" w:space="0" w:color="auto"/>
                              <w:left w:val="dotted" w:sz="4" w:space="0" w:color="auto"/>
                              <w:bottom w:val="dotted" w:sz="4" w:space="0" w:color="auto"/>
                              <w:right w:val="dotted" w:sz="4" w:space="0" w:color="auto"/>
                            </w:tcBorders>
                            <w:shd w:val="clear" w:color="000000" w:fill="FFFFFF"/>
                            <w:noWrap/>
                            <w:vAlign w:val="center"/>
                            <w:hideMark/>
                          </w:tcPr>
                          <w:p w14:paraId="3D801AC8"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c>
                          <w:tcPr>
                            <w:tcW w:w="725" w:type="dxa"/>
                            <w:tcBorders>
                              <w:top w:val="single" w:sz="4" w:space="0" w:color="auto"/>
                              <w:left w:val="dotted" w:sz="4" w:space="0" w:color="auto"/>
                              <w:bottom w:val="dotted" w:sz="4" w:space="0" w:color="auto"/>
                              <w:right w:val="dotted" w:sz="4" w:space="0" w:color="auto"/>
                            </w:tcBorders>
                            <w:shd w:val="clear" w:color="000000" w:fill="FFFFFF"/>
                            <w:noWrap/>
                            <w:vAlign w:val="center"/>
                            <w:hideMark/>
                          </w:tcPr>
                          <w:p w14:paraId="76903189"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c>
                          <w:tcPr>
                            <w:tcW w:w="725"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14C94E88"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r>
                      <w:tr w:rsidR="00A27750" w:rsidRPr="0028467E" w14:paraId="668A3ECF" w14:textId="77777777" w:rsidTr="008834F8">
                        <w:trPr>
                          <w:trHeight w:val="138"/>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02C666A8"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105CE4EB"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β</w:t>
                            </w:r>
                          </w:p>
                        </w:tc>
                        <w:tc>
                          <w:tcPr>
                            <w:tcW w:w="724" w:type="dxa"/>
                            <w:tcBorders>
                              <w:top w:val="nil"/>
                              <w:left w:val="nil"/>
                              <w:bottom w:val="dotted" w:sz="4" w:space="0" w:color="auto"/>
                              <w:right w:val="single" w:sz="4" w:space="0" w:color="auto"/>
                            </w:tcBorders>
                            <w:shd w:val="clear" w:color="000000" w:fill="FFFFFF"/>
                            <w:noWrap/>
                            <w:vAlign w:val="center"/>
                            <w:hideMark/>
                          </w:tcPr>
                          <w:p w14:paraId="56C6D37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24AAEFF2"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CC3D27B"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0.750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F6EA209"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24AF595"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0BC2574"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4" w:type="dxa"/>
                            <w:tcBorders>
                              <w:top w:val="nil"/>
                              <w:left w:val="nil"/>
                              <w:bottom w:val="dotted" w:sz="4" w:space="0" w:color="auto"/>
                              <w:right w:val="single" w:sz="4" w:space="0" w:color="auto"/>
                            </w:tcBorders>
                            <w:shd w:val="clear" w:color="000000" w:fill="FFFFFF"/>
                            <w:noWrap/>
                            <w:vAlign w:val="center"/>
                            <w:hideMark/>
                          </w:tcPr>
                          <w:p w14:paraId="3CF5A231"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▲0.500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365BFD7B" w14:textId="77777777" w:rsidR="00A27750" w:rsidRPr="0028467E" w:rsidRDefault="00A27750" w:rsidP="0043072D">
                            <w:pPr>
                              <w:widowControl/>
                              <w:snapToGrid w:val="0"/>
                              <w:jc w:val="right"/>
                              <w:rPr>
                                <w:rFonts w:ascii="游明朝" w:eastAsia="游明朝" w:hAnsi="游明朝" w:cs="Calibri"/>
                                <w:color w:val="BFBFBF"/>
                                <w:kern w:val="0"/>
                                <w:sz w:val="14"/>
                                <w:szCs w:val="14"/>
                                <w14:ligatures w14:val="none"/>
                              </w:rPr>
                            </w:pPr>
                            <w:r w:rsidRPr="0028467E">
                              <w:rPr>
                                <w:rFonts w:ascii="游明朝" w:eastAsia="游明朝" w:hAnsi="游明朝" w:cs="Calibri" w:hint="eastAsia"/>
                                <w:color w:val="BFBFBF"/>
                                <w:kern w:val="0"/>
                                <w:sz w:val="14"/>
                                <w:szCs w:val="14"/>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2181CB2" w14:textId="77777777" w:rsidR="00A27750" w:rsidRPr="0028467E" w:rsidRDefault="00A27750" w:rsidP="0043072D">
                            <w:pPr>
                              <w:widowControl/>
                              <w:snapToGrid w:val="0"/>
                              <w:jc w:val="right"/>
                              <w:rPr>
                                <w:rFonts w:ascii="游明朝" w:eastAsia="游明朝" w:hAnsi="游明朝" w:cs="Calibri"/>
                                <w:b/>
                                <w:bCs/>
                                <w:color w:val="000000"/>
                                <w:kern w:val="0"/>
                                <w:sz w:val="14"/>
                                <w:szCs w:val="14"/>
                                <w:u w:val="single"/>
                                <w14:ligatures w14:val="none"/>
                              </w:rPr>
                            </w:pPr>
                            <w:r w:rsidRPr="0028467E">
                              <w:rPr>
                                <w:rFonts w:ascii="游明朝" w:eastAsia="游明朝" w:hAnsi="游明朝" w:cs="Calibri" w:hint="eastAsia"/>
                                <w:b/>
                                <w:bCs/>
                                <w:color w:val="000000"/>
                                <w:kern w:val="0"/>
                                <w:sz w:val="14"/>
                                <w:szCs w:val="14"/>
                                <w:u w:val="single"/>
                                <w14:ligatures w14:val="none"/>
                              </w:rPr>
                              <w:t>▲0.750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211974D" w14:textId="77777777" w:rsidR="00A27750" w:rsidRPr="0028467E" w:rsidRDefault="00A27750" w:rsidP="0043072D">
                            <w:pPr>
                              <w:widowControl/>
                              <w:snapToGrid w:val="0"/>
                              <w:jc w:val="right"/>
                              <w:rPr>
                                <w:rFonts w:ascii="游明朝" w:eastAsia="游明朝" w:hAnsi="游明朝" w:cs="Calibri"/>
                                <w:color w:val="BFBFBF"/>
                                <w:kern w:val="0"/>
                                <w:sz w:val="14"/>
                                <w:szCs w:val="14"/>
                                <w14:ligatures w14:val="none"/>
                              </w:rPr>
                            </w:pPr>
                            <w:r w:rsidRPr="0028467E">
                              <w:rPr>
                                <w:rFonts w:ascii="游明朝" w:eastAsia="游明朝" w:hAnsi="游明朝" w:cs="Calibri" w:hint="eastAsia"/>
                                <w:color w:val="BFBFBF"/>
                                <w:kern w:val="0"/>
                                <w:sz w:val="14"/>
                                <w:szCs w:val="14"/>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7E65F7C" w14:textId="77777777" w:rsidR="00A27750" w:rsidRPr="0028467E" w:rsidRDefault="00A27750" w:rsidP="0043072D">
                            <w:pPr>
                              <w:widowControl/>
                              <w:snapToGrid w:val="0"/>
                              <w:jc w:val="right"/>
                              <w:rPr>
                                <w:rFonts w:ascii="游明朝" w:eastAsia="游明朝" w:hAnsi="游明朝" w:cs="Calibri"/>
                                <w:color w:val="BFBFBF"/>
                                <w:kern w:val="0"/>
                                <w:sz w:val="14"/>
                                <w:szCs w:val="14"/>
                                <w14:ligatures w14:val="none"/>
                              </w:rPr>
                            </w:pPr>
                            <w:r w:rsidRPr="0028467E">
                              <w:rPr>
                                <w:rFonts w:ascii="游明朝" w:eastAsia="游明朝" w:hAnsi="游明朝" w:cs="Calibri" w:hint="eastAsia"/>
                                <w:color w:val="BFBFBF"/>
                                <w:kern w:val="0"/>
                                <w:sz w:val="14"/>
                                <w:szCs w:val="14"/>
                                <w14:ligatures w14:val="none"/>
                              </w:rPr>
                              <w:t>▲0.500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4BE9E1DA" w14:textId="77777777" w:rsidR="00A27750" w:rsidRPr="0028467E" w:rsidRDefault="00A27750" w:rsidP="0043072D">
                            <w:pPr>
                              <w:widowControl/>
                              <w:snapToGrid w:val="0"/>
                              <w:jc w:val="right"/>
                              <w:rPr>
                                <w:rFonts w:ascii="游明朝" w:eastAsia="游明朝" w:hAnsi="游明朝" w:cs="Calibri"/>
                                <w:color w:val="BFBFBF"/>
                                <w:kern w:val="0"/>
                                <w:sz w:val="14"/>
                                <w:szCs w:val="14"/>
                                <w14:ligatures w14:val="none"/>
                              </w:rPr>
                            </w:pPr>
                            <w:r w:rsidRPr="0028467E">
                              <w:rPr>
                                <w:rFonts w:ascii="游明朝" w:eastAsia="游明朝" w:hAnsi="游明朝" w:cs="Calibri" w:hint="eastAsia"/>
                                <w:color w:val="BFBFBF"/>
                                <w:kern w:val="0"/>
                                <w:sz w:val="14"/>
                                <w:szCs w:val="14"/>
                                <w14:ligatures w14:val="none"/>
                              </w:rPr>
                              <w:t>▲0.500</w:t>
                            </w:r>
                          </w:p>
                        </w:tc>
                      </w:tr>
                      <w:tr w:rsidR="00A27750" w:rsidRPr="0028467E" w14:paraId="34045F4F" w14:textId="77777777" w:rsidTr="008834F8">
                        <w:trPr>
                          <w:trHeight w:val="100"/>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60988A80"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570641A4"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ψ</w:t>
                            </w:r>
                          </w:p>
                        </w:tc>
                        <w:tc>
                          <w:tcPr>
                            <w:tcW w:w="724" w:type="dxa"/>
                            <w:tcBorders>
                              <w:top w:val="nil"/>
                              <w:left w:val="nil"/>
                              <w:bottom w:val="dotted" w:sz="4" w:space="0" w:color="auto"/>
                              <w:right w:val="single" w:sz="4" w:space="0" w:color="auto"/>
                            </w:tcBorders>
                            <w:shd w:val="clear" w:color="000000" w:fill="FFFFFF"/>
                            <w:noWrap/>
                            <w:vAlign w:val="center"/>
                            <w:hideMark/>
                          </w:tcPr>
                          <w:p w14:paraId="2611150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861AA2D"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5CA765C"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32B848F"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0.650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7893352"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582B4AA"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4" w:type="dxa"/>
                            <w:tcBorders>
                              <w:top w:val="nil"/>
                              <w:left w:val="nil"/>
                              <w:bottom w:val="dotted" w:sz="4" w:space="0" w:color="auto"/>
                              <w:right w:val="single" w:sz="4" w:space="0" w:color="auto"/>
                            </w:tcBorders>
                            <w:shd w:val="clear" w:color="000000" w:fill="FFFFFF"/>
                            <w:noWrap/>
                            <w:vAlign w:val="center"/>
                            <w:hideMark/>
                          </w:tcPr>
                          <w:p w14:paraId="3259E2D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3D5FCFA2"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1FAD53EB"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7791E95"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0.650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C972D84"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EBA16AB"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r>
                      <w:tr w:rsidR="00A27750" w:rsidRPr="0028467E" w14:paraId="08670F51" w14:textId="77777777" w:rsidTr="008834F8">
                        <w:trPr>
                          <w:trHeight w:val="76"/>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26C93497"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0FF344FF"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γ</w:t>
                            </w:r>
                          </w:p>
                        </w:tc>
                        <w:tc>
                          <w:tcPr>
                            <w:tcW w:w="724" w:type="dxa"/>
                            <w:tcBorders>
                              <w:top w:val="nil"/>
                              <w:left w:val="nil"/>
                              <w:bottom w:val="dotted" w:sz="4" w:space="0" w:color="auto"/>
                              <w:right w:val="single" w:sz="4" w:space="0" w:color="auto"/>
                            </w:tcBorders>
                            <w:shd w:val="clear" w:color="000000" w:fill="FFFFFF"/>
                            <w:noWrap/>
                            <w:vAlign w:val="center"/>
                            <w:hideMark/>
                          </w:tcPr>
                          <w:p w14:paraId="02AAB0B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9497022"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15FAF88"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EDDC375"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CA02B2E"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7A56F15"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0.500</w:t>
                            </w:r>
                          </w:p>
                        </w:tc>
                        <w:tc>
                          <w:tcPr>
                            <w:tcW w:w="724" w:type="dxa"/>
                            <w:tcBorders>
                              <w:top w:val="nil"/>
                              <w:left w:val="nil"/>
                              <w:bottom w:val="dotted" w:sz="4" w:space="0" w:color="auto"/>
                              <w:right w:val="single" w:sz="4" w:space="0" w:color="auto"/>
                            </w:tcBorders>
                            <w:shd w:val="clear" w:color="000000" w:fill="FFFFFF"/>
                            <w:noWrap/>
                            <w:vAlign w:val="center"/>
                            <w:hideMark/>
                          </w:tcPr>
                          <w:p w14:paraId="00A35DB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64EC3DF"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6BCF0B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96AA1DB"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AD0582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5D1B058"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0.500</w:t>
                            </w:r>
                          </w:p>
                        </w:tc>
                      </w:tr>
                      <w:tr w:rsidR="00A27750" w:rsidRPr="0028467E" w14:paraId="7368F561" w14:textId="77777777" w:rsidTr="008834F8">
                        <w:trPr>
                          <w:trHeight w:val="38"/>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74C346E7"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0283F9C4"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A</w:t>
                            </w:r>
                          </w:p>
                        </w:tc>
                        <w:tc>
                          <w:tcPr>
                            <w:tcW w:w="724" w:type="dxa"/>
                            <w:tcBorders>
                              <w:top w:val="nil"/>
                              <w:left w:val="nil"/>
                              <w:bottom w:val="dotted" w:sz="4" w:space="0" w:color="auto"/>
                              <w:right w:val="single" w:sz="4" w:space="0" w:color="auto"/>
                            </w:tcBorders>
                            <w:shd w:val="clear" w:color="000000" w:fill="FFFFFF"/>
                            <w:noWrap/>
                            <w:vAlign w:val="center"/>
                            <w:hideMark/>
                          </w:tcPr>
                          <w:p w14:paraId="1C1192C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1.000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9385CBE"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1.000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24AD950"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1.000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C7FA84D"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1.000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86894CC"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1.000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F2135A4"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1.000</w:t>
                            </w:r>
                          </w:p>
                        </w:tc>
                        <w:tc>
                          <w:tcPr>
                            <w:tcW w:w="724" w:type="dxa"/>
                            <w:tcBorders>
                              <w:top w:val="nil"/>
                              <w:left w:val="nil"/>
                              <w:bottom w:val="dotted" w:sz="4" w:space="0" w:color="auto"/>
                              <w:right w:val="single" w:sz="4" w:space="0" w:color="auto"/>
                            </w:tcBorders>
                            <w:shd w:val="clear" w:color="000000" w:fill="FFFFFF"/>
                            <w:noWrap/>
                            <w:vAlign w:val="center"/>
                            <w:hideMark/>
                          </w:tcPr>
                          <w:p w14:paraId="6813C51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1.000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97E098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1.000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33F927F"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1.000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8E3FCE9"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1.000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D6A4A43"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1.000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1AFE174"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1.000</w:t>
                            </w:r>
                          </w:p>
                        </w:tc>
                      </w:tr>
                      <w:tr w:rsidR="00A27750" w:rsidRPr="0028467E" w14:paraId="0AF0F627" w14:textId="77777777" w:rsidTr="008834F8">
                        <w:trPr>
                          <w:trHeight w:val="156"/>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1C9A8D11"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70227E58"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θ</w:t>
                            </w:r>
                          </w:p>
                        </w:tc>
                        <w:tc>
                          <w:tcPr>
                            <w:tcW w:w="724" w:type="dxa"/>
                            <w:tcBorders>
                              <w:top w:val="nil"/>
                              <w:left w:val="nil"/>
                              <w:bottom w:val="dotted" w:sz="4" w:space="0" w:color="auto"/>
                              <w:right w:val="single" w:sz="4" w:space="0" w:color="auto"/>
                            </w:tcBorders>
                            <w:shd w:val="clear" w:color="000000" w:fill="FFFFFF"/>
                            <w:noWrap/>
                            <w:vAlign w:val="center"/>
                            <w:hideMark/>
                          </w:tcPr>
                          <w:p w14:paraId="7655E682"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87902D6"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56E9E17"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FB3A3BB"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99D32CB"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0.300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EB28B4E"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0.200</w:t>
                            </w:r>
                          </w:p>
                        </w:tc>
                        <w:tc>
                          <w:tcPr>
                            <w:tcW w:w="724" w:type="dxa"/>
                            <w:tcBorders>
                              <w:top w:val="nil"/>
                              <w:left w:val="nil"/>
                              <w:bottom w:val="dotted" w:sz="4" w:space="0" w:color="auto"/>
                              <w:right w:val="single" w:sz="4" w:space="0" w:color="auto"/>
                            </w:tcBorders>
                            <w:shd w:val="clear" w:color="000000" w:fill="FFFFFF"/>
                            <w:noWrap/>
                            <w:vAlign w:val="center"/>
                            <w:hideMark/>
                          </w:tcPr>
                          <w:p w14:paraId="22972F5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CFEF332"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BC4848D"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D1E08B0"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4401E54"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0.300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AD866E9"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0.200</w:t>
                            </w:r>
                          </w:p>
                        </w:tc>
                      </w:tr>
                      <w:tr w:rsidR="00A27750" w:rsidRPr="0028467E" w14:paraId="3DFBBBE4" w14:textId="77777777" w:rsidTr="008834F8">
                        <w:trPr>
                          <w:trHeight w:val="131"/>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591FF33C"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39C3200F"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α</w:t>
                            </w:r>
                          </w:p>
                        </w:tc>
                        <w:tc>
                          <w:tcPr>
                            <w:tcW w:w="724" w:type="dxa"/>
                            <w:tcBorders>
                              <w:top w:val="nil"/>
                              <w:left w:val="nil"/>
                              <w:bottom w:val="dotted" w:sz="4" w:space="0" w:color="auto"/>
                              <w:right w:val="single" w:sz="4" w:space="0" w:color="auto"/>
                            </w:tcBorders>
                            <w:shd w:val="clear" w:color="000000" w:fill="FFFFFF"/>
                            <w:noWrap/>
                            <w:vAlign w:val="center"/>
                            <w:hideMark/>
                          </w:tcPr>
                          <w:p w14:paraId="0DB1C26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0.350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77CCDC6"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0.350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9EF20A4"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0.350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5C3E2DC"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0.350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6E2DD00"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0.350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84522FD"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0.350</w:t>
                            </w:r>
                          </w:p>
                        </w:tc>
                        <w:tc>
                          <w:tcPr>
                            <w:tcW w:w="724" w:type="dxa"/>
                            <w:tcBorders>
                              <w:top w:val="nil"/>
                              <w:left w:val="nil"/>
                              <w:bottom w:val="dotted" w:sz="4" w:space="0" w:color="auto"/>
                              <w:right w:val="single" w:sz="4" w:space="0" w:color="auto"/>
                            </w:tcBorders>
                            <w:shd w:val="clear" w:color="000000" w:fill="FFFFFF"/>
                            <w:noWrap/>
                            <w:vAlign w:val="center"/>
                            <w:hideMark/>
                          </w:tcPr>
                          <w:p w14:paraId="4F5C238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0.350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CCB7677"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0.350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48C8234"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0.350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D6BEFF6"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0.350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10E19FDD"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0.350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ABE9F8D"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0.350</w:t>
                            </w:r>
                          </w:p>
                        </w:tc>
                      </w:tr>
                      <w:tr w:rsidR="00A27750" w:rsidRPr="0028467E" w14:paraId="0B14CC2F" w14:textId="77777777" w:rsidTr="008834F8">
                        <w:trPr>
                          <w:trHeight w:val="38"/>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7D63E13B"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7BC4989B"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δ</w:t>
                            </w:r>
                          </w:p>
                        </w:tc>
                        <w:tc>
                          <w:tcPr>
                            <w:tcW w:w="724" w:type="dxa"/>
                            <w:tcBorders>
                              <w:top w:val="nil"/>
                              <w:left w:val="nil"/>
                              <w:bottom w:val="dotted" w:sz="4" w:space="0" w:color="auto"/>
                              <w:right w:val="single" w:sz="4" w:space="0" w:color="auto"/>
                            </w:tcBorders>
                            <w:shd w:val="clear" w:color="000000" w:fill="FFFFFF"/>
                            <w:noWrap/>
                            <w:vAlign w:val="center"/>
                            <w:hideMark/>
                          </w:tcPr>
                          <w:p w14:paraId="401F5C0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E1A8423"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0.100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A4BF567"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0.100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F123D38"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0.100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9C36E27"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0.100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9659BB9"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0.100</w:t>
                            </w:r>
                          </w:p>
                        </w:tc>
                        <w:tc>
                          <w:tcPr>
                            <w:tcW w:w="724" w:type="dxa"/>
                            <w:tcBorders>
                              <w:top w:val="nil"/>
                              <w:left w:val="nil"/>
                              <w:bottom w:val="dotted" w:sz="4" w:space="0" w:color="auto"/>
                              <w:right w:val="single" w:sz="4" w:space="0" w:color="auto"/>
                            </w:tcBorders>
                            <w:shd w:val="clear" w:color="000000" w:fill="FFFFFF"/>
                            <w:noWrap/>
                            <w:vAlign w:val="center"/>
                            <w:hideMark/>
                          </w:tcPr>
                          <w:p w14:paraId="6A13BB9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0.100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2111A6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0.100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52DB263"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0.100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35214DD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0.100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9B31A33"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0.100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4700F71C"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0.100</w:t>
                            </w:r>
                          </w:p>
                        </w:tc>
                      </w:tr>
                      <w:tr w:rsidR="00A27750" w:rsidRPr="0028467E" w14:paraId="1A0CCC6C" w14:textId="77777777" w:rsidTr="008834F8">
                        <w:trPr>
                          <w:trHeight w:val="83"/>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37E9E6D7"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23498FB0"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ｒ</w:t>
                            </w:r>
                          </w:p>
                        </w:tc>
                        <w:tc>
                          <w:tcPr>
                            <w:tcW w:w="724" w:type="dxa"/>
                            <w:tcBorders>
                              <w:top w:val="nil"/>
                              <w:left w:val="nil"/>
                              <w:bottom w:val="dotted" w:sz="4" w:space="0" w:color="auto"/>
                              <w:right w:val="single" w:sz="4" w:space="0" w:color="auto"/>
                            </w:tcBorders>
                            <w:shd w:val="clear" w:color="000000" w:fill="FFFFFF"/>
                            <w:noWrap/>
                            <w:vAlign w:val="center"/>
                            <w:hideMark/>
                          </w:tcPr>
                          <w:p w14:paraId="581A14A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0.050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B97099B"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C586F53"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17B3B246"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3CAE94A"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A64AF1F"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4" w:type="dxa"/>
                            <w:tcBorders>
                              <w:top w:val="nil"/>
                              <w:left w:val="nil"/>
                              <w:bottom w:val="dotted" w:sz="4" w:space="0" w:color="auto"/>
                              <w:right w:val="single" w:sz="4" w:space="0" w:color="auto"/>
                            </w:tcBorders>
                            <w:shd w:val="clear" w:color="000000" w:fill="FFFFFF"/>
                            <w:noWrap/>
                            <w:vAlign w:val="center"/>
                            <w:hideMark/>
                          </w:tcPr>
                          <w:p w14:paraId="039F200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0.050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A9CE924"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0A8C4D2"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59395B7"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9E356C3"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184430C"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r>
                      <w:tr w:rsidR="00A27750" w:rsidRPr="0028467E" w14:paraId="0853496D" w14:textId="77777777" w:rsidTr="008834F8">
                        <w:trPr>
                          <w:trHeight w:val="187"/>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780B1363"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5BF3BA18"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ｎ</w:t>
                            </w:r>
                          </w:p>
                        </w:tc>
                        <w:tc>
                          <w:tcPr>
                            <w:tcW w:w="724" w:type="dxa"/>
                            <w:tcBorders>
                              <w:top w:val="nil"/>
                              <w:left w:val="nil"/>
                              <w:bottom w:val="dotted" w:sz="4" w:space="0" w:color="auto"/>
                              <w:right w:val="single" w:sz="4" w:space="0" w:color="auto"/>
                            </w:tcBorders>
                            <w:shd w:val="clear" w:color="000000" w:fill="FFFFFF"/>
                            <w:noWrap/>
                            <w:vAlign w:val="center"/>
                            <w:hideMark/>
                          </w:tcPr>
                          <w:p w14:paraId="303711B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0.002</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BB09CDC"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0.002</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517E80E8"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0.002</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D242E14"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0.002</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008A162"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0.002</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6243101"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0.002</w:t>
                            </w:r>
                          </w:p>
                        </w:tc>
                        <w:tc>
                          <w:tcPr>
                            <w:tcW w:w="724" w:type="dxa"/>
                            <w:tcBorders>
                              <w:top w:val="nil"/>
                              <w:left w:val="nil"/>
                              <w:bottom w:val="dotted" w:sz="4" w:space="0" w:color="auto"/>
                              <w:right w:val="single" w:sz="4" w:space="0" w:color="auto"/>
                            </w:tcBorders>
                            <w:shd w:val="clear" w:color="000000" w:fill="FFFFFF"/>
                            <w:noWrap/>
                            <w:vAlign w:val="center"/>
                            <w:hideMark/>
                          </w:tcPr>
                          <w:p w14:paraId="0578A55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0.002</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06BDA5E"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0.002</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44A500DF"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0.002</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91F31C0"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0.002</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0CC43D50"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0.002</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F70E02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0.002</w:t>
                            </w:r>
                          </w:p>
                        </w:tc>
                      </w:tr>
                      <w:tr w:rsidR="00A27750" w:rsidRPr="0028467E" w14:paraId="4B887E0B" w14:textId="77777777" w:rsidTr="008834F8">
                        <w:trPr>
                          <w:trHeight w:val="163"/>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7E34A29A"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dotted" w:sz="4" w:space="0" w:color="auto"/>
                              <w:right w:val="single" w:sz="4" w:space="0" w:color="auto"/>
                            </w:tcBorders>
                            <w:shd w:val="clear" w:color="000000" w:fill="FFFFFF"/>
                            <w:vAlign w:val="center"/>
                            <w:hideMark/>
                          </w:tcPr>
                          <w:p w14:paraId="444EDD24"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φ</w:t>
                            </w:r>
                          </w:p>
                        </w:tc>
                        <w:tc>
                          <w:tcPr>
                            <w:tcW w:w="724" w:type="dxa"/>
                            <w:tcBorders>
                              <w:top w:val="nil"/>
                              <w:left w:val="nil"/>
                              <w:bottom w:val="dotted" w:sz="4" w:space="0" w:color="auto"/>
                              <w:right w:val="single" w:sz="4" w:space="0" w:color="auto"/>
                            </w:tcBorders>
                            <w:shd w:val="clear" w:color="000000" w:fill="FFFFFF"/>
                            <w:noWrap/>
                            <w:vAlign w:val="center"/>
                            <w:hideMark/>
                          </w:tcPr>
                          <w:p w14:paraId="208676D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0.050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189B187"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7A6C7450"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DB70CF6"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279026C"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0.050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75EC6E5"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0.020</w:t>
                            </w:r>
                          </w:p>
                        </w:tc>
                        <w:tc>
                          <w:tcPr>
                            <w:tcW w:w="724" w:type="dxa"/>
                            <w:tcBorders>
                              <w:top w:val="nil"/>
                              <w:left w:val="nil"/>
                              <w:bottom w:val="dotted" w:sz="4" w:space="0" w:color="auto"/>
                              <w:right w:val="single" w:sz="4" w:space="0" w:color="auto"/>
                            </w:tcBorders>
                            <w:shd w:val="clear" w:color="000000" w:fill="FFFFFF"/>
                            <w:noWrap/>
                            <w:vAlign w:val="center"/>
                            <w:hideMark/>
                          </w:tcPr>
                          <w:p w14:paraId="6A011AF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0.050</w:t>
                            </w:r>
                          </w:p>
                        </w:tc>
                        <w:tc>
                          <w:tcPr>
                            <w:tcW w:w="7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774D637"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684ADD4F"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1B191E08"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14:paraId="2DA1D5D3"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0.050</w:t>
                            </w:r>
                          </w:p>
                        </w:tc>
                        <w:tc>
                          <w:tcPr>
                            <w:tcW w:w="7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494CCFB" w14:textId="77777777" w:rsidR="00A27750" w:rsidRPr="0028467E" w:rsidRDefault="00A27750" w:rsidP="0043072D">
                            <w:pPr>
                              <w:widowControl/>
                              <w:snapToGrid w:val="0"/>
                              <w:jc w:val="right"/>
                              <w:rPr>
                                <w:rFonts w:ascii="游明朝" w:eastAsia="游明朝" w:hAnsi="游明朝" w:cs="Calibri"/>
                                <w:b/>
                                <w:bCs/>
                                <w:color w:val="000000"/>
                                <w:kern w:val="0"/>
                                <w:sz w:val="16"/>
                                <w:szCs w:val="16"/>
                                <w:u w:val="single"/>
                                <w14:ligatures w14:val="none"/>
                              </w:rPr>
                            </w:pPr>
                            <w:r w:rsidRPr="0028467E">
                              <w:rPr>
                                <w:rFonts w:ascii="游明朝" w:eastAsia="游明朝" w:hAnsi="游明朝" w:cs="Calibri" w:hint="eastAsia"/>
                                <w:b/>
                                <w:bCs/>
                                <w:color w:val="000000"/>
                                <w:kern w:val="0"/>
                                <w:sz w:val="16"/>
                                <w:szCs w:val="16"/>
                                <w:u w:val="single"/>
                                <w14:ligatures w14:val="none"/>
                              </w:rPr>
                              <w:t>0.020</w:t>
                            </w:r>
                          </w:p>
                        </w:tc>
                      </w:tr>
                      <w:tr w:rsidR="00A27750" w:rsidRPr="0028467E" w14:paraId="351A7D53" w14:textId="77777777" w:rsidTr="008834F8">
                        <w:trPr>
                          <w:trHeight w:val="139"/>
                        </w:trPr>
                        <w:tc>
                          <w:tcPr>
                            <w:tcW w:w="624" w:type="dxa"/>
                            <w:gridSpan w:val="2"/>
                            <w:vMerge/>
                            <w:tcBorders>
                              <w:top w:val="single" w:sz="4" w:space="0" w:color="auto"/>
                              <w:left w:val="single" w:sz="4" w:space="0" w:color="auto"/>
                              <w:bottom w:val="single" w:sz="4" w:space="0" w:color="auto"/>
                              <w:right w:val="single" w:sz="4" w:space="0" w:color="auto"/>
                            </w:tcBorders>
                            <w:vAlign w:val="center"/>
                            <w:hideMark/>
                          </w:tcPr>
                          <w:p w14:paraId="4E584310"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487" w:type="dxa"/>
                            <w:tcBorders>
                              <w:top w:val="nil"/>
                              <w:left w:val="nil"/>
                              <w:bottom w:val="single" w:sz="4" w:space="0" w:color="auto"/>
                              <w:right w:val="single" w:sz="4" w:space="0" w:color="auto"/>
                            </w:tcBorders>
                            <w:shd w:val="clear" w:color="000000" w:fill="FFFFFF"/>
                            <w:vAlign w:val="center"/>
                            <w:hideMark/>
                          </w:tcPr>
                          <w:p w14:paraId="2B119933"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roofErr w:type="spellStart"/>
                            <w:r w:rsidRPr="0028467E">
                              <w:rPr>
                                <w:rFonts w:ascii="游明朝" w:eastAsia="游明朝" w:hAnsi="游明朝" w:cs="Calibri" w:hint="eastAsia"/>
                                <w:color w:val="000000"/>
                                <w:kern w:val="0"/>
                                <w:sz w:val="18"/>
                                <w:szCs w:val="18"/>
                                <w14:ligatures w14:val="none"/>
                              </w:rPr>
                              <w:t>a</w:t>
                            </w:r>
                            <w:r w:rsidRPr="0028467E">
                              <w:rPr>
                                <w:rFonts w:ascii="游明朝" w:eastAsia="游明朝" w:hAnsi="游明朝" w:cs="Calibri" w:hint="eastAsia"/>
                                <w:color w:val="000000"/>
                                <w:kern w:val="0"/>
                                <w:sz w:val="18"/>
                                <w:szCs w:val="18"/>
                                <w:vertAlign w:val="subscript"/>
                                <w14:ligatures w14:val="none"/>
                              </w:rPr>
                              <w:t>ext</w:t>
                            </w:r>
                            <w:proofErr w:type="spellEnd"/>
                          </w:p>
                        </w:tc>
                        <w:tc>
                          <w:tcPr>
                            <w:tcW w:w="724" w:type="dxa"/>
                            <w:tcBorders>
                              <w:top w:val="nil"/>
                              <w:left w:val="nil"/>
                              <w:bottom w:val="single" w:sz="4" w:space="0" w:color="auto"/>
                              <w:right w:val="single" w:sz="4" w:space="0" w:color="auto"/>
                            </w:tcBorders>
                            <w:shd w:val="clear" w:color="000000" w:fill="FFFFFF"/>
                            <w:noWrap/>
                            <w:vAlign w:val="center"/>
                            <w:hideMark/>
                          </w:tcPr>
                          <w:p w14:paraId="5D2F11F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2.000</w:t>
                            </w:r>
                          </w:p>
                        </w:tc>
                        <w:tc>
                          <w:tcPr>
                            <w:tcW w:w="725"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71D03146"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2.000</w:t>
                            </w:r>
                          </w:p>
                        </w:tc>
                        <w:tc>
                          <w:tcPr>
                            <w:tcW w:w="725" w:type="dxa"/>
                            <w:tcBorders>
                              <w:top w:val="dotted" w:sz="4" w:space="0" w:color="auto"/>
                              <w:left w:val="dotted" w:sz="4" w:space="0" w:color="auto"/>
                              <w:bottom w:val="single" w:sz="4" w:space="0" w:color="auto"/>
                              <w:right w:val="dotted" w:sz="4" w:space="0" w:color="auto"/>
                            </w:tcBorders>
                            <w:shd w:val="clear" w:color="000000" w:fill="FFFFFF"/>
                            <w:noWrap/>
                            <w:vAlign w:val="center"/>
                            <w:hideMark/>
                          </w:tcPr>
                          <w:p w14:paraId="5AFF4BC1"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2.000</w:t>
                            </w:r>
                          </w:p>
                        </w:tc>
                        <w:tc>
                          <w:tcPr>
                            <w:tcW w:w="725" w:type="dxa"/>
                            <w:tcBorders>
                              <w:top w:val="dotted" w:sz="4" w:space="0" w:color="auto"/>
                              <w:left w:val="dotted" w:sz="4" w:space="0" w:color="auto"/>
                              <w:bottom w:val="single" w:sz="4" w:space="0" w:color="auto"/>
                              <w:right w:val="dotted" w:sz="4" w:space="0" w:color="auto"/>
                            </w:tcBorders>
                            <w:shd w:val="clear" w:color="000000" w:fill="FFFFFF"/>
                            <w:noWrap/>
                            <w:vAlign w:val="center"/>
                            <w:hideMark/>
                          </w:tcPr>
                          <w:p w14:paraId="0F0A18BD"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2.000</w:t>
                            </w:r>
                          </w:p>
                        </w:tc>
                        <w:tc>
                          <w:tcPr>
                            <w:tcW w:w="725" w:type="dxa"/>
                            <w:tcBorders>
                              <w:top w:val="dotted" w:sz="4" w:space="0" w:color="auto"/>
                              <w:left w:val="dotted" w:sz="4" w:space="0" w:color="auto"/>
                              <w:bottom w:val="single" w:sz="4" w:space="0" w:color="auto"/>
                              <w:right w:val="dotted" w:sz="4" w:space="0" w:color="auto"/>
                            </w:tcBorders>
                            <w:shd w:val="clear" w:color="000000" w:fill="FFFFFF"/>
                            <w:noWrap/>
                            <w:vAlign w:val="center"/>
                            <w:hideMark/>
                          </w:tcPr>
                          <w:p w14:paraId="1163B42C"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2.000</w:t>
                            </w:r>
                          </w:p>
                        </w:tc>
                        <w:tc>
                          <w:tcPr>
                            <w:tcW w:w="725"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3903C796" w14:textId="77777777" w:rsidR="00A27750" w:rsidRPr="0028467E" w:rsidRDefault="00A27750" w:rsidP="0043072D">
                            <w:pPr>
                              <w:widowControl/>
                              <w:snapToGrid w:val="0"/>
                              <w:jc w:val="right"/>
                              <w:rPr>
                                <w:rFonts w:ascii="游明朝" w:eastAsia="游明朝" w:hAnsi="游明朝" w:cs="Calibri"/>
                                <w:color w:val="A6A6A6"/>
                                <w:kern w:val="0"/>
                                <w:sz w:val="16"/>
                                <w:szCs w:val="16"/>
                                <w14:ligatures w14:val="none"/>
                              </w:rPr>
                            </w:pPr>
                            <w:r w:rsidRPr="0028467E">
                              <w:rPr>
                                <w:rFonts w:ascii="游明朝" w:eastAsia="游明朝" w:hAnsi="游明朝" w:cs="Calibri" w:hint="eastAsia"/>
                                <w:color w:val="A6A6A6"/>
                                <w:kern w:val="0"/>
                                <w:sz w:val="16"/>
                                <w:szCs w:val="16"/>
                                <w14:ligatures w14:val="none"/>
                              </w:rPr>
                              <w:t>2.000</w:t>
                            </w:r>
                          </w:p>
                        </w:tc>
                        <w:tc>
                          <w:tcPr>
                            <w:tcW w:w="724" w:type="dxa"/>
                            <w:tcBorders>
                              <w:top w:val="nil"/>
                              <w:left w:val="nil"/>
                              <w:bottom w:val="single" w:sz="4" w:space="0" w:color="auto"/>
                              <w:right w:val="single" w:sz="4" w:space="0" w:color="auto"/>
                            </w:tcBorders>
                            <w:shd w:val="clear" w:color="000000" w:fill="FFFFFF"/>
                            <w:noWrap/>
                            <w:vAlign w:val="center"/>
                            <w:hideMark/>
                          </w:tcPr>
                          <w:p w14:paraId="610CA9E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2.000</w:t>
                            </w:r>
                          </w:p>
                        </w:tc>
                        <w:tc>
                          <w:tcPr>
                            <w:tcW w:w="725"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3DDE9F5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2.000</w:t>
                            </w:r>
                          </w:p>
                        </w:tc>
                        <w:tc>
                          <w:tcPr>
                            <w:tcW w:w="725" w:type="dxa"/>
                            <w:tcBorders>
                              <w:top w:val="dotted" w:sz="4" w:space="0" w:color="auto"/>
                              <w:left w:val="dotted" w:sz="4" w:space="0" w:color="auto"/>
                              <w:bottom w:val="single" w:sz="4" w:space="0" w:color="auto"/>
                              <w:right w:val="dotted" w:sz="4" w:space="0" w:color="auto"/>
                            </w:tcBorders>
                            <w:shd w:val="clear" w:color="000000" w:fill="FFFFFF"/>
                            <w:noWrap/>
                            <w:vAlign w:val="center"/>
                            <w:hideMark/>
                          </w:tcPr>
                          <w:p w14:paraId="2092BA33"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2.000</w:t>
                            </w:r>
                          </w:p>
                        </w:tc>
                        <w:tc>
                          <w:tcPr>
                            <w:tcW w:w="725" w:type="dxa"/>
                            <w:tcBorders>
                              <w:top w:val="dotted" w:sz="4" w:space="0" w:color="auto"/>
                              <w:left w:val="dotted" w:sz="4" w:space="0" w:color="auto"/>
                              <w:bottom w:val="single" w:sz="4" w:space="0" w:color="auto"/>
                              <w:right w:val="dotted" w:sz="4" w:space="0" w:color="auto"/>
                            </w:tcBorders>
                            <w:shd w:val="clear" w:color="000000" w:fill="FFFFFF"/>
                            <w:noWrap/>
                            <w:vAlign w:val="center"/>
                            <w:hideMark/>
                          </w:tcPr>
                          <w:p w14:paraId="37FDECDA"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2.000</w:t>
                            </w:r>
                          </w:p>
                        </w:tc>
                        <w:tc>
                          <w:tcPr>
                            <w:tcW w:w="725" w:type="dxa"/>
                            <w:tcBorders>
                              <w:top w:val="dotted" w:sz="4" w:space="0" w:color="auto"/>
                              <w:left w:val="dotted" w:sz="4" w:space="0" w:color="auto"/>
                              <w:bottom w:val="single" w:sz="4" w:space="0" w:color="auto"/>
                              <w:right w:val="dotted" w:sz="4" w:space="0" w:color="auto"/>
                            </w:tcBorders>
                            <w:shd w:val="clear" w:color="000000" w:fill="FFFFFF"/>
                            <w:noWrap/>
                            <w:vAlign w:val="center"/>
                            <w:hideMark/>
                          </w:tcPr>
                          <w:p w14:paraId="2374351F"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2.000</w:t>
                            </w:r>
                          </w:p>
                        </w:tc>
                        <w:tc>
                          <w:tcPr>
                            <w:tcW w:w="725"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3C26BC81" w14:textId="77777777" w:rsidR="00A27750" w:rsidRPr="0028467E" w:rsidRDefault="00A27750" w:rsidP="0043072D">
                            <w:pPr>
                              <w:widowControl/>
                              <w:snapToGrid w:val="0"/>
                              <w:jc w:val="right"/>
                              <w:rPr>
                                <w:rFonts w:ascii="游明朝" w:eastAsia="游明朝" w:hAnsi="游明朝" w:cs="Calibri"/>
                                <w:color w:val="BFBFBF"/>
                                <w:kern w:val="0"/>
                                <w:sz w:val="16"/>
                                <w:szCs w:val="16"/>
                                <w14:ligatures w14:val="none"/>
                              </w:rPr>
                            </w:pPr>
                            <w:r w:rsidRPr="0028467E">
                              <w:rPr>
                                <w:rFonts w:ascii="游明朝" w:eastAsia="游明朝" w:hAnsi="游明朝" w:cs="Calibri" w:hint="eastAsia"/>
                                <w:color w:val="BFBFBF"/>
                                <w:kern w:val="0"/>
                                <w:sz w:val="16"/>
                                <w:szCs w:val="16"/>
                                <w14:ligatures w14:val="none"/>
                              </w:rPr>
                              <w:t>2.000</w:t>
                            </w:r>
                          </w:p>
                        </w:tc>
                      </w:tr>
                      <w:tr w:rsidR="00A27750" w:rsidRPr="0028467E" w14:paraId="5E3212AA" w14:textId="77777777" w:rsidTr="008834F8">
                        <w:trPr>
                          <w:trHeight w:val="38"/>
                        </w:trPr>
                        <w:tc>
                          <w:tcPr>
                            <w:tcW w:w="111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46B889"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a*：</w:t>
                            </w:r>
                            <w:r>
                              <w:rPr>
                                <w:rFonts w:ascii="游明朝" w:eastAsia="游明朝" w:hAnsi="游明朝" w:cs="Calibri" w:hint="eastAsia"/>
                                <w:color w:val="000000"/>
                                <w:kern w:val="0"/>
                                <w:sz w:val="18"/>
                                <w:szCs w:val="18"/>
                                <w14:ligatures w14:val="none"/>
                              </w:rPr>
                              <w:t>総資産</w:t>
                            </w:r>
                          </w:p>
                        </w:tc>
                        <w:tc>
                          <w:tcPr>
                            <w:tcW w:w="724" w:type="dxa"/>
                            <w:tcBorders>
                              <w:top w:val="nil"/>
                              <w:left w:val="nil"/>
                              <w:bottom w:val="nil"/>
                              <w:right w:val="single" w:sz="4" w:space="0" w:color="auto"/>
                            </w:tcBorders>
                            <w:shd w:val="clear" w:color="000000" w:fill="FFFFFF"/>
                            <w:noWrap/>
                            <w:vAlign w:val="center"/>
                            <w:hideMark/>
                          </w:tcPr>
                          <w:p w14:paraId="38224260"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2.538</w:t>
                            </w:r>
                          </w:p>
                        </w:tc>
                        <w:tc>
                          <w:tcPr>
                            <w:tcW w:w="725" w:type="dxa"/>
                            <w:tcBorders>
                              <w:top w:val="nil"/>
                              <w:left w:val="nil"/>
                              <w:bottom w:val="nil"/>
                              <w:right w:val="dotted" w:sz="4" w:space="0" w:color="auto"/>
                            </w:tcBorders>
                            <w:shd w:val="clear" w:color="000000" w:fill="FFFFFF"/>
                            <w:noWrap/>
                            <w:vAlign w:val="center"/>
                            <w:hideMark/>
                          </w:tcPr>
                          <w:p w14:paraId="1559383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3.435</w:t>
                            </w:r>
                          </w:p>
                        </w:tc>
                        <w:tc>
                          <w:tcPr>
                            <w:tcW w:w="725" w:type="dxa"/>
                            <w:tcBorders>
                              <w:top w:val="nil"/>
                              <w:left w:val="nil"/>
                              <w:bottom w:val="nil"/>
                              <w:right w:val="dotted" w:sz="4" w:space="0" w:color="auto"/>
                            </w:tcBorders>
                            <w:shd w:val="clear" w:color="000000" w:fill="FFFFFF"/>
                            <w:noWrap/>
                            <w:vAlign w:val="center"/>
                            <w:hideMark/>
                          </w:tcPr>
                          <w:p w14:paraId="1ACE5992"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3.701</w:t>
                            </w:r>
                          </w:p>
                        </w:tc>
                        <w:tc>
                          <w:tcPr>
                            <w:tcW w:w="725" w:type="dxa"/>
                            <w:tcBorders>
                              <w:top w:val="nil"/>
                              <w:left w:val="nil"/>
                              <w:bottom w:val="nil"/>
                              <w:right w:val="dotted" w:sz="4" w:space="0" w:color="auto"/>
                            </w:tcBorders>
                            <w:shd w:val="clear" w:color="000000" w:fill="FFFFFF"/>
                            <w:noWrap/>
                            <w:vAlign w:val="center"/>
                            <w:hideMark/>
                          </w:tcPr>
                          <w:p w14:paraId="794EE35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2.738</w:t>
                            </w:r>
                          </w:p>
                        </w:tc>
                        <w:tc>
                          <w:tcPr>
                            <w:tcW w:w="725" w:type="dxa"/>
                            <w:tcBorders>
                              <w:top w:val="nil"/>
                              <w:left w:val="nil"/>
                              <w:bottom w:val="nil"/>
                              <w:right w:val="dotted" w:sz="4" w:space="0" w:color="auto"/>
                            </w:tcBorders>
                            <w:shd w:val="clear" w:color="000000" w:fill="FFFFFF"/>
                            <w:noWrap/>
                            <w:vAlign w:val="center"/>
                            <w:hideMark/>
                          </w:tcPr>
                          <w:p w14:paraId="6275893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3.151</w:t>
                            </w:r>
                          </w:p>
                        </w:tc>
                        <w:tc>
                          <w:tcPr>
                            <w:tcW w:w="725" w:type="dxa"/>
                            <w:tcBorders>
                              <w:top w:val="nil"/>
                              <w:left w:val="nil"/>
                              <w:bottom w:val="nil"/>
                              <w:right w:val="single" w:sz="4" w:space="0" w:color="auto"/>
                            </w:tcBorders>
                            <w:shd w:val="clear" w:color="000000" w:fill="FFFFFF"/>
                            <w:noWrap/>
                            <w:vAlign w:val="center"/>
                            <w:hideMark/>
                          </w:tcPr>
                          <w:p w14:paraId="521E6E7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3.063</w:t>
                            </w:r>
                          </w:p>
                        </w:tc>
                        <w:tc>
                          <w:tcPr>
                            <w:tcW w:w="724" w:type="dxa"/>
                            <w:tcBorders>
                              <w:top w:val="nil"/>
                              <w:left w:val="nil"/>
                              <w:bottom w:val="nil"/>
                              <w:right w:val="single" w:sz="4" w:space="0" w:color="auto"/>
                            </w:tcBorders>
                            <w:shd w:val="clear" w:color="000000" w:fill="FFFFFF"/>
                            <w:noWrap/>
                            <w:vAlign w:val="center"/>
                            <w:hideMark/>
                          </w:tcPr>
                          <w:p w14:paraId="74813A8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0.353</w:t>
                            </w:r>
                          </w:p>
                        </w:tc>
                        <w:tc>
                          <w:tcPr>
                            <w:tcW w:w="725" w:type="dxa"/>
                            <w:tcBorders>
                              <w:top w:val="nil"/>
                              <w:left w:val="nil"/>
                              <w:bottom w:val="nil"/>
                              <w:right w:val="dotted" w:sz="4" w:space="0" w:color="auto"/>
                            </w:tcBorders>
                            <w:shd w:val="clear" w:color="000000" w:fill="FFFFFF"/>
                            <w:noWrap/>
                            <w:vAlign w:val="center"/>
                            <w:hideMark/>
                          </w:tcPr>
                          <w:p w14:paraId="1CB0133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0.423</w:t>
                            </w:r>
                          </w:p>
                        </w:tc>
                        <w:tc>
                          <w:tcPr>
                            <w:tcW w:w="725" w:type="dxa"/>
                            <w:tcBorders>
                              <w:top w:val="nil"/>
                              <w:left w:val="nil"/>
                              <w:bottom w:val="nil"/>
                              <w:right w:val="dotted" w:sz="4" w:space="0" w:color="auto"/>
                            </w:tcBorders>
                            <w:shd w:val="clear" w:color="000000" w:fill="FFFFFF"/>
                            <w:noWrap/>
                            <w:vAlign w:val="center"/>
                            <w:hideMark/>
                          </w:tcPr>
                          <w:p w14:paraId="29DDA5F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0.209</w:t>
                            </w:r>
                          </w:p>
                        </w:tc>
                        <w:tc>
                          <w:tcPr>
                            <w:tcW w:w="725" w:type="dxa"/>
                            <w:tcBorders>
                              <w:top w:val="nil"/>
                              <w:left w:val="nil"/>
                              <w:bottom w:val="nil"/>
                              <w:right w:val="dotted" w:sz="4" w:space="0" w:color="auto"/>
                            </w:tcBorders>
                            <w:shd w:val="clear" w:color="000000" w:fill="FFFFFF"/>
                            <w:noWrap/>
                            <w:vAlign w:val="center"/>
                            <w:hideMark/>
                          </w:tcPr>
                          <w:p w14:paraId="3734695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nil"/>
                              <w:right w:val="dotted" w:sz="4" w:space="0" w:color="auto"/>
                            </w:tcBorders>
                            <w:shd w:val="clear" w:color="000000" w:fill="FFFFFF"/>
                            <w:noWrap/>
                            <w:vAlign w:val="center"/>
                            <w:hideMark/>
                          </w:tcPr>
                          <w:p w14:paraId="70BA176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0.269</w:t>
                            </w:r>
                          </w:p>
                        </w:tc>
                        <w:tc>
                          <w:tcPr>
                            <w:tcW w:w="725" w:type="dxa"/>
                            <w:tcBorders>
                              <w:top w:val="nil"/>
                              <w:left w:val="nil"/>
                              <w:bottom w:val="nil"/>
                              <w:right w:val="single" w:sz="4" w:space="0" w:color="auto"/>
                            </w:tcBorders>
                            <w:shd w:val="clear" w:color="000000" w:fill="FFFFFF"/>
                            <w:noWrap/>
                            <w:vAlign w:val="center"/>
                            <w:hideMark/>
                          </w:tcPr>
                          <w:p w14:paraId="2E21B53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0.407</w:t>
                            </w:r>
                          </w:p>
                        </w:tc>
                      </w:tr>
                      <w:tr w:rsidR="00A27750" w:rsidRPr="0028467E" w14:paraId="6C2C416B" w14:textId="77777777" w:rsidTr="008834F8">
                        <w:trPr>
                          <w:trHeight w:val="38"/>
                        </w:trPr>
                        <w:tc>
                          <w:tcPr>
                            <w:tcW w:w="1111" w:type="dxa"/>
                            <w:gridSpan w:val="3"/>
                            <w:vMerge/>
                            <w:tcBorders>
                              <w:top w:val="single" w:sz="4" w:space="0" w:color="auto"/>
                              <w:left w:val="single" w:sz="4" w:space="0" w:color="auto"/>
                              <w:bottom w:val="single" w:sz="4" w:space="0" w:color="auto"/>
                              <w:right w:val="single" w:sz="4" w:space="0" w:color="auto"/>
                            </w:tcBorders>
                            <w:vAlign w:val="center"/>
                            <w:hideMark/>
                          </w:tcPr>
                          <w:p w14:paraId="4202DE1F"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724" w:type="dxa"/>
                            <w:tcBorders>
                              <w:top w:val="nil"/>
                              <w:left w:val="nil"/>
                              <w:bottom w:val="single" w:sz="4" w:space="0" w:color="auto"/>
                              <w:right w:val="single" w:sz="4" w:space="0" w:color="auto"/>
                            </w:tcBorders>
                            <w:shd w:val="clear" w:color="000000" w:fill="FFFFFF"/>
                            <w:noWrap/>
                            <w:vAlign w:val="center"/>
                            <w:hideMark/>
                          </w:tcPr>
                          <w:p w14:paraId="0310275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1DC2643D"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(35.3%)</w:t>
                            </w:r>
                          </w:p>
                        </w:tc>
                        <w:tc>
                          <w:tcPr>
                            <w:tcW w:w="725" w:type="dxa"/>
                            <w:tcBorders>
                              <w:top w:val="nil"/>
                              <w:left w:val="nil"/>
                              <w:bottom w:val="single" w:sz="4" w:space="0" w:color="auto"/>
                              <w:right w:val="dotted" w:sz="4" w:space="0" w:color="auto"/>
                            </w:tcBorders>
                            <w:shd w:val="clear" w:color="000000" w:fill="FFFFFF"/>
                            <w:noWrap/>
                            <w:vAlign w:val="center"/>
                            <w:hideMark/>
                          </w:tcPr>
                          <w:p w14:paraId="458C4903"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(45.8%)</w:t>
                            </w:r>
                          </w:p>
                        </w:tc>
                        <w:tc>
                          <w:tcPr>
                            <w:tcW w:w="725" w:type="dxa"/>
                            <w:tcBorders>
                              <w:top w:val="nil"/>
                              <w:left w:val="nil"/>
                              <w:bottom w:val="single" w:sz="4" w:space="0" w:color="auto"/>
                              <w:right w:val="dotted" w:sz="4" w:space="0" w:color="auto"/>
                            </w:tcBorders>
                            <w:shd w:val="clear" w:color="000000" w:fill="FFFFFF"/>
                            <w:noWrap/>
                            <w:vAlign w:val="center"/>
                            <w:hideMark/>
                          </w:tcPr>
                          <w:p w14:paraId="31D9C232"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(7.9%)</w:t>
                            </w:r>
                          </w:p>
                        </w:tc>
                        <w:tc>
                          <w:tcPr>
                            <w:tcW w:w="725" w:type="dxa"/>
                            <w:tcBorders>
                              <w:top w:val="nil"/>
                              <w:left w:val="nil"/>
                              <w:bottom w:val="single" w:sz="4" w:space="0" w:color="auto"/>
                              <w:right w:val="dotted" w:sz="4" w:space="0" w:color="auto"/>
                            </w:tcBorders>
                            <w:shd w:val="clear" w:color="000000" w:fill="FFFFFF"/>
                            <w:noWrap/>
                            <w:vAlign w:val="center"/>
                            <w:hideMark/>
                          </w:tcPr>
                          <w:p w14:paraId="09FBC44B"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(24.1%)</w:t>
                            </w:r>
                          </w:p>
                        </w:tc>
                        <w:tc>
                          <w:tcPr>
                            <w:tcW w:w="725" w:type="dxa"/>
                            <w:tcBorders>
                              <w:top w:val="nil"/>
                              <w:left w:val="nil"/>
                              <w:bottom w:val="single" w:sz="4" w:space="0" w:color="auto"/>
                              <w:right w:val="single" w:sz="4" w:space="0" w:color="auto"/>
                            </w:tcBorders>
                            <w:shd w:val="clear" w:color="000000" w:fill="FFFFFF"/>
                            <w:noWrap/>
                            <w:vAlign w:val="center"/>
                            <w:hideMark/>
                          </w:tcPr>
                          <w:p w14:paraId="1AA639B4"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(20.7%)</w:t>
                            </w:r>
                          </w:p>
                        </w:tc>
                        <w:tc>
                          <w:tcPr>
                            <w:tcW w:w="724" w:type="dxa"/>
                            <w:tcBorders>
                              <w:top w:val="nil"/>
                              <w:left w:val="nil"/>
                              <w:bottom w:val="single" w:sz="4" w:space="0" w:color="auto"/>
                              <w:right w:val="single" w:sz="4" w:space="0" w:color="auto"/>
                            </w:tcBorders>
                            <w:shd w:val="clear" w:color="000000" w:fill="FFFFFF"/>
                            <w:noWrap/>
                            <w:vAlign w:val="center"/>
                            <w:hideMark/>
                          </w:tcPr>
                          <w:p w14:paraId="76007AA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0B6EC884"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(19.7%)</w:t>
                            </w:r>
                          </w:p>
                        </w:tc>
                        <w:tc>
                          <w:tcPr>
                            <w:tcW w:w="725" w:type="dxa"/>
                            <w:tcBorders>
                              <w:top w:val="nil"/>
                              <w:left w:val="nil"/>
                              <w:bottom w:val="single" w:sz="4" w:space="0" w:color="auto"/>
                              <w:right w:val="dotted" w:sz="4" w:space="0" w:color="auto"/>
                            </w:tcBorders>
                            <w:shd w:val="clear" w:color="000000" w:fill="FFFFFF"/>
                            <w:noWrap/>
                            <w:vAlign w:val="center"/>
                            <w:hideMark/>
                          </w:tcPr>
                          <w:p w14:paraId="340F3410"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(▲40.7%)</w:t>
                            </w:r>
                          </w:p>
                        </w:tc>
                        <w:tc>
                          <w:tcPr>
                            <w:tcW w:w="725" w:type="dxa"/>
                            <w:tcBorders>
                              <w:top w:val="nil"/>
                              <w:left w:val="nil"/>
                              <w:bottom w:val="single" w:sz="4" w:space="0" w:color="auto"/>
                              <w:right w:val="dotted" w:sz="4" w:space="0" w:color="auto"/>
                            </w:tcBorders>
                            <w:shd w:val="clear" w:color="000000" w:fill="FFFFFF"/>
                            <w:noWrap/>
                            <w:vAlign w:val="center"/>
                            <w:hideMark/>
                          </w:tcPr>
                          <w:p w14:paraId="464D27EC"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(▲48.9%)</w:t>
                            </w:r>
                          </w:p>
                        </w:tc>
                        <w:tc>
                          <w:tcPr>
                            <w:tcW w:w="725" w:type="dxa"/>
                            <w:tcBorders>
                              <w:top w:val="nil"/>
                              <w:left w:val="nil"/>
                              <w:bottom w:val="single" w:sz="4" w:space="0" w:color="auto"/>
                              <w:right w:val="dotted" w:sz="4" w:space="0" w:color="auto"/>
                            </w:tcBorders>
                            <w:shd w:val="clear" w:color="000000" w:fill="FFFFFF"/>
                            <w:noWrap/>
                            <w:vAlign w:val="center"/>
                            <w:hideMark/>
                          </w:tcPr>
                          <w:p w14:paraId="190167F9"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(▲23.9%)</w:t>
                            </w:r>
                          </w:p>
                        </w:tc>
                        <w:tc>
                          <w:tcPr>
                            <w:tcW w:w="725" w:type="dxa"/>
                            <w:tcBorders>
                              <w:top w:val="nil"/>
                              <w:left w:val="nil"/>
                              <w:bottom w:val="single" w:sz="4" w:space="0" w:color="auto"/>
                              <w:right w:val="single" w:sz="4" w:space="0" w:color="auto"/>
                            </w:tcBorders>
                            <w:shd w:val="clear" w:color="000000" w:fill="FFFFFF"/>
                            <w:noWrap/>
                            <w:vAlign w:val="center"/>
                            <w:hideMark/>
                          </w:tcPr>
                          <w:p w14:paraId="65FE69C3"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(15.3%)</w:t>
                            </w:r>
                          </w:p>
                        </w:tc>
                      </w:tr>
                      <w:tr w:rsidR="00A27750" w:rsidRPr="0028467E" w14:paraId="446D0C6E" w14:textId="77777777" w:rsidTr="008834F8">
                        <w:trPr>
                          <w:trHeight w:val="38"/>
                        </w:trPr>
                        <w:tc>
                          <w:tcPr>
                            <w:tcW w:w="111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D68F11" w14:textId="77777777" w:rsidR="00A27750" w:rsidRPr="0028467E" w:rsidRDefault="00A27750" w:rsidP="0043072D">
                            <w:pPr>
                              <w:widowControl/>
                              <w:snapToGrid w:val="0"/>
                              <w:jc w:val="lef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c*：</w:t>
                            </w:r>
                            <w:r>
                              <w:rPr>
                                <w:rFonts w:ascii="游明朝" w:eastAsia="游明朝" w:hAnsi="游明朝" w:cs="Calibri" w:hint="eastAsia"/>
                                <w:color w:val="000000"/>
                                <w:kern w:val="0"/>
                                <w:sz w:val="14"/>
                                <w:szCs w:val="14"/>
                                <w14:ligatures w14:val="none"/>
                              </w:rPr>
                              <w:t>消費水準</w:t>
                            </w:r>
                          </w:p>
                        </w:tc>
                        <w:tc>
                          <w:tcPr>
                            <w:tcW w:w="724" w:type="dxa"/>
                            <w:tcBorders>
                              <w:top w:val="nil"/>
                              <w:left w:val="nil"/>
                              <w:bottom w:val="nil"/>
                              <w:right w:val="single" w:sz="4" w:space="0" w:color="auto"/>
                            </w:tcBorders>
                            <w:shd w:val="clear" w:color="000000" w:fill="FFFFFF"/>
                            <w:noWrap/>
                            <w:vAlign w:val="center"/>
                            <w:hideMark/>
                          </w:tcPr>
                          <w:p w14:paraId="5A3B804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1.072</w:t>
                            </w:r>
                          </w:p>
                        </w:tc>
                        <w:tc>
                          <w:tcPr>
                            <w:tcW w:w="725" w:type="dxa"/>
                            <w:tcBorders>
                              <w:top w:val="nil"/>
                              <w:left w:val="nil"/>
                              <w:bottom w:val="nil"/>
                              <w:right w:val="dotted" w:sz="4" w:space="0" w:color="auto"/>
                            </w:tcBorders>
                            <w:shd w:val="clear" w:color="000000" w:fill="FFFFFF"/>
                            <w:noWrap/>
                            <w:vAlign w:val="center"/>
                            <w:hideMark/>
                          </w:tcPr>
                          <w:p w14:paraId="37B4FC6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1.105</w:t>
                            </w:r>
                          </w:p>
                        </w:tc>
                        <w:tc>
                          <w:tcPr>
                            <w:tcW w:w="725" w:type="dxa"/>
                            <w:tcBorders>
                              <w:top w:val="nil"/>
                              <w:left w:val="nil"/>
                              <w:bottom w:val="nil"/>
                              <w:right w:val="dotted" w:sz="4" w:space="0" w:color="auto"/>
                            </w:tcBorders>
                            <w:shd w:val="clear" w:color="000000" w:fill="FFFFFF"/>
                            <w:noWrap/>
                            <w:vAlign w:val="center"/>
                            <w:hideMark/>
                          </w:tcPr>
                          <w:p w14:paraId="3545039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1.111</w:t>
                            </w:r>
                          </w:p>
                        </w:tc>
                        <w:tc>
                          <w:tcPr>
                            <w:tcW w:w="725" w:type="dxa"/>
                            <w:tcBorders>
                              <w:top w:val="nil"/>
                              <w:left w:val="nil"/>
                              <w:bottom w:val="nil"/>
                              <w:right w:val="dotted" w:sz="4" w:space="0" w:color="auto"/>
                            </w:tcBorders>
                            <w:shd w:val="clear" w:color="000000" w:fill="FFFFFF"/>
                            <w:noWrap/>
                            <w:vAlign w:val="center"/>
                            <w:hideMark/>
                          </w:tcPr>
                          <w:p w14:paraId="33A7ACD2"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1.082</w:t>
                            </w:r>
                          </w:p>
                        </w:tc>
                        <w:tc>
                          <w:tcPr>
                            <w:tcW w:w="725" w:type="dxa"/>
                            <w:tcBorders>
                              <w:top w:val="nil"/>
                              <w:left w:val="nil"/>
                              <w:bottom w:val="nil"/>
                              <w:right w:val="dotted" w:sz="4" w:space="0" w:color="auto"/>
                            </w:tcBorders>
                            <w:shd w:val="clear" w:color="000000" w:fill="FFFFFF"/>
                            <w:noWrap/>
                            <w:vAlign w:val="center"/>
                            <w:hideMark/>
                          </w:tcPr>
                          <w:p w14:paraId="429DBC8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1.082</w:t>
                            </w:r>
                          </w:p>
                        </w:tc>
                        <w:tc>
                          <w:tcPr>
                            <w:tcW w:w="725" w:type="dxa"/>
                            <w:tcBorders>
                              <w:top w:val="nil"/>
                              <w:left w:val="nil"/>
                              <w:bottom w:val="nil"/>
                              <w:right w:val="single" w:sz="4" w:space="0" w:color="auto"/>
                            </w:tcBorders>
                            <w:shd w:val="clear" w:color="000000" w:fill="FFFFFF"/>
                            <w:noWrap/>
                            <w:vAlign w:val="center"/>
                            <w:hideMark/>
                          </w:tcPr>
                          <w:p w14:paraId="3856180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1.127</w:t>
                            </w:r>
                          </w:p>
                        </w:tc>
                        <w:tc>
                          <w:tcPr>
                            <w:tcW w:w="724" w:type="dxa"/>
                            <w:tcBorders>
                              <w:top w:val="nil"/>
                              <w:left w:val="nil"/>
                              <w:bottom w:val="nil"/>
                              <w:right w:val="single" w:sz="4" w:space="0" w:color="auto"/>
                            </w:tcBorders>
                            <w:shd w:val="clear" w:color="000000" w:fill="FFFFFF"/>
                            <w:noWrap/>
                            <w:vAlign w:val="center"/>
                            <w:hideMark/>
                          </w:tcPr>
                          <w:p w14:paraId="59E58D7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0.699</w:t>
                            </w:r>
                          </w:p>
                        </w:tc>
                        <w:tc>
                          <w:tcPr>
                            <w:tcW w:w="725" w:type="dxa"/>
                            <w:tcBorders>
                              <w:top w:val="nil"/>
                              <w:left w:val="nil"/>
                              <w:bottom w:val="nil"/>
                              <w:right w:val="dotted" w:sz="4" w:space="0" w:color="auto"/>
                            </w:tcBorders>
                            <w:shd w:val="clear" w:color="000000" w:fill="FFFFFF"/>
                            <w:noWrap/>
                            <w:vAlign w:val="center"/>
                            <w:hideMark/>
                          </w:tcPr>
                          <w:p w14:paraId="56716A9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0.733</w:t>
                            </w:r>
                          </w:p>
                        </w:tc>
                        <w:tc>
                          <w:tcPr>
                            <w:tcW w:w="725" w:type="dxa"/>
                            <w:tcBorders>
                              <w:top w:val="nil"/>
                              <w:left w:val="nil"/>
                              <w:bottom w:val="nil"/>
                              <w:right w:val="dotted" w:sz="4" w:space="0" w:color="auto"/>
                            </w:tcBorders>
                            <w:shd w:val="clear" w:color="000000" w:fill="FFFFFF"/>
                            <w:noWrap/>
                            <w:vAlign w:val="center"/>
                            <w:hideMark/>
                          </w:tcPr>
                          <w:p w14:paraId="58132AE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0.610</w:t>
                            </w:r>
                          </w:p>
                        </w:tc>
                        <w:tc>
                          <w:tcPr>
                            <w:tcW w:w="725" w:type="dxa"/>
                            <w:tcBorders>
                              <w:top w:val="nil"/>
                              <w:left w:val="nil"/>
                              <w:bottom w:val="nil"/>
                              <w:right w:val="dotted" w:sz="4" w:space="0" w:color="auto"/>
                            </w:tcBorders>
                            <w:shd w:val="clear" w:color="000000" w:fill="FFFFFF"/>
                            <w:noWrap/>
                            <w:vAlign w:val="center"/>
                            <w:hideMark/>
                          </w:tcPr>
                          <w:p w14:paraId="72629A8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0.586</w:t>
                            </w:r>
                          </w:p>
                        </w:tc>
                        <w:tc>
                          <w:tcPr>
                            <w:tcW w:w="725" w:type="dxa"/>
                            <w:tcBorders>
                              <w:top w:val="nil"/>
                              <w:left w:val="nil"/>
                              <w:bottom w:val="nil"/>
                              <w:right w:val="dotted" w:sz="4" w:space="0" w:color="auto"/>
                            </w:tcBorders>
                            <w:shd w:val="clear" w:color="000000" w:fill="FFFFFF"/>
                            <w:noWrap/>
                            <w:vAlign w:val="center"/>
                            <w:hideMark/>
                          </w:tcPr>
                          <w:p w14:paraId="4BCF952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0.628</w:t>
                            </w:r>
                          </w:p>
                        </w:tc>
                        <w:tc>
                          <w:tcPr>
                            <w:tcW w:w="725" w:type="dxa"/>
                            <w:tcBorders>
                              <w:top w:val="nil"/>
                              <w:left w:val="nil"/>
                              <w:bottom w:val="nil"/>
                              <w:right w:val="single" w:sz="4" w:space="0" w:color="auto"/>
                            </w:tcBorders>
                            <w:shd w:val="clear" w:color="000000" w:fill="FFFFFF"/>
                            <w:noWrap/>
                            <w:vAlign w:val="center"/>
                            <w:hideMark/>
                          </w:tcPr>
                          <w:p w14:paraId="759A885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0.678</w:t>
                            </w:r>
                          </w:p>
                        </w:tc>
                      </w:tr>
                      <w:tr w:rsidR="00A27750" w:rsidRPr="0028467E" w14:paraId="64556A61" w14:textId="77777777" w:rsidTr="008834F8">
                        <w:trPr>
                          <w:trHeight w:val="38"/>
                        </w:trPr>
                        <w:tc>
                          <w:tcPr>
                            <w:tcW w:w="1111" w:type="dxa"/>
                            <w:gridSpan w:val="3"/>
                            <w:vMerge/>
                            <w:tcBorders>
                              <w:top w:val="single" w:sz="4" w:space="0" w:color="auto"/>
                              <w:left w:val="single" w:sz="4" w:space="0" w:color="auto"/>
                              <w:bottom w:val="single" w:sz="4" w:space="0" w:color="auto"/>
                              <w:right w:val="single" w:sz="4" w:space="0" w:color="auto"/>
                            </w:tcBorders>
                            <w:vAlign w:val="center"/>
                            <w:hideMark/>
                          </w:tcPr>
                          <w:p w14:paraId="2682B300"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724" w:type="dxa"/>
                            <w:tcBorders>
                              <w:top w:val="nil"/>
                              <w:left w:val="nil"/>
                              <w:bottom w:val="single" w:sz="4" w:space="0" w:color="auto"/>
                              <w:right w:val="single" w:sz="4" w:space="0" w:color="auto"/>
                            </w:tcBorders>
                            <w:shd w:val="clear" w:color="000000" w:fill="FFFFFF"/>
                            <w:noWrap/>
                            <w:vAlign w:val="center"/>
                            <w:hideMark/>
                          </w:tcPr>
                          <w:p w14:paraId="7F19D512"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1D101E1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(3.1%)</w:t>
                            </w:r>
                          </w:p>
                        </w:tc>
                        <w:tc>
                          <w:tcPr>
                            <w:tcW w:w="725" w:type="dxa"/>
                            <w:tcBorders>
                              <w:top w:val="nil"/>
                              <w:left w:val="nil"/>
                              <w:bottom w:val="single" w:sz="4" w:space="0" w:color="auto"/>
                              <w:right w:val="dotted" w:sz="4" w:space="0" w:color="auto"/>
                            </w:tcBorders>
                            <w:shd w:val="clear" w:color="000000" w:fill="FFFFFF"/>
                            <w:noWrap/>
                            <w:vAlign w:val="center"/>
                            <w:hideMark/>
                          </w:tcPr>
                          <w:p w14:paraId="0E5EDFE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(3.6%)</w:t>
                            </w:r>
                          </w:p>
                        </w:tc>
                        <w:tc>
                          <w:tcPr>
                            <w:tcW w:w="725" w:type="dxa"/>
                            <w:tcBorders>
                              <w:top w:val="nil"/>
                              <w:left w:val="nil"/>
                              <w:bottom w:val="single" w:sz="4" w:space="0" w:color="auto"/>
                              <w:right w:val="dotted" w:sz="4" w:space="0" w:color="auto"/>
                            </w:tcBorders>
                            <w:shd w:val="clear" w:color="000000" w:fill="FFFFFF"/>
                            <w:noWrap/>
                            <w:vAlign w:val="center"/>
                            <w:hideMark/>
                          </w:tcPr>
                          <w:p w14:paraId="68C147D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(0.9%)</w:t>
                            </w:r>
                          </w:p>
                        </w:tc>
                        <w:tc>
                          <w:tcPr>
                            <w:tcW w:w="725" w:type="dxa"/>
                            <w:tcBorders>
                              <w:top w:val="nil"/>
                              <w:left w:val="nil"/>
                              <w:bottom w:val="single" w:sz="4" w:space="0" w:color="auto"/>
                              <w:right w:val="dotted" w:sz="4" w:space="0" w:color="auto"/>
                            </w:tcBorders>
                            <w:shd w:val="clear" w:color="000000" w:fill="FFFFFF"/>
                            <w:noWrap/>
                            <w:vAlign w:val="center"/>
                            <w:hideMark/>
                          </w:tcPr>
                          <w:p w14:paraId="59EDB42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(0.9%)</w:t>
                            </w:r>
                          </w:p>
                        </w:tc>
                        <w:tc>
                          <w:tcPr>
                            <w:tcW w:w="725" w:type="dxa"/>
                            <w:tcBorders>
                              <w:top w:val="nil"/>
                              <w:left w:val="nil"/>
                              <w:bottom w:val="single" w:sz="4" w:space="0" w:color="auto"/>
                              <w:right w:val="single" w:sz="4" w:space="0" w:color="auto"/>
                            </w:tcBorders>
                            <w:shd w:val="clear" w:color="000000" w:fill="FFFFFF"/>
                            <w:noWrap/>
                            <w:vAlign w:val="center"/>
                            <w:hideMark/>
                          </w:tcPr>
                          <w:p w14:paraId="0F2647F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(5.1%)</w:t>
                            </w:r>
                          </w:p>
                        </w:tc>
                        <w:tc>
                          <w:tcPr>
                            <w:tcW w:w="724" w:type="dxa"/>
                            <w:tcBorders>
                              <w:top w:val="nil"/>
                              <w:left w:val="nil"/>
                              <w:bottom w:val="single" w:sz="4" w:space="0" w:color="auto"/>
                              <w:right w:val="single" w:sz="4" w:space="0" w:color="auto"/>
                            </w:tcBorders>
                            <w:shd w:val="clear" w:color="000000" w:fill="FFFFFF"/>
                            <w:noWrap/>
                            <w:vAlign w:val="center"/>
                            <w:hideMark/>
                          </w:tcPr>
                          <w:p w14:paraId="4AA2AC5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5DBB2E0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(4.8%)</w:t>
                            </w:r>
                          </w:p>
                        </w:tc>
                        <w:tc>
                          <w:tcPr>
                            <w:tcW w:w="725" w:type="dxa"/>
                            <w:tcBorders>
                              <w:top w:val="nil"/>
                              <w:left w:val="nil"/>
                              <w:bottom w:val="single" w:sz="4" w:space="0" w:color="auto"/>
                              <w:right w:val="dotted" w:sz="4" w:space="0" w:color="auto"/>
                            </w:tcBorders>
                            <w:shd w:val="clear" w:color="000000" w:fill="FFFFFF"/>
                            <w:noWrap/>
                            <w:vAlign w:val="center"/>
                            <w:hideMark/>
                          </w:tcPr>
                          <w:p w14:paraId="70E16588"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(▲12.8%)</w:t>
                            </w:r>
                          </w:p>
                        </w:tc>
                        <w:tc>
                          <w:tcPr>
                            <w:tcW w:w="725" w:type="dxa"/>
                            <w:tcBorders>
                              <w:top w:val="nil"/>
                              <w:left w:val="nil"/>
                              <w:bottom w:val="single" w:sz="4" w:space="0" w:color="auto"/>
                              <w:right w:val="dotted" w:sz="4" w:space="0" w:color="auto"/>
                            </w:tcBorders>
                            <w:shd w:val="clear" w:color="000000" w:fill="FFFFFF"/>
                            <w:noWrap/>
                            <w:vAlign w:val="center"/>
                            <w:hideMark/>
                          </w:tcPr>
                          <w:p w14:paraId="12010BF1"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(▲16.2%)</w:t>
                            </w:r>
                          </w:p>
                        </w:tc>
                        <w:tc>
                          <w:tcPr>
                            <w:tcW w:w="725" w:type="dxa"/>
                            <w:tcBorders>
                              <w:top w:val="nil"/>
                              <w:left w:val="nil"/>
                              <w:bottom w:val="single" w:sz="4" w:space="0" w:color="auto"/>
                              <w:right w:val="dotted" w:sz="4" w:space="0" w:color="auto"/>
                            </w:tcBorders>
                            <w:shd w:val="clear" w:color="000000" w:fill="FFFFFF"/>
                            <w:noWrap/>
                            <w:vAlign w:val="center"/>
                            <w:hideMark/>
                          </w:tcPr>
                          <w:p w14:paraId="4D33E801"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(▲10.1%)</w:t>
                            </w:r>
                          </w:p>
                        </w:tc>
                        <w:tc>
                          <w:tcPr>
                            <w:tcW w:w="725" w:type="dxa"/>
                            <w:tcBorders>
                              <w:top w:val="nil"/>
                              <w:left w:val="nil"/>
                              <w:bottom w:val="single" w:sz="4" w:space="0" w:color="auto"/>
                              <w:right w:val="single" w:sz="4" w:space="0" w:color="auto"/>
                            </w:tcBorders>
                            <w:shd w:val="clear" w:color="000000" w:fill="FFFFFF"/>
                            <w:noWrap/>
                            <w:vAlign w:val="center"/>
                            <w:hideMark/>
                          </w:tcPr>
                          <w:p w14:paraId="5B5844D4" w14:textId="77777777" w:rsidR="00A27750" w:rsidRPr="0028467E" w:rsidRDefault="00A27750" w:rsidP="0043072D">
                            <w:pPr>
                              <w:widowControl/>
                              <w:snapToGrid w:val="0"/>
                              <w:jc w:val="right"/>
                              <w:rPr>
                                <w:rFonts w:ascii="游明朝" w:eastAsia="游明朝" w:hAnsi="游明朝" w:cs="Calibri"/>
                                <w:color w:val="000000"/>
                                <w:kern w:val="0"/>
                                <w:sz w:val="12"/>
                                <w:szCs w:val="12"/>
                                <w14:ligatures w14:val="none"/>
                              </w:rPr>
                            </w:pPr>
                            <w:r w:rsidRPr="0028467E">
                              <w:rPr>
                                <w:rFonts w:ascii="游明朝" w:eastAsia="游明朝" w:hAnsi="游明朝" w:cs="Calibri" w:hint="eastAsia"/>
                                <w:color w:val="000000"/>
                                <w:kern w:val="0"/>
                                <w:sz w:val="12"/>
                                <w:szCs w:val="12"/>
                                <w14:ligatures w14:val="none"/>
                              </w:rPr>
                              <w:t>(▲3.1%)</w:t>
                            </w:r>
                          </w:p>
                        </w:tc>
                      </w:tr>
                      <w:tr w:rsidR="00A27750" w:rsidRPr="0028467E" w14:paraId="15770BF3" w14:textId="77777777" w:rsidTr="008834F8">
                        <w:trPr>
                          <w:trHeight w:val="131"/>
                        </w:trPr>
                        <w:tc>
                          <w:tcPr>
                            <w:tcW w:w="111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DF049F"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生産量</w:t>
                            </w:r>
                            <w:r w:rsidRPr="0028467E">
                              <w:rPr>
                                <w:rFonts w:ascii="游明朝" w:eastAsia="游明朝" w:hAnsi="游明朝" w:cs="Calibri" w:hint="eastAsia"/>
                                <w:color w:val="000000"/>
                                <w:kern w:val="0"/>
                                <w:sz w:val="18"/>
                                <w:szCs w:val="18"/>
                                <w:vertAlign w:val="superscript"/>
                                <w14:ligatures w14:val="none"/>
                              </w:rPr>
                              <w:t xml:space="preserve"> (1)</w:t>
                            </w:r>
                          </w:p>
                        </w:tc>
                        <w:tc>
                          <w:tcPr>
                            <w:tcW w:w="724" w:type="dxa"/>
                            <w:tcBorders>
                              <w:top w:val="nil"/>
                              <w:left w:val="nil"/>
                              <w:bottom w:val="nil"/>
                              <w:right w:val="single" w:sz="4" w:space="0" w:color="auto"/>
                            </w:tcBorders>
                            <w:shd w:val="clear" w:color="000000" w:fill="FFFFFF"/>
                            <w:noWrap/>
                            <w:vAlign w:val="center"/>
                            <w:hideMark/>
                          </w:tcPr>
                          <w:p w14:paraId="75C12B7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1.281</w:t>
                            </w:r>
                          </w:p>
                        </w:tc>
                        <w:tc>
                          <w:tcPr>
                            <w:tcW w:w="725" w:type="dxa"/>
                            <w:tcBorders>
                              <w:top w:val="nil"/>
                              <w:left w:val="nil"/>
                              <w:bottom w:val="nil"/>
                              <w:right w:val="dotted" w:sz="4" w:space="0" w:color="auto"/>
                            </w:tcBorders>
                            <w:shd w:val="clear" w:color="000000" w:fill="FFFFFF"/>
                            <w:noWrap/>
                            <w:vAlign w:val="center"/>
                            <w:hideMark/>
                          </w:tcPr>
                          <w:p w14:paraId="0EAE518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1.424</w:t>
                            </w:r>
                          </w:p>
                        </w:tc>
                        <w:tc>
                          <w:tcPr>
                            <w:tcW w:w="725" w:type="dxa"/>
                            <w:tcBorders>
                              <w:top w:val="nil"/>
                              <w:left w:val="nil"/>
                              <w:bottom w:val="nil"/>
                              <w:right w:val="dotted" w:sz="4" w:space="0" w:color="auto"/>
                            </w:tcBorders>
                            <w:shd w:val="clear" w:color="000000" w:fill="FFFFFF"/>
                            <w:noWrap/>
                            <w:vAlign w:val="center"/>
                            <w:hideMark/>
                          </w:tcPr>
                          <w:p w14:paraId="507B3A8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1.462</w:t>
                            </w:r>
                          </w:p>
                        </w:tc>
                        <w:tc>
                          <w:tcPr>
                            <w:tcW w:w="725" w:type="dxa"/>
                            <w:tcBorders>
                              <w:top w:val="nil"/>
                              <w:left w:val="nil"/>
                              <w:bottom w:val="nil"/>
                              <w:right w:val="dotted" w:sz="4" w:space="0" w:color="auto"/>
                            </w:tcBorders>
                            <w:shd w:val="clear" w:color="000000" w:fill="FFFFFF"/>
                            <w:noWrap/>
                            <w:vAlign w:val="center"/>
                            <w:hideMark/>
                          </w:tcPr>
                          <w:p w14:paraId="22804E1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1.316</w:t>
                            </w:r>
                          </w:p>
                        </w:tc>
                        <w:tc>
                          <w:tcPr>
                            <w:tcW w:w="725" w:type="dxa"/>
                            <w:tcBorders>
                              <w:top w:val="nil"/>
                              <w:left w:val="nil"/>
                              <w:bottom w:val="nil"/>
                              <w:right w:val="dotted" w:sz="4" w:space="0" w:color="auto"/>
                            </w:tcBorders>
                            <w:shd w:val="clear" w:color="000000" w:fill="FFFFFF"/>
                            <w:noWrap/>
                            <w:vAlign w:val="center"/>
                            <w:hideMark/>
                          </w:tcPr>
                          <w:p w14:paraId="2F4193E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1.319</w:t>
                            </w:r>
                          </w:p>
                        </w:tc>
                        <w:tc>
                          <w:tcPr>
                            <w:tcW w:w="725" w:type="dxa"/>
                            <w:tcBorders>
                              <w:top w:val="nil"/>
                              <w:left w:val="nil"/>
                              <w:bottom w:val="nil"/>
                              <w:right w:val="single" w:sz="4" w:space="0" w:color="auto"/>
                            </w:tcBorders>
                            <w:shd w:val="clear" w:color="000000" w:fill="FFFFFF"/>
                            <w:noWrap/>
                            <w:vAlign w:val="center"/>
                            <w:hideMark/>
                          </w:tcPr>
                          <w:p w14:paraId="01D448A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1.368</w:t>
                            </w:r>
                          </w:p>
                        </w:tc>
                        <w:tc>
                          <w:tcPr>
                            <w:tcW w:w="724" w:type="dxa"/>
                            <w:tcBorders>
                              <w:top w:val="nil"/>
                              <w:left w:val="nil"/>
                              <w:bottom w:val="nil"/>
                              <w:right w:val="single" w:sz="4" w:space="0" w:color="auto"/>
                            </w:tcBorders>
                            <w:shd w:val="clear" w:color="000000" w:fill="FFFFFF"/>
                            <w:noWrap/>
                            <w:vAlign w:val="center"/>
                            <w:hideMark/>
                          </w:tcPr>
                          <w:p w14:paraId="47F3336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0.643</w:t>
                            </w:r>
                          </w:p>
                        </w:tc>
                        <w:tc>
                          <w:tcPr>
                            <w:tcW w:w="725" w:type="dxa"/>
                            <w:tcBorders>
                              <w:top w:val="nil"/>
                              <w:left w:val="nil"/>
                              <w:bottom w:val="nil"/>
                              <w:right w:val="dotted" w:sz="4" w:space="0" w:color="auto"/>
                            </w:tcBorders>
                            <w:shd w:val="clear" w:color="000000" w:fill="FFFFFF"/>
                            <w:noWrap/>
                            <w:vAlign w:val="center"/>
                            <w:hideMark/>
                          </w:tcPr>
                          <w:p w14:paraId="580824B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0.684</w:t>
                            </w:r>
                          </w:p>
                        </w:tc>
                        <w:tc>
                          <w:tcPr>
                            <w:tcW w:w="725" w:type="dxa"/>
                            <w:tcBorders>
                              <w:top w:val="nil"/>
                              <w:left w:val="nil"/>
                              <w:bottom w:val="nil"/>
                              <w:right w:val="dotted" w:sz="4" w:space="0" w:color="auto"/>
                            </w:tcBorders>
                            <w:shd w:val="clear" w:color="000000" w:fill="FFFFFF"/>
                            <w:noWrap/>
                            <w:vAlign w:val="center"/>
                            <w:hideMark/>
                          </w:tcPr>
                          <w:p w14:paraId="4B74EAE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0.535</w:t>
                            </w:r>
                          </w:p>
                        </w:tc>
                        <w:tc>
                          <w:tcPr>
                            <w:tcW w:w="725" w:type="dxa"/>
                            <w:tcBorders>
                              <w:top w:val="nil"/>
                              <w:left w:val="nil"/>
                              <w:bottom w:val="nil"/>
                              <w:right w:val="dotted" w:sz="4" w:space="0" w:color="auto"/>
                            </w:tcBorders>
                            <w:shd w:val="clear" w:color="000000" w:fill="FFFFFF"/>
                            <w:noWrap/>
                            <w:vAlign w:val="center"/>
                            <w:hideMark/>
                          </w:tcPr>
                          <w:p w14:paraId="5F646DC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0.508</w:t>
                            </w:r>
                          </w:p>
                        </w:tc>
                        <w:tc>
                          <w:tcPr>
                            <w:tcW w:w="725" w:type="dxa"/>
                            <w:tcBorders>
                              <w:top w:val="nil"/>
                              <w:left w:val="nil"/>
                              <w:bottom w:val="nil"/>
                              <w:right w:val="dotted" w:sz="4" w:space="0" w:color="auto"/>
                            </w:tcBorders>
                            <w:shd w:val="clear" w:color="000000" w:fill="FFFFFF"/>
                            <w:noWrap/>
                            <w:vAlign w:val="center"/>
                            <w:hideMark/>
                          </w:tcPr>
                          <w:p w14:paraId="2AD3EDD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0.557</w:t>
                            </w:r>
                          </w:p>
                        </w:tc>
                        <w:tc>
                          <w:tcPr>
                            <w:tcW w:w="725" w:type="dxa"/>
                            <w:tcBorders>
                              <w:top w:val="nil"/>
                              <w:left w:val="nil"/>
                              <w:bottom w:val="nil"/>
                              <w:right w:val="single" w:sz="4" w:space="0" w:color="auto"/>
                            </w:tcBorders>
                            <w:shd w:val="clear" w:color="000000" w:fill="FFFFFF"/>
                            <w:noWrap/>
                            <w:vAlign w:val="center"/>
                            <w:hideMark/>
                          </w:tcPr>
                          <w:p w14:paraId="1F5831B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0.675</w:t>
                            </w:r>
                          </w:p>
                        </w:tc>
                      </w:tr>
                      <w:tr w:rsidR="00A27750" w:rsidRPr="0028467E" w14:paraId="64B7737B" w14:textId="77777777" w:rsidTr="008834F8">
                        <w:trPr>
                          <w:trHeight w:val="135"/>
                        </w:trPr>
                        <w:tc>
                          <w:tcPr>
                            <w:tcW w:w="1111" w:type="dxa"/>
                            <w:gridSpan w:val="3"/>
                            <w:vMerge/>
                            <w:tcBorders>
                              <w:top w:val="single" w:sz="4" w:space="0" w:color="auto"/>
                              <w:left w:val="single" w:sz="4" w:space="0" w:color="auto"/>
                              <w:bottom w:val="single" w:sz="4" w:space="0" w:color="auto"/>
                              <w:right w:val="single" w:sz="4" w:space="0" w:color="auto"/>
                            </w:tcBorders>
                            <w:vAlign w:val="center"/>
                            <w:hideMark/>
                          </w:tcPr>
                          <w:p w14:paraId="1312290B"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724" w:type="dxa"/>
                            <w:tcBorders>
                              <w:top w:val="nil"/>
                              <w:left w:val="nil"/>
                              <w:bottom w:val="single" w:sz="4" w:space="0" w:color="auto"/>
                              <w:right w:val="single" w:sz="4" w:space="0" w:color="auto"/>
                            </w:tcBorders>
                            <w:shd w:val="clear" w:color="000000" w:fill="FFFFFF"/>
                            <w:noWrap/>
                            <w:vAlign w:val="center"/>
                            <w:hideMark/>
                          </w:tcPr>
                          <w:p w14:paraId="3ABD549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0C62737B"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(11.2%)</w:t>
                            </w:r>
                          </w:p>
                        </w:tc>
                        <w:tc>
                          <w:tcPr>
                            <w:tcW w:w="725" w:type="dxa"/>
                            <w:tcBorders>
                              <w:top w:val="nil"/>
                              <w:left w:val="nil"/>
                              <w:bottom w:val="single" w:sz="4" w:space="0" w:color="auto"/>
                              <w:right w:val="dotted" w:sz="4" w:space="0" w:color="auto"/>
                            </w:tcBorders>
                            <w:shd w:val="clear" w:color="000000" w:fill="FFFFFF"/>
                            <w:noWrap/>
                            <w:vAlign w:val="center"/>
                            <w:hideMark/>
                          </w:tcPr>
                          <w:p w14:paraId="37F4F4A0"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(14.1%)</w:t>
                            </w:r>
                          </w:p>
                        </w:tc>
                        <w:tc>
                          <w:tcPr>
                            <w:tcW w:w="725" w:type="dxa"/>
                            <w:tcBorders>
                              <w:top w:val="nil"/>
                              <w:left w:val="nil"/>
                              <w:bottom w:val="single" w:sz="4" w:space="0" w:color="auto"/>
                              <w:right w:val="dotted" w:sz="4" w:space="0" w:color="auto"/>
                            </w:tcBorders>
                            <w:shd w:val="clear" w:color="000000" w:fill="FFFFFF"/>
                            <w:noWrap/>
                            <w:vAlign w:val="center"/>
                            <w:hideMark/>
                          </w:tcPr>
                          <w:p w14:paraId="4B5967C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(2.7%)</w:t>
                            </w:r>
                          </w:p>
                        </w:tc>
                        <w:tc>
                          <w:tcPr>
                            <w:tcW w:w="725" w:type="dxa"/>
                            <w:tcBorders>
                              <w:top w:val="nil"/>
                              <w:left w:val="nil"/>
                              <w:bottom w:val="single" w:sz="4" w:space="0" w:color="auto"/>
                              <w:right w:val="dotted" w:sz="4" w:space="0" w:color="auto"/>
                            </w:tcBorders>
                            <w:shd w:val="clear" w:color="000000" w:fill="FFFFFF"/>
                            <w:noWrap/>
                            <w:vAlign w:val="center"/>
                            <w:hideMark/>
                          </w:tcPr>
                          <w:p w14:paraId="3FEF2C5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(2.9%)</w:t>
                            </w:r>
                          </w:p>
                        </w:tc>
                        <w:tc>
                          <w:tcPr>
                            <w:tcW w:w="725" w:type="dxa"/>
                            <w:tcBorders>
                              <w:top w:val="nil"/>
                              <w:left w:val="nil"/>
                              <w:bottom w:val="single" w:sz="4" w:space="0" w:color="auto"/>
                              <w:right w:val="single" w:sz="4" w:space="0" w:color="auto"/>
                            </w:tcBorders>
                            <w:shd w:val="clear" w:color="000000" w:fill="FFFFFF"/>
                            <w:noWrap/>
                            <w:vAlign w:val="center"/>
                            <w:hideMark/>
                          </w:tcPr>
                          <w:p w14:paraId="5584C06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(6.8%)</w:t>
                            </w:r>
                          </w:p>
                        </w:tc>
                        <w:tc>
                          <w:tcPr>
                            <w:tcW w:w="724" w:type="dxa"/>
                            <w:tcBorders>
                              <w:top w:val="nil"/>
                              <w:left w:val="nil"/>
                              <w:bottom w:val="single" w:sz="4" w:space="0" w:color="auto"/>
                              <w:right w:val="single" w:sz="4" w:space="0" w:color="auto"/>
                            </w:tcBorders>
                            <w:shd w:val="clear" w:color="000000" w:fill="FFFFFF"/>
                            <w:noWrap/>
                            <w:vAlign w:val="center"/>
                            <w:hideMark/>
                          </w:tcPr>
                          <w:p w14:paraId="60D6DFA0"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2E4DE8A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(6.5%)</w:t>
                            </w:r>
                          </w:p>
                        </w:tc>
                        <w:tc>
                          <w:tcPr>
                            <w:tcW w:w="725" w:type="dxa"/>
                            <w:tcBorders>
                              <w:top w:val="nil"/>
                              <w:left w:val="nil"/>
                              <w:bottom w:val="single" w:sz="4" w:space="0" w:color="auto"/>
                              <w:right w:val="dotted" w:sz="4" w:space="0" w:color="auto"/>
                            </w:tcBorders>
                            <w:shd w:val="clear" w:color="000000" w:fill="FFFFFF"/>
                            <w:noWrap/>
                            <w:vAlign w:val="center"/>
                            <w:hideMark/>
                          </w:tcPr>
                          <w:p w14:paraId="7DE2F4E1"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(▲16.7%)</w:t>
                            </w:r>
                          </w:p>
                        </w:tc>
                        <w:tc>
                          <w:tcPr>
                            <w:tcW w:w="725" w:type="dxa"/>
                            <w:tcBorders>
                              <w:top w:val="nil"/>
                              <w:left w:val="nil"/>
                              <w:bottom w:val="single" w:sz="4" w:space="0" w:color="auto"/>
                              <w:right w:val="dotted" w:sz="4" w:space="0" w:color="auto"/>
                            </w:tcBorders>
                            <w:shd w:val="clear" w:color="000000" w:fill="FFFFFF"/>
                            <w:noWrap/>
                            <w:vAlign w:val="center"/>
                            <w:hideMark/>
                          </w:tcPr>
                          <w:p w14:paraId="06D94E02"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(▲20.9%)</w:t>
                            </w:r>
                          </w:p>
                        </w:tc>
                        <w:tc>
                          <w:tcPr>
                            <w:tcW w:w="725" w:type="dxa"/>
                            <w:tcBorders>
                              <w:top w:val="nil"/>
                              <w:left w:val="nil"/>
                              <w:bottom w:val="single" w:sz="4" w:space="0" w:color="auto"/>
                              <w:right w:val="dotted" w:sz="4" w:space="0" w:color="auto"/>
                            </w:tcBorders>
                            <w:shd w:val="clear" w:color="000000" w:fill="FFFFFF"/>
                            <w:noWrap/>
                            <w:vAlign w:val="center"/>
                            <w:hideMark/>
                          </w:tcPr>
                          <w:p w14:paraId="5992565A"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(▲13.3%)</w:t>
                            </w:r>
                          </w:p>
                        </w:tc>
                        <w:tc>
                          <w:tcPr>
                            <w:tcW w:w="725" w:type="dxa"/>
                            <w:tcBorders>
                              <w:top w:val="nil"/>
                              <w:left w:val="nil"/>
                              <w:bottom w:val="single" w:sz="4" w:space="0" w:color="auto"/>
                              <w:right w:val="single" w:sz="4" w:space="0" w:color="auto"/>
                            </w:tcBorders>
                            <w:shd w:val="clear" w:color="000000" w:fill="FFFFFF"/>
                            <w:noWrap/>
                            <w:vAlign w:val="center"/>
                            <w:hideMark/>
                          </w:tcPr>
                          <w:p w14:paraId="5E079A4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(5.1%)</w:t>
                            </w:r>
                          </w:p>
                        </w:tc>
                      </w:tr>
                      <w:tr w:rsidR="00A27750" w:rsidRPr="0028467E" w14:paraId="18BBBC4F" w14:textId="77777777" w:rsidTr="008834F8">
                        <w:trPr>
                          <w:trHeight w:val="38"/>
                        </w:trPr>
                        <w:tc>
                          <w:tcPr>
                            <w:tcW w:w="111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62B05" w14:textId="77777777" w:rsidR="00A27750" w:rsidRPr="0028467E" w:rsidRDefault="00A27750" w:rsidP="0043072D">
                            <w:pPr>
                              <w:widowControl/>
                              <w:snapToGrid w:val="0"/>
                              <w:jc w:val="left"/>
                              <w:rPr>
                                <w:rFonts w:ascii="游明朝" w:eastAsia="游明朝" w:hAnsi="游明朝" w:cs="Calibri"/>
                                <w:color w:val="000000"/>
                                <w:kern w:val="0"/>
                                <w:sz w:val="14"/>
                                <w:szCs w:val="14"/>
                                <w14:ligatures w14:val="none"/>
                              </w:rPr>
                            </w:pPr>
                            <w:r>
                              <w:rPr>
                                <w:rFonts w:ascii="游明朝" w:eastAsia="游明朝" w:hAnsi="游明朝" w:cs="Calibri" w:hint="eastAsia"/>
                                <w:color w:val="000000"/>
                                <w:kern w:val="0"/>
                                <w:sz w:val="14"/>
                                <w:szCs w:val="14"/>
                                <w14:ligatures w14:val="none"/>
                              </w:rPr>
                              <w:t>限界生産性</w:t>
                            </w:r>
                            <w:r w:rsidRPr="0028467E">
                              <w:rPr>
                                <w:rFonts w:ascii="游明朝" w:eastAsia="游明朝" w:hAnsi="游明朝" w:cs="Calibri" w:hint="eastAsia"/>
                                <w:color w:val="000000"/>
                                <w:kern w:val="0"/>
                                <w:sz w:val="14"/>
                                <w:szCs w:val="14"/>
                                <w:vertAlign w:val="superscript"/>
                                <w14:ligatures w14:val="none"/>
                              </w:rPr>
                              <w:t>(2)</w:t>
                            </w:r>
                          </w:p>
                        </w:tc>
                        <w:tc>
                          <w:tcPr>
                            <w:tcW w:w="724" w:type="dxa"/>
                            <w:tcBorders>
                              <w:top w:val="nil"/>
                              <w:left w:val="nil"/>
                              <w:bottom w:val="nil"/>
                              <w:right w:val="single" w:sz="4" w:space="0" w:color="auto"/>
                            </w:tcBorders>
                            <w:shd w:val="clear" w:color="000000" w:fill="FFFFFF"/>
                            <w:noWrap/>
                            <w:vAlign w:val="center"/>
                            <w:hideMark/>
                          </w:tcPr>
                          <w:p w14:paraId="6F3D49E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0.221</w:t>
                            </w:r>
                          </w:p>
                        </w:tc>
                        <w:tc>
                          <w:tcPr>
                            <w:tcW w:w="725" w:type="dxa"/>
                            <w:tcBorders>
                              <w:top w:val="nil"/>
                              <w:left w:val="nil"/>
                              <w:bottom w:val="nil"/>
                              <w:right w:val="dotted" w:sz="4" w:space="0" w:color="auto"/>
                            </w:tcBorders>
                            <w:shd w:val="clear" w:color="000000" w:fill="FFFFFF"/>
                            <w:noWrap/>
                            <w:vAlign w:val="center"/>
                            <w:hideMark/>
                          </w:tcPr>
                          <w:p w14:paraId="1D48790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0.181</w:t>
                            </w:r>
                          </w:p>
                        </w:tc>
                        <w:tc>
                          <w:tcPr>
                            <w:tcW w:w="725" w:type="dxa"/>
                            <w:tcBorders>
                              <w:top w:val="nil"/>
                              <w:left w:val="nil"/>
                              <w:bottom w:val="nil"/>
                              <w:right w:val="dotted" w:sz="4" w:space="0" w:color="auto"/>
                            </w:tcBorders>
                            <w:shd w:val="clear" w:color="000000" w:fill="FFFFFF"/>
                            <w:noWrap/>
                            <w:vAlign w:val="center"/>
                            <w:hideMark/>
                          </w:tcPr>
                          <w:p w14:paraId="0058139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0.173</w:t>
                            </w:r>
                          </w:p>
                        </w:tc>
                        <w:tc>
                          <w:tcPr>
                            <w:tcW w:w="725" w:type="dxa"/>
                            <w:tcBorders>
                              <w:top w:val="nil"/>
                              <w:left w:val="nil"/>
                              <w:bottom w:val="nil"/>
                              <w:right w:val="dotted" w:sz="4" w:space="0" w:color="auto"/>
                            </w:tcBorders>
                            <w:shd w:val="clear" w:color="000000" w:fill="FFFFFF"/>
                            <w:noWrap/>
                            <w:vAlign w:val="center"/>
                            <w:hideMark/>
                          </w:tcPr>
                          <w:p w14:paraId="4DF3EF4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0.210</w:t>
                            </w:r>
                          </w:p>
                        </w:tc>
                        <w:tc>
                          <w:tcPr>
                            <w:tcW w:w="725" w:type="dxa"/>
                            <w:tcBorders>
                              <w:top w:val="nil"/>
                              <w:left w:val="nil"/>
                              <w:bottom w:val="nil"/>
                              <w:right w:val="dotted" w:sz="4" w:space="0" w:color="auto"/>
                            </w:tcBorders>
                            <w:shd w:val="clear" w:color="000000" w:fill="FFFFFF"/>
                            <w:noWrap/>
                            <w:vAlign w:val="center"/>
                            <w:hideMark/>
                          </w:tcPr>
                          <w:p w14:paraId="222F60D2"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0.209</w:t>
                            </w:r>
                          </w:p>
                        </w:tc>
                        <w:tc>
                          <w:tcPr>
                            <w:tcW w:w="725" w:type="dxa"/>
                            <w:tcBorders>
                              <w:top w:val="nil"/>
                              <w:left w:val="nil"/>
                              <w:bottom w:val="nil"/>
                              <w:right w:val="single" w:sz="4" w:space="0" w:color="auto"/>
                            </w:tcBorders>
                            <w:shd w:val="clear" w:color="000000" w:fill="FFFFFF"/>
                            <w:noWrap/>
                            <w:vAlign w:val="center"/>
                            <w:hideMark/>
                          </w:tcPr>
                          <w:p w14:paraId="0EA21AF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0.195</w:t>
                            </w:r>
                          </w:p>
                        </w:tc>
                        <w:tc>
                          <w:tcPr>
                            <w:tcW w:w="724" w:type="dxa"/>
                            <w:tcBorders>
                              <w:top w:val="nil"/>
                              <w:left w:val="nil"/>
                              <w:bottom w:val="nil"/>
                              <w:right w:val="single" w:sz="4" w:space="0" w:color="auto"/>
                            </w:tcBorders>
                            <w:shd w:val="clear" w:color="000000" w:fill="FFFFFF"/>
                            <w:noWrap/>
                            <w:vAlign w:val="center"/>
                            <w:hideMark/>
                          </w:tcPr>
                          <w:p w14:paraId="7BF1B59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0.796</w:t>
                            </w:r>
                          </w:p>
                        </w:tc>
                        <w:tc>
                          <w:tcPr>
                            <w:tcW w:w="725" w:type="dxa"/>
                            <w:tcBorders>
                              <w:top w:val="nil"/>
                              <w:left w:val="nil"/>
                              <w:bottom w:val="nil"/>
                              <w:right w:val="dotted" w:sz="4" w:space="0" w:color="auto"/>
                            </w:tcBorders>
                            <w:shd w:val="clear" w:color="000000" w:fill="FFFFFF"/>
                            <w:noWrap/>
                            <w:vAlign w:val="center"/>
                            <w:hideMark/>
                          </w:tcPr>
                          <w:p w14:paraId="02D1759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0.708</w:t>
                            </w:r>
                          </w:p>
                        </w:tc>
                        <w:tc>
                          <w:tcPr>
                            <w:tcW w:w="725" w:type="dxa"/>
                            <w:tcBorders>
                              <w:top w:val="nil"/>
                              <w:left w:val="nil"/>
                              <w:bottom w:val="nil"/>
                              <w:right w:val="dotted" w:sz="4" w:space="0" w:color="auto"/>
                            </w:tcBorders>
                            <w:shd w:val="clear" w:color="000000" w:fill="FFFFFF"/>
                            <w:noWrap/>
                            <w:vAlign w:val="center"/>
                            <w:hideMark/>
                          </w:tcPr>
                          <w:p w14:paraId="38982F9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1.118</w:t>
                            </w:r>
                          </w:p>
                        </w:tc>
                        <w:tc>
                          <w:tcPr>
                            <w:tcW w:w="725" w:type="dxa"/>
                            <w:tcBorders>
                              <w:top w:val="nil"/>
                              <w:left w:val="nil"/>
                              <w:bottom w:val="nil"/>
                              <w:right w:val="dotted" w:sz="4" w:space="0" w:color="auto"/>
                            </w:tcBorders>
                            <w:shd w:val="clear" w:color="000000" w:fill="FFFFFF"/>
                            <w:noWrap/>
                            <w:vAlign w:val="center"/>
                            <w:hideMark/>
                          </w:tcPr>
                          <w:p w14:paraId="41668D9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1.231</w:t>
                            </w:r>
                          </w:p>
                        </w:tc>
                        <w:tc>
                          <w:tcPr>
                            <w:tcW w:w="725" w:type="dxa"/>
                            <w:tcBorders>
                              <w:top w:val="nil"/>
                              <w:left w:val="nil"/>
                              <w:bottom w:val="nil"/>
                              <w:right w:val="dotted" w:sz="4" w:space="0" w:color="auto"/>
                            </w:tcBorders>
                            <w:shd w:val="clear" w:color="000000" w:fill="FFFFFF"/>
                            <w:noWrap/>
                            <w:vAlign w:val="center"/>
                            <w:hideMark/>
                          </w:tcPr>
                          <w:p w14:paraId="1653EE7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1.037</w:t>
                            </w:r>
                          </w:p>
                        </w:tc>
                        <w:tc>
                          <w:tcPr>
                            <w:tcW w:w="725" w:type="dxa"/>
                            <w:tcBorders>
                              <w:top w:val="nil"/>
                              <w:left w:val="nil"/>
                              <w:bottom w:val="nil"/>
                              <w:right w:val="single" w:sz="4" w:space="0" w:color="auto"/>
                            </w:tcBorders>
                            <w:shd w:val="clear" w:color="000000" w:fill="FFFFFF"/>
                            <w:noWrap/>
                            <w:vAlign w:val="center"/>
                            <w:hideMark/>
                          </w:tcPr>
                          <w:p w14:paraId="2CF0460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0.726</w:t>
                            </w:r>
                          </w:p>
                        </w:tc>
                      </w:tr>
                      <w:tr w:rsidR="00A27750" w:rsidRPr="0028467E" w14:paraId="2A867EC0" w14:textId="77777777" w:rsidTr="008834F8">
                        <w:trPr>
                          <w:trHeight w:val="38"/>
                        </w:trPr>
                        <w:tc>
                          <w:tcPr>
                            <w:tcW w:w="1111" w:type="dxa"/>
                            <w:gridSpan w:val="3"/>
                            <w:vMerge/>
                            <w:tcBorders>
                              <w:top w:val="single" w:sz="4" w:space="0" w:color="auto"/>
                              <w:left w:val="single" w:sz="4" w:space="0" w:color="auto"/>
                              <w:bottom w:val="single" w:sz="4" w:space="0" w:color="auto"/>
                              <w:right w:val="single" w:sz="4" w:space="0" w:color="auto"/>
                            </w:tcBorders>
                            <w:vAlign w:val="center"/>
                            <w:hideMark/>
                          </w:tcPr>
                          <w:p w14:paraId="7533F1E5"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724" w:type="dxa"/>
                            <w:tcBorders>
                              <w:top w:val="nil"/>
                              <w:left w:val="nil"/>
                              <w:bottom w:val="single" w:sz="4" w:space="0" w:color="auto"/>
                              <w:right w:val="single" w:sz="4" w:space="0" w:color="auto"/>
                            </w:tcBorders>
                            <w:shd w:val="clear" w:color="000000" w:fill="FFFFFF"/>
                            <w:noWrap/>
                            <w:vAlign w:val="center"/>
                            <w:hideMark/>
                          </w:tcPr>
                          <w:p w14:paraId="64D3DE2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2EFEFAC1"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(▲17.9%)</w:t>
                            </w:r>
                          </w:p>
                        </w:tc>
                        <w:tc>
                          <w:tcPr>
                            <w:tcW w:w="725" w:type="dxa"/>
                            <w:tcBorders>
                              <w:top w:val="nil"/>
                              <w:left w:val="nil"/>
                              <w:bottom w:val="single" w:sz="4" w:space="0" w:color="auto"/>
                              <w:right w:val="dotted" w:sz="4" w:space="0" w:color="auto"/>
                            </w:tcBorders>
                            <w:shd w:val="clear" w:color="000000" w:fill="FFFFFF"/>
                            <w:noWrap/>
                            <w:vAlign w:val="center"/>
                            <w:hideMark/>
                          </w:tcPr>
                          <w:p w14:paraId="06E67D82"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(▲21.7%)</w:t>
                            </w:r>
                          </w:p>
                        </w:tc>
                        <w:tc>
                          <w:tcPr>
                            <w:tcW w:w="725" w:type="dxa"/>
                            <w:tcBorders>
                              <w:top w:val="nil"/>
                              <w:left w:val="nil"/>
                              <w:bottom w:val="single" w:sz="4" w:space="0" w:color="auto"/>
                              <w:right w:val="dotted" w:sz="4" w:space="0" w:color="auto"/>
                            </w:tcBorders>
                            <w:shd w:val="clear" w:color="000000" w:fill="FFFFFF"/>
                            <w:noWrap/>
                            <w:vAlign w:val="center"/>
                            <w:hideMark/>
                          </w:tcPr>
                          <w:p w14:paraId="53698AF7" w14:textId="77777777" w:rsidR="00A27750" w:rsidRPr="0028467E" w:rsidRDefault="00A27750" w:rsidP="0043072D">
                            <w:pPr>
                              <w:widowControl/>
                              <w:snapToGrid w:val="0"/>
                              <w:jc w:val="right"/>
                              <w:rPr>
                                <w:rFonts w:ascii="游明朝" w:eastAsia="游明朝" w:hAnsi="游明朝" w:cs="Calibri"/>
                                <w:color w:val="000000"/>
                                <w:kern w:val="0"/>
                                <w:sz w:val="12"/>
                                <w:szCs w:val="12"/>
                                <w14:ligatures w14:val="none"/>
                              </w:rPr>
                            </w:pPr>
                            <w:r w:rsidRPr="0028467E">
                              <w:rPr>
                                <w:rFonts w:ascii="游明朝" w:eastAsia="游明朝" w:hAnsi="游明朝" w:cs="Calibri" w:hint="eastAsia"/>
                                <w:color w:val="000000"/>
                                <w:kern w:val="0"/>
                                <w:sz w:val="12"/>
                                <w:szCs w:val="12"/>
                                <w14:ligatures w14:val="none"/>
                              </w:rPr>
                              <w:t>(▲4.8%)</w:t>
                            </w:r>
                          </w:p>
                        </w:tc>
                        <w:tc>
                          <w:tcPr>
                            <w:tcW w:w="725" w:type="dxa"/>
                            <w:tcBorders>
                              <w:top w:val="nil"/>
                              <w:left w:val="nil"/>
                              <w:bottom w:val="single" w:sz="4" w:space="0" w:color="auto"/>
                              <w:right w:val="dotted" w:sz="4" w:space="0" w:color="auto"/>
                            </w:tcBorders>
                            <w:shd w:val="clear" w:color="000000" w:fill="FFFFFF"/>
                            <w:noWrap/>
                            <w:vAlign w:val="center"/>
                            <w:hideMark/>
                          </w:tcPr>
                          <w:p w14:paraId="1304FC0D" w14:textId="77777777" w:rsidR="00A27750" w:rsidRPr="0028467E" w:rsidRDefault="00A27750" w:rsidP="0043072D">
                            <w:pPr>
                              <w:widowControl/>
                              <w:snapToGrid w:val="0"/>
                              <w:jc w:val="right"/>
                              <w:rPr>
                                <w:rFonts w:ascii="游明朝" w:eastAsia="游明朝" w:hAnsi="游明朝" w:cs="Calibri"/>
                                <w:color w:val="000000"/>
                                <w:kern w:val="0"/>
                                <w:sz w:val="12"/>
                                <w:szCs w:val="12"/>
                                <w14:ligatures w14:val="none"/>
                              </w:rPr>
                            </w:pPr>
                            <w:r w:rsidRPr="0028467E">
                              <w:rPr>
                                <w:rFonts w:ascii="游明朝" w:eastAsia="游明朝" w:hAnsi="游明朝" w:cs="Calibri" w:hint="eastAsia"/>
                                <w:color w:val="000000"/>
                                <w:kern w:val="0"/>
                                <w:sz w:val="12"/>
                                <w:szCs w:val="12"/>
                                <w14:ligatures w14:val="none"/>
                              </w:rPr>
                              <w:t>(▲5.2%)</w:t>
                            </w:r>
                          </w:p>
                        </w:tc>
                        <w:tc>
                          <w:tcPr>
                            <w:tcW w:w="725" w:type="dxa"/>
                            <w:tcBorders>
                              <w:top w:val="nil"/>
                              <w:left w:val="nil"/>
                              <w:bottom w:val="single" w:sz="4" w:space="0" w:color="auto"/>
                              <w:right w:val="single" w:sz="4" w:space="0" w:color="auto"/>
                            </w:tcBorders>
                            <w:shd w:val="clear" w:color="000000" w:fill="FFFFFF"/>
                            <w:noWrap/>
                            <w:vAlign w:val="center"/>
                            <w:hideMark/>
                          </w:tcPr>
                          <w:p w14:paraId="41463BCA"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(▲11.5%)</w:t>
                            </w:r>
                          </w:p>
                        </w:tc>
                        <w:tc>
                          <w:tcPr>
                            <w:tcW w:w="724" w:type="dxa"/>
                            <w:tcBorders>
                              <w:top w:val="nil"/>
                              <w:left w:val="nil"/>
                              <w:bottom w:val="single" w:sz="4" w:space="0" w:color="auto"/>
                              <w:right w:val="single" w:sz="4" w:space="0" w:color="auto"/>
                            </w:tcBorders>
                            <w:shd w:val="clear" w:color="000000" w:fill="FFFFFF"/>
                            <w:noWrap/>
                            <w:vAlign w:val="center"/>
                            <w:hideMark/>
                          </w:tcPr>
                          <w:p w14:paraId="3E708FA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w:t>
                            </w:r>
                          </w:p>
                        </w:tc>
                        <w:tc>
                          <w:tcPr>
                            <w:tcW w:w="725" w:type="dxa"/>
                            <w:tcBorders>
                              <w:top w:val="nil"/>
                              <w:left w:val="nil"/>
                              <w:bottom w:val="single" w:sz="4" w:space="0" w:color="auto"/>
                              <w:right w:val="dotted" w:sz="4" w:space="0" w:color="auto"/>
                            </w:tcBorders>
                            <w:shd w:val="clear" w:color="000000" w:fill="FFFFFF"/>
                            <w:noWrap/>
                            <w:vAlign w:val="center"/>
                            <w:hideMark/>
                          </w:tcPr>
                          <w:p w14:paraId="7F438FEB" w14:textId="77777777" w:rsidR="00A27750" w:rsidRPr="0028467E" w:rsidRDefault="00A27750" w:rsidP="0043072D">
                            <w:pPr>
                              <w:widowControl/>
                              <w:snapToGrid w:val="0"/>
                              <w:jc w:val="right"/>
                              <w:rPr>
                                <w:rFonts w:ascii="游明朝" w:eastAsia="游明朝" w:hAnsi="游明朝" w:cs="Calibri"/>
                                <w:color w:val="000000"/>
                                <w:kern w:val="0"/>
                                <w:sz w:val="10"/>
                                <w:szCs w:val="10"/>
                                <w14:ligatures w14:val="none"/>
                              </w:rPr>
                            </w:pPr>
                            <w:r w:rsidRPr="0028467E">
                              <w:rPr>
                                <w:rFonts w:ascii="游明朝" w:eastAsia="游明朝" w:hAnsi="游明朝" w:cs="Calibri" w:hint="eastAsia"/>
                                <w:color w:val="000000"/>
                                <w:kern w:val="0"/>
                                <w:sz w:val="10"/>
                                <w:szCs w:val="10"/>
                                <w14:ligatures w14:val="none"/>
                              </w:rPr>
                              <w:t>(▲11.0%)</w:t>
                            </w:r>
                          </w:p>
                        </w:tc>
                        <w:tc>
                          <w:tcPr>
                            <w:tcW w:w="725" w:type="dxa"/>
                            <w:tcBorders>
                              <w:top w:val="nil"/>
                              <w:left w:val="nil"/>
                              <w:bottom w:val="single" w:sz="4" w:space="0" w:color="auto"/>
                              <w:right w:val="dotted" w:sz="4" w:space="0" w:color="auto"/>
                            </w:tcBorders>
                            <w:shd w:val="clear" w:color="000000" w:fill="FFFFFF"/>
                            <w:noWrap/>
                            <w:vAlign w:val="center"/>
                            <w:hideMark/>
                          </w:tcPr>
                          <w:p w14:paraId="5DF5288D"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(40.5%)</w:t>
                            </w:r>
                          </w:p>
                        </w:tc>
                        <w:tc>
                          <w:tcPr>
                            <w:tcW w:w="725" w:type="dxa"/>
                            <w:tcBorders>
                              <w:top w:val="nil"/>
                              <w:left w:val="nil"/>
                              <w:bottom w:val="single" w:sz="4" w:space="0" w:color="auto"/>
                              <w:right w:val="dotted" w:sz="4" w:space="0" w:color="auto"/>
                            </w:tcBorders>
                            <w:shd w:val="clear" w:color="000000" w:fill="FFFFFF"/>
                            <w:noWrap/>
                            <w:vAlign w:val="center"/>
                            <w:hideMark/>
                          </w:tcPr>
                          <w:p w14:paraId="21217E91"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(54.7%)</w:t>
                            </w:r>
                          </w:p>
                        </w:tc>
                        <w:tc>
                          <w:tcPr>
                            <w:tcW w:w="725" w:type="dxa"/>
                            <w:tcBorders>
                              <w:top w:val="nil"/>
                              <w:left w:val="nil"/>
                              <w:bottom w:val="single" w:sz="4" w:space="0" w:color="auto"/>
                              <w:right w:val="dotted" w:sz="4" w:space="0" w:color="auto"/>
                            </w:tcBorders>
                            <w:shd w:val="clear" w:color="000000" w:fill="FFFFFF"/>
                            <w:noWrap/>
                            <w:vAlign w:val="center"/>
                            <w:hideMark/>
                          </w:tcPr>
                          <w:p w14:paraId="1D01563F"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(30.3%)</w:t>
                            </w:r>
                          </w:p>
                        </w:tc>
                        <w:tc>
                          <w:tcPr>
                            <w:tcW w:w="725" w:type="dxa"/>
                            <w:tcBorders>
                              <w:top w:val="nil"/>
                              <w:left w:val="nil"/>
                              <w:bottom w:val="single" w:sz="4" w:space="0" w:color="auto"/>
                              <w:right w:val="single" w:sz="4" w:space="0" w:color="auto"/>
                            </w:tcBorders>
                            <w:shd w:val="clear" w:color="000000" w:fill="FFFFFF"/>
                            <w:noWrap/>
                            <w:vAlign w:val="center"/>
                            <w:hideMark/>
                          </w:tcPr>
                          <w:p w14:paraId="575672FF" w14:textId="77777777" w:rsidR="00A27750" w:rsidRPr="0028467E" w:rsidRDefault="00A27750" w:rsidP="0043072D">
                            <w:pPr>
                              <w:widowControl/>
                              <w:snapToGrid w:val="0"/>
                              <w:jc w:val="right"/>
                              <w:rPr>
                                <w:rFonts w:ascii="游明朝" w:eastAsia="游明朝" w:hAnsi="游明朝" w:cs="Calibri"/>
                                <w:color w:val="000000"/>
                                <w:kern w:val="0"/>
                                <w:sz w:val="12"/>
                                <w:szCs w:val="12"/>
                                <w14:ligatures w14:val="none"/>
                              </w:rPr>
                            </w:pPr>
                            <w:r w:rsidRPr="0028467E">
                              <w:rPr>
                                <w:rFonts w:ascii="游明朝" w:eastAsia="游明朝" w:hAnsi="游明朝" w:cs="Calibri" w:hint="eastAsia"/>
                                <w:color w:val="000000"/>
                                <w:kern w:val="0"/>
                                <w:sz w:val="12"/>
                                <w:szCs w:val="12"/>
                                <w14:ligatures w14:val="none"/>
                              </w:rPr>
                              <w:t>(▲8.8%)</w:t>
                            </w:r>
                          </w:p>
                        </w:tc>
                      </w:tr>
                      <w:tr w:rsidR="00A27750" w:rsidRPr="0028467E" w14:paraId="7DB2DF97" w14:textId="77777777" w:rsidTr="008834F8">
                        <w:trPr>
                          <w:trHeight w:val="38"/>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4B944A0"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Rt</w:t>
                            </w:r>
                            <w:r w:rsidRPr="0028467E">
                              <w:rPr>
                                <w:rFonts w:ascii="游明朝" w:eastAsia="游明朝" w:hAnsi="游明朝" w:cs="Calibri" w:hint="eastAsia"/>
                                <w:color w:val="000000"/>
                                <w:kern w:val="0"/>
                                <w:sz w:val="18"/>
                                <w:szCs w:val="18"/>
                                <w:vertAlign w:val="superscript"/>
                                <w14:ligatures w14:val="none"/>
                              </w:rPr>
                              <w:t>(3)</w:t>
                            </w:r>
                          </w:p>
                        </w:tc>
                        <w:tc>
                          <w:tcPr>
                            <w:tcW w:w="724" w:type="dxa"/>
                            <w:tcBorders>
                              <w:top w:val="nil"/>
                              <w:left w:val="nil"/>
                              <w:bottom w:val="single" w:sz="4" w:space="0" w:color="auto"/>
                              <w:right w:val="single" w:sz="4" w:space="0" w:color="auto"/>
                            </w:tcBorders>
                            <w:shd w:val="clear" w:color="000000" w:fill="FFFFFF"/>
                            <w:noWrap/>
                            <w:vAlign w:val="center"/>
                            <w:hideMark/>
                          </w:tcPr>
                          <w:p w14:paraId="528A5C6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0.107</w:t>
                            </w:r>
                          </w:p>
                        </w:tc>
                        <w:tc>
                          <w:tcPr>
                            <w:tcW w:w="725" w:type="dxa"/>
                            <w:tcBorders>
                              <w:top w:val="nil"/>
                              <w:left w:val="nil"/>
                              <w:bottom w:val="single" w:sz="4" w:space="0" w:color="auto"/>
                              <w:right w:val="dotted" w:sz="4" w:space="0" w:color="auto"/>
                            </w:tcBorders>
                            <w:shd w:val="clear" w:color="000000" w:fill="FFFFFF"/>
                            <w:noWrap/>
                            <w:vAlign w:val="center"/>
                            <w:hideMark/>
                          </w:tcPr>
                          <w:p w14:paraId="2108CB8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0.075</w:t>
                            </w:r>
                          </w:p>
                        </w:tc>
                        <w:tc>
                          <w:tcPr>
                            <w:tcW w:w="725" w:type="dxa"/>
                            <w:tcBorders>
                              <w:top w:val="nil"/>
                              <w:left w:val="nil"/>
                              <w:bottom w:val="single" w:sz="4" w:space="0" w:color="auto"/>
                              <w:right w:val="dotted" w:sz="4" w:space="0" w:color="auto"/>
                            </w:tcBorders>
                            <w:shd w:val="clear" w:color="000000" w:fill="FFFFFF"/>
                            <w:noWrap/>
                            <w:vAlign w:val="center"/>
                            <w:hideMark/>
                          </w:tcPr>
                          <w:p w14:paraId="6975565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0.068</w:t>
                            </w:r>
                          </w:p>
                        </w:tc>
                        <w:tc>
                          <w:tcPr>
                            <w:tcW w:w="725" w:type="dxa"/>
                            <w:tcBorders>
                              <w:top w:val="nil"/>
                              <w:left w:val="nil"/>
                              <w:bottom w:val="single" w:sz="4" w:space="0" w:color="auto"/>
                              <w:right w:val="dotted" w:sz="4" w:space="0" w:color="auto"/>
                            </w:tcBorders>
                            <w:shd w:val="clear" w:color="000000" w:fill="FFFFFF"/>
                            <w:noWrap/>
                            <w:vAlign w:val="center"/>
                            <w:hideMark/>
                          </w:tcPr>
                          <w:p w14:paraId="557DD59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0.098</w:t>
                            </w:r>
                          </w:p>
                        </w:tc>
                        <w:tc>
                          <w:tcPr>
                            <w:tcW w:w="725" w:type="dxa"/>
                            <w:tcBorders>
                              <w:top w:val="nil"/>
                              <w:left w:val="nil"/>
                              <w:bottom w:val="single" w:sz="4" w:space="0" w:color="auto"/>
                              <w:right w:val="dotted" w:sz="4" w:space="0" w:color="auto"/>
                            </w:tcBorders>
                            <w:shd w:val="clear" w:color="000000" w:fill="FFFFFF"/>
                            <w:noWrap/>
                            <w:vAlign w:val="center"/>
                            <w:hideMark/>
                          </w:tcPr>
                          <w:p w14:paraId="5778E6F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0.092</w:t>
                            </w:r>
                          </w:p>
                        </w:tc>
                        <w:tc>
                          <w:tcPr>
                            <w:tcW w:w="725" w:type="dxa"/>
                            <w:tcBorders>
                              <w:top w:val="nil"/>
                              <w:left w:val="nil"/>
                              <w:bottom w:val="single" w:sz="4" w:space="0" w:color="auto"/>
                              <w:right w:val="single" w:sz="4" w:space="0" w:color="auto"/>
                            </w:tcBorders>
                            <w:shd w:val="clear" w:color="000000" w:fill="FFFFFF"/>
                            <w:noWrap/>
                            <w:vAlign w:val="center"/>
                            <w:hideMark/>
                          </w:tcPr>
                          <w:p w14:paraId="5441600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0.086</w:t>
                            </w:r>
                          </w:p>
                        </w:tc>
                        <w:tc>
                          <w:tcPr>
                            <w:tcW w:w="724" w:type="dxa"/>
                            <w:tcBorders>
                              <w:top w:val="nil"/>
                              <w:left w:val="nil"/>
                              <w:bottom w:val="single" w:sz="4" w:space="0" w:color="auto"/>
                              <w:right w:val="single" w:sz="4" w:space="0" w:color="auto"/>
                            </w:tcBorders>
                            <w:shd w:val="clear" w:color="000000" w:fill="FFFFFF"/>
                            <w:noWrap/>
                            <w:vAlign w:val="center"/>
                            <w:hideMark/>
                          </w:tcPr>
                          <w:p w14:paraId="6B0DE5A0"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0.567</w:t>
                            </w:r>
                          </w:p>
                        </w:tc>
                        <w:tc>
                          <w:tcPr>
                            <w:tcW w:w="725" w:type="dxa"/>
                            <w:tcBorders>
                              <w:top w:val="nil"/>
                              <w:left w:val="nil"/>
                              <w:bottom w:val="single" w:sz="4" w:space="0" w:color="auto"/>
                              <w:right w:val="dotted" w:sz="4" w:space="0" w:color="auto"/>
                            </w:tcBorders>
                            <w:shd w:val="clear" w:color="000000" w:fill="FFFFFF"/>
                            <w:noWrap/>
                            <w:vAlign w:val="center"/>
                            <w:hideMark/>
                          </w:tcPr>
                          <w:p w14:paraId="0F2F195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0.496</w:t>
                            </w:r>
                          </w:p>
                        </w:tc>
                        <w:tc>
                          <w:tcPr>
                            <w:tcW w:w="725" w:type="dxa"/>
                            <w:tcBorders>
                              <w:top w:val="nil"/>
                              <w:left w:val="nil"/>
                              <w:bottom w:val="single" w:sz="4" w:space="0" w:color="auto"/>
                              <w:right w:val="dotted" w:sz="4" w:space="0" w:color="auto"/>
                            </w:tcBorders>
                            <w:shd w:val="clear" w:color="000000" w:fill="FFFFFF"/>
                            <w:noWrap/>
                            <w:vAlign w:val="center"/>
                            <w:hideMark/>
                          </w:tcPr>
                          <w:p w14:paraId="1CEC264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0.824</w:t>
                            </w:r>
                          </w:p>
                        </w:tc>
                        <w:tc>
                          <w:tcPr>
                            <w:tcW w:w="725" w:type="dxa"/>
                            <w:tcBorders>
                              <w:top w:val="nil"/>
                              <w:left w:val="nil"/>
                              <w:bottom w:val="single" w:sz="4" w:space="0" w:color="auto"/>
                              <w:right w:val="dotted" w:sz="4" w:space="0" w:color="auto"/>
                            </w:tcBorders>
                            <w:shd w:val="clear" w:color="000000" w:fill="FFFFFF"/>
                            <w:noWrap/>
                            <w:vAlign w:val="center"/>
                            <w:hideMark/>
                          </w:tcPr>
                          <w:p w14:paraId="2A862FF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0.915</w:t>
                            </w:r>
                          </w:p>
                        </w:tc>
                        <w:tc>
                          <w:tcPr>
                            <w:tcW w:w="725" w:type="dxa"/>
                            <w:tcBorders>
                              <w:top w:val="nil"/>
                              <w:left w:val="nil"/>
                              <w:bottom w:val="single" w:sz="4" w:space="0" w:color="auto"/>
                              <w:right w:val="dotted" w:sz="4" w:space="0" w:color="auto"/>
                            </w:tcBorders>
                            <w:shd w:val="clear" w:color="000000" w:fill="FFFFFF"/>
                            <w:noWrap/>
                            <w:vAlign w:val="center"/>
                            <w:hideMark/>
                          </w:tcPr>
                          <w:p w14:paraId="78E9ED7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0.671</w:t>
                            </w:r>
                          </w:p>
                        </w:tc>
                        <w:tc>
                          <w:tcPr>
                            <w:tcW w:w="725" w:type="dxa"/>
                            <w:tcBorders>
                              <w:top w:val="nil"/>
                              <w:left w:val="nil"/>
                              <w:bottom w:val="single" w:sz="4" w:space="0" w:color="auto"/>
                              <w:right w:val="single" w:sz="4" w:space="0" w:color="auto"/>
                            </w:tcBorders>
                            <w:shd w:val="clear" w:color="000000" w:fill="FFFFFF"/>
                            <w:noWrap/>
                            <w:vAlign w:val="center"/>
                            <w:hideMark/>
                          </w:tcPr>
                          <w:p w14:paraId="4147E1E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0.511</w:t>
                            </w:r>
                          </w:p>
                        </w:tc>
                      </w:tr>
                      <w:tr w:rsidR="00A27750" w:rsidRPr="0028467E" w14:paraId="377DACC8" w14:textId="77777777" w:rsidTr="008834F8">
                        <w:trPr>
                          <w:trHeight w:val="67"/>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238A149" w14:textId="77777777" w:rsidR="00A27750" w:rsidRPr="0028467E" w:rsidRDefault="00A27750" w:rsidP="0043072D">
                            <w:pPr>
                              <w:widowControl/>
                              <w:snapToGrid w:val="0"/>
                              <w:jc w:val="left"/>
                              <w:rPr>
                                <w:rFonts w:ascii="游明朝" w:eastAsia="游明朝" w:hAnsi="游明朝" w:cs="Calibri"/>
                                <w:color w:val="000000"/>
                                <w:kern w:val="0"/>
                                <w:sz w:val="12"/>
                                <w:szCs w:val="12"/>
                                <w14:ligatures w14:val="none"/>
                              </w:rPr>
                            </w:pPr>
                            <w:r>
                              <w:rPr>
                                <w:rFonts w:ascii="游明朝" w:eastAsia="游明朝" w:hAnsi="游明朝" w:cs="Calibri" w:hint="eastAsia"/>
                                <w:color w:val="000000"/>
                                <w:kern w:val="0"/>
                                <w:sz w:val="12"/>
                                <w:szCs w:val="12"/>
                                <w14:ligatures w14:val="none"/>
                              </w:rPr>
                              <w:t>資産選好の項</w:t>
                            </w:r>
                            <w:r w:rsidRPr="0028467E">
                              <w:rPr>
                                <w:rFonts w:ascii="游明朝" w:eastAsia="游明朝" w:hAnsi="游明朝" w:cs="Calibri" w:hint="eastAsia"/>
                                <w:color w:val="000000"/>
                                <w:kern w:val="0"/>
                                <w:sz w:val="12"/>
                                <w:szCs w:val="12"/>
                                <w14:ligatures w14:val="none"/>
                              </w:rPr>
                              <w:t xml:space="preserve"> </w:t>
                            </w:r>
                            <w:r w:rsidRPr="0028467E">
                              <w:rPr>
                                <w:rFonts w:ascii="游明朝" w:eastAsia="游明朝" w:hAnsi="游明朝" w:cs="Calibri" w:hint="eastAsia"/>
                                <w:color w:val="000000"/>
                                <w:kern w:val="0"/>
                                <w:sz w:val="12"/>
                                <w:szCs w:val="12"/>
                                <w:vertAlign w:val="superscript"/>
                                <w14:ligatures w14:val="none"/>
                              </w:rPr>
                              <w:t>(4)</w:t>
                            </w:r>
                          </w:p>
                        </w:tc>
                        <w:tc>
                          <w:tcPr>
                            <w:tcW w:w="724" w:type="dxa"/>
                            <w:tcBorders>
                              <w:top w:val="nil"/>
                              <w:left w:val="nil"/>
                              <w:bottom w:val="single" w:sz="4" w:space="0" w:color="auto"/>
                              <w:right w:val="single" w:sz="4" w:space="0" w:color="auto"/>
                            </w:tcBorders>
                            <w:shd w:val="clear" w:color="000000" w:fill="FFFFFF"/>
                            <w:vAlign w:val="center"/>
                            <w:hideMark/>
                          </w:tcPr>
                          <w:p w14:paraId="61904A0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0.145</w:t>
                            </w:r>
                          </w:p>
                        </w:tc>
                        <w:tc>
                          <w:tcPr>
                            <w:tcW w:w="725" w:type="dxa"/>
                            <w:tcBorders>
                              <w:top w:val="nil"/>
                              <w:left w:val="nil"/>
                              <w:bottom w:val="single" w:sz="4" w:space="0" w:color="auto"/>
                              <w:right w:val="dotted" w:sz="4" w:space="0" w:color="auto"/>
                            </w:tcBorders>
                            <w:shd w:val="clear" w:color="000000" w:fill="FFFFFF"/>
                            <w:vAlign w:val="center"/>
                            <w:hideMark/>
                          </w:tcPr>
                          <w:p w14:paraId="7775E16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0.127</w:t>
                            </w:r>
                          </w:p>
                        </w:tc>
                        <w:tc>
                          <w:tcPr>
                            <w:tcW w:w="725" w:type="dxa"/>
                            <w:tcBorders>
                              <w:top w:val="nil"/>
                              <w:left w:val="nil"/>
                              <w:bottom w:val="single" w:sz="4" w:space="0" w:color="auto"/>
                              <w:right w:val="dotted" w:sz="4" w:space="0" w:color="auto"/>
                            </w:tcBorders>
                            <w:shd w:val="clear" w:color="000000" w:fill="FFFFFF"/>
                            <w:vAlign w:val="center"/>
                            <w:hideMark/>
                          </w:tcPr>
                          <w:p w14:paraId="0056642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0.184</w:t>
                            </w:r>
                          </w:p>
                        </w:tc>
                        <w:tc>
                          <w:tcPr>
                            <w:tcW w:w="725" w:type="dxa"/>
                            <w:tcBorders>
                              <w:top w:val="nil"/>
                              <w:left w:val="nil"/>
                              <w:bottom w:val="single" w:sz="4" w:space="0" w:color="auto"/>
                              <w:right w:val="dotted" w:sz="4" w:space="0" w:color="auto"/>
                            </w:tcBorders>
                            <w:shd w:val="clear" w:color="000000" w:fill="FFFFFF"/>
                            <w:vAlign w:val="center"/>
                            <w:hideMark/>
                          </w:tcPr>
                          <w:p w14:paraId="0D4DC7C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0.154</w:t>
                            </w:r>
                          </w:p>
                        </w:tc>
                        <w:tc>
                          <w:tcPr>
                            <w:tcW w:w="725" w:type="dxa"/>
                            <w:tcBorders>
                              <w:top w:val="nil"/>
                              <w:left w:val="nil"/>
                              <w:bottom w:val="single" w:sz="4" w:space="0" w:color="auto"/>
                              <w:right w:val="dotted" w:sz="4" w:space="0" w:color="auto"/>
                            </w:tcBorders>
                            <w:shd w:val="clear" w:color="000000" w:fill="FFFFFF"/>
                            <w:vAlign w:val="center"/>
                            <w:hideMark/>
                          </w:tcPr>
                          <w:p w14:paraId="7BF5BDF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0.160</w:t>
                            </w:r>
                          </w:p>
                        </w:tc>
                        <w:tc>
                          <w:tcPr>
                            <w:tcW w:w="725" w:type="dxa"/>
                            <w:tcBorders>
                              <w:top w:val="nil"/>
                              <w:left w:val="nil"/>
                              <w:bottom w:val="single" w:sz="4" w:space="0" w:color="auto"/>
                              <w:right w:val="single" w:sz="4" w:space="0" w:color="auto"/>
                            </w:tcBorders>
                            <w:shd w:val="clear" w:color="000000" w:fill="FFFFFF"/>
                            <w:vAlign w:val="center"/>
                            <w:hideMark/>
                          </w:tcPr>
                          <w:p w14:paraId="1D85761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0.136</w:t>
                            </w:r>
                          </w:p>
                        </w:tc>
                        <w:tc>
                          <w:tcPr>
                            <w:tcW w:w="724" w:type="dxa"/>
                            <w:tcBorders>
                              <w:top w:val="nil"/>
                              <w:left w:val="nil"/>
                              <w:bottom w:val="single" w:sz="4" w:space="0" w:color="auto"/>
                              <w:right w:val="single" w:sz="4" w:space="0" w:color="auto"/>
                            </w:tcBorders>
                            <w:shd w:val="clear" w:color="000000" w:fill="FFFFFF"/>
                            <w:vAlign w:val="center"/>
                            <w:hideMark/>
                          </w:tcPr>
                          <w:p w14:paraId="240FA13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▲0.315</w:t>
                            </w:r>
                          </w:p>
                        </w:tc>
                        <w:tc>
                          <w:tcPr>
                            <w:tcW w:w="725" w:type="dxa"/>
                            <w:tcBorders>
                              <w:top w:val="nil"/>
                              <w:left w:val="nil"/>
                              <w:bottom w:val="single" w:sz="4" w:space="0" w:color="auto"/>
                              <w:right w:val="dotted" w:sz="4" w:space="0" w:color="auto"/>
                            </w:tcBorders>
                            <w:shd w:val="clear" w:color="000000" w:fill="FFFFFF"/>
                            <w:vAlign w:val="center"/>
                            <w:hideMark/>
                          </w:tcPr>
                          <w:p w14:paraId="06A8FE3F"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▲0.294</w:t>
                            </w:r>
                          </w:p>
                        </w:tc>
                        <w:tc>
                          <w:tcPr>
                            <w:tcW w:w="725" w:type="dxa"/>
                            <w:tcBorders>
                              <w:top w:val="nil"/>
                              <w:left w:val="nil"/>
                              <w:bottom w:val="single" w:sz="4" w:space="0" w:color="auto"/>
                              <w:right w:val="dotted" w:sz="4" w:space="0" w:color="auto"/>
                            </w:tcBorders>
                            <w:shd w:val="clear" w:color="000000" w:fill="FFFFFF"/>
                            <w:vAlign w:val="center"/>
                            <w:hideMark/>
                          </w:tcPr>
                          <w:p w14:paraId="1C2E7800"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▲0.572</w:t>
                            </w:r>
                          </w:p>
                        </w:tc>
                        <w:tc>
                          <w:tcPr>
                            <w:tcW w:w="725" w:type="dxa"/>
                            <w:tcBorders>
                              <w:top w:val="nil"/>
                              <w:left w:val="nil"/>
                              <w:bottom w:val="single" w:sz="4" w:space="0" w:color="auto"/>
                              <w:right w:val="dotted" w:sz="4" w:space="0" w:color="auto"/>
                            </w:tcBorders>
                            <w:shd w:val="clear" w:color="000000" w:fill="FFFFFF"/>
                            <w:vAlign w:val="center"/>
                            <w:hideMark/>
                          </w:tcPr>
                          <w:p w14:paraId="3DBE6BEC"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▲0.663</w:t>
                            </w:r>
                          </w:p>
                        </w:tc>
                        <w:tc>
                          <w:tcPr>
                            <w:tcW w:w="725" w:type="dxa"/>
                            <w:tcBorders>
                              <w:top w:val="nil"/>
                              <w:left w:val="nil"/>
                              <w:bottom w:val="single" w:sz="4" w:space="0" w:color="auto"/>
                              <w:right w:val="dotted" w:sz="4" w:space="0" w:color="auto"/>
                            </w:tcBorders>
                            <w:shd w:val="clear" w:color="000000" w:fill="FFFFFF"/>
                            <w:vAlign w:val="center"/>
                            <w:hideMark/>
                          </w:tcPr>
                          <w:p w14:paraId="4D3F00FE"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▲0.419</w:t>
                            </w:r>
                          </w:p>
                        </w:tc>
                        <w:tc>
                          <w:tcPr>
                            <w:tcW w:w="725" w:type="dxa"/>
                            <w:tcBorders>
                              <w:top w:val="nil"/>
                              <w:left w:val="nil"/>
                              <w:bottom w:val="single" w:sz="4" w:space="0" w:color="auto"/>
                              <w:right w:val="single" w:sz="4" w:space="0" w:color="auto"/>
                            </w:tcBorders>
                            <w:shd w:val="clear" w:color="000000" w:fill="FFFFFF"/>
                            <w:vAlign w:val="center"/>
                            <w:hideMark/>
                          </w:tcPr>
                          <w:p w14:paraId="0515FC53"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▲0.289</w:t>
                            </w:r>
                          </w:p>
                        </w:tc>
                      </w:tr>
                      <w:tr w:rsidR="00A27750" w:rsidRPr="0028467E" w14:paraId="662D28DD" w14:textId="77777777" w:rsidTr="008834F8">
                        <w:trPr>
                          <w:trHeight w:val="88"/>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B5A4A12"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経常収支</w:t>
                            </w:r>
                            <w:r w:rsidRPr="0028467E">
                              <w:rPr>
                                <w:rFonts w:ascii="游明朝" w:eastAsia="游明朝" w:hAnsi="游明朝" w:cs="Calibri" w:hint="eastAsia"/>
                                <w:color w:val="000000"/>
                                <w:kern w:val="0"/>
                                <w:sz w:val="18"/>
                                <w:szCs w:val="18"/>
                                <w:vertAlign w:val="superscript"/>
                                <w14:ligatures w14:val="none"/>
                              </w:rPr>
                              <w:t>(5)</w:t>
                            </w:r>
                          </w:p>
                        </w:tc>
                        <w:tc>
                          <w:tcPr>
                            <w:tcW w:w="724" w:type="dxa"/>
                            <w:tcBorders>
                              <w:top w:val="nil"/>
                              <w:left w:val="nil"/>
                              <w:bottom w:val="single" w:sz="4" w:space="0" w:color="auto"/>
                              <w:right w:val="single" w:sz="4" w:space="0" w:color="auto"/>
                            </w:tcBorders>
                            <w:shd w:val="clear" w:color="000000" w:fill="FFFFFF"/>
                            <w:noWrap/>
                            <w:vAlign w:val="center"/>
                            <w:hideMark/>
                          </w:tcPr>
                          <w:p w14:paraId="01D8977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0.027</w:t>
                            </w:r>
                          </w:p>
                        </w:tc>
                        <w:tc>
                          <w:tcPr>
                            <w:tcW w:w="725" w:type="dxa"/>
                            <w:tcBorders>
                              <w:top w:val="nil"/>
                              <w:left w:val="nil"/>
                              <w:bottom w:val="single" w:sz="4" w:space="0" w:color="auto"/>
                              <w:right w:val="dotted" w:sz="4" w:space="0" w:color="auto"/>
                            </w:tcBorders>
                            <w:shd w:val="clear" w:color="000000" w:fill="FFFFFF"/>
                            <w:noWrap/>
                            <w:vAlign w:val="center"/>
                            <w:hideMark/>
                          </w:tcPr>
                          <w:p w14:paraId="6D368A1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0.072</w:t>
                            </w:r>
                          </w:p>
                        </w:tc>
                        <w:tc>
                          <w:tcPr>
                            <w:tcW w:w="725" w:type="dxa"/>
                            <w:tcBorders>
                              <w:top w:val="nil"/>
                              <w:left w:val="nil"/>
                              <w:bottom w:val="single" w:sz="4" w:space="0" w:color="auto"/>
                              <w:right w:val="dotted" w:sz="4" w:space="0" w:color="auto"/>
                            </w:tcBorders>
                            <w:shd w:val="clear" w:color="000000" w:fill="FFFFFF"/>
                            <w:noWrap/>
                            <w:vAlign w:val="center"/>
                            <w:hideMark/>
                          </w:tcPr>
                          <w:p w14:paraId="605D5FF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0.085</w:t>
                            </w:r>
                          </w:p>
                        </w:tc>
                        <w:tc>
                          <w:tcPr>
                            <w:tcW w:w="725" w:type="dxa"/>
                            <w:tcBorders>
                              <w:top w:val="nil"/>
                              <w:left w:val="nil"/>
                              <w:bottom w:val="single" w:sz="4" w:space="0" w:color="auto"/>
                              <w:right w:val="dotted" w:sz="4" w:space="0" w:color="auto"/>
                            </w:tcBorders>
                            <w:shd w:val="clear" w:color="000000" w:fill="FFFFFF"/>
                            <w:noWrap/>
                            <w:vAlign w:val="center"/>
                            <w:hideMark/>
                          </w:tcPr>
                          <w:p w14:paraId="79385B9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0.037</w:t>
                            </w:r>
                          </w:p>
                        </w:tc>
                        <w:tc>
                          <w:tcPr>
                            <w:tcW w:w="725" w:type="dxa"/>
                            <w:tcBorders>
                              <w:top w:val="nil"/>
                              <w:left w:val="nil"/>
                              <w:bottom w:val="single" w:sz="4" w:space="0" w:color="auto"/>
                              <w:right w:val="dotted" w:sz="4" w:space="0" w:color="auto"/>
                            </w:tcBorders>
                            <w:shd w:val="clear" w:color="000000" w:fill="FFFFFF"/>
                            <w:noWrap/>
                            <w:vAlign w:val="center"/>
                            <w:hideMark/>
                          </w:tcPr>
                          <w:p w14:paraId="021E217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0.058</w:t>
                            </w:r>
                          </w:p>
                        </w:tc>
                        <w:tc>
                          <w:tcPr>
                            <w:tcW w:w="725" w:type="dxa"/>
                            <w:tcBorders>
                              <w:top w:val="nil"/>
                              <w:left w:val="nil"/>
                              <w:bottom w:val="single" w:sz="4" w:space="0" w:color="auto"/>
                              <w:right w:val="single" w:sz="4" w:space="0" w:color="auto"/>
                            </w:tcBorders>
                            <w:shd w:val="clear" w:color="000000" w:fill="FFFFFF"/>
                            <w:noWrap/>
                            <w:vAlign w:val="center"/>
                            <w:hideMark/>
                          </w:tcPr>
                          <w:p w14:paraId="58F6D73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0.021</w:t>
                            </w:r>
                          </w:p>
                        </w:tc>
                        <w:tc>
                          <w:tcPr>
                            <w:tcW w:w="724" w:type="dxa"/>
                            <w:tcBorders>
                              <w:top w:val="nil"/>
                              <w:left w:val="nil"/>
                              <w:bottom w:val="single" w:sz="4" w:space="0" w:color="auto"/>
                              <w:right w:val="single" w:sz="4" w:space="0" w:color="auto"/>
                            </w:tcBorders>
                            <w:shd w:val="clear" w:color="000000" w:fill="FFFFFF"/>
                            <w:noWrap/>
                            <w:vAlign w:val="center"/>
                            <w:hideMark/>
                          </w:tcPr>
                          <w:p w14:paraId="10ABB5B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▲0.082</w:t>
                            </w:r>
                          </w:p>
                        </w:tc>
                        <w:tc>
                          <w:tcPr>
                            <w:tcW w:w="725" w:type="dxa"/>
                            <w:tcBorders>
                              <w:top w:val="nil"/>
                              <w:left w:val="nil"/>
                              <w:bottom w:val="single" w:sz="4" w:space="0" w:color="auto"/>
                              <w:right w:val="dotted" w:sz="4" w:space="0" w:color="auto"/>
                            </w:tcBorders>
                            <w:shd w:val="clear" w:color="000000" w:fill="FFFFFF"/>
                            <w:noWrap/>
                            <w:vAlign w:val="center"/>
                            <w:hideMark/>
                          </w:tcPr>
                          <w:p w14:paraId="26674909"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▲0.079</w:t>
                            </w:r>
                          </w:p>
                        </w:tc>
                        <w:tc>
                          <w:tcPr>
                            <w:tcW w:w="725" w:type="dxa"/>
                            <w:tcBorders>
                              <w:top w:val="nil"/>
                              <w:left w:val="nil"/>
                              <w:bottom w:val="single" w:sz="4" w:space="0" w:color="auto"/>
                              <w:right w:val="dotted" w:sz="4" w:space="0" w:color="auto"/>
                            </w:tcBorders>
                            <w:shd w:val="clear" w:color="000000" w:fill="FFFFFF"/>
                            <w:noWrap/>
                            <w:vAlign w:val="center"/>
                            <w:hideMark/>
                          </w:tcPr>
                          <w:p w14:paraId="6369950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▲0.090</w:t>
                            </w:r>
                          </w:p>
                        </w:tc>
                        <w:tc>
                          <w:tcPr>
                            <w:tcW w:w="725" w:type="dxa"/>
                            <w:tcBorders>
                              <w:top w:val="nil"/>
                              <w:left w:val="nil"/>
                              <w:bottom w:val="single" w:sz="4" w:space="0" w:color="auto"/>
                              <w:right w:val="dotted" w:sz="4" w:space="0" w:color="auto"/>
                            </w:tcBorders>
                            <w:shd w:val="clear" w:color="000000" w:fill="FFFFFF"/>
                            <w:noWrap/>
                            <w:vAlign w:val="center"/>
                            <w:hideMark/>
                          </w:tcPr>
                          <w:p w14:paraId="6487985E"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▲0.091</w:t>
                            </w:r>
                          </w:p>
                        </w:tc>
                        <w:tc>
                          <w:tcPr>
                            <w:tcW w:w="725" w:type="dxa"/>
                            <w:tcBorders>
                              <w:top w:val="nil"/>
                              <w:left w:val="nil"/>
                              <w:bottom w:val="single" w:sz="4" w:space="0" w:color="auto"/>
                              <w:right w:val="dotted" w:sz="4" w:space="0" w:color="auto"/>
                            </w:tcBorders>
                            <w:shd w:val="clear" w:color="000000" w:fill="FFFFFF"/>
                            <w:noWrap/>
                            <w:vAlign w:val="center"/>
                            <w:hideMark/>
                          </w:tcPr>
                          <w:p w14:paraId="40ED3207"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▲0.087</w:t>
                            </w:r>
                          </w:p>
                        </w:tc>
                        <w:tc>
                          <w:tcPr>
                            <w:tcW w:w="725" w:type="dxa"/>
                            <w:tcBorders>
                              <w:top w:val="nil"/>
                              <w:left w:val="nil"/>
                              <w:bottom w:val="single" w:sz="4" w:space="0" w:color="auto"/>
                              <w:right w:val="single" w:sz="4" w:space="0" w:color="auto"/>
                            </w:tcBorders>
                            <w:shd w:val="clear" w:color="000000" w:fill="FFFFFF"/>
                            <w:noWrap/>
                            <w:vAlign w:val="center"/>
                            <w:hideMark/>
                          </w:tcPr>
                          <w:p w14:paraId="66A51540"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▲0.032</w:t>
                            </w:r>
                          </w:p>
                        </w:tc>
                      </w:tr>
                      <w:tr w:rsidR="00A27750" w:rsidRPr="0028467E" w14:paraId="48F3CAF7" w14:textId="77777777" w:rsidTr="003551F9">
                        <w:trPr>
                          <w:trHeight w:val="63"/>
                        </w:trPr>
                        <w:tc>
                          <w:tcPr>
                            <w:tcW w:w="592" w:type="dxa"/>
                            <w:vMerge w:val="restart"/>
                            <w:tcBorders>
                              <w:top w:val="single" w:sz="4" w:space="0" w:color="auto"/>
                              <w:left w:val="single" w:sz="4" w:space="0" w:color="auto"/>
                              <w:bottom w:val="single" w:sz="4" w:space="0" w:color="000000"/>
                              <w:right w:val="single" w:sz="4" w:space="0" w:color="000000"/>
                            </w:tcBorders>
                            <w:shd w:val="clear" w:color="000000" w:fill="FFFFFF"/>
                            <w:textDirection w:val="btLr"/>
                            <w:vAlign w:val="center"/>
                            <w:hideMark/>
                          </w:tcPr>
                          <w:p w14:paraId="6D85A6B6" w14:textId="77777777" w:rsidR="00A27750" w:rsidRPr="0028467E" w:rsidRDefault="00A27750" w:rsidP="003551F9">
                            <w:pPr>
                              <w:widowControl/>
                              <w:snapToGrid w:val="0"/>
                              <w:ind w:left="113" w:right="113"/>
                              <w:jc w:val="center"/>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ヤコビ要素</w:t>
                            </w:r>
                          </w:p>
                        </w:tc>
                        <w:tc>
                          <w:tcPr>
                            <w:tcW w:w="519" w:type="dxa"/>
                            <w:gridSpan w:val="2"/>
                            <w:tcBorders>
                              <w:top w:val="nil"/>
                              <w:left w:val="nil"/>
                              <w:bottom w:val="dotted" w:sz="4" w:space="0" w:color="auto"/>
                              <w:right w:val="single" w:sz="4" w:space="0" w:color="auto"/>
                            </w:tcBorders>
                            <w:shd w:val="clear" w:color="000000" w:fill="FFFFFF"/>
                            <w:vAlign w:val="center"/>
                            <w:hideMark/>
                          </w:tcPr>
                          <w:p w14:paraId="3B597AB2"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J</w:t>
                            </w:r>
                            <w:r w:rsidRPr="004A6946">
                              <w:rPr>
                                <w:rFonts w:ascii="游明朝" w:eastAsia="游明朝" w:hAnsi="游明朝" w:cs="Calibri" w:hint="eastAsia"/>
                                <w:color w:val="000000"/>
                                <w:kern w:val="0"/>
                                <w:sz w:val="18"/>
                                <w:szCs w:val="18"/>
                                <w:vertAlign w:val="subscript"/>
                                <w14:ligatures w14:val="none"/>
                              </w:rPr>
                              <w:t>11</w:t>
                            </w:r>
                          </w:p>
                        </w:tc>
                        <w:tc>
                          <w:tcPr>
                            <w:tcW w:w="724" w:type="dxa"/>
                            <w:tcBorders>
                              <w:top w:val="nil"/>
                              <w:left w:val="nil"/>
                              <w:bottom w:val="dotted" w:sz="4" w:space="0" w:color="auto"/>
                              <w:right w:val="single" w:sz="4" w:space="0" w:color="auto"/>
                            </w:tcBorders>
                            <w:shd w:val="clear" w:color="000000" w:fill="FFFFFF"/>
                            <w:noWrap/>
                            <w:vAlign w:val="center"/>
                            <w:hideMark/>
                          </w:tcPr>
                          <w:p w14:paraId="72C4CBC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0.035</w:t>
                            </w:r>
                          </w:p>
                        </w:tc>
                        <w:tc>
                          <w:tcPr>
                            <w:tcW w:w="725" w:type="dxa"/>
                            <w:tcBorders>
                              <w:top w:val="nil"/>
                              <w:left w:val="nil"/>
                              <w:bottom w:val="dotted" w:sz="4" w:space="0" w:color="auto"/>
                              <w:right w:val="dotted" w:sz="4" w:space="0" w:color="auto"/>
                            </w:tcBorders>
                            <w:shd w:val="clear" w:color="000000" w:fill="FFFFFF"/>
                            <w:noWrap/>
                            <w:vAlign w:val="center"/>
                            <w:hideMark/>
                          </w:tcPr>
                          <w:p w14:paraId="02C9F48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0.003</w:t>
                            </w:r>
                          </w:p>
                        </w:tc>
                        <w:tc>
                          <w:tcPr>
                            <w:tcW w:w="725" w:type="dxa"/>
                            <w:tcBorders>
                              <w:top w:val="nil"/>
                              <w:left w:val="nil"/>
                              <w:bottom w:val="dotted" w:sz="4" w:space="0" w:color="auto"/>
                              <w:right w:val="dotted" w:sz="4" w:space="0" w:color="auto"/>
                            </w:tcBorders>
                            <w:shd w:val="clear" w:color="000000" w:fill="FFFFFF"/>
                            <w:noWrap/>
                            <w:vAlign w:val="center"/>
                            <w:hideMark/>
                          </w:tcPr>
                          <w:p w14:paraId="18B675C0"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▲0.004</w:t>
                            </w:r>
                          </w:p>
                        </w:tc>
                        <w:tc>
                          <w:tcPr>
                            <w:tcW w:w="725" w:type="dxa"/>
                            <w:tcBorders>
                              <w:top w:val="nil"/>
                              <w:left w:val="nil"/>
                              <w:bottom w:val="dotted" w:sz="4" w:space="0" w:color="auto"/>
                              <w:right w:val="dotted" w:sz="4" w:space="0" w:color="auto"/>
                            </w:tcBorders>
                            <w:shd w:val="clear" w:color="000000" w:fill="FFFFFF"/>
                            <w:noWrap/>
                            <w:vAlign w:val="center"/>
                            <w:hideMark/>
                          </w:tcPr>
                          <w:p w14:paraId="2ACFFBA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0.026</w:t>
                            </w:r>
                          </w:p>
                        </w:tc>
                        <w:tc>
                          <w:tcPr>
                            <w:tcW w:w="725" w:type="dxa"/>
                            <w:tcBorders>
                              <w:top w:val="nil"/>
                              <w:left w:val="nil"/>
                              <w:bottom w:val="dotted" w:sz="4" w:space="0" w:color="auto"/>
                              <w:right w:val="dotted" w:sz="4" w:space="0" w:color="auto"/>
                            </w:tcBorders>
                            <w:shd w:val="clear" w:color="000000" w:fill="FFFFFF"/>
                            <w:noWrap/>
                            <w:vAlign w:val="center"/>
                            <w:hideMark/>
                          </w:tcPr>
                          <w:p w14:paraId="07F6094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0.010</w:t>
                            </w:r>
                          </w:p>
                        </w:tc>
                        <w:tc>
                          <w:tcPr>
                            <w:tcW w:w="725" w:type="dxa"/>
                            <w:tcBorders>
                              <w:top w:val="nil"/>
                              <w:left w:val="nil"/>
                              <w:bottom w:val="dotted" w:sz="4" w:space="0" w:color="auto"/>
                              <w:right w:val="single" w:sz="4" w:space="0" w:color="auto"/>
                            </w:tcBorders>
                            <w:shd w:val="clear" w:color="000000" w:fill="FFFFFF"/>
                            <w:noWrap/>
                            <w:vAlign w:val="center"/>
                            <w:hideMark/>
                          </w:tcPr>
                          <w:p w14:paraId="04CF2AA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0.044</w:t>
                            </w:r>
                          </w:p>
                        </w:tc>
                        <w:tc>
                          <w:tcPr>
                            <w:tcW w:w="724" w:type="dxa"/>
                            <w:tcBorders>
                              <w:top w:val="nil"/>
                              <w:left w:val="nil"/>
                              <w:bottom w:val="dotted" w:sz="4" w:space="0" w:color="auto"/>
                              <w:right w:val="single" w:sz="4" w:space="0" w:color="auto"/>
                            </w:tcBorders>
                            <w:shd w:val="clear" w:color="000000" w:fill="FFFFFF"/>
                            <w:noWrap/>
                            <w:vAlign w:val="center"/>
                            <w:hideMark/>
                          </w:tcPr>
                          <w:p w14:paraId="1AA35F0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0.495</w:t>
                            </w:r>
                          </w:p>
                        </w:tc>
                        <w:tc>
                          <w:tcPr>
                            <w:tcW w:w="725" w:type="dxa"/>
                            <w:tcBorders>
                              <w:top w:val="nil"/>
                              <w:left w:val="nil"/>
                              <w:bottom w:val="dotted" w:sz="4" w:space="0" w:color="auto"/>
                              <w:right w:val="dotted" w:sz="4" w:space="0" w:color="auto"/>
                            </w:tcBorders>
                            <w:shd w:val="clear" w:color="000000" w:fill="FFFFFF"/>
                            <w:noWrap/>
                            <w:vAlign w:val="center"/>
                            <w:hideMark/>
                          </w:tcPr>
                          <w:p w14:paraId="08811850"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0.424</w:t>
                            </w:r>
                          </w:p>
                        </w:tc>
                        <w:tc>
                          <w:tcPr>
                            <w:tcW w:w="725" w:type="dxa"/>
                            <w:tcBorders>
                              <w:top w:val="nil"/>
                              <w:left w:val="nil"/>
                              <w:bottom w:val="dotted" w:sz="4" w:space="0" w:color="auto"/>
                              <w:right w:val="dotted" w:sz="4" w:space="0" w:color="auto"/>
                            </w:tcBorders>
                            <w:shd w:val="clear" w:color="000000" w:fill="FFFFFF"/>
                            <w:noWrap/>
                            <w:vAlign w:val="center"/>
                            <w:hideMark/>
                          </w:tcPr>
                          <w:p w14:paraId="5B8E723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0.752</w:t>
                            </w:r>
                          </w:p>
                        </w:tc>
                        <w:tc>
                          <w:tcPr>
                            <w:tcW w:w="725" w:type="dxa"/>
                            <w:tcBorders>
                              <w:top w:val="nil"/>
                              <w:left w:val="nil"/>
                              <w:bottom w:val="dotted" w:sz="4" w:space="0" w:color="auto"/>
                              <w:right w:val="dotted" w:sz="4" w:space="0" w:color="auto"/>
                            </w:tcBorders>
                            <w:shd w:val="clear" w:color="000000" w:fill="FFFFFF"/>
                            <w:noWrap/>
                            <w:vAlign w:val="center"/>
                            <w:hideMark/>
                          </w:tcPr>
                          <w:p w14:paraId="02C01720"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0.843</w:t>
                            </w:r>
                          </w:p>
                        </w:tc>
                        <w:tc>
                          <w:tcPr>
                            <w:tcW w:w="725" w:type="dxa"/>
                            <w:tcBorders>
                              <w:top w:val="nil"/>
                              <w:left w:val="nil"/>
                              <w:bottom w:val="dotted" w:sz="4" w:space="0" w:color="auto"/>
                              <w:right w:val="dotted" w:sz="4" w:space="0" w:color="auto"/>
                            </w:tcBorders>
                            <w:shd w:val="clear" w:color="000000" w:fill="FFFFFF"/>
                            <w:noWrap/>
                            <w:vAlign w:val="center"/>
                            <w:hideMark/>
                          </w:tcPr>
                          <w:p w14:paraId="1E43DF20"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0.589</w:t>
                            </w:r>
                          </w:p>
                        </w:tc>
                        <w:tc>
                          <w:tcPr>
                            <w:tcW w:w="725" w:type="dxa"/>
                            <w:tcBorders>
                              <w:top w:val="nil"/>
                              <w:left w:val="nil"/>
                              <w:bottom w:val="dotted" w:sz="4" w:space="0" w:color="auto"/>
                              <w:right w:val="single" w:sz="4" w:space="0" w:color="auto"/>
                            </w:tcBorders>
                            <w:shd w:val="clear" w:color="000000" w:fill="FFFFFF"/>
                            <w:noWrap/>
                            <w:vAlign w:val="center"/>
                            <w:hideMark/>
                          </w:tcPr>
                          <w:p w14:paraId="2CD38075"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0.469</w:t>
                            </w:r>
                          </w:p>
                        </w:tc>
                      </w:tr>
                      <w:tr w:rsidR="00A27750" w:rsidRPr="0028467E" w14:paraId="6C204D15" w14:textId="77777777" w:rsidTr="008834F8">
                        <w:trPr>
                          <w:trHeight w:val="40"/>
                        </w:trPr>
                        <w:tc>
                          <w:tcPr>
                            <w:tcW w:w="592" w:type="dxa"/>
                            <w:vMerge/>
                            <w:tcBorders>
                              <w:top w:val="single" w:sz="4" w:space="0" w:color="auto"/>
                              <w:left w:val="single" w:sz="4" w:space="0" w:color="auto"/>
                              <w:bottom w:val="single" w:sz="4" w:space="0" w:color="000000"/>
                              <w:right w:val="single" w:sz="4" w:space="0" w:color="000000"/>
                            </w:tcBorders>
                            <w:vAlign w:val="center"/>
                            <w:hideMark/>
                          </w:tcPr>
                          <w:p w14:paraId="4BBE43FD"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519" w:type="dxa"/>
                            <w:gridSpan w:val="2"/>
                            <w:tcBorders>
                              <w:top w:val="nil"/>
                              <w:left w:val="nil"/>
                              <w:bottom w:val="dotted" w:sz="4" w:space="0" w:color="auto"/>
                              <w:right w:val="single" w:sz="4" w:space="0" w:color="auto"/>
                            </w:tcBorders>
                            <w:shd w:val="clear" w:color="000000" w:fill="FFFFFF"/>
                            <w:vAlign w:val="center"/>
                            <w:hideMark/>
                          </w:tcPr>
                          <w:p w14:paraId="5D432E14"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J</w:t>
                            </w:r>
                            <w:r w:rsidRPr="004A6946">
                              <w:rPr>
                                <w:rFonts w:ascii="游明朝" w:eastAsia="游明朝" w:hAnsi="游明朝" w:cs="Calibri" w:hint="eastAsia"/>
                                <w:color w:val="000000"/>
                                <w:kern w:val="0"/>
                                <w:sz w:val="18"/>
                                <w:szCs w:val="18"/>
                                <w:vertAlign w:val="subscript"/>
                                <w14:ligatures w14:val="none"/>
                              </w:rPr>
                              <w:t>12</w:t>
                            </w:r>
                          </w:p>
                        </w:tc>
                        <w:tc>
                          <w:tcPr>
                            <w:tcW w:w="724" w:type="dxa"/>
                            <w:tcBorders>
                              <w:top w:val="nil"/>
                              <w:left w:val="nil"/>
                              <w:bottom w:val="dotted" w:sz="4" w:space="0" w:color="auto"/>
                              <w:right w:val="single" w:sz="4" w:space="0" w:color="auto"/>
                            </w:tcBorders>
                            <w:shd w:val="clear" w:color="000000" w:fill="FFFFFF"/>
                            <w:noWrap/>
                            <w:vAlign w:val="center"/>
                            <w:hideMark/>
                          </w:tcPr>
                          <w:p w14:paraId="754BA80E"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727B056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748B95BC"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29FC5299"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4FF97074"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single" w:sz="4" w:space="0" w:color="auto"/>
                            </w:tcBorders>
                            <w:shd w:val="clear" w:color="000000" w:fill="FFFFFF"/>
                            <w:noWrap/>
                            <w:vAlign w:val="center"/>
                            <w:hideMark/>
                          </w:tcPr>
                          <w:p w14:paraId="2F5BE6D0"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4" w:type="dxa"/>
                            <w:tcBorders>
                              <w:top w:val="nil"/>
                              <w:left w:val="nil"/>
                              <w:bottom w:val="dotted" w:sz="4" w:space="0" w:color="auto"/>
                              <w:right w:val="single" w:sz="4" w:space="0" w:color="auto"/>
                            </w:tcBorders>
                            <w:shd w:val="clear" w:color="000000" w:fill="FFFFFF"/>
                            <w:noWrap/>
                            <w:vAlign w:val="center"/>
                            <w:hideMark/>
                          </w:tcPr>
                          <w:p w14:paraId="73B276C7"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2083997F"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73A45182"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01D7E729"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dotted" w:sz="4" w:space="0" w:color="auto"/>
                            </w:tcBorders>
                            <w:shd w:val="clear" w:color="000000" w:fill="FFFFFF"/>
                            <w:noWrap/>
                            <w:vAlign w:val="center"/>
                            <w:hideMark/>
                          </w:tcPr>
                          <w:p w14:paraId="52CBB7FB"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c>
                          <w:tcPr>
                            <w:tcW w:w="725" w:type="dxa"/>
                            <w:tcBorders>
                              <w:top w:val="nil"/>
                              <w:left w:val="nil"/>
                              <w:bottom w:val="dotted" w:sz="4" w:space="0" w:color="auto"/>
                              <w:right w:val="single" w:sz="4" w:space="0" w:color="auto"/>
                            </w:tcBorders>
                            <w:shd w:val="clear" w:color="000000" w:fill="FFFFFF"/>
                            <w:noWrap/>
                            <w:vAlign w:val="center"/>
                            <w:hideMark/>
                          </w:tcPr>
                          <w:p w14:paraId="6C5DF8D7"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▲1.000</w:t>
                            </w:r>
                          </w:p>
                        </w:tc>
                      </w:tr>
                      <w:tr w:rsidR="00A27750" w:rsidRPr="0028467E" w14:paraId="16F4F650" w14:textId="77777777" w:rsidTr="008834F8">
                        <w:trPr>
                          <w:trHeight w:val="38"/>
                        </w:trPr>
                        <w:tc>
                          <w:tcPr>
                            <w:tcW w:w="592" w:type="dxa"/>
                            <w:vMerge/>
                            <w:tcBorders>
                              <w:top w:val="single" w:sz="4" w:space="0" w:color="auto"/>
                              <w:left w:val="single" w:sz="4" w:space="0" w:color="auto"/>
                              <w:bottom w:val="single" w:sz="4" w:space="0" w:color="000000"/>
                              <w:right w:val="single" w:sz="4" w:space="0" w:color="000000"/>
                            </w:tcBorders>
                            <w:vAlign w:val="center"/>
                            <w:hideMark/>
                          </w:tcPr>
                          <w:p w14:paraId="2E3A1DEF"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519" w:type="dxa"/>
                            <w:gridSpan w:val="2"/>
                            <w:tcBorders>
                              <w:top w:val="nil"/>
                              <w:left w:val="nil"/>
                              <w:bottom w:val="dotted" w:sz="4" w:space="0" w:color="auto"/>
                              <w:right w:val="single" w:sz="4" w:space="0" w:color="auto"/>
                            </w:tcBorders>
                            <w:shd w:val="clear" w:color="000000" w:fill="FFFFFF"/>
                            <w:vAlign w:val="center"/>
                            <w:hideMark/>
                          </w:tcPr>
                          <w:p w14:paraId="069B24AE"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J</w:t>
                            </w:r>
                            <w:r w:rsidRPr="004A6946">
                              <w:rPr>
                                <w:rFonts w:ascii="游明朝" w:eastAsia="游明朝" w:hAnsi="游明朝" w:cs="Calibri" w:hint="eastAsia"/>
                                <w:color w:val="000000"/>
                                <w:kern w:val="0"/>
                                <w:sz w:val="18"/>
                                <w:szCs w:val="18"/>
                                <w:vertAlign w:val="subscript"/>
                                <w14:ligatures w14:val="none"/>
                              </w:rPr>
                              <w:t>21</w:t>
                            </w:r>
                          </w:p>
                        </w:tc>
                        <w:tc>
                          <w:tcPr>
                            <w:tcW w:w="724" w:type="dxa"/>
                            <w:tcBorders>
                              <w:top w:val="nil"/>
                              <w:left w:val="nil"/>
                              <w:bottom w:val="dotted" w:sz="4" w:space="0" w:color="auto"/>
                              <w:right w:val="single" w:sz="4" w:space="0" w:color="auto"/>
                            </w:tcBorders>
                            <w:shd w:val="clear" w:color="000000" w:fill="FFFFFF"/>
                            <w:noWrap/>
                            <w:vAlign w:val="center"/>
                            <w:hideMark/>
                          </w:tcPr>
                          <w:p w14:paraId="08DAEC4C"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▲0.158</w:t>
                            </w:r>
                          </w:p>
                        </w:tc>
                        <w:tc>
                          <w:tcPr>
                            <w:tcW w:w="725" w:type="dxa"/>
                            <w:tcBorders>
                              <w:top w:val="nil"/>
                              <w:left w:val="nil"/>
                              <w:bottom w:val="dotted" w:sz="4" w:space="0" w:color="auto"/>
                              <w:right w:val="dotted" w:sz="4" w:space="0" w:color="auto"/>
                            </w:tcBorders>
                            <w:shd w:val="clear" w:color="000000" w:fill="FFFFFF"/>
                            <w:noWrap/>
                            <w:vAlign w:val="center"/>
                            <w:hideMark/>
                          </w:tcPr>
                          <w:p w14:paraId="51A7E538"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▲0.102</w:t>
                            </w:r>
                          </w:p>
                        </w:tc>
                        <w:tc>
                          <w:tcPr>
                            <w:tcW w:w="725" w:type="dxa"/>
                            <w:tcBorders>
                              <w:top w:val="nil"/>
                              <w:left w:val="nil"/>
                              <w:bottom w:val="dotted" w:sz="4" w:space="0" w:color="auto"/>
                              <w:right w:val="dotted" w:sz="4" w:space="0" w:color="auto"/>
                            </w:tcBorders>
                            <w:shd w:val="clear" w:color="000000" w:fill="FFFFFF"/>
                            <w:noWrap/>
                            <w:vAlign w:val="center"/>
                            <w:hideMark/>
                          </w:tcPr>
                          <w:p w14:paraId="3111655E"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▲0.109</w:t>
                            </w:r>
                          </w:p>
                        </w:tc>
                        <w:tc>
                          <w:tcPr>
                            <w:tcW w:w="725" w:type="dxa"/>
                            <w:tcBorders>
                              <w:top w:val="nil"/>
                              <w:left w:val="nil"/>
                              <w:bottom w:val="dotted" w:sz="4" w:space="0" w:color="auto"/>
                              <w:right w:val="dotted" w:sz="4" w:space="0" w:color="auto"/>
                            </w:tcBorders>
                            <w:shd w:val="clear" w:color="000000" w:fill="FFFFFF"/>
                            <w:noWrap/>
                            <w:vAlign w:val="center"/>
                            <w:hideMark/>
                          </w:tcPr>
                          <w:p w14:paraId="036AA0B1"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▲0.165</w:t>
                            </w:r>
                          </w:p>
                        </w:tc>
                        <w:tc>
                          <w:tcPr>
                            <w:tcW w:w="725" w:type="dxa"/>
                            <w:tcBorders>
                              <w:top w:val="nil"/>
                              <w:left w:val="nil"/>
                              <w:bottom w:val="dotted" w:sz="4" w:space="0" w:color="auto"/>
                              <w:right w:val="dotted" w:sz="4" w:space="0" w:color="auto"/>
                            </w:tcBorders>
                            <w:shd w:val="clear" w:color="000000" w:fill="FFFFFF"/>
                            <w:noWrap/>
                            <w:vAlign w:val="center"/>
                            <w:hideMark/>
                          </w:tcPr>
                          <w:p w14:paraId="2CA35C1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▲0.121</w:t>
                            </w:r>
                          </w:p>
                        </w:tc>
                        <w:tc>
                          <w:tcPr>
                            <w:tcW w:w="725" w:type="dxa"/>
                            <w:tcBorders>
                              <w:top w:val="nil"/>
                              <w:left w:val="nil"/>
                              <w:bottom w:val="dotted" w:sz="4" w:space="0" w:color="auto"/>
                              <w:right w:val="single" w:sz="4" w:space="0" w:color="auto"/>
                            </w:tcBorders>
                            <w:shd w:val="clear" w:color="000000" w:fill="FFFFFF"/>
                            <w:noWrap/>
                            <w:vAlign w:val="center"/>
                            <w:hideMark/>
                          </w:tcPr>
                          <w:p w14:paraId="121114F5"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▲0.125</w:t>
                            </w:r>
                          </w:p>
                        </w:tc>
                        <w:tc>
                          <w:tcPr>
                            <w:tcW w:w="724" w:type="dxa"/>
                            <w:tcBorders>
                              <w:top w:val="nil"/>
                              <w:left w:val="nil"/>
                              <w:bottom w:val="dotted" w:sz="4" w:space="0" w:color="auto"/>
                              <w:right w:val="single" w:sz="4" w:space="0" w:color="auto"/>
                            </w:tcBorders>
                            <w:shd w:val="clear" w:color="000000" w:fill="FFFFFF"/>
                            <w:noWrap/>
                            <w:vAlign w:val="center"/>
                            <w:hideMark/>
                          </w:tcPr>
                          <w:p w14:paraId="345DC7BB"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▲1.016</w:t>
                            </w:r>
                          </w:p>
                        </w:tc>
                        <w:tc>
                          <w:tcPr>
                            <w:tcW w:w="725" w:type="dxa"/>
                            <w:tcBorders>
                              <w:top w:val="nil"/>
                              <w:left w:val="nil"/>
                              <w:bottom w:val="dotted" w:sz="4" w:space="0" w:color="auto"/>
                              <w:right w:val="dotted" w:sz="4" w:space="0" w:color="auto"/>
                            </w:tcBorders>
                            <w:shd w:val="clear" w:color="000000" w:fill="FFFFFF"/>
                            <w:noWrap/>
                            <w:vAlign w:val="center"/>
                            <w:hideMark/>
                          </w:tcPr>
                          <w:p w14:paraId="0CC42AC7"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▲0.766</w:t>
                            </w:r>
                          </w:p>
                        </w:tc>
                        <w:tc>
                          <w:tcPr>
                            <w:tcW w:w="725" w:type="dxa"/>
                            <w:tcBorders>
                              <w:top w:val="nil"/>
                              <w:left w:val="nil"/>
                              <w:bottom w:val="dotted" w:sz="4" w:space="0" w:color="auto"/>
                              <w:right w:val="dotted" w:sz="4" w:space="0" w:color="auto"/>
                            </w:tcBorders>
                            <w:shd w:val="clear" w:color="000000" w:fill="FFFFFF"/>
                            <w:noWrap/>
                            <w:vAlign w:val="center"/>
                            <w:hideMark/>
                          </w:tcPr>
                          <w:p w14:paraId="5CA9BF9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▲1.718</w:t>
                            </w:r>
                          </w:p>
                        </w:tc>
                        <w:tc>
                          <w:tcPr>
                            <w:tcW w:w="725" w:type="dxa"/>
                            <w:tcBorders>
                              <w:top w:val="nil"/>
                              <w:left w:val="nil"/>
                              <w:bottom w:val="dotted" w:sz="4" w:space="0" w:color="auto"/>
                              <w:right w:val="dotted" w:sz="4" w:space="0" w:color="auto"/>
                            </w:tcBorders>
                            <w:shd w:val="clear" w:color="000000" w:fill="FFFFFF"/>
                            <w:noWrap/>
                            <w:vAlign w:val="center"/>
                            <w:hideMark/>
                          </w:tcPr>
                          <w:p w14:paraId="77285055"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▲1.359</w:t>
                            </w:r>
                          </w:p>
                        </w:tc>
                        <w:tc>
                          <w:tcPr>
                            <w:tcW w:w="725" w:type="dxa"/>
                            <w:tcBorders>
                              <w:top w:val="nil"/>
                              <w:left w:val="nil"/>
                              <w:bottom w:val="dotted" w:sz="4" w:space="0" w:color="auto"/>
                              <w:right w:val="dotted" w:sz="4" w:space="0" w:color="auto"/>
                            </w:tcBorders>
                            <w:shd w:val="clear" w:color="000000" w:fill="FFFFFF"/>
                            <w:noWrap/>
                            <w:vAlign w:val="center"/>
                            <w:hideMark/>
                          </w:tcPr>
                          <w:p w14:paraId="609EC177"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▲1.227</w:t>
                            </w:r>
                          </w:p>
                        </w:tc>
                        <w:tc>
                          <w:tcPr>
                            <w:tcW w:w="725" w:type="dxa"/>
                            <w:tcBorders>
                              <w:top w:val="nil"/>
                              <w:left w:val="nil"/>
                              <w:bottom w:val="dotted" w:sz="4" w:space="0" w:color="auto"/>
                              <w:right w:val="single" w:sz="4" w:space="0" w:color="auto"/>
                            </w:tcBorders>
                            <w:shd w:val="clear" w:color="000000" w:fill="FFFFFF"/>
                            <w:noWrap/>
                            <w:vAlign w:val="center"/>
                            <w:hideMark/>
                          </w:tcPr>
                          <w:p w14:paraId="4570E459"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▲0.776</w:t>
                            </w:r>
                          </w:p>
                        </w:tc>
                      </w:tr>
                      <w:tr w:rsidR="00A27750" w:rsidRPr="0028467E" w14:paraId="507C14AF" w14:textId="77777777" w:rsidTr="008834F8">
                        <w:trPr>
                          <w:trHeight w:val="119"/>
                        </w:trPr>
                        <w:tc>
                          <w:tcPr>
                            <w:tcW w:w="592" w:type="dxa"/>
                            <w:vMerge/>
                            <w:tcBorders>
                              <w:top w:val="single" w:sz="4" w:space="0" w:color="auto"/>
                              <w:left w:val="single" w:sz="4" w:space="0" w:color="auto"/>
                              <w:bottom w:val="single" w:sz="4" w:space="0" w:color="000000"/>
                              <w:right w:val="single" w:sz="4" w:space="0" w:color="000000"/>
                            </w:tcBorders>
                            <w:vAlign w:val="center"/>
                            <w:hideMark/>
                          </w:tcPr>
                          <w:p w14:paraId="4E9A1595"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p>
                        </w:tc>
                        <w:tc>
                          <w:tcPr>
                            <w:tcW w:w="519" w:type="dxa"/>
                            <w:gridSpan w:val="2"/>
                            <w:tcBorders>
                              <w:top w:val="nil"/>
                              <w:left w:val="nil"/>
                              <w:bottom w:val="single" w:sz="4" w:space="0" w:color="auto"/>
                              <w:right w:val="single" w:sz="4" w:space="0" w:color="auto"/>
                            </w:tcBorders>
                            <w:shd w:val="clear" w:color="000000" w:fill="FFFFFF"/>
                            <w:vAlign w:val="center"/>
                            <w:hideMark/>
                          </w:tcPr>
                          <w:p w14:paraId="083AC9A7"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J</w:t>
                            </w:r>
                            <w:r w:rsidRPr="004A6946">
                              <w:rPr>
                                <w:rFonts w:ascii="游明朝" w:eastAsia="游明朝" w:hAnsi="游明朝" w:cs="Calibri" w:hint="eastAsia"/>
                                <w:color w:val="000000"/>
                                <w:kern w:val="0"/>
                                <w:sz w:val="18"/>
                                <w:szCs w:val="18"/>
                                <w:vertAlign w:val="subscript"/>
                                <w14:ligatures w14:val="none"/>
                              </w:rPr>
                              <w:t>22</w:t>
                            </w:r>
                          </w:p>
                        </w:tc>
                        <w:tc>
                          <w:tcPr>
                            <w:tcW w:w="724" w:type="dxa"/>
                            <w:tcBorders>
                              <w:top w:val="nil"/>
                              <w:left w:val="nil"/>
                              <w:bottom w:val="single" w:sz="4" w:space="0" w:color="auto"/>
                              <w:right w:val="single" w:sz="4" w:space="0" w:color="auto"/>
                            </w:tcBorders>
                            <w:shd w:val="clear" w:color="000000" w:fill="FFFFFF"/>
                            <w:noWrap/>
                            <w:vAlign w:val="center"/>
                            <w:hideMark/>
                          </w:tcPr>
                          <w:p w14:paraId="5256BAF2"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0.145</w:t>
                            </w:r>
                          </w:p>
                        </w:tc>
                        <w:tc>
                          <w:tcPr>
                            <w:tcW w:w="725" w:type="dxa"/>
                            <w:tcBorders>
                              <w:top w:val="nil"/>
                              <w:left w:val="nil"/>
                              <w:bottom w:val="single" w:sz="4" w:space="0" w:color="auto"/>
                              <w:right w:val="dotted" w:sz="4" w:space="0" w:color="auto"/>
                            </w:tcBorders>
                            <w:shd w:val="clear" w:color="000000" w:fill="FFFFFF"/>
                            <w:noWrap/>
                            <w:vAlign w:val="center"/>
                            <w:hideMark/>
                          </w:tcPr>
                          <w:p w14:paraId="644EC75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0.127</w:t>
                            </w:r>
                          </w:p>
                        </w:tc>
                        <w:tc>
                          <w:tcPr>
                            <w:tcW w:w="725" w:type="dxa"/>
                            <w:tcBorders>
                              <w:top w:val="nil"/>
                              <w:left w:val="nil"/>
                              <w:bottom w:val="single" w:sz="4" w:space="0" w:color="auto"/>
                              <w:right w:val="dotted" w:sz="4" w:space="0" w:color="auto"/>
                            </w:tcBorders>
                            <w:shd w:val="clear" w:color="000000" w:fill="FFFFFF"/>
                            <w:noWrap/>
                            <w:vAlign w:val="center"/>
                            <w:hideMark/>
                          </w:tcPr>
                          <w:p w14:paraId="3D42C80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0.184</w:t>
                            </w:r>
                          </w:p>
                        </w:tc>
                        <w:tc>
                          <w:tcPr>
                            <w:tcW w:w="725" w:type="dxa"/>
                            <w:tcBorders>
                              <w:top w:val="nil"/>
                              <w:left w:val="nil"/>
                              <w:bottom w:val="single" w:sz="4" w:space="0" w:color="auto"/>
                              <w:right w:val="dotted" w:sz="4" w:space="0" w:color="auto"/>
                            </w:tcBorders>
                            <w:shd w:val="clear" w:color="000000" w:fill="FFFFFF"/>
                            <w:noWrap/>
                            <w:vAlign w:val="center"/>
                            <w:hideMark/>
                          </w:tcPr>
                          <w:p w14:paraId="460153F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0.154</w:t>
                            </w:r>
                          </w:p>
                        </w:tc>
                        <w:tc>
                          <w:tcPr>
                            <w:tcW w:w="725" w:type="dxa"/>
                            <w:tcBorders>
                              <w:top w:val="nil"/>
                              <w:left w:val="nil"/>
                              <w:bottom w:val="single" w:sz="4" w:space="0" w:color="auto"/>
                              <w:right w:val="dotted" w:sz="4" w:space="0" w:color="auto"/>
                            </w:tcBorders>
                            <w:shd w:val="clear" w:color="000000" w:fill="FFFFFF"/>
                            <w:noWrap/>
                            <w:vAlign w:val="center"/>
                            <w:hideMark/>
                          </w:tcPr>
                          <w:p w14:paraId="3BFF223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0.160</w:t>
                            </w:r>
                          </w:p>
                        </w:tc>
                        <w:tc>
                          <w:tcPr>
                            <w:tcW w:w="725" w:type="dxa"/>
                            <w:tcBorders>
                              <w:top w:val="nil"/>
                              <w:left w:val="nil"/>
                              <w:bottom w:val="single" w:sz="4" w:space="0" w:color="auto"/>
                              <w:right w:val="single" w:sz="4" w:space="0" w:color="auto"/>
                            </w:tcBorders>
                            <w:shd w:val="clear" w:color="000000" w:fill="FFFFFF"/>
                            <w:noWrap/>
                            <w:vAlign w:val="center"/>
                            <w:hideMark/>
                          </w:tcPr>
                          <w:p w14:paraId="45D1737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0.136</w:t>
                            </w:r>
                          </w:p>
                        </w:tc>
                        <w:tc>
                          <w:tcPr>
                            <w:tcW w:w="724" w:type="dxa"/>
                            <w:tcBorders>
                              <w:top w:val="nil"/>
                              <w:left w:val="nil"/>
                              <w:bottom w:val="single" w:sz="4" w:space="0" w:color="auto"/>
                              <w:right w:val="single" w:sz="4" w:space="0" w:color="auto"/>
                            </w:tcBorders>
                            <w:shd w:val="clear" w:color="000000" w:fill="FFFFFF"/>
                            <w:noWrap/>
                            <w:vAlign w:val="center"/>
                            <w:hideMark/>
                          </w:tcPr>
                          <w:p w14:paraId="0F48BA36"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▲0.315</w:t>
                            </w:r>
                          </w:p>
                        </w:tc>
                        <w:tc>
                          <w:tcPr>
                            <w:tcW w:w="725" w:type="dxa"/>
                            <w:tcBorders>
                              <w:top w:val="nil"/>
                              <w:left w:val="nil"/>
                              <w:bottom w:val="single" w:sz="4" w:space="0" w:color="auto"/>
                              <w:right w:val="dotted" w:sz="4" w:space="0" w:color="auto"/>
                            </w:tcBorders>
                            <w:shd w:val="clear" w:color="000000" w:fill="FFFFFF"/>
                            <w:noWrap/>
                            <w:vAlign w:val="center"/>
                            <w:hideMark/>
                          </w:tcPr>
                          <w:p w14:paraId="741C72BF"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▲0.294</w:t>
                            </w:r>
                          </w:p>
                        </w:tc>
                        <w:tc>
                          <w:tcPr>
                            <w:tcW w:w="725" w:type="dxa"/>
                            <w:tcBorders>
                              <w:top w:val="nil"/>
                              <w:left w:val="nil"/>
                              <w:bottom w:val="single" w:sz="4" w:space="0" w:color="auto"/>
                              <w:right w:val="dotted" w:sz="4" w:space="0" w:color="auto"/>
                            </w:tcBorders>
                            <w:shd w:val="clear" w:color="000000" w:fill="FFFFFF"/>
                            <w:noWrap/>
                            <w:vAlign w:val="center"/>
                            <w:hideMark/>
                          </w:tcPr>
                          <w:p w14:paraId="026AEE05"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▲0.572</w:t>
                            </w:r>
                          </w:p>
                        </w:tc>
                        <w:tc>
                          <w:tcPr>
                            <w:tcW w:w="725" w:type="dxa"/>
                            <w:tcBorders>
                              <w:top w:val="nil"/>
                              <w:left w:val="nil"/>
                              <w:bottom w:val="single" w:sz="4" w:space="0" w:color="auto"/>
                              <w:right w:val="dotted" w:sz="4" w:space="0" w:color="auto"/>
                            </w:tcBorders>
                            <w:shd w:val="clear" w:color="000000" w:fill="FFFFFF"/>
                            <w:noWrap/>
                            <w:vAlign w:val="center"/>
                            <w:hideMark/>
                          </w:tcPr>
                          <w:p w14:paraId="5B39E731"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▲0.663</w:t>
                            </w:r>
                          </w:p>
                        </w:tc>
                        <w:tc>
                          <w:tcPr>
                            <w:tcW w:w="725" w:type="dxa"/>
                            <w:tcBorders>
                              <w:top w:val="nil"/>
                              <w:left w:val="nil"/>
                              <w:bottom w:val="single" w:sz="4" w:space="0" w:color="auto"/>
                              <w:right w:val="dotted" w:sz="4" w:space="0" w:color="auto"/>
                            </w:tcBorders>
                            <w:shd w:val="clear" w:color="000000" w:fill="FFFFFF"/>
                            <w:noWrap/>
                            <w:vAlign w:val="center"/>
                            <w:hideMark/>
                          </w:tcPr>
                          <w:p w14:paraId="5767378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▲0.419</w:t>
                            </w:r>
                          </w:p>
                        </w:tc>
                        <w:tc>
                          <w:tcPr>
                            <w:tcW w:w="725" w:type="dxa"/>
                            <w:tcBorders>
                              <w:top w:val="nil"/>
                              <w:left w:val="nil"/>
                              <w:bottom w:val="single" w:sz="4" w:space="0" w:color="auto"/>
                              <w:right w:val="single" w:sz="4" w:space="0" w:color="auto"/>
                            </w:tcBorders>
                            <w:shd w:val="clear" w:color="000000" w:fill="FFFFFF"/>
                            <w:noWrap/>
                            <w:vAlign w:val="center"/>
                            <w:hideMark/>
                          </w:tcPr>
                          <w:p w14:paraId="2DCA99D4"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▲0.289</w:t>
                            </w:r>
                          </w:p>
                        </w:tc>
                      </w:tr>
                      <w:tr w:rsidR="00A27750" w:rsidRPr="0028467E" w14:paraId="4B9C4E7E" w14:textId="77777777" w:rsidTr="008834F8">
                        <w:trPr>
                          <w:trHeight w:val="38"/>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326008"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Tr(J)</w:t>
                            </w:r>
                          </w:p>
                        </w:tc>
                        <w:tc>
                          <w:tcPr>
                            <w:tcW w:w="724" w:type="dxa"/>
                            <w:tcBorders>
                              <w:top w:val="nil"/>
                              <w:left w:val="nil"/>
                              <w:bottom w:val="single" w:sz="4" w:space="0" w:color="auto"/>
                              <w:right w:val="single" w:sz="4" w:space="0" w:color="auto"/>
                            </w:tcBorders>
                            <w:shd w:val="clear" w:color="000000" w:fill="FFFFFF"/>
                            <w:noWrap/>
                            <w:vAlign w:val="center"/>
                            <w:hideMark/>
                          </w:tcPr>
                          <w:p w14:paraId="7E9AE04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single" w:sz="4" w:space="0" w:color="auto"/>
                              <w:right w:val="dotted" w:sz="4" w:space="0" w:color="auto"/>
                            </w:tcBorders>
                            <w:shd w:val="clear" w:color="000000" w:fill="FFFFFF"/>
                            <w:noWrap/>
                            <w:vAlign w:val="center"/>
                            <w:hideMark/>
                          </w:tcPr>
                          <w:p w14:paraId="169C0288"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0.130</w:t>
                            </w:r>
                          </w:p>
                        </w:tc>
                        <w:tc>
                          <w:tcPr>
                            <w:tcW w:w="725" w:type="dxa"/>
                            <w:tcBorders>
                              <w:top w:val="nil"/>
                              <w:left w:val="nil"/>
                              <w:bottom w:val="single" w:sz="4" w:space="0" w:color="auto"/>
                              <w:right w:val="dotted" w:sz="4" w:space="0" w:color="auto"/>
                            </w:tcBorders>
                            <w:shd w:val="clear" w:color="000000" w:fill="FFFFFF"/>
                            <w:noWrap/>
                            <w:vAlign w:val="center"/>
                            <w:hideMark/>
                          </w:tcPr>
                          <w:p w14:paraId="7A19C7F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single" w:sz="4" w:space="0" w:color="auto"/>
                              <w:right w:val="dotted" w:sz="4" w:space="0" w:color="auto"/>
                            </w:tcBorders>
                            <w:shd w:val="clear" w:color="000000" w:fill="FFFFFF"/>
                            <w:noWrap/>
                            <w:vAlign w:val="center"/>
                            <w:hideMark/>
                          </w:tcPr>
                          <w:p w14:paraId="4A1A11AC"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single" w:sz="4" w:space="0" w:color="auto"/>
                              <w:right w:val="dotted" w:sz="4" w:space="0" w:color="auto"/>
                            </w:tcBorders>
                            <w:shd w:val="clear" w:color="000000" w:fill="FFFFFF"/>
                            <w:noWrap/>
                            <w:vAlign w:val="center"/>
                            <w:hideMark/>
                          </w:tcPr>
                          <w:p w14:paraId="6524C88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0.170</w:t>
                            </w:r>
                          </w:p>
                        </w:tc>
                        <w:tc>
                          <w:tcPr>
                            <w:tcW w:w="725" w:type="dxa"/>
                            <w:tcBorders>
                              <w:top w:val="nil"/>
                              <w:left w:val="nil"/>
                              <w:bottom w:val="single" w:sz="4" w:space="0" w:color="auto"/>
                              <w:right w:val="single" w:sz="4" w:space="0" w:color="auto"/>
                            </w:tcBorders>
                            <w:shd w:val="clear" w:color="000000" w:fill="FFFFFF"/>
                            <w:noWrap/>
                            <w:vAlign w:val="center"/>
                            <w:hideMark/>
                          </w:tcPr>
                          <w:p w14:paraId="4F2DC31A"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4" w:type="dxa"/>
                            <w:tcBorders>
                              <w:top w:val="nil"/>
                              <w:left w:val="nil"/>
                              <w:bottom w:val="single" w:sz="4" w:space="0" w:color="auto"/>
                              <w:right w:val="single" w:sz="4" w:space="0" w:color="auto"/>
                            </w:tcBorders>
                            <w:shd w:val="clear" w:color="000000" w:fill="FFFFFF"/>
                            <w:noWrap/>
                            <w:vAlign w:val="center"/>
                            <w:hideMark/>
                          </w:tcPr>
                          <w:p w14:paraId="29A2910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single" w:sz="4" w:space="0" w:color="auto"/>
                              <w:right w:val="dotted" w:sz="4" w:space="0" w:color="auto"/>
                            </w:tcBorders>
                            <w:shd w:val="clear" w:color="000000" w:fill="FFFFFF"/>
                            <w:noWrap/>
                            <w:vAlign w:val="center"/>
                            <w:hideMark/>
                          </w:tcPr>
                          <w:p w14:paraId="5CA3093E"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0.130</w:t>
                            </w:r>
                          </w:p>
                        </w:tc>
                        <w:tc>
                          <w:tcPr>
                            <w:tcW w:w="725" w:type="dxa"/>
                            <w:tcBorders>
                              <w:top w:val="nil"/>
                              <w:left w:val="nil"/>
                              <w:bottom w:val="single" w:sz="4" w:space="0" w:color="auto"/>
                              <w:right w:val="dotted" w:sz="4" w:space="0" w:color="auto"/>
                            </w:tcBorders>
                            <w:shd w:val="clear" w:color="000000" w:fill="FFFFFF"/>
                            <w:noWrap/>
                            <w:vAlign w:val="center"/>
                            <w:hideMark/>
                          </w:tcPr>
                          <w:p w14:paraId="75A67CD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single" w:sz="4" w:space="0" w:color="auto"/>
                              <w:right w:val="dotted" w:sz="4" w:space="0" w:color="auto"/>
                            </w:tcBorders>
                            <w:shd w:val="clear" w:color="000000" w:fill="FFFFFF"/>
                            <w:noWrap/>
                            <w:vAlign w:val="center"/>
                            <w:hideMark/>
                          </w:tcPr>
                          <w:p w14:paraId="0F1044D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c>
                          <w:tcPr>
                            <w:tcW w:w="725" w:type="dxa"/>
                            <w:tcBorders>
                              <w:top w:val="nil"/>
                              <w:left w:val="nil"/>
                              <w:bottom w:val="single" w:sz="4" w:space="0" w:color="auto"/>
                              <w:right w:val="dotted" w:sz="4" w:space="0" w:color="auto"/>
                            </w:tcBorders>
                            <w:shd w:val="clear" w:color="000000" w:fill="FFFFFF"/>
                            <w:noWrap/>
                            <w:vAlign w:val="center"/>
                            <w:hideMark/>
                          </w:tcPr>
                          <w:p w14:paraId="7E2D7B9D"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0.170</w:t>
                            </w:r>
                          </w:p>
                        </w:tc>
                        <w:tc>
                          <w:tcPr>
                            <w:tcW w:w="725" w:type="dxa"/>
                            <w:tcBorders>
                              <w:top w:val="nil"/>
                              <w:left w:val="nil"/>
                              <w:bottom w:val="single" w:sz="4" w:space="0" w:color="auto"/>
                              <w:right w:val="single" w:sz="4" w:space="0" w:color="auto"/>
                            </w:tcBorders>
                            <w:shd w:val="clear" w:color="000000" w:fill="FFFFFF"/>
                            <w:noWrap/>
                            <w:vAlign w:val="center"/>
                            <w:hideMark/>
                          </w:tcPr>
                          <w:p w14:paraId="31EC26E1"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0.180</w:t>
                            </w:r>
                          </w:p>
                        </w:tc>
                      </w:tr>
                      <w:tr w:rsidR="00A27750" w:rsidRPr="0028467E" w14:paraId="1A4CD998" w14:textId="77777777" w:rsidTr="008834F8">
                        <w:trPr>
                          <w:trHeight w:val="57"/>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7C1FEC"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Det(J)</w:t>
                            </w:r>
                          </w:p>
                        </w:tc>
                        <w:tc>
                          <w:tcPr>
                            <w:tcW w:w="724" w:type="dxa"/>
                            <w:tcBorders>
                              <w:top w:val="nil"/>
                              <w:left w:val="nil"/>
                              <w:bottom w:val="single" w:sz="4" w:space="0" w:color="auto"/>
                              <w:right w:val="single" w:sz="4" w:space="0" w:color="auto"/>
                            </w:tcBorders>
                            <w:shd w:val="clear" w:color="000000" w:fill="FFFFFF"/>
                            <w:noWrap/>
                            <w:vAlign w:val="center"/>
                            <w:hideMark/>
                          </w:tcPr>
                          <w:p w14:paraId="22E18D02"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▲0.153</w:t>
                            </w:r>
                          </w:p>
                        </w:tc>
                        <w:tc>
                          <w:tcPr>
                            <w:tcW w:w="725" w:type="dxa"/>
                            <w:tcBorders>
                              <w:top w:val="nil"/>
                              <w:left w:val="nil"/>
                              <w:bottom w:val="single" w:sz="4" w:space="0" w:color="auto"/>
                              <w:right w:val="dotted" w:sz="4" w:space="0" w:color="auto"/>
                            </w:tcBorders>
                            <w:shd w:val="clear" w:color="000000" w:fill="FFFFFF"/>
                            <w:noWrap/>
                            <w:vAlign w:val="center"/>
                            <w:hideMark/>
                          </w:tcPr>
                          <w:p w14:paraId="41EB4B43"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▲0.101</w:t>
                            </w:r>
                          </w:p>
                        </w:tc>
                        <w:tc>
                          <w:tcPr>
                            <w:tcW w:w="725" w:type="dxa"/>
                            <w:tcBorders>
                              <w:top w:val="nil"/>
                              <w:left w:val="nil"/>
                              <w:bottom w:val="single" w:sz="4" w:space="0" w:color="auto"/>
                              <w:right w:val="dotted" w:sz="4" w:space="0" w:color="auto"/>
                            </w:tcBorders>
                            <w:shd w:val="clear" w:color="000000" w:fill="FFFFFF"/>
                            <w:noWrap/>
                            <w:vAlign w:val="center"/>
                            <w:hideMark/>
                          </w:tcPr>
                          <w:p w14:paraId="7AB31264"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▲0.110</w:t>
                            </w:r>
                          </w:p>
                        </w:tc>
                        <w:tc>
                          <w:tcPr>
                            <w:tcW w:w="725" w:type="dxa"/>
                            <w:tcBorders>
                              <w:top w:val="nil"/>
                              <w:left w:val="nil"/>
                              <w:bottom w:val="single" w:sz="4" w:space="0" w:color="auto"/>
                              <w:right w:val="dotted" w:sz="4" w:space="0" w:color="auto"/>
                            </w:tcBorders>
                            <w:shd w:val="clear" w:color="000000" w:fill="FFFFFF"/>
                            <w:noWrap/>
                            <w:vAlign w:val="center"/>
                            <w:hideMark/>
                          </w:tcPr>
                          <w:p w14:paraId="42D58A5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▲0.161</w:t>
                            </w:r>
                          </w:p>
                        </w:tc>
                        <w:tc>
                          <w:tcPr>
                            <w:tcW w:w="725" w:type="dxa"/>
                            <w:tcBorders>
                              <w:top w:val="nil"/>
                              <w:left w:val="nil"/>
                              <w:bottom w:val="single" w:sz="4" w:space="0" w:color="auto"/>
                              <w:right w:val="dotted" w:sz="4" w:space="0" w:color="auto"/>
                            </w:tcBorders>
                            <w:shd w:val="clear" w:color="000000" w:fill="FFFFFF"/>
                            <w:noWrap/>
                            <w:vAlign w:val="center"/>
                            <w:hideMark/>
                          </w:tcPr>
                          <w:p w14:paraId="15297AA3"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▲0.119</w:t>
                            </w:r>
                          </w:p>
                        </w:tc>
                        <w:tc>
                          <w:tcPr>
                            <w:tcW w:w="725" w:type="dxa"/>
                            <w:tcBorders>
                              <w:top w:val="nil"/>
                              <w:left w:val="nil"/>
                              <w:bottom w:val="single" w:sz="4" w:space="0" w:color="auto"/>
                              <w:right w:val="single" w:sz="4" w:space="0" w:color="auto"/>
                            </w:tcBorders>
                            <w:shd w:val="clear" w:color="000000" w:fill="FFFFFF"/>
                            <w:noWrap/>
                            <w:vAlign w:val="center"/>
                            <w:hideMark/>
                          </w:tcPr>
                          <w:p w14:paraId="73526DD1"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▲0.119</w:t>
                            </w:r>
                          </w:p>
                        </w:tc>
                        <w:tc>
                          <w:tcPr>
                            <w:tcW w:w="724" w:type="dxa"/>
                            <w:tcBorders>
                              <w:top w:val="nil"/>
                              <w:left w:val="nil"/>
                              <w:bottom w:val="single" w:sz="4" w:space="0" w:color="auto"/>
                              <w:right w:val="single" w:sz="4" w:space="0" w:color="auto"/>
                            </w:tcBorders>
                            <w:shd w:val="clear" w:color="000000" w:fill="FFFFFF"/>
                            <w:noWrap/>
                            <w:vAlign w:val="center"/>
                            <w:hideMark/>
                          </w:tcPr>
                          <w:p w14:paraId="3C4BEA61"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▲1.171</w:t>
                            </w:r>
                          </w:p>
                        </w:tc>
                        <w:tc>
                          <w:tcPr>
                            <w:tcW w:w="725" w:type="dxa"/>
                            <w:tcBorders>
                              <w:top w:val="nil"/>
                              <w:left w:val="nil"/>
                              <w:bottom w:val="single" w:sz="4" w:space="0" w:color="auto"/>
                              <w:right w:val="dotted" w:sz="4" w:space="0" w:color="auto"/>
                            </w:tcBorders>
                            <w:shd w:val="clear" w:color="000000" w:fill="FFFFFF"/>
                            <w:noWrap/>
                            <w:vAlign w:val="center"/>
                            <w:hideMark/>
                          </w:tcPr>
                          <w:p w14:paraId="476B6407"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▲0.890</w:t>
                            </w:r>
                          </w:p>
                        </w:tc>
                        <w:tc>
                          <w:tcPr>
                            <w:tcW w:w="725" w:type="dxa"/>
                            <w:tcBorders>
                              <w:top w:val="nil"/>
                              <w:left w:val="nil"/>
                              <w:bottom w:val="single" w:sz="4" w:space="0" w:color="auto"/>
                              <w:right w:val="dotted" w:sz="4" w:space="0" w:color="auto"/>
                            </w:tcBorders>
                            <w:shd w:val="clear" w:color="000000" w:fill="FFFFFF"/>
                            <w:noWrap/>
                            <w:vAlign w:val="center"/>
                            <w:hideMark/>
                          </w:tcPr>
                          <w:p w14:paraId="7DE943BF"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▲2.148</w:t>
                            </w:r>
                          </w:p>
                        </w:tc>
                        <w:tc>
                          <w:tcPr>
                            <w:tcW w:w="725" w:type="dxa"/>
                            <w:tcBorders>
                              <w:top w:val="nil"/>
                              <w:left w:val="nil"/>
                              <w:bottom w:val="single" w:sz="4" w:space="0" w:color="auto"/>
                              <w:right w:val="dotted" w:sz="4" w:space="0" w:color="auto"/>
                            </w:tcBorders>
                            <w:shd w:val="clear" w:color="000000" w:fill="FFFFFF"/>
                            <w:noWrap/>
                            <w:vAlign w:val="center"/>
                            <w:hideMark/>
                          </w:tcPr>
                          <w:p w14:paraId="78D8E31B"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▲1.918</w:t>
                            </w:r>
                          </w:p>
                        </w:tc>
                        <w:tc>
                          <w:tcPr>
                            <w:tcW w:w="725" w:type="dxa"/>
                            <w:tcBorders>
                              <w:top w:val="nil"/>
                              <w:left w:val="nil"/>
                              <w:bottom w:val="single" w:sz="4" w:space="0" w:color="auto"/>
                              <w:right w:val="dotted" w:sz="4" w:space="0" w:color="auto"/>
                            </w:tcBorders>
                            <w:shd w:val="clear" w:color="000000" w:fill="FFFFFF"/>
                            <w:noWrap/>
                            <w:vAlign w:val="center"/>
                            <w:hideMark/>
                          </w:tcPr>
                          <w:p w14:paraId="338D723A"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▲1.474</w:t>
                            </w:r>
                          </w:p>
                        </w:tc>
                        <w:tc>
                          <w:tcPr>
                            <w:tcW w:w="725" w:type="dxa"/>
                            <w:tcBorders>
                              <w:top w:val="nil"/>
                              <w:left w:val="nil"/>
                              <w:bottom w:val="single" w:sz="4" w:space="0" w:color="auto"/>
                              <w:right w:val="single" w:sz="4" w:space="0" w:color="auto"/>
                            </w:tcBorders>
                            <w:shd w:val="clear" w:color="000000" w:fill="FFFFFF"/>
                            <w:noWrap/>
                            <w:vAlign w:val="center"/>
                            <w:hideMark/>
                          </w:tcPr>
                          <w:p w14:paraId="5463F8CE" w14:textId="77777777" w:rsidR="00A27750" w:rsidRPr="0028467E" w:rsidRDefault="00A27750" w:rsidP="0043072D">
                            <w:pPr>
                              <w:widowControl/>
                              <w:snapToGrid w:val="0"/>
                              <w:jc w:val="right"/>
                              <w:rPr>
                                <w:rFonts w:ascii="游明朝" w:eastAsia="游明朝" w:hAnsi="游明朝" w:cs="Calibri"/>
                                <w:color w:val="000000"/>
                                <w:kern w:val="0"/>
                                <w:sz w:val="14"/>
                                <w:szCs w:val="14"/>
                                <w14:ligatures w14:val="none"/>
                              </w:rPr>
                            </w:pPr>
                            <w:r w:rsidRPr="0028467E">
                              <w:rPr>
                                <w:rFonts w:ascii="游明朝" w:eastAsia="游明朝" w:hAnsi="游明朝" w:cs="Calibri" w:hint="eastAsia"/>
                                <w:color w:val="000000"/>
                                <w:kern w:val="0"/>
                                <w:sz w:val="14"/>
                                <w:szCs w:val="14"/>
                                <w14:ligatures w14:val="none"/>
                              </w:rPr>
                              <w:t>▲0.911</w:t>
                            </w:r>
                          </w:p>
                        </w:tc>
                      </w:tr>
                      <w:tr w:rsidR="00A27750" w:rsidRPr="0028467E" w14:paraId="6933BD62" w14:textId="77777777" w:rsidTr="008834F8">
                        <w:trPr>
                          <w:trHeight w:val="176"/>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1445F22"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sidRPr="0028467E">
                              <w:rPr>
                                <w:rFonts w:ascii="游明朝" w:eastAsia="游明朝" w:hAnsi="游明朝" w:cs="Calibri" w:hint="eastAsia"/>
                                <w:color w:val="000000"/>
                                <w:kern w:val="0"/>
                                <w:sz w:val="18"/>
                                <w:szCs w:val="18"/>
                                <w14:ligatures w14:val="none"/>
                              </w:rPr>
                              <w:t>D</w:t>
                            </w:r>
                          </w:p>
                        </w:tc>
                        <w:tc>
                          <w:tcPr>
                            <w:tcW w:w="724" w:type="dxa"/>
                            <w:tcBorders>
                              <w:top w:val="nil"/>
                              <w:left w:val="nil"/>
                              <w:bottom w:val="single" w:sz="4" w:space="0" w:color="auto"/>
                              <w:right w:val="single" w:sz="4" w:space="0" w:color="auto"/>
                            </w:tcBorders>
                            <w:shd w:val="clear" w:color="000000" w:fill="FFFFFF"/>
                            <w:noWrap/>
                            <w:vAlign w:val="center"/>
                            <w:hideMark/>
                          </w:tcPr>
                          <w:p w14:paraId="070256B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0.646</w:t>
                            </w:r>
                          </w:p>
                        </w:tc>
                        <w:tc>
                          <w:tcPr>
                            <w:tcW w:w="725" w:type="dxa"/>
                            <w:tcBorders>
                              <w:top w:val="nil"/>
                              <w:left w:val="nil"/>
                              <w:bottom w:val="single" w:sz="4" w:space="0" w:color="auto"/>
                              <w:right w:val="dotted" w:sz="4" w:space="0" w:color="auto"/>
                            </w:tcBorders>
                            <w:shd w:val="clear" w:color="000000" w:fill="FFFFFF"/>
                            <w:noWrap/>
                            <w:vAlign w:val="center"/>
                            <w:hideMark/>
                          </w:tcPr>
                          <w:p w14:paraId="7FC4BF1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0.422</w:t>
                            </w:r>
                          </w:p>
                        </w:tc>
                        <w:tc>
                          <w:tcPr>
                            <w:tcW w:w="725" w:type="dxa"/>
                            <w:tcBorders>
                              <w:top w:val="nil"/>
                              <w:left w:val="nil"/>
                              <w:bottom w:val="single" w:sz="4" w:space="0" w:color="auto"/>
                              <w:right w:val="dotted" w:sz="4" w:space="0" w:color="auto"/>
                            </w:tcBorders>
                            <w:shd w:val="clear" w:color="000000" w:fill="FFFFFF"/>
                            <w:noWrap/>
                            <w:vAlign w:val="center"/>
                            <w:hideMark/>
                          </w:tcPr>
                          <w:p w14:paraId="39E463D9"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0.471</w:t>
                            </w:r>
                          </w:p>
                        </w:tc>
                        <w:tc>
                          <w:tcPr>
                            <w:tcW w:w="725" w:type="dxa"/>
                            <w:tcBorders>
                              <w:top w:val="nil"/>
                              <w:left w:val="nil"/>
                              <w:bottom w:val="single" w:sz="4" w:space="0" w:color="auto"/>
                              <w:right w:val="dotted" w:sz="4" w:space="0" w:color="auto"/>
                            </w:tcBorders>
                            <w:shd w:val="clear" w:color="000000" w:fill="FFFFFF"/>
                            <w:noWrap/>
                            <w:vAlign w:val="center"/>
                            <w:hideMark/>
                          </w:tcPr>
                          <w:p w14:paraId="09D74B2F"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0.678</w:t>
                            </w:r>
                          </w:p>
                        </w:tc>
                        <w:tc>
                          <w:tcPr>
                            <w:tcW w:w="725" w:type="dxa"/>
                            <w:tcBorders>
                              <w:top w:val="nil"/>
                              <w:left w:val="nil"/>
                              <w:bottom w:val="single" w:sz="4" w:space="0" w:color="auto"/>
                              <w:right w:val="dotted" w:sz="4" w:space="0" w:color="auto"/>
                            </w:tcBorders>
                            <w:shd w:val="clear" w:color="000000" w:fill="FFFFFF"/>
                            <w:noWrap/>
                            <w:vAlign w:val="center"/>
                            <w:hideMark/>
                          </w:tcPr>
                          <w:p w14:paraId="236C0B44"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0.505</w:t>
                            </w:r>
                          </w:p>
                        </w:tc>
                        <w:tc>
                          <w:tcPr>
                            <w:tcW w:w="725" w:type="dxa"/>
                            <w:tcBorders>
                              <w:top w:val="nil"/>
                              <w:left w:val="nil"/>
                              <w:bottom w:val="single" w:sz="4" w:space="0" w:color="auto"/>
                              <w:right w:val="single" w:sz="4" w:space="0" w:color="auto"/>
                            </w:tcBorders>
                            <w:shd w:val="clear" w:color="000000" w:fill="FFFFFF"/>
                            <w:noWrap/>
                            <w:vAlign w:val="center"/>
                            <w:hideMark/>
                          </w:tcPr>
                          <w:p w14:paraId="02F8E43B"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0.507</w:t>
                            </w:r>
                          </w:p>
                        </w:tc>
                        <w:tc>
                          <w:tcPr>
                            <w:tcW w:w="724" w:type="dxa"/>
                            <w:tcBorders>
                              <w:top w:val="nil"/>
                              <w:left w:val="nil"/>
                              <w:bottom w:val="single" w:sz="4" w:space="0" w:color="auto"/>
                              <w:right w:val="single" w:sz="4" w:space="0" w:color="auto"/>
                            </w:tcBorders>
                            <w:shd w:val="clear" w:color="000000" w:fill="FFFFFF"/>
                            <w:noWrap/>
                            <w:vAlign w:val="center"/>
                            <w:hideMark/>
                          </w:tcPr>
                          <w:p w14:paraId="21586B93"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4.718</w:t>
                            </w:r>
                          </w:p>
                        </w:tc>
                        <w:tc>
                          <w:tcPr>
                            <w:tcW w:w="725" w:type="dxa"/>
                            <w:tcBorders>
                              <w:top w:val="nil"/>
                              <w:left w:val="nil"/>
                              <w:bottom w:val="single" w:sz="4" w:space="0" w:color="auto"/>
                              <w:right w:val="dotted" w:sz="4" w:space="0" w:color="auto"/>
                            </w:tcBorders>
                            <w:shd w:val="clear" w:color="000000" w:fill="FFFFFF"/>
                            <w:noWrap/>
                            <w:vAlign w:val="center"/>
                            <w:hideMark/>
                          </w:tcPr>
                          <w:p w14:paraId="5823AC76"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3.579</w:t>
                            </w:r>
                          </w:p>
                        </w:tc>
                        <w:tc>
                          <w:tcPr>
                            <w:tcW w:w="725" w:type="dxa"/>
                            <w:tcBorders>
                              <w:top w:val="nil"/>
                              <w:left w:val="nil"/>
                              <w:bottom w:val="single" w:sz="4" w:space="0" w:color="auto"/>
                              <w:right w:val="dotted" w:sz="4" w:space="0" w:color="auto"/>
                            </w:tcBorders>
                            <w:shd w:val="clear" w:color="000000" w:fill="FFFFFF"/>
                            <w:noWrap/>
                            <w:vAlign w:val="center"/>
                            <w:hideMark/>
                          </w:tcPr>
                          <w:p w14:paraId="6B9C155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8.625</w:t>
                            </w:r>
                          </w:p>
                        </w:tc>
                        <w:tc>
                          <w:tcPr>
                            <w:tcW w:w="725" w:type="dxa"/>
                            <w:tcBorders>
                              <w:top w:val="nil"/>
                              <w:left w:val="nil"/>
                              <w:bottom w:val="single" w:sz="4" w:space="0" w:color="auto"/>
                              <w:right w:val="dotted" w:sz="4" w:space="0" w:color="auto"/>
                            </w:tcBorders>
                            <w:shd w:val="clear" w:color="000000" w:fill="FFFFFF"/>
                            <w:noWrap/>
                            <w:vAlign w:val="center"/>
                            <w:hideMark/>
                          </w:tcPr>
                          <w:p w14:paraId="5DEB88B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7.705</w:t>
                            </w:r>
                          </w:p>
                        </w:tc>
                        <w:tc>
                          <w:tcPr>
                            <w:tcW w:w="725" w:type="dxa"/>
                            <w:tcBorders>
                              <w:top w:val="nil"/>
                              <w:left w:val="nil"/>
                              <w:bottom w:val="single" w:sz="4" w:space="0" w:color="auto"/>
                              <w:right w:val="dotted" w:sz="4" w:space="0" w:color="auto"/>
                            </w:tcBorders>
                            <w:shd w:val="clear" w:color="000000" w:fill="FFFFFF"/>
                            <w:noWrap/>
                            <w:vAlign w:val="center"/>
                            <w:hideMark/>
                          </w:tcPr>
                          <w:p w14:paraId="2FE8B3B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5.925</w:t>
                            </w:r>
                          </w:p>
                        </w:tc>
                        <w:tc>
                          <w:tcPr>
                            <w:tcW w:w="725" w:type="dxa"/>
                            <w:tcBorders>
                              <w:top w:val="nil"/>
                              <w:left w:val="nil"/>
                              <w:bottom w:val="single" w:sz="4" w:space="0" w:color="auto"/>
                              <w:right w:val="single" w:sz="4" w:space="0" w:color="auto"/>
                            </w:tcBorders>
                            <w:shd w:val="clear" w:color="000000" w:fill="FFFFFF"/>
                            <w:noWrap/>
                            <w:vAlign w:val="center"/>
                            <w:hideMark/>
                          </w:tcPr>
                          <w:p w14:paraId="0D434827" w14:textId="77777777" w:rsidR="00A27750" w:rsidRPr="0028467E" w:rsidRDefault="00A27750" w:rsidP="0043072D">
                            <w:pPr>
                              <w:widowControl/>
                              <w:snapToGrid w:val="0"/>
                              <w:jc w:val="right"/>
                              <w:rPr>
                                <w:rFonts w:ascii="游明朝" w:eastAsia="游明朝" w:hAnsi="游明朝" w:cs="Calibri"/>
                                <w:color w:val="000000"/>
                                <w:kern w:val="0"/>
                                <w:sz w:val="16"/>
                                <w:szCs w:val="16"/>
                                <w14:ligatures w14:val="none"/>
                              </w:rPr>
                            </w:pPr>
                            <w:r w:rsidRPr="0028467E">
                              <w:rPr>
                                <w:rFonts w:ascii="游明朝" w:eastAsia="游明朝" w:hAnsi="游明朝" w:cs="Calibri" w:hint="eastAsia"/>
                                <w:color w:val="000000"/>
                                <w:kern w:val="0"/>
                                <w:sz w:val="16"/>
                                <w:szCs w:val="16"/>
                                <w14:ligatures w14:val="none"/>
                              </w:rPr>
                              <w:t>3.677</w:t>
                            </w:r>
                          </w:p>
                        </w:tc>
                      </w:tr>
                      <w:tr w:rsidR="00A27750" w:rsidRPr="0028467E" w14:paraId="74D56686" w14:textId="77777777" w:rsidTr="00CE6D36">
                        <w:trPr>
                          <w:trHeight w:val="151"/>
                        </w:trPr>
                        <w:tc>
                          <w:tcPr>
                            <w:tcW w:w="111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0F541CE" w14:textId="77777777" w:rsidR="00A27750" w:rsidRPr="0028467E" w:rsidRDefault="00A27750" w:rsidP="0043072D">
                            <w:pPr>
                              <w:widowControl/>
                              <w:snapToGrid w:val="0"/>
                              <w:jc w:val="left"/>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判定</w:t>
                            </w:r>
                          </w:p>
                        </w:tc>
                        <w:tc>
                          <w:tcPr>
                            <w:tcW w:w="724" w:type="dxa"/>
                            <w:tcBorders>
                              <w:top w:val="nil"/>
                              <w:left w:val="nil"/>
                              <w:bottom w:val="single" w:sz="4" w:space="0" w:color="auto"/>
                              <w:right w:val="single" w:sz="4" w:space="0" w:color="auto"/>
                            </w:tcBorders>
                            <w:shd w:val="clear" w:color="000000" w:fill="FFFFFF"/>
                            <w:noWrap/>
                            <w:vAlign w:val="center"/>
                            <w:hideMark/>
                          </w:tcPr>
                          <w:p w14:paraId="5BEA3036"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4248602F"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6D9EC4D6"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7EF236CE"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2D2D80C9"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single" w:sz="4" w:space="0" w:color="auto"/>
                            </w:tcBorders>
                            <w:shd w:val="clear" w:color="000000" w:fill="FFFFFF"/>
                            <w:noWrap/>
                            <w:vAlign w:val="center"/>
                          </w:tcPr>
                          <w:p w14:paraId="45B273EA"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4" w:type="dxa"/>
                            <w:tcBorders>
                              <w:top w:val="nil"/>
                              <w:left w:val="nil"/>
                              <w:bottom w:val="single" w:sz="4" w:space="0" w:color="auto"/>
                              <w:right w:val="single" w:sz="4" w:space="0" w:color="auto"/>
                            </w:tcBorders>
                            <w:shd w:val="clear" w:color="000000" w:fill="FFFFFF"/>
                            <w:noWrap/>
                            <w:vAlign w:val="center"/>
                          </w:tcPr>
                          <w:p w14:paraId="6A15AA21"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5C2C90D3"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34BCCA84"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49B1F7F4"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dotted" w:sz="4" w:space="0" w:color="auto"/>
                            </w:tcBorders>
                            <w:shd w:val="clear" w:color="000000" w:fill="FFFFFF"/>
                            <w:noWrap/>
                            <w:vAlign w:val="center"/>
                          </w:tcPr>
                          <w:p w14:paraId="4B8228DA"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c>
                          <w:tcPr>
                            <w:tcW w:w="725" w:type="dxa"/>
                            <w:tcBorders>
                              <w:top w:val="nil"/>
                              <w:left w:val="nil"/>
                              <w:bottom w:val="single" w:sz="4" w:space="0" w:color="auto"/>
                              <w:right w:val="single" w:sz="4" w:space="0" w:color="auto"/>
                            </w:tcBorders>
                            <w:shd w:val="clear" w:color="000000" w:fill="FFFFFF"/>
                            <w:noWrap/>
                            <w:vAlign w:val="center"/>
                          </w:tcPr>
                          <w:p w14:paraId="5B660B89" w14:textId="77777777" w:rsidR="00A27750" w:rsidRPr="0028467E" w:rsidRDefault="00A27750" w:rsidP="0043072D">
                            <w:pPr>
                              <w:widowControl/>
                              <w:snapToGrid w:val="0"/>
                              <w:jc w:val="center"/>
                              <w:rPr>
                                <w:rFonts w:ascii="游明朝" w:eastAsia="游明朝" w:hAnsi="游明朝" w:cs="Calibri"/>
                                <w:color w:val="000000"/>
                                <w:kern w:val="0"/>
                                <w:sz w:val="18"/>
                                <w:szCs w:val="18"/>
                                <w14:ligatures w14:val="none"/>
                              </w:rPr>
                            </w:pPr>
                            <w:r w:rsidRPr="00CE6D36">
                              <w:rPr>
                                <w:rFonts w:ascii="游明朝" w:eastAsia="游明朝" w:hAnsi="游明朝" w:cs="Calibri" w:hint="eastAsia"/>
                                <w:color w:val="000000"/>
                                <w:kern w:val="0"/>
                                <w:sz w:val="18"/>
                                <w:szCs w:val="18"/>
                                <w14:ligatures w14:val="none"/>
                              </w:rPr>
                              <w:t>鞍点</w:t>
                            </w:r>
                          </w:p>
                        </w:tc>
                      </w:tr>
                    </w:tbl>
                    <w:p w14:paraId="39CB2821" w14:textId="77777777" w:rsidR="00A27750" w:rsidRPr="0099493D" w:rsidRDefault="00A27750" w:rsidP="00A27750">
                      <w:pPr>
                        <w:snapToGrid w:val="0"/>
                        <w:spacing w:line="200" w:lineRule="exact"/>
                        <w:rPr>
                          <w:color w:val="000000" w:themeColor="text1"/>
                          <w:sz w:val="14"/>
                          <w:szCs w:val="14"/>
                        </w:rPr>
                      </w:pPr>
                      <w:r>
                        <w:rPr>
                          <w:rFonts w:hint="eastAsia"/>
                          <w:color w:val="000000" w:themeColor="text1"/>
                          <w:sz w:val="14"/>
                          <w:szCs w:val="14"/>
                        </w:rPr>
                        <w:t>注）</w:t>
                      </w:r>
                      <w:r w:rsidRPr="0099493D">
                        <w:rPr>
                          <w:rFonts w:hint="eastAsia"/>
                          <w:color w:val="000000" w:themeColor="text1"/>
                          <w:sz w:val="14"/>
                          <w:szCs w:val="14"/>
                        </w:rPr>
                        <w:t>薄字のパラメータは標準ケースに同じ。また、下段（　）は標準ケースに比べた増減率。</w:t>
                      </w:r>
                    </w:p>
                    <w:p w14:paraId="41CF40CC" w14:textId="77777777" w:rsidR="00A27750" w:rsidRPr="0099493D" w:rsidRDefault="00A27750" w:rsidP="00A27750">
                      <w:pPr>
                        <w:snapToGrid w:val="0"/>
                        <w:spacing w:line="200" w:lineRule="exact"/>
                        <w:rPr>
                          <w:color w:val="000000" w:themeColor="text1"/>
                          <w:sz w:val="14"/>
                          <w:szCs w:val="14"/>
                        </w:rPr>
                      </w:pPr>
                      <w:r w:rsidRPr="0099493D">
                        <w:rPr>
                          <w:rFonts w:hint="eastAsia"/>
                          <w:color w:val="000000" w:themeColor="text1"/>
                          <w:sz w:val="14"/>
                          <w:szCs w:val="14"/>
                        </w:rPr>
                        <w:t xml:space="preserve">(1) </w:t>
                      </w:r>
                      <m:oMath>
                        <m:r>
                          <w:rPr>
                            <w:rFonts w:ascii="Cambria Math" w:hAnsi="Cambria Math"/>
                            <w:color w:val="000000" w:themeColor="text1"/>
                            <w:sz w:val="14"/>
                            <w:szCs w:val="14"/>
                          </w:rPr>
                          <m:t>f</m:t>
                        </m:r>
                        <m:d>
                          <m:dPr>
                            <m:ctrlPr>
                              <w:rPr>
                                <w:rFonts w:ascii="Cambria Math" w:hAnsi="Cambria Math"/>
                                <w:i/>
                                <w:color w:val="000000" w:themeColor="text1"/>
                                <w:sz w:val="14"/>
                                <w:szCs w:val="14"/>
                              </w:rPr>
                            </m:ctrlPr>
                          </m:dPr>
                          <m:e>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t</m:t>
                                    </m:r>
                                  </m:sub>
                                </m:sSub>
                              </m:e>
                            </m:d>
                          </m:e>
                        </m:d>
                        <m:r>
                          <w:rPr>
                            <w:rFonts w:ascii="Cambria Math" w:hAnsi="Cambria Math"/>
                            <w:color w:val="000000" w:themeColor="text1"/>
                            <w:sz w:val="14"/>
                            <w:szCs w:val="14"/>
                          </w:rPr>
                          <m:t>=A</m:t>
                        </m:r>
                        <m:sSup>
                          <m:sSupPr>
                            <m:ctrlPr>
                              <w:rPr>
                                <w:rFonts w:ascii="Cambria Math" w:hAnsi="Cambria Math"/>
                                <w:i/>
                                <w:color w:val="000000" w:themeColor="text1"/>
                                <w:sz w:val="14"/>
                                <w:szCs w:val="14"/>
                              </w:rPr>
                            </m:ctrlPr>
                          </m:sSupPr>
                          <m:e>
                            <m:r>
                              <w:rPr>
                                <w:rFonts w:ascii="Cambria Math" w:hAnsi="Cambria Math"/>
                                <w:color w:val="000000" w:themeColor="text1"/>
                                <w:sz w:val="14"/>
                                <w:szCs w:val="14"/>
                              </w:rPr>
                              <m:t>(1-θ)</m:t>
                            </m:r>
                          </m:e>
                          <m:sup>
                            <m:r>
                              <w:rPr>
                                <w:rFonts w:ascii="Cambria Math" w:hAnsi="Cambria Math"/>
                                <w:color w:val="000000" w:themeColor="text1"/>
                                <w:sz w:val="14"/>
                                <w:szCs w:val="14"/>
                              </w:rPr>
                              <m:t>α</m:t>
                            </m:r>
                          </m:sup>
                        </m:sSup>
                        <m:sSup>
                          <m:sSupPr>
                            <m:ctrlPr>
                              <w:rPr>
                                <w:rFonts w:ascii="Cambria Math" w:hAnsi="Cambria Math"/>
                                <w:i/>
                                <w:color w:val="000000" w:themeColor="text1"/>
                                <w:sz w:val="14"/>
                                <w:szCs w:val="14"/>
                              </w:rPr>
                            </m:ctrlPr>
                          </m:sSup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t</m:t>
                                </m:r>
                              </m:sub>
                            </m:sSub>
                          </m:e>
                          <m:sup>
                            <m:r>
                              <w:rPr>
                                <w:rFonts w:ascii="Cambria Math" w:hAnsi="Cambria Math"/>
                                <w:color w:val="000000" w:themeColor="text1"/>
                                <w:sz w:val="14"/>
                                <w:szCs w:val="14"/>
                              </w:rPr>
                              <m:t>α</m:t>
                            </m:r>
                          </m:sup>
                        </m:sSup>
                      </m:oMath>
                      <w:r w:rsidRPr="0099493D">
                        <w:rPr>
                          <w:rFonts w:hint="eastAsia"/>
                          <w:color w:val="000000" w:themeColor="text1"/>
                          <w:sz w:val="14"/>
                          <w:szCs w:val="14"/>
                        </w:rPr>
                        <w:t xml:space="preserve"> : この経済の生産量</w:t>
                      </w:r>
                    </w:p>
                    <w:p w14:paraId="46F59E89" w14:textId="77777777" w:rsidR="00A27750" w:rsidRPr="0099493D" w:rsidRDefault="00A27750" w:rsidP="00A27750">
                      <w:pPr>
                        <w:snapToGrid w:val="0"/>
                        <w:spacing w:line="200" w:lineRule="exact"/>
                        <w:rPr>
                          <w:color w:val="000000" w:themeColor="text1"/>
                          <w:sz w:val="14"/>
                          <w:szCs w:val="14"/>
                        </w:rPr>
                      </w:pPr>
                      <w:r w:rsidRPr="0099493D">
                        <w:rPr>
                          <w:rFonts w:hint="eastAsia"/>
                          <w:color w:val="000000" w:themeColor="text1"/>
                          <w:sz w:val="14"/>
                          <w:szCs w:val="14"/>
                        </w:rPr>
                        <w:t xml:space="preserve">(2) </w:t>
                      </w:r>
                      <m:oMath>
                        <m:sSup>
                          <m:sSupPr>
                            <m:ctrlPr>
                              <w:rPr>
                                <w:rFonts w:ascii="Cambria Math" w:hAnsi="Cambria Math"/>
                                <w:i/>
                                <w:color w:val="000000" w:themeColor="text1"/>
                                <w:sz w:val="14"/>
                                <w:szCs w:val="14"/>
                              </w:rPr>
                            </m:ctrlPr>
                          </m:sSupPr>
                          <m:e>
                            <m:r>
                              <w:rPr>
                                <w:rFonts w:ascii="Cambria Math" w:hAnsi="Cambria Math"/>
                                <w:color w:val="000000" w:themeColor="text1"/>
                                <w:sz w:val="14"/>
                                <w:szCs w:val="14"/>
                              </w:rPr>
                              <m:t>f</m:t>
                            </m:r>
                          </m:e>
                          <m:sup>
                            <m:r>
                              <w:rPr>
                                <w:rFonts w:ascii="Cambria Math" w:hAnsi="Cambria Math"/>
                                <w:color w:val="000000" w:themeColor="text1"/>
                                <w:sz w:val="14"/>
                                <w:szCs w:val="14"/>
                              </w:rPr>
                              <m:t>'</m:t>
                            </m:r>
                          </m:sup>
                        </m:sSup>
                        <m:d>
                          <m:dPr>
                            <m:ctrlPr>
                              <w:rPr>
                                <w:rFonts w:ascii="Cambria Math" w:hAnsi="Cambria Math"/>
                                <w:i/>
                                <w:color w:val="000000" w:themeColor="text1"/>
                                <w:sz w:val="14"/>
                                <w:szCs w:val="14"/>
                              </w:rPr>
                            </m:ctrlPr>
                          </m:dPr>
                          <m:e>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t</m:t>
                                    </m:r>
                                  </m:sub>
                                </m:sSub>
                              </m:e>
                            </m:d>
                          </m:e>
                        </m:d>
                        <m:r>
                          <w:rPr>
                            <w:rFonts w:ascii="Cambria Math" w:hAnsi="Cambria Math"/>
                            <w:color w:val="000000" w:themeColor="text1"/>
                            <w:sz w:val="14"/>
                            <w:szCs w:val="14"/>
                          </w:rPr>
                          <m:t>=Aα</m:t>
                        </m:r>
                        <m:sSup>
                          <m:sSupPr>
                            <m:ctrlPr>
                              <w:rPr>
                                <w:rFonts w:ascii="Cambria Math" w:hAnsi="Cambria Math"/>
                                <w:i/>
                                <w:color w:val="000000" w:themeColor="text1"/>
                                <w:sz w:val="14"/>
                                <w:szCs w:val="14"/>
                              </w:rPr>
                            </m:ctrlPr>
                          </m:sSupPr>
                          <m:e>
                            <m:r>
                              <w:rPr>
                                <w:rFonts w:ascii="Cambria Math" w:hAnsi="Cambria Math"/>
                                <w:color w:val="000000" w:themeColor="text1"/>
                                <w:sz w:val="14"/>
                                <w:szCs w:val="14"/>
                              </w:rPr>
                              <m:t>(1-θ)</m:t>
                            </m:r>
                          </m:e>
                          <m:sup>
                            <m:r>
                              <w:rPr>
                                <w:rFonts w:ascii="Cambria Math" w:hAnsi="Cambria Math"/>
                                <w:color w:val="000000" w:themeColor="text1"/>
                                <w:sz w:val="14"/>
                                <w:szCs w:val="14"/>
                              </w:rPr>
                              <m:t>α-1</m:t>
                            </m:r>
                          </m:sup>
                        </m:sSup>
                        <m:sSup>
                          <m:sSupPr>
                            <m:ctrlPr>
                              <w:rPr>
                                <w:rFonts w:ascii="Cambria Math" w:hAnsi="Cambria Math"/>
                                <w:i/>
                                <w:color w:val="000000" w:themeColor="text1"/>
                                <w:sz w:val="14"/>
                                <w:szCs w:val="14"/>
                              </w:rPr>
                            </m:ctrlPr>
                          </m:sSup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t</m:t>
                                </m:r>
                              </m:sub>
                            </m:sSub>
                          </m:e>
                          <m:sup>
                            <m:r>
                              <w:rPr>
                                <w:rFonts w:ascii="Cambria Math" w:hAnsi="Cambria Math"/>
                                <w:color w:val="000000" w:themeColor="text1"/>
                                <w:sz w:val="14"/>
                                <w:szCs w:val="14"/>
                              </w:rPr>
                              <m:t>α-1</m:t>
                            </m:r>
                          </m:sup>
                        </m:sSup>
                      </m:oMath>
                      <w:r w:rsidRPr="0099493D">
                        <w:rPr>
                          <w:rFonts w:hint="eastAsia"/>
                          <w:color w:val="000000" w:themeColor="text1"/>
                          <w:sz w:val="14"/>
                          <w:szCs w:val="14"/>
                        </w:rPr>
                        <w:t xml:space="preserve"> : この経済の限界生産性</w:t>
                      </w:r>
                    </w:p>
                    <w:p w14:paraId="57CFD219" w14:textId="77777777" w:rsidR="00A27750" w:rsidRPr="0099493D" w:rsidRDefault="00A27750" w:rsidP="00A27750">
                      <w:pPr>
                        <w:snapToGrid w:val="0"/>
                        <w:spacing w:line="200" w:lineRule="exact"/>
                        <w:rPr>
                          <w:color w:val="000000" w:themeColor="text1"/>
                          <w:sz w:val="14"/>
                          <w:szCs w:val="14"/>
                        </w:rPr>
                      </w:pPr>
                      <w:r w:rsidRPr="0099493D">
                        <w:rPr>
                          <w:rFonts w:hint="eastAsia"/>
                          <w:color w:val="000000" w:themeColor="text1"/>
                          <w:sz w:val="14"/>
                          <w:szCs w:val="14"/>
                        </w:rPr>
                        <w:t xml:space="preserve">(3) </w:t>
                      </w:r>
                      <m:oMath>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R</m:t>
                            </m:r>
                          </m:e>
                          <m:sub>
                            <m:r>
                              <w:rPr>
                                <w:rFonts w:ascii="Cambria Math" w:hAnsi="Cambria Math"/>
                                <w:color w:val="000000" w:themeColor="text1"/>
                                <w:sz w:val="14"/>
                                <w:szCs w:val="14"/>
                              </w:rPr>
                              <m:t>t</m:t>
                            </m:r>
                          </m:sub>
                        </m:sSub>
                        <m:r>
                          <w:rPr>
                            <w:rFonts w:ascii="Cambria Math" w:hAnsi="Cambria Math"/>
                            <w:color w:val="000000" w:themeColor="text1"/>
                            <w:sz w:val="14"/>
                            <w:szCs w:val="14"/>
                          </w:rPr>
                          <m:t>=</m:t>
                        </m:r>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e>
                        </m:d>
                        <m:d>
                          <m:dPr>
                            <m:ctrlPr>
                              <w:rPr>
                                <w:rFonts w:ascii="Cambria Math" w:hAnsi="Cambria Math"/>
                                <w:i/>
                                <w:color w:val="000000" w:themeColor="text1"/>
                                <w:sz w:val="14"/>
                                <w:szCs w:val="14"/>
                              </w:rPr>
                            </m:ctrlPr>
                          </m:dPr>
                          <m:e>
                            <m:r>
                              <w:rPr>
                                <w:rFonts w:ascii="Cambria Math" w:hAnsi="Cambria Math"/>
                                <w:color w:val="000000" w:themeColor="text1"/>
                                <w:sz w:val="14"/>
                                <w:szCs w:val="14"/>
                              </w:rPr>
                              <m:t>Aα</m:t>
                            </m:r>
                            <m:sSup>
                              <m:sSupPr>
                                <m:ctrlPr>
                                  <w:rPr>
                                    <w:rFonts w:ascii="Cambria Math" w:hAnsi="Cambria Math"/>
                                    <w:i/>
                                    <w:color w:val="000000" w:themeColor="text1"/>
                                    <w:sz w:val="14"/>
                                    <w:szCs w:val="14"/>
                                  </w:rPr>
                                </m:ctrlPr>
                              </m:sSupPr>
                              <m:e>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e>
                                </m:d>
                              </m:e>
                              <m:sup>
                                <m:r>
                                  <w:rPr>
                                    <w:rFonts w:ascii="Cambria Math" w:hAnsi="Cambria Math"/>
                                    <w:color w:val="000000" w:themeColor="text1"/>
                                    <w:sz w:val="14"/>
                                    <w:szCs w:val="14"/>
                                  </w:rPr>
                                  <m:t>α-1</m:t>
                                </m:r>
                              </m:sup>
                            </m:sSup>
                            <m:sSubSup>
                              <m:sSubSupPr>
                                <m:ctrlPr>
                                  <w:rPr>
                                    <w:rFonts w:ascii="Cambria Math" w:hAnsi="Cambria Math"/>
                                    <w:i/>
                                    <w:color w:val="000000" w:themeColor="text1"/>
                                    <w:sz w:val="14"/>
                                    <w:szCs w:val="14"/>
                                  </w:rPr>
                                </m:ctrlPr>
                              </m:sSubSupPr>
                              <m:e>
                                <m:r>
                                  <w:rPr>
                                    <w:rFonts w:ascii="Cambria Math" w:hAnsi="Cambria Math"/>
                                    <w:color w:val="000000" w:themeColor="text1"/>
                                    <w:sz w:val="14"/>
                                    <w:szCs w:val="14"/>
                                  </w:rPr>
                                  <m:t>a</m:t>
                                </m:r>
                              </m:e>
                              <m:sub>
                                <m:r>
                                  <w:rPr>
                                    <w:rFonts w:ascii="Cambria Math" w:hAnsi="Cambria Math"/>
                                    <w:color w:val="000000" w:themeColor="text1"/>
                                    <w:sz w:val="14"/>
                                    <w:szCs w:val="14"/>
                                  </w:rPr>
                                  <m:t>t</m:t>
                                </m:r>
                              </m:sub>
                              <m:sup>
                                <m:r>
                                  <w:rPr>
                                    <w:rFonts w:ascii="Cambria Math" w:hAnsi="Cambria Math"/>
                                    <w:color w:val="000000" w:themeColor="text1"/>
                                    <w:sz w:val="14"/>
                                    <w:szCs w:val="14"/>
                                  </w:rPr>
                                  <m:t>α-1</m:t>
                                </m:r>
                              </m:sup>
                            </m:sSubSup>
                            <m:r>
                              <w:rPr>
                                <w:rFonts w:ascii="Cambria Math" w:hAnsi="Cambria Math"/>
                                <w:color w:val="000000" w:themeColor="text1"/>
                                <w:sz w:val="14"/>
                                <w:szCs w:val="14"/>
                              </w:rPr>
                              <m:t>-δ</m:t>
                            </m:r>
                          </m:e>
                        </m:d>
                        <m:r>
                          <w:rPr>
                            <w:rFonts w:ascii="Cambria Math" w:hAnsi="Cambria Math"/>
                            <w:color w:val="000000" w:themeColor="text1"/>
                            <w:sz w:val="14"/>
                            <w:szCs w:val="14"/>
                          </w:rPr>
                          <m:t>+θr</m:t>
                        </m:r>
                      </m:oMath>
                      <w:r w:rsidRPr="0099493D">
                        <w:rPr>
                          <w:rFonts w:hint="eastAsia"/>
                          <w:color w:val="000000" w:themeColor="text1"/>
                          <w:sz w:val="14"/>
                          <w:szCs w:val="14"/>
                        </w:rPr>
                        <w:t xml:space="preserve"> : 実物資本ストック及び金融資産からの収益率</w:t>
                      </w:r>
                    </w:p>
                    <w:p w14:paraId="5ABBEB3D" w14:textId="77777777" w:rsidR="00A27750" w:rsidRPr="0099493D" w:rsidRDefault="00A27750" w:rsidP="00A27750">
                      <w:pPr>
                        <w:snapToGrid w:val="0"/>
                        <w:spacing w:line="200" w:lineRule="exact"/>
                        <w:rPr>
                          <w:color w:val="000000" w:themeColor="text1"/>
                          <w:sz w:val="14"/>
                          <w:szCs w:val="14"/>
                        </w:rPr>
                      </w:pPr>
                      <w:r w:rsidRPr="0099493D">
                        <w:rPr>
                          <w:rFonts w:hint="eastAsia"/>
                          <w:color w:val="000000" w:themeColor="text1"/>
                          <w:sz w:val="14"/>
                          <w:szCs w:val="14"/>
                        </w:rPr>
                        <w:t xml:space="preserve">(4) </w:t>
                      </w:r>
                      <m:oMath>
                        <m:f>
                          <m:fPr>
                            <m:ctrlPr>
                              <w:rPr>
                                <w:rFonts w:ascii="Cambria Math" w:hAnsi="Cambria Math"/>
                                <w:i/>
                                <w:color w:val="000000" w:themeColor="text1"/>
                                <w:sz w:val="14"/>
                                <w:szCs w:val="14"/>
                              </w:rPr>
                            </m:ctrlPr>
                          </m:fPr>
                          <m:num>
                            <m:sSup>
                              <m:sSupPr>
                                <m:ctrlPr>
                                  <w:rPr>
                                    <w:rFonts w:ascii="Cambria Math" w:hAnsi="Cambria Math"/>
                                    <w:i/>
                                    <w:color w:val="000000" w:themeColor="text1"/>
                                    <w:sz w:val="14"/>
                                    <w:szCs w:val="14"/>
                                  </w:rPr>
                                </m:ctrlPr>
                              </m:sSupPr>
                              <m:e>
                                <m:d>
                                  <m:dPr>
                                    <m:ctrlPr>
                                      <w:rPr>
                                        <w:rFonts w:ascii="Cambria Math" w:hAnsi="Cambria Math"/>
                                        <w:i/>
                                        <w:color w:val="000000" w:themeColor="text1"/>
                                        <w:sz w:val="14"/>
                                        <w:szCs w:val="14"/>
                                      </w:rPr>
                                    </m:ctrlPr>
                                  </m:dPr>
                                  <m:e>
                                    <m:r>
                                      <w:rPr>
                                        <w:rFonts w:ascii="Cambria Math" w:hAnsi="Cambria Math"/>
                                        <w:color w:val="000000" w:themeColor="text1"/>
                                        <w:sz w:val="14"/>
                                        <w:szCs w:val="14"/>
                                      </w:rPr>
                                      <m:t>θ</m:t>
                                    </m:r>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t</m:t>
                                        </m:r>
                                      </m:sub>
                                    </m:sSub>
                                  </m:e>
                                </m:d>
                              </m:e>
                              <m:sup>
                                <m:r>
                                  <w:rPr>
                                    <w:rFonts w:ascii="Cambria Math" w:hAnsi="Cambria Math"/>
                                    <w:color w:val="000000" w:themeColor="text1"/>
                                    <w:sz w:val="14"/>
                                    <w:szCs w:val="14"/>
                                  </w:rPr>
                                  <m:t>-ψ</m:t>
                                </m:r>
                              </m:sup>
                            </m:sSup>
                          </m:num>
                          <m:den>
                            <m:sSubSup>
                              <m:sSubSupPr>
                                <m:ctrlPr>
                                  <w:rPr>
                                    <w:rFonts w:ascii="Cambria Math" w:hAnsi="Cambria Math"/>
                                    <w:i/>
                                    <w:color w:val="000000" w:themeColor="text1"/>
                                    <w:sz w:val="14"/>
                                    <w:szCs w:val="14"/>
                                  </w:rPr>
                                </m:ctrlPr>
                              </m:sSubSupPr>
                              <m:e>
                                <m:r>
                                  <w:rPr>
                                    <w:rFonts w:ascii="Cambria Math" w:hAnsi="Cambria Math"/>
                                    <w:color w:val="000000" w:themeColor="text1"/>
                                    <w:sz w:val="14"/>
                                    <w:szCs w:val="14"/>
                                  </w:rPr>
                                  <m:t>c</m:t>
                                </m:r>
                              </m:e>
                              <m:sub>
                                <m:r>
                                  <w:rPr>
                                    <w:rFonts w:ascii="Cambria Math" w:hAnsi="Cambria Math"/>
                                    <w:color w:val="000000" w:themeColor="text1"/>
                                    <w:sz w:val="14"/>
                                    <w:szCs w:val="14"/>
                                  </w:rPr>
                                  <m:t>t</m:t>
                                </m:r>
                              </m:sub>
                              <m:sup>
                                <m:r>
                                  <w:rPr>
                                    <w:rFonts w:ascii="Cambria Math" w:hAnsi="Cambria Math"/>
                                    <w:color w:val="000000" w:themeColor="text1"/>
                                    <w:sz w:val="14"/>
                                    <w:szCs w:val="14"/>
                                  </w:rPr>
                                  <m:t>-γ</m:t>
                                </m:r>
                              </m:sup>
                            </m:sSubSup>
                          </m:den>
                        </m:f>
                        <m:r>
                          <w:rPr>
                            <w:rFonts w:ascii="Cambria Math" w:hAnsi="Cambria Math"/>
                            <w:color w:val="000000" w:themeColor="text1"/>
                            <w:sz w:val="14"/>
                            <w:szCs w:val="14"/>
                          </w:rPr>
                          <m:t>βθ</m:t>
                        </m:r>
                      </m:oMath>
                      <w:r w:rsidRPr="0099493D">
                        <w:rPr>
                          <w:rFonts w:hint="eastAsia"/>
                          <w:color w:val="000000" w:themeColor="text1"/>
                          <w:sz w:val="14"/>
                          <w:szCs w:val="14"/>
                        </w:rPr>
                        <w:t xml:space="preserve"> : バランス式における資産選好の項、つまり、消費の限界効用に対する資産の限界効用</w:t>
                      </w:r>
                    </w:p>
                    <w:p w14:paraId="763C5B0C" w14:textId="77777777" w:rsidR="00A27750" w:rsidRDefault="00A27750" w:rsidP="00A27750">
                      <w:pPr>
                        <w:snapToGrid w:val="0"/>
                        <w:spacing w:line="200" w:lineRule="exact"/>
                      </w:pPr>
                      <w:r w:rsidRPr="0099493D">
                        <w:rPr>
                          <w:rFonts w:hint="eastAsia"/>
                          <w:color w:val="000000" w:themeColor="text1"/>
                          <w:sz w:val="14"/>
                          <w:szCs w:val="14"/>
                        </w:rPr>
                        <w:t xml:space="preserve">(5) </w:t>
                      </w:r>
                      <m:oMath>
                        <m:r>
                          <w:rPr>
                            <w:rFonts w:ascii="Cambria Math" w:hAnsi="Cambria Math"/>
                            <w:color w:val="000000" w:themeColor="text1"/>
                            <w:sz w:val="14"/>
                            <w:szCs w:val="14"/>
                          </w:rPr>
                          <m:t>ϕ</m:t>
                        </m:r>
                        <m:d>
                          <m:dPr>
                            <m:ctrlPr>
                              <w:rPr>
                                <w:rFonts w:ascii="Cambria Math" w:hAnsi="Cambria Math"/>
                                <w:i/>
                                <w:color w:val="000000" w:themeColor="text1"/>
                                <w:sz w:val="14"/>
                                <w:szCs w:val="14"/>
                              </w:rPr>
                            </m:ctrlPr>
                          </m:d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t</m:t>
                                </m:r>
                              </m:sub>
                            </m:sSub>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ext,t</m:t>
                                </m:r>
                              </m:sub>
                            </m:sSub>
                          </m:e>
                        </m:d>
                        <m:r>
                          <w:rPr>
                            <w:rFonts w:ascii="Cambria Math" w:hAnsi="Cambria Math"/>
                            <w:color w:val="000000" w:themeColor="text1"/>
                            <w:sz w:val="14"/>
                            <w:szCs w:val="14"/>
                          </w:rPr>
                          <m:t xml:space="preserve"> </m:t>
                        </m:r>
                      </m:oMath>
                      <w:r w:rsidRPr="0099493D">
                        <w:rPr>
                          <w:rFonts w:hint="eastAsia"/>
                          <w:color w:val="000000" w:themeColor="text1"/>
                          <w:sz w:val="14"/>
                          <w:szCs w:val="14"/>
                        </w:rPr>
                        <w:t xml:space="preserve"> : この経済における資本・資産の流出、これはすなわち経常収支に等しい</w:t>
                      </w:r>
                    </w:p>
                  </w:txbxContent>
                </v:textbox>
                <w10:anchorlock/>
              </v:rect>
            </w:pict>
          </mc:Fallback>
        </mc:AlternateContent>
      </w:r>
    </w:p>
    <w:p w14:paraId="7CEF5BD5" w14:textId="49211BA0" w:rsidR="00455A1F" w:rsidRPr="007317A4" w:rsidRDefault="00EB08A2" w:rsidP="00EB08A2">
      <w:pPr>
        <w:pStyle w:val="1"/>
        <w:spacing w:before="360"/>
      </w:pPr>
      <w:r>
        <w:rPr>
          <w:rFonts w:hint="eastAsia"/>
        </w:rPr>
        <w:lastRenderedPageBreak/>
        <w:t>5</w:t>
      </w:r>
      <w:r w:rsidR="00E52D65">
        <w:rPr>
          <w:rFonts w:hint="eastAsia"/>
        </w:rPr>
        <w:t xml:space="preserve">.  </w:t>
      </w:r>
      <w:r w:rsidR="00ED6BDF">
        <w:rPr>
          <w:rFonts w:hint="eastAsia"/>
        </w:rPr>
        <w:t>二国モデルによる相互作用と不均衡</w:t>
      </w:r>
    </w:p>
    <w:p w14:paraId="21737765" w14:textId="2F651DB1" w:rsidR="00EA48F4" w:rsidRDefault="00EA48F4" w:rsidP="00EA48F4">
      <w:pPr>
        <w:pStyle w:val="2"/>
        <w:spacing w:before="180" w:after="36"/>
        <w:ind w:left="480" w:hanging="480"/>
      </w:pPr>
      <w:r>
        <w:rPr>
          <w:rFonts w:hint="eastAsia"/>
        </w:rPr>
        <w:t xml:space="preserve">5 .1  </w:t>
      </w:r>
      <w:r w:rsidR="00ED6BDF">
        <w:rPr>
          <w:rFonts w:hint="eastAsia"/>
        </w:rPr>
        <w:t>二国モデルへの拡張</w:t>
      </w:r>
    </w:p>
    <w:p w14:paraId="19BA7311" w14:textId="1977ADC4" w:rsidR="00EE1E70" w:rsidRDefault="003557E9" w:rsidP="00604FA4">
      <w:pPr>
        <w:pStyle w:val="3"/>
        <w:spacing w:before="180" w:after="36"/>
      </w:pPr>
      <w:r>
        <w:rPr>
          <w:rFonts w:hint="eastAsia"/>
        </w:rPr>
        <w:t>5. 1. 2</w:t>
      </w:r>
      <w:r w:rsidR="00E52D65">
        <w:rPr>
          <w:rFonts w:hint="eastAsia"/>
        </w:rPr>
        <w:t xml:space="preserve">.  </w:t>
      </w:r>
      <w:r w:rsidR="00AB2326">
        <w:rPr>
          <w:rFonts w:hint="eastAsia"/>
        </w:rPr>
        <w:t>モデルの</w:t>
      </w:r>
      <w:r w:rsidR="00761D8A">
        <w:rPr>
          <w:rFonts w:hint="eastAsia"/>
        </w:rPr>
        <w:t>基本</w:t>
      </w:r>
      <w:r w:rsidR="00AB2326">
        <w:rPr>
          <w:rFonts w:hint="eastAsia"/>
        </w:rPr>
        <w:t>設定</w:t>
      </w:r>
    </w:p>
    <w:p w14:paraId="716A4B01" w14:textId="21E866F0" w:rsidR="00EB2ED8" w:rsidRDefault="00BA629E" w:rsidP="002B1249">
      <w:pPr>
        <w:snapToGrid w:val="0"/>
        <w:spacing w:afterLines="50" w:after="180"/>
        <w:rPr>
          <w:spacing w:val="-4"/>
        </w:rPr>
      </w:pPr>
      <w:r w:rsidRPr="00BA629E">
        <w:rPr>
          <w:rFonts w:hint="eastAsia"/>
          <w:spacing w:val="-4"/>
        </w:rPr>
        <w:t xml:space="preserve">　</w:t>
      </w:r>
      <w:r w:rsidR="00EB2ED8">
        <w:rPr>
          <w:rFonts w:hint="eastAsia"/>
          <w:spacing w:val="-4"/>
        </w:rPr>
        <w:t>この章</w:t>
      </w:r>
      <w:r w:rsidRPr="00BA629E">
        <w:rPr>
          <w:rFonts w:hint="eastAsia"/>
          <w:spacing w:val="-4"/>
        </w:rPr>
        <w:t>では、前</w:t>
      </w:r>
      <w:r w:rsidR="00EB2ED8">
        <w:rPr>
          <w:rFonts w:hint="eastAsia"/>
          <w:spacing w:val="-4"/>
        </w:rPr>
        <w:t>章</w:t>
      </w:r>
      <w:r w:rsidRPr="00BA629E">
        <w:rPr>
          <w:rFonts w:hint="eastAsia"/>
          <w:spacing w:val="-4"/>
        </w:rPr>
        <w:t>で構築した単一国モデルを二国間モデルに拡張し、特に時間選好率や資産選好、資本の拡散係数の違いが、異質な複数の経済を対象にどのような経済現象を導くのかを検証する。</w:t>
      </w:r>
      <w:r w:rsidR="00EB2ED8">
        <w:rPr>
          <w:rFonts w:hint="eastAsia"/>
          <w:spacing w:val="-4"/>
        </w:rPr>
        <w:t>この章</w:t>
      </w:r>
      <w:r w:rsidRPr="00BA629E">
        <w:rPr>
          <w:rFonts w:hint="eastAsia"/>
          <w:spacing w:val="-4"/>
        </w:rPr>
        <w:t>のモデルでは、世界はH国とL国及びその他の残余部分から構成される。両者には時間選好率</w:t>
      </w:r>
      <m:oMath>
        <m:r>
          <w:rPr>
            <w:rFonts w:ascii="Cambria Math" w:hAnsi="Cambria Math"/>
            <w:spacing w:val="-4"/>
          </w:rPr>
          <m:t>ρ</m:t>
        </m:r>
      </m:oMath>
      <w:r w:rsidRPr="00BA629E">
        <w:rPr>
          <w:rFonts w:hint="eastAsia"/>
          <w:spacing w:val="-4"/>
        </w:rPr>
        <w:t>、資産選好</w:t>
      </w:r>
      <m:oMath>
        <m:r>
          <w:rPr>
            <w:rFonts w:ascii="Cambria Math" w:hAnsi="Cambria Math"/>
            <w:spacing w:val="-4"/>
          </w:rPr>
          <m:t>β</m:t>
        </m:r>
      </m:oMath>
      <w:r w:rsidRPr="00BA629E">
        <w:rPr>
          <w:rFonts w:hint="eastAsia"/>
          <w:spacing w:val="-4"/>
        </w:rPr>
        <w:t>及び資本の拡散係数</w:t>
      </w:r>
      <m:oMath>
        <m:r>
          <w:rPr>
            <w:rFonts w:ascii="Cambria Math" w:hAnsi="Cambria Math"/>
            <w:spacing w:val="-4"/>
          </w:rPr>
          <m:t>ϕ</m:t>
        </m:r>
      </m:oMath>
      <w:r w:rsidRPr="00BA629E">
        <w:rPr>
          <w:rFonts w:hint="eastAsia"/>
          <w:spacing w:val="-4"/>
        </w:rPr>
        <w:t>には違いがあるが、その他のパラメータは同一と仮定する。状態変数</w:t>
      </w:r>
      <m:oMath>
        <m:sSub>
          <m:sSubPr>
            <m:ctrlPr>
              <w:rPr>
                <w:rFonts w:ascii="Cambria Math" w:hAnsi="Cambria Math"/>
                <w:i/>
                <w:spacing w:val="-4"/>
              </w:rPr>
            </m:ctrlPr>
          </m:sSubPr>
          <m:e>
            <m:r>
              <w:rPr>
                <w:rFonts w:ascii="Cambria Math" w:hAnsi="Cambria Math"/>
                <w:spacing w:val="-4"/>
              </w:rPr>
              <m:t>a</m:t>
            </m:r>
          </m:e>
          <m:sub>
            <m:r>
              <w:rPr>
                <w:rFonts w:ascii="Cambria Math" w:hAnsi="Cambria Math"/>
                <w:spacing w:val="-4"/>
              </w:rPr>
              <m:t>t</m:t>
            </m:r>
          </m:sub>
        </m:sSub>
      </m:oMath>
      <w:r w:rsidRPr="00BA629E">
        <w:rPr>
          <w:rFonts w:hint="eastAsia"/>
          <w:spacing w:val="-4"/>
        </w:rPr>
        <w:t>及びこれに付随する実物資本ストック</w:t>
      </w:r>
      <m:oMath>
        <m:sSub>
          <m:sSubPr>
            <m:ctrlPr>
              <w:rPr>
                <w:rFonts w:ascii="Cambria Math" w:hAnsi="Cambria Math"/>
                <w:i/>
                <w:spacing w:val="-4"/>
              </w:rPr>
            </m:ctrlPr>
          </m:sSubPr>
          <m:e>
            <m:r>
              <w:rPr>
                <w:rFonts w:ascii="Cambria Math" w:hAnsi="Cambria Math"/>
                <w:spacing w:val="-4"/>
              </w:rPr>
              <m:t>k</m:t>
            </m:r>
          </m:e>
          <m:sub>
            <m:r>
              <w:rPr>
                <w:rFonts w:ascii="Cambria Math" w:hAnsi="Cambria Math"/>
                <w:spacing w:val="-4"/>
              </w:rPr>
              <m:t>t</m:t>
            </m:r>
          </m:sub>
        </m:sSub>
        <m:r>
          <w:rPr>
            <w:rFonts w:ascii="Cambria Math" w:hAnsi="Cambria Math"/>
            <w:spacing w:val="-4"/>
          </w:rPr>
          <m:t>=</m:t>
        </m:r>
        <m:d>
          <m:dPr>
            <m:ctrlPr>
              <w:rPr>
                <w:rFonts w:ascii="Cambria Math" w:hAnsi="Cambria Math"/>
                <w:i/>
                <w:spacing w:val="-4"/>
              </w:rPr>
            </m:ctrlPr>
          </m:dPr>
          <m:e>
            <m:r>
              <w:rPr>
                <w:rFonts w:ascii="Cambria Math" w:hAnsi="Cambria Math"/>
                <w:spacing w:val="-4"/>
              </w:rPr>
              <m:t>1-θ</m:t>
            </m:r>
          </m:e>
        </m:d>
        <m:sSub>
          <m:sSubPr>
            <m:ctrlPr>
              <w:rPr>
                <w:rFonts w:ascii="Cambria Math" w:hAnsi="Cambria Math"/>
                <w:i/>
                <w:spacing w:val="-4"/>
              </w:rPr>
            </m:ctrlPr>
          </m:sSubPr>
          <m:e>
            <m:r>
              <w:rPr>
                <w:rFonts w:ascii="Cambria Math" w:hAnsi="Cambria Math"/>
                <w:spacing w:val="-4"/>
              </w:rPr>
              <m:t>a</m:t>
            </m:r>
          </m:e>
          <m:sub>
            <m:r>
              <w:rPr>
                <w:rFonts w:ascii="Cambria Math" w:hAnsi="Cambria Math"/>
                <w:spacing w:val="-4"/>
              </w:rPr>
              <m:t>t</m:t>
            </m:r>
          </m:sub>
        </m:sSub>
      </m:oMath>
      <w:r w:rsidRPr="00BA629E">
        <w:rPr>
          <w:rFonts w:hint="eastAsia"/>
          <w:spacing w:val="-4"/>
        </w:rPr>
        <w:t>と金融資産</w:t>
      </w:r>
      <m:oMath>
        <m:sSub>
          <m:sSubPr>
            <m:ctrlPr>
              <w:rPr>
                <w:rFonts w:ascii="Cambria Math" w:hAnsi="Cambria Math"/>
                <w:i/>
                <w:spacing w:val="-4"/>
              </w:rPr>
            </m:ctrlPr>
          </m:sSubPr>
          <m:e>
            <m:r>
              <w:rPr>
                <w:rFonts w:ascii="Cambria Math" w:hAnsi="Cambria Math"/>
                <w:spacing w:val="-4"/>
              </w:rPr>
              <m:t>b</m:t>
            </m:r>
          </m:e>
          <m:sub>
            <m:r>
              <w:rPr>
                <w:rFonts w:ascii="Cambria Math" w:hAnsi="Cambria Math"/>
                <w:spacing w:val="-4"/>
              </w:rPr>
              <m:t>t</m:t>
            </m:r>
          </m:sub>
        </m:sSub>
        <m:r>
          <w:rPr>
            <w:rFonts w:ascii="Cambria Math" w:hAnsi="Cambria Math"/>
            <w:spacing w:val="-4"/>
          </w:rPr>
          <m:t>=θ</m:t>
        </m:r>
        <m:sSub>
          <m:sSubPr>
            <m:ctrlPr>
              <w:rPr>
                <w:rFonts w:ascii="Cambria Math" w:hAnsi="Cambria Math"/>
                <w:i/>
                <w:spacing w:val="-4"/>
              </w:rPr>
            </m:ctrlPr>
          </m:sSubPr>
          <m:e>
            <m:r>
              <w:rPr>
                <w:rFonts w:ascii="Cambria Math" w:hAnsi="Cambria Math"/>
                <w:spacing w:val="-4"/>
              </w:rPr>
              <m:t>a</m:t>
            </m:r>
          </m:e>
          <m:sub>
            <m:r>
              <w:rPr>
                <w:rFonts w:ascii="Cambria Math" w:hAnsi="Cambria Math"/>
                <w:spacing w:val="-4"/>
              </w:rPr>
              <m:t>t</m:t>
            </m:r>
          </m:sub>
        </m:sSub>
      </m:oMath>
      <w:r w:rsidRPr="00BA629E">
        <w:rPr>
          <w:rFonts w:hint="eastAsia"/>
          <w:spacing w:val="-4"/>
        </w:rPr>
        <w:t>、さらに制御変数</w:t>
      </w:r>
      <m:oMath>
        <m:sSub>
          <m:sSubPr>
            <m:ctrlPr>
              <w:rPr>
                <w:rFonts w:ascii="Cambria Math" w:hAnsi="Cambria Math"/>
                <w:i/>
                <w:spacing w:val="-4"/>
              </w:rPr>
            </m:ctrlPr>
          </m:sSubPr>
          <m:e>
            <m:r>
              <w:rPr>
                <w:rFonts w:ascii="Cambria Math" w:hAnsi="Cambria Math"/>
                <w:spacing w:val="-4"/>
              </w:rPr>
              <m:t>c</m:t>
            </m:r>
          </m:e>
          <m:sub>
            <m:r>
              <w:rPr>
                <w:rFonts w:ascii="Cambria Math" w:hAnsi="Cambria Math"/>
                <w:spacing w:val="-4"/>
              </w:rPr>
              <m:t>t</m:t>
            </m:r>
          </m:sub>
        </m:sSub>
      </m:oMath>
      <w:r w:rsidRPr="00BA629E">
        <w:rPr>
          <w:rFonts w:hint="eastAsia"/>
          <w:spacing w:val="-4"/>
        </w:rPr>
        <w:t>もH国とL国を区別する。</w:t>
      </w:r>
      <w:r w:rsidR="002B1249">
        <w:rPr>
          <w:spacing w:val="-4"/>
        </w:rPr>
        <w:br/>
      </w:r>
      <w:r w:rsidRPr="00BA629E">
        <w:rPr>
          <w:rFonts w:hint="eastAsia"/>
          <w:spacing w:val="-4"/>
        </w:rPr>
        <w:t xml:space="preserve">　以下では、国別のパラメータ及び変数について、両国を区別する必要がない場合には添字</w:t>
      </w:r>
      <m:oMath>
        <m:r>
          <w:rPr>
            <w:rFonts w:ascii="Cambria Math" w:hAnsi="Cambria Math"/>
            <w:spacing w:val="-4"/>
          </w:rPr>
          <m:t>i,j=H,L</m:t>
        </m:r>
      </m:oMath>
      <w:r w:rsidRPr="00BA629E">
        <w:rPr>
          <w:rFonts w:hint="eastAsia"/>
          <w:spacing w:val="-4"/>
        </w:rPr>
        <w:t>（ただし、</w:t>
      </w:r>
      <m:oMath>
        <m:r>
          <w:rPr>
            <w:rFonts w:ascii="Cambria Math" w:hAnsi="Cambria Math"/>
            <w:spacing w:val="-4"/>
          </w:rPr>
          <m:t>i≠j</m:t>
        </m:r>
      </m:oMath>
      <w:r w:rsidRPr="00BA629E">
        <w:rPr>
          <w:rFonts w:hint="eastAsia"/>
          <w:spacing w:val="-4"/>
        </w:rPr>
        <w:t>）を用いる。また、変数は時間に依存するが、添字の</w:t>
      </w:r>
      <m:oMath>
        <m:r>
          <w:rPr>
            <w:rFonts w:ascii="Cambria Math" w:hAnsi="Cambria Math"/>
            <w:spacing w:val="-4"/>
          </w:rPr>
          <m:t>t</m:t>
        </m:r>
      </m:oMath>
      <w:r w:rsidRPr="00BA629E">
        <w:rPr>
          <w:rFonts w:hint="eastAsia"/>
          <w:spacing w:val="-4"/>
        </w:rPr>
        <w:t>は特に必要なとき以外は省略する。</w:t>
      </w:r>
    </w:p>
    <w:p w14:paraId="3662F3E0" w14:textId="77777777" w:rsidR="002B1249" w:rsidRPr="00BD74B4" w:rsidRDefault="00BA629E" w:rsidP="002B1249">
      <w:pPr>
        <w:spacing w:afterLines="50" w:after="180"/>
        <w:rPr>
          <w:spacing w:val="-4"/>
        </w:rPr>
      </w:pPr>
      <w:r w:rsidRPr="00BA629E">
        <w:rPr>
          <w:rFonts w:hint="eastAsia"/>
          <w:spacing w:val="-4"/>
        </w:rPr>
        <w:t xml:space="preserve">　効用関数について、</w:t>
      </w:r>
      <w:r w:rsidR="00EB2ED8">
        <w:rPr>
          <w:rFonts w:hint="eastAsia"/>
          <w:spacing w:val="-4"/>
        </w:rPr>
        <w:t>この章</w:t>
      </w:r>
      <w:r w:rsidRPr="00BA629E">
        <w:rPr>
          <w:rFonts w:hint="eastAsia"/>
          <w:spacing w:val="-4"/>
        </w:rPr>
        <w:t>では相対的リスク回避度を１とおいた対数型効用関数（つまり、前</w:t>
      </w:r>
      <w:r w:rsidR="00EB2ED8">
        <w:rPr>
          <w:rFonts w:hint="eastAsia"/>
          <w:spacing w:val="-4"/>
        </w:rPr>
        <w:t>章</w:t>
      </w:r>
      <w:r w:rsidRPr="00BA629E">
        <w:rPr>
          <w:rFonts w:hint="eastAsia"/>
          <w:spacing w:val="-4"/>
        </w:rPr>
        <w:t>のモデルにおいて</w:t>
      </w:r>
      <m:oMath>
        <m:r>
          <w:rPr>
            <w:rFonts w:ascii="Cambria Math" w:hAnsi="Cambria Math"/>
            <w:spacing w:val="-4"/>
          </w:rPr>
          <m:t>γ=ψ=1</m:t>
        </m:r>
      </m:oMath>
      <w:r w:rsidRPr="00BA629E">
        <w:rPr>
          <w:rFonts w:hint="eastAsia"/>
          <w:spacing w:val="-4"/>
        </w:rPr>
        <w:t>）を用いる。よって、</w:t>
      </w:r>
      <m:oMath>
        <m:r>
          <w:rPr>
            <w:rFonts w:ascii="Cambria Math" w:hAnsi="Cambria Math"/>
            <w:spacing w:val="-4"/>
          </w:rPr>
          <m:t>4.1.4</m:t>
        </m:r>
      </m:oMath>
      <w:r w:rsidRPr="00BA629E">
        <w:rPr>
          <w:rFonts w:hint="eastAsia"/>
          <w:spacing w:val="-4"/>
        </w:rPr>
        <w:t>、</w:t>
      </w:r>
      <m:oMath>
        <m:r>
          <w:rPr>
            <w:rFonts w:ascii="Cambria Math" w:hAnsi="Cambria Math"/>
            <w:spacing w:val="-4"/>
          </w:rPr>
          <m:t>4.1.5</m:t>
        </m:r>
      </m:oMath>
      <w:r w:rsidRPr="00BA629E">
        <w:rPr>
          <w:rFonts w:hint="eastAsia"/>
          <w:spacing w:val="-4"/>
        </w:rPr>
        <w:t>及び</w:t>
      </w:r>
      <m:oMath>
        <m:r>
          <w:rPr>
            <w:rFonts w:ascii="Cambria Math" w:hAnsi="Cambria Math"/>
            <w:spacing w:val="-4"/>
          </w:rPr>
          <m:t>4.1.6</m:t>
        </m:r>
      </m:oMath>
      <w:r w:rsidRPr="00BA629E">
        <w:rPr>
          <w:rFonts w:hint="eastAsia"/>
          <w:spacing w:val="-4"/>
        </w:rPr>
        <w:t>を踏まえると以下のとおりとなる。</w:t>
      </w:r>
      <w:r w:rsidR="002B1249">
        <w:rPr>
          <w:spacing w:val="-4"/>
        </w:rPr>
        <w:br/>
      </w:r>
      <m:oMathPara>
        <m:oMath>
          <m:eqArr>
            <m:eqArrPr>
              <m:maxDist m:val="1"/>
              <m:ctrlPr>
                <w:rPr>
                  <w:rFonts w:ascii="Cambria Math" w:hAnsi="Cambria Math"/>
                  <w:i/>
                  <w:spacing w:val="-4"/>
                </w:rPr>
              </m:ctrlPr>
            </m:eqArrPr>
            <m:e>
              <m:r>
                <w:rPr>
                  <w:rFonts w:ascii="Cambria Math" w:hAnsi="Cambria Math"/>
                  <w:spacing w:val="-4"/>
                </w:rPr>
                <m:t>U</m:t>
              </m:r>
              <m:d>
                <m:dPr>
                  <m:ctrlPr>
                    <w:rPr>
                      <w:rFonts w:ascii="Cambria Math" w:hAnsi="Cambria Math"/>
                      <w:spacing w:val="-4"/>
                    </w:rPr>
                  </m:ctrlPr>
                </m:dPr>
                <m:e>
                  <m:sSub>
                    <m:sSubPr>
                      <m:ctrlPr>
                        <w:rPr>
                          <w:rFonts w:ascii="Cambria Math" w:hAnsi="Cambria Math"/>
                          <w:i/>
                          <w:spacing w:val="-4"/>
                        </w:rPr>
                      </m:ctrlPr>
                    </m:sSubPr>
                    <m:e>
                      <m:r>
                        <w:rPr>
                          <w:rFonts w:ascii="Cambria Math" w:hAnsi="Cambria Math"/>
                          <w:spacing w:val="-4"/>
                        </w:rPr>
                        <m:t>c</m:t>
                      </m:r>
                      <m:ctrlPr>
                        <w:rPr>
                          <w:rFonts w:ascii="Cambria Math" w:hAnsi="Cambria Math"/>
                          <w:spacing w:val="-4"/>
                        </w:rPr>
                      </m:ctrlPr>
                    </m:e>
                    <m:sub>
                      <m:r>
                        <w:rPr>
                          <w:rFonts w:ascii="Cambria Math" w:hAnsi="Cambria Math"/>
                          <w:spacing w:val="-4"/>
                        </w:rPr>
                        <m:t>i</m:t>
                      </m:r>
                    </m:sub>
                  </m:sSub>
                  <m:r>
                    <w:rPr>
                      <w:rFonts w:ascii="Cambria Math" w:hAnsi="Cambria Math"/>
                      <w:spacing w:val="-4"/>
                    </w:rPr>
                    <m:t>,</m:t>
                  </m:r>
                  <m:sSub>
                    <m:sSubPr>
                      <m:ctrlPr>
                        <w:rPr>
                          <w:rFonts w:ascii="Cambria Math" w:hAnsi="Cambria Math"/>
                          <w:i/>
                          <w:spacing w:val="-4"/>
                        </w:rPr>
                      </m:ctrlPr>
                    </m:sSubPr>
                    <m:e>
                      <m:r>
                        <w:rPr>
                          <w:rFonts w:ascii="Cambria Math" w:hAnsi="Cambria Math"/>
                          <w:spacing w:val="-4"/>
                        </w:rPr>
                        <m:t>b</m:t>
                      </m:r>
                    </m:e>
                    <m:sub>
                      <m:r>
                        <w:rPr>
                          <w:rFonts w:ascii="Cambria Math" w:hAnsi="Cambria Math"/>
                          <w:spacing w:val="-4"/>
                        </w:rPr>
                        <m:t>i</m:t>
                      </m:r>
                    </m:sub>
                  </m:sSub>
                  <m:ctrlPr>
                    <w:rPr>
                      <w:rFonts w:ascii="Cambria Math" w:hAnsi="Cambria Math"/>
                      <w:i/>
                      <w:spacing w:val="-4"/>
                    </w:rPr>
                  </m:ctrlPr>
                </m:e>
              </m:d>
              <m:r>
                <w:rPr>
                  <w:rFonts w:ascii="Cambria Math" w:hAnsi="Cambria Math"/>
                  <w:spacing w:val="-4"/>
                </w:rPr>
                <m:t>=</m:t>
              </m:r>
              <m:func>
                <m:funcPr>
                  <m:ctrlPr>
                    <w:rPr>
                      <w:rFonts w:ascii="Cambria Math" w:hAnsi="Cambria Math"/>
                      <w:spacing w:val="-4"/>
                    </w:rPr>
                  </m:ctrlPr>
                </m:funcPr>
                <m:fName>
                  <m:r>
                    <m:rPr>
                      <m:sty m:val="p"/>
                    </m:rPr>
                    <w:rPr>
                      <w:rFonts w:ascii="Cambria Math" w:hAnsi="Cambria Math"/>
                      <w:spacing w:val="-4"/>
                    </w:rPr>
                    <m:t>ln</m:t>
                  </m:r>
                  <m:ctrlPr>
                    <w:rPr>
                      <w:rFonts w:ascii="Cambria Math" w:hAnsi="Cambria Math"/>
                      <w:i/>
                      <w:spacing w:val="-4"/>
                    </w:rPr>
                  </m:ctrlPr>
                </m:fName>
                <m:e>
                  <m:sSub>
                    <m:sSubPr>
                      <m:ctrlPr>
                        <w:rPr>
                          <w:rFonts w:ascii="Cambria Math" w:hAnsi="Cambria Math"/>
                          <w:i/>
                          <w:spacing w:val="-4"/>
                        </w:rPr>
                      </m:ctrlPr>
                    </m:sSubPr>
                    <m:e>
                      <m:r>
                        <w:rPr>
                          <w:rFonts w:ascii="Cambria Math" w:hAnsi="Cambria Math"/>
                          <w:spacing w:val="-4"/>
                        </w:rPr>
                        <m:t>c</m:t>
                      </m:r>
                    </m:e>
                    <m:sub>
                      <m:r>
                        <w:rPr>
                          <w:rFonts w:ascii="Cambria Math" w:hAnsi="Cambria Math"/>
                          <w:spacing w:val="-4"/>
                        </w:rPr>
                        <m:t>i</m:t>
                      </m:r>
                    </m:sub>
                  </m:sSub>
                  <m:r>
                    <w:rPr>
                      <w:rFonts w:ascii="Cambria Math" w:hAnsi="Cambria Math"/>
                      <w:spacing w:val="-4"/>
                    </w:rPr>
                    <m:t>+</m:t>
                  </m:r>
                  <m:sSub>
                    <m:sSubPr>
                      <m:ctrlPr>
                        <w:rPr>
                          <w:rFonts w:ascii="Cambria Math" w:hAnsi="Cambria Math"/>
                          <w:i/>
                          <w:spacing w:val="-4"/>
                        </w:rPr>
                      </m:ctrlPr>
                    </m:sSubPr>
                    <m:e>
                      <m:r>
                        <w:rPr>
                          <w:rFonts w:ascii="Cambria Math" w:hAnsi="Cambria Math"/>
                          <w:spacing w:val="-4"/>
                        </w:rPr>
                        <m:t>β</m:t>
                      </m:r>
                    </m:e>
                    <m:sub>
                      <m:r>
                        <w:rPr>
                          <w:rFonts w:ascii="Cambria Math" w:hAnsi="Cambria Math"/>
                          <w:spacing w:val="-4"/>
                        </w:rPr>
                        <m:t>i</m:t>
                      </m:r>
                    </m:sub>
                  </m:sSub>
                  <m:func>
                    <m:funcPr>
                      <m:ctrlPr>
                        <w:rPr>
                          <w:rFonts w:ascii="Cambria Math" w:hAnsi="Cambria Math"/>
                          <w:spacing w:val="-4"/>
                        </w:rPr>
                      </m:ctrlPr>
                    </m:funcPr>
                    <m:fName>
                      <m:r>
                        <m:rPr>
                          <m:sty m:val="p"/>
                        </m:rPr>
                        <w:rPr>
                          <w:rFonts w:ascii="Cambria Math" w:hAnsi="Cambria Math"/>
                          <w:spacing w:val="-4"/>
                        </w:rPr>
                        <m:t>ln</m:t>
                      </m:r>
                    </m:fName>
                    <m:e>
                      <m:sSub>
                        <m:sSubPr>
                          <m:ctrlPr>
                            <w:rPr>
                              <w:rFonts w:ascii="Cambria Math" w:hAnsi="Cambria Math"/>
                              <w:i/>
                              <w:spacing w:val="-4"/>
                            </w:rPr>
                          </m:ctrlPr>
                        </m:sSubPr>
                        <m:e>
                          <m:r>
                            <w:rPr>
                              <w:rFonts w:ascii="Cambria Math" w:hAnsi="Cambria Math"/>
                              <w:spacing w:val="-4"/>
                            </w:rPr>
                            <m:t>b</m:t>
                          </m:r>
                        </m:e>
                        <m:sub>
                          <m:r>
                            <w:rPr>
                              <w:rFonts w:ascii="Cambria Math" w:hAnsi="Cambria Math"/>
                              <w:spacing w:val="-4"/>
                            </w:rPr>
                            <m:t>i</m:t>
                          </m:r>
                        </m:sub>
                      </m:sSub>
                    </m:e>
                  </m:func>
                </m:e>
              </m:func>
              <m:r>
                <w:rPr>
                  <w:rFonts w:ascii="Cambria Math" w:hAnsi="Cambria Math"/>
                  <w:spacing w:val="-4"/>
                </w:rPr>
                <m:t>#5.1.1</m:t>
              </m:r>
            </m:e>
          </m:eqArr>
          <m:r>
            <m:rPr>
              <m:sty m:val="p"/>
            </m:rPr>
            <w:rPr>
              <w:spacing w:val="-4"/>
            </w:rPr>
            <w:br/>
          </m:r>
        </m:oMath>
        <m:oMath>
          <m:eqArr>
            <m:eqArrPr>
              <m:maxDist m:val="1"/>
              <m:ctrlPr>
                <w:rPr>
                  <w:rFonts w:ascii="Cambria Math" w:hAnsi="Cambria Math"/>
                  <w:i/>
                  <w:spacing w:val="-4"/>
                </w:rPr>
              </m:ctrlPr>
            </m:eqArrPr>
            <m:e>
              <m:sSub>
                <m:sSubPr>
                  <m:ctrlPr>
                    <w:rPr>
                      <w:rFonts w:ascii="Cambria Math" w:hAnsi="Cambria Math"/>
                      <w:i/>
                      <w:spacing w:val="-4"/>
                    </w:rPr>
                  </m:ctrlPr>
                </m:sSubPr>
                <m:e>
                  <m:r>
                    <w:rPr>
                      <w:rFonts w:ascii="Cambria Math" w:hAnsi="Cambria Math"/>
                      <w:spacing w:val="-4"/>
                    </w:rPr>
                    <m:t>U</m:t>
                  </m:r>
                </m:e>
                <m:sub>
                  <m:r>
                    <w:rPr>
                      <w:rFonts w:ascii="Cambria Math" w:hAnsi="Cambria Math"/>
                      <w:spacing w:val="-4"/>
                    </w:rPr>
                    <m:t>c</m:t>
                  </m:r>
                </m:sub>
              </m:sSub>
              <m:r>
                <w:rPr>
                  <w:rFonts w:ascii="Cambria Math" w:hAnsi="Cambria Math"/>
                  <w:spacing w:val="-4"/>
                </w:rPr>
                <m:t>=</m:t>
              </m:r>
              <m:f>
                <m:fPr>
                  <m:ctrlPr>
                    <w:rPr>
                      <w:rFonts w:ascii="Cambria Math" w:hAnsi="Cambria Math"/>
                      <w:spacing w:val="-4"/>
                    </w:rPr>
                  </m:ctrlPr>
                </m:fPr>
                <m:num>
                  <m:r>
                    <w:rPr>
                      <w:rFonts w:ascii="Cambria Math" w:hAnsi="Cambria Math"/>
                      <w:spacing w:val="-4"/>
                    </w:rPr>
                    <m:t>∂U</m:t>
                  </m:r>
                  <m:d>
                    <m:dPr>
                      <m:ctrlPr>
                        <w:rPr>
                          <w:rFonts w:ascii="Cambria Math" w:hAnsi="Cambria Math"/>
                          <w:spacing w:val="-4"/>
                        </w:rPr>
                      </m:ctrlPr>
                    </m:dPr>
                    <m:e>
                      <m:sSub>
                        <m:sSubPr>
                          <m:ctrlPr>
                            <w:rPr>
                              <w:rFonts w:ascii="Cambria Math" w:hAnsi="Cambria Math"/>
                              <w:i/>
                              <w:spacing w:val="-4"/>
                            </w:rPr>
                          </m:ctrlPr>
                        </m:sSubPr>
                        <m:e>
                          <m:r>
                            <w:rPr>
                              <w:rFonts w:ascii="Cambria Math" w:hAnsi="Cambria Math"/>
                              <w:spacing w:val="-4"/>
                            </w:rPr>
                            <m:t>c</m:t>
                          </m:r>
                          <m:ctrlPr>
                            <w:rPr>
                              <w:rFonts w:ascii="Cambria Math" w:hAnsi="Cambria Math"/>
                              <w:spacing w:val="-4"/>
                            </w:rPr>
                          </m:ctrlPr>
                        </m:e>
                        <m:sub>
                          <m:r>
                            <w:rPr>
                              <w:rFonts w:ascii="Cambria Math" w:hAnsi="Cambria Math"/>
                              <w:spacing w:val="-4"/>
                            </w:rPr>
                            <m:t>i</m:t>
                          </m:r>
                        </m:sub>
                      </m:sSub>
                      <m:r>
                        <w:rPr>
                          <w:rFonts w:ascii="Cambria Math" w:hAnsi="Cambria Math"/>
                          <w:spacing w:val="-4"/>
                        </w:rPr>
                        <m:t>,</m:t>
                      </m:r>
                      <m:sSub>
                        <m:sSubPr>
                          <m:ctrlPr>
                            <w:rPr>
                              <w:rFonts w:ascii="Cambria Math" w:hAnsi="Cambria Math"/>
                              <w:i/>
                              <w:spacing w:val="-4"/>
                            </w:rPr>
                          </m:ctrlPr>
                        </m:sSubPr>
                        <m:e>
                          <m:r>
                            <w:rPr>
                              <w:rFonts w:ascii="Cambria Math" w:hAnsi="Cambria Math"/>
                              <w:spacing w:val="-4"/>
                            </w:rPr>
                            <m:t>b</m:t>
                          </m:r>
                        </m:e>
                        <m:sub>
                          <m:r>
                            <w:rPr>
                              <w:rFonts w:ascii="Cambria Math" w:hAnsi="Cambria Math"/>
                              <w:spacing w:val="-4"/>
                            </w:rPr>
                            <m:t>i</m:t>
                          </m:r>
                        </m:sub>
                      </m:sSub>
                      <m:ctrlPr>
                        <w:rPr>
                          <w:rFonts w:ascii="Cambria Math" w:hAnsi="Cambria Math"/>
                          <w:i/>
                          <w:spacing w:val="-4"/>
                        </w:rPr>
                      </m:ctrlPr>
                    </m:e>
                  </m:d>
                  <m:ctrlPr>
                    <w:rPr>
                      <w:rFonts w:ascii="Cambria Math" w:hAnsi="Cambria Math"/>
                      <w:i/>
                      <w:spacing w:val="-4"/>
                    </w:rPr>
                  </m:ctrlPr>
                </m:num>
                <m:den>
                  <m:r>
                    <w:rPr>
                      <w:rFonts w:ascii="Cambria Math" w:hAnsi="Cambria Math"/>
                      <w:spacing w:val="-4"/>
                    </w:rPr>
                    <m:t>∂</m:t>
                  </m:r>
                  <m:sSub>
                    <m:sSubPr>
                      <m:ctrlPr>
                        <w:rPr>
                          <w:rFonts w:ascii="Cambria Math" w:hAnsi="Cambria Math"/>
                          <w:i/>
                          <w:spacing w:val="-4"/>
                        </w:rPr>
                      </m:ctrlPr>
                    </m:sSubPr>
                    <m:e>
                      <m:r>
                        <w:rPr>
                          <w:rFonts w:ascii="Cambria Math" w:hAnsi="Cambria Math"/>
                          <w:spacing w:val="-4"/>
                        </w:rPr>
                        <m:t>c</m:t>
                      </m:r>
                    </m:e>
                    <m:sub>
                      <m:r>
                        <w:rPr>
                          <w:rFonts w:ascii="Cambria Math" w:hAnsi="Cambria Math"/>
                          <w:spacing w:val="-4"/>
                        </w:rPr>
                        <m:t>i</m:t>
                      </m:r>
                    </m:sub>
                  </m:sSub>
                  <m:ctrlPr>
                    <w:rPr>
                      <w:rFonts w:ascii="Cambria Math" w:hAnsi="Cambria Math"/>
                      <w:i/>
                      <w:spacing w:val="-4"/>
                    </w:rPr>
                  </m:ctrlPr>
                </m:den>
              </m:f>
              <m:r>
                <w:rPr>
                  <w:rFonts w:ascii="Cambria Math" w:hAnsi="Cambria Math"/>
                  <w:spacing w:val="-4"/>
                </w:rPr>
                <m:t>=</m:t>
              </m:r>
              <m:sSubSup>
                <m:sSubSupPr>
                  <m:ctrlPr>
                    <w:rPr>
                      <w:rFonts w:ascii="Cambria Math" w:hAnsi="Cambria Math"/>
                      <w:i/>
                      <w:spacing w:val="-4"/>
                    </w:rPr>
                  </m:ctrlPr>
                </m:sSubSupPr>
                <m:e>
                  <m:r>
                    <w:rPr>
                      <w:rFonts w:ascii="Cambria Math" w:hAnsi="Cambria Math"/>
                      <w:spacing w:val="-4"/>
                    </w:rPr>
                    <m:t>c</m:t>
                  </m:r>
                </m:e>
                <m:sub>
                  <m:r>
                    <w:rPr>
                      <w:rFonts w:ascii="Cambria Math" w:hAnsi="Cambria Math"/>
                      <w:spacing w:val="-4"/>
                    </w:rPr>
                    <m:t>i</m:t>
                  </m:r>
                </m:sub>
                <m:sup>
                  <m:r>
                    <w:rPr>
                      <w:rFonts w:ascii="Cambria Math" w:hAnsi="Cambria Math"/>
                      <w:spacing w:val="-4"/>
                    </w:rPr>
                    <m:t>-1</m:t>
                  </m:r>
                </m:sup>
              </m:sSubSup>
              <m:r>
                <w:rPr>
                  <w:rFonts w:ascii="Cambria Math" w:hAnsi="Cambria Math"/>
                  <w:spacing w:val="-4"/>
                </w:rPr>
                <m:t>=</m:t>
              </m:r>
              <m:f>
                <m:fPr>
                  <m:ctrlPr>
                    <w:rPr>
                      <w:rFonts w:ascii="Cambria Math" w:hAnsi="Cambria Math"/>
                      <w:spacing w:val="-4"/>
                    </w:rPr>
                  </m:ctrlPr>
                </m:fPr>
                <m:num>
                  <m:r>
                    <w:rPr>
                      <w:rFonts w:ascii="Cambria Math" w:hAnsi="Cambria Math"/>
                      <w:spacing w:val="-4"/>
                    </w:rPr>
                    <m:t>1</m:t>
                  </m:r>
                  <m:ctrlPr>
                    <w:rPr>
                      <w:rFonts w:ascii="Cambria Math" w:hAnsi="Cambria Math"/>
                      <w:i/>
                      <w:spacing w:val="-4"/>
                    </w:rPr>
                  </m:ctrlPr>
                </m:num>
                <m:den>
                  <m:sSub>
                    <m:sSubPr>
                      <m:ctrlPr>
                        <w:rPr>
                          <w:rFonts w:ascii="Cambria Math" w:hAnsi="Cambria Math"/>
                          <w:i/>
                          <w:spacing w:val="-4"/>
                        </w:rPr>
                      </m:ctrlPr>
                    </m:sSubPr>
                    <m:e>
                      <m:r>
                        <w:rPr>
                          <w:rFonts w:ascii="Cambria Math" w:hAnsi="Cambria Math"/>
                          <w:spacing w:val="-4"/>
                        </w:rPr>
                        <m:t>c</m:t>
                      </m:r>
                    </m:e>
                    <m:sub>
                      <m:r>
                        <w:rPr>
                          <w:rFonts w:ascii="Cambria Math" w:hAnsi="Cambria Math"/>
                          <w:spacing w:val="-4"/>
                        </w:rPr>
                        <m:t>i</m:t>
                      </m:r>
                    </m:sub>
                  </m:sSub>
                  <m:ctrlPr>
                    <w:rPr>
                      <w:rFonts w:ascii="Cambria Math" w:hAnsi="Cambria Math"/>
                      <w:i/>
                      <w:spacing w:val="-4"/>
                    </w:rPr>
                  </m:ctrlPr>
                </m:den>
              </m:f>
              <m:r>
                <w:rPr>
                  <w:rFonts w:ascii="Cambria Math" w:hAnsi="Cambria Math"/>
                  <w:spacing w:val="-4"/>
                </w:rPr>
                <m:t>#5.1.2</m:t>
              </m:r>
            </m:e>
          </m:eqArr>
          <m:r>
            <m:rPr>
              <m:sty m:val="p"/>
            </m:rPr>
            <w:rPr>
              <w:spacing w:val="-4"/>
            </w:rPr>
            <w:br/>
          </m:r>
        </m:oMath>
        <m:oMath>
          <m:eqArr>
            <m:eqArrPr>
              <m:maxDist m:val="1"/>
              <m:ctrlPr>
                <w:rPr>
                  <w:rFonts w:ascii="Cambria Math" w:hAnsi="Cambria Math"/>
                  <w:i/>
                  <w:spacing w:val="-4"/>
                </w:rPr>
              </m:ctrlPr>
            </m:eqArrPr>
            <m:e>
              <m:sSub>
                <m:sSubPr>
                  <m:ctrlPr>
                    <w:rPr>
                      <w:rFonts w:ascii="Cambria Math" w:hAnsi="Cambria Math"/>
                      <w:i/>
                      <w:spacing w:val="-4"/>
                    </w:rPr>
                  </m:ctrlPr>
                </m:sSubPr>
                <m:e>
                  <m:r>
                    <w:rPr>
                      <w:rFonts w:ascii="Cambria Math" w:hAnsi="Cambria Math"/>
                      <w:spacing w:val="-4"/>
                    </w:rPr>
                    <m:t>U</m:t>
                  </m:r>
                </m:e>
                <m:sub>
                  <m:d>
                    <m:dPr>
                      <m:ctrlPr>
                        <w:rPr>
                          <w:rFonts w:ascii="Cambria Math" w:hAnsi="Cambria Math"/>
                          <w:spacing w:val="-4"/>
                        </w:rPr>
                      </m:ctrlPr>
                    </m:dPr>
                    <m:e>
                      <m:r>
                        <w:rPr>
                          <w:rFonts w:ascii="Cambria Math" w:hAnsi="Cambria Math"/>
                          <w:spacing w:val="-4"/>
                        </w:rPr>
                        <m:t>θa</m:t>
                      </m:r>
                      <m:ctrlPr>
                        <w:rPr>
                          <w:rFonts w:ascii="Cambria Math" w:hAnsi="Cambria Math"/>
                          <w:i/>
                          <w:spacing w:val="-4"/>
                        </w:rPr>
                      </m:ctrlPr>
                    </m:e>
                  </m:d>
                </m:sub>
              </m:sSub>
              <m:r>
                <w:rPr>
                  <w:rFonts w:ascii="Cambria Math" w:hAnsi="Cambria Math"/>
                  <w:spacing w:val="-4"/>
                </w:rPr>
                <m:t>=</m:t>
              </m:r>
              <m:sSub>
                <m:sSubPr>
                  <m:ctrlPr>
                    <w:rPr>
                      <w:rFonts w:ascii="Cambria Math" w:hAnsi="Cambria Math"/>
                      <w:i/>
                      <w:spacing w:val="-4"/>
                    </w:rPr>
                  </m:ctrlPr>
                </m:sSubPr>
                <m:e>
                  <m:r>
                    <w:rPr>
                      <w:rFonts w:ascii="Cambria Math" w:hAnsi="Cambria Math"/>
                      <w:spacing w:val="-4"/>
                    </w:rPr>
                    <m:t>U</m:t>
                  </m:r>
                </m:e>
                <m:sub>
                  <m:r>
                    <w:rPr>
                      <w:rFonts w:ascii="Cambria Math" w:hAnsi="Cambria Math"/>
                      <w:spacing w:val="-4"/>
                    </w:rPr>
                    <m:t>b</m:t>
                  </m:r>
                </m:sub>
              </m:sSub>
              <m:r>
                <w:rPr>
                  <w:rFonts w:ascii="Cambria Math" w:hAnsi="Cambria Math"/>
                  <w:spacing w:val="-4"/>
                </w:rPr>
                <m:t>=</m:t>
              </m:r>
              <m:f>
                <m:fPr>
                  <m:ctrlPr>
                    <w:rPr>
                      <w:rFonts w:ascii="Cambria Math" w:hAnsi="Cambria Math"/>
                      <w:spacing w:val="-4"/>
                    </w:rPr>
                  </m:ctrlPr>
                </m:fPr>
                <m:num>
                  <m:r>
                    <w:rPr>
                      <w:rFonts w:ascii="Cambria Math" w:hAnsi="Cambria Math"/>
                      <w:spacing w:val="-4"/>
                    </w:rPr>
                    <m:t>∂U</m:t>
                  </m:r>
                  <m:d>
                    <m:dPr>
                      <m:ctrlPr>
                        <w:rPr>
                          <w:rFonts w:ascii="Cambria Math" w:hAnsi="Cambria Math"/>
                          <w:spacing w:val="-4"/>
                        </w:rPr>
                      </m:ctrlPr>
                    </m:dPr>
                    <m:e>
                      <m:sSub>
                        <m:sSubPr>
                          <m:ctrlPr>
                            <w:rPr>
                              <w:rFonts w:ascii="Cambria Math" w:hAnsi="Cambria Math"/>
                              <w:i/>
                              <w:spacing w:val="-4"/>
                            </w:rPr>
                          </m:ctrlPr>
                        </m:sSubPr>
                        <m:e>
                          <m:r>
                            <w:rPr>
                              <w:rFonts w:ascii="Cambria Math" w:hAnsi="Cambria Math"/>
                              <w:spacing w:val="-4"/>
                            </w:rPr>
                            <m:t>c</m:t>
                          </m:r>
                          <m:ctrlPr>
                            <w:rPr>
                              <w:rFonts w:ascii="Cambria Math" w:hAnsi="Cambria Math"/>
                              <w:spacing w:val="-4"/>
                            </w:rPr>
                          </m:ctrlPr>
                        </m:e>
                        <m:sub>
                          <m:r>
                            <w:rPr>
                              <w:rFonts w:ascii="Cambria Math" w:hAnsi="Cambria Math"/>
                              <w:spacing w:val="-4"/>
                            </w:rPr>
                            <m:t>i</m:t>
                          </m:r>
                        </m:sub>
                      </m:sSub>
                      <m:r>
                        <w:rPr>
                          <w:rFonts w:ascii="Cambria Math" w:hAnsi="Cambria Math"/>
                          <w:spacing w:val="-4"/>
                        </w:rPr>
                        <m:t>,</m:t>
                      </m:r>
                      <m:sSub>
                        <m:sSubPr>
                          <m:ctrlPr>
                            <w:rPr>
                              <w:rFonts w:ascii="Cambria Math" w:hAnsi="Cambria Math"/>
                              <w:i/>
                              <w:spacing w:val="-4"/>
                            </w:rPr>
                          </m:ctrlPr>
                        </m:sSubPr>
                        <m:e>
                          <m:r>
                            <w:rPr>
                              <w:rFonts w:ascii="Cambria Math" w:hAnsi="Cambria Math"/>
                              <w:spacing w:val="-4"/>
                            </w:rPr>
                            <m:t>b</m:t>
                          </m:r>
                        </m:e>
                        <m:sub>
                          <m:r>
                            <w:rPr>
                              <w:rFonts w:ascii="Cambria Math" w:hAnsi="Cambria Math"/>
                              <w:spacing w:val="-4"/>
                            </w:rPr>
                            <m:t>i</m:t>
                          </m:r>
                        </m:sub>
                      </m:sSub>
                      <m:ctrlPr>
                        <w:rPr>
                          <w:rFonts w:ascii="Cambria Math" w:hAnsi="Cambria Math"/>
                          <w:i/>
                          <w:spacing w:val="-4"/>
                        </w:rPr>
                      </m:ctrlPr>
                    </m:e>
                  </m:d>
                  <m:ctrlPr>
                    <w:rPr>
                      <w:rFonts w:ascii="Cambria Math" w:hAnsi="Cambria Math"/>
                      <w:i/>
                      <w:spacing w:val="-4"/>
                    </w:rPr>
                  </m:ctrlPr>
                </m:num>
                <m:den>
                  <m:r>
                    <w:rPr>
                      <w:rFonts w:ascii="Cambria Math" w:hAnsi="Cambria Math"/>
                      <w:spacing w:val="-4"/>
                    </w:rPr>
                    <m:t>∂</m:t>
                  </m:r>
                  <m:sSub>
                    <m:sSubPr>
                      <m:ctrlPr>
                        <w:rPr>
                          <w:rFonts w:ascii="Cambria Math" w:hAnsi="Cambria Math"/>
                          <w:i/>
                          <w:spacing w:val="-4"/>
                        </w:rPr>
                      </m:ctrlPr>
                    </m:sSubPr>
                    <m:e>
                      <m:r>
                        <w:rPr>
                          <w:rFonts w:ascii="Cambria Math" w:hAnsi="Cambria Math"/>
                          <w:spacing w:val="-4"/>
                        </w:rPr>
                        <m:t>b</m:t>
                      </m:r>
                    </m:e>
                    <m:sub>
                      <m:r>
                        <w:rPr>
                          <w:rFonts w:ascii="Cambria Math" w:hAnsi="Cambria Math"/>
                          <w:spacing w:val="-4"/>
                        </w:rPr>
                        <m:t>i</m:t>
                      </m:r>
                    </m:sub>
                  </m:sSub>
                  <m:ctrlPr>
                    <w:rPr>
                      <w:rFonts w:ascii="Cambria Math" w:hAnsi="Cambria Math"/>
                      <w:i/>
                      <w:spacing w:val="-4"/>
                    </w:rPr>
                  </m:ctrlPr>
                </m:den>
              </m:f>
              <m:r>
                <w:rPr>
                  <w:rFonts w:ascii="Cambria Math" w:hAnsi="Cambria Math"/>
                  <w:spacing w:val="-4"/>
                </w:rPr>
                <m:t>=</m:t>
              </m:r>
              <m:sSub>
                <m:sSubPr>
                  <m:ctrlPr>
                    <w:rPr>
                      <w:rFonts w:ascii="Cambria Math" w:hAnsi="Cambria Math"/>
                      <w:i/>
                      <w:spacing w:val="-4"/>
                    </w:rPr>
                  </m:ctrlPr>
                </m:sSubPr>
                <m:e>
                  <m:r>
                    <w:rPr>
                      <w:rFonts w:ascii="Cambria Math" w:hAnsi="Cambria Math"/>
                      <w:spacing w:val="-4"/>
                    </w:rPr>
                    <m:t>β</m:t>
                  </m:r>
                </m:e>
                <m:sub>
                  <m:r>
                    <w:rPr>
                      <w:rFonts w:ascii="Cambria Math" w:hAnsi="Cambria Math"/>
                      <w:spacing w:val="-4"/>
                    </w:rPr>
                    <m:t>i</m:t>
                  </m:r>
                </m:sub>
              </m:sSub>
              <m:sSubSup>
                <m:sSubSupPr>
                  <m:ctrlPr>
                    <w:rPr>
                      <w:rFonts w:ascii="Cambria Math" w:hAnsi="Cambria Math"/>
                      <w:i/>
                      <w:spacing w:val="-4"/>
                    </w:rPr>
                  </m:ctrlPr>
                </m:sSubSupPr>
                <m:e>
                  <m:r>
                    <w:rPr>
                      <w:rFonts w:ascii="Cambria Math" w:hAnsi="Cambria Math"/>
                      <w:spacing w:val="-4"/>
                    </w:rPr>
                    <m:t>b</m:t>
                  </m:r>
                </m:e>
                <m:sub>
                  <m:r>
                    <w:rPr>
                      <w:rFonts w:ascii="Cambria Math" w:hAnsi="Cambria Math"/>
                      <w:spacing w:val="-4"/>
                    </w:rPr>
                    <m:t>i</m:t>
                  </m:r>
                </m:sub>
                <m:sup>
                  <m:r>
                    <w:rPr>
                      <w:rFonts w:ascii="Cambria Math" w:hAnsi="Cambria Math"/>
                      <w:spacing w:val="-4"/>
                    </w:rPr>
                    <m:t>-1</m:t>
                  </m:r>
                </m:sup>
              </m:sSubSup>
              <m:r>
                <w:rPr>
                  <w:rFonts w:ascii="Cambria Math" w:hAnsi="Cambria Math"/>
                  <w:spacing w:val="-4"/>
                </w:rPr>
                <m:t>=</m:t>
              </m:r>
              <m:sSub>
                <m:sSubPr>
                  <m:ctrlPr>
                    <w:rPr>
                      <w:rFonts w:ascii="Cambria Math" w:hAnsi="Cambria Math"/>
                      <w:i/>
                      <w:spacing w:val="-4"/>
                    </w:rPr>
                  </m:ctrlPr>
                </m:sSubPr>
                <m:e>
                  <m:r>
                    <w:rPr>
                      <w:rFonts w:ascii="Cambria Math" w:hAnsi="Cambria Math"/>
                      <w:spacing w:val="-4"/>
                    </w:rPr>
                    <m:t>β</m:t>
                  </m:r>
                </m:e>
                <m:sub>
                  <m:r>
                    <w:rPr>
                      <w:rFonts w:ascii="Cambria Math" w:hAnsi="Cambria Math"/>
                      <w:spacing w:val="-4"/>
                    </w:rPr>
                    <m:t>i</m:t>
                  </m:r>
                </m:sub>
              </m:sSub>
              <m:f>
                <m:fPr>
                  <m:ctrlPr>
                    <w:rPr>
                      <w:rFonts w:ascii="Cambria Math" w:hAnsi="Cambria Math"/>
                      <w:spacing w:val="-4"/>
                    </w:rPr>
                  </m:ctrlPr>
                </m:fPr>
                <m:num>
                  <m:r>
                    <w:rPr>
                      <w:rFonts w:ascii="Cambria Math" w:hAnsi="Cambria Math"/>
                      <w:spacing w:val="-4"/>
                    </w:rPr>
                    <m:t>1</m:t>
                  </m:r>
                  <m:ctrlPr>
                    <w:rPr>
                      <w:rFonts w:ascii="Cambria Math" w:hAnsi="Cambria Math"/>
                      <w:i/>
                      <w:spacing w:val="-4"/>
                    </w:rPr>
                  </m:ctrlPr>
                </m:num>
                <m:den>
                  <m:sSub>
                    <m:sSubPr>
                      <m:ctrlPr>
                        <w:rPr>
                          <w:rFonts w:ascii="Cambria Math" w:hAnsi="Cambria Math"/>
                          <w:i/>
                          <w:spacing w:val="-4"/>
                        </w:rPr>
                      </m:ctrlPr>
                    </m:sSubPr>
                    <m:e>
                      <m:r>
                        <w:rPr>
                          <w:rFonts w:ascii="Cambria Math" w:hAnsi="Cambria Math"/>
                          <w:spacing w:val="-4"/>
                        </w:rPr>
                        <m:t>b</m:t>
                      </m:r>
                    </m:e>
                    <m:sub>
                      <m:r>
                        <w:rPr>
                          <w:rFonts w:ascii="Cambria Math" w:hAnsi="Cambria Math"/>
                          <w:spacing w:val="-4"/>
                        </w:rPr>
                        <m:t>i</m:t>
                      </m:r>
                    </m:sub>
                  </m:sSub>
                  <m:ctrlPr>
                    <w:rPr>
                      <w:rFonts w:ascii="Cambria Math" w:hAnsi="Cambria Math"/>
                      <w:i/>
                      <w:spacing w:val="-4"/>
                    </w:rPr>
                  </m:ctrlPr>
                </m:den>
              </m:f>
              <m:r>
                <w:rPr>
                  <w:rFonts w:ascii="Cambria Math" w:hAnsi="Cambria Math"/>
                  <w:spacing w:val="-4"/>
                </w:rPr>
                <m:t>=</m:t>
              </m:r>
              <m:f>
                <m:fPr>
                  <m:ctrlPr>
                    <w:rPr>
                      <w:rFonts w:ascii="Cambria Math" w:hAnsi="Cambria Math"/>
                      <w:spacing w:val="-4"/>
                    </w:rPr>
                  </m:ctrlPr>
                </m:fPr>
                <m:num>
                  <m:sSub>
                    <m:sSubPr>
                      <m:ctrlPr>
                        <w:rPr>
                          <w:rFonts w:ascii="Cambria Math" w:hAnsi="Cambria Math"/>
                          <w:i/>
                          <w:spacing w:val="-4"/>
                        </w:rPr>
                      </m:ctrlPr>
                    </m:sSubPr>
                    <m:e>
                      <m:r>
                        <w:rPr>
                          <w:rFonts w:ascii="Cambria Math" w:hAnsi="Cambria Math"/>
                          <w:spacing w:val="-4"/>
                        </w:rPr>
                        <m:t>β</m:t>
                      </m:r>
                    </m:e>
                    <m:sub>
                      <m:r>
                        <w:rPr>
                          <w:rFonts w:ascii="Cambria Math" w:hAnsi="Cambria Math"/>
                          <w:spacing w:val="-4"/>
                        </w:rPr>
                        <m:t>i</m:t>
                      </m:r>
                    </m:sub>
                  </m:sSub>
                  <m:ctrlPr>
                    <w:rPr>
                      <w:rFonts w:ascii="Cambria Math" w:hAnsi="Cambria Math"/>
                      <w:i/>
                      <w:spacing w:val="-4"/>
                    </w:rPr>
                  </m:ctrlPr>
                </m:num>
                <m:den>
                  <m:r>
                    <w:rPr>
                      <w:rFonts w:ascii="Cambria Math" w:hAnsi="Cambria Math"/>
                      <w:spacing w:val="-4"/>
                    </w:rPr>
                    <m:t>θ</m:t>
                  </m:r>
                  <m:sSub>
                    <m:sSubPr>
                      <m:ctrlPr>
                        <w:rPr>
                          <w:rFonts w:ascii="Cambria Math" w:hAnsi="Cambria Math"/>
                          <w:i/>
                          <w:spacing w:val="-4"/>
                        </w:rPr>
                      </m:ctrlPr>
                    </m:sSubPr>
                    <m:e>
                      <m:r>
                        <w:rPr>
                          <w:rFonts w:ascii="Cambria Math" w:hAnsi="Cambria Math"/>
                          <w:spacing w:val="-4"/>
                        </w:rPr>
                        <m:t>a</m:t>
                      </m:r>
                    </m:e>
                    <m:sub>
                      <m:r>
                        <w:rPr>
                          <w:rFonts w:ascii="Cambria Math" w:hAnsi="Cambria Math"/>
                          <w:spacing w:val="-4"/>
                        </w:rPr>
                        <m:t>i</m:t>
                      </m:r>
                    </m:sub>
                  </m:sSub>
                  <m:ctrlPr>
                    <w:rPr>
                      <w:rFonts w:ascii="Cambria Math" w:hAnsi="Cambria Math"/>
                      <w:i/>
                      <w:spacing w:val="-4"/>
                    </w:rPr>
                  </m:ctrlPr>
                </m:den>
              </m:f>
              <m:r>
                <w:rPr>
                  <w:rFonts w:ascii="Cambria Math" w:hAnsi="Cambria Math"/>
                  <w:spacing w:val="-4"/>
                </w:rPr>
                <m:t>#5.1.3</m:t>
              </m:r>
            </m:e>
          </m:eqArr>
        </m:oMath>
      </m:oMathPara>
    </w:p>
    <w:p w14:paraId="3DBEA852" w14:textId="5FFF4508" w:rsidR="005A5549" w:rsidRPr="001A5510" w:rsidRDefault="00225C39" w:rsidP="00322195">
      <w:pPr>
        <w:snapToGrid w:val="0"/>
        <w:spacing w:afterLines="50" w:after="180"/>
      </w:pPr>
      <w:r w:rsidRPr="00225C39">
        <w:rPr>
          <w:rFonts w:hint="eastAsia"/>
        </w:rPr>
        <w:t xml:space="preserve">　また、資産の動学式は</w:t>
      </w:r>
      <m:oMath>
        <m:r>
          <w:rPr>
            <w:rFonts w:ascii="Cambria Math" w:hAnsi="Cambria Math"/>
          </w:rPr>
          <m:t>4.2.1</m:t>
        </m:r>
      </m:oMath>
      <w:r w:rsidRPr="00225C39">
        <w:rPr>
          <w:rFonts w:hint="eastAsia"/>
        </w:rPr>
        <w:t>から以下のとおりとなる。</w:t>
      </w:r>
      <w:r w:rsidR="00322195">
        <w:br/>
      </w:r>
      <m:oMathPara>
        <m:oMath>
          <m:eqArr>
            <m:eqArrPr>
              <m:maxDist m:val="1"/>
              <m:ctrlPr>
                <w:rPr>
                  <w:rFonts w:ascii="Cambria Math" w:hAnsi="Cambria Math"/>
                  <w:i/>
                </w:rPr>
              </m:ctrlPr>
            </m:eqArrPr>
            <m:e>
              <m:sSub>
                <m:sSubPr>
                  <m:ctrlPr>
                    <w:rPr>
                      <w:rFonts w:ascii="Cambria Math" w:hAnsi="Cambria Math"/>
                      <w:i/>
                    </w:rPr>
                  </m:ctrlPr>
                </m:sSubPr>
                <m:e>
                  <m:acc>
                    <m:accPr>
                      <m:chr m:val="̇"/>
                      <m:ctrlPr>
                        <w:rPr>
                          <w:rFonts w:ascii="Cambria Math" w:hAnsi="Cambria Math"/>
                          <w:i/>
                        </w:rPr>
                      </m:ctrlPr>
                    </m:accPr>
                    <m:e>
                      <m:r>
                        <w:rPr>
                          <w:rFonts w:ascii="Cambria Math" w:hAnsi="Cambria Math"/>
                        </w:rPr>
                        <m:t>a</m:t>
                      </m:r>
                    </m:e>
                  </m:acc>
                </m:e>
                <m:sub>
                  <m:r>
                    <w:rPr>
                      <w:rFonts w:ascii="Cambria Math" w:hAnsi="Cambria Math"/>
                    </w:rPr>
                    <m:t>i</m:t>
                  </m:r>
                </m:sub>
              </m:sSub>
              <m:r>
                <w:rPr>
                  <w:rFonts w:ascii="Cambria Math" w:hAnsi="Cambria Math"/>
                </w:rPr>
                <m:t>=A</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m:t>
                  </m:r>
                </m:sup>
              </m:sSup>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α</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θr-</m:t>
                  </m:r>
                  <m:d>
                    <m:dPr>
                      <m:ctrlPr>
                        <w:rPr>
                          <w:rFonts w:ascii="Cambria Math" w:hAnsi="Cambria Math"/>
                          <w:i/>
                        </w:rPr>
                      </m:ctrlPr>
                    </m:dPr>
                    <m:e>
                      <m:r>
                        <w:rPr>
                          <w:rFonts w:ascii="Cambria Math" w:hAnsi="Cambria Math"/>
                        </w:rPr>
                        <m:t>1-θ</m:t>
                      </m:r>
                    </m:e>
                  </m:d>
                  <m:r>
                    <w:rPr>
                      <w:rFonts w:ascii="Cambria Math" w:hAnsi="Cambria Math"/>
                    </w:rPr>
                    <m:t>δ-n</m:t>
                  </m:r>
                </m:e>
              </m:d>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j</m:t>
                      </m:r>
                    </m:sub>
                  </m:sSub>
                </m:e>
              </m:d>
              <m:r>
                <w:rPr>
                  <w:rFonts w:ascii="Cambria Math" w:hAnsi="Cambria Math"/>
                </w:rPr>
                <m:t>#5.1.4</m:t>
              </m:r>
            </m:e>
          </m:eqArr>
          <m:r>
            <m:rPr>
              <m:sty m:val="p"/>
            </m:rPr>
            <w:br/>
          </m:r>
        </m:oMath>
      </m:oMathPara>
      <w:r w:rsidRPr="00225C39">
        <w:rPr>
          <w:rFonts w:hint="eastAsia"/>
        </w:rPr>
        <w:t xml:space="preserve">　なお、通常の二国間モデルでは両国間のみでの経常収支なり資本収支の相殺を前提とするが、仮にこうした場合、本稿で重要なパラメータである</w:t>
      </w:r>
      <m:oMath>
        <m:r>
          <w:rPr>
            <w:rFonts w:ascii="Cambria Math" w:hAnsi="Cambria Math"/>
          </w:rPr>
          <m:t>ϕ</m:t>
        </m:r>
      </m:oMath>
      <w:r w:rsidRPr="00225C39">
        <w:rPr>
          <w:rFonts w:hint="eastAsia"/>
        </w:rPr>
        <w:t>について両国間の違いが設けられない。よって、H国とL国に加えて「世界の残余部分」を設け、この資本収支を</w:t>
      </w:r>
      <m:oMath>
        <m:r>
          <w:rPr>
            <w:rFonts w:ascii="Cambria Math" w:hAnsi="Cambria Math"/>
          </w:rPr>
          <m:t>Res.</m:t>
        </m:r>
      </m:oMath>
      <w:r w:rsidRPr="00225C39">
        <w:rPr>
          <w:rFonts w:hint="eastAsia"/>
        </w:rPr>
        <w:t>とすると、以下の関係が成り立つものとする。</w:t>
      </w:r>
      <w:r w:rsidR="00322195">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ϕ</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j</m:t>
                      </m:r>
                    </m:sub>
                  </m:sSub>
                </m:e>
              </m:d>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j</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e>
              </m:d>
              <m:r>
                <w:rPr>
                  <w:rFonts w:ascii="Cambria Math" w:hAnsi="Cambria Math"/>
                </w:rPr>
                <m:t>+Res.#5.1.5</m:t>
              </m:r>
            </m:e>
          </m:eqArr>
        </m:oMath>
      </m:oMathPara>
    </w:p>
    <w:p w14:paraId="0235160E" w14:textId="0F37737C" w:rsidR="00BB3FE0" w:rsidRDefault="0030052C" w:rsidP="00604FA4">
      <w:pPr>
        <w:pStyle w:val="3"/>
        <w:spacing w:before="180" w:after="36"/>
      </w:pPr>
      <w:r>
        <w:rPr>
          <w:rFonts w:hint="eastAsia"/>
        </w:rPr>
        <w:t>5</w:t>
      </w:r>
      <w:r w:rsidR="00E52D65">
        <w:rPr>
          <w:rFonts w:hint="eastAsia"/>
        </w:rPr>
        <w:t xml:space="preserve">. </w:t>
      </w:r>
      <w:r>
        <w:rPr>
          <w:rFonts w:hint="eastAsia"/>
        </w:rPr>
        <w:t>1</w:t>
      </w:r>
      <w:r w:rsidR="00E52D65">
        <w:rPr>
          <w:rFonts w:hint="eastAsia"/>
        </w:rPr>
        <w:t xml:space="preserve">. 2.  </w:t>
      </w:r>
      <w:r w:rsidR="00761D8A">
        <w:rPr>
          <w:rFonts w:hint="eastAsia"/>
        </w:rPr>
        <w:t>消費と資産の</w:t>
      </w:r>
      <w:r w:rsidR="00426EA7">
        <w:rPr>
          <w:rFonts w:hint="eastAsia"/>
        </w:rPr>
        <w:t>動学</w:t>
      </w:r>
    </w:p>
    <w:p w14:paraId="16B01632" w14:textId="7F48312B" w:rsidR="007C7D99" w:rsidRPr="00BE7DF9" w:rsidRDefault="00761D8A" w:rsidP="007C7D99">
      <w:pPr>
        <w:spacing w:afterLines="50" w:after="180"/>
      </w:pPr>
      <w:r w:rsidRPr="00761D8A">
        <w:rPr>
          <w:rFonts w:hint="eastAsia"/>
        </w:rPr>
        <w:t xml:space="preserve">　定常状態を示す二つの方程式のうち、</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a</m:t>
                </m:r>
              </m:e>
            </m:acc>
          </m:e>
          <m:sub>
            <m:r>
              <w:rPr>
                <w:rFonts w:ascii="Cambria Math" w:hAnsi="Cambria Math"/>
              </w:rPr>
              <m:t>i</m:t>
            </m:r>
          </m:sub>
        </m:sSub>
        <m:r>
          <w:rPr>
            <w:rFonts w:ascii="Cambria Math" w:hAnsi="Cambria Math"/>
          </w:rPr>
          <m:t>=0</m:t>
        </m:r>
      </m:oMath>
      <w:r w:rsidRPr="00761D8A">
        <w:rPr>
          <w:rFonts w:hint="eastAsia"/>
        </w:rPr>
        <w:t>軌道は</w:t>
      </w:r>
      <m:oMath>
        <m:r>
          <w:rPr>
            <w:rFonts w:ascii="Cambria Math" w:hAnsi="Cambria Math"/>
          </w:rPr>
          <m:t>5.1.4</m:t>
        </m:r>
      </m:oMath>
      <w:r w:rsidRPr="00761D8A">
        <w:rPr>
          <w:rFonts w:hint="eastAsia"/>
        </w:rPr>
        <w:t>で</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a</m:t>
                </m:r>
              </m:e>
            </m:acc>
          </m:e>
          <m:sub>
            <m:r>
              <w:rPr>
                <w:rFonts w:ascii="Cambria Math" w:hAnsi="Cambria Math"/>
              </w:rPr>
              <m:t>i</m:t>
            </m:r>
          </m:sub>
        </m:sSub>
        <m:r>
          <w:rPr>
            <w:rFonts w:ascii="Cambria Math" w:hAnsi="Cambria Math"/>
          </w:rPr>
          <m:t>=0</m:t>
        </m:r>
      </m:oMath>
      <w:r w:rsidRPr="00761D8A">
        <w:rPr>
          <w:rFonts w:hint="eastAsia"/>
        </w:rPr>
        <w:t>とおき、</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Pr="00761D8A">
        <w:rPr>
          <w:rFonts w:hint="eastAsia"/>
        </w:rPr>
        <w:t>について解いた以下となる。</w:t>
      </w:r>
      <w:r w:rsidR="009E6B0F">
        <w:br/>
      </w:r>
      <w:bookmarkStart w:id="6" w:name="_Hlk208908204"/>
      <m:oMathPara>
        <m:oMath>
          <m:sSub>
            <m:sSubPr>
              <m:ctrlPr>
                <w:rPr>
                  <w:rFonts w:ascii="Cambria Math" w:hAnsi="Cambria Math"/>
                  <w:i/>
                </w:rPr>
              </m:ctrlPr>
            </m:sSubPr>
            <m:e>
              <m:r>
                <w:rPr>
                  <w:rFonts w:ascii="Cambria Math" w:hAnsi="Cambria Math"/>
                </w:rPr>
                <m:t>c</m:t>
              </m:r>
            </m:e>
            <m:sub>
              <m:r>
                <w:rPr>
                  <w:rFonts w:ascii="Cambria Math" w:hAnsi="Cambria Math"/>
                </w:rPr>
                <m:t>i</m:t>
              </m:r>
            </m:sub>
          </m:sSub>
          <m:r>
            <m:rPr>
              <m:aln/>
            </m:rPr>
            <w:rPr>
              <w:rFonts w:ascii="Cambria Math" w:hAnsi="Cambria Math"/>
            </w:rPr>
            <m:t>=A</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m:t>
              </m:r>
            </m:sup>
          </m:sSup>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α</m:t>
              </m:r>
            </m:sup>
          </m:sSubSup>
          <m:r>
            <w:rPr>
              <w:rFonts w:ascii="Cambria Math" w:hAnsi="Cambria Math"/>
            </w:rPr>
            <m:t>+</m:t>
          </m:r>
          <m:d>
            <m:dPr>
              <m:ctrlPr>
                <w:rPr>
                  <w:rFonts w:ascii="Cambria Math" w:hAnsi="Cambria Math"/>
                  <w:i/>
                </w:rPr>
              </m:ctrlPr>
            </m:dPr>
            <m:e>
              <m:r>
                <w:rPr>
                  <w:rFonts w:ascii="Cambria Math" w:hAnsi="Cambria Math"/>
                </w:rPr>
                <m:t>θr-</m:t>
              </m:r>
              <m:d>
                <m:dPr>
                  <m:ctrlPr>
                    <w:rPr>
                      <w:rFonts w:ascii="Cambria Math" w:hAnsi="Cambria Math"/>
                      <w:i/>
                    </w:rPr>
                  </m:ctrlPr>
                </m:dPr>
                <m:e>
                  <m:r>
                    <w:rPr>
                      <w:rFonts w:ascii="Cambria Math" w:hAnsi="Cambria Math"/>
                    </w:rPr>
                    <m:t>1-θ</m:t>
                  </m:r>
                </m:e>
              </m:d>
              <m:r>
                <w:rPr>
                  <w:rFonts w:ascii="Cambria Math" w:hAnsi="Cambria Math"/>
                </w:rPr>
                <m:t>δ-n</m:t>
              </m:r>
            </m:e>
          </m:d>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j</m:t>
                  </m:r>
                </m:sub>
              </m:sSub>
            </m:e>
          </m:d>
          <m:r>
            <m:rPr>
              <m:sty m:val="p"/>
            </m:rPr>
            <w:rPr>
              <w:rFonts w:ascii="Cambria Math" w:hAnsi="Cambria Math"/>
            </w:rPr>
            <w:br/>
          </m:r>
        </m:oMath>
        <m:oMath>
          <m:eqArr>
            <m:eqArrPr>
              <m:maxDist m:val="1"/>
              <m:ctrlPr>
                <w:rPr>
                  <w:rFonts w:ascii="Cambria Math" w:hAnsi="Cambria Math"/>
                  <w:i/>
                </w:rPr>
              </m:ctrlPr>
            </m:eqArrPr>
            <m:e>
              <m:r>
                <m:rPr>
                  <m:brk/>
                  <m:aln/>
                </m:rPr>
                <w:rPr>
                  <w:rFonts w:ascii="Cambria Math" w:hAnsi="Cambria Math"/>
                </w:rPr>
                <m:t>=</m:t>
              </m:r>
              <m:d>
                <m:dPr>
                  <m:ctrlPr>
                    <w:rPr>
                      <w:rFonts w:ascii="Cambria Math" w:hAnsi="Cambria Math"/>
                      <w:i/>
                    </w:rPr>
                  </m:ctrlPr>
                </m:dPr>
                <m:e>
                  <m:r>
                    <w:rPr>
                      <w:rFonts w:ascii="Cambria Math" w:hAnsi="Cambria Math"/>
                    </w:rPr>
                    <m:t>A</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m:t>
                      </m:r>
                    </m:sup>
                  </m:sSup>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α</m:t>
                      </m:r>
                    </m:sup>
                  </m:sSubSup>
                  <m:r>
                    <w:rPr>
                      <w:rFonts w:ascii="Cambria Math" w:hAnsi="Cambria Math"/>
                    </w:rPr>
                    <m:t>+θr</m:t>
                  </m:r>
                  <m:sSub>
                    <m:sSubPr>
                      <m:ctrlPr>
                        <w:rPr>
                          <w:rFonts w:ascii="Cambria Math" w:hAnsi="Cambria Math"/>
                          <w:i/>
                        </w:rPr>
                      </m:ctrlPr>
                    </m:sSubPr>
                    <m:e>
                      <m:r>
                        <w:rPr>
                          <w:rFonts w:ascii="Cambria Math" w:hAnsi="Cambria Math"/>
                        </w:rPr>
                        <m:t>a</m:t>
                      </m:r>
                    </m:e>
                    <m:sub>
                      <m:r>
                        <w:rPr>
                          <w:rFonts w:ascii="Cambria Math" w:hAnsi="Cambria Math"/>
                        </w:rPr>
                        <m:t>i</m:t>
                      </m:r>
                    </m:sub>
                  </m:sSub>
                </m:e>
              </m:d>
              <m:r>
                <w:rPr>
                  <w:rFonts w:ascii="Cambria Math" w:hAnsi="Cambria Math"/>
                </w:rPr>
                <m:t>-</m:t>
              </m:r>
              <m:d>
                <m:dPr>
                  <m:ctrlPr>
                    <w:rPr>
                      <w:rFonts w:ascii="Cambria Math" w:hAnsi="Cambria Math"/>
                      <w:i/>
                    </w:rPr>
                  </m:ctrlPr>
                </m:dPr>
                <m:e>
                  <m:d>
                    <m:dPr>
                      <m:ctrlPr>
                        <w:rPr>
                          <w:rFonts w:ascii="Cambria Math" w:hAnsi="Cambria Math"/>
                          <w:i/>
                        </w:rPr>
                      </m:ctrlPr>
                    </m:dPr>
                    <m:e>
                      <m:r>
                        <w:rPr>
                          <w:rFonts w:ascii="Cambria Math" w:hAnsi="Cambria Math"/>
                        </w:rPr>
                        <m:t>1-θ</m:t>
                      </m:r>
                    </m:e>
                  </m:d>
                  <m:r>
                    <w:rPr>
                      <w:rFonts w:ascii="Cambria Math" w:hAnsi="Cambria Math"/>
                    </w:rPr>
                    <m:t>δ+n+</m:t>
                  </m:r>
                  <m:sSub>
                    <m:sSubPr>
                      <m:ctrlPr>
                        <w:rPr>
                          <w:rFonts w:ascii="Cambria Math" w:hAnsi="Cambria Math"/>
                          <w:i/>
                        </w:rPr>
                      </m:ctrlPr>
                    </m:sSubPr>
                    <m:e>
                      <m:r>
                        <w:rPr>
                          <w:rFonts w:ascii="Cambria Math" w:hAnsi="Cambria Math"/>
                        </w:rPr>
                        <m:t>ϕ</m:t>
                      </m:r>
                    </m:e>
                    <m:sub>
                      <m:r>
                        <w:rPr>
                          <w:rFonts w:ascii="Cambria Math" w:hAnsi="Cambria Math"/>
                        </w:rPr>
                        <m:t>i</m:t>
                      </m:r>
                    </m:sub>
                  </m:sSub>
                </m:e>
              </m:d>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i</m:t>
                  </m:r>
                </m:sub>
              </m:sSub>
              <m:sSub>
                <m:sSubPr>
                  <m:ctrlPr>
                    <w:rPr>
                      <w:rFonts w:ascii="Cambria Math" w:hAnsi="Cambria Math"/>
                      <w:i/>
                    </w:rPr>
                  </m:ctrlPr>
                </m:sSubPr>
                <m:e>
                  <m:r>
                    <w:rPr>
                      <w:rFonts w:ascii="Cambria Math" w:hAnsi="Cambria Math"/>
                    </w:rPr>
                    <m:t>a</m:t>
                  </m:r>
                </m:e>
                <m:sub>
                  <m:r>
                    <w:rPr>
                      <w:rFonts w:ascii="Cambria Math" w:hAnsi="Cambria Math"/>
                    </w:rPr>
                    <m:t>j</m:t>
                  </m:r>
                </m:sub>
              </m:sSub>
              <m:r>
                <w:rPr>
                  <w:rFonts w:ascii="Cambria Math" w:hAnsi="Cambria Math"/>
                </w:rPr>
                <m:t>#5.1.6</m:t>
              </m:r>
            </m:e>
          </m:eqArr>
        </m:oMath>
      </m:oMathPara>
    </w:p>
    <w:bookmarkEnd w:id="6"/>
    <w:p w14:paraId="16482C5A" w14:textId="7AD7B954" w:rsidR="004454C6" w:rsidRPr="00083400" w:rsidRDefault="00BE7DF9" w:rsidP="00322195">
      <w:pPr>
        <w:spacing w:afterLines="50" w:after="180"/>
      </w:pPr>
      <w:r w:rsidRPr="00BE7DF9">
        <w:rPr>
          <w:rFonts w:hint="eastAsia"/>
        </w:rPr>
        <w:t xml:space="preserve">　また、消費の動学式は</w:t>
      </w:r>
      <m:oMath>
        <m:r>
          <w:rPr>
            <w:rFonts w:ascii="Cambria Math" w:hAnsi="Cambria Math"/>
          </w:rPr>
          <m:t>5.1.2</m:t>
        </m:r>
      </m:oMath>
      <w:r w:rsidRPr="00BE7DF9">
        <w:rPr>
          <w:rFonts w:hint="eastAsia"/>
        </w:rPr>
        <w:t>、</w:t>
      </w:r>
      <m:oMath>
        <m:r>
          <w:rPr>
            <w:rFonts w:ascii="Cambria Math" w:hAnsi="Cambria Math"/>
          </w:rPr>
          <m:t>5.1.3</m:t>
        </m:r>
      </m:oMath>
      <w:r w:rsidRPr="00BE7DF9">
        <w:rPr>
          <w:rFonts w:hint="eastAsia"/>
        </w:rPr>
        <w:t>及び</w:t>
      </w:r>
      <m:oMath>
        <m:r>
          <w:rPr>
            <w:rFonts w:ascii="Cambria Math" w:hAnsi="Cambria Math"/>
          </w:rPr>
          <m:t>4.2.6</m:t>
        </m:r>
      </m:oMath>
      <w:r w:rsidRPr="00BE7DF9">
        <w:rPr>
          <w:rFonts w:hint="eastAsia"/>
        </w:rPr>
        <w:t>から、以下のとおりである。（なお、</w:t>
      </w:r>
      <m:oMath>
        <m:sSup>
          <m:sSupPr>
            <m:ctrlPr>
              <w:rPr>
                <w:rFonts w:ascii="Cambria Math" w:hAnsi="Cambria Math"/>
                <w:i/>
              </w:rPr>
            </m:ctrlPr>
          </m:sSupPr>
          <m:e>
            <m:r>
              <w:rPr>
                <w:rFonts w:ascii="Cambria Math" w:hAnsi="Cambria Math"/>
              </w:rPr>
              <m:t>θ</m:t>
            </m:r>
          </m:e>
          <m:sup>
            <m:r>
              <w:rPr>
                <w:rFonts w:ascii="Cambria Math" w:hAnsi="Cambria Math"/>
              </w:rPr>
              <m:t>1-1</m:t>
            </m:r>
          </m:sup>
        </m:sSup>
        <m:r>
          <w:rPr>
            <w:rFonts w:ascii="Cambria Math" w:hAnsi="Cambria Math"/>
          </w:rPr>
          <m:t>=</m:t>
        </m:r>
        <m:sSup>
          <m:sSupPr>
            <m:ctrlPr>
              <w:rPr>
                <w:rFonts w:ascii="Cambria Math" w:hAnsi="Cambria Math"/>
                <w:i/>
              </w:rPr>
            </m:ctrlPr>
          </m:sSupPr>
          <m:e>
            <m:r>
              <w:rPr>
                <w:rFonts w:ascii="Cambria Math" w:hAnsi="Cambria Math"/>
              </w:rPr>
              <m:t>θ</m:t>
            </m:r>
          </m:e>
          <m:sup>
            <m:r>
              <w:rPr>
                <w:rFonts w:ascii="Cambria Math" w:hAnsi="Cambria Math"/>
              </w:rPr>
              <m:t>0</m:t>
            </m:r>
          </m:sup>
        </m:sSup>
        <m:r>
          <w:rPr>
            <w:rFonts w:ascii="Cambria Math" w:hAnsi="Cambria Math"/>
          </w:rPr>
          <m:t>=1</m:t>
        </m:r>
      </m:oMath>
      <w:r w:rsidRPr="00BE7DF9">
        <w:rPr>
          <w:rFonts w:hint="eastAsia"/>
        </w:rPr>
        <w:t>、</w:t>
      </w:r>
      <m:oMath>
        <m:r>
          <w:rPr>
            <w:rFonts w:ascii="Cambria Math" w:hAnsi="Cambria Math"/>
          </w:rPr>
          <m:t>1/</m:t>
        </m:r>
        <m:sSub>
          <m:sSubPr>
            <m:ctrlPr>
              <w:rPr>
                <w:rFonts w:ascii="Cambria Math" w:hAnsi="Cambria Math"/>
                <w:i/>
              </w:rPr>
            </m:ctrlPr>
          </m:sSubPr>
          <m:e>
            <m:r>
              <w:rPr>
                <w:rFonts w:ascii="Cambria Math" w:hAnsi="Cambria Math"/>
              </w:rPr>
              <m:t>c</m:t>
            </m:r>
          </m:e>
          <m:sub>
            <m:r>
              <w:rPr>
                <w:rFonts w:ascii="Cambria Math" w:hAnsi="Cambria Math"/>
              </w:rPr>
              <m:t>i</m:t>
            </m:r>
          </m:sub>
        </m:sSub>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-1</m:t>
            </m:r>
          </m:sup>
        </m:sSubSup>
      </m:oMath>
      <w:r w:rsidRPr="00BE7DF9">
        <w:rPr>
          <w:rFonts w:hint="eastAsia"/>
        </w:rPr>
        <w:t>、</w:t>
      </w:r>
      <m:oMath>
        <m:sSubSup>
          <m:sSubSupPr>
            <m:ctrlPr>
              <w:rPr>
                <w:rFonts w:ascii="Cambria Math" w:hAnsi="Cambria Math"/>
                <w:i/>
              </w:rPr>
            </m:ctrlPr>
          </m:sSubSupPr>
          <m:e>
            <m:r>
              <w:rPr>
                <w:rFonts w:ascii="Cambria Math" w:hAnsi="Cambria Math"/>
              </w:rPr>
              <m:t>1/</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=a</m:t>
            </m:r>
          </m:e>
          <m:sub>
            <m:r>
              <w:rPr>
                <w:rFonts w:ascii="Cambria Math" w:hAnsi="Cambria Math"/>
              </w:rPr>
              <m:t>i</m:t>
            </m:r>
          </m:sub>
          <m:sup>
            <m:r>
              <w:rPr>
                <w:rFonts w:ascii="Cambria Math" w:hAnsi="Cambria Math"/>
              </w:rPr>
              <m:t>-1</m:t>
            </m:r>
          </m:sup>
        </m:sSubSup>
      </m:oMath>
      <w:r w:rsidRPr="00BE7DF9">
        <w:rPr>
          <w:rFonts w:hint="eastAsia"/>
        </w:rPr>
        <w:t>であることに留意。）</w:t>
      </w:r>
      <w:r w:rsidR="00250765">
        <w:br/>
      </w:r>
      <m:oMathPara>
        <m:oMath>
          <m:eqArr>
            <m:eqArrPr>
              <m:maxDist m:val="1"/>
              <m:ctrlPr>
                <w:rPr>
                  <w:rFonts w:ascii="Cambria Math" w:hAnsi="Cambria Math"/>
                  <w:i/>
                </w:rPr>
              </m:ctrlPr>
            </m:eqArrPr>
            <m:e>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d>
                <m:dPr>
                  <m:begChr m:val="["/>
                  <m:endChr m:val="]"/>
                  <m:ctrlPr>
                    <w:rPr>
                      <w:rFonts w:ascii="Cambria Math" w:hAnsi="Cambria Math"/>
                      <w:i/>
                    </w:rPr>
                  </m:ctrlPr>
                </m:dPr>
                <m:e>
                  <m:d>
                    <m:dPr>
                      <m:ctrlPr>
                        <w:rPr>
                          <w:rFonts w:ascii="Cambria Math" w:hAnsi="Cambria Math"/>
                          <w:i/>
                        </w:rPr>
                      </m:ctrlPr>
                    </m:dPr>
                    <m:e>
                      <m:d>
                        <m:dPr>
                          <m:ctrlPr>
                            <w:rPr>
                              <w:rFonts w:ascii="Cambria Math" w:hAnsi="Cambria Math"/>
                              <w:i/>
                            </w:rPr>
                          </m:ctrlPr>
                        </m:dPr>
                        <m:e>
                          <m:r>
                            <w:rPr>
                              <w:rFonts w:ascii="Cambria Math" w:hAnsi="Cambria Math"/>
                            </w:rPr>
                            <m:t>1-θ</m:t>
                          </m:r>
                        </m:e>
                      </m:d>
                      <m:d>
                        <m:dPr>
                          <m:ctrlPr>
                            <w:rPr>
                              <w:rFonts w:ascii="Cambria Math" w:hAnsi="Cambria Math"/>
                              <w:i/>
                            </w:rPr>
                          </m:ctrlPr>
                        </m:dPr>
                        <m:e>
                          <m:r>
                            <w:rPr>
                              <w:rFonts w:ascii="Cambria Math" w:hAnsi="Cambria Math"/>
                            </w:rPr>
                            <m:t>Aα</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α-1</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i</m:t>
                                  </m:r>
                                </m:sub>
                              </m:sSub>
                            </m:e>
                            <m:sup>
                              <m:r>
                                <w:rPr>
                                  <w:rFonts w:ascii="Cambria Math" w:hAnsi="Cambria Math"/>
                                </w:rPr>
                                <m:t>α-1</m:t>
                              </m:r>
                            </m:sup>
                          </m:sSup>
                          <m:r>
                            <w:rPr>
                              <w:rFonts w:ascii="Cambria Math" w:hAnsi="Cambria Math"/>
                            </w:rPr>
                            <m:t>-δ</m:t>
                          </m:r>
                        </m:e>
                      </m:d>
                      <m:r>
                        <w:rPr>
                          <w:rFonts w:ascii="Cambria Math" w:hAnsi="Cambria Math"/>
                        </w:rPr>
                        <m:t>+θr-</m:t>
                      </m:r>
                      <m:sSub>
                        <m:sSubPr>
                          <m:ctrlPr>
                            <w:rPr>
                              <w:rFonts w:ascii="Cambria Math" w:hAnsi="Cambria Math"/>
                              <w:i/>
                            </w:rPr>
                          </m:ctrlPr>
                        </m:sSubPr>
                        <m:e>
                          <m:r>
                            <w:rPr>
                              <w:rFonts w:ascii="Cambria Math" w:hAnsi="Cambria Math"/>
                            </w:rPr>
                            <m:t>ρ</m:t>
                          </m:r>
                        </m:e>
                        <m:sub>
                          <m:r>
                            <w:rPr>
                              <w:rFonts w:ascii="Cambria Math" w:hAnsi="Cambria Math"/>
                            </w:rPr>
                            <m:t>i</m:t>
                          </m:r>
                        </m:sub>
                      </m:sSub>
                    </m:e>
                  </m:d>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β</m:t>
                              </m:r>
                            </m:e>
                            <m:sub>
                              <m:r>
                                <w:rPr>
                                  <w:rFonts w:ascii="Cambria Math" w:hAnsi="Cambria Math"/>
                                </w:rPr>
                                <m:t>i</m:t>
                              </m:r>
                            </m:sub>
                          </m:sSub>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i</m:t>
                                  </m:r>
                                </m:sub>
                              </m:sSub>
                            </m:e>
                            <m:sup>
                              <m:r>
                                <w:rPr>
                                  <w:rFonts w:ascii="Cambria Math" w:hAnsi="Cambria Math"/>
                                </w:rPr>
                                <m:t>-1</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c</m:t>
                                  </m:r>
                                </m:e>
                                <m:sub>
                                  <m:r>
                                    <w:rPr>
                                      <w:rFonts w:ascii="Cambria Math" w:hAnsi="Cambria Math"/>
                                    </w:rPr>
                                    <m:t>i</m:t>
                                  </m:r>
                                </m:sub>
                              </m:sSub>
                            </m:e>
                            <m:sup>
                              <m:r>
                                <w:rPr>
                                  <w:rFonts w:ascii="Cambria Math" w:hAnsi="Cambria Math"/>
                                </w:rPr>
                                <m:t>-1</m:t>
                              </m:r>
                            </m:sup>
                          </m:sSup>
                        </m:den>
                      </m:f>
                      <m:r>
                        <w:rPr>
                          <w:rFonts w:ascii="Cambria Math" w:hAnsi="Cambria Math"/>
                        </w:rPr>
                        <m:t>-n-ϕ</m:t>
                      </m:r>
                    </m:e>
                  </m:d>
                </m:e>
              </m:d>
              <m:r>
                <w:rPr>
                  <w:rFonts w:ascii="Cambria Math" w:hAnsi="Cambria Math"/>
                </w:rPr>
                <m:t>#5.1.7</m:t>
              </m:r>
            </m:e>
          </m:eqArr>
          <m:r>
            <m:rPr>
              <m:sty m:val="p"/>
            </m:rPr>
            <w:br/>
          </m:r>
        </m:oMath>
      </m:oMathPara>
      <w:r w:rsidR="00EB3A8C" w:rsidRPr="00EB3A8C">
        <w:rPr>
          <w:rFonts w:hint="eastAsia"/>
        </w:rPr>
        <w:t xml:space="preserve">　よって、</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i</m:t>
            </m:r>
          </m:sub>
        </m:sSub>
        <m:r>
          <w:rPr>
            <w:rFonts w:ascii="Cambria Math" w:hAnsi="Cambria Math"/>
          </w:rPr>
          <m:t>=0</m:t>
        </m:r>
      </m:oMath>
      <w:r w:rsidR="00EB3A8C" w:rsidRPr="00EB3A8C">
        <w:rPr>
          <w:rFonts w:hint="eastAsia"/>
        </w:rPr>
        <w:t>軌道については、</w:t>
      </w:r>
      <m:oMath>
        <m:r>
          <w:rPr>
            <w:rFonts w:ascii="Cambria Math" w:hAnsi="Cambria Math"/>
          </w:rPr>
          <m:t>5.1.7</m:t>
        </m:r>
      </m:oMath>
      <w:r w:rsidR="00EB3A8C" w:rsidRPr="00EB3A8C">
        <w:rPr>
          <w:rFonts w:hint="eastAsia"/>
        </w:rPr>
        <w:t>で</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i</m:t>
            </m:r>
          </m:sub>
        </m:sSub>
        <m:r>
          <w:rPr>
            <w:rFonts w:ascii="Cambria Math" w:hAnsi="Cambria Math"/>
          </w:rPr>
          <m:t>=0</m:t>
        </m:r>
      </m:oMath>
      <w:r w:rsidR="00EB3A8C" w:rsidRPr="00EB3A8C">
        <w:rPr>
          <w:rFonts w:hint="eastAsia"/>
        </w:rPr>
        <w:t>とおき、</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00EB3A8C" w:rsidRPr="00EB3A8C">
        <w:rPr>
          <w:rFonts w:hint="eastAsia"/>
        </w:rPr>
        <w:t>について解いた以下となる。</w:t>
      </w:r>
      <w:r w:rsidR="00250765">
        <w:br/>
      </w: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i</m:t>
                      </m:r>
                    </m:sub>
                  </m:sSub>
                </m:num>
                <m:den>
                  <m:sSub>
                    <m:sSubPr>
                      <m:ctrlPr>
                        <w:rPr>
                          <w:rFonts w:ascii="Cambria Math" w:hAnsi="Cambria Math"/>
                          <w:i/>
                        </w:rPr>
                      </m:ctrlPr>
                    </m:sSubPr>
                    <m:e>
                      <m:r>
                        <w:rPr>
                          <w:rFonts w:ascii="Cambria Math" w:hAnsi="Cambria Math"/>
                        </w:rPr>
                        <m:t>β</m:t>
                      </m:r>
                    </m:e>
                    <m:sub>
                      <m:r>
                        <w:rPr>
                          <w:rFonts w:ascii="Cambria Math" w:hAnsi="Cambria Math"/>
                        </w:rPr>
                        <m:t>i</m:t>
                      </m:r>
                    </m:sub>
                  </m:sSub>
                </m:den>
              </m:f>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i</m:t>
                      </m:r>
                    </m:sub>
                  </m:sSub>
                  <m:r>
                    <w:rPr>
                      <w:rFonts w:ascii="Cambria Math" w:hAnsi="Cambria Math"/>
                    </w:rPr>
                    <m:t>-</m:t>
                  </m:r>
                  <m:d>
                    <m:dPr>
                      <m:ctrlPr>
                        <w:rPr>
                          <w:rFonts w:ascii="Cambria Math" w:hAnsi="Cambria Math"/>
                          <w:i/>
                        </w:rPr>
                      </m:ctrlPr>
                    </m:dPr>
                    <m:e>
                      <m:d>
                        <m:dPr>
                          <m:ctrlPr>
                            <w:rPr>
                              <w:rFonts w:ascii="Cambria Math" w:hAnsi="Cambria Math"/>
                              <w:i/>
                            </w:rPr>
                          </m:ctrlPr>
                        </m:dPr>
                        <m:e>
                          <m:r>
                            <w:rPr>
                              <w:rFonts w:ascii="Cambria Math" w:hAnsi="Cambria Math"/>
                            </w:rPr>
                            <m:t>1-θ</m:t>
                          </m:r>
                        </m:e>
                      </m:d>
                      <m:d>
                        <m:dPr>
                          <m:ctrlPr>
                            <w:rPr>
                              <w:rFonts w:ascii="Cambria Math" w:hAnsi="Cambria Math"/>
                              <w:i/>
                            </w:rPr>
                          </m:ctrlPr>
                        </m:dPr>
                        <m:e>
                          <m:r>
                            <w:rPr>
                              <w:rFonts w:ascii="Cambria Math" w:hAnsi="Cambria Math"/>
                            </w:rPr>
                            <m:t>Aα</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α-1</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i</m:t>
                                  </m:r>
                                </m:sub>
                              </m:sSub>
                            </m:e>
                            <m:sup>
                              <m:r>
                                <w:rPr>
                                  <w:rFonts w:ascii="Cambria Math" w:hAnsi="Cambria Math"/>
                                </w:rPr>
                                <m:t>α-1</m:t>
                              </m:r>
                            </m:sup>
                          </m:sSup>
                          <m:r>
                            <w:rPr>
                              <w:rFonts w:ascii="Cambria Math" w:hAnsi="Cambria Math"/>
                            </w:rPr>
                            <m:t>-δ</m:t>
                          </m:r>
                        </m:e>
                      </m:d>
                      <m:r>
                        <w:rPr>
                          <w:rFonts w:ascii="Cambria Math" w:hAnsi="Cambria Math"/>
                        </w:rPr>
                        <m:t>+θr</m:t>
                      </m:r>
                    </m:e>
                  </m:d>
                  <m:r>
                    <w:rPr>
                      <w:rFonts w:ascii="Cambria Math" w:hAnsi="Cambria Math"/>
                    </w:rPr>
                    <m:t>+n+</m:t>
                  </m:r>
                  <m:sSub>
                    <m:sSubPr>
                      <m:ctrlPr>
                        <w:rPr>
                          <w:rFonts w:ascii="Cambria Math" w:hAnsi="Cambria Math"/>
                          <w:i/>
                        </w:rPr>
                      </m:ctrlPr>
                    </m:sSubPr>
                    <m:e>
                      <m:r>
                        <w:rPr>
                          <w:rFonts w:ascii="Cambria Math" w:hAnsi="Cambria Math"/>
                        </w:rPr>
                        <m:t>ϕ</m:t>
                      </m:r>
                    </m:e>
                    <m:sub>
                      <m:r>
                        <w:rPr>
                          <w:rFonts w:ascii="Cambria Math" w:hAnsi="Cambria Math"/>
                        </w:rPr>
                        <m:t>i</m:t>
                      </m:r>
                    </m:sub>
                  </m:sSub>
                </m:e>
              </m:d>
              <m:r>
                <w:rPr>
                  <w:rFonts w:ascii="Cambria Math" w:hAnsi="Cambria Math"/>
                </w:rPr>
                <m:t>#5.1.8</m:t>
              </m:r>
            </m:e>
          </m:eqArr>
        </m:oMath>
      </m:oMathPara>
    </w:p>
    <w:p w14:paraId="2ACA60FA" w14:textId="020F8D91" w:rsidR="00713BA0" w:rsidRPr="000842A7" w:rsidRDefault="00EB3A8C" w:rsidP="00A160DD">
      <w:pPr>
        <w:snapToGrid w:val="0"/>
        <w:spacing w:afterLines="50" w:after="180"/>
      </w:pPr>
      <w:r w:rsidRPr="00EB3A8C">
        <w:rPr>
          <w:rFonts w:hint="eastAsia"/>
        </w:rPr>
        <w:t xml:space="preserve">　ちなみに、本稿における重要なバランス式である</w:t>
      </w:r>
      <w:r w:rsidR="00717B38">
        <w:rPr>
          <w:rFonts w:hint="eastAsia"/>
        </w:rPr>
        <w:t>第三章</w:t>
      </w:r>
      <w:r w:rsidRPr="00EB3A8C">
        <w:rPr>
          <w:rFonts w:hint="eastAsia"/>
        </w:rPr>
        <w:t>の</w:t>
      </w:r>
      <m:oMath>
        <m:r>
          <w:rPr>
            <w:rFonts w:ascii="Cambria Math" w:hAnsi="Cambria Math"/>
          </w:rPr>
          <m:t>3.4.6</m:t>
        </m:r>
      </m:oMath>
      <w:r w:rsidRPr="00EB3A8C">
        <w:rPr>
          <w:rFonts w:hint="eastAsia"/>
        </w:rPr>
        <w:t>及び前</w:t>
      </w:r>
      <w:r w:rsidR="00717B38">
        <w:rPr>
          <w:rFonts w:hint="eastAsia"/>
        </w:rPr>
        <w:t>章</w:t>
      </w:r>
      <w:r w:rsidRPr="00EB3A8C">
        <w:rPr>
          <w:rFonts w:hint="eastAsia"/>
        </w:rPr>
        <w:t>の</w:t>
      </w:r>
      <m:oMath>
        <m:r>
          <w:rPr>
            <w:rFonts w:ascii="Cambria Math" w:hAnsi="Cambria Math"/>
          </w:rPr>
          <m:t>4.2.2</m:t>
        </m:r>
      </m:oMath>
      <w:r w:rsidRPr="00EB3A8C">
        <w:rPr>
          <w:rFonts w:hint="eastAsia"/>
        </w:rPr>
        <w:t>に相当するものは、</w:t>
      </w:r>
      <w:r w:rsidR="00717B38">
        <w:rPr>
          <w:rFonts w:hint="eastAsia"/>
        </w:rPr>
        <w:t>この章</w:t>
      </w:r>
      <w:r w:rsidRPr="00EB3A8C">
        <w:rPr>
          <w:rFonts w:hint="eastAsia"/>
        </w:rPr>
        <w:t>では、</w:t>
      </w:r>
      <m:oMath>
        <m:r>
          <w:rPr>
            <w:rFonts w:ascii="Cambria Math" w:hAnsi="Cambria Math"/>
          </w:rPr>
          <m:t>5.1.7</m:t>
        </m:r>
      </m:oMath>
      <w:r w:rsidRPr="00EB3A8C">
        <w:rPr>
          <w:rFonts w:hint="eastAsia"/>
        </w:rPr>
        <w:t>で</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i</m:t>
            </m:r>
          </m:sub>
        </m:sSub>
        <m:r>
          <w:rPr>
            <w:rFonts w:ascii="Cambria Math" w:hAnsi="Cambria Math"/>
          </w:rPr>
          <m:t>=0</m:t>
        </m:r>
      </m:oMath>
      <w:r w:rsidRPr="00EB3A8C">
        <w:rPr>
          <w:rFonts w:hint="eastAsia"/>
        </w:rPr>
        <w:t>とおいて以下のとおり導くことができる。</w:t>
      </w:r>
      <w:r w:rsidR="00250765">
        <w:br/>
      </w:r>
      <m:oMathPara>
        <m:oMath>
          <m:eqArr>
            <m:eqArrPr>
              <m:maxDist m:val="1"/>
              <m:ctrlPr>
                <w:rPr>
                  <w:rFonts w:ascii="Cambria Math" w:hAnsi="Cambria Math"/>
                  <w:i/>
                </w:rPr>
              </m:ctrlPr>
            </m:eqArrPr>
            <m:e>
              <m:d>
                <m:dPr>
                  <m:ctrlPr>
                    <w:rPr>
                      <w:rFonts w:ascii="Cambria Math" w:hAnsi="Cambria Math"/>
                      <w:i/>
                    </w:rPr>
                  </m:ctrlPr>
                </m:dPr>
                <m:e>
                  <m:d>
                    <m:dPr>
                      <m:ctrlPr>
                        <w:rPr>
                          <w:rFonts w:ascii="Cambria Math" w:hAnsi="Cambria Math"/>
                          <w:i/>
                        </w:rPr>
                      </m:ctrlPr>
                    </m:dPr>
                    <m:e>
                      <m:r>
                        <w:rPr>
                          <w:rFonts w:ascii="Cambria Math" w:hAnsi="Cambria Math"/>
                        </w:rPr>
                        <m:t>1-θ</m:t>
                      </m:r>
                    </m:e>
                  </m:d>
                  <m:d>
                    <m:dPr>
                      <m:ctrlPr>
                        <w:rPr>
                          <w:rFonts w:ascii="Cambria Math" w:hAnsi="Cambria Math"/>
                          <w:i/>
                        </w:rPr>
                      </m:ctrlPr>
                    </m:dPr>
                    <m:e>
                      <m:r>
                        <w:rPr>
                          <w:rFonts w:ascii="Cambria Math" w:hAnsi="Cambria Math"/>
                        </w:rPr>
                        <m:t>Aα</m:t>
                      </m:r>
                      <m:sSup>
                        <m:sSupPr>
                          <m:ctrlPr>
                            <w:rPr>
                              <w:rFonts w:ascii="Cambria Math" w:hAnsi="Cambria Math"/>
                              <w:i/>
                            </w:rPr>
                          </m:ctrlPr>
                        </m:sSupPr>
                        <m:e>
                          <m:d>
                            <m:dPr>
                              <m:ctrlPr>
                                <w:rPr>
                                  <w:rFonts w:ascii="Cambria Math" w:hAnsi="Cambria Math"/>
                                  <w:i/>
                                </w:rPr>
                              </m:ctrlPr>
                            </m:dPr>
                            <m:e>
                              <m:r>
                                <w:rPr>
                                  <w:rFonts w:ascii="Cambria Math" w:hAnsi="Cambria Math"/>
                                </w:rPr>
                                <m:t>1-θ</m:t>
                              </m:r>
                            </m:e>
                          </m:d>
                        </m:e>
                        <m:sup>
                          <m:r>
                            <w:rPr>
                              <w:rFonts w:ascii="Cambria Math" w:hAnsi="Cambria Math"/>
                            </w:rPr>
                            <m:t>α-1</m:t>
                          </m:r>
                        </m:sup>
                      </m:sSup>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i</m:t>
                              </m:r>
                            </m:sub>
                          </m:sSub>
                        </m:e>
                        <m:sup>
                          <m:r>
                            <w:rPr>
                              <w:rFonts w:ascii="Cambria Math" w:hAnsi="Cambria Math"/>
                            </w:rPr>
                            <m:t>α-1</m:t>
                          </m:r>
                        </m:sup>
                      </m:sSup>
                      <m:r>
                        <w:rPr>
                          <w:rFonts w:ascii="Cambria Math" w:hAnsi="Cambria Math"/>
                        </w:rPr>
                        <m:t>-δ</m:t>
                      </m:r>
                    </m:e>
                  </m:d>
                  <m:r>
                    <w:rPr>
                      <w:rFonts w:ascii="Cambria Math" w:hAnsi="Cambria Math"/>
                    </w:rPr>
                    <m:t>+θr</m:t>
                  </m:r>
                </m:e>
              </m:d>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i</m:t>
                  </m:r>
                </m:sub>
              </m:sSub>
              <m:r>
                <w:rPr>
                  <w:rFonts w:ascii="Cambria Math" w:hAnsi="Cambria Math"/>
                </w:rPr>
                <m:t>=n+</m:t>
              </m:r>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β</m:t>
                      </m:r>
                    </m:e>
                    <m:sub>
                      <m:r>
                        <w:rPr>
                          <w:rFonts w:ascii="Cambria Math" w:hAnsi="Cambria Math"/>
                        </w:rPr>
                        <m:t>i</m:t>
                      </m:r>
                    </m:sub>
                  </m:sSub>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i</m:t>
                          </m:r>
                        </m:sub>
                      </m:sSub>
                    </m:e>
                    <m:sup>
                      <m:r>
                        <w:rPr>
                          <w:rFonts w:ascii="Cambria Math" w:hAnsi="Cambria Math"/>
                        </w:rPr>
                        <m:t>-1</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c</m:t>
                          </m:r>
                        </m:e>
                        <m:sub>
                          <m:r>
                            <w:rPr>
                              <w:rFonts w:ascii="Cambria Math" w:hAnsi="Cambria Math"/>
                            </w:rPr>
                            <m:t>i</m:t>
                          </m:r>
                        </m:sub>
                      </m:sSub>
                    </m:e>
                    <m:sup>
                      <m:r>
                        <w:rPr>
                          <w:rFonts w:ascii="Cambria Math" w:hAnsi="Cambria Math"/>
                        </w:rPr>
                        <m:t>-1</m:t>
                      </m:r>
                    </m:sup>
                  </m:sSup>
                </m:den>
              </m:f>
              <m:r>
                <w:rPr>
                  <w:rFonts w:ascii="Cambria Math" w:hAnsi="Cambria Math"/>
                </w:rPr>
                <m:t>#5.1.9</m:t>
              </m:r>
            </m:e>
          </m:eqArr>
        </m:oMath>
      </m:oMathPara>
    </w:p>
    <w:p w14:paraId="5761E8A7" w14:textId="221E43B2" w:rsidR="00525F60" w:rsidRDefault="0030052C" w:rsidP="0030052C">
      <w:pPr>
        <w:pStyle w:val="2"/>
        <w:spacing w:before="180" w:after="36"/>
        <w:ind w:left="480" w:hanging="480"/>
      </w:pPr>
      <w:r>
        <w:rPr>
          <w:rFonts w:hint="eastAsia"/>
        </w:rPr>
        <w:t>5</w:t>
      </w:r>
      <w:r w:rsidR="00E52D65">
        <w:rPr>
          <w:rFonts w:hint="eastAsia"/>
        </w:rPr>
        <w:t xml:space="preserve">. </w:t>
      </w:r>
      <w:r>
        <w:rPr>
          <w:rFonts w:hint="eastAsia"/>
        </w:rPr>
        <w:t>2</w:t>
      </w:r>
      <w:r w:rsidR="00E52D65">
        <w:rPr>
          <w:rFonts w:hint="eastAsia"/>
        </w:rPr>
        <w:t xml:space="preserve">.  </w:t>
      </w:r>
      <w:r w:rsidR="00F5257C" w:rsidRPr="00F5257C">
        <w:rPr>
          <w:rFonts w:hint="eastAsia"/>
        </w:rPr>
        <w:t>定常状態の導出とその経済学的含意</w:t>
      </w:r>
    </w:p>
    <w:p w14:paraId="11DDB5C6" w14:textId="3F3AD3DE" w:rsidR="00AD7257" w:rsidRPr="00AD7257" w:rsidRDefault="0030052C" w:rsidP="0030052C">
      <w:pPr>
        <w:pStyle w:val="3"/>
        <w:spacing w:before="180" w:after="36"/>
      </w:pPr>
      <w:r>
        <w:rPr>
          <w:rFonts w:hint="eastAsia"/>
        </w:rPr>
        <w:t>5</w:t>
      </w:r>
      <w:r w:rsidR="00E52D65" w:rsidRPr="00E52D65">
        <w:t xml:space="preserve">. </w:t>
      </w:r>
      <w:r>
        <w:rPr>
          <w:rFonts w:hint="eastAsia"/>
        </w:rPr>
        <w:t>2</w:t>
      </w:r>
      <w:r w:rsidR="00E52D65" w:rsidRPr="00E52D65">
        <w:t xml:space="preserve">. </w:t>
      </w:r>
      <w:r>
        <w:rPr>
          <w:rFonts w:hint="eastAsia"/>
        </w:rPr>
        <w:t>1</w:t>
      </w:r>
      <w:r w:rsidR="00AD7257">
        <w:rPr>
          <w:rFonts w:hint="eastAsia"/>
        </w:rPr>
        <w:t>.</w:t>
      </w:r>
      <w:r w:rsidR="00E52D65">
        <w:rPr>
          <w:rFonts w:hint="eastAsia"/>
        </w:rPr>
        <w:t xml:space="preserve">  </w:t>
      </w:r>
      <w:r w:rsidR="00F5257C" w:rsidRPr="00F5257C">
        <w:rPr>
          <w:rFonts w:hint="eastAsia"/>
        </w:rPr>
        <w:t>定常状態の導出</w:t>
      </w:r>
    </w:p>
    <w:p w14:paraId="1201B4C9" w14:textId="329E05A5" w:rsidR="008A734D" w:rsidRDefault="00171BAC" w:rsidP="008A734D">
      <w:pPr>
        <w:snapToGrid w:val="0"/>
        <w:rPr>
          <w:iCs/>
          <w:sz w:val="20"/>
          <w:szCs w:val="21"/>
        </w:rPr>
      </w:pPr>
      <w:r w:rsidRPr="00171BAC">
        <w:rPr>
          <w:rFonts w:hint="eastAsia"/>
          <w:iCs/>
          <w:spacing w:val="-2"/>
        </w:rPr>
        <w:t xml:space="preserve">　先ほど導出した各国の動学方程式に基づき、定常状態の安定性を分析する。とはいえ、本節のモデルの場合、これは</w:t>
      </w:r>
      <m:oMath>
        <m:sSub>
          <m:sSubPr>
            <m:ctrlPr>
              <w:rPr>
                <w:rFonts w:ascii="Cambria Math" w:hAnsi="Cambria Math"/>
                <w:i/>
                <w:iCs/>
                <w:spacing w:val="-2"/>
              </w:rPr>
            </m:ctrlPr>
          </m:sSubPr>
          <m:e>
            <m:acc>
              <m:accPr>
                <m:chr m:val="̇"/>
                <m:ctrlPr>
                  <w:rPr>
                    <w:rFonts w:ascii="Cambria Math" w:hAnsi="Cambria Math"/>
                    <w:i/>
                    <w:iCs/>
                    <w:spacing w:val="-2"/>
                  </w:rPr>
                </m:ctrlPr>
              </m:accPr>
              <m:e>
                <m:r>
                  <w:rPr>
                    <w:rFonts w:ascii="Cambria Math" w:hAnsi="Cambria Math"/>
                    <w:spacing w:val="-2"/>
                  </w:rPr>
                  <m:t>a</m:t>
                </m:r>
              </m:e>
            </m:acc>
          </m:e>
          <m:sub>
            <m:r>
              <w:rPr>
                <w:rFonts w:ascii="Cambria Math" w:hAnsi="Cambria Math"/>
                <w:spacing w:val="-2"/>
              </w:rPr>
              <m:t>H</m:t>
            </m:r>
          </m:sub>
        </m:sSub>
        <m:r>
          <w:rPr>
            <w:rFonts w:ascii="Cambria Math" w:hAnsi="Cambria Math"/>
            <w:spacing w:val="-2"/>
          </w:rPr>
          <m:t>=</m:t>
        </m:r>
        <m:sSub>
          <m:sSubPr>
            <m:ctrlPr>
              <w:rPr>
                <w:rFonts w:ascii="Cambria Math" w:hAnsi="Cambria Math"/>
                <w:i/>
                <w:iCs/>
                <w:spacing w:val="-2"/>
              </w:rPr>
            </m:ctrlPr>
          </m:sSubPr>
          <m:e>
            <m:acc>
              <m:accPr>
                <m:chr m:val="̇"/>
                <m:ctrlPr>
                  <w:rPr>
                    <w:rFonts w:ascii="Cambria Math" w:hAnsi="Cambria Math"/>
                    <w:i/>
                    <w:iCs/>
                    <w:spacing w:val="-2"/>
                  </w:rPr>
                </m:ctrlPr>
              </m:accPr>
              <m:e>
                <m:r>
                  <w:rPr>
                    <w:rFonts w:ascii="Cambria Math" w:hAnsi="Cambria Math"/>
                    <w:spacing w:val="-2"/>
                  </w:rPr>
                  <m:t>a</m:t>
                </m:r>
              </m:e>
            </m:acc>
          </m:e>
          <m:sub>
            <m:r>
              <w:rPr>
                <w:rFonts w:ascii="Cambria Math" w:hAnsi="Cambria Math"/>
                <w:spacing w:val="-2"/>
              </w:rPr>
              <m:t>L</m:t>
            </m:r>
          </m:sub>
        </m:sSub>
        <m:r>
          <w:rPr>
            <w:rFonts w:ascii="Cambria Math" w:hAnsi="Cambria Math"/>
            <w:spacing w:val="-2"/>
          </w:rPr>
          <m:t>=</m:t>
        </m:r>
        <m:sSub>
          <m:sSubPr>
            <m:ctrlPr>
              <w:rPr>
                <w:rFonts w:ascii="Cambria Math" w:hAnsi="Cambria Math"/>
                <w:i/>
                <w:iCs/>
                <w:spacing w:val="-2"/>
              </w:rPr>
            </m:ctrlPr>
          </m:sSubPr>
          <m:e>
            <m:acc>
              <m:accPr>
                <m:chr m:val="̇"/>
                <m:ctrlPr>
                  <w:rPr>
                    <w:rFonts w:ascii="Cambria Math" w:hAnsi="Cambria Math"/>
                    <w:i/>
                    <w:iCs/>
                    <w:spacing w:val="-2"/>
                  </w:rPr>
                </m:ctrlPr>
              </m:accPr>
              <m:e>
                <m:r>
                  <w:rPr>
                    <w:rFonts w:ascii="Cambria Math" w:hAnsi="Cambria Math"/>
                    <w:spacing w:val="-2"/>
                  </w:rPr>
                  <m:t>c</m:t>
                </m:r>
              </m:e>
            </m:acc>
          </m:e>
          <m:sub>
            <m:r>
              <w:rPr>
                <w:rFonts w:ascii="Cambria Math" w:hAnsi="Cambria Math"/>
                <w:spacing w:val="-2"/>
              </w:rPr>
              <m:t>H</m:t>
            </m:r>
          </m:sub>
        </m:sSub>
        <m:r>
          <w:rPr>
            <w:rFonts w:ascii="Cambria Math" w:hAnsi="Cambria Math"/>
            <w:spacing w:val="-2"/>
          </w:rPr>
          <m:t>=</m:t>
        </m:r>
        <m:sSub>
          <m:sSubPr>
            <m:ctrlPr>
              <w:rPr>
                <w:rFonts w:ascii="Cambria Math" w:hAnsi="Cambria Math"/>
                <w:i/>
                <w:iCs/>
                <w:spacing w:val="-2"/>
              </w:rPr>
            </m:ctrlPr>
          </m:sSubPr>
          <m:e>
            <m:acc>
              <m:accPr>
                <m:chr m:val="̇"/>
                <m:ctrlPr>
                  <w:rPr>
                    <w:rFonts w:ascii="Cambria Math" w:hAnsi="Cambria Math"/>
                    <w:i/>
                    <w:iCs/>
                    <w:spacing w:val="-2"/>
                  </w:rPr>
                </m:ctrlPr>
              </m:accPr>
              <m:e>
                <m:r>
                  <w:rPr>
                    <w:rFonts w:ascii="Cambria Math" w:hAnsi="Cambria Math"/>
                    <w:spacing w:val="-2"/>
                  </w:rPr>
                  <m:t>c</m:t>
                </m:r>
              </m:e>
            </m:acc>
          </m:e>
          <m:sub>
            <m:r>
              <w:rPr>
                <w:rFonts w:ascii="Cambria Math" w:hAnsi="Cambria Math"/>
                <w:spacing w:val="-2"/>
              </w:rPr>
              <m:t>L</m:t>
            </m:r>
          </m:sub>
        </m:sSub>
        <m:r>
          <w:rPr>
            <w:rFonts w:ascii="Cambria Math" w:hAnsi="Cambria Math"/>
            <w:spacing w:val="-2"/>
          </w:rPr>
          <m:t>=0</m:t>
        </m:r>
      </m:oMath>
      <w:r w:rsidRPr="00171BAC">
        <w:rPr>
          <w:rFonts w:hint="eastAsia"/>
          <w:iCs/>
          <w:spacing w:val="-2"/>
        </w:rPr>
        <w:t>であることを意味するが、これは４×４のヤコビ行列を処理することになってしまう。よって、まず</w:t>
      </w:r>
      <m:oMath>
        <m:sSub>
          <m:sSubPr>
            <m:ctrlPr>
              <w:rPr>
                <w:rFonts w:ascii="Cambria Math" w:hAnsi="Cambria Math"/>
                <w:i/>
                <w:iCs/>
                <w:spacing w:val="-2"/>
              </w:rPr>
            </m:ctrlPr>
          </m:sSubPr>
          <m:e>
            <m:acc>
              <m:accPr>
                <m:chr m:val="̇"/>
                <m:ctrlPr>
                  <w:rPr>
                    <w:rFonts w:ascii="Cambria Math" w:hAnsi="Cambria Math"/>
                    <w:i/>
                    <w:iCs/>
                    <w:spacing w:val="-2"/>
                  </w:rPr>
                </m:ctrlPr>
              </m:accPr>
              <m:e>
                <m:r>
                  <w:rPr>
                    <w:rFonts w:ascii="Cambria Math" w:hAnsi="Cambria Math"/>
                    <w:spacing w:val="-2"/>
                  </w:rPr>
                  <m:t>c</m:t>
                </m:r>
              </m:e>
            </m:acc>
          </m:e>
          <m:sub>
            <m:r>
              <w:rPr>
                <w:rFonts w:ascii="Cambria Math" w:hAnsi="Cambria Math"/>
                <w:spacing w:val="-2"/>
              </w:rPr>
              <m:t>i</m:t>
            </m:r>
          </m:sub>
        </m:sSub>
        <m:r>
          <w:rPr>
            <w:rFonts w:ascii="Cambria Math" w:hAnsi="Cambria Math"/>
            <w:spacing w:val="-2"/>
          </w:rPr>
          <m:t>=0</m:t>
        </m:r>
      </m:oMath>
      <w:r w:rsidRPr="00171BAC">
        <w:rPr>
          <w:rFonts w:hint="eastAsia"/>
          <w:iCs/>
          <w:spacing w:val="-2"/>
        </w:rPr>
        <w:t>軌道における</w:t>
      </w:r>
      <m:oMath>
        <m:sSub>
          <m:sSubPr>
            <m:ctrlPr>
              <w:rPr>
                <w:rFonts w:ascii="Cambria Math" w:hAnsi="Cambria Math"/>
                <w:i/>
                <w:iCs/>
                <w:spacing w:val="-2"/>
              </w:rPr>
            </m:ctrlPr>
          </m:sSubPr>
          <m:e>
            <m:r>
              <w:rPr>
                <w:rFonts w:ascii="Cambria Math" w:hAnsi="Cambria Math"/>
                <w:spacing w:val="-2"/>
              </w:rPr>
              <m:t>c</m:t>
            </m:r>
          </m:e>
          <m:sub>
            <m:r>
              <w:rPr>
                <w:rFonts w:ascii="Cambria Math" w:hAnsi="Cambria Math"/>
                <w:spacing w:val="-2"/>
              </w:rPr>
              <m:t>i</m:t>
            </m:r>
          </m:sub>
        </m:sSub>
      </m:oMath>
      <w:r w:rsidRPr="00171BAC">
        <w:rPr>
          <w:rFonts w:hint="eastAsia"/>
          <w:iCs/>
          <w:spacing w:val="-2"/>
        </w:rPr>
        <w:t>についての式を</w:t>
      </w:r>
      <m:oMath>
        <m:sSub>
          <m:sSubPr>
            <m:ctrlPr>
              <w:rPr>
                <w:rFonts w:ascii="Cambria Math" w:hAnsi="Cambria Math"/>
                <w:i/>
                <w:iCs/>
                <w:spacing w:val="-2"/>
              </w:rPr>
            </m:ctrlPr>
          </m:sSubPr>
          <m:e>
            <m:acc>
              <m:accPr>
                <m:chr m:val="̇"/>
                <m:ctrlPr>
                  <w:rPr>
                    <w:rFonts w:ascii="Cambria Math" w:hAnsi="Cambria Math"/>
                    <w:i/>
                    <w:iCs/>
                    <w:spacing w:val="-2"/>
                  </w:rPr>
                </m:ctrlPr>
              </m:accPr>
              <m:e>
                <m:r>
                  <w:rPr>
                    <w:rFonts w:ascii="Cambria Math" w:hAnsi="Cambria Math"/>
                    <w:spacing w:val="-2"/>
                  </w:rPr>
                  <m:t>a</m:t>
                </m:r>
              </m:e>
            </m:acc>
          </m:e>
          <m:sub>
            <m:r>
              <w:rPr>
                <w:rFonts w:ascii="Cambria Math" w:hAnsi="Cambria Math"/>
                <w:spacing w:val="-2"/>
              </w:rPr>
              <m:t>i</m:t>
            </m:r>
          </m:sub>
        </m:sSub>
      </m:oMath>
      <w:r w:rsidRPr="00171BAC">
        <w:rPr>
          <w:rFonts w:hint="eastAsia"/>
          <w:iCs/>
          <w:spacing w:val="-2"/>
        </w:rPr>
        <w:t>の動学式に代入し、二変数への次元縮約を行う。つまり、これは消費が定常状態にあることを前提に、資産の動学式を求めることを意味する。</w:t>
      </w:r>
      <w:r w:rsidR="00A160DD">
        <w:rPr>
          <w:iCs/>
          <w:spacing w:val="-2"/>
        </w:rPr>
        <w:br/>
      </w:r>
      <w:r w:rsidRPr="00171BAC">
        <w:rPr>
          <w:rFonts w:hint="eastAsia"/>
          <w:iCs/>
          <w:spacing w:val="-2"/>
        </w:rPr>
        <w:t xml:space="preserve">　式</w:t>
      </w:r>
      <m:oMath>
        <m:r>
          <w:rPr>
            <w:rFonts w:ascii="Cambria Math" w:hAnsi="Cambria Math"/>
          </w:rPr>
          <m:t>5.1.8</m:t>
        </m:r>
      </m:oMath>
      <w:r w:rsidRPr="00171BAC">
        <w:rPr>
          <w:rFonts w:hint="eastAsia"/>
          <w:iCs/>
          <w:spacing w:val="-2"/>
        </w:rPr>
        <w:t>を式</w:t>
      </w:r>
      <m:oMath>
        <m:r>
          <w:rPr>
            <w:rFonts w:ascii="Cambria Math" w:hAnsi="Cambria Math"/>
          </w:rPr>
          <m:t>5.1.4</m:t>
        </m:r>
      </m:oMath>
      <w:r w:rsidRPr="00171BAC">
        <w:rPr>
          <w:rFonts w:hint="eastAsia"/>
          <w:iCs/>
          <w:spacing w:val="-2"/>
        </w:rPr>
        <w:t>に代入し、整理すると以下のとおりとなる。</w:t>
      </w:r>
      <w:r w:rsidR="003E5205">
        <w:rPr>
          <w:iCs/>
          <w:spacing w:val="-2"/>
        </w:rPr>
        <w:br/>
      </w:r>
      <w:bookmarkStart w:id="7" w:name="_Hlk208909322"/>
      <m:oMathPara>
        <m:oMath>
          <m:sSub>
            <m:sSubPr>
              <m:ctrlPr>
                <w:rPr>
                  <w:rFonts w:ascii="Cambria Math" w:hAnsi="Cambria Math"/>
                  <w:i/>
                  <w:sz w:val="18"/>
                  <w:szCs w:val="18"/>
                </w:rPr>
              </m:ctrlPr>
            </m:sSubPr>
            <m:e>
              <m:acc>
                <m:accPr>
                  <m:chr m:val="̇"/>
                  <m:ctrlPr>
                    <w:rPr>
                      <w:rFonts w:ascii="Cambria Math" w:hAnsi="Cambria Math"/>
                      <w:sz w:val="18"/>
                      <w:szCs w:val="18"/>
                    </w:rPr>
                  </m:ctrlPr>
                </m:accPr>
                <m:e>
                  <m:r>
                    <w:rPr>
                      <w:rFonts w:ascii="Cambria Math" w:hAnsi="Cambria Math"/>
                      <w:sz w:val="18"/>
                      <w:szCs w:val="18"/>
                    </w:rPr>
                    <m:t>a</m:t>
                  </m:r>
                </m:e>
              </m:acc>
            </m:e>
            <m:sub>
              <m:r>
                <w:rPr>
                  <w:rFonts w:ascii="Cambria Math" w:hAnsi="Cambria Math"/>
                  <w:sz w:val="18"/>
                  <w:szCs w:val="18"/>
                </w:rPr>
                <m:t>i</m:t>
              </m:r>
            </m:sub>
          </m:sSub>
          <m:r>
            <m:rPr>
              <m:aln/>
            </m:rPr>
            <w:rPr>
              <w:rFonts w:ascii="Cambria Math" w:hAnsi="Cambria Math"/>
              <w:sz w:val="18"/>
              <w:szCs w:val="18"/>
            </w:rPr>
            <m:t>=A</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ctrlPr>
                <w:rPr>
                  <w:rFonts w:ascii="Cambria Math" w:hAnsi="Cambria Math"/>
                  <w:sz w:val="18"/>
                  <w:szCs w:val="18"/>
                </w:rPr>
              </m:ctrlPr>
            </m:e>
            <m:sup>
              <m:r>
                <w:rPr>
                  <w:rFonts w:ascii="Cambria Math" w:hAnsi="Cambria Math"/>
                  <w:sz w:val="18"/>
                  <w:szCs w:val="18"/>
                </w:rPr>
                <m:t>α</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α</m:t>
              </m:r>
            </m:sup>
          </m:sSubSup>
          <m:r>
            <w:rPr>
              <w:rFonts w:ascii="Cambria Math" w:hAnsi="Cambria Math"/>
              <w:sz w:val="18"/>
              <w:szCs w:val="18"/>
            </w:rPr>
            <m:t>-</m:t>
          </m:r>
          <m:d>
            <m:dPr>
              <m:ctrlPr>
                <w:rPr>
                  <w:rFonts w:ascii="Cambria Math" w:hAnsi="Cambria Math"/>
                  <w:sz w:val="18"/>
                  <w:szCs w:val="18"/>
                </w:rPr>
              </m:ctrlPr>
            </m:dPr>
            <m:e>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d>
                <m:dPr>
                  <m:ctrlPr>
                    <w:rPr>
                      <w:rFonts w:ascii="Cambria Math" w:hAnsi="Cambria Math"/>
                      <w:sz w:val="18"/>
                      <w:szCs w:val="18"/>
                    </w:rPr>
                  </m:ctrlPr>
                </m:dPr>
                <m:e>
                  <m:sSub>
                    <m:sSubPr>
                      <m:ctrlPr>
                        <w:rPr>
                          <w:rFonts w:ascii="Cambria Math" w:hAnsi="Cambria Math"/>
                          <w:i/>
                          <w:sz w:val="18"/>
                          <w:szCs w:val="18"/>
                        </w:rPr>
                      </m:ctrlPr>
                    </m:sSubPr>
                    <m:e>
                      <m: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i</m:t>
                      </m:r>
                    </m:sub>
                  </m:sSub>
                  <m:r>
                    <w:rPr>
                      <w:rFonts w:ascii="Cambria Math" w:hAnsi="Cambria Math"/>
                      <w:sz w:val="18"/>
                      <w:szCs w:val="18"/>
                    </w:rPr>
                    <m:t>-</m:t>
                  </m:r>
                  <m:d>
                    <m:dPr>
                      <m:ctrlPr>
                        <w:rPr>
                          <w:rFonts w:ascii="Cambria Math" w:hAnsi="Cambria Math"/>
                          <w:sz w:val="18"/>
                          <w:szCs w:val="18"/>
                        </w:rPr>
                      </m:ctrlPr>
                    </m:d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Aα</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ctrlPr>
                                <w:rPr>
                                  <w:rFonts w:ascii="Cambria Math" w:hAnsi="Cambria Math"/>
                                  <w:sz w:val="18"/>
                                  <w:szCs w:val="18"/>
                                </w:rPr>
                              </m:ctrlPr>
                            </m:e>
                            <m:sup>
                              <m:r>
                                <w:rPr>
                                  <w:rFonts w:ascii="Cambria Math" w:hAnsi="Cambria Math"/>
                                  <w:sz w:val="18"/>
                                  <w:szCs w:val="18"/>
                                </w:rPr>
                                <m:t>α-1</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α-1</m:t>
                              </m:r>
                            </m:sup>
                          </m:sSubSup>
                          <m:r>
                            <w:rPr>
                              <w:rFonts w:ascii="Cambria Math" w:hAnsi="Cambria Math"/>
                              <w:sz w:val="18"/>
                              <w:szCs w:val="18"/>
                            </w:rPr>
                            <m:t>-δ</m:t>
                          </m:r>
                          <m:ctrlPr>
                            <w:rPr>
                              <w:rFonts w:ascii="Cambria Math" w:hAnsi="Cambria Math"/>
                              <w:i/>
                              <w:sz w:val="18"/>
                              <w:szCs w:val="18"/>
                            </w:rPr>
                          </m:ctrlPr>
                        </m:e>
                      </m:d>
                      <m:r>
                        <w:rPr>
                          <w:rFonts w:ascii="Cambria Math" w:hAnsi="Cambria Math"/>
                          <w:sz w:val="18"/>
                          <w:szCs w:val="18"/>
                        </w:rPr>
                        <m:t>+θr</m:t>
                      </m:r>
                      <m:ctrlPr>
                        <w:rPr>
                          <w:rFonts w:ascii="Cambria Math" w:hAnsi="Cambria Math"/>
                          <w:i/>
                          <w:sz w:val="18"/>
                          <w:szCs w:val="18"/>
                        </w:rPr>
                      </m:ctrlPr>
                    </m:e>
                  </m:d>
                  <m:r>
                    <w:rPr>
                      <w:rFonts w:ascii="Cambria Math" w:hAnsi="Cambria Math"/>
                      <w:sz w:val="18"/>
                      <w:szCs w:val="18"/>
                    </w:rPr>
                    <m:t>+n+</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ctrlPr>
                    <w:rPr>
                      <w:rFonts w:ascii="Cambria Math" w:hAnsi="Cambria Math"/>
                      <w:i/>
                      <w:sz w:val="18"/>
                      <w:szCs w:val="18"/>
                    </w:rPr>
                  </m:ctrlPr>
                </m:e>
              </m:d>
              <m:ctrlPr>
                <w:rPr>
                  <w:rFonts w:ascii="Cambria Math" w:hAnsi="Cambria Math"/>
                  <w:i/>
                  <w:sz w:val="18"/>
                  <w:szCs w:val="18"/>
                </w:rPr>
              </m:ctrlPr>
            </m:e>
          </m:d>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θr-</m:t>
              </m:r>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r>
                <w:rPr>
                  <w:rFonts w:ascii="Cambria Math" w:hAnsi="Cambria Math"/>
                  <w:sz w:val="18"/>
                  <w:szCs w:val="18"/>
                </w:rPr>
                <m:t>δ-n</m:t>
              </m:r>
              <m:ctrlPr>
                <w:rPr>
                  <w:rFonts w:ascii="Cambria Math" w:hAnsi="Cambria Math"/>
                  <w:i/>
                  <w:sz w:val="18"/>
                  <w:szCs w:val="18"/>
                </w:rPr>
              </m:ctrlPr>
            </m:e>
          </m:d>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d>
            <m:dPr>
              <m:ctrlPr>
                <w:rPr>
                  <w:rFonts w:ascii="Cambria Math" w:hAnsi="Cambria Math"/>
                  <w:sz w:val="18"/>
                  <w:szCs w:val="18"/>
                </w:rPr>
              </m:ctrlPr>
            </m:dPr>
            <m:e>
              <m:sSub>
                <m:sSubPr>
                  <m:ctrlPr>
                    <w:rPr>
                      <w:rFonts w:ascii="Cambria Math" w:hAnsi="Cambria Math"/>
                      <w:i/>
                      <w:sz w:val="18"/>
                      <w:szCs w:val="18"/>
                    </w:rPr>
                  </m:ctrlPr>
                </m:sSubPr>
                <m:e>
                  <m:r>
                    <w:rPr>
                      <w:rFonts w:ascii="Cambria Math" w:hAnsi="Cambria Math"/>
                      <w:sz w:val="18"/>
                      <w:szCs w:val="18"/>
                    </w:rPr>
                    <m:t>a</m:t>
                  </m:r>
                  <m:ctrlPr>
                    <w:rPr>
                      <w:rFonts w:ascii="Cambria Math" w:hAnsi="Cambria Math"/>
                      <w:sz w:val="18"/>
                      <w:szCs w:val="18"/>
                    </w:rPr>
                  </m:ctrlP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j</m:t>
                  </m:r>
                </m:sub>
              </m:sSub>
              <m:ctrlPr>
                <w:rPr>
                  <w:rFonts w:ascii="Cambria Math" w:hAnsi="Cambria Math"/>
                  <w:i/>
                  <w:sz w:val="18"/>
                  <w:szCs w:val="18"/>
                </w:rPr>
              </m:ctrlPr>
            </m:e>
          </m:d>
          <m:r>
            <m:rPr>
              <m:sty m:val="p"/>
            </m:rPr>
            <w:rPr>
              <w:spacing w:val="-2"/>
              <w:sz w:val="18"/>
              <w:szCs w:val="18"/>
            </w:rPr>
            <w:br/>
          </m:r>
        </m:oMath>
        <m:oMath>
          <m:r>
            <m:rPr>
              <m:aln/>
            </m:rPr>
            <w:rPr>
              <w:rFonts w:ascii="Cambria Math" w:hAnsi="Cambria Math"/>
              <w:sz w:val="18"/>
              <w:szCs w:val="18"/>
            </w:rPr>
            <m:t>=A</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ctrlPr>
                <w:rPr>
                  <w:rFonts w:ascii="Cambria Math" w:hAnsi="Cambria Math"/>
                  <w:sz w:val="18"/>
                  <w:szCs w:val="18"/>
                </w:rPr>
              </m:ctrlPr>
            </m:e>
            <m:sup>
              <m:r>
                <w:rPr>
                  <w:rFonts w:ascii="Cambria Math" w:hAnsi="Cambria Math"/>
                  <w:sz w:val="18"/>
                  <w:szCs w:val="18"/>
                </w:rPr>
                <m:t>α</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α</m:t>
              </m:r>
            </m:sup>
          </m:sSubSup>
          <m:r>
            <w:rPr>
              <w:rFonts w:ascii="Cambria Math" w:hAnsi="Cambria Math"/>
              <w:sz w:val="18"/>
              <w:szCs w:val="18"/>
            </w:rPr>
            <m:t>-</m:t>
          </m:r>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ctrlPr>
                    <w:rPr>
                      <w:rFonts w:ascii="Cambria Math" w:hAnsi="Cambria Math"/>
                      <w:sz w:val="18"/>
                      <w:szCs w:val="18"/>
                    </w:rPr>
                  </m:ctrlPr>
                </m:e>
                <m:sub>
                  <m:r>
                    <w:rPr>
                      <w:rFonts w:ascii="Cambria Math" w:hAnsi="Cambria Math"/>
                      <w:sz w:val="18"/>
                      <w:szCs w:val="18"/>
                    </w:rPr>
                    <m:t>i</m:t>
                  </m:r>
                </m:sub>
              </m:sSub>
            </m:num>
            <m:den>
              <m:sSub>
                <m:sSubPr>
                  <m:ctrlPr>
                    <w:rPr>
                      <w:rFonts w:ascii="Cambria Math" w:hAnsi="Cambria Math"/>
                      <w:i/>
                      <w:sz w:val="18"/>
                      <w:szCs w:val="18"/>
                    </w:rPr>
                  </m:ctrlPr>
                </m:sSubPr>
                <m:e>
                  <m:r>
                    <w:rPr>
                      <w:rFonts w:ascii="Cambria Math" w:hAnsi="Cambria Math"/>
                      <w:sz w:val="18"/>
                      <w:szCs w:val="18"/>
                    </w:rPr>
                    <m:t>β</m:t>
                  </m:r>
                  <m:ctrlPr>
                    <w:rPr>
                      <w:rFonts w:ascii="Cambria Math" w:hAnsi="Cambria Math"/>
                      <w:sz w:val="18"/>
                      <w:szCs w:val="18"/>
                    </w:rPr>
                  </m:ctrlPr>
                </m:e>
                <m:sub>
                  <m:r>
                    <w:rPr>
                      <w:rFonts w:ascii="Cambria Math" w:hAnsi="Cambria Math"/>
                      <w:sz w:val="18"/>
                      <w:szCs w:val="18"/>
                    </w:rPr>
                    <m:t>i</m:t>
                  </m:r>
                </m:sub>
              </m:sSub>
            </m:den>
          </m:f>
          <m:d>
            <m:dPr>
              <m:ctrlPr>
                <w:rPr>
                  <w:rFonts w:ascii="Cambria Math" w:hAnsi="Cambria Math"/>
                  <w:sz w:val="18"/>
                  <w:szCs w:val="18"/>
                </w:rPr>
              </m:ctrlPr>
            </m:dPr>
            <m:e>
              <m:sSub>
                <m:sSubPr>
                  <m:ctrlPr>
                    <w:rPr>
                      <w:rFonts w:ascii="Cambria Math" w:hAnsi="Cambria Math"/>
                      <w:i/>
                      <w:sz w:val="18"/>
                      <w:szCs w:val="18"/>
                    </w:rPr>
                  </m:ctrlPr>
                </m:sSubPr>
                <m:e>
                  <m: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i</m:t>
                  </m:r>
                </m:sub>
              </m:sSub>
              <m:r>
                <w:rPr>
                  <w:rFonts w:ascii="Cambria Math" w:hAnsi="Cambria Math"/>
                  <w:sz w:val="18"/>
                  <w:szCs w:val="18"/>
                </w:rPr>
                <m:t>-</m:t>
              </m:r>
              <m:d>
                <m:dPr>
                  <m:ctrlPr>
                    <w:rPr>
                      <w:rFonts w:ascii="Cambria Math" w:hAnsi="Cambria Math"/>
                      <w:sz w:val="18"/>
                      <w:szCs w:val="18"/>
                    </w:rPr>
                  </m:ctrlPr>
                </m:d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Aα</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ctrlPr>
                            <w:rPr>
                              <w:rFonts w:ascii="Cambria Math" w:hAnsi="Cambria Math"/>
                              <w:sz w:val="18"/>
                              <w:szCs w:val="18"/>
                            </w:rPr>
                          </m:ctrlPr>
                        </m:e>
                        <m:sup>
                          <m:r>
                            <w:rPr>
                              <w:rFonts w:ascii="Cambria Math" w:hAnsi="Cambria Math"/>
                              <w:sz w:val="18"/>
                              <w:szCs w:val="18"/>
                            </w:rPr>
                            <m:t>α-1</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α-1</m:t>
                          </m:r>
                        </m:sup>
                      </m:sSubSup>
                      <m:r>
                        <w:rPr>
                          <w:rFonts w:ascii="Cambria Math" w:hAnsi="Cambria Math"/>
                          <w:sz w:val="18"/>
                          <w:szCs w:val="18"/>
                        </w:rPr>
                        <m:t>-δ</m:t>
                      </m:r>
                      <m:ctrlPr>
                        <w:rPr>
                          <w:rFonts w:ascii="Cambria Math" w:hAnsi="Cambria Math"/>
                          <w:i/>
                          <w:sz w:val="18"/>
                          <w:szCs w:val="18"/>
                        </w:rPr>
                      </m:ctrlPr>
                    </m:e>
                  </m:d>
                  <m:r>
                    <w:rPr>
                      <w:rFonts w:ascii="Cambria Math" w:hAnsi="Cambria Math"/>
                      <w:sz w:val="18"/>
                      <w:szCs w:val="18"/>
                    </w:rPr>
                    <m:t>+θr</m:t>
                  </m:r>
                  <m:ctrlPr>
                    <w:rPr>
                      <w:rFonts w:ascii="Cambria Math" w:hAnsi="Cambria Math"/>
                      <w:i/>
                      <w:sz w:val="18"/>
                      <w:szCs w:val="18"/>
                    </w:rPr>
                  </m:ctrlPr>
                </m:e>
              </m:d>
              <m:r>
                <w:rPr>
                  <w:rFonts w:ascii="Cambria Math" w:hAnsi="Cambria Math"/>
                  <w:sz w:val="18"/>
                  <w:szCs w:val="18"/>
                </w:rPr>
                <m:t>+n+</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ctrlPr>
                <w:rPr>
                  <w:rFonts w:ascii="Cambria Math" w:hAnsi="Cambria Math"/>
                  <w:i/>
                  <w:sz w:val="18"/>
                  <w:szCs w:val="18"/>
                </w:rPr>
              </m:ctrlPr>
            </m:e>
          </m:d>
          <m:r>
            <w:rPr>
              <w:rFonts w:ascii="Cambria Math" w:hAnsi="Cambria Math"/>
              <w:sz w:val="18"/>
              <w:szCs w:val="18"/>
            </w:rPr>
            <m:t>+θr</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r>
            <w:rPr>
              <w:rFonts w:ascii="Cambria Math" w:hAnsi="Cambria Math"/>
              <w:sz w:val="18"/>
              <w:szCs w:val="18"/>
            </w:rPr>
            <m:t>δ</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-n</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j</m:t>
              </m:r>
            </m:sub>
          </m:sSub>
          <m:r>
            <m:rPr>
              <m:sty m:val="p"/>
            </m:rPr>
            <w:rPr>
              <w:sz w:val="18"/>
              <w:szCs w:val="18"/>
            </w:rPr>
            <w:br/>
          </m:r>
        </m:oMath>
        <m:oMath>
          <m:r>
            <m:rPr>
              <m:aln/>
            </m:rPr>
            <w:rPr>
              <w:rFonts w:ascii="Cambria Math" w:hAnsi="Cambria Math"/>
              <w:sz w:val="18"/>
              <w:szCs w:val="18"/>
            </w:rPr>
            <m:t>=A</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ctrlPr>
                <w:rPr>
                  <w:rFonts w:ascii="Cambria Math" w:hAnsi="Cambria Math"/>
                  <w:sz w:val="18"/>
                  <w:szCs w:val="18"/>
                </w:rPr>
              </m:ctrlPr>
            </m:e>
            <m:sup>
              <m:r>
                <w:rPr>
                  <w:rFonts w:ascii="Cambria Math" w:hAnsi="Cambria Math"/>
                  <w:sz w:val="18"/>
                  <w:szCs w:val="18"/>
                </w:rPr>
                <m:t>α</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α</m:t>
              </m:r>
            </m:sup>
          </m:sSubSup>
          <m:r>
            <w:rPr>
              <w:rFonts w:ascii="Cambria Math" w:hAnsi="Cambria Math"/>
              <w:sz w:val="18"/>
              <w:szCs w:val="18"/>
            </w:rPr>
            <m:t>-</m:t>
          </m:r>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sSub>
            <m:sSubPr>
              <m:ctrlPr>
                <w:rPr>
                  <w:rFonts w:ascii="Cambria Math" w:hAnsi="Cambria Math"/>
                  <w:i/>
                  <w:sz w:val="18"/>
                  <w:szCs w:val="18"/>
                </w:rPr>
              </m:ctrlPr>
            </m:sSubPr>
            <m:e>
              <m: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i</m:t>
              </m:r>
            </m:sub>
          </m:sSub>
          <m:r>
            <w:rPr>
              <w:rFonts w:ascii="Cambria Math" w:hAnsi="Cambria Math"/>
              <w:sz w:val="18"/>
              <w:szCs w:val="18"/>
            </w:rPr>
            <m:t>+</m:t>
          </m:r>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r>
            <w:rPr>
              <w:rFonts w:ascii="Cambria Math" w:hAnsi="Cambria Math"/>
              <w:sz w:val="18"/>
              <w:szCs w:val="18"/>
            </w:rPr>
            <m:t>Aα</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ctrlPr>
                <w:rPr>
                  <w:rFonts w:ascii="Cambria Math" w:hAnsi="Cambria Math"/>
                  <w:sz w:val="18"/>
                  <w:szCs w:val="18"/>
                </w:rPr>
              </m:ctrlPr>
            </m:e>
            <m:sup>
              <m:r>
                <w:rPr>
                  <w:rFonts w:ascii="Cambria Math" w:hAnsi="Cambria Math"/>
                  <w:sz w:val="18"/>
                  <w:szCs w:val="18"/>
                </w:rPr>
                <m:t>α-1</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α-1</m:t>
              </m:r>
            </m:sup>
          </m:sSubSup>
          <m:r>
            <w:rPr>
              <w:rFonts w:ascii="Cambria Math" w:hAnsi="Cambria Math"/>
              <w:sz w:val="18"/>
              <w:szCs w:val="18"/>
            </w:rPr>
            <m:t>-</m:t>
          </m:r>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r>
            <w:rPr>
              <w:rFonts w:ascii="Cambria Math" w:hAnsi="Cambria Math"/>
              <w:sz w:val="18"/>
              <w:szCs w:val="18"/>
            </w:rPr>
            <m:t>δ+</m:t>
          </m:r>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r>
            <w:rPr>
              <w:rFonts w:ascii="Cambria Math" w:hAnsi="Cambria Math"/>
              <w:sz w:val="18"/>
              <w:szCs w:val="18"/>
            </w:rPr>
            <m:t>θr-</m:t>
          </m:r>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r>
            <w:rPr>
              <w:rFonts w:ascii="Cambria Math" w:hAnsi="Cambria Math"/>
              <w:sz w:val="18"/>
              <w:szCs w:val="18"/>
            </w:rPr>
            <m:t>n-</m:t>
          </m:r>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sSub>
            <m:sSubPr>
              <m:ctrlPr>
                <w:rPr>
                  <w:rFonts w:ascii="Cambria Math" w:hAnsi="Cambria Math"/>
                  <w:i/>
                  <w:sz w:val="18"/>
                  <w:szCs w:val="18"/>
                </w:rPr>
              </m:ctrlPr>
            </m:sSubPr>
            <m:e>
              <m:r>
                <w:rPr>
                  <w:rFonts w:ascii="Cambria Math" w:hAnsi="Cambria Math"/>
                  <w:sz w:val="18"/>
                  <w:szCs w:val="18"/>
                </w:rPr>
                <m:t>ϕ</m:t>
              </m:r>
              <m:ctrlPr>
                <w:rPr>
                  <w:rFonts w:ascii="Cambria Math" w:hAnsi="Cambria Math"/>
                  <w:sz w:val="18"/>
                  <w:szCs w:val="18"/>
                </w:rPr>
              </m:ctrlPr>
            </m:e>
            <m:sub>
              <m:r>
                <w:rPr>
                  <w:rFonts w:ascii="Cambria Math" w:hAnsi="Cambria Math"/>
                  <w:sz w:val="18"/>
                  <w:szCs w:val="18"/>
                </w:rPr>
                <m:t>i</m:t>
              </m:r>
            </m:sub>
          </m:sSub>
          <m:r>
            <w:rPr>
              <w:rFonts w:ascii="Cambria Math" w:hAnsi="Cambria Math"/>
              <w:sz w:val="18"/>
              <w:szCs w:val="18"/>
            </w:rPr>
            <m:t>+θr</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r>
            <w:rPr>
              <w:rFonts w:ascii="Cambria Math" w:hAnsi="Cambria Math"/>
              <w:sz w:val="18"/>
              <w:szCs w:val="18"/>
            </w:rPr>
            <m:t>δ</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-n</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j</m:t>
              </m:r>
            </m:sub>
          </m:sSub>
          <m:r>
            <m:rPr>
              <m:sty m:val="p"/>
            </m:rPr>
            <w:rPr>
              <w:sz w:val="18"/>
              <w:szCs w:val="18"/>
            </w:rPr>
            <w:br/>
          </m:r>
        </m:oMath>
        <m:oMath>
          <m:r>
            <m:rPr>
              <m:sty m:val="p"/>
              <m:aln/>
            </m:rPr>
            <w:rPr>
              <w:rFonts w:ascii="Cambria Math" w:hAnsi="Cambria Math"/>
              <w:sz w:val="18"/>
              <w:szCs w:val="18"/>
            </w:rPr>
            <m:t>=</m:t>
          </m:r>
          <m:d>
            <m:dPr>
              <m:ctrlPr>
                <w:rPr>
                  <w:rFonts w:ascii="Cambria Math" w:hAnsi="Cambria Math"/>
                  <w:iCs/>
                  <w:sz w:val="18"/>
                  <w:szCs w:val="18"/>
                </w:rPr>
              </m:ctrlPr>
            </m:dPr>
            <m:e>
              <m:r>
                <m:rPr>
                  <m:sty m:val="p"/>
                </m:rPr>
                <w:rPr>
                  <w:rFonts w:ascii="Cambria Math" w:hAnsi="Cambria Math"/>
                  <w:sz w:val="18"/>
                  <w:szCs w:val="18"/>
                </w:rPr>
                <m:t>1-</m:t>
              </m:r>
              <m:r>
                <w:rPr>
                  <w:rFonts w:ascii="Cambria Math" w:hAnsi="Cambria Math"/>
                  <w:sz w:val="18"/>
                  <w:szCs w:val="18"/>
                </w:rPr>
                <m:t>θ</m:t>
              </m:r>
            </m:e>
          </m:d>
          <m:sSub>
            <m:sSubPr>
              <m:ctrlPr>
                <w:rPr>
                  <w:rFonts w:ascii="Cambria Math" w:hAnsi="Cambria Math"/>
                  <w:iCs/>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A</m:t>
          </m:r>
          <m:sSup>
            <m:sSupPr>
              <m:ctrlPr>
                <w:rPr>
                  <w:rFonts w:ascii="Cambria Math" w:hAnsi="Cambria Math"/>
                  <w:iCs/>
                  <w:sz w:val="18"/>
                  <w:szCs w:val="18"/>
                </w:rPr>
              </m:ctrlPr>
            </m:sSupPr>
            <m:e>
              <m:d>
                <m:dPr>
                  <m:ctrlPr>
                    <w:rPr>
                      <w:rFonts w:ascii="Cambria Math" w:hAnsi="Cambria Math"/>
                      <w:iCs/>
                      <w:sz w:val="18"/>
                      <w:szCs w:val="18"/>
                    </w:rPr>
                  </m:ctrlPr>
                </m:dPr>
                <m:e>
                  <m:r>
                    <m:rPr>
                      <m:sty m:val="p"/>
                    </m:rPr>
                    <w:rPr>
                      <w:rFonts w:ascii="Cambria Math" w:hAnsi="Cambria Math"/>
                      <w:sz w:val="18"/>
                      <w:szCs w:val="18"/>
                    </w:rPr>
                    <m:t>1-</m:t>
                  </m:r>
                  <m:r>
                    <w:rPr>
                      <w:rFonts w:ascii="Cambria Math" w:hAnsi="Cambria Math"/>
                      <w:sz w:val="18"/>
                      <w:szCs w:val="18"/>
                    </w:rPr>
                    <m:t>θ</m:t>
                  </m:r>
                </m:e>
              </m:d>
            </m:e>
            <m:sup>
              <m:r>
                <w:rPr>
                  <w:rFonts w:ascii="Cambria Math" w:hAnsi="Cambria Math"/>
                  <w:sz w:val="18"/>
                  <w:szCs w:val="18"/>
                </w:rPr>
                <m:t>α</m:t>
              </m:r>
              <m:r>
                <m:rPr>
                  <m:sty m:val="p"/>
                </m:rPr>
                <w:rPr>
                  <w:rFonts w:ascii="Cambria Math" w:hAnsi="Cambria Math"/>
                  <w:sz w:val="18"/>
                  <w:szCs w:val="18"/>
                </w:rPr>
                <m:t>-1</m:t>
              </m:r>
            </m:sup>
          </m:sSup>
          <m:sSubSup>
            <m:sSubSupPr>
              <m:ctrlPr>
                <w:rPr>
                  <w:rFonts w:ascii="Cambria Math" w:hAnsi="Cambria Math"/>
                  <w:iCs/>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α</m:t>
              </m:r>
              <m:r>
                <m:rPr>
                  <m:sty m:val="p"/>
                </m:rPr>
                <w:rPr>
                  <w:rFonts w:ascii="Cambria Math" w:hAnsi="Cambria Math"/>
                  <w:sz w:val="18"/>
                  <w:szCs w:val="18"/>
                </w:rPr>
                <m:t>-1</m:t>
              </m:r>
            </m:sup>
          </m:sSubSup>
          <m:r>
            <m:rPr>
              <m:sty m:val="p"/>
            </m:rPr>
            <w:rPr>
              <w:rFonts w:ascii="Cambria Math" w:hAnsi="Cambria Math"/>
              <w:sz w:val="18"/>
              <w:szCs w:val="18"/>
            </w:rPr>
            <m:t>+</m:t>
          </m:r>
          <m:f>
            <m:fPr>
              <m:ctrlPr>
                <w:rPr>
                  <w:rFonts w:ascii="Cambria Math" w:hAnsi="Cambria Math"/>
                  <w:iCs/>
                  <w:sz w:val="18"/>
                  <w:szCs w:val="18"/>
                </w:rPr>
              </m:ctrlPr>
            </m:fPr>
            <m:num>
              <m:r>
                <w:rPr>
                  <w:rFonts w:ascii="Cambria Math" w:hAnsi="Cambria Math"/>
                  <w:sz w:val="18"/>
                  <w:szCs w:val="18"/>
                </w:rPr>
                <m:t>α</m:t>
              </m:r>
            </m:num>
            <m:den>
              <m:sSub>
                <m:sSubPr>
                  <m:ctrlPr>
                    <w:rPr>
                      <w:rFonts w:ascii="Cambria Math" w:hAnsi="Cambria Math"/>
                      <w:iCs/>
                      <w:sz w:val="18"/>
                      <w:szCs w:val="18"/>
                    </w:rPr>
                  </m:ctrlPr>
                </m:sSubPr>
                <m:e>
                  <m:r>
                    <w:rPr>
                      <w:rFonts w:ascii="Cambria Math" w:hAnsi="Cambria Math"/>
                      <w:sz w:val="18"/>
                      <w:szCs w:val="18"/>
                    </w:rPr>
                    <m:t>β</m:t>
                  </m:r>
                </m:e>
                <m:sub>
                  <m:r>
                    <w:rPr>
                      <w:rFonts w:ascii="Cambria Math" w:hAnsi="Cambria Math"/>
                      <w:sz w:val="18"/>
                      <w:szCs w:val="18"/>
                    </w:rPr>
                    <m:t>i</m:t>
                  </m:r>
                </m:sub>
              </m:sSub>
            </m:den>
          </m:f>
          <m:d>
            <m:dPr>
              <m:ctrlPr>
                <w:rPr>
                  <w:rFonts w:ascii="Cambria Math" w:hAnsi="Cambria Math"/>
                  <w:iCs/>
                  <w:sz w:val="18"/>
                  <w:szCs w:val="18"/>
                </w:rPr>
              </m:ctrlPr>
            </m:dPr>
            <m:e>
              <m:r>
                <m:rPr>
                  <m:sty m:val="p"/>
                </m:rPr>
                <w:rPr>
                  <w:rFonts w:ascii="Cambria Math" w:hAnsi="Cambria Math"/>
                  <w:sz w:val="18"/>
                  <w:szCs w:val="18"/>
                </w:rPr>
                <m:t>1-</m:t>
              </m:r>
              <m:r>
                <w:rPr>
                  <w:rFonts w:ascii="Cambria Math" w:hAnsi="Cambria Math"/>
                  <w:sz w:val="18"/>
                  <w:szCs w:val="18"/>
                </w:rPr>
                <m:t>θ</m:t>
              </m:r>
            </m:e>
          </m:d>
          <m:sSub>
            <m:sSubPr>
              <m:ctrlPr>
                <w:rPr>
                  <w:rFonts w:ascii="Cambria Math" w:hAnsi="Cambria Math"/>
                  <w:iCs/>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A</m:t>
          </m:r>
          <m:sSup>
            <m:sSupPr>
              <m:ctrlPr>
                <w:rPr>
                  <w:rFonts w:ascii="Cambria Math" w:hAnsi="Cambria Math"/>
                  <w:iCs/>
                  <w:sz w:val="18"/>
                  <w:szCs w:val="18"/>
                </w:rPr>
              </m:ctrlPr>
            </m:sSupPr>
            <m:e>
              <m:d>
                <m:dPr>
                  <m:ctrlPr>
                    <w:rPr>
                      <w:rFonts w:ascii="Cambria Math" w:hAnsi="Cambria Math"/>
                      <w:iCs/>
                      <w:sz w:val="18"/>
                      <w:szCs w:val="18"/>
                    </w:rPr>
                  </m:ctrlPr>
                </m:dPr>
                <m:e>
                  <m:r>
                    <m:rPr>
                      <m:sty m:val="p"/>
                    </m:rPr>
                    <w:rPr>
                      <w:rFonts w:ascii="Cambria Math" w:hAnsi="Cambria Math"/>
                      <w:sz w:val="18"/>
                      <w:szCs w:val="18"/>
                    </w:rPr>
                    <m:t>1-</m:t>
                  </m:r>
                  <m:r>
                    <w:rPr>
                      <w:rFonts w:ascii="Cambria Math" w:hAnsi="Cambria Math"/>
                      <w:sz w:val="18"/>
                      <w:szCs w:val="18"/>
                    </w:rPr>
                    <m:t>θ</m:t>
                  </m:r>
                </m:e>
              </m:d>
            </m:e>
            <m:sup>
              <m:r>
                <w:rPr>
                  <w:rFonts w:ascii="Cambria Math" w:hAnsi="Cambria Math"/>
                  <w:sz w:val="18"/>
                  <w:szCs w:val="18"/>
                </w:rPr>
                <m:t>α</m:t>
              </m:r>
              <m:r>
                <m:rPr>
                  <m:sty m:val="p"/>
                </m:rPr>
                <w:rPr>
                  <w:rFonts w:ascii="Cambria Math" w:hAnsi="Cambria Math"/>
                  <w:sz w:val="18"/>
                  <w:szCs w:val="18"/>
                </w:rPr>
                <m:t>-1</m:t>
              </m:r>
            </m:sup>
          </m:sSup>
          <m:sSubSup>
            <m:sSubSupPr>
              <m:ctrlPr>
                <w:rPr>
                  <w:rFonts w:ascii="Cambria Math" w:hAnsi="Cambria Math"/>
                  <w:iCs/>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α</m:t>
              </m:r>
              <m:r>
                <m:rPr>
                  <m:sty m:val="p"/>
                </m:rPr>
                <w:rPr>
                  <w:rFonts w:ascii="Cambria Math" w:hAnsi="Cambria Math"/>
                  <w:sz w:val="18"/>
                  <w:szCs w:val="18"/>
                </w:rPr>
                <m:t>-1</m:t>
              </m:r>
            </m:sup>
          </m:sSubSup>
          <m:r>
            <m:rPr>
              <m:sty m:val="p"/>
            </m:rPr>
            <w:rPr>
              <w:rFonts w:ascii="Cambria Math" w:hAnsi="Cambria Math"/>
              <w:sz w:val="18"/>
              <w:szCs w:val="18"/>
            </w:rPr>
            <m:t>-</m:t>
          </m:r>
          <m:d>
            <m:dPr>
              <m:ctrlPr>
                <w:rPr>
                  <w:rFonts w:ascii="Cambria Math" w:hAnsi="Cambria Math"/>
                  <w:iCs/>
                  <w:sz w:val="18"/>
                  <w:szCs w:val="18"/>
                </w:rPr>
              </m:ctrlPr>
            </m:dPr>
            <m:e>
              <m:r>
                <m:rPr>
                  <m:sty m:val="p"/>
                </m:rPr>
                <w:rPr>
                  <w:rFonts w:ascii="Cambria Math" w:hAnsi="Cambria Math"/>
                  <w:sz w:val="18"/>
                  <w:szCs w:val="18"/>
                </w:rPr>
                <m:t>1-</m:t>
              </m:r>
              <m:r>
                <w:rPr>
                  <w:rFonts w:ascii="Cambria Math" w:hAnsi="Cambria Math"/>
                  <w:sz w:val="18"/>
                  <w:szCs w:val="18"/>
                </w:rPr>
                <m:t>θ</m:t>
              </m:r>
            </m:e>
          </m:d>
          <m:sSub>
            <m:sSubPr>
              <m:ctrlPr>
                <w:rPr>
                  <w:rFonts w:ascii="Cambria Math" w:hAnsi="Cambria Math"/>
                  <w:iCs/>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δ</m:t>
          </m:r>
          <m:r>
            <m:rPr>
              <m:sty m:val="p"/>
            </m:rPr>
            <w:rPr>
              <w:rFonts w:ascii="Cambria Math" w:hAnsi="Cambria Math"/>
              <w:sz w:val="18"/>
              <w:szCs w:val="18"/>
            </w:rPr>
            <m:t>-</m:t>
          </m:r>
          <m:f>
            <m:fPr>
              <m:ctrlPr>
                <w:rPr>
                  <w:rFonts w:ascii="Cambria Math" w:hAnsi="Cambria Math"/>
                  <w:iCs/>
                  <w:sz w:val="18"/>
                  <w:szCs w:val="18"/>
                </w:rPr>
              </m:ctrlPr>
            </m:fPr>
            <m:num>
              <m:sSub>
                <m:sSubPr>
                  <m:ctrlPr>
                    <w:rPr>
                      <w:rFonts w:ascii="Cambria Math" w:hAnsi="Cambria Math"/>
                      <w:iCs/>
                      <w:sz w:val="18"/>
                      <w:szCs w:val="18"/>
                    </w:rPr>
                  </m:ctrlPr>
                </m:sSubPr>
                <m:e>
                  <m:r>
                    <w:rPr>
                      <w:rFonts w:ascii="Cambria Math" w:hAnsi="Cambria Math"/>
                      <w:sz w:val="18"/>
                      <w:szCs w:val="18"/>
                    </w:rPr>
                    <m:t>a</m:t>
                  </m:r>
                </m:e>
                <m:sub>
                  <m:r>
                    <w:rPr>
                      <w:rFonts w:ascii="Cambria Math" w:hAnsi="Cambria Math"/>
                      <w:sz w:val="18"/>
                      <w:szCs w:val="18"/>
                    </w:rPr>
                    <m:t>i</m:t>
                  </m:r>
                </m:sub>
              </m:sSub>
            </m:num>
            <m:den>
              <m:sSub>
                <m:sSubPr>
                  <m:ctrlPr>
                    <w:rPr>
                      <w:rFonts w:ascii="Cambria Math" w:hAnsi="Cambria Math"/>
                      <w:iCs/>
                      <w:sz w:val="18"/>
                      <w:szCs w:val="18"/>
                    </w:rPr>
                  </m:ctrlPr>
                </m:sSubPr>
                <m:e>
                  <m:r>
                    <w:rPr>
                      <w:rFonts w:ascii="Cambria Math" w:hAnsi="Cambria Math"/>
                      <w:sz w:val="18"/>
                      <w:szCs w:val="18"/>
                    </w:rPr>
                    <m:t>β</m:t>
                  </m:r>
                </m:e>
                <m:sub>
                  <m:r>
                    <w:rPr>
                      <w:rFonts w:ascii="Cambria Math" w:hAnsi="Cambria Math"/>
                      <w:sz w:val="18"/>
                      <w:szCs w:val="18"/>
                    </w:rPr>
                    <m:t>i</m:t>
                  </m:r>
                </m:sub>
              </m:sSub>
            </m:den>
          </m:f>
          <m:d>
            <m:dPr>
              <m:ctrlPr>
                <w:rPr>
                  <w:rFonts w:ascii="Cambria Math" w:hAnsi="Cambria Math"/>
                  <w:iCs/>
                  <w:sz w:val="18"/>
                  <w:szCs w:val="18"/>
                </w:rPr>
              </m:ctrlPr>
            </m:dPr>
            <m:e>
              <m:r>
                <m:rPr>
                  <m:sty m:val="p"/>
                </m:rPr>
                <w:rPr>
                  <w:rFonts w:ascii="Cambria Math" w:hAnsi="Cambria Math"/>
                  <w:sz w:val="18"/>
                  <w:szCs w:val="18"/>
                </w:rPr>
                <m:t>1-</m:t>
              </m:r>
              <m:r>
                <w:rPr>
                  <w:rFonts w:ascii="Cambria Math" w:hAnsi="Cambria Math"/>
                  <w:sz w:val="18"/>
                  <w:szCs w:val="18"/>
                </w:rPr>
                <m:t>θ</m:t>
              </m:r>
            </m:e>
          </m:d>
          <m:r>
            <w:rPr>
              <w:rFonts w:ascii="Cambria Math" w:hAnsi="Cambria Math"/>
              <w:sz w:val="18"/>
              <w:szCs w:val="18"/>
            </w:rPr>
            <m:t>δ</m:t>
          </m:r>
          <m:r>
            <m:rPr>
              <m:sty m:val="p"/>
            </m:rPr>
            <w:rPr>
              <w:rFonts w:ascii="Cambria Math" w:hAnsi="Cambria Math"/>
              <w:sz w:val="18"/>
              <w:szCs w:val="18"/>
            </w:rPr>
            <m:t>+</m:t>
          </m:r>
          <m:r>
            <w:rPr>
              <w:rFonts w:ascii="Cambria Math" w:hAnsi="Cambria Math"/>
              <w:sz w:val="18"/>
              <w:szCs w:val="18"/>
            </w:rPr>
            <m:t>θr</m:t>
          </m:r>
          <m:sSub>
            <m:sSubPr>
              <m:ctrlPr>
                <w:rPr>
                  <w:rFonts w:ascii="Cambria Math" w:hAnsi="Cambria Math"/>
                  <w:iCs/>
                  <w:sz w:val="18"/>
                  <w:szCs w:val="18"/>
                </w:rPr>
              </m:ctrlPr>
            </m:sSubPr>
            <m:e>
              <m:r>
                <w:rPr>
                  <w:rFonts w:ascii="Cambria Math" w:hAnsi="Cambria Math"/>
                  <w:sz w:val="18"/>
                  <w:szCs w:val="18"/>
                </w:rPr>
                <m:t>a</m:t>
              </m:r>
            </m:e>
            <m:sub>
              <m:r>
                <w:rPr>
                  <w:rFonts w:ascii="Cambria Math" w:hAnsi="Cambria Math"/>
                  <w:sz w:val="18"/>
                  <w:szCs w:val="18"/>
                </w:rPr>
                <m:t>i</m:t>
              </m:r>
            </m:sub>
          </m:sSub>
          <m:r>
            <m:rPr>
              <m:sty m:val="p"/>
            </m:rPr>
            <w:rPr>
              <w:rFonts w:ascii="Cambria Math" w:hAnsi="Cambria Math"/>
              <w:sz w:val="18"/>
              <w:szCs w:val="18"/>
            </w:rPr>
            <m:t>+</m:t>
          </m:r>
          <m:f>
            <m:fPr>
              <m:ctrlPr>
                <w:rPr>
                  <w:rFonts w:ascii="Cambria Math" w:hAnsi="Cambria Math"/>
                  <w:iCs/>
                  <w:sz w:val="18"/>
                  <w:szCs w:val="18"/>
                </w:rPr>
              </m:ctrlPr>
            </m:fPr>
            <m:num>
              <m:sSub>
                <m:sSubPr>
                  <m:ctrlPr>
                    <w:rPr>
                      <w:rFonts w:ascii="Cambria Math" w:hAnsi="Cambria Math"/>
                      <w:iCs/>
                      <w:sz w:val="18"/>
                      <w:szCs w:val="18"/>
                    </w:rPr>
                  </m:ctrlPr>
                </m:sSubPr>
                <m:e>
                  <m:r>
                    <w:rPr>
                      <w:rFonts w:ascii="Cambria Math" w:hAnsi="Cambria Math"/>
                      <w:sz w:val="18"/>
                      <w:szCs w:val="18"/>
                    </w:rPr>
                    <m:t>a</m:t>
                  </m:r>
                </m:e>
                <m:sub>
                  <m:r>
                    <w:rPr>
                      <w:rFonts w:ascii="Cambria Math" w:hAnsi="Cambria Math"/>
                      <w:sz w:val="18"/>
                      <w:szCs w:val="18"/>
                    </w:rPr>
                    <m:t>i</m:t>
                  </m:r>
                </m:sub>
              </m:sSub>
            </m:num>
            <m:den>
              <m:sSub>
                <m:sSubPr>
                  <m:ctrlPr>
                    <w:rPr>
                      <w:rFonts w:ascii="Cambria Math" w:hAnsi="Cambria Math"/>
                      <w:iCs/>
                      <w:sz w:val="18"/>
                      <w:szCs w:val="18"/>
                    </w:rPr>
                  </m:ctrlPr>
                </m:sSubPr>
                <m:e>
                  <m:r>
                    <w:rPr>
                      <w:rFonts w:ascii="Cambria Math" w:hAnsi="Cambria Math"/>
                      <w:sz w:val="18"/>
                      <w:szCs w:val="18"/>
                    </w:rPr>
                    <m:t>β</m:t>
                  </m:r>
                </m:e>
                <m:sub>
                  <m:r>
                    <w:rPr>
                      <w:rFonts w:ascii="Cambria Math" w:hAnsi="Cambria Math"/>
                      <w:sz w:val="18"/>
                      <w:szCs w:val="18"/>
                    </w:rPr>
                    <m:t>i</m:t>
                  </m:r>
                </m:sub>
              </m:sSub>
            </m:den>
          </m:f>
          <m:r>
            <w:rPr>
              <w:rFonts w:ascii="Cambria Math" w:hAnsi="Cambria Math"/>
              <w:sz w:val="18"/>
              <w:szCs w:val="18"/>
            </w:rPr>
            <m:t>θr</m:t>
          </m:r>
          <m:r>
            <m:rPr>
              <m:sty m:val="p"/>
            </m:rPr>
            <w:rPr>
              <w:rFonts w:ascii="Cambria Math" w:hAnsi="Cambria Math"/>
              <w:sz w:val="18"/>
              <w:szCs w:val="18"/>
            </w:rPr>
            <m:t>-</m:t>
          </m:r>
          <m:f>
            <m:fPr>
              <m:ctrlPr>
                <w:rPr>
                  <w:rFonts w:ascii="Cambria Math" w:hAnsi="Cambria Math"/>
                  <w:iCs/>
                  <w:sz w:val="18"/>
                  <w:szCs w:val="18"/>
                </w:rPr>
              </m:ctrlPr>
            </m:fPr>
            <m:num>
              <m:sSub>
                <m:sSubPr>
                  <m:ctrlPr>
                    <w:rPr>
                      <w:rFonts w:ascii="Cambria Math" w:hAnsi="Cambria Math"/>
                      <w:iCs/>
                      <w:sz w:val="18"/>
                      <w:szCs w:val="18"/>
                    </w:rPr>
                  </m:ctrlPr>
                </m:sSubPr>
                <m:e>
                  <m:r>
                    <w:rPr>
                      <w:rFonts w:ascii="Cambria Math" w:hAnsi="Cambria Math"/>
                      <w:sz w:val="18"/>
                      <w:szCs w:val="18"/>
                    </w:rPr>
                    <m:t>a</m:t>
                  </m:r>
                </m:e>
                <m:sub>
                  <m:r>
                    <w:rPr>
                      <w:rFonts w:ascii="Cambria Math" w:hAnsi="Cambria Math"/>
                      <w:sz w:val="18"/>
                      <w:szCs w:val="18"/>
                    </w:rPr>
                    <m:t>i</m:t>
                  </m:r>
                </m:sub>
              </m:sSub>
            </m:num>
            <m:den>
              <m:sSub>
                <m:sSubPr>
                  <m:ctrlPr>
                    <w:rPr>
                      <w:rFonts w:ascii="Cambria Math" w:hAnsi="Cambria Math"/>
                      <w:iCs/>
                      <w:sz w:val="18"/>
                      <w:szCs w:val="18"/>
                    </w:rPr>
                  </m:ctrlPr>
                </m:sSubPr>
                <m:e>
                  <m:r>
                    <w:rPr>
                      <w:rFonts w:ascii="Cambria Math" w:hAnsi="Cambria Math"/>
                      <w:sz w:val="18"/>
                      <w:szCs w:val="18"/>
                    </w:rPr>
                    <m:t>β</m:t>
                  </m:r>
                </m:e>
                <m:sub>
                  <m:r>
                    <w:rPr>
                      <w:rFonts w:ascii="Cambria Math" w:hAnsi="Cambria Math"/>
                      <w:sz w:val="18"/>
                      <w:szCs w:val="18"/>
                    </w:rPr>
                    <m:t>i</m:t>
                  </m:r>
                </m:sub>
              </m:sSub>
            </m:den>
          </m:f>
          <m:sSub>
            <m:sSubPr>
              <m:ctrlPr>
                <w:rPr>
                  <w:rFonts w:ascii="Cambria Math" w:hAnsi="Cambria Math"/>
                  <w:iCs/>
                  <w:sz w:val="18"/>
                  <w:szCs w:val="18"/>
                </w:rPr>
              </m:ctrlPr>
            </m:sSubPr>
            <m:e>
              <m:r>
                <w:rPr>
                  <w:rFonts w:ascii="Cambria Math" w:hAnsi="Cambria Math"/>
                  <w:sz w:val="18"/>
                  <w:szCs w:val="18"/>
                </w:rPr>
                <m:t>ρ</m:t>
              </m:r>
            </m:e>
            <m:sub>
              <m:r>
                <w:rPr>
                  <w:rFonts w:ascii="Cambria Math" w:hAnsi="Cambria Math"/>
                  <w:sz w:val="18"/>
                  <w:szCs w:val="18"/>
                </w:rPr>
                <m:t>i</m:t>
              </m:r>
            </m:sub>
          </m:sSub>
          <m:r>
            <m:rPr>
              <m:sty m:val="p"/>
            </m:rPr>
            <w:rPr>
              <w:rFonts w:ascii="Cambria Math" w:hAnsi="Cambria Math"/>
              <w:sz w:val="18"/>
              <w:szCs w:val="18"/>
            </w:rPr>
            <m:t>-</m:t>
          </m:r>
          <m:r>
            <w:rPr>
              <w:rFonts w:ascii="Cambria Math" w:hAnsi="Cambria Math"/>
              <w:sz w:val="18"/>
              <w:szCs w:val="18"/>
            </w:rPr>
            <m:t>n</m:t>
          </m:r>
          <m:sSub>
            <m:sSubPr>
              <m:ctrlPr>
                <w:rPr>
                  <w:rFonts w:ascii="Cambria Math" w:hAnsi="Cambria Math"/>
                  <w:iCs/>
                  <w:sz w:val="18"/>
                  <w:szCs w:val="18"/>
                </w:rPr>
              </m:ctrlPr>
            </m:sSubPr>
            <m:e>
              <m:r>
                <w:rPr>
                  <w:rFonts w:ascii="Cambria Math" w:hAnsi="Cambria Math"/>
                  <w:sz w:val="18"/>
                  <w:szCs w:val="18"/>
                </w:rPr>
                <m:t>a</m:t>
              </m:r>
            </m:e>
            <m:sub>
              <m:r>
                <w:rPr>
                  <w:rFonts w:ascii="Cambria Math" w:hAnsi="Cambria Math"/>
                  <w:sz w:val="18"/>
                  <w:szCs w:val="18"/>
                </w:rPr>
                <m:t>i</m:t>
              </m:r>
            </m:sub>
          </m:sSub>
          <m:r>
            <m:rPr>
              <m:sty m:val="p"/>
            </m:rPr>
            <w:rPr>
              <w:rFonts w:ascii="Cambria Math" w:hAnsi="Cambria Math"/>
              <w:sz w:val="18"/>
              <w:szCs w:val="18"/>
            </w:rPr>
            <m:t>-</m:t>
          </m:r>
          <m:f>
            <m:fPr>
              <m:ctrlPr>
                <w:rPr>
                  <w:rFonts w:ascii="Cambria Math" w:hAnsi="Cambria Math"/>
                  <w:iCs/>
                  <w:sz w:val="18"/>
                  <w:szCs w:val="18"/>
                </w:rPr>
              </m:ctrlPr>
            </m:fPr>
            <m:num>
              <m:sSub>
                <m:sSubPr>
                  <m:ctrlPr>
                    <w:rPr>
                      <w:rFonts w:ascii="Cambria Math" w:hAnsi="Cambria Math"/>
                      <w:iCs/>
                      <w:sz w:val="18"/>
                      <w:szCs w:val="18"/>
                    </w:rPr>
                  </m:ctrlPr>
                </m:sSubPr>
                <m:e>
                  <m:r>
                    <w:rPr>
                      <w:rFonts w:ascii="Cambria Math" w:hAnsi="Cambria Math"/>
                      <w:sz w:val="18"/>
                      <w:szCs w:val="18"/>
                    </w:rPr>
                    <m:t>a</m:t>
                  </m:r>
                </m:e>
                <m:sub>
                  <m:r>
                    <w:rPr>
                      <w:rFonts w:ascii="Cambria Math" w:hAnsi="Cambria Math"/>
                      <w:sz w:val="18"/>
                      <w:szCs w:val="18"/>
                    </w:rPr>
                    <m:t>i</m:t>
                  </m:r>
                </m:sub>
              </m:sSub>
            </m:num>
            <m:den>
              <m:sSub>
                <m:sSubPr>
                  <m:ctrlPr>
                    <w:rPr>
                      <w:rFonts w:ascii="Cambria Math" w:hAnsi="Cambria Math"/>
                      <w:iCs/>
                      <w:sz w:val="18"/>
                      <w:szCs w:val="18"/>
                    </w:rPr>
                  </m:ctrlPr>
                </m:sSubPr>
                <m:e>
                  <m:r>
                    <w:rPr>
                      <w:rFonts w:ascii="Cambria Math" w:hAnsi="Cambria Math"/>
                      <w:sz w:val="18"/>
                      <w:szCs w:val="18"/>
                    </w:rPr>
                    <m:t>β</m:t>
                  </m:r>
                </m:e>
                <m:sub>
                  <m:r>
                    <w:rPr>
                      <w:rFonts w:ascii="Cambria Math" w:hAnsi="Cambria Math"/>
                      <w:sz w:val="18"/>
                      <w:szCs w:val="18"/>
                    </w:rPr>
                    <m:t>i</m:t>
                  </m:r>
                </m:sub>
              </m:sSub>
            </m:den>
          </m:f>
          <m:r>
            <w:rPr>
              <w:rFonts w:ascii="Cambria Math" w:hAnsi="Cambria Math"/>
              <w:sz w:val="18"/>
              <w:szCs w:val="18"/>
            </w:rPr>
            <m:t>n</m:t>
          </m:r>
          <m:r>
            <m:rPr>
              <m:sty m:val="p"/>
            </m:rPr>
            <w:rPr>
              <w:rFonts w:ascii="Cambria Math" w:hAnsi="Cambria Math"/>
              <w:sz w:val="18"/>
              <w:szCs w:val="18"/>
            </w:rPr>
            <m:t>-</m:t>
          </m:r>
          <m:sSub>
            <m:sSubPr>
              <m:ctrlPr>
                <w:rPr>
                  <w:rFonts w:ascii="Cambria Math" w:hAnsi="Cambria Math"/>
                  <w:iCs/>
                  <w:sz w:val="18"/>
                  <w:szCs w:val="18"/>
                </w:rPr>
              </m:ctrlPr>
            </m:sSubPr>
            <m:e>
              <m:r>
                <w:rPr>
                  <w:rFonts w:ascii="Cambria Math" w:hAnsi="Cambria Math"/>
                  <w:sz w:val="18"/>
                  <w:szCs w:val="18"/>
                </w:rPr>
                <m:t>ϕ</m:t>
              </m:r>
            </m:e>
            <m:sub>
              <m:r>
                <w:rPr>
                  <w:rFonts w:ascii="Cambria Math" w:hAnsi="Cambria Math"/>
                  <w:sz w:val="18"/>
                  <w:szCs w:val="18"/>
                </w:rPr>
                <m:t>i</m:t>
              </m:r>
            </m:sub>
          </m:sSub>
          <m:sSub>
            <m:sSubPr>
              <m:ctrlPr>
                <w:rPr>
                  <w:rFonts w:ascii="Cambria Math" w:hAnsi="Cambria Math"/>
                  <w:iCs/>
                  <w:sz w:val="18"/>
                  <w:szCs w:val="18"/>
                </w:rPr>
              </m:ctrlPr>
            </m:sSubPr>
            <m:e>
              <m:r>
                <w:rPr>
                  <w:rFonts w:ascii="Cambria Math" w:hAnsi="Cambria Math"/>
                  <w:sz w:val="18"/>
                  <w:szCs w:val="18"/>
                </w:rPr>
                <m:t>a</m:t>
              </m:r>
            </m:e>
            <m:sub>
              <m:r>
                <w:rPr>
                  <w:rFonts w:ascii="Cambria Math" w:hAnsi="Cambria Math"/>
                  <w:sz w:val="18"/>
                  <w:szCs w:val="18"/>
                </w:rPr>
                <m:t>i</m:t>
              </m:r>
            </m:sub>
          </m:sSub>
          <m:r>
            <m:rPr>
              <m:sty m:val="p"/>
            </m:rPr>
            <w:rPr>
              <w:rFonts w:ascii="Cambria Math" w:hAnsi="Cambria Math"/>
              <w:sz w:val="18"/>
              <w:szCs w:val="18"/>
            </w:rPr>
            <m:t>-</m:t>
          </m:r>
          <m:f>
            <m:fPr>
              <m:ctrlPr>
                <w:rPr>
                  <w:rFonts w:ascii="Cambria Math" w:hAnsi="Cambria Math"/>
                  <w:iCs/>
                  <w:sz w:val="18"/>
                  <w:szCs w:val="18"/>
                </w:rPr>
              </m:ctrlPr>
            </m:fPr>
            <m:num>
              <m:sSub>
                <m:sSubPr>
                  <m:ctrlPr>
                    <w:rPr>
                      <w:rFonts w:ascii="Cambria Math" w:hAnsi="Cambria Math"/>
                      <w:iCs/>
                      <w:sz w:val="18"/>
                      <w:szCs w:val="18"/>
                    </w:rPr>
                  </m:ctrlPr>
                </m:sSubPr>
                <m:e>
                  <m:r>
                    <w:rPr>
                      <w:rFonts w:ascii="Cambria Math" w:hAnsi="Cambria Math"/>
                      <w:sz w:val="18"/>
                      <w:szCs w:val="18"/>
                    </w:rPr>
                    <m:t>a</m:t>
                  </m:r>
                </m:e>
                <m:sub>
                  <m:r>
                    <w:rPr>
                      <w:rFonts w:ascii="Cambria Math" w:hAnsi="Cambria Math"/>
                      <w:sz w:val="18"/>
                      <w:szCs w:val="18"/>
                    </w:rPr>
                    <m:t>i</m:t>
                  </m:r>
                </m:sub>
              </m:sSub>
            </m:num>
            <m:den>
              <m:sSub>
                <m:sSubPr>
                  <m:ctrlPr>
                    <w:rPr>
                      <w:rFonts w:ascii="Cambria Math" w:hAnsi="Cambria Math"/>
                      <w:iCs/>
                      <w:sz w:val="18"/>
                      <w:szCs w:val="18"/>
                    </w:rPr>
                  </m:ctrlPr>
                </m:sSubPr>
                <m:e>
                  <m:r>
                    <w:rPr>
                      <w:rFonts w:ascii="Cambria Math" w:hAnsi="Cambria Math"/>
                      <w:sz w:val="18"/>
                      <w:szCs w:val="18"/>
                    </w:rPr>
                    <m:t>β</m:t>
                  </m:r>
                </m:e>
                <m:sub>
                  <m:r>
                    <w:rPr>
                      <w:rFonts w:ascii="Cambria Math" w:hAnsi="Cambria Math"/>
                      <w:sz w:val="18"/>
                      <w:szCs w:val="18"/>
                    </w:rPr>
                    <m:t>i</m:t>
                  </m:r>
                </m:sub>
              </m:sSub>
            </m:den>
          </m:f>
          <m:sSub>
            <m:sSubPr>
              <m:ctrlPr>
                <w:rPr>
                  <w:rFonts w:ascii="Cambria Math" w:hAnsi="Cambria Math"/>
                  <w:iCs/>
                  <w:sz w:val="18"/>
                  <w:szCs w:val="18"/>
                </w:rPr>
              </m:ctrlPr>
            </m:sSubPr>
            <m:e>
              <m:r>
                <w:rPr>
                  <w:rFonts w:ascii="Cambria Math" w:hAnsi="Cambria Math"/>
                  <w:sz w:val="18"/>
                  <w:szCs w:val="18"/>
                </w:rPr>
                <m:t>ϕ</m:t>
              </m:r>
            </m:e>
            <m:sub>
              <m:r>
                <w:rPr>
                  <w:rFonts w:ascii="Cambria Math" w:hAnsi="Cambria Math"/>
                  <w:sz w:val="18"/>
                  <w:szCs w:val="18"/>
                </w:rPr>
                <m:t>i</m:t>
              </m:r>
            </m:sub>
          </m:sSub>
          <m:r>
            <m:rPr>
              <m:sty m:val="p"/>
            </m:rPr>
            <w:rPr>
              <w:rFonts w:ascii="Cambria Math" w:hAnsi="Cambria Math"/>
              <w:sz w:val="18"/>
              <w:szCs w:val="18"/>
            </w:rPr>
            <m:t>+</m:t>
          </m:r>
          <m:sSub>
            <m:sSubPr>
              <m:ctrlPr>
                <w:rPr>
                  <w:rFonts w:ascii="Cambria Math" w:hAnsi="Cambria Math"/>
                  <w:iCs/>
                  <w:sz w:val="18"/>
                  <w:szCs w:val="18"/>
                </w:rPr>
              </m:ctrlPr>
            </m:sSubPr>
            <m:e>
              <m:r>
                <w:rPr>
                  <w:rFonts w:ascii="Cambria Math" w:hAnsi="Cambria Math"/>
                  <w:sz w:val="18"/>
                  <w:szCs w:val="18"/>
                </w:rPr>
                <m:t>ϕ</m:t>
              </m:r>
            </m:e>
            <m:sub>
              <m:r>
                <w:rPr>
                  <w:rFonts w:ascii="Cambria Math" w:hAnsi="Cambria Math"/>
                  <w:sz w:val="18"/>
                  <w:szCs w:val="18"/>
                </w:rPr>
                <m:t>i</m:t>
              </m:r>
            </m:sub>
          </m:sSub>
          <m:sSub>
            <m:sSubPr>
              <m:ctrlPr>
                <w:rPr>
                  <w:rFonts w:ascii="Cambria Math" w:hAnsi="Cambria Math"/>
                  <w:iCs/>
                  <w:sz w:val="18"/>
                  <w:szCs w:val="18"/>
                </w:rPr>
              </m:ctrlPr>
            </m:sSubPr>
            <m:e>
              <m:r>
                <w:rPr>
                  <w:rFonts w:ascii="Cambria Math" w:hAnsi="Cambria Math"/>
                  <w:sz w:val="18"/>
                  <w:szCs w:val="18"/>
                </w:rPr>
                <m:t>a</m:t>
              </m:r>
            </m:e>
            <m:sub>
              <m:r>
                <w:rPr>
                  <w:rFonts w:ascii="Cambria Math" w:hAnsi="Cambria Math"/>
                  <w:sz w:val="18"/>
                  <w:szCs w:val="18"/>
                </w:rPr>
                <m:t>j</m:t>
              </m:r>
            </m:sub>
          </m:sSub>
          <m:r>
            <m:rPr>
              <m:sty m:val="p"/>
            </m:rPr>
            <w:rPr>
              <w:sz w:val="18"/>
              <w:szCs w:val="18"/>
            </w:rPr>
            <w:br/>
          </m:r>
        </m:oMath>
        <m:oMath>
          <m:r>
            <m:rPr>
              <m:aln/>
            </m:rPr>
            <w:rPr>
              <w:rFonts w:ascii="Cambria Math" w:eastAsia="Cambria Math" w:hAnsi="Cambria Math" w:cs="Cambria Math"/>
              <w:sz w:val="18"/>
              <w:szCs w:val="18"/>
            </w:rPr>
            <m:t>=</m:t>
          </m:r>
          <m:d>
            <m:dPr>
              <m:ctrlPr>
                <w:rPr>
                  <w:rFonts w:ascii="Cambria Math" w:eastAsia="Cambria Math" w:hAnsi="Cambria Math" w:cs="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α</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ctrlPr>
                <w:rPr>
                  <w:rFonts w:ascii="Cambria Math" w:hAnsi="Cambria Math" w:cs="Cambria Math"/>
                  <w:i/>
                  <w:sz w:val="18"/>
                  <w:szCs w:val="18"/>
                </w:rPr>
              </m:ctrlPr>
            </m:e>
          </m:d>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A</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ctrlPr>
                <w:rPr>
                  <w:rFonts w:ascii="Cambria Math" w:hAnsi="Cambria Math"/>
                  <w:sz w:val="18"/>
                  <w:szCs w:val="18"/>
                </w:rPr>
              </m:ctrlPr>
            </m:e>
            <m:sup>
              <m:r>
                <w:rPr>
                  <w:rFonts w:ascii="Cambria Math" w:hAnsi="Cambria Math"/>
                  <w:sz w:val="18"/>
                  <w:szCs w:val="18"/>
                </w:rPr>
                <m:t>α-1</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α-1</m:t>
              </m:r>
            </m:sup>
          </m:sSubSup>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δ+</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ctrlPr>
                <w:rPr>
                  <w:rFonts w:ascii="Cambria Math" w:hAnsi="Cambria Math"/>
                  <w:i/>
                  <w:sz w:val="18"/>
                  <w:szCs w:val="18"/>
                </w:rPr>
              </m:ctrlPr>
            </m:e>
          </m:d>
          <m:r>
            <w:rPr>
              <w:rFonts w:ascii="Cambria Math" w:hAnsi="Cambria Math"/>
              <w:sz w:val="18"/>
              <w:szCs w:val="18"/>
            </w:rPr>
            <m:t>θr</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m:t>
          </m:r>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sSub>
            <m:sSubPr>
              <m:ctrlPr>
                <w:rPr>
                  <w:rFonts w:ascii="Cambria Math" w:hAnsi="Cambria Math"/>
                  <w:i/>
                  <w:sz w:val="18"/>
                  <w:szCs w:val="18"/>
                </w:rPr>
              </m:ctrlPr>
            </m:sSubPr>
            <m:e>
              <m: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i</m:t>
              </m:r>
            </m:sub>
          </m:sSub>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ctrlPr>
                <w:rPr>
                  <w:rFonts w:ascii="Cambria Math" w:hAnsi="Cambria Math"/>
                  <w:i/>
                  <w:sz w:val="18"/>
                  <w:szCs w:val="18"/>
                </w:rPr>
              </m:ctrlPr>
            </m:e>
          </m:d>
          <m:r>
            <w:rPr>
              <w:rFonts w:ascii="Cambria Math" w:hAnsi="Cambria Math"/>
              <w:sz w:val="18"/>
              <w:szCs w:val="18"/>
            </w:rPr>
            <m:t>n</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ctrlPr>
                <w:rPr>
                  <w:rFonts w:ascii="Cambria Math" w:hAnsi="Cambria Math"/>
                  <w:i/>
                  <w:sz w:val="18"/>
                  <w:szCs w:val="18"/>
                </w:rPr>
              </m:ctrlPr>
            </m:e>
          </m:d>
          <m:sSub>
            <m:sSubPr>
              <m:ctrlPr>
                <w:rPr>
                  <w:rFonts w:ascii="Cambria Math" w:hAnsi="Cambria Math"/>
                  <w:i/>
                  <w:sz w:val="18"/>
                  <w:szCs w:val="18"/>
                </w:rPr>
              </m:ctrlPr>
            </m:sSubPr>
            <m:e>
              <m:r>
                <w:rPr>
                  <w:rFonts w:ascii="Cambria Math" w:hAnsi="Cambria Math"/>
                  <w:sz w:val="18"/>
                  <w:szCs w:val="18"/>
                </w:rPr>
                <m:t>ϕ</m:t>
              </m:r>
              <m:ctrlPr>
                <w:rPr>
                  <w:rFonts w:ascii="Cambria Math" w:hAnsi="Cambria Math"/>
                  <w:sz w:val="18"/>
                  <w:szCs w:val="18"/>
                </w:rPr>
              </m:ctrlP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j</m:t>
              </m:r>
            </m:sub>
          </m:sSub>
          <m:r>
            <m:rPr>
              <m:sty m:val="p"/>
            </m:rPr>
            <w:rPr>
              <w:sz w:val="18"/>
              <w:szCs w:val="18"/>
            </w:rPr>
            <w:br/>
          </m:r>
        </m:oMath>
        <m:oMath>
          <m:eqArr>
            <m:eqArrPr>
              <m:maxDist m:val="1"/>
              <m:ctrlPr>
                <w:rPr>
                  <w:rFonts w:ascii="Cambria Math" w:hAnsi="Cambria Math"/>
                  <w:i/>
                  <w:sz w:val="18"/>
                  <w:szCs w:val="18"/>
                </w:rPr>
              </m:ctrlPr>
            </m:eqArrPr>
            <m:e>
              <m:r>
                <m:rPr>
                  <m:aln/>
                </m:rPr>
                <w:rPr>
                  <w:rFonts w:ascii="Cambria Math" w:eastAsia="Cambria Math" w:hAnsi="Cambria Math" w:cs="Cambria Math"/>
                  <w:sz w:val="18"/>
                  <w:szCs w:val="18"/>
                </w:rPr>
                <m:t>=</m:t>
              </m:r>
              <m:d>
                <m:dPr>
                  <m:ctrlPr>
                    <w:rPr>
                      <w:rFonts w:ascii="Cambria Math" w:eastAsia="Cambria Math" w:hAnsi="Cambria Math" w:cs="Cambria Math"/>
                      <w:sz w:val="18"/>
                      <w:szCs w:val="18"/>
                    </w:rPr>
                  </m:ctrlPr>
                </m:d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d>
                    <m:dPr>
                      <m:ctrlPr>
                        <w:rPr>
                          <w:rFonts w:ascii="Cambria Math" w:hAnsi="Cambria Math"/>
                          <w:sz w:val="18"/>
                          <w:szCs w:val="18"/>
                        </w:rPr>
                      </m:ctrlPr>
                    </m:dPr>
                    <m:e>
                      <m:d>
                        <m:dPr>
                          <m:ctrlPr>
                            <w:rPr>
                              <w:rFonts w:ascii="Cambria Math" w:eastAsia="Cambria Math" w:hAnsi="Cambria Math" w:cs="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α</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ctrlPr>
                            <w:rPr>
                              <w:rFonts w:ascii="Cambria Math" w:hAnsi="Cambria Math" w:cs="Cambria Math"/>
                              <w:i/>
                              <w:sz w:val="18"/>
                              <w:szCs w:val="18"/>
                            </w:rPr>
                          </m:ctrlPr>
                        </m:e>
                      </m:d>
                      <m:r>
                        <w:rPr>
                          <w:rFonts w:ascii="Cambria Math" w:hAnsi="Cambria Math" w:cs="Cambria Math"/>
                          <w:sz w:val="18"/>
                          <w:szCs w:val="18"/>
                        </w:rPr>
                        <m:t>A</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ctrlPr>
                            <w:rPr>
                              <w:rFonts w:ascii="Cambria Math" w:hAnsi="Cambria Math"/>
                              <w:sz w:val="18"/>
                              <w:szCs w:val="18"/>
                            </w:rPr>
                          </m:ctrlPr>
                        </m:e>
                        <m:sup>
                          <m:r>
                            <w:rPr>
                              <w:rFonts w:ascii="Cambria Math" w:hAnsi="Cambria Math"/>
                              <w:sz w:val="18"/>
                              <w:szCs w:val="18"/>
                            </w:rPr>
                            <m:t>α-1</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α-1</m:t>
                          </m:r>
                        </m:sup>
                      </m:sSubSup>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ctrlPr>
                            <w:rPr>
                              <w:rFonts w:ascii="Cambria Math" w:hAnsi="Cambria Math"/>
                              <w:i/>
                              <w:sz w:val="18"/>
                              <w:szCs w:val="18"/>
                            </w:rPr>
                          </m:ctrlPr>
                        </m:e>
                      </m:d>
                      <m:r>
                        <w:rPr>
                          <w:rFonts w:ascii="Cambria Math" w:hAnsi="Cambria Math"/>
                          <w:sz w:val="18"/>
                          <w:szCs w:val="18"/>
                        </w:rPr>
                        <m:t>δ</m:t>
                      </m:r>
                      <m:ctrlPr>
                        <w:rPr>
                          <w:rFonts w:ascii="Cambria Math" w:hAnsi="Cambria Math"/>
                          <w:i/>
                          <w:sz w:val="18"/>
                          <w:szCs w:val="18"/>
                        </w:rPr>
                      </m:ctrlPr>
                    </m:e>
                  </m:d>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ctrlPr>
                        <w:rPr>
                          <w:rFonts w:ascii="Cambria Math" w:hAnsi="Cambria Math"/>
                          <w:i/>
                          <w:sz w:val="18"/>
                          <w:szCs w:val="18"/>
                        </w:rPr>
                      </m:ctrlPr>
                    </m:e>
                  </m:d>
                  <m:r>
                    <w:rPr>
                      <w:rFonts w:ascii="Cambria Math" w:hAnsi="Cambria Math"/>
                      <w:sz w:val="18"/>
                      <w:szCs w:val="18"/>
                    </w:rPr>
                    <m:t>θ</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r</m:t>
                  </m:r>
                  <m:ctrlPr>
                    <w:rPr>
                      <w:rFonts w:ascii="Cambria Math" w:hAnsi="Cambria Math"/>
                      <w:i/>
                      <w:sz w:val="18"/>
                      <w:szCs w:val="18"/>
                    </w:rPr>
                  </m:ctrlPr>
                </m:e>
              </m:d>
              <m:r>
                <w:rPr>
                  <w:rFonts w:ascii="Cambria Math" w:hAnsi="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sSub>
                <m:sSubPr>
                  <m:ctrlPr>
                    <w:rPr>
                      <w:rFonts w:ascii="Cambria Math" w:hAnsi="Cambria Math"/>
                      <w:i/>
                      <w:sz w:val="18"/>
                      <w:szCs w:val="18"/>
                    </w:rPr>
                  </m:ctrlPr>
                </m:sSubPr>
                <m:e>
                  <m: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ctrlPr>
                        <w:rPr>
                          <w:rFonts w:ascii="Cambria Math" w:hAnsi="Cambria Math"/>
                          <w:i/>
                          <w:sz w:val="18"/>
                          <w:szCs w:val="18"/>
                        </w:rPr>
                      </m:ctrlPr>
                    </m:den>
                  </m:f>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n</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ctrlPr>
                    <w:rPr>
                      <w:rFonts w:ascii="Cambria Math" w:hAnsi="Cambria Math"/>
                      <w:i/>
                      <w:sz w:val="18"/>
                      <w:szCs w:val="18"/>
                    </w:rPr>
                  </m:ctrlPr>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j</m:t>
                  </m:r>
                </m:sub>
              </m:sSub>
              <m:r>
                <w:rPr>
                  <w:rFonts w:ascii="Cambria Math" w:eastAsia="Cambria Math" w:hAnsi="Cambria Math" w:cs="Cambria Math"/>
                  <w:sz w:val="18"/>
                  <w:szCs w:val="18"/>
                </w:rPr>
                <m:t>#</m:t>
              </m:r>
              <m:r>
                <w:rPr>
                  <w:rFonts w:ascii="Cambria Math" w:hAnsi="Cambria Math"/>
                  <w:sz w:val="18"/>
                  <w:szCs w:val="18"/>
                </w:rPr>
                <m:t>5.2.1</m:t>
              </m:r>
            </m:e>
          </m:eqArr>
        </m:oMath>
      </m:oMathPara>
    </w:p>
    <w:bookmarkEnd w:id="7"/>
    <w:p w14:paraId="353F3D17" w14:textId="3F2EAC84" w:rsidR="000938B9" w:rsidRPr="004A3608" w:rsidRDefault="0023301D" w:rsidP="0084373C">
      <w:pPr>
        <w:rPr>
          <w:sz w:val="18"/>
          <w:szCs w:val="18"/>
        </w:rPr>
      </w:pPr>
      <w:r>
        <w:rPr>
          <w:rFonts w:hint="eastAsia"/>
          <w:iCs/>
          <w:sz w:val="20"/>
          <w:szCs w:val="21"/>
        </w:rPr>
        <w:t xml:space="preserve">　そのうえで、定常状態であるので</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a</m:t>
                </m:r>
              </m:e>
            </m:acc>
          </m:e>
          <m:sub>
            <m:r>
              <w:rPr>
                <w:rFonts w:ascii="Cambria Math" w:hAnsi="Cambria Math"/>
              </w:rPr>
              <m:t>i</m:t>
            </m:r>
          </m:sub>
        </m:sSub>
        <m:r>
          <w:rPr>
            <w:rFonts w:ascii="Cambria Math" w:hAnsi="Cambria Math"/>
          </w:rPr>
          <m:t>=0</m:t>
        </m:r>
      </m:oMath>
      <w:r>
        <w:rPr>
          <w:rFonts w:hint="eastAsia"/>
        </w:rPr>
        <w:t>とおき、全体を</w:t>
      </w:r>
      <m:oMath>
        <m:sSub>
          <m:sSubPr>
            <m:ctrlPr>
              <w:rPr>
                <w:rFonts w:ascii="Cambria Math" w:hAnsi="Cambria Math"/>
                <w:i/>
              </w:rPr>
            </m:ctrlPr>
          </m:sSubPr>
          <m:e>
            <m:r>
              <w:rPr>
                <w:rFonts w:ascii="Cambria Math" w:hAnsi="Cambria Math"/>
              </w:rPr>
              <m:t>a</m:t>
            </m:r>
          </m:e>
          <m:sub>
            <m:r>
              <w:rPr>
                <w:rFonts w:ascii="Cambria Math" w:hAnsi="Cambria Math"/>
              </w:rPr>
              <m:t>i</m:t>
            </m:r>
          </m:sub>
        </m:sSub>
      </m:oMath>
      <w:r>
        <w:rPr>
          <w:rFonts w:hint="eastAsia"/>
        </w:rPr>
        <w:t>で割ると以下が得られる。</w:t>
      </w:r>
      <w:r w:rsidR="00D03D68">
        <w:br/>
      </w:r>
      <m:oMathPara>
        <m:oMath>
          <m:eqArr>
            <m:eqArrPr>
              <m:maxDist m:val="1"/>
              <m:ctrlPr>
                <w:rPr>
                  <w:rFonts w:ascii="Cambria Math" w:hAnsi="Cambria Math"/>
                  <w:i/>
                  <w:sz w:val="18"/>
                  <w:szCs w:val="18"/>
                </w:rPr>
              </m:ctrlPr>
            </m:eqArrPr>
            <m:e>
              <m:d>
                <m:dPr>
                  <m:ctrlPr>
                    <w:rPr>
                      <w:rFonts w:ascii="Cambria Math" w:eastAsia="Cambria Math" w:hAnsi="Cambria Math" w:cs="Cambria Math"/>
                      <w:i/>
                      <w:sz w:val="18"/>
                      <w:szCs w:val="18"/>
                    </w:rPr>
                  </m:ctrlPr>
                </m:dPr>
                <m:e>
                  <m:d>
                    <m:dPr>
                      <m:ctrlPr>
                        <w:rPr>
                          <w:rFonts w:ascii="Cambria Math" w:hAnsi="Cambria Math"/>
                          <w:i/>
                          <w:sz w:val="18"/>
                          <w:szCs w:val="18"/>
                        </w:rPr>
                      </m:ctrlPr>
                    </m:dPr>
                    <m:e>
                      <m:r>
                        <w:rPr>
                          <w:rFonts w:ascii="Cambria Math" w:hAnsi="Cambria Math"/>
                          <w:sz w:val="18"/>
                          <w:szCs w:val="18"/>
                        </w:rPr>
                        <m:t>1-θ</m:t>
                      </m:r>
                    </m:e>
                  </m:d>
                  <m:d>
                    <m:dPr>
                      <m:ctrlPr>
                        <w:rPr>
                          <w:rFonts w:ascii="Cambria Math" w:hAnsi="Cambria Math"/>
                          <w:i/>
                          <w:sz w:val="18"/>
                          <w:szCs w:val="18"/>
                        </w:rPr>
                      </m:ctrlPr>
                    </m:dPr>
                    <m:e>
                      <m:d>
                        <m:dPr>
                          <m:ctrlPr>
                            <w:rPr>
                              <w:rFonts w:ascii="Cambria Math" w:eastAsia="Cambria Math" w:hAnsi="Cambria Math" w:cs="Cambria Math"/>
                              <w:i/>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i/>
                                  <w:sz w:val="18"/>
                                  <w:szCs w:val="18"/>
                                </w:rPr>
                              </m:ctrlPr>
                            </m:fPr>
                            <m:num>
                              <m:r>
                                <w:rPr>
                                  <w:rFonts w:ascii="Cambria Math" w:hAnsi="Cambria Math"/>
                                  <w:sz w:val="18"/>
                                  <w:szCs w:val="18"/>
                                </w:rPr>
                                <m:t>α</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den>
                          </m:f>
                          <m:ctrlPr>
                            <w:rPr>
                              <w:rFonts w:ascii="Cambria Math" w:hAnsi="Cambria Math" w:cs="Cambria Math"/>
                              <w:i/>
                              <w:sz w:val="18"/>
                              <w:szCs w:val="18"/>
                            </w:rPr>
                          </m:ctrlPr>
                        </m:e>
                      </m:d>
                      <m:r>
                        <w:rPr>
                          <w:rFonts w:ascii="Cambria Math" w:hAnsi="Cambria Math" w:cs="Cambria Math"/>
                          <w:sz w:val="18"/>
                          <w:szCs w:val="18"/>
                        </w:rPr>
                        <m:t>A</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1-θ</m:t>
                              </m:r>
                            </m:e>
                          </m:d>
                        </m:e>
                        <m:sup>
                          <m:r>
                            <w:rPr>
                              <w:rFonts w:ascii="Cambria Math" w:hAnsi="Cambria Math"/>
                              <w:sz w:val="18"/>
                              <w:szCs w:val="18"/>
                            </w:rPr>
                            <m:t>α-1</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α-1</m:t>
                          </m:r>
                        </m:sup>
                      </m:sSubSup>
                      <m:r>
                        <w:rPr>
                          <w:rFonts w:ascii="Cambria Math" w:hAnsi="Cambria Math"/>
                          <w:sz w:val="18"/>
                          <w:szCs w:val="18"/>
                        </w:rPr>
                        <m:t>-</m:t>
                      </m:r>
                      <m:d>
                        <m:dPr>
                          <m:ctrlPr>
                            <w:rPr>
                              <w:rFonts w:ascii="Cambria Math" w:hAnsi="Cambria Math"/>
                              <w:i/>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den>
                          </m:f>
                        </m:e>
                      </m:d>
                      <m:r>
                        <w:rPr>
                          <w:rFonts w:ascii="Cambria Math" w:hAnsi="Cambria Math"/>
                          <w:sz w:val="18"/>
                          <w:szCs w:val="18"/>
                        </w:rPr>
                        <m:t>δ</m:t>
                      </m:r>
                    </m:e>
                  </m:d>
                  <m:r>
                    <w:rPr>
                      <w:rFonts w:ascii="Cambria Math" w:hAnsi="Cambria Math"/>
                      <w:sz w:val="18"/>
                      <w:szCs w:val="18"/>
                    </w:rPr>
                    <m:t>+</m:t>
                  </m:r>
                  <m:d>
                    <m:dPr>
                      <m:ctrlPr>
                        <w:rPr>
                          <w:rFonts w:ascii="Cambria Math" w:hAnsi="Cambria Math"/>
                          <w:i/>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den>
                      </m:f>
                    </m:e>
                  </m:d>
                  <m:r>
                    <w:rPr>
                      <w:rFonts w:ascii="Cambria Math" w:hAnsi="Cambria Math"/>
                      <w:sz w:val="18"/>
                      <w:szCs w:val="18"/>
                    </w:rPr>
                    <m:t>θr</m:t>
                  </m:r>
                  <m:ctrlPr>
                    <w:rPr>
                      <w:rFonts w:ascii="Cambria Math" w:hAnsi="Cambria Math"/>
                      <w:i/>
                      <w:sz w:val="18"/>
                      <w:szCs w:val="18"/>
                    </w:rPr>
                  </m:ctrlP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den>
              </m:f>
              <m:sSub>
                <m:sSubPr>
                  <m:ctrlPr>
                    <w:rPr>
                      <w:rFonts w:ascii="Cambria Math" w:hAnsi="Cambria Math"/>
                      <w:i/>
                      <w:sz w:val="18"/>
                      <w:szCs w:val="18"/>
                    </w:rPr>
                  </m:ctrlPr>
                </m:sSubPr>
                <m:e>
                  <m:r>
                    <w:rPr>
                      <w:rFonts w:ascii="Cambria Math" w:hAnsi="Cambria Math"/>
                      <w:sz w:val="18"/>
                      <w:szCs w:val="18"/>
                    </w:rPr>
                    <m:t>ρ</m:t>
                  </m:r>
                </m:e>
                <m:sub>
                  <m:r>
                    <w:rPr>
                      <w:rFonts w:ascii="Cambria Math" w:hAnsi="Cambria Math"/>
                      <w:sz w:val="18"/>
                      <w:szCs w:val="18"/>
                    </w:rPr>
                    <m:t>i</m:t>
                  </m:r>
                </m:sub>
              </m:sSub>
              <m:r>
                <w:rPr>
                  <w:rFonts w:ascii="Cambria Math" w:hAnsi="Cambria Math"/>
                  <w:sz w:val="18"/>
                  <w:szCs w:val="18"/>
                </w:rPr>
                <m:t>-</m:t>
              </m:r>
              <m:d>
                <m:dPr>
                  <m:ctrlPr>
                    <w:rPr>
                      <w:rFonts w:ascii="Cambria Math" w:hAnsi="Cambria Math"/>
                      <w:i/>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den>
                  </m:f>
                </m:e>
              </m:d>
              <m:d>
                <m:dPr>
                  <m:ctrlPr>
                    <w:rPr>
                      <w:rFonts w:ascii="Cambria Math" w:hAnsi="Cambria Math"/>
                      <w:i/>
                      <w:sz w:val="18"/>
                      <w:szCs w:val="18"/>
                    </w:rPr>
                  </m:ctrlPr>
                </m:dPr>
                <m:e>
                  <m:r>
                    <w:rPr>
                      <w:rFonts w:ascii="Cambria Math" w:hAnsi="Cambria Math"/>
                      <w:sz w:val="18"/>
                      <w:szCs w:val="18"/>
                    </w:rPr>
                    <m:t>n+</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j</m:t>
                      </m:r>
                    </m:sub>
                  </m:sSub>
                </m:num>
                <m:den>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den>
              </m:f>
              <m:r>
                <w:rPr>
                  <w:rFonts w:ascii="Cambria Math" w:hAnsi="Cambria Math"/>
                  <w:sz w:val="18"/>
                  <w:szCs w:val="18"/>
                </w:rPr>
                <m:t>=0</m:t>
              </m:r>
              <m:r>
                <w:rPr>
                  <w:rFonts w:ascii="Cambria Math" w:eastAsia="Cambria Math" w:hAnsi="Cambria Math" w:cs="Cambria Math"/>
                  <w:sz w:val="18"/>
                  <w:szCs w:val="18"/>
                </w:rPr>
                <m:t>#</m:t>
              </m:r>
              <m:r>
                <w:rPr>
                  <w:rFonts w:ascii="Cambria Math" w:hAnsi="Cambria Math"/>
                  <w:sz w:val="18"/>
                  <w:szCs w:val="18"/>
                </w:rPr>
                <m:t>5.2.2</m:t>
              </m:r>
            </m:e>
          </m:eqArr>
          <m:r>
            <m:rPr>
              <m:sty m:val="p"/>
            </m:rPr>
            <w:rPr>
              <w:sz w:val="18"/>
              <w:szCs w:val="18"/>
            </w:rPr>
            <w:br/>
          </m:r>
        </m:oMath>
        <m:oMath>
          <m:eqArr>
            <m:eqArrPr>
              <m:maxDist m:val="1"/>
              <m:ctrlPr>
                <w:rPr>
                  <w:rFonts w:ascii="Cambria Math" w:hAnsi="Cambria Math"/>
                  <w:i/>
                  <w:sz w:val="18"/>
                  <w:szCs w:val="18"/>
                </w:rPr>
              </m:ctrlPr>
            </m:eqArrPr>
            <m:e>
              <m:r>
                <w:rPr>
                  <w:rFonts w:ascii="Cambria Math" w:eastAsia="Cambria Math" w:hAnsi="Cambria Math" w:cs="Cambria Math"/>
                  <w:sz w:val="18"/>
                  <w:szCs w:val="18"/>
                </w:rPr>
                <m:t xml:space="preserve">⇒ </m:t>
              </m:r>
              <m:r>
                <w:rPr>
                  <w:rFonts w:ascii="Cambria Math" w:hAnsi="Cambria Math" w:cs="Cambria Math"/>
                  <w:sz w:val="18"/>
                  <w:szCs w:val="18"/>
                </w:rPr>
                <m:t xml:space="preserve">       </m:t>
              </m:r>
              <m:d>
                <m:dPr>
                  <m:ctrlPr>
                    <w:rPr>
                      <w:rFonts w:ascii="Cambria Math" w:eastAsia="Cambria Math" w:hAnsi="Cambria Math" w:cs="Cambria Math"/>
                      <w:i/>
                      <w:sz w:val="18"/>
                      <w:szCs w:val="18"/>
                    </w:rPr>
                  </m:ctrlPr>
                </m:dPr>
                <m:e>
                  <m:d>
                    <m:dPr>
                      <m:ctrlPr>
                        <w:rPr>
                          <w:rFonts w:ascii="Cambria Math" w:hAnsi="Cambria Math"/>
                          <w:i/>
                          <w:sz w:val="18"/>
                          <w:szCs w:val="18"/>
                        </w:rPr>
                      </m:ctrlPr>
                    </m:dPr>
                    <m:e>
                      <m:r>
                        <w:rPr>
                          <w:rFonts w:ascii="Cambria Math" w:hAnsi="Cambria Math"/>
                          <w:sz w:val="18"/>
                          <w:szCs w:val="18"/>
                        </w:rPr>
                        <m:t>1-θ</m:t>
                      </m:r>
                    </m:e>
                  </m:d>
                  <m:d>
                    <m:dPr>
                      <m:ctrlPr>
                        <w:rPr>
                          <w:rFonts w:ascii="Cambria Math" w:hAnsi="Cambria Math"/>
                          <w:i/>
                          <w:sz w:val="18"/>
                          <w:szCs w:val="18"/>
                        </w:rPr>
                      </m:ctrlPr>
                    </m:dPr>
                    <m:e>
                      <m:d>
                        <m:dPr>
                          <m:ctrlPr>
                            <w:rPr>
                              <w:rFonts w:ascii="Cambria Math" w:eastAsia="Cambria Math" w:hAnsi="Cambria Math" w:cs="Cambria Math"/>
                              <w:i/>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i/>
                                  <w:sz w:val="18"/>
                                  <w:szCs w:val="18"/>
                                </w:rPr>
                              </m:ctrlPr>
                            </m:fPr>
                            <m:num>
                              <m:r>
                                <w:rPr>
                                  <w:rFonts w:ascii="Cambria Math" w:hAnsi="Cambria Math"/>
                                  <w:sz w:val="18"/>
                                  <w:szCs w:val="18"/>
                                </w:rPr>
                                <m:t>α</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den>
                          </m:f>
                          <m:ctrlPr>
                            <w:rPr>
                              <w:rFonts w:ascii="Cambria Math" w:hAnsi="Cambria Math" w:cs="Cambria Math"/>
                              <w:i/>
                              <w:sz w:val="18"/>
                              <w:szCs w:val="18"/>
                            </w:rPr>
                          </m:ctrlPr>
                        </m:e>
                      </m:d>
                      <m:r>
                        <w:rPr>
                          <w:rFonts w:ascii="Cambria Math" w:hAnsi="Cambria Math" w:cs="Cambria Math"/>
                          <w:sz w:val="18"/>
                          <w:szCs w:val="18"/>
                        </w:rPr>
                        <m:t>A</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1-θ</m:t>
                              </m:r>
                            </m:e>
                          </m:d>
                        </m:e>
                        <m:sup>
                          <m:r>
                            <w:rPr>
                              <w:rFonts w:ascii="Cambria Math" w:hAnsi="Cambria Math"/>
                              <w:sz w:val="18"/>
                              <w:szCs w:val="18"/>
                            </w:rPr>
                            <m:t>α-1</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α-1</m:t>
                          </m:r>
                        </m:sup>
                      </m:sSubSup>
                      <m:r>
                        <w:rPr>
                          <w:rFonts w:ascii="Cambria Math" w:hAnsi="Cambria Math"/>
                          <w:sz w:val="18"/>
                          <w:szCs w:val="18"/>
                        </w:rPr>
                        <m:t>-</m:t>
                      </m:r>
                      <m:d>
                        <m:dPr>
                          <m:ctrlPr>
                            <w:rPr>
                              <w:rFonts w:ascii="Cambria Math" w:hAnsi="Cambria Math"/>
                              <w:i/>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den>
                          </m:f>
                        </m:e>
                      </m:d>
                      <m:r>
                        <w:rPr>
                          <w:rFonts w:ascii="Cambria Math" w:hAnsi="Cambria Math"/>
                          <w:sz w:val="18"/>
                          <w:szCs w:val="18"/>
                        </w:rPr>
                        <m:t>δ</m:t>
                      </m:r>
                    </m:e>
                  </m:d>
                  <m:r>
                    <w:rPr>
                      <w:rFonts w:ascii="Cambria Math" w:hAnsi="Cambria Math"/>
                      <w:sz w:val="18"/>
                      <w:szCs w:val="18"/>
                    </w:rPr>
                    <m:t>+</m:t>
                  </m:r>
                  <m:d>
                    <m:dPr>
                      <m:ctrlPr>
                        <w:rPr>
                          <w:rFonts w:ascii="Cambria Math" w:hAnsi="Cambria Math"/>
                          <w:i/>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den>
                      </m:f>
                    </m:e>
                  </m:d>
                  <m:r>
                    <w:rPr>
                      <w:rFonts w:ascii="Cambria Math" w:hAnsi="Cambria Math"/>
                      <w:sz w:val="18"/>
                      <w:szCs w:val="18"/>
                    </w:rPr>
                    <m:t>θr</m:t>
                  </m:r>
                  <m:ctrlPr>
                    <w:rPr>
                      <w:rFonts w:ascii="Cambria Math" w:hAnsi="Cambria Math"/>
                      <w:i/>
                      <w:sz w:val="18"/>
                      <w:szCs w:val="18"/>
                    </w:rPr>
                  </m:ctrlP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den>
              </m:f>
              <m:sSub>
                <m:sSubPr>
                  <m:ctrlPr>
                    <w:rPr>
                      <w:rFonts w:ascii="Cambria Math" w:hAnsi="Cambria Math"/>
                      <w:i/>
                      <w:sz w:val="18"/>
                      <w:szCs w:val="18"/>
                    </w:rPr>
                  </m:ctrlPr>
                </m:sSubPr>
                <m:e>
                  <m:r>
                    <w:rPr>
                      <w:rFonts w:ascii="Cambria Math" w:hAnsi="Cambria Math"/>
                      <w:sz w:val="18"/>
                      <w:szCs w:val="18"/>
                    </w:rPr>
                    <m:t>ρ</m:t>
                  </m:r>
                </m:e>
                <m:sub>
                  <m:r>
                    <w:rPr>
                      <w:rFonts w:ascii="Cambria Math" w:hAnsi="Cambria Math"/>
                      <w:sz w:val="18"/>
                      <w:szCs w:val="18"/>
                    </w:rPr>
                    <m:t>i</m:t>
                  </m:r>
                </m:sub>
              </m:sSub>
              <m:r>
                <w:rPr>
                  <w:rFonts w:ascii="Cambria Math" w:hAnsi="Cambria Math"/>
                  <w:sz w:val="18"/>
                  <w:szCs w:val="18"/>
                </w:rPr>
                <m:t>=</m:t>
              </m:r>
              <m:d>
                <m:dPr>
                  <m:ctrlPr>
                    <w:rPr>
                      <w:rFonts w:ascii="Cambria Math" w:hAnsi="Cambria Math"/>
                      <w:i/>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i</m:t>
                          </m:r>
                        </m:sub>
                      </m:sSub>
                    </m:den>
                  </m:f>
                </m:e>
              </m:d>
              <m:d>
                <m:dPr>
                  <m:ctrlPr>
                    <w:rPr>
                      <w:rFonts w:ascii="Cambria Math" w:hAnsi="Cambria Math"/>
                      <w:i/>
                      <w:sz w:val="18"/>
                      <w:szCs w:val="18"/>
                    </w:rPr>
                  </m:ctrlPr>
                </m:dPr>
                <m:e>
                  <m:r>
                    <w:rPr>
                      <w:rFonts w:ascii="Cambria Math" w:hAnsi="Cambria Math"/>
                      <w:sz w:val="18"/>
                      <w:szCs w:val="18"/>
                    </w:rPr>
                    <m:t>n+</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i</m:t>
                  </m:r>
                </m:sub>
              </m:sSub>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j</m:t>
                      </m:r>
                    </m:sub>
                  </m:sSub>
                </m:num>
                <m:den>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i</m:t>
                      </m:r>
                    </m:sub>
                  </m:sSub>
                </m:den>
              </m:f>
              <m:r>
                <w:rPr>
                  <w:rFonts w:ascii="Cambria Math" w:eastAsia="Cambria Math" w:hAnsi="Cambria Math" w:cs="Cambria Math"/>
                  <w:sz w:val="18"/>
                  <w:szCs w:val="18"/>
                </w:rPr>
                <m:t>#</m:t>
              </m:r>
              <m:r>
                <w:rPr>
                  <w:rFonts w:ascii="Cambria Math" w:hAnsi="Cambria Math"/>
                  <w:sz w:val="18"/>
                  <w:szCs w:val="18"/>
                </w:rPr>
                <m:t>5.2.3</m:t>
              </m:r>
            </m:e>
          </m:eqArr>
        </m:oMath>
      </m:oMathPara>
    </w:p>
    <w:p w14:paraId="702C853F" w14:textId="292868C0" w:rsidR="005A0466" w:rsidRDefault="005C4C4E" w:rsidP="00A160DD">
      <w:pPr>
        <w:snapToGrid w:val="0"/>
        <w:spacing w:afterLines="50" w:after="180"/>
        <w:rPr>
          <w:iCs/>
        </w:rPr>
      </w:pPr>
      <w:r w:rsidRPr="005C4C4E">
        <w:rPr>
          <w:rFonts w:hint="eastAsia"/>
          <w:iCs/>
          <w:spacing w:val="-4"/>
        </w:rPr>
        <w:t xml:space="preserve">　一見、複雑な式に見えるが、本質は例のバランス式、つまり、</w:t>
      </w:r>
      <w:r>
        <w:rPr>
          <w:rFonts w:hint="eastAsia"/>
          <w:iCs/>
          <w:spacing w:val="-4"/>
        </w:rPr>
        <w:t>第三章</w:t>
      </w:r>
      <w:r w:rsidRPr="005C4C4E">
        <w:rPr>
          <w:rFonts w:hint="eastAsia"/>
          <w:iCs/>
          <w:spacing w:val="-4"/>
        </w:rPr>
        <w:t>の</w:t>
      </w:r>
      <m:oMath>
        <m:r>
          <w:rPr>
            <w:rFonts w:ascii="Cambria Math" w:hAnsi="Cambria Math"/>
            <w:spacing w:val="-4"/>
          </w:rPr>
          <m:t>3.4.6</m:t>
        </m:r>
      </m:oMath>
      <w:r w:rsidRPr="005C4C4E">
        <w:rPr>
          <w:rFonts w:hint="eastAsia"/>
          <w:iCs/>
          <w:spacing w:val="-4"/>
        </w:rPr>
        <w:t>、前</w:t>
      </w:r>
      <w:r>
        <w:rPr>
          <w:rFonts w:hint="eastAsia"/>
          <w:iCs/>
          <w:spacing w:val="-4"/>
        </w:rPr>
        <w:t>章</w:t>
      </w:r>
      <w:r w:rsidRPr="005C4C4E">
        <w:rPr>
          <w:rFonts w:hint="eastAsia"/>
          <w:iCs/>
          <w:spacing w:val="-4"/>
        </w:rPr>
        <w:t>の</w:t>
      </w:r>
      <m:oMath>
        <m:r>
          <w:rPr>
            <w:rFonts w:ascii="Cambria Math" w:hAnsi="Cambria Math"/>
            <w:spacing w:val="-4"/>
          </w:rPr>
          <m:t>4.2.2</m:t>
        </m:r>
      </m:oMath>
      <w:r w:rsidRPr="005C4C4E">
        <w:rPr>
          <w:rFonts w:hint="eastAsia"/>
          <w:iCs/>
          <w:spacing w:val="-4"/>
        </w:rPr>
        <w:t>及び</w:t>
      </w:r>
      <w:r>
        <w:rPr>
          <w:rFonts w:hint="eastAsia"/>
          <w:iCs/>
          <w:spacing w:val="-4"/>
        </w:rPr>
        <w:t>この章</w:t>
      </w:r>
      <w:r w:rsidRPr="005C4C4E">
        <w:rPr>
          <w:rFonts w:hint="eastAsia"/>
          <w:iCs/>
          <w:spacing w:val="-4"/>
        </w:rPr>
        <w:t>の</w:t>
      </w:r>
      <m:oMath>
        <m:r>
          <w:rPr>
            <w:rFonts w:ascii="Cambria Math" w:hAnsi="Cambria Math"/>
            <w:spacing w:val="-4"/>
          </w:rPr>
          <m:t>5.1.9</m:t>
        </m:r>
      </m:oMath>
      <w:r w:rsidRPr="005C4C4E">
        <w:rPr>
          <w:rFonts w:hint="eastAsia"/>
          <w:iCs/>
          <w:spacing w:val="-4"/>
        </w:rPr>
        <w:t>同様のものである。左辺のうち、</w:t>
      </w:r>
      <m:oMath>
        <m:d>
          <m:dPr>
            <m:ctrlPr>
              <w:rPr>
                <w:rFonts w:ascii="Cambria Math" w:hAnsi="Cambria Math"/>
                <w:i/>
                <w:iCs/>
                <w:spacing w:val="-4"/>
              </w:rPr>
            </m:ctrlPr>
          </m:dPr>
          <m:e>
            <m:r>
              <w:rPr>
                <w:rFonts w:ascii="Cambria Math" w:hAnsi="Cambria Math"/>
                <w:spacing w:val="-4"/>
              </w:rPr>
              <m:t>1-θ</m:t>
            </m:r>
          </m:e>
        </m:d>
      </m:oMath>
      <w:r w:rsidRPr="005C4C4E">
        <w:rPr>
          <w:rFonts w:hint="eastAsia"/>
          <w:iCs/>
          <w:spacing w:val="-4"/>
        </w:rPr>
        <w:t>がかかる項には生産関数の一階微分</w:t>
      </w:r>
      <m:oMath>
        <m:r>
          <w:rPr>
            <w:rFonts w:ascii="Cambria Math" w:hAnsi="Cambria Math"/>
            <w:spacing w:val="-4"/>
          </w:rPr>
          <m:t>A</m:t>
        </m:r>
        <m:sSup>
          <m:sSupPr>
            <m:ctrlPr>
              <w:rPr>
                <w:rFonts w:ascii="Cambria Math" w:hAnsi="Cambria Math"/>
                <w:i/>
                <w:iCs/>
                <w:spacing w:val="-4"/>
              </w:rPr>
            </m:ctrlPr>
          </m:sSupPr>
          <m:e>
            <m:d>
              <m:dPr>
                <m:ctrlPr>
                  <w:rPr>
                    <w:rFonts w:ascii="Cambria Math" w:hAnsi="Cambria Math"/>
                    <w:i/>
                    <w:iCs/>
                    <w:spacing w:val="-4"/>
                  </w:rPr>
                </m:ctrlPr>
              </m:dPr>
              <m:e>
                <m:r>
                  <w:rPr>
                    <w:rFonts w:ascii="Cambria Math" w:hAnsi="Cambria Math"/>
                    <w:spacing w:val="-4"/>
                  </w:rPr>
                  <m:t>1-θ</m:t>
                </m:r>
              </m:e>
            </m:d>
          </m:e>
          <m:sup>
            <m:r>
              <w:rPr>
                <w:rFonts w:ascii="Cambria Math" w:hAnsi="Cambria Math"/>
                <w:spacing w:val="-4"/>
              </w:rPr>
              <m:t>α-1</m:t>
            </m:r>
          </m:sup>
        </m:sSup>
        <m:sSubSup>
          <m:sSubSupPr>
            <m:ctrlPr>
              <w:rPr>
                <w:rFonts w:ascii="Cambria Math" w:hAnsi="Cambria Math"/>
                <w:i/>
                <w:iCs/>
                <w:spacing w:val="-4"/>
              </w:rPr>
            </m:ctrlPr>
          </m:sSubSupPr>
          <m:e>
            <m:r>
              <w:rPr>
                <w:rFonts w:ascii="Cambria Math" w:hAnsi="Cambria Math"/>
                <w:spacing w:val="-4"/>
              </w:rPr>
              <m:t>a</m:t>
            </m:r>
          </m:e>
          <m:sub>
            <m:r>
              <w:rPr>
                <w:rFonts w:ascii="Cambria Math" w:hAnsi="Cambria Math"/>
                <w:spacing w:val="-4"/>
              </w:rPr>
              <m:t>i</m:t>
            </m:r>
          </m:sub>
          <m:sup>
            <m:r>
              <w:rPr>
                <w:rFonts w:ascii="Cambria Math" w:hAnsi="Cambria Math"/>
                <w:spacing w:val="-4"/>
              </w:rPr>
              <m:t>α-1</m:t>
            </m:r>
          </m:sup>
        </m:sSubSup>
      </m:oMath>
      <w:r w:rsidRPr="005C4C4E">
        <w:rPr>
          <w:rFonts w:hint="eastAsia"/>
          <w:iCs/>
          <w:spacing w:val="-4"/>
        </w:rPr>
        <w:t>や減価償却率</w:t>
      </w:r>
      <m:oMath>
        <m:r>
          <w:rPr>
            <w:rFonts w:ascii="Cambria Math" w:hAnsi="Cambria Math"/>
            <w:spacing w:val="-4"/>
          </w:rPr>
          <m:t>δ</m:t>
        </m:r>
      </m:oMath>
      <w:r w:rsidRPr="005C4C4E">
        <w:rPr>
          <w:rFonts w:hint="eastAsia"/>
          <w:iCs/>
          <w:spacing w:val="-4"/>
        </w:rPr>
        <w:t>が含まれる。要は、実物資本ストックの限界生産性から減価償却率を差し引いた純リターンに近い。次に、</w:t>
      </w:r>
      <m:oMath>
        <m:r>
          <w:rPr>
            <w:rFonts w:ascii="Cambria Math" w:hAnsi="Cambria Math"/>
            <w:spacing w:val="-4"/>
          </w:rPr>
          <m:t>θr</m:t>
        </m:r>
      </m:oMath>
      <w:r w:rsidRPr="005C4C4E">
        <w:rPr>
          <w:rFonts w:hint="eastAsia"/>
          <w:iCs/>
          <w:spacing w:val="-4"/>
        </w:rPr>
        <w:t>は言うまでもなく金融資産の収益率に保有割合を乗じたものである。よって、この二つの部分はこの経済における資本・資産の総合的な収益率に近く、先のバランス式で</w:t>
      </w:r>
      <m:oMath>
        <m:sSub>
          <m:sSubPr>
            <m:ctrlPr>
              <w:rPr>
                <w:rFonts w:ascii="Cambria Math" w:hAnsi="Cambria Math"/>
                <w:i/>
                <w:iCs/>
                <w:spacing w:val="-4"/>
              </w:rPr>
            </m:ctrlPr>
          </m:sSubPr>
          <m:e>
            <m:r>
              <w:rPr>
                <w:rFonts w:ascii="Cambria Math" w:hAnsi="Cambria Math"/>
                <w:spacing w:val="-4"/>
              </w:rPr>
              <m:t>R</m:t>
            </m:r>
          </m:e>
          <m:sub>
            <m:r>
              <w:rPr>
                <w:rFonts w:ascii="Cambria Math" w:hAnsi="Cambria Math"/>
                <w:spacing w:val="-4"/>
              </w:rPr>
              <m:t>t</m:t>
            </m:r>
          </m:sub>
        </m:sSub>
      </m:oMath>
      <w:r w:rsidRPr="005C4C4E">
        <w:rPr>
          <w:rFonts w:hint="eastAsia"/>
          <w:iCs/>
          <w:spacing w:val="-4"/>
        </w:rPr>
        <w:t>としたものに通じる。そのうえで、</w:t>
      </w:r>
      <m:oMath>
        <m:sSub>
          <m:sSubPr>
            <m:ctrlPr>
              <w:rPr>
                <w:rFonts w:ascii="Cambria Math" w:hAnsi="Cambria Math"/>
                <w:i/>
                <w:iCs/>
                <w:spacing w:val="-4"/>
              </w:rPr>
            </m:ctrlPr>
          </m:sSubPr>
          <m:e>
            <m:r>
              <w:rPr>
                <w:rFonts w:ascii="Cambria Math" w:hAnsi="Cambria Math"/>
                <w:spacing w:val="-4"/>
              </w:rPr>
              <m:t>ρ</m:t>
            </m:r>
          </m:e>
          <m:sub>
            <m:r>
              <w:rPr>
                <w:rFonts w:ascii="Cambria Math" w:hAnsi="Cambria Math"/>
                <w:spacing w:val="-4"/>
              </w:rPr>
              <m:t>i</m:t>
            </m:r>
          </m:sub>
        </m:sSub>
      </m:oMath>
      <w:r w:rsidRPr="005C4C4E">
        <w:rPr>
          <w:rFonts w:hint="eastAsia"/>
          <w:iCs/>
          <w:spacing w:val="-4"/>
        </w:rPr>
        <w:t>は時間選好率なので、左辺はバランス式同様、実質利子率と時間選好率との乖離である。</w:t>
      </w:r>
      <w:r w:rsidR="00A160DD">
        <w:rPr>
          <w:iCs/>
          <w:spacing w:val="-4"/>
        </w:rPr>
        <w:br/>
      </w:r>
      <w:r w:rsidR="004C5B13" w:rsidRPr="004C5B13">
        <w:rPr>
          <w:rFonts w:hint="eastAsia"/>
          <w:spacing w:val="-4"/>
          <w:szCs w:val="21"/>
        </w:rPr>
        <w:t xml:space="preserve">　他方、右辺もバランス式同様、人口増加率</w:t>
      </w:r>
      <m:oMath>
        <m:r>
          <w:rPr>
            <w:rFonts w:ascii="Cambria Math" w:hAnsi="Cambria Math"/>
            <w:spacing w:val="-4"/>
            <w:szCs w:val="21"/>
          </w:rPr>
          <m:t>n</m:t>
        </m:r>
      </m:oMath>
      <w:r w:rsidR="004C5B13" w:rsidRPr="004C5B13">
        <w:rPr>
          <w:rFonts w:hint="eastAsia"/>
          <w:spacing w:val="-4"/>
          <w:szCs w:val="21"/>
        </w:rPr>
        <w:t>と資本の拡散係数</w:t>
      </w:r>
      <m:oMath>
        <m:sSub>
          <m:sSubPr>
            <m:ctrlPr>
              <w:rPr>
                <w:rFonts w:ascii="Cambria Math" w:hAnsi="Cambria Math"/>
                <w:i/>
                <w:spacing w:val="-4"/>
                <w:szCs w:val="21"/>
              </w:rPr>
            </m:ctrlPr>
          </m:sSubPr>
          <m:e>
            <m:r>
              <w:rPr>
                <w:rFonts w:ascii="Cambria Math" w:hAnsi="Cambria Math"/>
                <w:spacing w:val="-4"/>
                <w:szCs w:val="21"/>
              </w:rPr>
              <m:t>ϕ</m:t>
            </m:r>
          </m:e>
          <m:sub>
            <m:r>
              <w:rPr>
                <w:rFonts w:ascii="Cambria Math" w:hAnsi="Cambria Math"/>
                <w:spacing w:val="-4"/>
                <w:szCs w:val="21"/>
              </w:rPr>
              <m:t>i</m:t>
            </m:r>
          </m:sub>
        </m:sSub>
      </m:oMath>
      <w:r w:rsidR="004C5B13" w:rsidRPr="004C5B13">
        <w:rPr>
          <w:rFonts w:hint="eastAsia"/>
          <w:spacing w:val="-4"/>
          <w:szCs w:val="21"/>
        </w:rPr>
        <w:t>があり、これらは当該経済から外部へと資本や資産を拡散・希薄化させる力を意味する。これらが強ければ右辺は大きくなるが、これは左辺で時間選好率が低く、資金余剰が生じていても、実質利子率の低下を抑制して時間選好率との乖離を維持する。</w:t>
      </w:r>
      <w:r w:rsidR="00A160DD">
        <w:rPr>
          <w:spacing w:val="-4"/>
          <w:szCs w:val="21"/>
        </w:rPr>
        <w:br/>
      </w:r>
      <w:r w:rsidR="00150AA9" w:rsidRPr="00150AA9">
        <w:rPr>
          <w:rFonts w:hint="eastAsia"/>
          <w:iCs/>
        </w:rPr>
        <w:t xml:space="preserve">　バランス式と異なるのが最後の項で、バランス式ではここに資産選好の強さがあり、資産を経済内部に留めおく力を表現していた。今回は、これが自国に比べた相手国の資産水準に拡散係数を乗じたものとなっており、これは</w:t>
      </w:r>
      <m:oMath>
        <m:sSub>
          <m:sSubPr>
            <m:ctrlPr>
              <w:rPr>
                <w:rFonts w:ascii="Cambria Math" w:hAnsi="Cambria Math"/>
                <w:i/>
                <w:iCs/>
              </w:rPr>
            </m:ctrlPr>
          </m:sSubPr>
          <m:e>
            <m:acc>
              <m:accPr>
                <m:chr m:val="̇"/>
                <m:ctrlPr>
                  <w:rPr>
                    <w:rFonts w:ascii="Cambria Math" w:hAnsi="Cambria Math"/>
                    <w:i/>
                    <w:iCs/>
                  </w:rPr>
                </m:ctrlPr>
              </m:accPr>
              <m:e>
                <m:r>
                  <w:rPr>
                    <w:rFonts w:ascii="Cambria Math" w:hAnsi="Cambria Math"/>
                  </w:rPr>
                  <m:t>c</m:t>
                </m:r>
              </m:e>
            </m:acc>
          </m:e>
          <m:sub>
            <m:r>
              <w:rPr>
                <w:rFonts w:ascii="Cambria Math" w:hAnsi="Cambria Math"/>
              </w:rPr>
              <m:t>i</m:t>
            </m:r>
          </m:sub>
        </m:sSub>
        <m:r>
          <w:rPr>
            <w:rFonts w:ascii="Cambria Math" w:hAnsi="Cambria Math"/>
          </w:rPr>
          <m:t>=0</m:t>
        </m:r>
      </m:oMath>
      <w:r w:rsidR="00150AA9" w:rsidRPr="00150AA9">
        <w:rPr>
          <w:rFonts w:hint="eastAsia"/>
          <w:iCs/>
        </w:rPr>
        <w:t>、つまり、既に消費が定常状態にある場合には、資産水準と拡散係数に起因する資本の流入出傾向が、左辺の利子率と時間選好率の乖離を埋め合わせる一要素となることを意味する。</w:t>
      </w:r>
      <w:r w:rsidR="00624FE3">
        <w:rPr>
          <w:iCs/>
        </w:rPr>
        <w:br/>
      </w:r>
      <w:r w:rsidR="00624FE3">
        <w:rPr>
          <w:rFonts w:hint="eastAsia"/>
          <w:iCs/>
        </w:rPr>
        <w:t xml:space="preserve">　さらに、</w:t>
      </w:r>
      <w:r w:rsidR="00624FE3" w:rsidRPr="00624FE3">
        <w:rPr>
          <w:rFonts w:hint="eastAsia"/>
          <w:iCs/>
        </w:rPr>
        <w:t>この式は第</w:t>
      </w:r>
      <w:r w:rsidR="00624FE3" w:rsidRPr="00624FE3">
        <w:rPr>
          <w:iCs/>
        </w:rPr>
        <w:t>3章で再定義</w:t>
      </w:r>
      <w:r w:rsidR="00624FE3">
        <w:rPr>
          <w:rFonts w:hint="eastAsia"/>
          <w:iCs/>
        </w:rPr>
        <w:t>し</w:t>
      </w:r>
      <w:r w:rsidR="00624FE3" w:rsidRPr="00624FE3">
        <w:rPr>
          <w:iCs/>
        </w:rPr>
        <w:t>たTVCの観点から解釈することもでき</w:t>
      </w:r>
      <w:r w:rsidR="00624FE3">
        <w:rPr>
          <w:rFonts w:hint="eastAsia"/>
          <w:iCs/>
        </w:rPr>
        <w:t>る</w:t>
      </w:r>
      <w:r w:rsidR="00624FE3" w:rsidRPr="00624FE3">
        <w:rPr>
          <w:iCs/>
        </w:rPr>
        <w:t>。</w:t>
      </w:r>
      <w:r w:rsidR="00624FE3">
        <w:rPr>
          <w:rFonts w:hint="eastAsia"/>
          <w:iCs/>
        </w:rPr>
        <w:t>左辺</w:t>
      </w:r>
      <w:r w:rsidR="00624FE3" w:rsidRPr="00624FE3">
        <w:rPr>
          <w:iCs/>
        </w:rPr>
        <w:t>の収益と選好のギャップと</w:t>
      </w:r>
      <w:r w:rsidR="00624FE3">
        <w:rPr>
          <w:rFonts w:hint="eastAsia"/>
          <w:iCs/>
        </w:rPr>
        <w:t>右辺</w:t>
      </w:r>
      <w:r w:rsidR="00624FE3" w:rsidRPr="00624FE3">
        <w:rPr>
          <w:iCs/>
        </w:rPr>
        <w:t>の</w:t>
      </w:r>
      <w:r w:rsidR="00624FE3">
        <w:rPr>
          <w:rFonts w:hint="eastAsia"/>
          <w:iCs/>
        </w:rPr>
        <w:t>資産を</w:t>
      </w:r>
      <w:r w:rsidR="00624FE3" w:rsidRPr="00624FE3">
        <w:rPr>
          <w:iCs/>
        </w:rPr>
        <w:t>保持</w:t>
      </w:r>
      <w:r w:rsidR="00624FE3">
        <w:rPr>
          <w:rFonts w:hint="eastAsia"/>
          <w:iCs/>
        </w:rPr>
        <w:t>する</w:t>
      </w:r>
      <w:r w:rsidR="00624FE3" w:rsidRPr="00624FE3">
        <w:rPr>
          <w:iCs/>
        </w:rPr>
        <w:t>力と</w:t>
      </w:r>
      <w:r w:rsidR="00624FE3">
        <w:rPr>
          <w:rFonts w:hint="eastAsia"/>
          <w:iCs/>
        </w:rPr>
        <w:t>拡散させる</w:t>
      </w:r>
      <w:r w:rsidR="00624FE3" w:rsidRPr="00624FE3">
        <w:rPr>
          <w:iCs/>
        </w:rPr>
        <w:t>力</w:t>
      </w:r>
      <w:r w:rsidR="00624FE3">
        <w:rPr>
          <w:rFonts w:hint="eastAsia"/>
          <w:iCs/>
        </w:rPr>
        <w:t>と</w:t>
      </w:r>
      <w:r w:rsidR="00624FE3" w:rsidRPr="00624FE3">
        <w:rPr>
          <w:iCs/>
        </w:rPr>
        <w:t>の間の等式は、TVCが満たされる状態を表す。</w:t>
      </w:r>
    </w:p>
    <w:p w14:paraId="15661C5F" w14:textId="0DDC6361" w:rsidR="00E85E1B" w:rsidRPr="00E85E1B" w:rsidRDefault="00E85E1B" w:rsidP="00A160DD">
      <w:pPr>
        <w:snapToGrid w:val="0"/>
        <w:spacing w:afterLines="50" w:after="180"/>
        <w:rPr>
          <w:iCs/>
        </w:rPr>
      </w:pPr>
      <w:r w:rsidRPr="00E85E1B">
        <w:rPr>
          <w:rFonts w:hint="eastAsia"/>
          <w:iCs/>
        </w:rPr>
        <w:t xml:space="preserve">　また、各項には</w:t>
      </w:r>
      <m:oMath>
        <m:r>
          <w:rPr>
            <w:rFonts w:ascii="Cambria Math" w:hAnsi="Cambria Math"/>
          </w:rPr>
          <m:t>1+</m:t>
        </m:r>
        <m:f>
          <m:fPr>
            <m:ctrlPr>
              <w:rPr>
                <w:rFonts w:ascii="Cambria Math" w:hAnsi="Cambria Math"/>
                <w:i/>
                <w:iCs/>
              </w:rPr>
            </m:ctrlPr>
          </m:fPr>
          <m:num>
            <m:r>
              <w:rPr>
                <w:rFonts w:ascii="Cambria Math" w:hAnsi="Cambria Math"/>
              </w:rPr>
              <m:t>α</m:t>
            </m:r>
          </m:num>
          <m:den>
            <m:sSub>
              <m:sSubPr>
                <m:ctrlPr>
                  <w:rPr>
                    <w:rFonts w:ascii="Cambria Math" w:hAnsi="Cambria Math"/>
                    <w:i/>
                    <w:iCs/>
                  </w:rPr>
                </m:ctrlPr>
              </m:sSubPr>
              <m:e>
                <m:r>
                  <w:rPr>
                    <w:rFonts w:ascii="Cambria Math" w:hAnsi="Cambria Math"/>
                  </w:rPr>
                  <m:t>β</m:t>
                </m:r>
              </m:e>
              <m:sub>
                <m:r>
                  <w:rPr>
                    <w:rFonts w:ascii="Cambria Math" w:hAnsi="Cambria Math"/>
                  </w:rPr>
                  <m:t>i</m:t>
                </m:r>
              </m:sub>
            </m:sSub>
          </m:den>
        </m:f>
      </m:oMath>
      <w:r w:rsidRPr="00E85E1B">
        <w:rPr>
          <w:rFonts w:hint="eastAsia"/>
          <w:iCs/>
        </w:rPr>
        <w:t>、</w:t>
      </w:r>
      <m:oMath>
        <m:r>
          <w:rPr>
            <w:rFonts w:ascii="Cambria Math" w:hAnsi="Cambria Math"/>
          </w:rPr>
          <m:t>1+</m:t>
        </m:r>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β</m:t>
                </m:r>
              </m:e>
              <m:sub>
                <m:r>
                  <w:rPr>
                    <w:rFonts w:ascii="Cambria Math" w:hAnsi="Cambria Math"/>
                  </w:rPr>
                  <m:t>i</m:t>
                </m:r>
              </m:sub>
            </m:sSub>
          </m:den>
        </m:f>
      </m:oMath>
      <w:r w:rsidRPr="00E85E1B">
        <w:rPr>
          <w:rFonts w:hint="eastAsia"/>
          <w:iCs/>
        </w:rPr>
        <w:t>又は</w:t>
      </w:r>
      <m:oMath>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β</m:t>
                </m:r>
              </m:e>
              <m:sub>
                <m:r>
                  <w:rPr>
                    <w:rFonts w:ascii="Cambria Math" w:hAnsi="Cambria Math"/>
                  </w:rPr>
                  <m:t>i</m:t>
                </m:r>
              </m:sub>
            </m:sSub>
          </m:den>
        </m:f>
      </m:oMath>
      <w:r w:rsidRPr="00E85E1B">
        <w:rPr>
          <w:rFonts w:hint="eastAsia"/>
          <w:iCs/>
        </w:rPr>
        <w:t>といった「調整項」ともいうべき項が乗じられている。これらは式か</w:t>
      </w:r>
      <w:r w:rsidRPr="00E85E1B">
        <w:rPr>
          <w:rFonts w:hint="eastAsia"/>
          <w:iCs/>
        </w:rPr>
        <w:lastRenderedPageBreak/>
        <w:t>らも明らかなように、分母の資産選好</w:t>
      </w:r>
      <m:oMath>
        <m:sSub>
          <m:sSubPr>
            <m:ctrlPr>
              <w:rPr>
                <w:rFonts w:ascii="Cambria Math" w:hAnsi="Cambria Math"/>
                <w:i/>
                <w:iCs/>
              </w:rPr>
            </m:ctrlPr>
          </m:sSubPr>
          <m:e>
            <m:r>
              <w:rPr>
                <w:rFonts w:ascii="Cambria Math" w:hAnsi="Cambria Math"/>
              </w:rPr>
              <m:t>β</m:t>
            </m:r>
          </m:e>
          <m:sub>
            <m:r>
              <w:rPr>
                <w:rFonts w:ascii="Cambria Math" w:hAnsi="Cambria Math"/>
              </w:rPr>
              <m:t>i</m:t>
            </m:r>
          </m:sub>
        </m:sSub>
      </m:oMath>
      <w:r w:rsidRPr="00E85E1B">
        <w:rPr>
          <w:rFonts w:hint="eastAsia"/>
          <w:iCs/>
        </w:rPr>
        <w:t>が大きければ大きいほど小さくなる。</w:t>
      </w:r>
      <w:r w:rsidR="00A160DD">
        <w:rPr>
          <w:iCs/>
        </w:rPr>
        <w:br/>
      </w:r>
      <w:r w:rsidRPr="00E85E1B">
        <w:rPr>
          <w:rFonts w:hint="eastAsia"/>
          <w:iCs/>
        </w:rPr>
        <w:t xml:space="preserve">　そのうえで、重要なのは最後の項</w:t>
      </w:r>
      <m:oMath>
        <m:sSub>
          <m:sSubPr>
            <m:ctrlPr>
              <w:rPr>
                <w:rFonts w:ascii="Cambria Math" w:hAnsi="Cambria Math"/>
                <w:i/>
                <w:iCs/>
              </w:rPr>
            </m:ctrlPr>
          </m:sSubPr>
          <m:e>
            <m:r>
              <w:rPr>
                <w:rFonts w:ascii="Cambria Math" w:hAnsi="Cambria Math"/>
              </w:rPr>
              <m:t>ϕ</m:t>
            </m:r>
          </m:e>
          <m:sub>
            <m:r>
              <w:rPr>
                <w:rFonts w:ascii="Cambria Math" w:hAnsi="Cambria Math"/>
              </w:rPr>
              <m:t>i</m:t>
            </m:r>
          </m:sub>
        </m:sSub>
        <m:f>
          <m:fPr>
            <m:ctrlPr>
              <w:rPr>
                <w:rFonts w:ascii="Cambria Math" w:hAnsi="Cambria Math"/>
                <w:i/>
                <w:iCs/>
              </w:rPr>
            </m:ctrlPr>
          </m:fPr>
          <m:num>
            <m:sSub>
              <m:sSubPr>
                <m:ctrlPr>
                  <w:rPr>
                    <w:rFonts w:ascii="Cambria Math" w:hAnsi="Cambria Math"/>
                    <w:i/>
                    <w:iCs/>
                  </w:rPr>
                </m:ctrlPr>
              </m:sSubPr>
              <m:e>
                <m:r>
                  <w:rPr>
                    <w:rFonts w:ascii="Cambria Math" w:hAnsi="Cambria Math"/>
                  </w:rPr>
                  <m:t>a</m:t>
                </m:r>
              </m:e>
              <m:sub>
                <m:r>
                  <w:rPr>
                    <w:rFonts w:ascii="Cambria Math" w:hAnsi="Cambria Math"/>
                  </w:rPr>
                  <m:t>j</m:t>
                </m:r>
              </m:sub>
            </m:sSub>
          </m:num>
          <m:den>
            <m:sSub>
              <m:sSubPr>
                <m:ctrlPr>
                  <w:rPr>
                    <w:rFonts w:ascii="Cambria Math" w:hAnsi="Cambria Math"/>
                    <w:i/>
                    <w:iCs/>
                  </w:rPr>
                </m:ctrlPr>
              </m:sSubPr>
              <m:e>
                <m:r>
                  <w:rPr>
                    <w:rFonts w:ascii="Cambria Math" w:hAnsi="Cambria Math"/>
                  </w:rPr>
                  <m:t>a</m:t>
                </m:r>
              </m:e>
              <m:sub>
                <m:r>
                  <w:rPr>
                    <w:rFonts w:ascii="Cambria Math" w:hAnsi="Cambria Math"/>
                  </w:rPr>
                  <m:t>i</m:t>
                </m:r>
              </m:sub>
            </m:sSub>
          </m:den>
        </m:f>
      </m:oMath>
      <w:r w:rsidRPr="00E85E1B">
        <w:rPr>
          <w:rFonts w:hint="eastAsia"/>
          <w:iCs/>
        </w:rPr>
        <w:t>には、この「調整項」が乗じられていない点であり、結果、資産選好が大きいほど、調整項が乗じられている主に当該経済内のメカニズムよりも、拡散項と資産水準比率に基づく当該経済外との相互作用の影響が大きくなる。加えて、資本の限界生産性</w:t>
      </w:r>
      <m:oMath>
        <m:r>
          <w:rPr>
            <w:rFonts w:ascii="Cambria Math" w:hAnsi="Cambria Math"/>
          </w:rPr>
          <m:t>A</m:t>
        </m:r>
        <m:sSup>
          <m:sSupPr>
            <m:ctrlPr>
              <w:rPr>
                <w:rFonts w:ascii="Cambria Math" w:hAnsi="Cambria Math"/>
                <w:i/>
                <w:iCs/>
              </w:rPr>
            </m:ctrlPr>
          </m:sSupPr>
          <m:e>
            <m:d>
              <m:dPr>
                <m:ctrlPr>
                  <w:rPr>
                    <w:rFonts w:ascii="Cambria Math" w:hAnsi="Cambria Math"/>
                    <w:i/>
                    <w:iCs/>
                  </w:rPr>
                </m:ctrlPr>
              </m:dPr>
              <m:e>
                <m:r>
                  <w:rPr>
                    <w:rFonts w:ascii="Cambria Math" w:hAnsi="Cambria Math"/>
                  </w:rPr>
                  <m:t>1-θ</m:t>
                </m:r>
              </m:e>
            </m:d>
          </m:e>
          <m:sup>
            <m:r>
              <w:rPr>
                <w:rFonts w:ascii="Cambria Math" w:hAnsi="Cambria Math"/>
              </w:rPr>
              <m:t>α-1</m:t>
            </m:r>
          </m:sup>
        </m:sSup>
        <m:sSubSup>
          <m:sSubSupPr>
            <m:ctrlPr>
              <w:rPr>
                <w:rFonts w:ascii="Cambria Math" w:hAnsi="Cambria Math"/>
                <w:i/>
                <w:iCs/>
              </w:rPr>
            </m:ctrlPr>
          </m:sSubSupPr>
          <m:e>
            <m:r>
              <w:rPr>
                <w:rFonts w:ascii="Cambria Math" w:hAnsi="Cambria Math"/>
              </w:rPr>
              <m:t>a</m:t>
            </m:r>
          </m:e>
          <m:sub>
            <m:r>
              <w:rPr>
                <w:rFonts w:ascii="Cambria Math" w:hAnsi="Cambria Math"/>
              </w:rPr>
              <m:t>i</m:t>
            </m:r>
          </m:sub>
          <m:sup>
            <m:r>
              <w:rPr>
                <w:rFonts w:ascii="Cambria Math" w:hAnsi="Cambria Math"/>
              </w:rPr>
              <m:t>α-1</m:t>
            </m:r>
          </m:sup>
        </m:sSubSup>
      </m:oMath>
      <w:r w:rsidRPr="00E85E1B">
        <w:rPr>
          <w:rFonts w:hint="eastAsia"/>
          <w:iCs/>
        </w:rPr>
        <w:t>の項のみ、分子が１ではなく資本分配率</w:t>
      </w:r>
      <m:oMath>
        <m:r>
          <w:rPr>
            <w:rFonts w:ascii="Cambria Math" w:hAnsi="Cambria Math"/>
          </w:rPr>
          <m:t>α</m:t>
        </m:r>
      </m:oMath>
      <w:r w:rsidRPr="00E85E1B">
        <w:rPr>
          <w:rFonts w:hint="eastAsia"/>
          <w:iCs/>
        </w:rPr>
        <w:t>になっており、資本分配率が大きいほど生産面の影響が大きくなる。</w:t>
      </w:r>
      <w:r w:rsidR="00A160DD">
        <w:rPr>
          <w:iCs/>
        </w:rPr>
        <w:br/>
      </w:r>
      <w:r w:rsidRPr="00E85E1B">
        <w:rPr>
          <w:rFonts w:hint="eastAsia"/>
          <w:iCs/>
        </w:rPr>
        <w:t xml:space="preserve">　なお、この</w:t>
      </w:r>
      <m:oMath>
        <m:sSub>
          <m:sSubPr>
            <m:ctrlPr>
              <w:rPr>
                <w:rFonts w:ascii="Cambria Math" w:hAnsi="Cambria Math"/>
                <w:i/>
                <w:iCs/>
              </w:rPr>
            </m:ctrlPr>
          </m:sSubPr>
          <m:e>
            <m:r>
              <w:rPr>
                <w:rFonts w:ascii="Cambria Math" w:hAnsi="Cambria Math"/>
              </w:rPr>
              <m:t>β</m:t>
            </m:r>
          </m:e>
          <m:sub>
            <m:r>
              <w:rPr>
                <w:rFonts w:ascii="Cambria Math" w:hAnsi="Cambria Math"/>
              </w:rPr>
              <m:t>i</m:t>
            </m:r>
          </m:sub>
        </m:sSub>
      </m:oMath>
      <w:r w:rsidRPr="00E85E1B">
        <w:rPr>
          <w:rFonts w:hint="eastAsia"/>
          <w:iCs/>
        </w:rPr>
        <w:t>による「調整項」の結果、負の資産選好、つまり、</w:t>
      </w:r>
      <m:oMath>
        <m:sSub>
          <m:sSubPr>
            <m:ctrlPr>
              <w:rPr>
                <w:rFonts w:ascii="Cambria Math" w:hAnsi="Cambria Math"/>
                <w:i/>
                <w:iCs/>
              </w:rPr>
            </m:ctrlPr>
          </m:sSubPr>
          <m:e>
            <m:r>
              <w:rPr>
                <w:rFonts w:ascii="Cambria Math" w:hAnsi="Cambria Math"/>
              </w:rPr>
              <m:t>β</m:t>
            </m:r>
          </m:e>
          <m:sub>
            <m:r>
              <w:rPr>
                <w:rFonts w:ascii="Cambria Math" w:hAnsi="Cambria Math"/>
              </w:rPr>
              <m:t>i</m:t>
            </m:r>
          </m:sub>
        </m:sSub>
        <m:r>
          <w:rPr>
            <w:rFonts w:ascii="Cambria Math" w:hAnsi="Cambria Math"/>
          </w:rPr>
          <m:t>&lt;0</m:t>
        </m:r>
      </m:oMath>
      <w:r w:rsidRPr="00E85E1B">
        <w:rPr>
          <w:rFonts w:hint="eastAsia"/>
          <w:iCs/>
        </w:rPr>
        <w:t>のケースでは</w:t>
      </w:r>
      <m:oMath>
        <m:sSub>
          <m:sSubPr>
            <m:ctrlPr>
              <w:rPr>
                <w:rFonts w:ascii="Cambria Math" w:hAnsi="Cambria Math"/>
                <w:i/>
                <w:iCs/>
              </w:rPr>
            </m:ctrlPr>
          </m:sSubPr>
          <m:e>
            <m:r>
              <w:rPr>
                <w:rFonts w:ascii="Cambria Math" w:hAnsi="Cambria Math"/>
              </w:rPr>
              <m:t>a</m:t>
            </m:r>
          </m:e>
          <m:sub>
            <m:r>
              <w:rPr>
                <w:rFonts w:ascii="Cambria Math" w:hAnsi="Cambria Math"/>
              </w:rPr>
              <m:t>i</m:t>
            </m:r>
          </m:sub>
        </m:sSub>
      </m:oMath>
      <w:r w:rsidRPr="00E85E1B">
        <w:rPr>
          <w:rFonts w:hint="eastAsia"/>
          <w:iCs/>
        </w:rPr>
        <w:t>を正の値域で定義することがかなり厳しくなる。このため、</w:t>
      </w:r>
      <w:r w:rsidR="0072012B">
        <w:rPr>
          <w:rFonts w:hint="eastAsia"/>
          <w:iCs/>
        </w:rPr>
        <w:t>この章</w:t>
      </w:r>
      <w:r w:rsidRPr="00E85E1B">
        <w:rPr>
          <w:rFonts w:hint="eastAsia"/>
          <w:iCs/>
        </w:rPr>
        <w:t>では以降、</w:t>
      </w:r>
      <m:oMath>
        <m:sSub>
          <m:sSubPr>
            <m:ctrlPr>
              <w:rPr>
                <w:rFonts w:ascii="Cambria Math" w:hAnsi="Cambria Math"/>
                <w:i/>
                <w:iCs/>
              </w:rPr>
            </m:ctrlPr>
          </m:sSubPr>
          <m:e>
            <m:r>
              <w:rPr>
                <w:rFonts w:ascii="Cambria Math" w:hAnsi="Cambria Math"/>
              </w:rPr>
              <m:t>β</m:t>
            </m:r>
          </m:e>
          <m:sub>
            <m:r>
              <w:rPr>
                <w:rFonts w:ascii="Cambria Math" w:hAnsi="Cambria Math"/>
              </w:rPr>
              <m:t>i</m:t>
            </m:r>
          </m:sub>
        </m:sSub>
        <m:r>
          <w:rPr>
            <w:rFonts w:ascii="Cambria Math" w:hAnsi="Cambria Math"/>
          </w:rPr>
          <m:t>&gt;0</m:t>
        </m:r>
      </m:oMath>
      <w:r w:rsidRPr="00E85E1B">
        <w:rPr>
          <w:rFonts w:hint="eastAsia"/>
          <w:iCs/>
        </w:rPr>
        <w:t>に限定して議論を進める。</w:t>
      </w:r>
    </w:p>
    <w:p w14:paraId="24109F20" w14:textId="6671D340" w:rsidR="0027309B" w:rsidRDefault="0030052C" w:rsidP="0030052C">
      <w:pPr>
        <w:pStyle w:val="3"/>
        <w:spacing w:before="180" w:after="36"/>
      </w:pPr>
      <w:r>
        <w:rPr>
          <w:rFonts w:hint="eastAsia"/>
        </w:rPr>
        <w:t>5</w:t>
      </w:r>
      <w:r w:rsidR="00E52D65" w:rsidRPr="00E52D65">
        <w:t xml:space="preserve">. </w:t>
      </w:r>
      <w:r>
        <w:rPr>
          <w:rFonts w:hint="eastAsia"/>
        </w:rPr>
        <w:t>2</w:t>
      </w:r>
      <w:r w:rsidR="00E52D65" w:rsidRPr="00E52D65">
        <w:t xml:space="preserve">. </w:t>
      </w:r>
      <w:r>
        <w:rPr>
          <w:rFonts w:hint="eastAsia"/>
        </w:rPr>
        <w:t>2</w:t>
      </w:r>
      <w:r w:rsidR="00AD7257">
        <w:rPr>
          <w:rFonts w:hint="eastAsia"/>
        </w:rPr>
        <w:t>.</w:t>
      </w:r>
      <w:r w:rsidR="00E52D65">
        <w:rPr>
          <w:rFonts w:hint="eastAsia"/>
        </w:rPr>
        <w:t xml:space="preserve">  </w:t>
      </w:r>
      <w:r w:rsidR="0099493D">
        <w:rPr>
          <w:rFonts w:hint="eastAsia"/>
        </w:rPr>
        <w:t>定常状態</w:t>
      </w:r>
      <w:r w:rsidR="00C13312">
        <w:rPr>
          <w:rFonts w:hint="eastAsia"/>
        </w:rPr>
        <w:t>の安定性解析</w:t>
      </w:r>
    </w:p>
    <w:p w14:paraId="3ACDAA29" w14:textId="3705F719" w:rsidR="00616380" w:rsidRPr="00616380" w:rsidRDefault="00616380" w:rsidP="00616380">
      <w:pPr>
        <w:rPr>
          <w:spacing w:val="-4"/>
          <w:szCs w:val="21"/>
        </w:rPr>
      </w:pPr>
      <w:r w:rsidRPr="00616380">
        <w:rPr>
          <w:rFonts w:hint="eastAsia"/>
          <w:spacing w:val="-4"/>
          <w:szCs w:val="21"/>
        </w:rPr>
        <w:t xml:space="preserve">　</w:t>
      </w:r>
      <w:r w:rsidR="00FA6500">
        <w:rPr>
          <w:rFonts w:hint="eastAsia"/>
          <w:spacing w:val="-4"/>
          <w:szCs w:val="21"/>
        </w:rPr>
        <w:t>この章の焦点</w:t>
      </w:r>
      <w:r w:rsidRPr="00616380">
        <w:rPr>
          <w:rFonts w:hint="eastAsia"/>
          <w:spacing w:val="-4"/>
          <w:szCs w:val="21"/>
        </w:rPr>
        <w:t>は二国間の相互作用とその結果の安定性にあるため、先ほど導出した両国共通の定常状態方程式</w:t>
      </w:r>
      <m:oMath>
        <m:r>
          <w:rPr>
            <w:rFonts w:ascii="Cambria Math" w:hAnsi="Cambria Math"/>
            <w:spacing w:val="-4"/>
            <w:szCs w:val="21"/>
          </w:rPr>
          <m:t>5.2.2</m:t>
        </m:r>
      </m:oMath>
      <w:r w:rsidRPr="00616380">
        <w:rPr>
          <w:rFonts w:hint="eastAsia"/>
          <w:spacing w:val="-4"/>
          <w:szCs w:val="21"/>
        </w:rPr>
        <w:t>をもとに、改めて資産の定常状態</w:t>
      </w:r>
      <m:oMath>
        <m:sSubSup>
          <m:sSubSupPr>
            <m:ctrlPr>
              <w:rPr>
                <w:rFonts w:ascii="Cambria Math" w:hAnsi="Cambria Math"/>
                <w:i/>
                <w:spacing w:val="-4"/>
                <w:szCs w:val="21"/>
              </w:rPr>
            </m:ctrlPr>
          </m:sSubSupPr>
          <m:e>
            <m:r>
              <w:rPr>
                <w:rFonts w:ascii="Cambria Math" w:hAnsi="Cambria Math"/>
                <w:spacing w:val="-4"/>
                <w:szCs w:val="21"/>
              </w:rPr>
              <m:t>a</m:t>
            </m:r>
          </m:e>
          <m:sub>
            <m:r>
              <w:rPr>
                <w:rFonts w:ascii="Cambria Math" w:hAnsi="Cambria Math"/>
                <w:spacing w:val="-4"/>
                <w:szCs w:val="21"/>
              </w:rPr>
              <m:t>H</m:t>
            </m:r>
          </m:sub>
          <m:sup>
            <m:r>
              <w:rPr>
                <w:rFonts w:ascii="Cambria Math" w:hAnsi="Cambria Math"/>
                <w:spacing w:val="-4"/>
                <w:szCs w:val="21"/>
              </w:rPr>
              <m:t>*</m:t>
            </m:r>
          </m:sup>
        </m:sSubSup>
      </m:oMath>
      <w:r w:rsidRPr="00616380">
        <w:rPr>
          <w:rFonts w:hint="eastAsia"/>
          <w:spacing w:val="-4"/>
          <w:szCs w:val="21"/>
        </w:rPr>
        <w:t>と</w:t>
      </w:r>
      <m:oMath>
        <m:sSubSup>
          <m:sSubSupPr>
            <m:ctrlPr>
              <w:rPr>
                <w:rFonts w:ascii="Cambria Math" w:hAnsi="Cambria Math"/>
                <w:i/>
                <w:spacing w:val="-4"/>
                <w:szCs w:val="21"/>
              </w:rPr>
            </m:ctrlPr>
          </m:sSubSupPr>
          <m:e>
            <m:r>
              <w:rPr>
                <w:rFonts w:ascii="Cambria Math" w:hAnsi="Cambria Math"/>
                <w:spacing w:val="-4"/>
                <w:szCs w:val="21"/>
              </w:rPr>
              <m:t>a</m:t>
            </m:r>
          </m:e>
          <m:sub>
            <m:r>
              <w:rPr>
                <w:rFonts w:ascii="Cambria Math" w:hAnsi="Cambria Math"/>
                <w:spacing w:val="-4"/>
                <w:szCs w:val="21"/>
              </w:rPr>
              <m:t>L</m:t>
            </m:r>
          </m:sub>
          <m:sup>
            <m:r>
              <w:rPr>
                <w:rFonts w:ascii="Cambria Math" w:hAnsi="Cambria Math"/>
                <w:spacing w:val="-4"/>
                <w:szCs w:val="21"/>
              </w:rPr>
              <m:t>*</m:t>
            </m:r>
          </m:sup>
        </m:sSubSup>
      </m:oMath>
      <w:r w:rsidRPr="00616380">
        <w:rPr>
          <w:rFonts w:hint="eastAsia"/>
          <w:spacing w:val="-4"/>
          <w:szCs w:val="21"/>
        </w:rPr>
        <w:t>を同時決定する連立非線形方程式として考察する。</w:t>
      </w:r>
      <w:r w:rsidR="00A160DD">
        <w:rPr>
          <w:spacing w:val="-4"/>
          <w:szCs w:val="21"/>
        </w:rPr>
        <w:br/>
      </w:r>
      <w:r w:rsidRPr="00616380">
        <w:rPr>
          <w:rFonts w:hint="eastAsia"/>
          <w:spacing w:val="-4"/>
          <w:szCs w:val="21"/>
        </w:rPr>
        <w:t xml:space="preserve">　まず、確認になるが、H国及びL国の定常状態条件はそれぞれ以下の通りである。各国の資産水準は、両式を連立方程式として解けば求めることができるが、一般にこれを解析的に行うことは困難である。</w:t>
      </w:r>
    </w:p>
    <w:p w14:paraId="314B5031" w14:textId="1FE56154" w:rsidR="00F817AB" w:rsidRPr="005A3BBC" w:rsidRDefault="00657B47" w:rsidP="00376DB7">
      <w:pPr>
        <w:rPr>
          <w:sz w:val="18"/>
          <w:szCs w:val="18"/>
        </w:rPr>
      </w:pPr>
      <m:oMathPara>
        <m:oMath>
          <m:eqArr>
            <m:eqArrPr>
              <m:maxDist m:val="1"/>
              <m:ctrlPr>
                <w:rPr>
                  <w:rFonts w:ascii="Cambria Math" w:hAnsi="Cambria Math"/>
                  <w:i/>
                  <w:sz w:val="18"/>
                  <w:szCs w:val="18"/>
                </w:rPr>
              </m:ctrlPr>
            </m:eqArrPr>
            <m:e>
              <m:d>
                <m:dPr>
                  <m:ctrlPr>
                    <w:rPr>
                      <w:rFonts w:ascii="Cambria Math" w:hAnsi="Cambria Math"/>
                      <w:i/>
                      <w:sz w:val="18"/>
                      <w:szCs w:val="18"/>
                    </w:rPr>
                  </m:ctrlPr>
                </m:dPr>
                <m:e>
                  <m:d>
                    <m:dPr>
                      <m:ctrlPr>
                        <w:rPr>
                          <w:rFonts w:ascii="Cambria Math" w:hAnsi="Cambria Math"/>
                          <w:i/>
                          <w:sz w:val="18"/>
                          <w:szCs w:val="18"/>
                        </w:rPr>
                      </m:ctrlPr>
                    </m:dPr>
                    <m:e>
                      <m:r>
                        <w:rPr>
                          <w:rFonts w:ascii="Cambria Math" w:hAnsi="Cambria Math"/>
                          <w:sz w:val="18"/>
                          <w:szCs w:val="18"/>
                        </w:rPr>
                        <m:t>1-θ</m:t>
                      </m:r>
                    </m:e>
                  </m:d>
                  <m:d>
                    <m:dPr>
                      <m:ctrlPr>
                        <w:rPr>
                          <w:rFonts w:ascii="Cambria Math" w:hAnsi="Cambria Math"/>
                          <w:i/>
                          <w:sz w:val="18"/>
                          <w:szCs w:val="18"/>
                        </w:rPr>
                      </m:ctrlPr>
                    </m:dPr>
                    <m:e>
                      <m:d>
                        <m:dPr>
                          <m:ctrlPr>
                            <w:rPr>
                              <w:rFonts w:ascii="Cambria Math" w:hAnsi="Cambria Math"/>
                              <w:i/>
                              <w:sz w:val="18"/>
                              <w:szCs w:val="18"/>
                            </w:rPr>
                          </m:ctrlPr>
                        </m:dPr>
                        <m:e>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α</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H</m:t>
                                  </m:r>
                                </m:sub>
                              </m:sSub>
                            </m:den>
                          </m:f>
                        </m:e>
                      </m:d>
                      <m:r>
                        <w:rPr>
                          <w:rFonts w:ascii="Cambria Math" w:hAnsi="Cambria Math"/>
                          <w:sz w:val="18"/>
                          <w:szCs w:val="18"/>
                        </w:rPr>
                        <m:t>A</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1-θ</m:t>
                              </m:r>
                            </m:e>
                          </m:d>
                        </m:e>
                        <m:sup>
                          <m:r>
                            <w:rPr>
                              <w:rFonts w:ascii="Cambria Math" w:hAnsi="Cambria Math"/>
                              <w:sz w:val="18"/>
                              <w:szCs w:val="18"/>
                            </w:rPr>
                            <m:t xml:space="preserve">α-1 </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H</m:t>
                          </m:r>
                        </m:sub>
                        <m:sup>
                          <m:r>
                            <w:rPr>
                              <w:rFonts w:ascii="Cambria Math" w:hAnsi="Cambria Math"/>
                              <w:sz w:val="18"/>
                              <w:szCs w:val="18"/>
                            </w:rPr>
                            <m:t>α-1</m:t>
                          </m:r>
                        </m:sup>
                      </m:sSubSup>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H</m:t>
                                  </m:r>
                                </m:sub>
                              </m:sSub>
                            </m:den>
                          </m:f>
                        </m:e>
                      </m:d>
                      <m:r>
                        <w:rPr>
                          <w:rFonts w:ascii="Cambria Math" w:hAnsi="Cambria Math"/>
                          <w:sz w:val="18"/>
                          <w:szCs w:val="18"/>
                        </w:rPr>
                        <m:t>δ</m:t>
                      </m:r>
                    </m:e>
                  </m:d>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H</m:t>
                              </m:r>
                            </m:sub>
                          </m:sSub>
                        </m:den>
                      </m:f>
                    </m:e>
                  </m:d>
                  <m:r>
                    <w:rPr>
                      <w:rFonts w:ascii="Cambria Math" w:hAnsi="Cambria Math"/>
                      <w:sz w:val="18"/>
                      <w:szCs w:val="18"/>
                    </w:rPr>
                    <m:t>θr</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H</m:t>
                      </m:r>
                    </m:sub>
                  </m:sSub>
                </m:den>
              </m:f>
              <m:sSub>
                <m:sSubPr>
                  <m:ctrlPr>
                    <w:rPr>
                      <w:rFonts w:ascii="Cambria Math" w:hAnsi="Cambria Math"/>
                      <w:i/>
                      <w:sz w:val="18"/>
                      <w:szCs w:val="18"/>
                    </w:rPr>
                  </m:ctrlPr>
                </m:sSubPr>
                <m:e>
                  <m:r>
                    <w:rPr>
                      <w:rFonts w:ascii="Cambria Math" w:hAnsi="Cambria Math"/>
                      <w:sz w:val="18"/>
                      <w:szCs w:val="18"/>
                    </w:rPr>
                    <m:t>ρ</m:t>
                  </m:r>
                </m:e>
                <m:sub>
                  <m:r>
                    <w:rPr>
                      <w:rFonts w:ascii="Cambria Math" w:hAnsi="Cambria Math"/>
                      <w:sz w:val="18"/>
                      <w:szCs w:val="18"/>
                    </w:rPr>
                    <m:t>H</m:t>
                  </m:r>
                </m:sub>
              </m:sSub>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H</m:t>
                          </m:r>
                        </m:sub>
                      </m:sSub>
                    </m:den>
                  </m:f>
                </m:e>
              </m:d>
              <m:d>
                <m:dPr>
                  <m:ctrlPr>
                    <w:rPr>
                      <w:rFonts w:ascii="Cambria Math" w:hAnsi="Cambria Math"/>
                      <w:i/>
                      <w:sz w:val="18"/>
                      <w:szCs w:val="18"/>
                    </w:rPr>
                  </m:ctrlPr>
                </m:dPr>
                <m:e>
                  <m:r>
                    <w:rPr>
                      <w:rFonts w:ascii="Cambria Math" w:hAnsi="Cambria Math"/>
                      <w:sz w:val="18"/>
                      <w:szCs w:val="18"/>
                    </w:rPr>
                    <m:t>n+</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H</m:t>
                      </m:r>
                    </m:sub>
                  </m:sSub>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H</m:t>
                  </m:r>
                </m:sub>
              </m:sSub>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L</m:t>
                      </m:r>
                    </m:sub>
                  </m:sSub>
                </m:num>
                <m:den>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den>
              </m:f>
              <m:r>
                <w:rPr>
                  <w:rFonts w:ascii="Cambria Math" w:hAnsi="Cambria Math"/>
                  <w:sz w:val="18"/>
                  <w:szCs w:val="18"/>
                </w:rPr>
                <m:t>=0#5.2.4H</m:t>
              </m:r>
            </m:e>
          </m:eqArr>
        </m:oMath>
      </m:oMathPara>
    </w:p>
    <w:p w14:paraId="7CF38BFC" w14:textId="77280D5B" w:rsidR="00B80015" w:rsidRPr="005A3BBC" w:rsidRDefault="00657B47" w:rsidP="00B80015">
      <w:pPr>
        <w:rPr>
          <w:sz w:val="18"/>
          <w:szCs w:val="18"/>
        </w:rPr>
      </w:pPr>
      <m:oMathPara>
        <m:oMath>
          <m:eqArr>
            <m:eqArrPr>
              <m:maxDist m:val="1"/>
              <m:ctrlPr>
                <w:rPr>
                  <w:rFonts w:ascii="Cambria Math" w:hAnsi="Cambria Math"/>
                  <w:i/>
                  <w:sz w:val="18"/>
                  <w:szCs w:val="18"/>
                </w:rPr>
              </m:ctrlPr>
            </m:eqArrPr>
            <m:e>
              <m:d>
                <m:dPr>
                  <m:ctrlPr>
                    <w:rPr>
                      <w:rFonts w:ascii="Cambria Math" w:hAnsi="Cambria Math"/>
                      <w:i/>
                      <w:sz w:val="18"/>
                      <w:szCs w:val="18"/>
                    </w:rPr>
                  </m:ctrlPr>
                </m:dPr>
                <m:e>
                  <m:d>
                    <m:dPr>
                      <m:ctrlPr>
                        <w:rPr>
                          <w:rFonts w:ascii="Cambria Math" w:hAnsi="Cambria Math"/>
                          <w:i/>
                          <w:sz w:val="18"/>
                          <w:szCs w:val="18"/>
                        </w:rPr>
                      </m:ctrlPr>
                    </m:dPr>
                    <m:e>
                      <m:r>
                        <w:rPr>
                          <w:rFonts w:ascii="Cambria Math" w:hAnsi="Cambria Math"/>
                          <w:sz w:val="18"/>
                          <w:szCs w:val="18"/>
                        </w:rPr>
                        <m:t>1-θ</m:t>
                      </m:r>
                    </m:e>
                  </m:d>
                  <m:d>
                    <m:dPr>
                      <m:ctrlPr>
                        <w:rPr>
                          <w:rFonts w:ascii="Cambria Math" w:hAnsi="Cambria Math"/>
                          <w:i/>
                          <w:sz w:val="18"/>
                          <w:szCs w:val="18"/>
                        </w:rPr>
                      </m:ctrlPr>
                    </m:dPr>
                    <m:e>
                      <m:d>
                        <m:dPr>
                          <m:ctrlPr>
                            <w:rPr>
                              <w:rFonts w:ascii="Cambria Math" w:hAnsi="Cambria Math"/>
                              <w:i/>
                              <w:sz w:val="18"/>
                              <w:szCs w:val="18"/>
                            </w:rPr>
                          </m:ctrlPr>
                        </m:dPr>
                        <m:e>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α</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L</m:t>
                                  </m:r>
                                </m:sub>
                              </m:sSub>
                            </m:den>
                          </m:f>
                        </m:e>
                      </m:d>
                      <m:r>
                        <w:rPr>
                          <w:rFonts w:ascii="Cambria Math" w:hAnsi="Cambria Math"/>
                          <w:sz w:val="18"/>
                          <w:szCs w:val="18"/>
                        </w:rPr>
                        <m:t>A</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1-θ</m:t>
                              </m:r>
                            </m:e>
                          </m:d>
                        </m:e>
                        <m:sup>
                          <m:r>
                            <w:rPr>
                              <w:rFonts w:ascii="Cambria Math" w:hAnsi="Cambria Math"/>
                              <w:sz w:val="18"/>
                              <w:szCs w:val="18"/>
                            </w:rPr>
                            <m:t xml:space="preserve">α-1 </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L</m:t>
                          </m:r>
                        </m:sub>
                        <m:sup>
                          <m:r>
                            <w:rPr>
                              <w:rFonts w:ascii="Cambria Math" w:hAnsi="Cambria Math"/>
                              <w:sz w:val="18"/>
                              <w:szCs w:val="18"/>
                            </w:rPr>
                            <m:t>α-1</m:t>
                          </m:r>
                        </m:sup>
                      </m:sSubSup>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L</m:t>
                                  </m:r>
                                </m:sub>
                              </m:sSub>
                            </m:den>
                          </m:f>
                        </m:e>
                      </m:d>
                      <m:r>
                        <w:rPr>
                          <w:rFonts w:ascii="Cambria Math" w:hAnsi="Cambria Math"/>
                          <w:sz w:val="18"/>
                          <w:szCs w:val="18"/>
                        </w:rPr>
                        <m:t>δ</m:t>
                      </m:r>
                    </m:e>
                  </m:d>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L</m:t>
                              </m:r>
                            </m:sub>
                          </m:sSub>
                        </m:den>
                      </m:f>
                    </m:e>
                  </m:d>
                  <m:r>
                    <w:rPr>
                      <w:rFonts w:ascii="Cambria Math" w:hAnsi="Cambria Math"/>
                      <w:sz w:val="18"/>
                      <w:szCs w:val="18"/>
                    </w:rPr>
                    <m:t>θr</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L</m:t>
                      </m:r>
                    </m:sub>
                  </m:sSub>
                </m:den>
              </m:f>
              <m:sSub>
                <m:sSubPr>
                  <m:ctrlPr>
                    <w:rPr>
                      <w:rFonts w:ascii="Cambria Math" w:hAnsi="Cambria Math"/>
                      <w:i/>
                      <w:sz w:val="18"/>
                      <w:szCs w:val="18"/>
                    </w:rPr>
                  </m:ctrlPr>
                </m:sSubPr>
                <m:e>
                  <m:r>
                    <w:rPr>
                      <w:rFonts w:ascii="Cambria Math" w:hAnsi="Cambria Math"/>
                      <w:sz w:val="18"/>
                      <w:szCs w:val="18"/>
                    </w:rPr>
                    <m:t>ρ</m:t>
                  </m:r>
                </m:e>
                <m:sub>
                  <m:r>
                    <w:rPr>
                      <w:rFonts w:ascii="Cambria Math" w:hAnsi="Cambria Math"/>
                      <w:sz w:val="18"/>
                      <w:szCs w:val="18"/>
                    </w:rPr>
                    <m:t>L</m:t>
                  </m:r>
                </m:sub>
              </m:sSub>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L</m:t>
                          </m:r>
                        </m:sub>
                      </m:sSub>
                    </m:den>
                  </m:f>
                </m:e>
              </m:d>
              <m:d>
                <m:dPr>
                  <m:ctrlPr>
                    <w:rPr>
                      <w:rFonts w:ascii="Cambria Math" w:hAnsi="Cambria Math"/>
                      <w:i/>
                      <w:sz w:val="18"/>
                      <w:szCs w:val="18"/>
                    </w:rPr>
                  </m:ctrlPr>
                </m:dPr>
                <m:e>
                  <m:r>
                    <w:rPr>
                      <w:rFonts w:ascii="Cambria Math" w:hAnsi="Cambria Math"/>
                      <w:sz w:val="18"/>
                      <w:szCs w:val="18"/>
                    </w:rPr>
                    <m:t>n+</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L</m:t>
                      </m:r>
                    </m:sub>
                  </m:sSub>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L</m:t>
                  </m:r>
                </m:sub>
              </m:sSub>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num>
                <m:den>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L</m:t>
                      </m:r>
                    </m:sub>
                  </m:sSub>
                </m:den>
              </m:f>
              <m:r>
                <w:rPr>
                  <w:rFonts w:ascii="Cambria Math" w:hAnsi="Cambria Math"/>
                  <w:sz w:val="18"/>
                  <w:szCs w:val="18"/>
                </w:rPr>
                <m:t>=0#5.2.4L</m:t>
              </m:r>
            </m:e>
          </m:eqArr>
        </m:oMath>
      </m:oMathPara>
    </w:p>
    <w:p w14:paraId="0C09FF98" w14:textId="128A561F" w:rsidR="00750437" w:rsidRPr="00750437" w:rsidRDefault="00750437" w:rsidP="00750437">
      <w:pPr>
        <w:rPr>
          <w:spacing w:val="-6"/>
          <w:szCs w:val="21"/>
        </w:rPr>
      </w:pPr>
      <w:r w:rsidRPr="00750437">
        <w:rPr>
          <w:rFonts w:hint="eastAsia"/>
          <w:spacing w:val="-6"/>
          <w:szCs w:val="21"/>
        </w:rPr>
        <w:t xml:space="preserve">　各国の資産水準の動学方程式は</w:t>
      </w:r>
      <m:oMath>
        <m:r>
          <w:rPr>
            <w:rFonts w:ascii="Cambria Math" w:hAnsi="Cambria Math"/>
            <w:spacing w:val="-6"/>
            <w:szCs w:val="21"/>
          </w:rPr>
          <m:t>5.2.1</m:t>
        </m:r>
      </m:oMath>
      <w:r w:rsidRPr="00750437">
        <w:rPr>
          <w:rFonts w:hint="eastAsia"/>
          <w:spacing w:val="-6"/>
          <w:szCs w:val="21"/>
        </w:rPr>
        <w:t>から以下のとおりである。まずは両式をもとに、検討を行う。</w:t>
      </w:r>
    </w:p>
    <w:p w14:paraId="33D75822" w14:textId="03952DBE" w:rsidR="00EA4FC1" w:rsidRPr="002C4520" w:rsidRDefault="00657B47" w:rsidP="00376DB7">
      <w:pPr>
        <w:rPr>
          <w:sz w:val="14"/>
          <w:szCs w:val="16"/>
        </w:rPr>
      </w:pPr>
      <m:oMathPara>
        <m:oMath>
          <m:eqArr>
            <m:eqArrPr>
              <m:maxDist m:val="1"/>
              <m:ctrlPr>
                <w:rPr>
                  <w:rFonts w:ascii="Cambria Math" w:hAnsi="Cambria Math"/>
                  <w:i/>
                  <w:sz w:val="16"/>
                  <w:szCs w:val="18"/>
                </w:rPr>
              </m:ctrlPr>
            </m:eqArrPr>
            <m:e>
              <m:sSub>
                <m:sSubPr>
                  <m:ctrlPr>
                    <w:rPr>
                      <w:rFonts w:ascii="Cambria Math" w:eastAsia="Cambria Math" w:hAnsi="Cambria Math" w:cs="Cambria Math"/>
                      <w:i/>
                      <w:sz w:val="16"/>
                      <w:szCs w:val="18"/>
                    </w:rPr>
                  </m:ctrlPr>
                </m:sSubPr>
                <m:e>
                  <m:acc>
                    <m:accPr>
                      <m:chr m:val="̇"/>
                      <m:ctrlPr>
                        <w:rPr>
                          <w:rFonts w:ascii="Cambria Math" w:eastAsia="Cambria Math" w:hAnsi="Cambria Math" w:cs="Cambria Math"/>
                          <w:i/>
                          <w:sz w:val="16"/>
                          <w:szCs w:val="18"/>
                        </w:rPr>
                      </m:ctrlPr>
                    </m:accPr>
                    <m:e>
                      <m:r>
                        <w:rPr>
                          <w:rFonts w:ascii="Cambria Math" w:eastAsia="Cambria Math" w:hAnsi="Cambria Math" w:cs="Cambria Math"/>
                          <w:sz w:val="16"/>
                          <w:szCs w:val="18"/>
                        </w:rPr>
                        <m:t>a</m:t>
                      </m:r>
                    </m:e>
                  </m:acc>
                  <m:ctrlPr>
                    <w:rPr>
                      <w:rFonts w:ascii="Cambria Math" w:hAnsi="Cambria Math" w:cs="Cambria Math"/>
                      <w:i/>
                      <w:sz w:val="16"/>
                      <w:szCs w:val="18"/>
                    </w:rPr>
                  </m:ctrlPr>
                </m:e>
                <m:sub>
                  <m:r>
                    <w:rPr>
                      <w:rFonts w:ascii="Cambria Math" w:hAnsi="Cambria Math" w:cs="Cambria Math"/>
                      <w:sz w:val="16"/>
                      <w:szCs w:val="18"/>
                    </w:rPr>
                    <m:t>H</m:t>
                  </m:r>
                </m:sub>
              </m:sSub>
              <m:r>
                <w:rPr>
                  <w:rFonts w:ascii="Cambria Math" w:eastAsia="Cambria Math" w:hAnsi="Cambria Math" w:cs="Cambria Math"/>
                  <w:sz w:val="16"/>
                  <w:szCs w:val="18"/>
                </w:rPr>
                <m:t>=</m:t>
              </m:r>
              <m:d>
                <m:dPr>
                  <m:ctrlPr>
                    <w:rPr>
                      <w:rFonts w:ascii="Cambria Math" w:eastAsia="Cambria Math" w:hAnsi="Cambria Math" w:cs="Cambria Math"/>
                      <w:i/>
                      <w:sz w:val="16"/>
                      <w:szCs w:val="18"/>
                    </w:rPr>
                  </m:ctrlPr>
                </m:dPr>
                <m:e>
                  <m:d>
                    <m:dPr>
                      <m:ctrlPr>
                        <w:rPr>
                          <w:rFonts w:ascii="Cambria Math" w:hAnsi="Cambria Math"/>
                          <w:i/>
                          <w:sz w:val="16"/>
                          <w:szCs w:val="18"/>
                        </w:rPr>
                      </m:ctrlPr>
                    </m:dPr>
                    <m:e>
                      <m:r>
                        <w:rPr>
                          <w:rFonts w:ascii="Cambria Math" w:hAnsi="Cambria Math"/>
                          <w:sz w:val="16"/>
                          <w:szCs w:val="18"/>
                        </w:rPr>
                        <m:t>1-θ</m:t>
                      </m:r>
                    </m:e>
                  </m:d>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H</m:t>
                      </m:r>
                    </m:sub>
                  </m:sSub>
                  <m:d>
                    <m:dPr>
                      <m:ctrlPr>
                        <w:rPr>
                          <w:rFonts w:ascii="Cambria Math" w:hAnsi="Cambria Math"/>
                          <w:i/>
                          <w:sz w:val="16"/>
                          <w:szCs w:val="18"/>
                        </w:rPr>
                      </m:ctrlPr>
                    </m:dPr>
                    <m:e>
                      <m:d>
                        <m:dPr>
                          <m:ctrlPr>
                            <w:rPr>
                              <w:rFonts w:ascii="Cambria Math" w:eastAsia="Cambria Math" w:hAnsi="Cambria Math" w:cs="Cambria Math"/>
                              <w:i/>
                              <w:sz w:val="16"/>
                              <w:szCs w:val="18"/>
                            </w:rPr>
                          </m:ctrlPr>
                        </m:dPr>
                        <m:e>
                          <m:r>
                            <w:rPr>
                              <w:rFonts w:ascii="Cambria Math" w:eastAsia="Cambria Math" w:hAnsi="Cambria Math" w:cs="Cambria Math"/>
                              <w:sz w:val="16"/>
                              <w:szCs w:val="18"/>
                            </w:rPr>
                            <m:t>1</m:t>
                          </m:r>
                          <m:r>
                            <w:rPr>
                              <w:rFonts w:ascii="Cambria Math" w:hAnsi="Cambria Math" w:cs="Cambria Math"/>
                              <w:sz w:val="16"/>
                              <w:szCs w:val="18"/>
                            </w:rPr>
                            <m:t>+</m:t>
                          </m:r>
                          <m:f>
                            <m:fPr>
                              <m:ctrlPr>
                                <w:rPr>
                                  <w:rFonts w:ascii="Cambria Math" w:hAnsi="Cambria Math"/>
                                  <w:i/>
                                  <w:sz w:val="16"/>
                                  <w:szCs w:val="18"/>
                                </w:rPr>
                              </m:ctrlPr>
                            </m:fPr>
                            <m:num>
                              <m:r>
                                <w:rPr>
                                  <w:rFonts w:ascii="Cambria Math" w:hAnsi="Cambria Math"/>
                                  <w:sz w:val="16"/>
                                  <w:szCs w:val="18"/>
                                </w:rPr>
                                <m:t>α</m:t>
                              </m:r>
                            </m:num>
                            <m:den>
                              <m:sSub>
                                <m:sSubPr>
                                  <m:ctrlPr>
                                    <w:rPr>
                                      <w:rFonts w:ascii="Cambria Math" w:hAnsi="Cambria Math"/>
                                      <w:i/>
                                      <w:sz w:val="16"/>
                                      <w:szCs w:val="18"/>
                                    </w:rPr>
                                  </m:ctrlPr>
                                </m:sSubPr>
                                <m:e>
                                  <m:r>
                                    <w:rPr>
                                      <w:rFonts w:ascii="Cambria Math" w:hAnsi="Cambria Math"/>
                                      <w:sz w:val="16"/>
                                      <w:szCs w:val="18"/>
                                    </w:rPr>
                                    <m:t>β</m:t>
                                  </m:r>
                                </m:e>
                                <m:sub>
                                  <m:r>
                                    <w:rPr>
                                      <w:rFonts w:ascii="Cambria Math" w:hAnsi="Cambria Math"/>
                                      <w:sz w:val="16"/>
                                      <w:szCs w:val="18"/>
                                    </w:rPr>
                                    <m:t>H</m:t>
                                  </m:r>
                                </m:sub>
                              </m:sSub>
                            </m:den>
                          </m:f>
                          <m:ctrlPr>
                            <w:rPr>
                              <w:rFonts w:ascii="Cambria Math" w:hAnsi="Cambria Math" w:cs="Cambria Math"/>
                              <w:i/>
                              <w:sz w:val="16"/>
                              <w:szCs w:val="18"/>
                            </w:rPr>
                          </m:ctrlPr>
                        </m:e>
                      </m:d>
                      <m:r>
                        <w:rPr>
                          <w:rFonts w:ascii="Cambria Math" w:hAnsi="Cambria Math" w:cs="Cambria Math"/>
                          <w:sz w:val="16"/>
                          <w:szCs w:val="18"/>
                        </w:rPr>
                        <m:t>A</m:t>
                      </m:r>
                      <m:sSup>
                        <m:sSupPr>
                          <m:ctrlPr>
                            <w:rPr>
                              <w:rFonts w:ascii="Cambria Math" w:hAnsi="Cambria Math"/>
                              <w:i/>
                              <w:sz w:val="16"/>
                              <w:szCs w:val="18"/>
                            </w:rPr>
                          </m:ctrlPr>
                        </m:sSupPr>
                        <m:e>
                          <m:d>
                            <m:dPr>
                              <m:ctrlPr>
                                <w:rPr>
                                  <w:rFonts w:ascii="Cambria Math" w:hAnsi="Cambria Math"/>
                                  <w:i/>
                                  <w:sz w:val="16"/>
                                  <w:szCs w:val="18"/>
                                </w:rPr>
                              </m:ctrlPr>
                            </m:dPr>
                            <m:e>
                              <m:r>
                                <w:rPr>
                                  <w:rFonts w:ascii="Cambria Math" w:hAnsi="Cambria Math"/>
                                  <w:sz w:val="16"/>
                                  <w:szCs w:val="18"/>
                                </w:rPr>
                                <m:t>1-θ</m:t>
                              </m:r>
                            </m:e>
                          </m:d>
                        </m:e>
                        <m:sup>
                          <m:r>
                            <w:rPr>
                              <w:rFonts w:ascii="Cambria Math" w:hAnsi="Cambria Math"/>
                              <w:sz w:val="16"/>
                              <w:szCs w:val="18"/>
                            </w:rPr>
                            <m:t>α-1</m:t>
                          </m:r>
                        </m:sup>
                      </m:sSup>
                      <m:sSubSup>
                        <m:sSubSupPr>
                          <m:ctrlPr>
                            <w:rPr>
                              <w:rFonts w:ascii="Cambria Math" w:hAnsi="Cambria Math"/>
                              <w:i/>
                              <w:sz w:val="16"/>
                              <w:szCs w:val="18"/>
                            </w:rPr>
                          </m:ctrlPr>
                        </m:sSubSupPr>
                        <m:e>
                          <m:r>
                            <w:rPr>
                              <w:rFonts w:ascii="Cambria Math" w:hAnsi="Cambria Math"/>
                              <w:sz w:val="16"/>
                              <w:szCs w:val="18"/>
                            </w:rPr>
                            <m:t>a</m:t>
                          </m:r>
                        </m:e>
                        <m:sub>
                          <m:r>
                            <w:rPr>
                              <w:rFonts w:ascii="Cambria Math" w:hAnsi="Cambria Math"/>
                              <w:sz w:val="16"/>
                              <w:szCs w:val="18"/>
                            </w:rPr>
                            <m:t>H</m:t>
                          </m:r>
                        </m:sub>
                        <m:sup>
                          <m:r>
                            <w:rPr>
                              <w:rFonts w:ascii="Cambria Math" w:hAnsi="Cambria Math"/>
                              <w:sz w:val="16"/>
                              <w:szCs w:val="18"/>
                            </w:rPr>
                            <m:t>α-1</m:t>
                          </m:r>
                        </m:sup>
                      </m:sSubSup>
                      <m:r>
                        <w:rPr>
                          <w:rFonts w:ascii="Cambria Math" w:hAnsi="Cambria Math"/>
                          <w:sz w:val="16"/>
                          <w:szCs w:val="18"/>
                        </w:rPr>
                        <m:t>-</m:t>
                      </m:r>
                      <m:d>
                        <m:dPr>
                          <m:ctrlPr>
                            <w:rPr>
                              <w:rFonts w:ascii="Cambria Math" w:hAnsi="Cambria Math"/>
                              <w:i/>
                              <w:sz w:val="16"/>
                              <w:szCs w:val="18"/>
                            </w:rPr>
                          </m:ctrlPr>
                        </m:dPr>
                        <m:e>
                          <m:r>
                            <w:rPr>
                              <w:rFonts w:ascii="Cambria Math" w:eastAsia="Cambria Math" w:hAnsi="Cambria Math" w:cs="Cambria Math"/>
                              <w:sz w:val="16"/>
                              <w:szCs w:val="18"/>
                            </w:rPr>
                            <m:t>1</m:t>
                          </m:r>
                          <m:r>
                            <w:rPr>
                              <w:rFonts w:ascii="Cambria Math" w:hAnsi="Cambria Math" w:cs="Cambria Math"/>
                              <w:sz w:val="16"/>
                              <w:szCs w:val="18"/>
                            </w:rPr>
                            <m:t>+</m:t>
                          </m:r>
                          <m:f>
                            <m:fPr>
                              <m:ctrlPr>
                                <w:rPr>
                                  <w:rFonts w:ascii="Cambria Math" w:hAnsi="Cambria Math"/>
                                  <w:i/>
                                  <w:sz w:val="16"/>
                                  <w:szCs w:val="18"/>
                                </w:rPr>
                              </m:ctrlPr>
                            </m:fPr>
                            <m:num>
                              <m:r>
                                <w:rPr>
                                  <w:rFonts w:ascii="Cambria Math" w:hAnsi="Cambria Math"/>
                                  <w:sz w:val="16"/>
                                  <w:szCs w:val="18"/>
                                </w:rPr>
                                <m:t>1</m:t>
                              </m:r>
                            </m:num>
                            <m:den>
                              <m:sSub>
                                <m:sSubPr>
                                  <m:ctrlPr>
                                    <w:rPr>
                                      <w:rFonts w:ascii="Cambria Math" w:hAnsi="Cambria Math"/>
                                      <w:i/>
                                      <w:sz w:val="16"/>
                                      <w:szCs w:val="18"/>
                                    </w:rPr>
                                  </m:ctrlPr>
                                </m:sSubPr>
                                <m:e>
                                  <m:r>
                                    <w:rPr>
                                      <w:rFonts w:ascii="Cambria Math" w:hAnsi="Cambria Math"/>
                                      <w:sz w:val="16"/>
                                      <w:szCs w:val="18"/>
                                    </w:rPr>
                                    <m:t>β</m:t>
                                  </m:r>
                                </m:e>
                                <m:sub>
                                  <m:r>
                                    <w:rPr>
                                      <w:rFonts w:ascii="Cambria Math" w:hAnsi="Cambria Math"/>
                                      <w:sz w:val="16"/>
                                      <w:szCs w:val="18"/>
                                    </w:rPr>
                                    <m:t>H</m:t>
                                  </m:r>
                                </m:sub>
                              </m:sSub>
                            </m:den>
                          </m:f>
                        </m:e>
                      </m:d>
                      <m:r>
                        <w:rPr>
                          <w:rFonts w:ascii="Cambria Math" w:hAnsi="Cambria Math"/>
                          <w:sz w:val="16"/>
                          <w:szCs w:val="18"/>
                        </w:rPr>
                        <m:t>δ</m:t>
                      </m:r>
                    </m:e>
                  </m:d>
                  <m:r>
                    <w:rPr>
                      <w:rFonts w:ascii="Cambria Math" w:hAnsi="Cambria Math"/>
                      <w:sz w:val="16"/>
                      <w:szCs w:val="18"/>
                    </w:rPr>
                    <m:t>+</m:t>
                  </m:r>
                  <m:d>
                    <m:dPr>
                      <m:ctrlPr>
                        <w:rPr>
                          <w:rFonts w:ascii="Cambria Math" w:hAnsi="Cambria Math"/>
                          <w:i/>
                          <w:sz w:val="16"/>
                          <w:szCs w:val="18"/>
                        </w:rPr>
                      </m:ctrlPr>
                    </m:dPr>
                    <m:e>
                      <m:r>
                        <w:rPr>
                          <w:rFonts w:ascii="Cambria Math" w:eastAsia="Cambria Math" w:hAnsi="Cambria Math" w:cs="Cambria Math"/>
                          <w:sz w:val="16"/>
                          <w:szCs w:val="18"/>
                        </w:rPr>
                        <m:t>1</m:t>
                      </m:r>
                      <m:r>
                        <w:rPr>
                          <w:rFonts w:ascii="Cambria Math" w:hAnsi="Cambria Math" w:cs="Cambria Math"/>
                          <w:sz w:val="16"/>
                          <w:szCs w:val="18"/>
                        </w:rPr>
                        <m:t>+</m:t>
                      </m:r>
                      <m:f>
                        <m:fPr>
                          <m:ctrlPr>
                            <w:rPr>
                              <w:rFonts w:ascii="Cambria Math" w:hAnsi="Cambria Math"/>
                              <w:i/>
                              <w:sz w:val="16"/>
                              <w:szCs w:val="18"/>
                            </w:rPr>
                          </m:ctrlPr>
                        </m:fPr>
                        <m:num>
                          <m:r>
                            <w:rPr>
                              <w:rFonts w:ascii="Cambria Math" w:hAnsi="Cambria Math"/>
                              <w:sz w:val="16"/>
                              <w:szCs w:val="18"/>
                            </w:rPr>
                            <m:t>1</m:t>
                          </m:r>
                        </m:num>
                        <m:den>
                          <m:sSub>
                            <m:sSubPr>
                              <m:ctrlPr>
                                <w:rPr>
                                  <w:rFonts w:ascii="Cambria Math" w:hAnsi="Cambria Math"/>
                                  <w:i/>
                                  <w:sz w:val="16"/>
                                  <w:szCs w:val="18"/>
                                </w:rPr>
                              </m:ctrlPr>
                            </m:sSubPr>
                            <m:e>
                              <m:r>
                                <w:rPr>
                                  <w:rFonts w:ascii="Cambria Math" w:hAnsi="Cambria Math"/>
                                  <w:sz w:val="16"/>
                                  <w:szCs w:val="18"/>
                                </w:rPr>
                                <m:t>β</m:t>
                              </m:r>
                            </m:e>
                            <m:sub>
                              <m:r>
                                <w:rPr>
                                  <w:rFonts w:ascii="Cambria Math" w:hAnsi="Cambria Math"/>
                                  <w:sz w:val="16"/>
                                  <w:szCs w:val="18"/>
                                </w:rPr>
                                <m:t>H</m:t>
                              </m:r>
                            </m:sub>
                          </m:sSub>
                        </m:den>
                      </m:f>
                    </m:e>
                  </m:d>
                  <m:r>
                    <w:rPr>
                      <w:rFonts w:ascii="Cambria Math" w:hAnsi="Cambria Math"/>
                      <w:sz w:val="16"/>
                      <w:szCs w:val="18"/>
                    </w:rPr>
                    <m:t>θ</m:t>
                  </m:r>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H</m:t>
                      </m:r>
                    </m:sub>
                  </m:sSub>
                  <m:r>
                    <w:rPr>
                      <w:rFonts w:ascii="Cambria Math" w:hAnsi="Cambria Math"/>
                      <w:sz w:val="16"/>
                      <w:szCs w:val="18"/>
                    </w:rPr>
                    <m:t>r</m:t>
                  </m:r>
                  <m:ctrlPr>
                    <w:rPr>
                      <w:rFonts w:ascii="Cambria Math" w:hAnsi="Cambria Math"/>
                      <w:i/>
                      <w:sz w:val="16"/>
                      <w:szCs w:val="18"/>
                    </w:rPr>
                  </m:ctrlPr>
                </m:e>
              </m:d>
              <m:r>
                <w:rPr>
                  <w:rFonts w:ascii="Cambria Math" w:hAnsi="Cambria Math"/>
                  <w:sz w:val="16"/>
                  <w:szCs w:val="18"/>
                </w:rPr>
                <m:t>-</m:t>
              </m:r>
              <m:f>
                <m:fPr>
                  <m:ctrlPr>
                    <w:rPr>
                      <w:rFonts w:ascii="Cambria Math" w:hAnsi="Cambria Math"/>
                      <w:i/>
                      <w:sz w:val="16"/>
                      <w:szCs w:val="18"/>
                    </w:rPr>
                  </m:ctrlPr>
                </m:fPr>
                <m:num>
                  <m:r>
                    <w:rPr>
                      <w:rFonts w:ascii="Cambria Math" w:hAnsi="Cambria Math"/>
                      <w:sz w:val="16"/>
                      <w:szCs w:val="18"/>
                    </w:rPr>
                    <m:t>1</m:t>
                  </m:r>
                </m:num>
                <m:den>
                  <m:sSub>
                    <m:sSubPr>
                      <m:ctrlPr>
                        <w:rPr>
                          <w:rFonts w:ascii="Cambria Math" w:hAnsi="Cambria Math"/>
                          <w:i/>
                          <w:sz w:val="16"/>
                          <w:szCs w:val="18"/>
                        </w:rPr>
                      </m:ctrlPr>
                    </m:sSubPr>
                    <m:e>
                      <m:r>
                        <w:rPr>
                          <w:rFonts w:ascii="Cambria Math" w:hAnsi="Cambria Math"/>
                          <w:sz w:val="16"/>
                          <w:szCs w:val="18"/>
                        </w:rPr>
                        <m:t>β</m:t>
                      </m:r>
                    </m:e>
                    <m:sub>
                      <m:r>
                        <w:rPr>
                          <w:rFonts w:ascii="Cambria Math" w:hAnsi="Cambria Math"/>
                          <w:sz w:val="16"/>
                          <w:szCs w:val="18"/>
                        </w:rPr>
                        <m:t>H</m:t>
                      </m:r>
                    </m:sub>
                  </m:sSub>
                </m:den>
              </m:f>
              <m:sSub>
                <m:sSubPr>
                  <m:ctrlPr>
                    <w:rPr>
                      <w:rFonts w:ascii="Cambria Math" w:hAnsi="Cambria Math"/>
                      <w:i/>
                      <w:sz w:val="16"/>
                      <w:szCs w:val="18"/>
                    </w:rPr>
                  </m:ctrlPr>
                </m:sSubPr>
                <m:e>
                  <m:r>
                    <w:rPr>
                      <w:rFonts w:ascii="Cambria Math" w:hAnsi="Cambria Math"/>
                      <w:sz w:val="16"/>
                      <w:szCs w:val="18"/>
                    </w:rPr>
                    <m:t>ρ</m:t>
                  </m:r>
                </m:e>
                <m:sub>
                  <m:r>
                    <w:rPr>
                      <w:rFonts w:ascii="Cambria Math" w:hAnsi="Cambria Math"/>
                      <w:sz w:val="16"/>
                      <w:szCs w:val="18"/>
                    </w:rPr>
                    <m:t>H</m:t>
                  </m:r>
                </m:sub>
              </m:sSub>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H</m:t>
                  </m:r>
                </m:sub>
              </m:sSub>
              <m:r>
                <w:rPr>
                  <w:rFonts w:ascii="Cambria Math" w:hAnsi="Cambria Math"/>
                  <w:sz w:val="16"/>
                  <w:szCs w:val="18"/>
                </w:rPr>
                <m:t>-</m:t>
              </m:r>
              <m:d>
                <m:dPr>
                  <m:ctrlPr>
                    <w:rPr>
                      <w:rFonts w:ascii="Cambria Math" w:hAnsi="Cambria Math"/>
                      <w:i/>
                      <w:sz w:val="16"/>
                      <w:szCs w:val="18"/>
                    </w:rPr>
                  </m:ctrlPr>
                </m:dPr>
                <m:e>
                  <m:r>
                    <w:rPr>
                      <w:rFonts w:ascii="Cambria Math" w:eastAsia="Cambria Math" w:hAnsi="Cambria Math" w:cs="Cambria Math"/>
                      <w:sz w:val="16"/>
                      <w:szCs w:val="18"/>
                    </w:rPr>
                    <m:t>1</m:t>
                  </m:r>
                  <m:r>
                    <w:rPr>
                      <w:rFonts w:ascii="Cambria Math" w:hAnsi="Cambria Math" w:cs="Cambria Math"/>
                      <w:sz w:val="16"/>
                      <w:szCs w:val="18"/>
                    </w:rPr>
                    <m:t>+</m:t>
                  </m:r>
                  <m:f>
                    <m:fPr>
                      <m:ctrlPr>
                        <w:rPr>
                          <w:rFonts w:ascii="Cambria Math" w:hAnsi="Cambria Math"/>
                          <w:i/>
                          <w:sz w:val="16"/>
                          <w:szCs w:val="18"/>
                        </w:rPr>
                      </m:ctrlPr>
                    </m:fPr>
                    <m:num>
                      <m:r>
                        <w:rPr>
                          <w:rFonts w:ascii="Cambria Math" w:hAnsi="Cambria Math"/>
                          <w:sz w:val="16"/>
                          <w:szCs w:val="18"/>
                        </w:rPr>
                        <m:t>1</m:t>
                      </m:r>
                    </m:num>
                    <m:den>
                      <m:sSub>
                        <m:sSubPr>
                          <m:ctrlPr>
                            <w:rPr>
                              <w:rFonts w:ascii="Cambria Math" w:hAnsi="Cambria Math"/>
                              <w:i/>
                              <w:sz w:val="16"/>
                              <w:szCs w:val="18"/>
                            </w:rPr>
                          </m:ctrlPr>
                        </m:sSubPr>
                        <m:e>
                          <m:r>
                            <w:rPr>
                              <w:rFonts w:ascii="Cambria Math" w:hAnsi="Cambria Math"/>
                              <w:sz w:val="16"/>
                              <w:szCs w:val="18"/>
                            </w:rPr>
                            <m:t>β</m:t>
                          </m:r>
                        </m:e>
                        <m:sub>
                          <m:r>
                            <w:rPr>
                              <w:rFonts w:ascii="Cambria Math" w:hAnsi="Cambria Math"/>
                              <w:sz w:val="16"/>
                              <w:szCs w:val="18"/>
                            </w:rPr>
                            <m:t>H</m:t>
                          </m:r>
                        </m:sub>
                      </m:sSub>
                    </m:den>
                  </m:f>
                </m:e>
              </m:d>
              <m:d>
                <m:dPr>
                  <m:ctrlPr>
                    <w:rPr>
                      <w:rFonts w:ascii="Cambria Math" w:hAnsi="Cambria Math"/>
                      <w:i/>
                      <w:sz w:val="16"/>
                      <w:szCs w:val="18"/>
                    </w:rPr>
                  </m:ctrlPr>
                </m:dPr>
                <m:e>
                  <m:r>
                    <w:rPr>
                      <w:rFonts w:ascii="Cambria Math" w:hAnsi="Cambria Math"/>
                      <w:sz w:val="16"/>
                      <w:szCs w:val="18"/>
                    </w:rPr>
                    <m:t>n</m:t>
                  </m:r>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H</m:t>
                      </m:r>
                    </m:sub>
                  </m:sSub>
                  <m:r>
                    <w:rPr>
                      <w:rFonts w:ascii="Cambria Math" w:hAnsi="Cambria Math"/>
                      <w:sz w:val="16"/>
                      <w:szCs w:val="18"/>
                    </w:rPr>
                    <m:t>+</m:t>
                  </m:r>
                  <m:sSub>
                    <m:sSubPr>
                      <m:ctrlPr>
                        <w:rPr>
                          <w:rFonts w:ascii="Cambria Math" w:hAnsi="Cambria Math"/>
                          <w:i/>
                          <w:sz w:val="16"/>
                          <w:szCs w:val="18"/>
                        </w:rPr>
                      </m:ctrlPr>
                    </m:sSubPr>
                    <m:e>
                      <m:r>
                        <w:rPr>
                          <w:rFonts w:ascii="Cambria Math" w:hAnsi="Cambria Math"/>
                          <w:sz w:val="16"/>
                          <w:szCs w:val="18"/>
                        </w:rPr>
                        <m:t>ϕ</m:t>
                      </m:r>
                    </m:e>
                    <m:sub>
                      <m:r>
                        <w:rPr>
                          <w:rFonts w:ascii="Cambria Math" w:hAnsi="Cambria Math"/>
                          <w:sz w:val="16"/>
                          <w:szCs w:val="18"/>
                        </w:rPr>
                        <m:t>H</m:t>
                      </m:r>
                    </m:sub>
                  </m:sSub>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H</m:t>
                      </m:r>
                    </m:sub>
                  </m:sSub>
                </m:e>
              </m:d>
              <m:r>
                <w:rPr>
                  <w:rFonts w:ascii="Cambria Math" w:hAnsi="Cambria Math"/>
                  <w:sz w:val="16"/>
                  <w:szCs w:val="18"/>
                </w:rPr>
                <m:t>+</m:t>
              </m:r>
              <m:sSub>
                <m:sSubPr>
                  <m:ctrlPr>
                    <w:rPr>
                      <w:rFonts w:ascii="Cambria Math" w:hAnsi="Cambria Math"/>
                      <w:i/>
                      <w:sz w:val="16"/>
                      <w:szCs w:val="18"/>
                    </w:rPr>
                  </m:ctrlPr>
                </m:sSubPr>
                <m:e>
                  <m:sSub>
                    <m:sSubPr>
                      <m:ctrlPr>
                        <w:rPr>
                          <w:rFonts w:ascii="Cambria Math" w:hAnsi="Cambria Math"/>
                          <w:i/>
                          <w:sz w:val="16"/>
                          <w:szCs w:val="18"/>
                        </w:rPr>
                      </m:ctrlPr>
                    </m:sSubPr>
                    <m:e>
                      <m:r>
                        <w:rPr>
                          <w:rFonts w:ascii="Cambria Math" w:hAnsi="Cambria Math"/>
                          <w:sz w:val="16"/>
                          <w:szCs w:val="18"/>
                        </w:rPr>
                        <m:t>ϕ</m:t>
                      </m:r>
                    </m:e>
                    <m:sub>
                      <m:r>
                        <w:rPr>
                          <w:rFonts w:ascii="Cambria Math" w:hAnsi="Cambria Math"/>
                          <w:sz w:val="16"/>
                          <w:szCs w:val="18"/>
                        </w:rPr>
                        <m:t>H</m:t>
                      </m:r>
                    </m:sub>
                  </m:sSub>
                  <m:r>
                    <w:rPr>
                      <w:rFonts w:ascii="Cambria Math" w:hAnsi="Cambria Math"/>
                      <w:sz w:val="16"/>
                      <w:szCs w:val="18"/>
                    </w:rPr>
                    <m:t>a</m:t>
                  </m:r>
                </m:e>
                <m:sub>
                  <m:r>
                    <w:rPr>
                      <w:rFonts w:ascii="Cambria Math" w:hAnsi="Cambria Math"/>
                      <w:sz w:val="16"/>
                      <w:szCs w:val="18"/>
                    </w:rPr>
                    <m:t>L</m:t>
                  </m:r>
                </m:sub>
              </m:sSub>
              <m:r>
                <w:rPr>
                  <w:rFonts w:ascii="Cambria Math" w:eastAsia="Cambria Math" w:hAnsi="Cambria Math" w:cs="Cambria Math"/>
                  <w:sz w:val="16"/>
                  <w:szCs w:val="18"/>
                </w:rPr>
                <m:t>#</m:t>
              </m:r>
              <m:r>
                <w:rPr>
                  <w:rFonts w:ascii="Cambria Math" w:hAnsi="Cambria Math"/>
                  <w:sz w:val="16"/>
                  <w:szCs w:val="18"/>
                </w:rPr>
                <m:t>5.2.5H</m:t>
              </m:r>
            </m:e>
          </m:eqArr>
        </m:oMath>
      </m:oMathPara>
    </w:p>
    <w:p w14:paraId="624AB679" w14:textId="191366E7" w:rsidR="002C4520" w:rsidRPr="002C4520" w:rsidRDefault="00657B47" w:rsidP="002C4520">
      <w:pPr>
        <w:rPr>
          <w:sz w:val="14"/>
          <w:szCs w:val="16"/>
        </w:rPr>
      </w:pPr>
      <m:oMathPara>
        <m:oMath>
          <m:eqArr>
            <m:eqArrPr>
              <m:maxDist m:val="1"/>
              <m:ctrlPr>
                <w:rPr>
                  <w:rFonts w:ascii="Cambria Math" w:hAnsi="Cambria Math"/>
                  <w:i/>
                  <w:sz w:val="16"/>
                  <w:szCs w:val="18"/>
                </w:rPr>
              </m:ctrlPr>
            </m:eqArrPr>
            <m:e>
              <m:sSub>
                <m:sSubPr>
                  <m:ctrlPr>
                    <w:rPr>
                      <w:rFonts w:ascii="Cambria Math" w:eastAsia="Cambria Math" w:hAnsi="Cambria Math" w:cs="Cambria Math"/>
                      <w:i/>
                      <w:sz w:val="16"/>
                      <w:szCs w:val="18"/>
                    </w:rPr>
                  </m:ctrlPr>
                </m:sSubPr>
                <m:e>
                  <m:acc>
                    <m:accPr>
                      <m:chr m:val="̇"/>
                      <m:ctrlPr>
                        <w:rPr>
                          <w:rFonts w:ascii="Cambria Math" w:eastAsia="Cambria Math" w:hAnsi="Cambria Math" w:cs="Cambria Math"/>
                          <w:i/>
                          <w:sz w:val="16"/>
                          <w:szCs w:val="18"/>
                        </w:rPr>
                      </m:ctrlPr>
                    </m:accPr>
                    <m:e>
                      <m:r>
                        <w:rPr>
                          <w:rFonts w:ascii="Cambria Math" w:eastAsia="Cambria Math" w:hAnsi="Cambria Math" w:cs="Cambria Math"/>
                          <w:sz w:val="16"/>
                          <w:szCs w:val="18"/>
                        </w:rPr>
                        <m:t>a</m:t>
                      </m:r>
                    </m:e>
                  </m:acc>
                  <m:ctrlPr>
                    <w:rPr>
                      <w:rFonts w:ascii="Cambria Math" w:hAnsi="Cambria Math" w:cs="Cambria Math"/>
                      <w:i/>
                      <w:sz w:val="16"/>
                      <w:szCs w:val="18"/>
                    </w:rPr>
                  </m:ctrlPr>
                </m:e>
                <m:sub>
                  <m:r>
                    <w:rPr>
                      <w:rFonts w:ascii="Cambria Math" w:hAnsi="Cambria Math" w:cs="Cambria Math"/>
                      <w:sz w:val="16"/>
                      <w:szCs w:val="18"/>
                    </w:rPr>
                    <m:t>L</m:t>
                  </m:r>
                </m:sub>
              </m:sSub>
              <m:r>
                <w:rPr>
                  <w:rFonts w:ascii="Cambria Math" w:eastAsia="Cambria Math" w:hAnsi="Cambria Math" w:cs="Cambria Math"/>
                  <w:sz w:val="16"/>
                  <w:szCs w:val="18"/>
                </w:rPr>
                <m:t>=</m:t>
              </m:r>
              <m:d>
                <m:dPr>
                  <m:ctrlPr>
                    <w:rPr>
                      <w:rFonts w:ascii="Cambria Math" w:eastAsia="Cambria Math" w:hAnsi="Cambria Math" w:cs="Cambria Math"/>
                      <w:i/>
                      <w:sz w:val="16"/>
                      <w:szCs w:val="18"/>
                    </w:rPr>
                  </m:ctrlPr>
                </m:dPr>
                <m:e>
                  <m:d>
                    <m:dPr>
                      <m:ctrlPr>
                        <w:rPr>
                          <w:rFonts w:ascii="Cambria Math" w:hAnsi="Cambria Math"/>
                          <w:i/>
                          <w:sz w:val="16"/>
                          <w:szCs w:val="18"/>
                        </w:rPr>
                      </m:ctrlPr>
                    </m:dPr>
                    <m:e>
                      <m:r>
                        <w:rPr>
                          <w:rFonts w:ascii="Cambria Math" w:hAnsi="Cambria Math"/>
                          <w:sz w:val="16"/>
                          <w:szCs w:val="18"/>
                        </w:rPr>
                        <m:t>1-θ</m:t>
                      </m:r>
                    </m:e>
                  </m:d>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L</m:t>
                      </m:r>
                    </m:sub>
                  </m:sSub>
                  <m:d>
                    <m:dPr>
                      <m:ctrlPr>
                        <w:rPr>
                          <w:rFonts w:ascii="Cambria Math" w:hAnsi="Cambria Math"/>
                          <w:i/>
                          <w:sz w:val="16"/>
                          <w:szCs w:val="18"/>
                        </w:rPr>
                      </m:ctrlPr>
                    </m:dPr>
                    <m:e>
                      <m:d>
                        <m:dPr>
                          <m:ctrlPr>
                            <w:rPr>
                              <w:rFonts w:ascii="Cambria Math" w:eastAsia="Cambria Math" w:hAnsi="Cambria Math" w:cs="Cambria Math"/>
                              <w:i/>
                              <w:sz w:val="16"/>
                              <w:szCs w:val="18"/>
                            </w:rPr>
                          </m:ctrlPr>
                        </m:dPr>
                        <m:e>
                          <m:r>
                            <w:rPr>
                              <w:rFonts w:ascii="Cambria Math" w:eastAsia="Cambria Math" w:hAnsi="Cambria Math" w:cs="Cambria Math"/>
                              <w:sz w:val="16"/>
                              <w:szCs w:val="18"/>
                            </w:rPr>
                            <m:t>1</m:t>
                          </m:r>
                          <m:r>
                            <w:rPr>
                              <w:rFonts w:ascii="Cambria Math" w:hAnsi="Cambria Math" w:cs="Cambria Math"/>
                              <w:sz w:val="16"/>
                              <w:szCs w:val="18"/>
                            </w:rPr>
                            <m:t>+</m:t>
                          </m:r>
                          <m:f>
                            <m:fPr>
                              <m:ctrlPr>
                                <w:rPr>
                                  <w:rFonts w:ascii="Cambria Math" w:hAnsi="Cambria Math"/>
                                  <w:i/>
                                  <w:sz w:val="16"/>
                                  <w:szCs w:val="18"/>
                                </w:rPr>
                              </m:ctrlPr>
                            </m:fPr>
                            <m:num>
                              <m:r>
                                <w:rPr>
                                  <w:rFonts w:ascii="Cambria Math" w:hAnsi="Cambria Math"/>
                                  <w:sz w:val="16"/>
                                  <w:szCs w:val="18"/>
                                </w:rPr>
                                <m:t>α</m:t>
                              </m:r>
                            </m:num>
                            <m:den>
                              <m:sSub>
                                <m:sSubPr>
                                  <m:ctrlPr>
                                    <w:rPr>
                                      <w:rFonts w:ascii="Cambria Math" w:hAnsi="Cambria Math"/>
                                      <w:i/>
                                      <w:sz w:val="16"/>
                                      <w:szCs w:val="18"/>
                                    </w:rPr>
                                  </m:ctrlPr>
                                </m:sSubPr>
                                <m:e>
                                  <m:r>
                                    <w:rPr>
                                      <w:rFonts w:ascii="Cambria Math" w:hAnsi="Cambria Math"/>
                                      <w:sz w:val="16"/>
                                      <w:szCs w:val="18"/>
                                    </w:rPr>
                                    <m:t>β</m:t>
                                  </m:r>
                                </m:e>
                                <m:sub>
                                  <m:r>
                                    <w:rPr>
                                      <w:rFonts w:ascii="Cambria Math" w:hAnsi="Cambria Math"/>
                                      <w:sz w:val="16"/>
                                      <w:szCs w:val="18"/>
                                    </w:rPr>
                                    <m:t>L</m:t>
                                  </m:r>
                                </m:sub>
                              </m:sSub>
                            </m:den>
                          </m:f>
                          <m:ctrlPr>
                            <w:rPr>
                              <w:rFonts w:ascii="Cambria Math" w:hAnsi="Cambria Math" w:cs="Cambria Math"/>
                              <w:i/>
                              <w:sz w:val="16"/>
                              <w:szCs w:val="18"/>
                            </w:rPr>
                          </m:ctrlPr>
                        </m:e>
                      </m:d>
                      <m:r>
                        <w:rPr>
                          <w:rFonts w:ascii="Cambria Math" w:hAnsi="Cambria Math" w:cs="Cambria Math"/>
                          <w:sz w:val="16"/>
                          <w:szCs w:val="18"/>
                        </w:rPr>
                        <m:t>A</m:t>
                      </m:r>
                      <m:sSup>
                        <m:sSupPr>
                          <m:ctrlPr>
                            <w:rPr>
                              <w:rFonts w:ascii="Cambria Math" w:hAnsi="Cambria Math"/>
                              <w:i/>
                              <w:sz w:val="16"/>
                              <w:szCs w:val="18"/>
                            </w:rPr>
                          </m:ctrlPr>
                        </m:sSupPr>
                        <m:e>
                          <m:d>
                            <m:dPr>
                              <m:ctrlPr>
                                <w:rPr>
                                  <w:rFonts w:ascii="Cambria Math" w:hAnsi="Cambria Math"/>
                                  <w:i/>
                                  <w:sz w:val="16"/>
                                  <w:szCs w:val="18"/>
                                </w:rPr>
                              </m:ctrlPr>
                            </m:dPr>
                            <m:e>
                              <m:r>
                                <w:rPr>
                                  <w:rFonts w:ascii="Cambria Math" w:hAnsi="Cambria Math"/>
                                  <w:sz w:val="16"/>
                                  <w:szCs w:val="18"/>
                                </w:rPr>
                                <m:t>1-θ</m:t>
                              </m:r>
                            </m:e>
                          </m:d>
                        </m:e>
                        <m:sup>
                          <m:r>
                            <w:rPr>
                              <w:rFonts w:ascii="Cambria Math" w:hAnsi="Cambria Math"/>
                              <w:sz w:val="16"/>
                              <w:szCs w:val="18"/>
                            </w:rPr>
                            <m:t>α-1</m:t>
                          </m:r>
                        </m:sup>
                      </m:sSup>
                      <m:sSubSup>
                        <m:sSubSupPr>
                          <m:ctrlPr>
                            <w:rPr>
                              <w:rFonts w:ascii="Cambria Math" w:hAnsi="Cambria Math"/>
                              <w:i/>
                              <w:sz w:val="16"/>
                              <w:szCs w:val="18"/>
                            </w:rPr>
                          </m:ctrlPr>
                        </m:sSubSupPr>
                        <m:e>
                          <m:r>
                            <w:rPr>
                              <w:rFonts w:ascii="Cambria Math" w:hAnsi="Cambria Math"/>
                              <w:sz w:val="16"/>
                              <w:szCs w:val="18"/>
                            </w:rPr>
                            <m:t>a</m:t>
                          </m:r>
                        </m:e>
                        <m:sub>
                          <m:r>
                            <w:rPr>
                              <w:rFonts w:ascii="Cambria Math" w:hAnsi="Cambria Math"/>
                              <w:sz w:val="16"/>
                              <w:szCs w:val="18"/>
                            </w:rPr>
                            <m:t>L</m:t>
                          </m:r>
                        </m:sub>
                        <m:sup>
                          <m:r>
                            <w:rPr>
                              <w:rFonts w:ascii="Cambria Math" w:hAnsi="Cambria Math"/>
                              <w:sz w:val="16"/>
                              <w:szCs w:val="18"/>
                            </w:rPr>
                            <m:t>α-1</m:t>
                          </m:r>
                        </m:sup>
                      </m:sSubSup>
                      <m:r>
                        <w:rPr>
                          <w:rFonts w:ascii="Cambria Math" w:hAnsi="Cambria Math"/>
                          <w:sz w:val="16"/>
                          <w:szCs w:val="18"/>
                        </w:rPr>
                        <m:t>-</m:t>
                      </m:r>
                      <m:d>
                        <m:dPr>
                          <m:ctrlPr>
                            <w:rPr>
                              <w:rFonts w:ascii="Cambria Math" w:hAnsi="Cambria Math"/>
                              <w:i/>
                              <w:sz w:val="16"/>
                              <w:szCs w:val="18"/>
                            </w:rPr>
                          </m:ctrlPr>
                        </m:dPr>
                        <m:e>
                          <m:r>
                            <w:rPr>
                              <w:rFonts w:ascii="Cambria Math" w:eastAsia="Cambria Math" w:hAnsi="Cambria Math" w:cs="Cambria Math"/>
                              <w:sz w:val="16"/>
                              <w:szCs w:val="18"/>
                            </w:rPr>
                            <m:t>1</m:t>
                          </m:r>
                          <m:r>
                            <w:rPr>
                              <w:rFonts w:ascii="Cambria Math" w:hAnsi="Cambria Math" w:cs="Cambria Math"/>
                              <w:sz w:val="16"/>
                              <w:szCs w:val="18"/>
                            </w:rPr>
                            <m:t>+</m:t>
                          </m:r>
                          <m:f>
                            <m:fPr>
                              <m:ctrlPr>
                                <w:rPr>
                                  <w:rFonts w:ascii="Cambria Math" w:hAnsi="Cambria Math"/>
                                  <w:i/>
                                  <w:sz w:val="16"/>
                                  <w:szCs w:val="18"/>
                                </w:rPr>
                              </m:ctrlPr>
                            </m:fPr>
                            <m:num>
                              <m:r>
                                <w:rPr>
                                  <w:rFonts w:ascii="Cambria Math" w:hAnsi="Cambria Math"/>
                                  <w:sz w:val="16"/>
                                  <w:szCs w:val="18"/>
                                </w:rPr>
                                <m:t>1</m:t>
                              </m:r>
                            </m:num>
                            <m:den>
                              <m:sSub>
                                <m:sSubPr>
                                  <m:ctrlPr>
                                    <w:rPr>
                                      <w:rFonts w:ascii="Cambria Math" w:hAnsi="Cambria Math"/>
                                      <w:i/>
                                      <w:sz w:val="16"/>
                                      <w:szCs w:val="18"/>
                                    </w:rPr>
                                  </m:ctrlPr>
                                </m:sSubPr>
                                <m:e>
                                  <m:r>
                                    <w:rPr>
                                      <w:rFonts w:ascii="Cambria Math" w:hAnsi="Cambria Math"/>
                                      <w:sz w:val="16"/>
                                      <w:szCs w:val="18"/>
                                    </w:rPr>
                                    <m:t>β</m:t>
                                  </m:r>
                                </m:e>
                                <m:sub>
                                  <m:r>
                                    <w:rPr>
                                      <w:rFonts w:ascii="Cambria Math" w:hAnsi="Cambria Math"/>
                                      <w:sz w:val="16"/>
                                      <w:szCs w:val="18"/>
                                    </w:rPr>
                                    <m:t>L</m:t>
                                  </m:r>
                                </m:sub>
                              </m:sSub>
                            </m:den>
                          </m:f>
                        </m:e>
                      </m:d>
                      <m:r>
                        <w:rPr>
                          <w:rFonts w:ascii="Cambria Math" w:hAnsi="Cambria Math"/>
                          <w:sz w:val="16"/>
                          <w:szCs w:val="18"/>
                        </w:rPr>
                        <m:t>δ</m:t>
                      </m:r>
                    </m:e>
                  </m:d>
                  <m:r>
                    <w:rPr>
                      <w:rFonts w:ascii="Cambria Math" w:hAnsi="Cambria Math"/>
                      <w:sz w:val="16"/>
                      <w:szCs w:val="18"/>
                    </w:rPr>
                    <m:t>+</m:t>
                  </m:r>
                  <m:d>
                    <m:dPr>
                      <m:ctrlPr>
                        <w:rPr>
                          <w:rFonts w:ascii="Cambria Math" w:hAnsi="Cambria Math"/>
                          <w:i/>
                          <w:sz w:val="16"/>
                          <w:szCs w:val="18"/>
                        </w:rPr>
                      </m:ctrlPr>
                    </m:dPr>
                    <m:e>
                      <m:r>
                        <w:rPr>
                          <w:rFonts w:ascii="Cambria Math" w:eastAsia="Cambria Math" w:hAnsi="Cambria Math" w:cs="Cambria Math"/>
                          <w:sz w:val="16"/>
                          <w:szCs w:val="18"/>
                        </w:rPr>
                        <m:t>1</m:t>
                      </m:r>
                      <m:r>
                        <w:rPr>
                          <w:rFonts w:ascii="Cambria Math" w:hAnsi="Cambria Math" w:cs="Cambria Math"/>
                          <w:sz w:val="16"/>
                          <w:szCs w:val="18"/>
                        </w:rPr>
                        <m:t>+</m:t>
                      </m:r>
                      <m:f>
                        <m:fPr>
                          <m:ctrlPr>
                            <w:rPr>
                              <w:rFonts w:ascii="Cambria Math" w:hAnsi="Cambria Math"/>
                              <w:i/>
                              <w:sz w:val="16"/>
                              <w:szCs w:val="18"/>
                            </w:rPr>
                          </m:ctrlPr>
                        </m:fPr>
                        <m:num>
                          <m:r>
                            <w:rPr>
                              <w:rFonts w:ascii="Cambria Math" w:hAnsi="Cambria Math"/>
                              <w:sz w:val="16"/>
                              <w:szCs w:val="18"/>
                            </w:rPr>
                            <m:t>1</m:t>
                          </m:r>
                        </m:num>
                        <m:den>
                          <m:sSub>
                            <m:sSubPr>
                              <m:ctrlPr>
                                <w:rPr>
                                  <w:rFonts w:ascii="Cambria Math" w:hAnsi="Cambria Math"/>
                                  <w:i/>
                                  <w:sz w:val="16"/>
                                  <w:szCs w:val="18"/>
                                </w:rPr>
                              </m:ctrlPr>
                            </m:sSubPr>
                            <m:e>
                              <m:r>
                                <w:rPr>
                                  <w:rFonts w:ascii="Cambria Math" w:hAnsi="Cambria Math"/>
                                  <w:sz w:val="16"/>
                                  <w:szCs w:val="18"/>
                                </w:rPr>
                                <m:t>β</m:t>
                              </m:r>
                            </m:e>
                            <m:sub>
                              <m:r>
                                <w:rPr>
                                  <w:rFonts w:ascii="Cambria Math" w:hAnsi="Cambria Math"/>
                                  <w:sz w:val="16"/>
                                  <w:szCs w:val="18"/>
                                </w:rPr>
                                <m:t>L</m:t>
                              </m:r>
                            </m:sub>
                          </m:sSub>
                        </m:den>
                      </m:f>
                    </m:e>
                  </m:d>
                  <m:r>
                    <w:rPr>
                      <w:rFonts w:ascii="Cambria Math" w:hAnsi="Cambria Math"/>
                      <w:sz w:val="16"/>
                      <w:szCs w:val="18"/>
                    </w:rPr>
                    <m:t>θ</m:t>
                  </m:r>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L</m:t>
                      </m:r>
                    </m:sub>
                  </m:sSub>
                  <m:r>
                    <w:rPr>
                      <w:rFonts w:ascii="Cambria Math" w:hAnsi="Cambria Math"/>
                      <w:sz w:val="16"/>
                      <w:szCs w:val="18"/>
                    </w:rPr>
                    <m:t>r</m:t>
                  </m:r>
                  <m:ctrlPr>
                    <w:rPr>
                      <w:rFonts w:ascii="Cambria Math" w:hAnsi="Cambria Math"/>
                      <w:i/>
                      <w:sz w:val="16"/>
                      <w:szCs w:val="18"/>
                    </w:rPr>
                  </m:ctrlPr>
                </m:e>
              </m:d>
              <m:r>
                <w:rPr>
                  <w:rFonts w:ascii="Cambria Math" w:hAnsi="Cambria Math"/>
                  <w:sz w:val="16"/>
                  <w:szCs w:val="18"/>
                </w:rPr>
                <m:t>-</m:t>
              </m:r>
              <m:f>
                <m:fPr>
                  <m:ctrlPr>
                    <w:rPr>
                      <w:rFonts w:ascii="Cambria Math" w:hAnsi="Cambria Math"/>
                      <w:i/>
                      <w:sz w:val="16"/>
                      <w:szCs w:val="18"/>
                    </w:rPr>
                  </m:ctrlPr>
                </m:fPr>
                <m:num>
                  <m:r>
                    <w:rPr>
                      <w:rFonts w:ascii="Cambria Math" w:hAnsi="Cambria Math"/>
                      <w:sz w:val="16"/>
                      <w:szCs w:val="18"/>
                    </w:rPr>
                    <m:t>1</m:t>
                  </m:r>
                </m:num>
                <m:den>
                  <m:sSub>
                    <m:sSubPr>
                      <m:ctrlPr>
                        <w:rPr>
                          <w:rFonts w:ascii="Cambria Math" w:hAnsi="Cambria Math"/>
                          <w:i/>
                          <w:sz w:val="16"/>
                          <w:szCs w:val="18"/>
                        </w:rPr>
                      </m:ctrlPr>
                    </m:sSubPr>
                    <m:e>
                      <m:r>
                        <w:rPr>
                          <w:rFonts w:ascii="Cambria Math" w:hAnsi="Cambria Math"/>
                          <w:sz w:val="16"/>
                          <w:szCs w:val="18"/>
                        </w:rPr>
                        <m:t>β</m:t>
                      </m:r>
                    </m:e>
                    <m:sub>
                      <m:r>
                        <w:rPr>
                          <w:rFonts w:ascii="Cambria Math" w:hAnsi="Cambria Math"/>
                          <w:sz w:val="16"/>
                          <w:szCs w:val="18"/>
                        </w:rPr>
                        <m:t>L</m:t>
                      </m:r>
                    </m:sub>
                  </m:sSub>
                </m:den>
              </m:f>
              <m:sSub>
                <m:sSubPr>
                  <m:ctrlPr>
                    <w:rPr>
                      <w:rFonts w:ascii="Cambria Math" w:hAnsi="Cambria Math"/>
                      <w:i/>
                      <w:sz w:val="16"/>
                      <w:szCs w:val="18"/>
                    </w:rPr>
                  </m:ctrlPr>
                </m:sSubPr>
                <m:e>
                  <m:r>
                    <w:rPr>
                      <w:rFonts w:ascii="Cambria Math" w:hAnsi="Cambria Math"/>
                      <w:sz w:val="16"/>
                      <w:szCs w:val="18"/>
                    </w:rPr>
                    <m:t>ρ</m:t>
                  </m:r>
                </m:e>
                <m:sub>
                  <m:r>
                    <w:rPr>
                      <w:rFonts w:ascii="Cambria Math" w:hAnsi="Cambria Math"/>
                      <w:sz w:val="16"/>
                      <w:szCs w:val="18"/>
                    </w:rPr>
                    <m:t>L</m:t>
                  </m:r>
                </m:sub>
              </m:sSub>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L</m:t>
                  </m:r>
                </m:sub>
              </m:sSub>
              <m:r>
                <w:rPr>
                  <w:rFonts w:ascii="Cambria Math" w:hAnsi="Cambria Math"/>
                  <w:sz w:val="16"/>
                  <w:szCs w:val="18"/>
                </w:rPr>
                <m:t>-</m:t>
              </m:r>
              <m:d>
                <m:dPr>
                  <m:ctrlPr>
                    <w:rPr>
                      <w:rFonts w:ascii="Cambria Math" w:hAnsi="Cambria Math"/>
                      <w:i/>
                      <w:sz w:val="16"/>
                      <w:szCs w:val="18"/>
                    </w:rPr>
                  </m:ctrlPr>
                </m:dPr>
                <m:e>
                  <m:r>
                    <w:rPr>
                      <w:rFonts w:ascii="Cambria Math" w:eastAsia="Cambria Math" w:hAnsi="Cambria Math" w:cs="Cambria Math"/>
                      <w:sz w:val="16"/>
                      <w:szCs w:val="18"/>
                    </w:rPr>
                    <m:t>1</m:t>
                  </m:r>
                  <m:r>
                    <w:rPr>
                      <w:rFonts w:ascii="Cambria Math" w:hAnsi="Cambria Math" w:cs="Cambria Math"/>
                      <w:sz w:val="16"/>
                      <w:szCs w:val="18"/>
                    </w:rPr>
                    <m:t>+</m:t>
                  </m:r>
                  <m:f>
                    <m:fPr>
                      <m:ctrlPr>
                        <w:rPr>
                          <w:rFonts w:ascii="Cambria Math" w:hAnsi="Cambria Math"/>
                          <w:i/>
                          <w:sz w:val="16"/>
                          <w:szCs w:val="18"/>
                        </w:rPr>
                      </m:ctrlPr>
                    </m:fPr>
                    <m:num>
                      <m:r>
                        <w:rPr>
                          <w:rFonts w:ascii="Cambria Math" w:hAnsi="Cambria Math"/>
                          <w:sz w:val="16"/>
                          <w:szCs w:val="18"/>
                        </w:rPr>
                        <m:t>1</m:t>
                      </m:r>
                    </m:num>
                    <m:den>
                      <m:sSub>
                        <m:sSubPr>
                          <m:ctrlPr>
                            <w:rPr>
                              <w:rFonts w:ascii="Cambria Math" w:hAnsi="Cambria Math"/>
                              <w:i/>
                              <w:sz w:val="16"/>
                              <w:szCs w:val="18"/>
                            </w:rPr>
                          </m:ctrlPr>
                        </m:sSubPr>
                        <m:e>
                          <m:r>
                            <w:rPr>
                              <w:rFonts w:ascii="Cambria Math" w:hAnsi="Cambria Math"/>
                              <w:sz w:val="16"/>
                              <w:szCs w:val="18"/>
                            </w:rPr>
                            <m:t>β</m:t>
                          </m:r>
                        </m:e>
                        <m:sub>
                          <m:r>
                            <w:rPr>
                              <w:rFonts w:ascii="Cambria Math" w:hAnsi="Cambria Math"/>
                              <w:sz w:val="16"/>
                              <w:szCs w:val="18"/>
                            </w:rPr>
                            <m:t>L</m:t>
                          </m:r>
                        </m:sub>
                      </m:sSub>
                    </m:den>
                  </m:f>
                </m:e>
              </m:d>
              <m:d>
                <m:dPr>
                  <m:ctrlPr>
                    <w:rPr>
                      <w:rFonts w:ascii="Cambria Math" w:hAnsi="Cambria Math"/>
                      <w:i/>
                      <w:sz w:val="16"/>
                      <w:szCs w:val="18"/>
                    </w:rPr>
                  </m:ctrlPr>
                </m:dPr>
                <m:e>
                  <m:r>
                    <w:rPr>
                      <w:rFonts w:ascii="Cambria Math" w:hAnsi="Cambria Math"/>
                      <w:sz w:val="16"/>
                      <w:szCs w:val="18"/>
                    </w:rPr>
                    <m:t>n</m:t>
                  </m:r>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L</m:t>
                      </m:r>
                    </m:sub>
                  </m:sSub>
                  <m:r>
                    <w:rPr>
                      <w:rFonts w:ascii="Cambria Math" w:hAnsi="Cambria Math"/>
                      <w:sz w:val="16"/>
                      <w:szCs w:val="18"/>
                    </w:rPr>
                    <m:t>+</m:t>
                  </m:r>
                  <m:sSub>
                    <m:sSubPr>
                      <m:ctrlPr>
                        <w:rPr>
                          <w:rFonts w:ascii="Cambria Math" w:hAnsi="Cambria Math"/>
                          <w:i/>
                          <w:sz w:val="16"/>
                          <w:szCs w:val="18"/>
                        </w:rPr>
                      </m:ctrlPr>
                    </m:sSubPr>
                    <m:e>
                      <m:r>
                        <w:rPr>
                          <w:rFonts w:ascii="Cambria Math" w:hAnsi="Cambria Math"/>
                          <w:sz w:val="16"/>
                          <w:szCs w:val="18"/>
                        </w:rPr>
                        <m:t>ϕ</m:t>
                      </m:r>
                    </m:e>
                    <m:sub>
                      <m:r>
                        <w:rPr>
                          <w:rFonts w:ascii="Cambria Math" w:hAnsi="Cambria Math"/>
                          <w:sz w:val="16"/>
                          <w:szCs w:val="18"/>
                        </w:rPr>
                        <m:t>L</m:t>
                      </m:r>
                    </m:sub>
                  </m:sSub>
                  <m:sSub>
                    <m:sSubPr>
                      <m:ctrlPr>
                        <w:rPr>
                          <w:rFonts w:ascii="Cambria Math" w:hAnsi="Cambria Math"/>
                          <w:i/>
                          <w:sz w:val="16"/>
                          <w:szCs w:val="18"/>
                        </w:rPr>
                      </m:ctrlPr>
                    </m:sSubPr>
                    <m:e>
                      <m:r>
                        <w:rPr>
                          <w:rFonts w:ascii="Cambria Math" w:hAnsi="Cambria Math"/>
                          <w:sz w:val="16"/>
                          <w:szCs w:val="18"/>
                        </w:rPr>
                        <m:t>a</m:t>
                      </m:r>
                    </m:e>
                    <m:sub>
                      <m:r>
                        <w:rPr>
                          <w:rFonts w:ascii="Cambria Math" w:hAnsi="Cambria Math"/>
                          <w:sz w:val="16"/>
                          <w:szCs w:val="18"/>
                        </w:rPr>
                        <m:t>L</m:t>
                      </m:r>
                    </m:sub>
                  </m:sSub>
                </m:e>
              </m:d>
              <m:r>
                <w:rPr>
                  <w:rFonts w:ascii="Cambria Math" w:hAnsi="Cambria Math"/>
                  <w:sz w:val="16"/>
                  <w:szCs w:val="18"/>
                </w:rPr>
                <m:t>+</m:t>
              </m:r>
              <m:sSub>
                <m:sSubPr>
                  <m:ctrlPr>
                    <w:rPr>
                      <w:rFonts w:ascii="Cambria Math" w:hAnsi="Cambria Math"/>
                      <w:i/>
                      <w:sz w:val="16"/>
                      <w:szCs w:val="18"/>
                    </w:rPr>
                  </m:ctrlPr>
                </m:sSubPr>
                <m:e>
                  <m:sSub>
                    <m:sSubPr>
                      <m:ctrlPr>
                        <w:rPr>
                          <w:rFonts w:ascii="Cambria Math" w:hAnsi="Cambria Math"/>
                          <w:i/>
                          <w:sz w:val="16"/>
                          <w:szCs w:val="18"/>
                        </w:rPr>
                      </m:ctrlPr>
                    </m:sSubPr>
                    <m:e>
                      <m:r>
                        <w:rPr>
                          <w:rFonts w:ascii="Cambria Math" w:hAnsi="Cambria Math"/>
                          <w:sz w:val="16"/>
                          <w:szCs w:val="18"/>
                        </w:rPr>
                        <m:t>ϕ</m:t>
                      </m:r>
                    </m:e>
                    <m:sub>
                      <m:r>
                        <w:rPr>
                          <w:rFonts w:ascii="Cambria Math" w:hAnsi="Cambria Math"/>
                          <w:sz w:val="16"/>
                          <w:szCs w:val="18"/>
                        </w:rPr>
                        <m:t>L</m:t>
                      </m:r>
                    </m:sub>
                  </m:sSub>
                  <m:r>
                    <w:rPr>
                      <w:rFonts w:ascii="Cambria Math" w:hAnsi="Cambria Math"/>
                      <w:sz w:val="16"/>
                      <w:szCs w:val="18"/>
                    </w:rPr>
                    <m:t>a</m:t>
                  </m:r>
                </m:e>
                <m:sub>
                  <m:r>
                    <w:rPr>
                      <w:rFonts w:ascii="Cambria Math" w:hAnsi="Cambria Math"/>
                      <w:sz w:val="16"/>
                      <w:szCs w:val="18"/>
                    </w:rPr>
                    <m:t>H</m:t>
                  </m:r>
                </m:sub>
              </m:sSub>
              <m:r>
                <w:rPr>
                  <w:rFonts w:ascii="Cambria Math" w:eastAsia="Cambria Math" w:hAnsi="Cambria Math" w:cs="Cambria Math"/>
                  <w:sz w:val="16"/>
                  <w:szCs w:val="18"/>
                </w:rPr>
                <m:t>#</m:t>
              </m:r>
              <m:r>
                <w:rPr>
                  <w:rFonts w:ascii="Cambria Math" w:hAnsi="Cambria Math"/>
                  <w:sz w:val="16"/>
                  <w:szCs w:val="18"/>
                </w:rPr>
                <m:t>5.2.5L</m:t>
              </m:r>
            </m:e>
          </m:eqArr>
        </m:oMath>
      </m:oMathPara>
    </w:p>
    <w:p w14:paraId="2E5F8E62" w14:textId="02330D63" w:rsidR="002C4520" w:rsidRPr="002C4520" w:rsidRDefault="0062499F" w:rsidP="0062499F">
      <w:pPr>
        <w:pStyle w:val="5"/>
        <w:spacing w:before="90"/>
        <w:ind w:left="210" w:hanging="210"/>
      </w:pPr>
      <w:r>
        <w:rPr>
          <w:rFonts w:hint="eastAsia"/>
        </w:rPr>
        <w:t>（a）</w:t>
      </w:r>
      <w:r w:rsidR="00750437">
        <w:rPr>
          <w:rFonts w:hint="eastAsia"/>
        </w:rPr>
        <w:t>ヤコビ要素とヤコビ行列の導出</w:t>
      </w:r>
    </w:p>
    <w:p w14:paraId="72C078B5" w14:textId="23F57C58" w:rsidR="001E78BE" w:rsidRPr="001E78BE" w:rsidRDefault="001E78BE" w:rsidP="00A160DD">
      <w:pPr>
        <w:spacing w:afterLines="50" w:after="180"/>
        <w:rPr>
          <w:szCs w:val="21"/>
        </w:rPr>
      </w:pPr>
      <w:r w:rsidRPr="001E78BE">
        <w:rPr>
          <w:rFonts w:hint="eastAsia"/>
          <w:szCs w:val="21"/>
        </w:rPr>
        <w:t xml:space="preserve">　状態変数は</w:t>
      </w:r>
      <m:oMath>
        <m:sSub>
          <m:sSubPr>
            <m:ctrlPr>
              <w:rPr>
                <w:rFonts w:ascii="Cambria Math" w:hAnsi="Cambria Math"/>
                <w:i/>
                <w:szCs w:val="21"/>
              </w:rPr>
            </m:ctrlPr>
          </m:sSubPr>
          <m:e>
            <m:r>
              <w:rPr>
                <w:rFonts w:ascii="Cambria Math" w:hAnsi="Cambria Math"/>
                <w:szCs w:val="21"/>
              </w:rPr>
              <m:t>a</m:t>
            </m:r>
          </m:e>
          <m:sub>
            <m:r>
              <w:rPr>
                <w:rFonts w:ascii="Cambria Math" w:hAnsi="Cambria Math"/>
                <w:szCs w:val="21"/>
              </w:rPr>
              <m:t>H</m:t>
            </m:r>
          </m:sub>
        </m:sSub>
      </m:oMath>
      <w:r w:rsidRPr="001E78BE">
        <w:rPr>
          <w:rFonts w:hint="eastAsia"/>
          <w:szCs w:val="21"/>
        </w:rPr>
        <w:t>及び</w:t>
      </w:r>
      <m:oMath>
        <m:sSub>
          <m:sSubPr>
            <m:ctrlPr>
              <w:rPr>
                <w:rFonts w:ascii="Cambria Math" w:hAnsi="Cambria Math"/>
                <w:i/>
                <w:szCs w:val="21"/>
              </w:rPr>
            </m:ctrlPr>
          </m:sSubPr>
          <m:e>
            <m:r>
              <w:rPr>
                <w:rFonts w:ascii="Cambria Math" w:hAnsi="Cambria Math"/>
                <w:szCs w:val="21"/>
              </w:rPr>
              <m:t>a</m:t>
            </m:r>
          </m:e>
          <m:sub>
            <m:r>
              <w:rPr>
                <w:rFonts w:ascii="Cambria Math" w:hAnsi="Cambria Math"/>
                <w:szCs w:val="21"/>
              </w:rPr>
              <m:t>L</m:t>
            </m:r>
          </m:sub>
        </m:sSub>
      </m:oMath>
      <w:r w:rsidRPr="001E78BE">
        <w:rPr>
          <w:rFonts w:hint="eastAsia"/>
          <w:szCs w:val="21"/>
        </w:rPr>
        <w:t>の二つであり、ヤコビ行列は以下のとおりとなる。</w:t>
      </w:r>
      <w:r w:rsidR="00A160DD">
        <w:rPr>
          <w:szCs w:val="21"/>
        </w:rPr>
        <w:br/>
      </w:r>
      <m:oMathPara>
        <m:oMath>
          <m:r>
            <w:rPr>
              <w:rFonts w:ascii="Cambria Math" w:hAnsi="Cambria Math"/>
              <w:szCs w:val="21"/>
            </w:rPr>
            <m:t>J</m:t>
          </m:r>
          <m:r>
            <w:rPr>
              <w:rFonts w:ascii="Cambria Math" w:hAnsi="Cambria Math" w:hint="eastAsia"/>
              <w:szCs w:val="21"/>
            </w:rPr>
            <m:t>=</m:t>
          </m:r>
          <m:d>
            <m:dPr>
              <m:begChr m:val="["/>
              <m:endChr m:val="]"/>
              <m:ctrlPr>
                <w:rPr>
                  <w:rFonts w:ascii="Cambria Math" w:hAnsi="Cambria Math"/>
                  <w:i/>
                  <w:szCs w:val="21"/>
                </w:rPr>
              </m:ctrlPr>
            </m:dPr>
            <m:e>
              <m:m>
                <m:mPr>
                  <m:mcs>
                    <m:mc>
                      <m:mcPr>
                        <m:count m:val="2"/>
                        <m:mcJc m:val="center"/>
                      </m:mcPr>
                    </m:mc>
                  </m:mcs>
                  <m:ctrlPr>
                    <w:rPr>
                      <w:rFonts w:ascii="Cambria Math" w:hAnsi="Cambria Math"/>
                      <w:i/>
                      <w:szCs w:val="21"/>
                    </w:rPr>
                  </m:ctrlPr>
                </m:mPr>
                <m:mr>
                  <m:e>
                    <m:sSub>
                      <m:sSubPr>
                        <m:ctrlPr>
                          <w:rPr>
                            <w:rFonts w:ascii="Cambria Math" w:hAnsi="Cambria Math"/>
                            <w:i/>
                            <w:szCs w:val="21"/>
                          </w:rPr>
                        </m:ctrlPr>
                      </m:sSubPr>
                      <m:e>
                        <m:r>
                          <w:rPr>
                            <w:rFonts w:ascii="Cambria Math" w:hAnsi="Cambria Math"/>
                            <w:szCs w:val="21"/>
                          </w:rPr>
                          <m:t>J</m:t>
                        </m:r>
                      </m:e>
                      <m:sub>
                        <m:r>
                          <w:rPr>
                            <w:rFonts w:ascii="Cambria Math" w:hAnsi="Cambria Math"/>
                            <w:szCs w:val="21"/>
                          </w:rPr>
                          <m:t>11</m:t>
                        </m:r>
                      </m:sub>
                    </m:sSub>
                  </m:e>
                  <m:e>
                    <m:sSub>
                      <m:sSubPr>
                        <m:ctrlPr>
                          <w:rPr>
                            <w:rFonts w:ascii="Cambria Math" w:hAnsi="Cambria Math"/>
                            <w:i/>
                            <w:szCs w:val="21"/>
                          </w:rPr>
                        </m:ctrlPr>
                      </m:sSubPr>
                      <m:e>
                        <m:r>
                          <w:rPr>
                            <w:rFonts w:ascii="Cambria Math" w:hAnsi="Cambria Math"/>
                            <w:szCs w:val="21"/>
                          </w:rPr>
                          <m:t>J</m:t>
                        </m:r>
                      </m:e>
                      <m:sub>
                        <m:r>
                          <w:rPr>
                            <w:rFonts w:ascii="Cambria Math" w:hAnsi="Cambria Math"/>
                            <w:szCs w:val="21"/>
                          </w:rPr>
                          <m:t>12</m:t>
                        </m:r>
                      </m:sub>
                    </m:sSub>
                  </m:e>
                </m:mr>
                <m:mr>
                  <m:e>
                    <m:sSub>
                      <m:sSubPr>
                        <m:ctrlPr>
                          <w:rPr>
                            <w:rFonts w:ascii="Cambria Math" w:hAnsi="Cambria Math"/>
                            <w:i/>
                            <w:szCs w:val="21"/>
                          </w:rPr>
                        </m:ctrlPr>
                      </m:sSubPr>
                      <m:e>
                        <m:r>
                          <w:rPr>
                            <w:rFonts w:ascii="Cambria Math" w:hAnsi="Cambria Math"/>
                            <w:szCs w:val="21"/>
                          </w:rPr>
                          <m:t>J</m:t>
                        </m:r>
                      </m:e>
                      <m:sub>
                        <m:r>
                          <w:rPr>
                            <w:rFonts w:ascii="Cambria Math" w:hAnsi="Cambria Math"/>
                            <w:szCs w:val="21"/>
                          </w:rPr>
                          <m:t>21</m:t>
                        </m:r>
                      </m:sub>
                    </m:sSub>
                  </m:e>
                  <m:e>
                    <m:sSub>
                      <m:sSubPr>
                        <m:ctrlPr>
                          <w:rPr>
                            <w:rFonts w:ascii="Cambria Math" w:hAnsi="Cambria Math"/>
                            <w:i/>
                            <w:szCs w:val="21"/>
                          </w:rPr>
                        </m:ctrlPr>
                      </m:sSubPr>
                      <m:e>
                        <m:r>
                          <w:rPr>
                            <w:rFonts w:ascii="Cambria Math" w:hAnsi="Cambria Math"/>
                            <w:szCs w:val="21"/>
                          </w:rPr>
                          <m:t>J</m:t>
                        </m:r>
                      </m:e>
                      <m:sub>
                        <m:r>
                          <w:rPr>
                            <w:rFonts w:ascii="Cambria Math" w:hAnsi="Cambria Math"/>
                            <w:szCs w:val="21"/>
                          </w:rPr>
                          <m:t>22</m:t>
                        </m:r>
                      </m:sub>
                    </m:sSub>
                  </m:e>
                </m:mr>
              </m:m>
            </m:e>
          </m:d>
          <m:r>
            <w:rPr>
              <w:rFonts w:ascii="Cambria Math" w:hAnsi="Cambria Math"/>
              <w:szCs w:val="21"/>
            </w:rPr>
            <m:t>=</m:t>
          </m:r>
          <m:d>
            <m:dPr>
              <m:begChr m:val="["/>
              <m:endChr m:val="]"/>
              <m:ctrlPr>
                <w:rPr>
                  <w:rFonts w:ascii="Cambria Math" w:hAnsi="Cambria Math"/>
                  <w:i/>
                  <w:szCs w:val="21"/>
                </w:rPr>
              </m:ctrlPr>
            </m:dPr>
            <m:e>
              <m:m>
                <m:mPr>
                  <m:mcs>
                    <m:mc>
                      <m:mcPr>
                        <m:count m:val="2"/>
                        <m:mcJc m:val="center"/>
                      </m:mcPr>
                    </m:mc>
                  </m:mcs>
                  <m:ctrlPr>
                    <w:rPr>
                      <w:rFonts w:ascii="Cambria Math" w:hAnsi="Cambria Math"/>
                      <w:i/>
                      <w:szCs w:val="21"/>
                    </w:rPr>
                  </m:ctrlPr>
                </m:mPr>
                <m:mr>
                  <m:e>
                    <m:f>
                      <m:fPr>
                        <m:ctrlPr>
                          <w:rPr>
                            <w:rFonts w:ascii="Cambria Math" w:hAnsi="Cambria Math"/>
                            <w:i/>
                            <w:szCs w:val="21"/>
                          </w:rPr>
                        </m:ctrlPr>
                      </m:fPr>
                      <m:num>
                        <m:r>
                          <w:rPr>
                            <w:rFonts w:ascii="Cambria Math" w:hAnsi="Cambria Math"/>
                            <w:szCs w:val="21"/>
                          </w:rPr>
                          <m:t>∂</m:t>
                        </m:r>
                        <m:sSub>
                          <m:sSubPr>
                            <m:ctrlPr>
                              <w:rPr>
                                <w:rFonts w:ascii="Cambria Math" w:hAnsi="Cambria Math"/>
                                <w:i/>
                                <w:szCs w:val="21"/>
                              </w:rPr>
                            </m:ctrlPr>
                          </m:sSubPr>
                          <m:e>
                            <m:acc>
                              <m:accPr>
                                <m:chr m:val="̇"/>
                                <m:ctrlPr>
                                  <w:rPr>
                                    <w:rFonts w:ascii="Cambria Math" w:hAnsi="Cambria Math"/>
                                    <w:i/>
                                    <w:szCs w:val="21"/>
                                  </w:rPr>
                                </m:ctrlPr>
                              </m:accPr>
                              <m:e>
                                <m:r>
                                  <w:rPr>
                                    <w:rFonts w:ascii="Cambria Math" w:hAnsi="Cambria Math"/>
                                    <w:szCs w:val="21"/>
                                  </w:rPr>
                                  <m:t>a</m:t>
                                </m:r>
                              </m:e>
                            </m:acc>
                          </m:e>
                          <m:sub>
                            <m:r>
                              <w:rPr>
                                <w:rFonts w:ascii="Cambria Math" w:hAnsi="Cambria Math"/>
                                <w:szCs w:val="21"/>
                              </w:rPr>
                              <m:t>H</m:t>
                            </m:r>
                          </m:sub>
                        </m:sSub>
                      </m:num>
                      <m:den>
                        <m:r>
                          <w:rPr>
                            <w:rFonts w:ascii="Cambria Math" w:hAnsi="Cambria Math"/>
                            <w:szCs w:val="21"/>
                          </w:rPr>
                          <m:t>∂</m:t>
                        </m:r>
                        <m:sSub>
                          <m:sSubPr>
                            <m:ctrlPr>
                              <w:rPr>
                                <w:rFonts w:ascii="Cambria Math" w:hAnsi="Cambria Math"/>
                                <w:i/>
                                <w:szCs w:val="21"/>
                              </w:rPr>
                            </m:ctrlPr>
                          </m:sSubPr>
                          <m:e>
                            <m:r>
                              <w:rPr>
                                <w:rFonts w:ascii="Cambria Math" w:hAnsi="Cambria Math"/>
                                <w:szCs w:val="21"/>
                              </w:rPr>
                              <m:t>a</m:t>
                            </m:r>
                          </m:e>
                          <m:sub>
                            <m:r>
                              <w:rPr>
                                <w:rFonts w:ascii="Cambria Math" w:hAnsi="Cambria Math"/>
                                <w:szCs w:val="21"/>
                              </w:rPr>
                              <m:t>H</m:t>
                            </m:r>
                          </m:sub>
                        </m:sSub>
                      </m:den>
                    </m:f>
                  </m:e>
                  <m:e>
                    <m:f>
                      <m:fPr>
                        <m:ctrlPr>
                          <w:rPr>
                            <w:rFonts w:ascii="Cambria Math" w:hAnsi="Cambria Math"/>
                            <w:i/>
                            <w:szCs w:val="21"/>
                          </w:rPr>
                        </m:ctrlPr>
                      </m:fPr>
                      <m:num>
                        <m:r>
                          <w:rPr>
                            <w:rFonts w:ascii="Cambria Math" w:hAnsi="Cambria Math"/>
                            <w:szCs w:val="21"/>
                          </w:rPr>
                          <m:t>∂</m:t>
                        </m:r>
                        <m:sSub>
                          <m:sSubPr>
                            <m:ctrlPr>
                              <w:rPr>
                                <w:rFonts w:ascii="Cambria Math" w:hAnsi="Cambria Math"/>
                                <w:i/>
                                <w:szCs w:val="21"/>
                              </w:rPr>
                            </m:ctrlPr>
                          </m:sSubPr>
                          <m:e>
                            <m:acc>
                              <m:accPr>
                                <m:chr m:val="̇"/>
                                <m:ctrlPr>
                                  <w:rPr>
                                    <w:rFonts w:ascii="Cambria Math" w:hAnsi="Cambria Math"/>
                                    <w:i/>
                                    <w:szCs w:val="21"/>
                                  </w:rPr>
                                </m:ctrlPr>
                              </m:accPr>
                              <m:e>
                                <m:r>
                                  <w:rPr>
                                    <w:rFonts w:ascii="Cambria Math" w:hAnsi="Cambria Math"/>
                                    <w:szCs w:val="21"/>
                                  </w:rPr>
                                  <m:t>a</m:t>
                                </m:r>
                              </m:e>
                            </m:acc>
                          </m:e>
                          <m:sub>
                            <m:r>
                              <w:rPr>
                                <w:rFonts w:ascii="Cambria Math" w:hAnsi="Cambria Math"/>
                                <w:szCs w:val="21"/>
                              </w:rPr>
                              <m:t>H</m:t>
                            </m:r>
                          </m:sub>
                        </m:sSub>
                      </m:num>
                      <m:den>
                        <m:r>
                          <w:rPr>
                            <w:rFonts w:ascii="Cambria Math" w:hAnsi="Cambria Math"/>
                            <w:szCs w:val="21"/>
                          </w:rPr>
                          <m:t>∂</m:t>
                        </m:r>
                        <m:sSub>
                          <m:sSubPr>
                            <m:ctrlPr>
                              <w:rPr>
                                <w:rFonts w:ascii="Cambria Math" w:hAnsi="Cambria Math"/>
                                <w:i/>
                                <w:szCs w:val="21"/>
                              </w:rPr>
                            </m:ctrlPr>
                          </m:sSubPr>
                          <m:e>
                            <m:r>
                              <w:rPr>
                                <w:rFonts w:ascii="Cambria Math" w:hAnsi="Cambria Math"/>
                                <w:szCs w:val="21"/>
                              </w:rPr>
                              <m:t>a</m:t>
                            </m:r>
                          </m:e>
                          <m:sub>
                            <m:r>
                              <w:rPr>
                                <w:rFonts w:ascii="Cambria Math" w:hAnsi="Cambria Math"/>
                                <w:szCs w:val="21"/>
                              </w:rPr>
                              <m:t>L</m:t>
                            </m:r>
                          </m:sub>
                        </m:sSub>
                      </m:den>
                    </m:f>
                  </m:e>
                </m:mr>
                <m:mr>
                  <m:e>
                    <m:f>
                      <m:fPr>
                        <m:ctrlPr>
                          <w:rPr>
                            <w:rFonts w:ascii="Cambria Math" w:hAnsi="Cambria Math"/>
                            <w:i/>
                            <w:szCs w:val="21"/>
                          </w:rPr>
                        </m:ctrlPr>
                      </m:fPr>
                      <m:num>
                        <m:r>
                          <w:rPr>
                            <w:rFonts w:ascii="Cambria Math" w:hAnsi="Cambria Math"/>
                            <w:szCs w:val="21"/>
                          </w:rPr>
                          <m:t>∂</m:t>
                        </m:r>
                        <m:sSub>
                          <m:sSubPr>
                            <m:ctrlPr>
                              <w:rPr>
                                <w:rFonts w:ascii="Cambria Math" w:hAnsi="Cambria Math"/>
                                <w:i/>
                                <w:szCs w:val="21"/>
                              </w:rPr>
                            </m:ctrlPr>
                          </m:sSubPr>
                          <m:e>
                            <m:acc>
                              <m:accPr>
                                <m:chr m:val="̇"/>
                                <m:ctrlPr>
                                  <w:rPr>
                                    <w:rFonts w:ascii="Cambria Math" w:hAnsi="Cambria Math"/>
                                    <w:i/>
                                    <w:szCs w:val="21"/>
                                  </w:rPr>
                                </m:ctrlPr>
                              </m:accPr>
                              <m:e>
                                <m:r>
                                  <w:rPr>
                                    <w:rFonts w:ascii="Cambria Math" w:hAnsi="Cambria Math"/>
                                    <w:szCs w:val="21"/>
                                  </w:rPr>
                                  <m:t>a</m:t>
                                </m:r>
                              </m:e>
                            </m:acc>
                          </m:e>
                          <m:sub>
                            <m:r>
                              <w:rPr>
                                <w:rFonts w:ascii="Cambria Math" w:hAnsi="Cambria Math"/>
                                <w:szCs w:val="21"/>
                              </w:rPr>
                              <m:t>L</m:t>
                            </m:r>
                          </m:sub>
                        </m:sSub>
                      </m:num>
                      <m:den>
                        <m:r>
                          <w:rPr>
                            <w:rFonts w:ascii="Cambria Math" w:hAnsi="Cambria Math"/>
                            <w:szCs w:val="21"/>
                          </w:rPr>
                          <m:t>∂</m:t>
                        </m:r>
                        <m:sSub>
                          <m:sSubPr>
                            <m:ctrlPr>
                              <w:rPr>
                                <w:rFonts w:ascii="Cambria Math" w:hAnsi="Cambria Math"/>
                                <w:i/>
                                <w:szCs w:val="21"/>
                              </w:rPr>
                            </m:ctrlPr>
                          </m:sSubPr>
                          <m:e>
                            <m:r>
                              <w:rPr>
                                <w:rFonts w:ascii="Cambria Math" w:hAnsi="Cambria Math"/>
                                <w:szCs w:val="21"/>
                              </w:rPr>
                              <m:t>a</m:t>
                            </m:r>
                          </m:e>
                          <m:sub>
                            <m:r>
                              <w:rPr>
                                <w:rFonts w:ascii="Cambria Math" w:hAnsi="Cambria Math"/>
                                <w:szCs w:val="21"/>
                              </w:rPr>
                              <m:t>H</m:t>
                            </m:r>
                          </m:sub>
                        </m:sSub>
                      </m:den>
                    </m:f>
                  </m:e>
                  <m:e>
                    <m:f>
                      <m:fPr>
                        <m:ctrlPr>
                          <w:rPr>
                            <w:rFonts w:ascii="Cambria Math" w:hAnsi="Cambria Math"/>
                            <w:i/>
                            <w:szCs w:val="21"/>
                          </w:rPr>
                        </m:ctrlPr>
                      </m:fPr>
                      <m:num>
                        <m:r>
                          <w:rPr>
                            <w:rFonts w:ascii="Cambria Math" w:hAnsi="Cambria Math"/>
                            <w:szCs w:val="21"/>
                          </w:rPr>
                          <m:t>∂</m:t>
                        </m:r>
                        <m:sSub>
                          <m:sSubPr>
                            <m:ctrlPr>
                              <w:rPr>
                                <w:rFonts w:ascii="Cambria Math" w:hAnsi="Cambria Math"/>
                                <w:i/>
                                <w:szCs w:val="21"/>
                              </w:rPr>
                            </m:ctrlPr>
                          </m:sSubPr>
                          <m:e>
                            <m:acc>
                              <m:accPr>
                                <m:chr m:val="̇"/>
                                <m:ctrlPr>
                                  <w:rPr>
                                    <w:rFonts w:ascii="Cambria Math" w:hAnsi="Cambria Math"/>
                                    <w:i/>
                                    <w:szCs w:val="21"/>
                                  </w:rPr>
                                </m:ctrlPr>
                              </m:accPr>
                              <m:e>
                                <m:r>
                                  <w:rPr>
                                    <w:rFonts w:ascii="Cambria Math" w:hAnsi="Cambria Math"/>
                                    <w:szCs w:val="21"/>
                                  </w:rPr>
                                  <m:t>a</m:t>
                                </m:r>
                              </m:e>
                            </m:acc>
                          </m:e>
                          <m:sub>
                            <m:r>
                              <w:rPr>
                                <w:rFonts w:ascii="Cambria Math" w:hAnsi="Cambria Math"/>
                                <w:szCs w:val="21"/>
                              </w:rPr>
                              <m:t>L</m:t>
                            </m:r>
                          </m:sub>
                        </m:sSub>
                      </m:num>
                      <m:den>
                        <m:r>
                          <w:rPr>
                            <w:rFonts w:ascii="Cambria Math" w:hAnsi="Cambria Math"/>
                            <w:szCs w:val="21"/>
                          </w:rPr>
                          <m:t>∂</m:t>
                        </m:r>
                        <m:sSub>
                          <m:sSubPr>
                            <m:ctrlPr>
                              <w:rPr>
                                <w:rFonts w:ascii="Cambria Math" w:hAnsi="Cambria Math"/>
                                <w:i/>
                                <w:szCs w:val="21"/>
                              </w:rPr>
                            </m:ctrlPr>
                          </m:sSubPr>
                          <m:e>
                            <m:r>
                              <w:rPr>
                                <w:rFonts w:ascii="Cambria Math" w:hAnsi="Cambria Math"/>
                                <w:szCs w:val="21"/>
                              </w:rPr>
                              <m:t>a</m:t>
                            </m:r>
                          </m:e>
                          <m:sub>
                            <m:r>
                              <w:rPr>
                                <w:rFonts w:ascii="Cambria Math" w:hAnsi="Cambria Math"/>
                                <w:szCs w:val="21"/>
                              </w:rPr>
                              <m:t>L</m:t>
                            </m:r>
                          </m:sub>
                        </m:sSub>
                      </m:den>
                    </m:f>
                  </m:e>
                </m:mr>
              </m:m>
            </m:e>
          </m:d>
          <m:r>
            <m:rPr>
              <m:sty m:val="p"/>
            </m:rPr>
            <w:rPr>
              <w:szCs w:val="21"/>
            </w:rPr>
            <w:br/>
          </m:r>
        </m:oMath>
      </m:oMathPara>
      <w:r w:rsidRPr="001E78BE">
        <w:rPr>
          <w:rFonts w:hint="eastAsia"/>
          <w:szCs w:val="21"/>
        </w:rPr>
        <w:t xml:space="preserve">　</w:t>
      </w:r>
      <m:oMath>
        <m:sSub>
          <m:sSubPr>
            <m:ctrlPr>
              <w:rPr>
                <w:rFonts w:ascii="Cambria Math" w:hAnsi="Cambria Math"/>
                <w:i/>
                <w:szCs w:val="21"/>
              </w:rPr>
            </m:ctrlPr>
          </m:sSubPr>
          <m:e>
            <m:acc>
              <m:accPr>
                <m:chr m:val="̇"/>
                <m:ctrlPr>
                  <w:rPr>
                    <w:rFonts w:ascii="Cambria Math" w:hAnsi="Cambria Math"/>
                    <w:i/>
                    <w:szCs w:val="21"/>
                  </w:rPr>
                </m:ctrlPr>
              </m:accPr>
              <m:e>
                <m:r>
                  <w:rPr>
                    <w:rFonts w:ascii="Cambria Math" w:hAnsi="Cambria Math"/>
                    <w:szCs w:val="21"/>
                  </w:rPr>
                  <m:t>a</m:t>
                </m:r>
              </m:e>
            </m:acc>
          </m:e>
          <m:sub>
            <m:r>
              <w:rPr>
                <w:rFonts w:ascii="Cambria Math" w:hAnsi="Cambria Math"/>
                <w:szCs w:val="21"/>
              </w:rPr>
              <m:t>H</m:t>
            </m:r>
          </m:sub>
        </m:sSub>
      </m:oMath>
      <w:r w:rsidRPr="001E78BE">
        <w:rPr>
          <w:rFonts w:hint="eastAsia"/>
          <w:szCs w:val="21"/>
        </w:rPr>
        <w:t>及び</w:t>
      </w:r>
      <m:oMath>
        <m:sSub>
          <m:sSubPr>
            <m:ctrlPr>
              <w:rPr>
                <w:rFonts w:ascii="Cambria Math" w:hAnsi="Cambria Math"/>
                <w:i/>
                <w:szCs w:val="21"/>
              </w:rPr>
            </m:ctrlPr>
          </m:sSubPr>
          <m:e>
            <m:acc>
              <m:accPr>
                <m:chr m:val="̇"/>
                <m:ctrlPr>
                  <w:rPr>
                    <w:rFonts w:ascii="Cambria Math" w:hAnsi="Cambria Math"/>
                    <w:i/>
                    <w:szCs w:val="21"/>
                  </w:rPr>
                </m:ctrlPr>
              </m:accPr>
              <m:e>
                <m:r>
                  <w:rPr>
                    <w:rFonts w:ascii="Cambria Math" w:hAnsi="Cambria Math"/>
                    <w:szCs w:val="21"/>
                  </w:rPr>
                  <m:t>a</m:t>
                </m:r>
              </m:e>
            </m:acc>
          </m:e>
          <m:sub>
            <m:r>
              <w:rPr>
                <w:rFonts w:ascii="Cambria Math" w:hAnsi="Cambria Math"/>
                <w:szCs w:val="21"/>
              </w:rPr>
              <m:t>L</m:t>
            </m:r>
          </m:sub>
        </m:sSub>
      </m:oMath>
      <w:r w:rsidRPr="001E78BE">
        <w:rPr>
          <w:rFonts w:hint="eastAsia"/>
          <w:szCs w:val="21"/>
        </w:rPr>
        <w:t>の動学方程式は対称的な構造のため、以下2つに分けて導出する。</w:t>
      </w:r>
    </w:p>
    <w:p w14:paraId="6577B996" w14:textId="77777777" w:rsidR="00DD46DC" w:rsidRPr="00DD46DC" w:rsidRDefault="003E479E" w:rsidP="000C63F9">
      <w:pPr>
        <w:snapToGrid w:val="0"/>
        <w:spacing w:afterLines="50" w:after="180"/>
        <w:rPr>
          <w:sz w:val="18"/>
          <w:szCs w:val="18"/>
        </w:rPr>
      </w:pPr>
      <w:r>
        <w:rPr>
          <w:rFonts w:hint="eastAsia"/>
          <w:szCs w:val="21"/>
        </w:rPr>
        <w:t>＜</w:t>
      </w:r>
      <w:r w:rsidR="00B14FE6" w:rsidRPr="00B14FE6">
        <w:rPr>
          <w:rFonts w:hint="eastAsia"/>
          <w:szCs w:val="21"/>
        </w:rPr>
        <w:t>対角要素</w:t>
      </w:r>
      <w:r>
        <w:rPr>
          <w:rFonts w:hint="eastAsia"/>
          <w:szCs w:val="21"/>
        </w:rPr>
        <w:t>＞</w:t>
      </w:r>
      <w:r w:rsidR="00A160DD">
        <w:rPr>
          <w:szCs w:val="21"/>
        </w:rPr>
        <w:br/>
      </w:r>
      <w:r w:rsidR="00B14FE6" w:rsidRPr="00B14FE6">
        <w:rPr>
          <w:rFonts w:hint="eastAsia"/>
          <w:spacing w:val="-4"/>
          <w:szCs w:val="21"/>
        </w:rPr>
        <w:t xml:space="preserve">　ヤコビ行列の対角要素である</w:t>
      </w:r>
      <m:oMath>
        <m:sSub>
          <m:sSubPr>
            <m:ctrlPr>
              <w:rPr>
                <w:rFonts w:ascii="Cambria Math" w:hAnsi="Cambria Math"/>
                <w:i/>
                <w:spacing w:val="-4"/>
                <w:szCs w:val="21"/>
              </w:rPr>
            </m:ctrlPr>
          </m:sSubPr>
          <m:e>
            <m:r>
              <w:rPr>
                <w:rFonts w:ascii="Cambria Math" w:hAnsi="Cambria Math"/>
                <w:spacing w:val="-4"/>
                <w:szCs w:val="21"/>
              </w:rPr>
              <m:t>J</m:t>
            </m:r>
          </m:e>
          <m:sub>
            <m:r>
              <w:rPr>
                <w:rFonts w:ascii="Cambria Math" w:hAnsi="Cambria Math"/>
                <w:spacing w:val="-4"/>
                <w:szCs w:val="21"/>
              </w:rPr>
              <m:t>11</m:t>
            </m:r>
          </m:sub>
        </m:sSub>
      </m:oMath>
      <w:r w:rsidR="00B14FE6" w:rsidRPr="00B14FE6">
        <w:rPr>
          <w:rFonts w:hint="eastAsia"/>
          <w:spacing w:val="-4"/>
          <w:szCs w:val="21"/>
        </w:rPr>
        <w:t>及び</w:t>
      </w:r>
      <m:oMath>
        <m:sSub>
          <m:sSubPr>
            <m:ctrlPr>
              <w:rPr>
                <w:rFonts w:ascii="Cambria Math" w:hAnsi="Cambria Math"/>
                <w:i/>
                <w:spacing w:val="-4"/>
                <w:szCs w:val="21"/>
              </w:rPr>
            </m:ctrlPr>
          </m:sSubPr>
          <m:e>
            <m:r>
              <w:rPr>
                <w:rFonts w:ascii="Cambria Math" w:hAnsi="Cambria Math"/>
                <w:spacing w:val="-4"/>
                <w:szCs w:val="21"/>
              </w:rPr>
              <m:t>J</m:t>
            </m:r>
          </m:e>
          <m:sub>
            <m:r>
              <w:rPr>
                <w:rFonts w:ascii="Cambria Math" w:hAnsi="Cambria Math"/>
                <w:spacing w:val="-4"/>
                <w:szCs w:val="21"/>
              </w:rPr>
              <m:t>22</m:t>
            </m:r>
          </m:sub>
        </m:sSub>
      </m:oMath>
      <w:r w:rsidR="00B14FE6" w:rsidRPr="00B14FE6">
        <w:rPr>
          <w:rFonts w:hint="eastAsia"/>
          <w:spacing w:val="-4"/>
          <w:szCs w:val="21"/>
        </w:rPr>
        <w:t>は、自国の資産変動が自国の資産蓄積速度に与える影響を示すが、</w:t>
      </w:r>
      <m:oMath>
        <m:sSub>
          <m:sSubPr>
            <m:ctrlPr>
              <w:rPr>
                <w:rFonts w:ascii="Cambria Math" w:hAnsi="Cambria Math"/>
                <w:i/>
                <w:spacing w:val="-4"/>
                <w:szCs w:val="21"/>
              </w:rPr>
            </m:ctrlPr>
          </m:sSubPr>
          <m:e>
            <m:acc>
              <m:accPr>
                <m:chr m:val="̇"/>
                <m:ctrlPr>
                  <w:rPr>
                    <w:rFonts w:ascii="Cambria Math" w:hAnsi="Cambria Math"/>
                    <w:i/>
                    <w:spacing w:val="-4"/>
                    <w:szCs w:val="21"/>
                  </w:rPr>
                </m:ctrlPr>
              </m:accPr>
              <m:e>
                <m:r>
                  <w:rPr>
                    <w:rFonts w:ascii="Cambria Math" w:hAnsi="Cambria Math"/>
                    <w:spacing w:val="-4"/>
                    <w:szCs w:val="21"/>
                  </w:rPr>
                  <m:t>a</m:t>
                </m:r>
              </m:e>
            </m:acc>
          </m:e>
          <m:sub>
            <m:r>
              <w:rPr>
                <w:rFonts w:ascii="Cambria Math" w:hAnsi="Cambria Math"/>
                <w:spacing w:val="-4"/>
                <w:szCs w:val="21"/>
              </w:rPr>
              <m:t>i</m:t>
            </m:r>
          </m:sub>
        </m:sSub>
        <m:r>
          <w:rPr>
            <w:rFonts w:ascii="Cambria Math" w:hAnsi="Cambria Math"/>
            <w:spacing w:val="-4"/>
            <w:szCs w:val="21"/>
          </w:rPr>
          <m:t>=0</m:t>
        </m:r>
      </m:oMath>
      <w:r w:rsidR="00B14FE6" w:rsidRPr="00B14FE6">
        <w:rPr>
          <w:rFonts w:hint="eastAsia"/>
          <w:spacing w:val="-4"/>
          <w:szCs w:val="21"/>
        </w:rPr>
        <w:t>の定常状態の条件式（</w:t>
      </w:r>
      <m:oMath>
        <m:r>
          <w:rPr>
            <w:rFonts w:ascii="Cambria Math" w:hAnsi="Cambria Math"/>
            <w:spacing w:val="-4"/>
            <w:szCs w:val="21"/>
          </w:rPr>
          <m:t>5.2.2</m:t>
        </m:r>
      </m:oMath>
      <w:r w:rsidR="00B14FE6" w:rsidRPr="00B14FE6">
        <w:rPr>
          <w:rFonts w:hint="eastAsia"/>
          <w:spacing w:val="-4"/>
          <w:szCs w:val="21"/>
        </w:rPr>
        <w:t>、</w:t>
      </w:r>
      <m:oMath>
        <m:r>
          <w:rPr>
            <w:rFonts w:ascii="Cambria Math" w:hAnsi="Cambria Math"/>
            <w:spacing w:val="-4"/>
            <w:szCs w:val="21"/>
          </w:rPr>
          <m:t>5.2.4H</m:t>
        </m:r>
      </m:oMath>
      <w:r w:rsidR="00B14FE6" w:rsidRPr="00B14FE6">
        <w:rPr>
          <w:rFonts w:hint="eastAsia"/>
          <w:spacing w:val="-4"/>
          <w:szCs w:val="21"/>
        </w:rPr>
        <w:t>、</w:t>
      </w:r>
      <m:oMath>
        <m:r>
          <w:rPr>
            <w:rFonts w:ascii="Cambria Math" w:hAnsi="Cambria Math"/>
            <w:spacing w:val="-4"/>
            <w:szCs w:val="21"/>
          </w:rPr>
          <m:t>5.2.4L</m:t>
        </m:r>
      </m:oMath>
      <w:r w:rsidR="00B14FE6" w:rsidRPr="00B14FE6">
        <w:rPr>
          <w:rFonts w:hint="eastAsia"/>
          <w:spacing w:val="-4"/>
          <w:szCs w:val="21"/>
        </w:rPr>
        <w:t>）にほぼ似通った構造となる。</w:t>
      </w:r>
      <w:r w:rsidR="00181C38">
        <w:rPr>
          <w:spacing w:val="-4"/>
          <w:szCs w:val="21"/>
        </w:rPr>
        <w:br/>
      </w:r>
      <w:bookmarkStart w:id="8" w:name="_Hlk208910859"/>
      <m:oMathPara>
        <m:oMathParaPr>
          <m:jc m:val="left"/>
        </m:oMathParaPr>
        <m:oMath>
          <m:sSub>
            <m:sSubPr>
              <m:ctrlPr>
                <w:rPr>
                  <w:rFonts w:ascii="Cambria Math" w:hAnsi="Cambria Math" w:cs="Cambria Math"/>
                  <w:i/>
                  <w:sz w:val="18"/>
                  <w:szCs w:val="18"/>
                </w:rPr>
              </m:ctrlPr>
            </m:sSubPr>
            <m:e>
              <m:r>
                <w:rPr>
                  <w:rFonts w:ascii="Cambria Math" w:eastAsia="Cambria Math" w:hAnsi="Cambria Math" w:cs="Cambria Math"/>
                  <w:sz w:val="18"/>
                  <w:szCs w:val="18"/>
                </w:rPr>
                <m:t>J</m:t>
              </m:r>
              <m:ctrlPr>
                <w:rPr>
                  <w:rFonts w:ascii="Cambria Math" w:eastAsia="Cambria Math" w:hAnsi="Cambria Math" w:cs="Cambria Math"/>
                  <w:i/>
                  <w:sz w:val="18"/>
                  <w:szCs w:val="18"/>
                </w:rPr>
              </m:ctrlPr>
            </m:e>
            <m:sub>
              <m:r>
                <w:rPr>
                  <w:rFonts w:ascii="Cambria Math" w:hAnsi="Cambria Math" w:cs="Cambria Math"/>
                  <w:sz w:val="18"/>
                  <w:szCs w:val="18"/>
                </w:rPr>
                <m:t>11</m:t>
              </m:r>
            </m:sub>
          </m:sSub>
          <m:r>
            <m:rPr>
              <m:aln/>
            </m:rPr>
            <w:rPr>
              <w:rFonts w:ascii="Cambria Math" w:eastAsia="Cambria Math" w:hAnsi="Cambria Math" w:cs="Cambria Math"/>
              <w:sz w:val="18"/>
              <w:szCs w:val="18"/>
            </w:rPr>
            <m:t>=</m:t>
          </m:r>
          <m:f>
            <m:fPr>
              <m:ctrlPr>
                <w:rPr>
                  <w:rFonts w:ascii="Cambria Math" w:hAnsi="Cambria Math"/>
                  <w:sz w:val="18"/>
                  <w:szCs w:val="18"/>
                </w:rPr>
              </m:ctrlPr>
            </m:fPr>
            <m:num>
              <m:r>
                <m:rPr>
                  <m:sty m:val="p"/>
                </m:rPr>
                <w:rPr>
                  <w:rFonts w:ascii="Cambria Math" w:hAnsi="Cambria Math"/>
                  <w:sz w:val="18"/>
                  <w:szCs w:val="18"/>
                </w:rPr>
                <m:t>∂</m:t>
              </m:r>
              <m:sSub>
                <m:sSubPr>
                  <m:ctrlPr>
                    <w:rPr>
                      <w:rFonts w:ascii="Cambria Math" w:hAnsi="Cambria Math"/>
                      <w:i/>
                      <w:sz w:val="18"/>
                      <w:szCs w:val="18"/>
                    </w:rPr>
                  </m:ctrlPr>
                </m:sSubPr>
                <m:e>
                  <m:acc>
                    <m:accPr>
                      <m:chr m:val="̇"/>
                      <m:ctrlPr>
                        <w:rPr>
                          <w:rFonts w:ascii="Cambria Math" w:hAnsi="Cambria Math"/>
                          <w:sz w:val="18"/>
                          <w:szCs w:val="18"/>
                        </w:rPr>
                      </m:ctrlPr>
                    </m:accPr>
                    <m:e>
                      <m:r>
                        <w:rPr>
                          <w:rFonts w:ascii="Cambria Math" w:hAnsi="Cambria Math"/>
                          <w:sz w:val="18"/>
                          <w:szCs w:val="18"/>
                        </w:rPr>
                        <m:t>a</m:t>
                      </m:r>
                    </m:e>
                  </m:acc>
                </m:e>
                <m:sub>
                  <m:r>
                    <w:rPr>
                      <w:rFonts w:ascii="Cambria Math" w:hAnsi="Cambria Math"/>
                      <w:sz w:val="18"/>
                      <w:szCs w:val="18"/>
                    </w:rPr>
                    <m:t>H</m:t>
                  </m:r>
                </m:sub>
              </m:sSub>
              <m:ctrlPr>
                <w:rPr>
                  <w:rFonts w:ascii="Cambria Math" w:hAnsi="Cambria Math"/>
                  <w:i/>
                  <w:sz w:val="18"/>
                  <w:szCs w:val="18"/>
                </w:rPr>
              </m:ctrlPr>
            </m:num>
            <m:den>
              <m:r>
                <m:rPr>
                  <m:sty m:val="p"/>
                </m:rP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ctrlPr>
                <w:rPr>
                  <w:rFonts w:ascii="Cambria Math" w:hAnsi="Cambria Math"/>
                  <w:i/>
                  <w:sz w:val="18"/>
                  <w:szCs w:val="18"/>
                </w:rPr>
              </m:ctrlPr>
            </m:den>
          </m:f>
          <m:r>
            <m:rPr>
              <m:sty m:val="p"/>
            </m:rPr>
            <w:rPr>
              <w:sz w:val="18"/>
              <w:szCs w:val="18"/>
            </w:rPr>
            <w:br/>
          </m:r>
        </m:oMath>
        <m:oMath>
          <m:r>
            <m:rPr>
              <m:aln/>
            </m:rPr>
            <w:rPr>
              <w:rFonts w:ascii="Cambria Math" w:eastAsia="Cambria Math" w:hAnsi="Cambria Math" w:cs="Cambria Math"/>
              <w:sz w:val="16"/>
              <w:szCs w:val="16"/>
            </w:rPr>
            <m:t>=</m:t>
          </m:r>
          <m:f>
            <m:fPr>
              <m:ctrlPr>
                <w:rPr>
                  <w:rFonts w:ascii="Cambria Math" w:hAnsi="Cambria Math"/>
                  <w:sz w:val="16"/>
                  <w:szCs w:val="16"/>
                </w:rPr>
              </m:ctrlPr>
            </m:fPr>
            <m:num>
              <m:r>
                <m:rPr>
                  <m:sty m:val="p"/>
                </m:rPr>
                <w:rPr>
                  <w:rFonts w:ascii="Cambria Math" w:hAnsi="Cambria Math"/>
                  <w:sz w:val="16"/>
                  <w:szCs w:val="16"/>
                </w:rPr>
                <m:t>∂</m:t>
              </m:r>
              <m:ctrlPr>
                <w:rPr>
                  <w:rFonts w:ascii="Cambria Math" w:hAnsi="Cambria Math"/>
                  <w:i/>
                  <w:sz w:val="16"/>
                  <w:szCs w:val="16"/>
                </w:rPr>
              </m:ctrlPr>
            </m:num>
            <m:den>
              <m:r>
                <m:rPr>
                  <m:sty m:val="p"/>
                </m:rP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H</m:t>
                  </m:r>
                </m:sub>
              </m:sSub>
              <m:ctrlPr>
                <w:rPr>
                  <w:rFonts w:ascii="Cambria Math" w:hAnsi="Cambria Math"/>
                  <w:i/>
                  <w:sz w:val="16"/>
                  <w:szCs w:val="16"/>
                </w:rPr>
              </m:ctrlPr>
            </m:den>
          </m:f>
          <m:d>
            <m:dPr>
              <m:ctrlPr>
                <w:rPr>
                  <w:rFonts w:ascii="Cambria Math" w:hAnsi="Cambria Math"/>
                  <w:sz w:val="16"/>
                  <w:szCs w:val="16"/>
                </w:rPr>
              </m:ctrlPr>
            </m:dPr>
            <m:e>
              <m:d>
                <m:dPr>
                  <m:ctrlPr>
                    <w:rPr>
                      <w:rFonts w:ascii="Cambria Math" w:eastAsia="Cambria Math" w:hAnsi="Cambria Math" w:cs="Cambria Math"/>
                      <w:sz w:val="16"/>
                      <w:szCs w:val="16"/>
                    </w:rPr>
                  </m:ctrlPr>
                </m:dPr>
                <m:e>
                  <m:d>
                    <m:dPr>
                      <m:ctrlPr>
                        <w:rPr>
                          <w:rFonts w:ascii="Cambria Math" w:hAnsi="Cambria Math"/>
                          <w:sz w:val="16"/>
                          <w:szCs w:val="16"/>
                        </w:rPr>
                      </m:ctrlPr>
                    </m:dPr>
                    <m:e>
                      <m:r>
                        <w:rPr>
                          <w:rFonts w:ascii="Cambria Math" w:hAnsi="Cambria Math"/>
                          <w:sz w:val="16"/>
                          <w:szCs w:val="16"/>
                        </w:rPr>
                        <m:t>1-</m:t>
                      </m:r>
                      <m:r>
                        <m:rPr>
                          <m:sty m:val="p"/>
                        </m:rPr>
                        <w:rPr>
                          <w:rFonts w:ascii="Cambria Math" w:hAnsi="Cambria Math"/>
                          <w:sz w:val="16"/>
                          <w:szCs w:val="16"/>
                        </w:rPr>
                        <m:t>θ</m:t>
                      </m:r>
                      <m:ctrlPr>
                        <w:rPr>
                          <w:rFonts w:ascii="Cambria Math" w:hAnsi="Cambria Math"/>
                          <w:i/>
                          <w:sz w:val="16"/>
                          <w:szCs w:val="16"/>
                        </w:rPr>
                      </m:ctrlPr>
                    </m:e>
                  </m:d>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H</m:t>
                      </m:r>
                    </m:sub>
                  </m:sSub>
                  <m:d>
                    <m:dPr>
                      <m:ctrlPr>
                        <w:rPr>
                          <w:rFonts w:ascii="Cambria Math" w:hAnsi="Cambria Math"/>
                          <w:sz w:val="16"/>
                          <w:szCs w:val="16"/>
                        </w:rPr>
                      </m:ctrlPr>
                    </m:dPr>
                    <m:e>
                      <m:d>
                        <m:dPr>
                          <m:ctrlPr>
                            <w:rPr>
                              <w:rFonts w:ascii="Cambria Math" w:eastAsia="Cambria Math" w:hAnsi="Cambria Math" w:cs="Cambria Math"/>
                              <w:sz w:val="16"/>
                              <w:szCs w:val="16"/>
                            </w:rPr>
                          </m:ctrlPr>
                        </m:dPr>
                        <m:e>
                          <m:r>
                            <w:rPr>
                              <w:rFonts w:ascii="Cambria Math" w:eastAsia="Cambria Math" w:hAnsi="Cambria Math" w:cs="Cambria Math"/>
                              <w:sz w:val="16"/>
                              <w:szCs w:val="16"/>
                            </w:rPr>
                            <m:t>1</m:t>
                          </m:r>
                          <m:r>
                            <w:rPr>
                              <w:rFonts w:ascii="Cambria Math" w:hAnsi="Cambria Math" w:cs="Cambria Math"/>
                              <w:sz w:val="16"/>
                              <w:szCs w:val="16"/>
                            </w:rPr>
                            <m:t>+</m:t>
                          </m:r>
                          <m:f>
                            <m:fPr>
                              <m:ctrlPr>
                                <w:rPr>
                                  <w:rFonts w:ascii="Cambria Math" w:hAnsi="Cambria Math"/>
                                  <w:sz w:val="16"/>
                                  <w:szCs w:val="16"/>
                                </w:rPr>
                              </m:ctrlPr>
                            </m:fPr>
                            <m:num>
                              <m:r>
                                <m:rPr>
                                  <m:sty m:val="p"/>
                                </m:rPr>
                                <w:rPr>
                                  <w:rFonts w:ascii="Cambria Math" w:hAnsi="Cambria Math"/>
                                  <w:sz w:val="16"/>
                                  <w:szCs w:val="16"/>
                                </w:rPr>
                                <m:t>α</m:t>
                              </m:r>
                              <m:ctrlPr>
                                <w:rPr>
                                  <w:rFonts w:ascii="Cambria Math" w:hAnsi="Cambria Math"/>
                                  <w:i/>
                                  <w:sz w:val="16"/>
                                  <w:szCs w:val="16"/>
                                </w:rPr>
                              </m:ctrlPr>
                            </m:num>
                            <m:den>
                              <m:sSub>
                                <m:sSubPr>
                                  <m:ctrlPr>
                                    <w:rPr>
                                      <w:rFonts w:ascii="Cambria Math" w:hAnsi="Cambria Math"/>
                                      <w:i/>
                                      <w:sz w:val="16"/>
                                      <w:szCs w:val="16"/>
                                    </w:rPr>
                                  </m:ctrlPr>
                                </m:sSubPr>
                                <m:e>
                                  <m:r>
                                    <m:rPr>
                                      <m:sty m:val="p"/>
                                    </m:rPr>
                                    <w:rPr>
                                      <w:rFonts w:ascii="Cambria Math" w:hAnsi="Cambria Math"/>
                                      <w:sz w:val="16"/>
                                      <w:szCs w:val="16"/>
                                    </w:rPr>
                                    <m:t>β</m:t>
                                  </m:r>
                                </m:e>
                                <m:sub>
                                  <m:r>
                                    <w:rPr>
                                      <w:rFonts w:ascii="Cambria Math" w:hAnsi="Cambria Math"/>
                                      <w:sz w:val="16"/>
                                      <w:szCs w:val="16"/>
                                    </w:rPr>
                                    <m:t>H</m:t>
                                  </m:r>
                                </m:sub>
                              </m:sSub>
                              <m:ctrlPr>
                                <w:rPr>
                                  <w:rFonts w:ascii="Cambria Math" w:hAnsi="Cambria Math"/>
                                  <w:i/>
                                  <w:sz w:val="16"/>
                                  <w:szCs w:val="16"/>
                                </w:rPr>
                              </m:ctrlPr>
                            </m:den>
                          </m:f>
                          <m:ctrlPr>
                            <w:rPr>
                              <w:rFonts w:ascii="Cambria Math" w:hAnsi="Cambria Math" w:cs="Cambria Math"/>
                              <w:i/>
                              <w:sz w:val="16"/>
                              <w:szCs w:val="16"/>
                            </w:rPr>
                          </m:ctrlPr>
                        </m:e>
                      </m:d>
                      <m:r>
                        <w:rPr>
                          <w:rFonts w:ascii="Cambria Math" w:hAnsi="Cambria Math" w:cs="Cambria Math"/>
                          <w:sz w:val="16"/>
                          <w:szCs w:val="16"/>
                        </w:rPr>
                        <m:t>A</m:t>
                      </m:r>
                      <m:sSup>
                        <m:sSupPr>
                          <m:ctrlPr>
                            <w:rPr>
                              <w:rFonts w:ascii="Cambria Math" w:hAnsi="Cambria Math"/>
                              <w:i/>
                              <w:sz w:val="16"/>
                              <w:szCs w:val="16"/>
                            </w:rPr>
                          </m:ctrlPr>
                        </m:sSupPr>
                        <m:e>
                          <m:d>
                            <m:dPr>
                              <m:ctrlPr>
                                <w:rPr>
                                  <w:rFonts w:ascii="Cambria Math" w:hAnsi="Cambria Math"/>
                                  <w:sz w:val="16"/>
                                  <w:szCs w:val="16"/>
                                </w:rPr>
                              </m:ctrlPr>
                            </m:dPr>
                            <m:e>
                              <m:r>
                                <w:rPr>
                                  <w:rFonts w:ascii="Cambria Math" w:hAnsi="Cambria Math"/>
                                  <w:sz w:val="16"/>
                                  <w:szCs w:val="16"/>
                                </w:rPr>
                                <m:t>1-</m:t>
                              </m:r>
                              <m:r>
                                <m:rPr>
                                  <m:sty m:val="p"/>
                                </m:rPr>
                                <w:rPr>
                                  <w:rFonts w:ascii="Cambria Math" w:hAnsi="Cambria Math"/>
                                  <w:sz w:val="16"/>
                                  <w:szCs w:val="16"/>
                                </w:rPr>
                                <m:t>θ</m:t>
                              </m:r>
                              <m:ctrlPr>
                                <w:rPr>
                                  <w:rFonts w:ascii="Cambria Math" w:hAnsi="Cambria Math"/>
                                  <w:i/>
                                  <w:sz w:val="16"/>
                                  <w:szCs w:val="16"/>
                                </w:rPr>
                              </m:ctrlPr>
                            </m:e>
                          </m:d>
                          <m:ctrlPr>
                            <w:rPr>
                              <w:rFonts w:ascii="Cambria Math" w:hAnsi="Cambria Math"/>
                              <w:sz w:val="16"/>
                              <w:szCs w:val="16"/>
                            </w:rPr>
                          </m:ctrlPr>
                        </m:e>
                        <m:sup>
                          <m:r>
                            <m:rPr>
                              <m:sty m:val="p"/>
                            </m:rPr>
                            <w:rPr>
                              <w:rFonts w:ascii="Cambria Math" w:hAnsi="Cambria Math"/>
                              <w:sz w:val="16"/>
                              <w:szCs w:val="16"/>
                            </w:rPr>
                            <m:t>α</m:t>
                          </m:r>
                          <m:r>
                            <w:rPr>
                              <w:rFonts w:ascii="Cambria Math" w:hAnsi="Cambria Math"/>
                              <w:sz w:val="16"/>
                              <w:szCs w:val="16"/>
                            </w:rPr>
                            <m:t>-1</m:t>
                          </m:r>
                        </m:sup>
                      </m:sSup>
                      <m:sSubSup>
                        <m:sSubSupPr>
                          <m:ctrlPr>
                            <w:rPr>
                              <w:rFonts w:ascii="Cambria Math" w:hAnsi="Cambria Math"/>
                              <w:i/>
                              <w:sz w:val="16"/>
                              <w:szCs w:val="16"/>
                            </w:rPr>
                          </m:ctrlPr>
                        </m:sSubSupPr>
                        <m:e>
                          <m:r>
                            <w:rPr>
                              <w:rFonts w:ascii="Cambria Math" w:hAnsi="Cambria Math"/>
                              <w:sz w:val="16"/>
                              <w:szCs w:val="16"/>
                            </w:rPr>
                            <m:t>a</m:t>
                          </m:r>
                        </m:e>
                        <m:sub>
                          <m:r>
                            <w:rPr>
                              <w:rFonts w:ascii="Cambria Math" w:hAnsi="Cambria Math"/>
                              <w:sz w:val="16"/>
                              <w:szCs w:val="16"/>
                            </w:rPr>
                            <m:t>H</m:t>
                          </m:r>
                        </m:sub>
                        <m:sup>
                          <m:r>
                            <m:rPr>
                              <m:sty m:val="p"/>
                            </m:rPr>
                            <w:rPr>
                              <w:rFonts w:ascii="Cambria Math" w:hAnsi="Cambria Math"/>
                              <w:sz w:val="16"/>
                              <w:szCs w:val="16"/>
                            </w:rPr>
                            <m:t>α</m:t>
                          </m:r>
                          <m:r>
                            <w:rPr>
                              <w:rFonts w:ascii="Cambria Math" w:hAnsi="Cambria Math"/>
                              <w:sz w:val="16"/>
                              <w:szCs w:val="16"/>
                            </w:rPr>
                            <m:t>-1</m:t>
                          </m:r>
                        </m:sup>
                      </m:sSubSup>
                      <m:r>
                        <w:rPr>
                          <w:rFonts w:ascii="Cambria Math" w:hAnsi="Cambria Math"/>
                          <w:sz w:val="16"/>
                          <w:szCs w:val="16"/>
                        </w:rPr>
                        <m:t>-</m:t>
                      </m:r>
                      <m:d>
                        <m:dPr>
                          <m:ctrlPr>
                            <w:rPr>
                              <w:rFonts w:ascii="Cambria Math" w:hAnsi="Cambria Math"/>
                              <w:sz w:val="16"/>
                              <w:szCs w:val="16"/>
                            </w:rPr>
                          </m:ctrlPr>
                        </m:dPr>
                        <m:e>
                          <m:r>
                            <w:rPr>
                              <w:rFonts w:ascii="Cambria Math" w:eastAsia="Cambria Math" w:hAnsi="Cambria Math" w:cs="Cambria Math"/>
                              <w:sz w:val="16"/>
                              <w:szCs w:val="16"/>
                            </w:rPr>
                            <m:t>1</m:t>
                          </m:r>
                          <m:r>
                            <w:rPr>
                              <w:rFonts w:ascii="Cambria Math" w:hAnsi="Cambria Math" w:cs="Cambria Math"/>
                              <w:sz w:val="16"/>
                              <w:szCs w:val="16"/>
                            </w:rPr>
                            <m:t>+</m:t>
                          </m:r>
                          <m:f>
                            <m:fPr>
                              <m:ctrlPr>
                                <w:rPr>
                                  <w:rFonts w:ascii="Cambria Math" w:hAnsi="Cambria Math"/>
                                  <w:sz w:val="16"/>
                                  <w:szCs w:val="16"/>
                                </w:rPr>
                              </m:ctrlPr>
                            </m:fPr>
                            <m:num>
                              <m:r>
                                <w:rPr>
                                  <w:rFonts w:ascii="Cambria Math" w:hAnsi="Cambria Math"/>
                                  <w:sz w:val="16"/>
                                  <w:szCs w:val="16"/>
                                </w:rPr>
                                <m:t>1</m:t>
                              </m:r>
                              <m:ctrlPr>
                                <w:rPr>
                                  <w:rFonts w:ascii="Cambria Math" w:hAnsi="Cambria Math"/>
                                  <w:i/>
                                  <w:sz w:val="16"/>
                                  <w:szCs w:val="16"/>
                                </w:rPr>
                              </m:ctrlPr>
                            </m:num>
                            <m:den>
                              <m:sSub>
                                <m:sSubPr>
                                  <m:ctrlPr>
                                    <w:rPr>
                                      <w:rFonts w:ascii="Cambria Math" w:hAnsi="Cambria Math"/>
                                      <w:i/>
                                      <w:sz w:val="16"/>
                                      <w:szCs w:val="16"/>
                                    </w:rPr>
                                  </m:ctrlPr>
                                </m:sSubPr>
                                <m:e>
                                  <m:r>
                                    <m:rPr>
                                      <m:sty m:val="p"/>
                                    </m:rPr>
                                    <w:rPr>
                                      <w:rFonts w:ascii="Cambria Math" w:hAnsi="Cambria Math"/>
                                      <w:sz w:val="16"/>
                                      <w:szCs w:val="16"/>
                                    </w:rPr>
                                    <m:t>β</m:t>
                                  </m:r>
                                </m:e>
                                <m:sub>
                                  <m:r>
                                    <w:rPr>
                                      <w:rFonts w:ascii="Cambria Math" w:hAnsi="Cambria Math"/>
                                      <w:sz w:val="16"/>
                                      <w:szCs w:val="16"/>
                                    </w:rPr>
                                    <m:t>H</m:t>
                                  </m:r>
                                </m:sub>
                              </m:sSub>
                              <m:ctrlPr>
                                <w:rPr>
                                  <w:rFonts w:ascii="Cambria Math" w:hAnsi="Cambria Math"/>
                                  <w:i/>
                                  <w:sz w:val="16"/>
                                  <w:szCs w:val="16"/>
                                </w:rPr>
                              </m:ctrlPr>
                            </m:den>
                          </m:f>
                          <m:ctrlPr>
                            <w:rPr>
                              <w:rFonts w:ascii="Cambria Math" w:hAnsi="Cambria Math"/>
                              <w:i/>
                              <w:sz w:val="16"/>
                              <w:szCs w:val="16"/>
                            </w:rPr>
                          </m:ctrlPr>
                        </m:e>
                      </m:d>
                      <m:r>
                        <m:rPr>
                          <m:sty m:val="p"/>
                        </m:rPr>
                        <w:rPr>
                          <w:rFonts w:ascii="Cambria Math" w:hAnsi="Cambria Math"/>
                          <w:sz w:val="16"/>
                          <w:szCs w:val="16"/>
                        </w:rPr>
                        <m:t>δ</m:t>
                      </m:r>
                      <m:ctrlPr>
                        <w:rPr>
                          <w:rFonts w:ascii="Cambria Math" w:hAnsi="Cambria Math"/>
                          <w:i/>
                          <w:sz w:val="16"/>
                          <w:szCs w:val="16"/>
                        </w:rPr>
                      </m:ctrlPr>
                    </m:e>
                  </m:d>
                  <m:r>
                    <w:rPr>
                      <w:rFonts w:ascii="Cambria Math" w:hAnsi="Cambria Math"/>
                      <w:sz w:val="16"/>
                      <w:szCs w:val="16"/>
                    </w:rPr>
                    <m:t>+</m:t>
                  </m:r>
                  <m:d>
                    <m:dPr>
                      <m:ctrlPr>
                        <w:rPr>
                          <w:rFonts w:ascii="Cambria Math" w:hAnsi="Cambria Math"/>
                          <w:sz w:val="16"/>
                          <w:szCs w:val="16"/>
                        </w:rPr>
                      </m:ctrlPr>
                    </m:dPr>
                    <m:e>
                      <m:r>
                        <w:rPr>
                          <w:rFonts w:ascii="Cambria Math" w:eastAsia="Cambria Math" w:hAnsi="Cambria Math" w:cs="Cambria Math"/>
                          <w:sz w:val="16"/>
                          <w:szCs w:val="16"/>
                        </w:rPr>
                        <m:t>1</m:t>
                      </m:r>
                      <m:r>
                        <w:rPr>
                          <w:rFonts w:ascii="Cambria Math" w:hAnsi="Cambria Math" w:cs="Cambria Math"/>
                          <w:sz w:val="16"/>
                          <w:szCs w:val="16"/>
                        </w:rPr>
                        <m:t>+</m:t>
                      </m:r>
                      <m:f>
                        <m:fPr>
                          <m:ctrlPr>
                            <w:rPr>
                              <w:rFonts w:ascii="Cambria Math" w:hAnsi="Cambria Math"/>
                              <w:sz w:val="16"/>
                              <w:szCs w:val="16"/>
                            </w:rPr>
                          </m:ctrlPr>
                        </m:fPr>
                        <m:num>
                          <m:r>
                            <w:rPr>
                              <w:rFonts w:ascii="Cambria Math" w:hAnsi="Cambria Math"/>
                              <w:sz w:val="16"/>
                              <w:szCs w:val="16"/>
                            </w:rPr>
                            <m:t>1</m:t>
                          </m:r>
                          <m:ctrlPr>
                            <w:rPr>
                              <w:rFonts w:ascii="Cambria Math" w:hAnsi="Cambria Math"/>
                              <w:i/>
                              <w:sz w:val="16"/>
                              <w:szCs w:val="16"/>
                            </w:rPr>
                          </m:ctrlPr>
                        </m:num>
                        <m:den>
                          <m:sSub>
                            <m:sSubPr>
                              <m:ctrlPr>
                                <w:rPr>
                                  <w:rFonts w:ascii="Cambria Math" w:hAnsi="Cambria Math"/>
                                  <w:i/>
                                  <w:sz w:val="16"/>
                                  <w:szCs w:val="16"/>
                                </w:rPr>
                              </m:ctrlPr>
                            </m:sSubPr>
                            <m:e>
                              <m:r>
                                <m:rPr>
                                  <m:sty m:val="p"/>
                                </m:rPr>
                                <w:rPr>
                                  <w:rFonts w:ascii="Cambria Math" w:hAnsi="Cambria Math"/>
                                  <w:sz w:val="16"/>
                                  <w:szCs w:val="16"/>
                                </w:rPr>
                                <m:t>β</m:t>
                              </m:r>
                            </m:e>
                            <m:sub>
                              <m:r>
                                <w:rPr>
                                  <w:rFonts w:ascii="Cambria Math" w:hAnsi="Cambria Math"/>
                                  <w:sz w:val="16"/>
                                  <w:szCs w:val="16"/>
                                </w:rPr>
                                <m:t>H</m:t>
                              </m:r>
                            </m:sub>
                          </m:sSub>
                          <m:ctrlPr>
                            <w:rPr>
                              <w:rFonts w:ascii="Cambria Math" w:hAnsi="Cambria Math"/>
                              <w:i/>
                              <w:sz w:val="16"/>
                              <w:szCs w:val="16"/>
                            </w:rPr>
                          </m:ctrlPr>
                        </m:den>
                      </m:f>
                      <m:ctrlPr>
                        <w:rPr>
                          <w:rFonts w:ascii="Cambria Math" w:hAnsi="Cambria Math"/>
                          <w:i/>
                          <w:sz w:val="16"/>
                          <w:szCs w:val="16"/>
                        </w:rPr>
                      </m:ctrlPr>
                    </m:e>
                  </m:d>
                  <m:r>
                    <m:rPr>
                      <m:sty m:val="p"/>
                    </m:rPr>
                    <w:rPr>
                      <w:rFonts w:ascii="Cambria Math" w:hAnsi="Cambria Math"/>
                      <w:sz w:val="16"/>
                      <w:szCs w:val="16"/>
                    </w:rPr>
                    <m:t>θ</m:t>
                  </m:r>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H</m:t>
                      </m:r>
                    </m:sub>
                  </m:sSub>
                  <m:r>
                    <w:rPr>
                      <w:rFonts w:ascii="Cambria Math" w:hAnsi="Cambria Math"/>
                      <w:sz w:val="16"/>
                      <w:szCs w:val="16"/>
                    </w:rPr>
                    <m:t>r</m:t>
                  </m:r>
                  <m:ctrlPr>
                    <w:rPr>
                      <w:rFonts w:ascii="Cambria Math" w:hAnsi="Cambria Math"/>
                      <w:i/>
                      <w:sz w:val="16"/>
                      <w:szCs w:val="16"/>
                    </w:rPr>
                  </m:ctrlPr>
                </m:e>
              </m:d>
              <m:r>
                <w:rPr>
                  <w:rFonts w:ascii="Cambria Math" w:hAnsi="Cambria Math"/>
                  <w:sz w:val="16"/>
                  <w:szCs w:val="16"/>
                </w:rPr>
                <m:t>-</m:t>
              </m:r>
              <m:f>
                <m:fPr>
                  <m:ctrlPr>
                    <w:rPr>
                      <w:rFonts w:ascii="Cambria Math" w:hAnsi="Cambria Math"/>
                      <w:sz w:val="16"/>
                      <w:szCs w:val="16"/>
                    </w:rPr>
                  </m:ctrlPr>
                </m:fPr>
                <m:num>
                  <m:r>
                    <w:rPr>
                      <w:rFonts w:ascii="Cambria Math" w:hAnsi="Cambria Math"/>
                      <w:sz w:val="16"/>
                      <w:szCs w:val="16"/>
                    </w:rPr>
                    <m:t>1</m:t>
                  </m:r>
                  <m:ctrlPr>
                    <w:rPr>
                      <w:rFonts w:ascii="Cambria Math" w:hAnsi="Cambria Math"/>
                      <w:i/>
                      <w:sz w:val="16"/>
                      <w:szCs w:val="16"/>
                    </w:rPr>
                  </m:ctrlPr>
                </m:num>
                <m:den>
                  <m:sSub>
                    <m:sSubPr>
                      <m:ctrlPr>
                        <w:rPr>
                          <w:rFonts w:ascii="Cambria Math" w:hAnsi="Cambria Math"/>
                          <w:i/>
                          <w:sz w:val="16"/>
                          <w:szCs w:val="16"/>
                        </w:rPr>
                      </m:ctrlPr>
                    </m:sSubPr>
                    <m:e>
                      <m:r>
                        <m:rPr>
                          <m:sty m:val="p"/>
                        </m:rPr>
                        <w:rPr>
                          <w:rFonts w:ascii="Cambria Math" w:hAnsi="Cambria Math"/>
                          <w:sz w:val="16"/>
                          <w:szCs w:val="16"/>
                        </w:rPr>
                        <m:t>β</m:t>
                      </m:r>
                    </m:e>
                    <m:sub>
                      <m:r>
                        <w:rPr>
                          <w:rFonts w:ascii="Cambria Math" w:hAnsi="Cambria Math"/>
                          <w:sz w:val="16"/>
                          <w:szCs w:val="16"/>
                        </w:rPr>
                        <m:t>H</m:t>
                      </m:r>
                    </m:sub>
                  </m:sSub>
                  <m:ctrlPr>
                    <w:rPr>
                      <w:rFonts w:ascii="Cambria Math" w:hAnsi="Cambria Math"/>
                      <w:i/>
                      <w:sz w:val="16"/>
                      <w:szCs w:val="16"/>
                    </w:rPr>
                  </m:ctrlPr>
                </m:den>
              </m:f>
              <m:sSub>
                <m:sSubPr>
                  <m:ctrlPr>
                    <w:rPr>
                      <w:rFonts w:ascii="Cambria Math" w:hAnsi="Cambria Math"/>
                      <w:i/>
                      <w:sz w:val="16"/>
                      <w:szCs w:val="16"/>
                    </w:rPr>
                  </m:ctrlPr>
                </m:sSubPr>
                <m:e>
                  <m:r>
                    <m:rPr>
                      <m:sty m:val="p"/>
                    </m:rPr>
                    <w:rPr>
                      <w:rFonts w:ascii="Cambria Math" w:hAnsi="Cambria Math"/>
                      <w:sz w:val="16"/>
                      <w:szCs w:val="16"/>
                    </w:rPr>
                    <m:t>ρ</m:t>
                  </m:r>
                  <m:ctrlPr>
                    <w:rPr>
                      <w:rFonts w:ascii="Cambria Math" w:hAnsi="Cambria Math"/>
                      <w:sz w:val="16"/>
                      <w:szCs w:val="16"/>
                    </w:rPr>
                  </m:ctrlPr>
                </m:e>
                <m:sub>
                  <m:r>
                    <w:rPr>
                      <w:rFonts w:ascii="Cambria Math" w:hAnsi="Cambria Math"/>
                      <w:sz w:val="16"/>
                      <w:szCs w:val="16"/>
                    </w:rPr>
                    <m:t>H</m:t>
                  </m:r>
                </m:sub>
              </m:sSub>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H</m:t>
                  </m:r>
                </m:sub>
              </m:sSub>
              <m:r>
                <w:rPr>
                  <w:rFonts w:ascii="Cambria Math" w:hAnsi="Cambria Math"/>
                  <w:sz w:val="16"/>
                  <w:szCs w:val="16"/>
                </w:rPr>
                <m:t>-</m:t>
              </m:r>
              <m:d>
                <m:dPr>
                  <m:ctrlPr>
                    <w:rPr>
                      <w:rFonts w:ascii="Cambria Math" w:hAnsi="Cambria Math"/>
                      <w:sz w:val="16"/>
                      <w:szCs w:val="16"/>
                    </w:rPr>
                  </m:ctrlPr>
                </m:dPr>
                <m:e>
                  <m:r>
                    <w:rPr>
                      <w:rFonts w:ascii="Cambria Math" w:eastAsia="Cambria Math" w:hAnsi="Cambria Math" w:cs="Cambria Math"/>
                      <w:sz w:val="16"/>
                      <w:szCs w:val="16"/>
                    </w:rPr>
                    <m:t>1</m:t>
                  </m:r>
                  <m:r>
                    <w:rPr>
                      <w:rFonts w:ascii="Cambria Math" w:hAnsi="Cambria Math" w:cs="Cambria Math"/>
                      <w:sz w:val="16"/>
                      <w:szCs w:val="16"/>
                    </w:rPr>
                    <m:t>+</m:t>
                  </m:r>
                  <m:f>
                    <m:fPr>
                      <m:ctrlPr>
                        <w:rPr>
                          <w:rFonts w:ascii="Cambria Math" w:hAnsi="Cambria Math"/>
                          <w:sz w:val="16"/>
                          <w:szCs w:val="16"/>
                        </w:rPr>
                      </m:ctrlPr>
                    </m:fPr>
                    <m:num>
                      <m:r>
                        <w:rPr>
                          <w:rFonts w:ascii="Cambria Math" w:hAnsi="Cambria Math"/>
                          <w:sz w:val="16"/>
                          <w:szCs w:val="16"/>
                        </w:rPr>
                        <m:t>1</m:t>
                      </m:r>
                      <m:ctrlPr>
                        <w:rPr>
                          <w:rFonts w:ascii="Cambria Math" w:hAnsi="Cambria Math"/>
                          <w:i/>
                          <w:sz w:val="16"/>
                          <w:szCs w:val="16"/>
                        </w:rPr>
                      </m:ctrlPr>
                    </m:num>
                    <m:den>
                      <m:sSub>
                        <m:sSubPr>
                          <m:ctrlPr>
                            <w:rPr>
                              <w:rFonts w:ascii="Cambria Math" w:hAnsi="Cambria Math"/>
                              <w:i/>
                              <w:sz w:val="16"/>
                              <w:szCs w:val="16"/>
                            </w:rPr>
                          </m:ctrlPr>
                        </m:sSubPr>
                        <m:e>
                          <m:r>
                            <m:rPr>
                              <m:sty m:val="p"/>
                            </m:rPr>
                            <w:rPr>
                              <w:rFonts w:ascii="Cambria Math" w:hAnsi="Cambria Math"/>
                              <w:sz w:val="16"/>
                              <w:szCs w:val="16"/>
                            </w:rPr>
                            <m:t>β</m:t>
                          </m:r>
                        </m:e>
                        <m:sub>
                          <m:r>
                            <w:rPr>
                              <w:rFonts w:ascii="Cambria Math" w:hAnsi="Cambria Math"/>
                              <w:sz w:val="16"/>
                              <w:szCs w:val="16"/>
                            </w:rPr>
                            <m:t>H</m:t>
                          </m:r>
                        </m:sub>
                      </m:sSub>
                      <m:ctrlPr>
                        <w:rPr>
                          <w:rFonts w:ascii="Cambria Math" w:hAnsi="Cambria Math"/>
                          <w:i/>
                          <w:sz w:val="16"/>
                          <w:szCs w:val="16"/>
                        </w:rPr>
                      </m:ctrlPr>
                    </m:den>
                  </m:f>
                  <m:ctrlPr>
                    <w:rPr>
                      <w:rFonts w:ascii="Cambria Math" w:hAnsi="Cambria Math"/>
                      <w:i/>
                      <w:sz w:val="16"/>
                      <w:szCs w:val="16"/>
                    </w:rPr>
                  </m:ctrlPr>
                </m:e>
              </m:d>
              <m:d>
                <m:dPr>
                  <m:ctrlPr>
                    <w:rPr>
                      <w:rFonts w:ascii="Cambria Math" w:hAnsi="Cambria Math"/>
                      <w:sz w:val="16"/>
                      <w:szCs w:val="16"/>
                    </w:rPr>
                  </m:ctrlPr>
                </m:dPr>
                <m:e>
                  <m:r>
                    <w:rPr>
                      <w:rFonts w:ascii="Cambria Math" w:hAnsi="Cambria Math"/>
                      <w:sz w:val="16"/>
                      <w:szCs w:val="16"/>
                    </w:rPr>
                    <m:t>n</m:t>
                  </m:r>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H</m:t>
                      </m:r>
                    </m:sub>
                  </m:sSub>
                  <m:r>
                    <w:rPr>
                      <w:rFonts w:ascii="Cambria Math" w:hAnsi="Cambria Math"/>
                      <w:sz w:val="16"/>
                      <w:szCs w:val="16"/>
                    </w:rPr>
                    <m:t>+</m:t>
                  </m:r>
                  <m:sSub>
                    <m:sSubPr>
                      <m:ctrlPr>
                        <w:rPr>
                          <w:rFonts w:ascii="Cambria Math" w:hAnsi="Cambria Math"/>
                          <w:i/>
                          <w:sz w:val="16"/>
                          <w:szCs w:val="16"/>
                        </w:rPr>
                      </m:ctrlPr>
                    </m:sSubPr>
                    <m:e>
                      <m:r>
                        <m:rPr>
                          <m:sty m:val="p"/>
                        </m:rPr>
                        <w:rPr>
                          <w:rFonts w:ascii="Cambria Math" w:hAnsi="Cambria Math"/>
                          <w:sz w:val="16"/>
                          <w:szCs w:val="16"/>
                        </w:rPr>
                        <m:t>ϕ</m:t>
                      </m:r>
                    </m:e>
                    <m:sub>
                      <m:r>
                        <w:rPr>
                          <w:rFonts w:ascii="Cambria Math" w:hAnsi="Cambria Math"/>
                          <w:sz w:val="16"/>
                          <w:szCs w:val="16"/>
                        </w:rPr>
                        <m:t>H</m:t>
                      </m:r>
                    </m:sub>
                  </m:sSub>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H</m:t>
                      </m:r>
                    </m:sub>
                  </m:sSub>
                  <m:ctrlPr>
                    <w:rPr>
                      <w:rFonts w:ascii="Cambria Math" w:hAnsi="Cambria Math"/>
                      <w:i/>
                      <w:sz w:val="16"/>
                      <w:szCs w:val="16"/>
                    </w:rPr>
                  </m:ctrlPr>
                </m:e>
              </m:d>
              <m:r>
                <w:rPr>
                  <w:rFonts w:ascii="Cambria Math" w:hAnsi="Cambria Math"/>
                  <w:sz w:val="16"/>
                  <w:szCs w:val="16"/>
                </w:rPr>
                <m:t>+</m:t>
              </m:r>
              <m:sSub>
                <m:sSubPr>
                  <m:ctrlPr>
                    <w:rPr>
                      <w:rFonts w:ascii="Cambria Math" w:hAnsi="Cambria Math"/>
                      <w:i/>
                      <w:sz w:val="16"/>
                      <w:szCs w:val="16"/>
                    </w:rPr>
                  </m:ctrlPr>
                </m:sSubPr>
                <m:e>
                  <m:r>
                    <m:rPr>
                      <m:sty m:val="p"/>
                    </m:rPr>
                    <w:rPr>
                      <w:rFonts w:ascii="Cambria Math" w:hAnsi="Cambria Math"/>
                      <w:sz w:val="16"/>
                      <w:szCs w:val="16"/>
                    </w:rPr>
                    <m:t>ϕ</m:t>
                  </m:r>
                </m:e>
                <m:sub>
                  <m:r>
                    <w:rPr>
                      <w:rFonts w:ascii="Cambria Math" w:hAnsi="Cambria Math"/>
                      <w:sz w:val="16"/>
                      <w:szCs w:val="16"/>
                    </w:rPr>
                    <m:t>H</m:t>
                  </m:r>
                </m:sub>
              </m:sSub>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L</m:t>
                  </m:r>
                </m:sub>
              </m:sSub>
              <m:ctrlPr>
                <w:rPr>
                  <w:rFonts w:ascii="Cambria Math" w:hAnsi="Cambria Math"/>
                  <w:i/>
                  <w:sz w:val="16"/>
                  <w:szCs w:val="16"/>
                </w:rPr>
              </m:ctrlPr>
            </m:e>
          </m:d>
          <m:r>
            <m:rPr>
              <m:sty m:val="p"/>
            </m:rPr>
            <w:rPr>
              <w:spacing w:val="-4"/>
              <w:sz w:val="18"/>
              <w:szCs w:val="18"/>
            </w:rPr>
            <w:br/>
          </m:r>
        </m:oMath>
        <m:oMath>
          <m:r>
            <m:rPr>
              <m:aln/>
            </m:rPr>
            <w:rPr>
              <w:rFonts w:ascii="Cambria Math" w:hAnsi="Cambria Math" w:cs="Cambria Math"/>
              <w:sz w:val="18"/>
              <w:szCs w:val="18"/>
            </w:rPr>
            <m:t>=</m:t>
          </m:r>
          <m:f>
            <m:fPr>
              <m:ctrlPr>
                <w:rPr>
                  <w:rFonts w:ascii="Cambria Math" w:hAnsi="Cambria Math"/>
                  <w:sz w:val="18"/>
                  <w:szCs w:val="18"/>
                </w:rPr>
              </m:ctrlPr>
            </m:fPr>
            <m:num>
              <m:r>
                <m:rPr>
                  <m:sty m:val="p"/>
                </m:rPr>
                <w:rPr>
                  <w:rFonts w:ascii="Cambria Math" w:hAnsi="Cambria Math"/>
                  <w:sz w:val="18"/>
                  <w:szCs w:val="18"/>
                </w:rPr>
                <m:t>∂</m:t>
              </m:r>
              <m:ctrlPr>
                <w:rPr>
                  <w:rFonts w:ascii="Cambria Math" w:hAnsi="Cambria Math"/>
                  <w:i/>
                  <w:sz w:val="18"/>
                  <w:szCs w:val="18"/>
                </w:rPr>
              </m:ctrlPr>
            </m:num>
            <m:den>
              <m:r>
                <m:rPr>
                  <m:sty m:val="p"/>
                </m:rP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ctrlPr>
                <w:rPr>
                  <w:rFonts w:ascii="Cambria Math" w:hAnsi="Cambria Math"/>
                  <w:i/>
                  <w:sz w:val="18"/>
                  <w:szCs w:val="18"/>
                </w:rPr>
              </m:ctrlPr>
            </m:den>
          </m:f>
          <m:d>
            <m:dPr>
              <m:ctrlPr>
                <w:rPr>
                  <w:rFonts w:ascii="Cambria Math" w:hAnsi="Cambria Math"/>
                  <w:sz w:val="18"/>
                  <w:szCs w:val="18"/>
                </w:rPr>
              </m:ctrlPr>
            </m:dPr>
            <m:e>
              <m:d>
                <m:dPr>
                  <m:ctrlPr>
                    <w:rPr>
                      <w:rFonts w:ascii="Cambria Math" w:eastAsia="Cambria Math" w:hAnsi="Cambria Math" w:cs="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m:rPr>
                          <m:sty m:val="p"/>
                        </m:rPr>
                        <w:rPr>
                          <w:rFonts w:ascii="Cambria Math" w:hAnsi="Cambria Math"/>
                          <w:sz w:val="18"/>
                          <w:szCs w:val="18"/>
                        </w:rPr>
                        <m:t>α</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cs="Cambria Math"/>
                      <w:i/>
                      <w:sz w:val="18"/>
                      <w:szCs w:val="18"/>
                    </w:rPr>
                  </m:ctrlPr>
                </m:e>
              </m:d>
              <m:r>
                <w:rPr>
                  <w:rFonts w:ascii="Cambria Math" w:hAnsi="Cambria Math" w:cs="Cambria Math"/>
                  <w:sz w:val="18"/>
                  <w:szCs w:val="18"/>
                </w:rPr>
                <m:t>A</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ctrlPr>
                    <w:rPr>
                      <w:rFonts w:ascii="Cambria Math" w:hAnsi="Cambria Math"/>
                      <w:sz w:val="18"/>
                      <w:szCs w:val="18"/>
                    </w:rPr>
                  </m:ctrlPr>
                </m:e>
                <m:sup>
                  <m:r>
                    <m:rPr>
                      <m:sty m:val="p"/>
                    </m:rPr>
                    <w:rPr>
                      <w:rFonts w:ascii="Cambria Math" w:hAnsi="Cambria Math"/>
                      <w:sz w:val="18"/>
                      <w:szCs w:val="18"/>
                    </w:rPr>
                    <m:t>α</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H</m:t>
                  </m:r>
                </m:sub>
                <m:sup>
                  <m:r>
                    <m:rPr>
                      <m:sty m:val="p"/>
                    </m:rPr>
                    <w:rPr>
                      <w:rFonts w:ascii="Cambria Math" w:hAnsi="Cambria Math"/>
                      <w:sz w:val="18"/>
                      <w:szCs w:val="18"/>
                    </w:rPr>
                    <m:t>α</m:t>
                  </m:r>
                </m:sup>
              </m:sSubSup>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r>
                <m:rPr>
                  <m:sty m:val="p"/>
                </m:rPr>
                <w:rPr>
                  <w:rFonts w:ascii="Cambria Math" w:hAnsi="Cambria Math"/>
                  <w:sz w:val="18"/>
                  <w:szCs w:val="18"/>
                </w:rPr>
                <m:t>δ</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r>
                <m:rPr>
                  <m:sty m:val="p"/>
                </m:rPr>
                <w:rPr>
                  <w:rFonts w:ascii="Cambria Math" w:hAnsi="Cambria Math"/>
                  <w:sz w:val="18"/>
                  <w:szCs w:val="18"/>
                </w:rPr>
                <m:t>θ</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r>
                <w:rPr>
                  <w:rFonts w:ascii="Cambria Math" w:hAnsi="Cambria Math"/>
                  <w:sz w:val="18"/>
                  <w:szCs w:val="18"/>
                </w:rPr>
                <m:t>r-</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sSub>
                <m:sSubPr>
                  <m:ctrlPr>
                    <w:rPr>
                      <w:rFonts w:ascii="Cambria Math" w:hAnsi="Cambria Math"/>
                      <w:i/>
                      <w:sz w:val="18"/>
                      <w:szCs w:val="18"/>
                    </w:rPr>
                  </m:ctrlPr>
                </m:sSubPr>
                <m:e>
                  <m:r>
                    <m:rPr>
                      <m:sty m:val="p"/>
                    </m:rP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H</m:t>
                  </m:r>
                </m:sub>
              </m:sSub>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n</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ϕ</m:t>
                      </m:r>
                    </m:e>
                    <m:sub>
                      <m:r>
                        <w:rPr>
                          <w:rFonts w:ascii="Cambria Math" w:hAnsi="Cambria Math"/>
                          <w:sz w:val="18"/>
                          <w:szCs w:val="18"/>
                        </w:rPr>
                        <m:t>H</m:t>
                      </m:r>
                    </m:sub>
                  </m:sSub>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ctrlPr>
                    <w:rPr>
                      <w:rFonts w:ascii="Cambria Math" w:hAnsi="Cambria Math"/>
                      <w:i/>
                      <w:sz w:val="18"/>
                      <w:szCs w:val="18"/>
                    </w:rPr>
                  </m:ctrlPr>
                </m:e>
              </m:d>
              <m: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ϕ</m:t>
                  </m:r>
                </m:e>
                <m:sub>
                  <m:r>
                    <w:rPr>
                      <w:rFonts w:ascii="Cambria Math" w:hAnsi="Cambria Math"/>
                      <w:sz w:val="18"/>
                      <w:szCs w:val="18"/>
                    </w:rPr>
                    <m:t>H</m:t>
                  </m:r>
                </m:sub>
              </m:sSub>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L</m:t>
                  </m:r>
                </m:sub>
              </m:sSub>
              <m:ctrlPr>
                <w:rPr>
                  <w:rFonts w:ascii="Cambria Math" w:hAnsi="Cambria Math"/>
                  <w:i/>
                  <w:sz w:val="18"/>
                  <w:szCs w:val="18"/>
                </w:rPr>
              </m:ctrlPr>
            </m:e>
          </m:d>
          <m:r>
            <m:rPr>
              <m:sty m:val="p"/>
            </m:rPr>
            <w:rPr>
              <w:spacing w:val="-4"/>
              <w:sz w:val="18"/>
              <w:szCs w:val="18"/>
            </w:rPr>
            <w:br/>
          </m:r>
        </m:oMath>
        <m:oMath>
          <m:r>
            <m:rPr>
              <m:aln/>
            </m:rPr>
            <w:rPr>
              <w:rFonts w:ascii="Cambria Math" w:hAnsi="Cambria Math" w:cs="Cambria Math"/>
              <w:sz w:val="18"/>
              <w:szCs w:val="18"/>
            </w:rPr>
            <m:t>=</m:t>
          </m:r>
          <m:d>
            <m:dPr>
              <m:ctrlPr>
                <w:rPr>
                  <w:rFonts w:ascii="Cambria Math" w:eastAsia="Cambria Math" w:hAnsi="Cambria Math" w:cs="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m:rPr>
                      <m:sty m:val="p"/>
                    </m:rPr>
                    <w:rPr>
                      <w:rFonts w:ascii="Cambria Math" w:hAnsi="Cambria Math"/>
                      <w:sz w:val="18"/>
                      <w:szCs w:val="18"/>
                    </w:rPr>
                    <m:t>α</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cs="Cambria Math"/>
                  <w:i/>
                  <w:sz w:val="18"/>
                  <w:szCs w:val="18"/>
                </w:rPr>
              </m:ctrlPr>
            </m:e>
          </m:d>
          <m:r>
            <m:rPr>
              <m:sty m:val="p"/>
            </m:rPr>
            <w:rPr>
              <w:rFonts w:ascii="Cambria Math" w:hAnsi="Cambria Math" w:cs="Cambria Math"/>
              <w:sz w:val="18"/>
              <w:szCs w:val="18"/>
            </w:rPr>
            <m:t>A</m:t>
          </m:r>
          <m:r>
            <m:rPr>
              <m:sty m:val="p"/>
            </m:rPr>
            <w:rPr>
              <w:rFonts w:ascii="Cambria Math" w:hAnsi="Cambria Math"/>
              <w:sz w:val="18"/>
              <w:szCs w:val="18"/>
            </w:rPr>
            <m:t>α</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ctrlPr>
                <w:rPr>
                  <w:rFonts w:ascii="Cambria Math" w:hAnsi="Cambria Math"/>
                  <w:sz w:val="18"/>
                  <w:szCs w:val="18"/>
                </w:rPr>
              </m:ctrlPr>
            </m:e>
            <m:sup>
              <m:r>
                <m:rPr>
                  <m:sty m:val="p"/>
                </m:rPr>
                <w:rPr>
                  <w:rFonts w:ascii="Cambria Math" w:hAnsi="Cambria Math"/>
                  <w:sz w:val="18"/>
                  <w:szCs w:val="18"/>
                </w:rPr>
                <m:t>α</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H</m:t>
              </m:r>
            </m:sub>
            <m:sup>
              <m:r>
                <m:rPr>
                  <m:sty m:val="p"/>
                </m:rPr>
                <w:rPr>
                  <w:rFonts w:ascii="Cambria Math" w:hAnsi="Cambria Math"/>
                  <w:sz w:val="18"/>
                  <w:szCs w:val="18"/>
                </w:rPr>
                <m:t>α</m:t>
              </m:r>
              <m:r>
                <w:rPr>
                  <w:rFonts w:ascii="Cambria Math" w:hAnsi="Cambria Math"/>
                  <w:sz w:val="18"/>
                  <w:szCs w:val="18"/>
                </w:rPr>
                <m:t>-1</m:t>
              </m:r>
            </m:sup>
          </m:sSubSup>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r>
            <m:rPr>
              <m:sty m:val="p"/>
            </m:rPr>
            <w:rPr>
              <w:rFonts w:ascii="Cambria Math" w:hAnsi="Cambria Math"/>
              <w:sz w:val="18"/>
              <w:szCs w:val="18"/>
            </w:rPr>
            <m:t>δ</m:t>
          </m:r>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r>
            <m:rPr>
              <m:sty m:val="p"/>
            </m:rPr>
            <w:rPr>
              <w:rFonts w:ascii="Cambria Math" w:hAnsi="Cambria Math"/>
              <w:sz w:val="18"/>
              <w:szCs w:val="18"/>
            </w:rPr>
            <m:t>θ</m:t>
          </m:r>
          <m:r>
            <w:rPr>
              <w:rFonts w:ascii="Cambria Math" w:hAnsi="Cambria Math"/>
              <w:sz w:val="18"/>
              <w:szCs w:val="18"/>
            </w:rPr>
            <m:t>r-</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sSub>
            <m:sSubPr>
              <m:ctrlPr>
                <w:rPr>
                  <w:rFonts w:ascii="Cambria Math" w:hAnsi="Cambria Math"/>
                  <w:i/>
                  <w:sz w:val="18"/>
                  <w:szCs w:val="18"/>
                </w:rPr>
              </m:ctrlPr>
            </m:sSubPr>
            <m:e>
              <m:r>
                <m:rPr>
                  <m:sty m:val="p"/>
                </m:rP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H</m:t>
              </m:r>
            </m:sub>
          </m:sSub>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n+</m:t>
              </m:r>
              <m:sSub>
                <m:sSubPr>
                  <m:ctrlPr>
                    <w:rPr>
                      <w:rFonts w:ascii="Cambria Math" w:hAnsi="Cambria Math"/>
                      <w:i/>
                      <w:sz w:val="18"/>
                      <w:szCs w:val="18"/>
                    </w:rPr>
                  </m:ctrlPr>
                </m:sSubPr>
                <m:e>
                  <m:r>
                    <m:rPr>
                      <m:sty m:val="p"/>
                    </m:rPr>
                    <w:rPr>
                      <w:rFonts w:ascii="Cambria Math" w:hAnsi="Cambria Math"/>
                      <w:sz w:val="18"/>
                      <w:szCs w:val="18"/>
                    </w:rPr>
                    <m:t>ϕ</m:t>
                  </m:r>
                </m:e>
                <m:sub>
                  <m:r>
                    <w:rPr>
                      <w:rFonts w:ascii="Cambria Math" w:hAnsi="Cambria Math"/>
                      <w:sz w:val="18"/>
                      <w:szCs w:val="18"/>
                    </w:rPr>
                    <m:t>H</m:t>
                  </m:r>
                </m:sub>
              </m:sSub>
              <m:ctrlPr>
                <w:rPr>
                  <w:rFonts w:ascii="Cambria Math" w:hAnsi="Cambria Math"/>
                  <w:i/>
                  <w:sz w:val="18"/>
                  <w:szCs w:val="18"/>
                </w:rPr>
              </m:ctrlPr>
            </m:e>
          </m:d>
          <m:r>
            <m:rPr>
              <m:sty m:val="p"/>
            </m:rPr>
            <w:rPr>
              <w:spacing w:val="-4"/>
              <w:sz w:val="18"/>
              <w:szCs w:val="18"/>
            </w:rPr>
            <w:br/>
          </m:r>
        </m:oMath>
        <m:oMath>
          <m:eqArr>
            <m:eqArrPr>
              <m:maxDist m:val="1"/>
              <m:ctrlPr>
                <w:rPr>
                  <w:rFonts w:ascii="Cambria Math" w:hAnsi="Cambria Math"/>
                  <w:i/>
                  <w:sz w:val="18"/>
                  <w:szCs w:val="18"/>
                </w:rPr>
              </m:ctrlPr>
            </m:eqArrPr>
            <m:e>
              <m:r>
                <w:rPr>
                  <w:rFonts w:ascii="Cambria Math" w:hAnsi="Cambria Math" w:cs="Cambria Math"/>
                  <w:sz w:val="18"/>
                  <w:szCs w:val="18"/>
                </w:rPr>
                <m:t>=</m:t>
              </m:r>
              <m:d>
                <m:dPr>
                  <m:ctrlPr>
                    <w:rPr>
                      <w:rFonts w:ascii="Cambria Math" w:eastAsia="Cambria Math" w:hAnsi="Cambria Math" w:cs="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m:rPr>
                          <m:sty m:val="p"/>
                        </m:rPr>
                        <w:rPr>
                          <w:rFonts w:ascii="Cambria Math" w:hAnsi="Cambria Math"/>
                          <w:sz w:val="18"/>
                          <w:szCs w:val="18"/>
                        </w:rPr>
                        <m:t>α</m:t>
                      </m:r>
                    </m:num>
                    <m:den>
                      <m:sSub>
                        <m:sSubPr>
                          <m:ctrlPr>
                            <w:rPr>
                              <w:rFonts w:ascii="Cambria Math" w:hAnsi="Cambria Math"/>
                              <w:i/>
                              <w:sz w:val="18"/>
                              <w:szCs w:val="18"/>
                            </w:rPr>
                          </m:ctrlPr>
                        </m:sSubPr>
                        <m:e>
                          <m:r>
                            <m:rPr>
                              <m:sty m:val="p"/>
                            </m:rPr>
                            <w:rPr>
                              <w:rFonts w:ascii="Cambria Math" w:hAnsi="Cambria Math"/>
                              <w:sz w:val="18"/>
                              <w:szCs w:val="18"/>
                            </w:rPr>
                            <m:t>β</m:t>
                          </m:r>
                          <m:ctrlPr>
                            <w:rPr>
                              <w:rFonts w:ascii="Cambria Math" w:hAnsi="Cambria Math"/>
                              <w:sz w:val="18"/>
                              <w:szCs w:val="18"/>
                            </w:rPr>
                          </m:ctrlPr>
                        </m:e>
                        <m:sub>
                          <m:r>
                            <w:rPr>
                              <w:rFonts w:ascii="Cambria Math" w:hAnsi="Cambria Math"/>
                              <w:sz w:val="18"/>
                              <w:szCs w:val="18"/>
                            </w:rPr>
                            <m:t>H</m:t>
                          </m:r>
                        </m:sub>
                      </m:sSub>
                    </m:den>
                  </m:f>
                  <m:ctrlPr>
                    <w:rPr>
                      <w:rFonts w:ascii="Cambria Math" w:hAnsi="Cambria Math" w:cs="Cambria Math"/>
                      <w:i/>
                      <w:sz w:val="18"/>
                      <w:szCs w:val="18"/>
                    </w:rPr>
                  </m:ctrlPr>
                </m:e>
              </m:d>
              <m:r>
                <m:rPr>
                  <m:sty m:val="p"/>
                </m:rPr>
                <w:rPr>
                  <w:rFonts w:ascii="Cambria Math" w:hAnsi="Cambria Math" w:cs="Cambria Math"/>
                  <w:sz w:val="18"/>
                  <w:szCs w:val="18"/>
                </w:rPr>
                <m:t>A</m:t>
              </m:r>
              <m:r>
                <m:rPr>
                  <m:sty m:val="p"/>
                </m:rPr>
                <w:rPr>
                  <w:rFonts w:ascii="Cambria Math" w:hAnsi="Cambria Math"/>
                  <w:sz w:val="18"/>
                  <w:szCs w:val="18"/>
                </w:rPr>
                <m:t>α</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ctrlPr>
                    <w:rPr>
                      <w:rFonts w:ascii="Cambria Math" w:hAnsi="Cambria Math"/>
                      <w:sz w:val="18"/>
                      <w:szCs w:val="18"/>
                    </w:rPr>
                  </m:ctrlPr>
                </m:e>
                <m:sup>
                  <m:r>
                    <m:rPr>
                      <m:sty m:val="p"/>
                    </m:rPr>
                    <w:rPr>
                      <w:rFonts w:ascii="Cambria Math" w:hAnsi="Cambria Math"/>
                      <w:sz w:val="18"/>
                      <w:szCs w:val="18"/>
                    </w:rPr>
                    <m:t>α</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H</m:t>
                  </m:r>
                </m:sub>
                <m:sup>
                  <m:r>
                    <m:rPr>
                      <m:sty m:val="p"/>
                    </m:rPr>
                    <w:rPr>
                      <w:rFonts w:ascii="Cambria Math" w:hAnsi="Cambria Math"/>
                      <w:sz w:val="18"/>
                      <w:szCs w:val="18"/>
                    </w:rPr>
                    <m:t>α</m:t>
                  </m:r>
                  <m:r>
                    <w:rPr>
                      <w:rFonts w:ascii="Cambria Math" w:hAnsi="Cambria Math"/>
                      <w:sz w:val="18"/>
                      <w:szCs w:val="18"/>
                    </w:rPr>
                    <m:t>-1</m:t>
                  </m:r>
                </m:sup>
              </m:sSubSup>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num>
                    <m:den>
                      <m:sSub>
                        <m:sSubPr>
                          <m:ctrlPr>
                            <w:rPr>
                              <w:rFonts w:ascii="Cambria Math" w:hAnsi="Cambria Math"/>
                              <w:i/>
                              <w:sz w:val="18"/>
                              <w:szCs w:val="18"/>
                            </w:rPr>
                          </m:ctrlPr>
                        </m:sSubPr>
                        <m:e>
                          <m:r>
                            <m:rPr>
                              <m:sty m:val="p"/>
                            </m:rPr>
                            <w:rPr>
                              <w:rFonts w:ascii="Cambria Math" w:hAnsi="Cambria Math"/>
                              <w:sz w:val="18"/>
                              <w:szCs w:val="18"/>
                            </w:rPr>
                            <m:t>β</m:t>
                          </m:r>
                          <m:ctrlPr>
                            <w:rPr>
                              <w:rFonts w:ascii="Cambria Math" w:hAnsi="Cambria Math"/>
                              <w:sz w:val="18"/>
                              <w:szCs w:val="18"/>
                            </w:rPr>
                          </m:ctrlPr>
                        </m:e>
                        <m:sub>
                          <m:r>
                            <w:rPr>
                              <w:rFonts w:ascii="Cambria Math" w:hAnsi="Cambria Math"/>
                              <w:sz w:val="18"/>
                              <w:szCs w:val="18"/>
                            </w:rPr>
                            <m:t>H</m:t>
                          </m:r>
                        </m:sub>
                      </m:sSub>
                    </m:den>
                  </m:f>
                  <m:ctrlPr>
                    <w:rPr>
                      <w:rFonts w:ascii="Cambria Math" w:hAnsi="Cambria Math"/>
                      <w:i/>
                      <w:sz w:val="18"/>
                      <w:szCs w:val="18"/>
                    </w:rPr>
                  </m:ctrlPr>
                </m:e>
              </m:d>
              <m:d>
                <m:dPr>
                  <m:ctrlPr>
                    <w:rPr>
                      <w:rFonts w:ascii="Cambria Math" w:hAnsi="Cambria Math"/>
                      <w:sz w:val="18"/>
                      <w:szCs w:val="18"/>
                    </w:rPr>
                  </m:ctrlPr>
                </m:dPr>
                <m:e>
                  <m:r>
                    <m:rPr>
                      <m:sty m:val="p"/>
                    </m:rPr>
                    <w:rPr>
                      <w:rFonts w:ascii="Cambria Math" w:hAnsi="Cambria Math"/>
                      <w:sz w:val="18"/>
                      <w:szCs w:val="18"/>
                    </w:rPr>
                    <m:t>θr</m:t>
                  </m:r>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r>
                    <m:rPr>
                      <m:sty m:val="p"/>
                    </m:rPr>
                    <w:rPr>
                      <w:rFonts w:ascii="Cambria Math" w:hAnsi="Cambria Math"/>
                      <w:sz w:val="18"/>
                      <w:szCs w:val="18"/>
                    </w:rPr>
                    <m:t>δ</m:t>
                  </m:r>
                  <m:r>
                    <w:rPr>
                      <w:rFonts w:ascii="Cambria Math" w:hAnsi="Cambria Math"/>
                      <w:sz w:val="18"/>
                      <w:szCs w:val="18"/>
                    </w:rPr>
                    <m:t>-</m:t>
                  </m:r>
                  <m:r>
                    <m:rPr>
                      <m:sty m:val="p"/>
                    </m:rPr>
                    <w:rPr>
                      <w:rFonts w:ascii="Cambria Math" w:hAnsi="Cambria Math"/>
                      <w:sz w:val="18"/>
                      <w:szCs w:val="18"/>
                    </w:rPr>
                    <m:t>n</m:t>
                  </m:r>
                  <m: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ϕ</m:t>
                      </m:r>
                    </m:e>
                    <m:sub>
                      <m:r>
                        <w:rPr>
                          <w:rFonts w:ascii="Cambria Math" w:hAnsi="Cambria Math"/>
                          <w:sz w:val="18"/>
                          <w:szCs w:val="18"/>
                        </w:rPr>
                        <m:t>H</m:t>
                      </m:r>
                    </m:sub>
                  </m:sSub>
                  <m:ctrlPr>
                    <w:rPr>
                      <w:rFonts w:ascii="Cambria Math" w:hAnsi="Cambria Math"/>
                      <w:i/>
                      <w:sz w:val="18"/>
                      <w:szCs w:val="18"/>
                    </w:rPr>
                  </m:ctrlPr>
                </m:e>
              </m:d>
              <m:r>
                <w:rPr>
                  <w:rFonts w:ascii="Cambria Math" w:hAnsi="Cambria Math"/>
                  <w:sz w:val="18"/>
                  <w:szCs w:val="18"/>
                </w:rPr>
                <m:t>-</m:t>
              </m:r>
              <m:f>
                <m:fPr>
                  <m:ctrlPr>
                    <w:rPr>
                      <w:rFonts w:ascii="Cambria Math" w:hAnsi="Cambria Math"/>
                      <w:sz w:val="18"/>
                      <w:szCs w:val="18"/>
                    </w:rPr>
                  </m:ctrlPr>
                </m:fPr>
                <m:num>
                  <m:r>
                    <w:rPr>
                      <w:rFonts w:ascii="Cambria Math" w:hAnsi="Cambria Math"/>
                      <w:sz w:val="18"/>
                      <w:szCs w:val="18"/>
                    </w:rPr>
                    <m:t>1</m:t>
                  </m:r>
                </m:num>
                <m:den>
                  <m:sSub>
                    <m:sSubPr>
                      <m:ctrlPr>
                        <w:rPr>
                          <w:rFonts w:ascii="Cambria Math" w:hAnsi="Cambria Math"/>
                          <w:i/>
                          <w:sz w:val="18"/>
                          <w:szCs w:val="18"/>
                        </w:rPr>
                      </m:ctrlPr>
                    </m:sSubPr>
                    <m:e>
                      <m:r>
                        <m:rPr>
                          <m:sty m:val="p"/>
                        </m:rPr>
                        <w:rPr>
                          <w:rFonts w:ascii="Cambria Math" w:hAnsi="Cambria Math"/>
                          <w:sz w:val="18"/>
                          <w:szCs w:val="18"/>
                        </w:rPr>
                        <m:t>β</m:t>
                      </m:r>
                      <m:ctrlPr>
                        <w:rPr>
                          <w:rFonts w:ascii="Cambria Math" w:hAnsi="Cambria Math"/>
                          <w:sz w:val="18"/>
                          <w:szCs w:val="18"/>
                        </w:rPr>
                      </m:ctrlPr>
                    </m:e>
                    <m:sub>
                      <m:r>
                        <w:rPr>
                          <w:rFonts w:ascii="Cambria Math" w:hAnsi="Cambria Math"/>
                          <w:sz w:val="18"/>
                          <w:szCs w:val="18"/>
                        </w:rPr>
                        <m:t>H</m:t>
                      </m:r>
                    </m:sub>
                  </m:sSub>
                </m:den>
              </m:f>
              <m:sSub>
                <m:sSubPr>
                  <m:ctrlPr>
                    <w:rPr>
                      <w:rFonts w:ascii="Cambria Math" w:hAnsi="Cambria Math"/>
                      <w:i/>
                      <w:sz w:val="18"/>
                      <w:szCs w:val="18"/>
                    </w:rPr>
                  </m:ctrlPr>
                </m:sSubPr>
                <m:e>
                  <m:r>
                    <m:rPr>
                      <m:sty m:val="p"/>
                    </m:rP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H</m:t>
                  </m:r>
                </m:sub>
              </m:sSub>
              <m:r>
                <w:rPr>
                  <w:rFonts w:ascii="Cambria Math" w:hAnsi="Cambria Math" w:cs="Cambria Math"/>
                  <w:sz w:val="18"/>
                  <w:szCs w:val="18"/>
                </w:rPr>
                <m:t>#</m:t>
              </m:r>
              <m:r>
                <w:rPr>
                  <w:rFonts w:ascii="Cambria Math" w:hAnsi="Cambria Math"/>
                  <w:sz w:val="18"/>
                  <w:szCs w:val="18"/>
                </w:rPr>
                <m:t>5.2.6H</m:t>
              </m:r>
            </m:e>
          </m:eqArr>
          <m:r>
            <m:rPr>
              <m:sty m:val="p"/>
            </m:rPr>
            <w:rPr>
              <w:spacing w:val="-4"/>
              <w:sz w:val="18"/>
              <w:szCs w:val="18"/>
            </w:rPr>
            <w:br/>
          </m:r>
        </m:oMath>
        <m:oMath>
          <m:eqArr>
            <m:eqArrPr>
              <m:maxDist m:val="1"/>
              <m:ctrlPr>
                <w:rPr>
                  <w:rFonts w:ascii="Cambria Math" w:hAnsi="Cambria Math"/>
                  <w:i/>
                  <w:sz w:val="18"/>
                  <w:szCs w:val="18"/>
                </w:rPr>
              </m:ctrlPr>
            </m:eqArrPr>
            <m:e>
              <m:sSub>
                <m:sSubPr>
                  <m:ctrlPr>
                    <w:rPr>
                      <w:rFonts w:ascii="Cambria Math" w:hAnsi="Cambria Math"/>
                      <w:i/>
                      <w:sz w:val="18"/>
                      <w:szCs w:val="18"/>
                    </w:rPr>
                  </m:ctrlPr>
                </m:sSubPr>
                <m:e>
                  <m:r>
                    <w:rPr>
                      <w:rFonts w:ascii="Cambria Math" w:hAnsi="Cambria Math"/>
                      <w:sz w:val="18"/>
                      <w:szCs w:val="18"/>
                    </w:rPr>
                    <m:t>J</m:t>
                  </m:r>
                </m:e>
                <m:sub>
                  <m:r>
                    <w:rPr>
                      <w:rFonts w:ascii="Cambria Math" w:hAnsi="Cambria Math"/>
                      <w:sz w:val="18"/>
                      <w:szCs w:val="18"/>
                    </w:rPr>
                    <m:t>22</m:t>
                  </m:r>
                </m:sub>
              </m:sSub>
              <m:r>
                <w:rPr>
                  <w:rFonts w:ascii="Cambria Math" w:hAnsi="Cambria Math"/>
                  <w:sz w:val="18"/>
                  <w:szCs w:val="18"/>
                </w:rPr>
                <m:t>=</m:t>
              </m:r>
              <m:f>
                <m:fPr>
                  <m:ctrlPr>
                    <w:rPr>
                      <w:rFonts w:ascii="Cambria Math" w:hAnsi="Cambria Math"/>
                      <w:sz w:val="18"/>
                      <w:szCs w:val="18"/>
                    </w:rPr>
                  </m:ctrlPr>
                </m:fPr>
                <m:num>
                  <m:r>
                    <m:rPr>
                      <m:sty m:val="p"/>
                    </m:rPr>
                    <w:rPr>
                      <w:rFonts w:ascii="Cambria Math" w:hAnsi="Cambria Math"/>
                      <w:sz w:val="18"/>
                      <w:szCs w:val="18"/>
                    </w:rPr>
                    <m:t>∂</m:t>
                  </m:r>
                  <m:sSub>
                    <m:sSubPr>
                      <m:ctrlPr>
                        <w:rPr>
                          <w:rFonts w:ascii="Cambria Math" w:hAnsi="Cambria Math"/>
                          <w:i/>
                          <w:sz w:val="18"/>
                          <w:szCs w:val="18"/>
                        </w:rPr>
                      </m:ctrlPr>
                    </m:sSubPr>
                    <m:e>
                      <m:acc>
                        <m:accPr>
                          <m:chr m:val="̇"/>
                          <m:ctrlPr>
                            <w:rPr>
                              <w:rFonts w:ascii="Cambria Math" w:hAnsi="Cambria Math"/>
                              <w:sz w:val="18"/>
                              <w:szCs w:val="18"/>
                            </w:rPr>
                          </m:ctrlPr>
                        </m:accPr>
                        <m:e>
                          <m:r>
                            <w:rPr>
                              <w:rFonts w:ascii="Cambria Math" w:hAnsi="Cambria Math"/>
                              <w:sz w:val="18"/>
                              <w:szCs w:val="18"/>
                            </w:rPr>
                            <m:t>a</m:t>
                          </m:r>
                        </m:e>
                      </m:acc>
                    </m:e>
                    <m:sub>
                      <m:r>
                        <w:rPr>
                          <w:rFonts w:ascii="Cambria Math" w:hAnsi="Cambria Math"/>
                          <w:sz w:val="18"/>
                          <w:szCs w:val="18"/>
                        </w:rPr>
                        <m:t>L</m:t>
                      </m:r>
                    </m:sub>
                  </m:sSub>
                </m:num>
                <m:den>
                  <m:r>
                    <m:rPr>
                      <m:sty m:val="p"/>
                    </m:rP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L</m:t>
                      </m:r>
                    </m:sub>
                  </m:sSub>
                </m:den>
              </m:f>
              <m:r>
                <w:rPr>
                  <w:rFonts w:ascii="Cambria Math" w:hAnsi="Cambria Math"/>
                  <w:sz w:val="18"/>
                  <w:szCs w:val="18"/>
                </w:rPr>
                <m:t>=</m:t>
              </m:r>
              <m:d>
                <m:dPr>
                  <m:ctrlPr>
                    <w:rPr>
                      <w:rFonts w:ascii="Cambria Math" w:eastAsia="Cambria Math" w:hAnsi="Cambria Math" w:cs="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m:rPr>
                          <m:sty m:val="p"/>
                        </m:rPr>
                        <w:rPr>
                          <w:rFonts w:ascii="Cambria Math" w:hAnsi="Cambria Math"/>
                          <w:sz w:val="18"/>
                          <w:szCs w:val="18"/>
                        </w:rPr>
                        <m:t>α</m:t>
                      </m:r>
                    </m:num>
                    <m:den>
                      <m:sSub>
                        <m:sSubPr>
                          <m:ctrlPr>
                            <w:rPr>
                              <w:rFonts w:ascii="Cambria Math" w:hAnsi="Cambria Math"/>
                              <w:i/>
                              <w:sz w:val="18"/>
                              <w:szCs w:val="18"/>
                            </w:rPr>
                          </m:ctrlPr>
                        </m:sSubPr>
                        <m:e>
                          <m:r>
                            <m:rPr>
                              <m:sty m:val="p"/>
                            </m:rPr>
                            <w:rPr>
                              <w:rFonts w:ascii="Cambria Math" w:hAnsi="Cambria Math"/>
                              <w:sz w:val="18"/>
                              <w:szCs w:val="18"/>
                            </w:rPr>
                            <m:t>β</m:t>
                          </m:r>
                          <m:ctrlPr>
                            <w:rPr>
                              <w:rFonts w:ascii="Cambria Math" w:hAnsi="Cambria Math"/>
                              <w:sz w:val="18"/>
                              <w:szCs w:val="18"/>
                            </w:rPr>
                          </m:ctrlPr>
                        </m:e>
                        <m:sub>
                          <m:r>
                            <w:rPr>
                              <w:rFonts w:ascii="Cambria Math" w:hAnsi="Cambria Math"/>
                              <w:sz w:val="18"/>
                              <w:szCs w:val="18"/>
                            </w:rPr>
                            <m:t>L</m:t>
                          </m:r>
                        </m:sub>
                      </m:sSub>
                    </m:den>
                  </m:f>
                  <m:ctrlPr>
                    <w:rPr>
                      <w:rFonts w:ascii="Cambria Math" w:hAnsi="Cambria Math" w:cs="Cambria Math"/>
                      <w:i/>
                      <w:sz w:val="18"/>
                      <w:szCs w:val="18"/>
                    </w:rPr>
                  </m:ctrlPr>
                </m:e>
              </m:d>
              <m:r>
                <m:rPr>
                  <m:sty m:val="p"/>
                </m:rPr>
                <w:rPr>
                  <w:rFonts w:ascii="Cambria Math" w:hAnsi="Cambria Math" w:cs="Cambria Math"/>
                  <w:sz w:val="18"/>
                  <w:szCs w:val="18"/>
                </w:rPr>
                <m:t>A</m:t>
              </m:r>
              <m:r>
                <m:rPr>
                  <m:sty m:val="p"/>
                </m:rPr>
                <w:rPr>
                  <w:rFonts w:ascii="Cambria Math" w:hAnsi="Cambria Math"/>
                  <w:sz w:val="18"/>
                  <w:szCs w:val="18"/>
                </w:rPr>
                <m:t>α</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ctrlPr>
                    <w:rPr>
                      <w:rFonts w:ascii="Cambria Math" w:hAnsi="Cambria Math"/>
                      <w:sz w:val="18"/>
                      <w:szCs w:val="18"/>
                    </w:rPr>
                  </m:ctrlPr>
                </m:e>
                <m:sup>
                  <m:r>
                    <m:rPr>
                      <m:sty m:val="p"/>
                    </m:rPr>
                    <w:rPr>
                      <w:rFonts w:ascii="Cambria Math" w:hAnsi="Cambria Math"/>
                      <w:sz w:val="18"/>
                      <w:szCs w:val="18"/>
                    </w:rPr>
                    <m:t>α</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L</m:t>
                  </m:r>
                </m:sub>
                <m:sup>
                  <m:r>
                    <m:rPr>
                      <m:sty m:val="p"/>
                    </m:rPr>
                    <w:rPr>
                      <w:rFonts w:ascii="Cambria Math" w:hAnsi="Cambria Math"/>
                      <w:sz w:val="18"/>
                      <w:szCs w:val="18"/>
                    </w:rPr>
                    <m:t>α</m:t>
                  </m:r>
                  <m:r>
                    <w:rPr>
                      <w:rFonts w:ascii="Cambria Math" w:hAnsi="Cambria Math"/>
                      <w:sz w:val="18"/>
                      <w:szCs w:val="18"/>
                    </w:rPr>
                    <m:t>-1</m:t>
                  </m:r>
                </m:sup>
              </m:sSubSup>
              <m:r>
                <w:rPr>
                  <w:rFonts w:ascii="Cambria Math" w:hAnsi="Cambria Math"/>
                  <w:sz w:val="18"/>
                  <w:szCs w:val="18"/>
                </w:rPr>
                <m:t>+</m:t>
              </m:r>
              <m:d>
                <m:dPr>
                  <m:ctrlPr>
                    <w:rPr>
                      <w:rFonts w:ascii="Cambria Math" w:hAnsi="Cambria Math"/>
                      <w:sz w:val="18"/>
                      <w:szCs w:val="18"/>
                    </w:rPr>
                  </m:ctrlPr>
                </m:dPr>
                <m:e>
                  <m:r>
                    <w:rPr>
                      <w:rFonts w:ascii="Cambria Math" w:eastAsia="Cambria Math" w:hAnsi="Cambria Math" w:cs="Cambria Math"/>
                      <w:sz w:val="18"/>
                      <w:szCs w:val="18"/>
                    </w:rPr>
                    <m:t>1</m:t>
                  </m:r>
                  <m: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1</m:t>
                      </m:r>
                    </m:num>
                    <m:den>
                      <m:sSub>
                        <m:sSubPr>
                          <m:ctrlPr>
                            <w:rPr>
                              <w:rFonts w:ascii="Cambria Math" w:hAnsi="Cambria Math"/>
                              <w:i/>
                              <w:sz w:val="18"/>
                              <w:szCs w:val="18"/>
                            </w:rPr>
                          </m:ctrlPr>
                        </m:sSubPr>
                        <m:e>
                          <m:r>
                            <m:rPr>
                              <m:sty m:val="p"/>
                            </m:rPr>
                            <w:rPr>
                              <w:rFonts w:ascii="Cambria Math" w:hAnsi="Cambria Math"/>
                              <w:sz w:val="18"/>
                              <w:szCs w:val="18"/>
                            </w:rPr>
                            <m:t>β</m:t>
                          </m:r>
                          <m:ctrlPr>
                            <w:rPr>
                              <w:rFonts w:ascii="Cambria Math" w:hAnsi="Cambria Math"/>
                              <w:sz w:val="18"/>
                              <w:szCs w:val="18"/>
                            </w:rPr>
                          </m:ctrlPr>
                        </m:e>
                        <m:sub>
                          <m:r>
                            <w:rPr>
                              <w:rFonts w:ascii="Cambria Math" w:hAnsi="Cambria Math"/>
                              <w:sz w:val="18"/>
                              <w:szCs w:val="18"/>
                            </w:rPr>
                            <m:t>L</m:t>
                          </m:r>
                        </m:sub>
                      </m:sSub>
                    </m:den>
                  </m:f>
                  <m:ctrlPr>
                    <w:rPr>
                      <w:rFonts w:ascii="Cambria Math" w:hAnsi="Cambria Math"/>
                      <w:i/>
                      <w:sz w:val="18"/>
                      <w:szCs w:val="18"/>
                    </w:rPr>
                  </m:ctrlPr>
                </m:e>
              </m:d>
              <m:d>
                <m:dPr>
                  <m:ctrlPr>
                    <w:rPr>
                      <w:rFonts w:ascii="Cambria Math" w:hAnsi="Cambria Math"/>
                      <w:sz w:val="18"/>
                      <w:szCs w:val="18"/>
                    </w:rPr>
                  </m:ctrlPr>
                </m:dPr>
                <m:e>
                  <m:r>
                    <m:rPr>
                      <m:sty m:val="p"/>
                    </m:rPr>
                    <w:rPr>
                      <w:rFonts w:ascii="Cambria Math" w:hAnsi="Cambria Math"/>
                      <w:sz w:val="18"/>
                      <w:szCs w:val="18"/>
                    </w:rPr>
                    <m:t>θr</m:t>
                  </m:r>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r>
                    <m:rPr>
                      <m:sty m:val="p"/>
                    </m:rPr>
                    <w:rPr>
                      <w:rFonts w:ascii="Cambria Math" w:hAnsi="Cambria Math"/>
                      <w:sz w:val="18"/>
                      <w:szCs w:val="18"/>
                    </w:rPr>
                    <m:t>δ</m:t>
                  </m:r>
                  <m:r>
                    <w:rPr>
                      <w:rFonts w:ascii="Cambria Math" w:hAnsi="Cambria Math"/>
                      <w:sz w:val="18"/>
                      <w:szCs w:val="18"/>
                    </w:rPr>
                    <m:t>-n-</m:t>
                  </m:r>
                  <m:sSub>
                    <m:sSubPr>
                      <m:ctrlPr>
                        <w:rPr>
                          <w:rFonts w:ascii="Cambria Math" w:hAnsi="Cambria Math"/>
                          <w:i/>
                          <w:sz w:val="18"/>
                          <w:szCs w:val="18"/>
                        </w:rPr>
                      </m:ctrlPr>
                    </m:sSubPr>
                    <m:e>
                      <m:r>
                        <m:rPr>
                          <m:sty m:val="p"/>
                        </m:rPr>
                        <w:rPr>
                          <w:rFonts w:ascii="Cambria Math" w:hAnsi="Cambria Math"/>
                          <w:sz w:val="18"/>
                          <w:szCs w:val="18"/>
                        </w:rPr>
                        <m:t>ϕ</m:t>
                      </m:r>
                    </m:e>
                    <m:sub>
                      <m:r>
                        <w:rPr>
                          <w:rFonts w:ascii="Cambria Math" w:hAnsi="Cambria Math"/>
                          <w:sz w:val="18"/>
                          <w:szCs w:val="18"/>
                        </w:rPr>
                        <m:t>L</m:t>
                      </m:r>
                    </m:sub>
                  </m:sSub>
                  <m:ctrlPr>
                    <w:rPr>
                      <w:rFonts w:ascii="Cambria Math" w:hAnsi="Cambria Math"/>
                      <w:i/>
                      <w:sz w:val="18"/>
                      <w:szCs w:val="18"/>
                    </w:rPr>
                  </m:ctrlPr>
                </m:e>
              </m:d>
              <m:r>
                <w:rPr>
                  <w:rFonts w:ascii="Cambria Math" w:hAnsi="Cambria Math"/>
                  <w:sz w:val="18"/>
                  <w:szCs w:val="18"/>
                </w:rPr>
                <m:t>-</m:t>
              </m:r>
              <m:f>
                <m:fPr>
                  <m:ctrlPr>
                    <w:rPr>
                      <w:rFonts w:ascii="Cambria Math" w:hAnsi="Cambria Math"/>
                      <w:sz w:val="18"/>
                      <w:szCs w:val="18"/>
                    </w:rPr>
                  </m:ctrlPr>
                </m:fPr>
                <m:num>
                  <m:r>
                    <w:rPr>
                      <w:rFonts w:ascii="Cambria Math" w:hAnsi="Cambria Math"/>
                      <w:sz w:val="18"/>
                      <w:szCs w:val="18"/>
                    </w:rPr>
                    <m:t>1</m:t>
                  </m:r>
                </m:num>
                <m:den>
                  <m:sSub>
                    <m:sSubPr>
                      <m:ctrlPr>
                        <w:rPr>
                          <w:rFonts w:ascii="Cambria Math" w:hAnsi="Cambria Math"/>
                          <w:i/>
                          <w:sz w:val="18"/>
                          <w:szCs w:val="18"/>
                        </w:rPr>
                      </m:ctrlPr>
                    </m:sSubPr>
                    <m:e>
                      <m:r>
                        <m:rPr>
                          <m:sty m:val="p"/>
                        </m:rPr>
                        <w:rPr>
                          <w:rFonts w:ascii="Cambria Math" w:hAnsi="Cambria Math"/>
                          <w:sz w:val="18"/>
                          <w:szCs w:val="18"/>
                        </w:rPr>
                        <m:t>β</m:t>
                      </m:r>
                      <m:ctrlPr>
                        <w:rPr>
                          <w:rFonts w:ascii="Cambria Math" w:hAnsi="Cambria Math"/>
                          <w:sz w:val="18"/>
                          <w:szCs w:val="18"/>
                        </w:rPr>
                      </m:ctrlPr>
                    </m:e>
                    <m:sub>
                      <m:r>
                        <w:rPr>
                          <w:rFonts w:ascii="Cambria Math" w:hAnsi="Cambria Math"/>
                          <w:sz w:val="18"/>
                          <w:szCs w:val="18"/>
                        </w:rPr>
                        <m:t>L</m:t>
                      </m:r>
                    </m:sub>
                  </m:sSub>
                </m:den>
              </m:f>
              <m:sSub>
                <m:sSubPr>
                  <m:ctrlPr>
                    <w:rPr>
                      <w:rFonts w:ascii="Cambria Math" w:hAnsi="Cambria Math"/>
                      <w:i/>
                      <w:sz w:val="18"/>
                      <w:szCs w:val="18"/>
                    </w:rPr>
                  </m:ctrlPr>
                </m:sSubPr>
                <m:e>
                  <m:r>
                    <m:rPr>
                      <m:sty m:val="p"/>
                    </m:rP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L</m:t>
                  </m:r>
                </m:sub>
              </m:sSub>
              <m:r>
                <w:rPr>
                  <w:rFonts w:ascii="Cambria Math" w:hAnsi="Cambria Math"/>
                  <w:sz w:val="18"/>
                  <w:szCs w:val="18"/>
                </w:rPr>
                <m:t>#5.2.6</m:t>
              </m:r>
              <m:r>
                <m:rPr>
                  <m:sty m:val="p"/>
                </m:rPr>
                <w:rPr>
                  <w:rFonts w:ascii="Cambria Math" w:hAnsi="Cambria Math"/>
                  <w:sz w:val="18"/>
                  <w:szCs w:val="18"/>
                </w:rPr>
                <m:t>L</m:t>
              </m:r>
              <m:ctrlPr>
                <w:rPr>
                  <w:rFonts w:ascii="Cambria Math" w:hAnsi="Cambria Math"/>
                  <w:sz w:val="18"/>
                  <w:szCs w:val="18"/>
                </w:rPr>
              </m:ctrlPr>
            </m:e>
          </m:eqArr>
        </m:oMath>
      </m:oMathPara>
    </w:p>
    <w:bookmarkEnd w:id="8"/>
    <w:p w14:paraId="115409FA" w14:textId="17BC1760" w:rsidR="00351BDD" w:rsidRPr="00351BDD" w:rsidRDefault="00351BDD" w:rsidP="00A160DD">
      <w:pPr>
        <w:snapToGrid w:val="0"/>
        <w:spacing w:afterLines="50" w:after="180"/>
      </w:pPr>
      <w:r w:rsidRPr="00351BDD">
        <w:rPr>
          <w:rFonts w:hint="eastAsia"/>
        </w:rPr>
        <w:lastRenderedPageBreak/>
        <w:t xml:space="preserve">　これを</w:t>
      </w:r>
      <m:oMath>
        <m:r>
          <w:rPr>
            <w:rFonts w:ascii="Cambria Math" w:hAnsi="Cambria Math"/>
          </w:rPr>
          <m:t>5.2.6H</m:t>
        </m:r>
      </m:oMath>
      <w:r w:rsidRPr="00351BDD">
        <w:rPr>
          <w:rFonts w:hint="eastAsia"/>
        </w:rPr>
        <w:t>及び</w:t>
      </w:r>
      <m:oMath>
        <m:r>
          <w:rPr>
            <w:rFonts w:ascii="Cambria Math" w:hAnsi="Cambria Math"/>
          </w:rPr>
          <m:t>5.2.6L</m:t>
        </m:r>
      </m:oMath>
      <w:r w:rsidRPr="00351BDD">
        <w:rPr>
          <w:rFonts w:hint="eastAsia"/>
        </w:rPr>
        <w:t>のように整理した場合、このうち、資本の限界生産性に由来する</w:t>
      </w:r>
      <m:oMath>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α-1</m:t>
            </m:r>
          </m:sup>
        </m:sSubSup>
      </m:oMath>
      <w:r w:rsidRPr="00351BDD">
        <w:rPr>
          <w:rFonts w:hint="eastAsia"/>
        </w:rPr>
        <w:t>を含む項は、数学的にも経済学的仮定からも資産水準の上昇で小さくなる。一方、他の項は資産水準の影響を受けず、また、金融資産の収益率</w:t>
      </w:r>
      <m:oMath>
        <m:r>
          <w:rPr>
            <w:rFonts w:ascii="Cambria Math" w:hAnsi="Cambria Math"/>
          </w:rPr>
          <m:t>θr</m:t>
        </m:r>
      </m:oMath>
      <w:r w:rsidRPr="00351BDD">
        <w:rPr>
          <w:rFonts w:hint="eastAsia"/>
        </w:rPr>
        <w:t>以外は負号であるため、資産水準の上昇で低下する前者をやがて上回り、全体が負になる可能性が高い。つまり、資産が増えれば増加率が低下する負のフィードバックが働く。</w:t>
      </w:r>
      <w:r w:rsidR="00630A74">
        <w:br/>
      </w:r>
      <w:r w:rsidRPr="00351BDD">
        <w:rPr>
          <w:rFonts w:hint="eastAsia"/>
        </w:rPr>
        <w:t xml:space="preserve">　また、定常状態の条件式同様、この式にも</w:t>
      </w:r>
      <m:oMath>
        <m:r>
          <w:rPr>
            <w:rFonts w:ascii="Cambria Math" w:hAnsi="Cambria Math"/>
          </w:rPr>
          <m:t>1+</m:t>
        </m:r>
        <m:f>
          <m:fPr>
            <m:ctrlPr>
              <w:rPr>
                <w:rFonts w:ascii="Cambria Math" w:hAnsi="Cambria Math"/>
                <w:i/>
              </w:rPr>
            </m:ctrlPr>
          </m:fPr>
          <m:num>
            <m:r>
              <w:rPr>
                <w:rFonts w:ascii="Cambria Math" w:hAnsi="Cambria Math"/>
              </w:rPr>
              <m:t>α</m:t>
            </m:r>
          </m:num>
          <m:den>
            <m:sSub>
              <m:sSubPr>
                <m:ctrlPr>
                  <w:rPr>
                    <w:rFonts w:ascii="Cambria Math" w:hAnsi="Cambria Math"/>
                    <w:i/>
                  </w:rPr>
                </m:ctrlPr>
              </m:sSubPr>
              <m:e>
                <m:r>
                  <w:rPr>
                    <w:rFonts w:ascii="Cambria Math" w:hAnsi="Cambria Math"/>
                  </w:rPr>
                  <m:t>β</m:t>
                </m:r>
              </m:e>
              <m:sub>
                <m:r>
                  <w:rPr>
                    <w:rFonts w:ascii="Cambria Math" w:hAnsi="Cambria Math"/>
                  </w:rPr>
                  <m:t>i</m:t>
                </m:r>
              </m:sub>
            </m:sSub>
          </m:den>
        </m:f>
      </m:oMath>
      <w:r w:rsidRPr="00351BDD">
        <w:rPr>
          <w:rFonts w:hint="eastAsia"/>
        </w:rPr>
        <w:t>、</w:t>
      </w:r>
      <m:oMath>
        <m:r>
          <w:rPr>
            <w:rFonts w:ascii="Cambria Math" w:hAnsi="Cambria Math"/>
          </w:rPr>
          <m:t>1+</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β</m:t>
                </m:r>
              </m:e>
              <m:sub>
                <m:r>
                  <w:rPr>
                    <w:rFonts w:ascii="Cambria Math" w:hAnsi="Cambria Math"/>
                  </w:rPr>
                  <m:t>i</m:t>
                </m:r>
              </m:sub>
            </m:sSub>
          </m:den>
        </m:f>
      </m:oMath>
      <w:r w:rsidRPr="00351BDD">
        <w:rPr>
          <w:rFonts w:hint="eastAsia"/>
        </w:rPr>
        <w:t>又は</w:t>
      </w: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β</m:t>
                </m:r>
              </m:e>
              <m:sub>
                <m:r>
                  <w:rPr>
                    <w:rFonts w:ascii="Cambria Math" w:hAnsi="Cambria Math"/>
                  </w:rPr>
                  <m:t>i</m:t>
                </m:r>
              </m:sub>
            </m:sSub>
          </m:den>
        </m:f>
      </m:oMath>
      <w:r w:rsidRPr="00351BDD">
        <w:rPr>
          <w:rFonts w:hint="eastAsia"/>
        </w:rPr>
        <w:t>といった「調整項」が乗じられている。この項は資産選好</w:t>
      </w:r>
      <m:oMath>
        <m:sSub>
          <m:sSubPr>
            <m:ctrlPr>
              <w:rPr>
                <w:rFonts w:ascii="Cambria Math" w:hAnsi="Cambria Math"/>
                <w:i/>
              </w:rPr>
            </m:ctrlPr>
          </m:sSubPr>
          <m:e>
            <m:r>
              <w:rPr>
                <w:rFonts w:ascii="Cambria Math" w:hAnsi="Cambria Math"/>
              </w:rPr>
              <m:t>β</m:t>
            </m:r>
          </m:e>
          <m:sub>
            <m:r>
              <w:rPr>
                <w:rFonts w:ascii="Cambria Math" w:hAnsi="Cambria Math"/>
              </w:rPr>
              <m:t>i</m:t>
            </m:r>
          </m:sub>
        </m:sSub>
      </m:oMath>
      <w:r w:rsidRPr="00351BDD">
        <w:rPr>
          <w:rFonts w:hint="eastAsia"/>
        </w:rPr>
        <w:t>が大きくなるほど小さくなるため、資産選好が強い経済ほど調整は鈍く、言い換えれば安定している。逆に資産選好が弱ければ小さな変化に対して敏感で、言い換えれば不安定でもある。</w:t>
      </w:r>
    </w:p>
    <w:p w14:paraId="0EEE0DA9" w14:textId="5F87D89B" w:rsidR="006E238F" w:rsidRPr="00883FDF" w:rsidRDefault="003E479E" w:rsidP="00A160DD">
      <w:pPr>
        <w:spacing w:afterLines="50" w:after="180"/>
        <w:rPr>
          <w:szCs w:val="21"/>
        </w:rPr>
      </w:pPr>
      <w:r>
        <w:rPr>
          <w:rFonts w:hint="eastAsia"/>
        </w:rPr>
        <w:t>＜</w:t>
      </w:r>
      <w:r w:rsidR="00BD5F5F" w:rsidRPr="00BD5F5F">
        <w:rPr>
          <w:rFonts w:hint="eastAsia"/>
        </w:rPr>
        <w:t>非対角要素</w:t>
      </w:r>
      <w:r>
        <w:rPr>
          <w:rFonts w:hint="eastAsia"/>
        </w:rPr>
        <w:t>＞</w:t>
      </w:r>
      <w:r w:rsidR="00630A74">
        <w:br/>
      </w:r>
      <w:r w:rsidR="00BD5F5F" w:rsidRPr="00BD5F5F">
        <w:rPr>
          <w:rFonts w:hint="eastAsia"/>
          <w:spacing w:val="-4"/>
          <w:szCs w:val="21"/>
        </w:rPr>
        <w:t xml:space="preserve">　ヤコビ行列の非対角要素である</w:t>
      </w:r>
      <m:oMath>
        <m:sSub>
          <m:sSubPr>
            <m:ctrlPr>
              <w:rPr>
                <w:rFonts w:ascii="Cambria Math" w:hAnsi="Cambria Math"/>
                <w:i/>
                <w:spacing w:val="-4"/>
                <w:szCs w:val="21"/>
              </w:rPr>
            </m:ctrlPr>
          </m:sSubPr>
          <m:e>
            <m:r>
              <w:rPr>
                <w:rFonts w:ascii="Cambria Math" w:hAnsi="Cambria Math"/>
                <w:spacing w:val="-4"/>
                <w:szCs w:val="21"/>
              </w:rPr>
              <m:t>J</m:t>
            </m:r>
          </m:e>
          <m:sub>
            <m:r>
              <w:rPr>
                <w:rFonts w:ascii="Cambria Math" w:hAnsi="Cambria Math"/>
                <w:spacing w:val="-4"/>
                <w:szCs w:val="21"/>
              </w:rPr>
              <m:t>12</m:t>
            </m:r>
          </m:sub>
        </m:sSub>
      </m:oMath>
      <w:r w:rsidR="00BD5F5F" w:rsidRPr="00BD5F5F">
        <w:rPr>
          <w:rFonts w:hint="eastAsia"/>
          <w:spacing w:val="-4"/>
          <w:szCs w:val="21"/>
        </w:rPr>
        <w:t>及び</w:t>
      </w:r>
      <m:oMath>
        <m:sSub>
          <m:sSubPr>
            <m:ctrlPr>
              <w:rPr>
                <w:rFonts w:ascii="Cambria Math" w:hAnsi="Cambria Math"/>
                <w:i/>
                <w:spacing w:val="-4"/>
                <w:szCs w:val="21"/>
              </w:rPr>
            </m:ctrlPr>
          </m:sSubPr>
          <m:e>
            <m:r>
              <w:rPr>
                <w:rFonts w:ascii="Cambria Math" w:hAnsi="Cambria Math"/>
                <w:spacing w:val="-4"/>
                <w:szCs w:val="21"/>
              </w:rPr>
              <m:t>J</m:t>
            </m:r>
          </m:e>
          <m:sub>
            <m:r>
              <w:rPr>
                <w:rFonts w:ascii="Cambria Math" w:hAnsi="Cambria Math"/>
                <w:spacing w:val="-4"/>
                <w:szCs w:val="21"/>
              </w:rPr>
              <m:t>21</m:t>
            </m:r>
          </m:sub>
        </m:sSub>
      </m:oMath>
      <w:r w:rsidR="00BD5F5F" w:rsidRPr="00BD5F5F">
        <w:rPr>
          <w:rFonts w:hint="eastAsia"/>
          <w:spacing w:val="-4"/>
          <w:szCs w:val="21"/>
        </w:rPr>
        <w:t>は、他国の資産変動が自国の資産蓄積速度に与える影響を示すが、こちらは各々の拡散係数となる。相手国の資産水準の増加が自国への資本の拡散を招いて自国の資産蓄積を加速させる程度という意味合いであり、これは拡散係数の定義とも整合的である。</w:t>
      </w:r>
      <w:r w:rsidR="00630A74">
        <w:rPr>
          <w:spacing w:val="-4"/>
          <w:szCs w:val="21"/>
        </w:rPr>
        <w:br/>
      </w:r>
      <m:oMathPara>
        <m:oMath>
          <m:eqArr>
            <m:eqArrPr>
              <m:maxDist m:val="1"/>
              <m:ctrlPr>
                <w:rPr>
                  <w:rFonts w:ascii="Cambria Math" w:hAnsi="Cambria Math"/>
                  <w:i/>
                  <w:szCs w:val="21"/>
                </w:rPr>
              </m:ctrlPr>
            </m:eqArrPr>
            <m:e>
              <m:sSub>
                <m:sSubPr>
                  <m:ctrlPr>
                    <w:rPr>
                      <w:rFonts w:ascii="Cambria Math" w:hAnsi="Cambria Math" w:cs="Cambria Math"/>
                      <w:i/>
                      <w:szCs w:val="21"/>
                    </w:rPr>
                  </m:ctrlPr>
                </m:sSubPr>
                <m:e>
                  <m:r>
                    <w:rPr>
                      <w:rFonts w:ascii="Cambria Math" w:eastAsia="Cambria Math" w:hAnsi="Cambria Math" w:cs="Cambria Math"/>
                      <w:szCs w:val="21"/>
                    </w:rPr>
                    <m:t>J</m:t>
                  </m:r>
                  <m:ctrlPr>
                    <w:rPr>
                      <w:rFonts w:ascii="Cambria Math" w:eastAsia="Cambria Math" w:hAnsi="Cambria Math" w:cs="Cambria Math"/>
                      <w:i/>
                      <w:szCs w:val="21"/>
                    </w:rPr>
                  </m:ctrlPr>
                </m:e>
                <m:sub>
                  <m:r>
                    <w:rPr>
                      <w:rFonts w:ascii="Cambria Math" w:hAnsi="Cambria Math" w:cs="Cambria Math"/>
                      <w:szCs w:val="21"/>
                    </w:rPr>
                    <m:t>12</m:t>
                  </m:r>
                </m:sub>
              </m:sSub>
              <m:r>
                <w:rPr>
                  <w:rFonts w:ascii="Cambria Math" w:eastAsia="Cambria Math" w:hAnsi="Cambria Math" w:cs="Cambria Math"/>
                  <w:szCs w:val="21"/>
                </w:rPr>
                <m:t>=</m:t>
              </m:r>
              <m:f>
                <m:fPr>
                  <m:ctrlPr>
                    <w:rPr>
                      <w:rFonts w:ascii="Cambria Math" w:hAnsi="Cambria Math"/>
                      <w:i/>
                      <w:szCs w:val="21"/>
                    </w:rPr>
                  </m:ctrlPr>
                </m:fPr>
                <m:num>
                  <m:r>
                    <w:rPr>
                      <w:rFonts w:ascii="Cambria Math" w:hAnsi="Cambria Math"/>
                      <w:szCs w:val="21"/>
                    </w:rPr>
                    <m:t>∂</m:t>
                  </m:r>
                  <m:sSub>
                    <m:sSubPr>
                      <m:ctrlPr>
                        <w:rPr>
                          <w:rFonts w:ascii="Cambria Math" w:hAnsi="Cambria Math"/>
                          <w:i/>
                          <w:szCs w:val="21"/>
                        </w:rPr>
                      </m:ctrlPr>
                    </m:sSubPr>
                    <m:e>
                      <m:acc>
                        <m:accPr>
                          <m:chr m:val="̇"/>
                          <m:ctrlPr>
                            <w:rPr>
                              <w:rFonts w:ascii="Cambria Math" w:hAnsi="Cambria Math"/>
                              <w:i/>
                              <w:szCs w:val="21"/>
                            </w:rPr>
                          </m:ctrlPr>
                        </m:accPr>
                        <m:e>
                          <m:r>
                            <w:rPr>
                              <w:rFonts w:ascii="Cambria Math" w:hAnsi="Cambria Math"/>
                              <w:szCs w:val="21"/>
                            </w:rPr>
                            <m:t>a</m:t>
                          </m:r>
                        </m:e>
                      </m:acc>
                    </m:e>
                    <m:sub>
                      <m:r>
                        <w:rPr>
                          <w:rFonts w:ascii="Cambria Math" w:hAnsi="Cambria Math"/>
                          <w:szCs w:val="21"/>
                        </w:rPr>
                        <m:t>H</m:t>
                      </m:r>
                    </m:sub>
                  </m:sSub>
                </m:num>
                <m:den>
                  <m:r>
                    <w:rPr>
                      <w:rFonts w:ascii="Cambria Math" w:hAnsi="Cambria Math"/>
                      <w:szCs w:val="21"/>
                    </w:rPr>
                    <m:t>∂</m:t>
                  </m:r>
                  <m:sSub>
                    <m:sSubPr>
                      <m:ctrlPr>
                        <w:rPr>
                          <w:rFonts w:ascii="Cambria Math" w:hAnsi="Cambria Math"/>
                          <w:i/>
                          <w:szCs w:val="21"/>
                        </w:rPr>
                      </m:ctrlPr>
                    </m:sSubPr>
                    <m:e>
                      <m:r>
                        <w:rPr>
                          <w:rFonts w:ascii="Cambria Math" w:hAnsi="Cambria Math"/>
                          <w:szCs w:val="21"/>
                        </w:rPr>
                        <m:t>a</m:t>
                      </m:r>
                    </m:e>
                    <m:sub>
                      <m:r>
                        <w:rPr>
                          <w:rFonts w:ascii="Cambria Math" w:hAnsi="Cambria Math"/>
                          <w:szCs w:val="21"/>
                        </w:rPr>
                        <m:t>L</m:t>
                      </m:r>
                    </m:sub>
                  </m:sSub>
                </m:den>
              </m:f>
              <m:r>
                <w:rPr>
                  <w:rFonts w:ascii="Cambria Math" w:eastAsia="Cambria Math" w:hAnsi="Cambria Math" w:cs="Cambria Math"/>
                  <w:szCs w:val="21"/>
                </w:rPr>
                <m:t>=</m:t>
              </m:r>
              <m:f>
                <m:fPr>
                  <m:ctrlPr>
                    <w:rPr>
                      <w:rFonts w:ascii="Cambria Math" w:hAnsi="Cambria Math"/>
                      <w:i/>
                      <w:szCs w:val="21"/>
                    </w:rPr>
                  </m:ctrlPr>
                </m:fPr>
                <m:num>
                  <m:r>
                    <w:rPr>
                      <w:rFonts w:ascii="Cambria Math" w:hAnsi="Cambria Math"/>
                      <w:szCs w:val="21"/>
                    </w:rPr>
                    <m:t>∂</m:t>
                  </m:r>
                </m:num>
                <m:den>
                  <m:r>
                    <w:rPr>
                      <w:rFonts w:ascii="Cambria Math" w:hAnsi="Cambria Math"/>
                      <w:szCs w:val="21"/>
                    </w:rPr>
                    <m:t>∂</m:t>
                  </m:r>
                  <m:sSub>
                    <m:sSubPr>
                      <m:ctrlPr>
                        <w:rPr>
                          <w:rFonts w:ascii="Cambria Math" w:hAnsi="Cambria Math"/>
                          <w:i/>
                          <w:szCs w:val="21"/>
                        </w:rPr>
                      </m:ctrlPr>
                    </m:sSubPr>
                    <m:e>
                      <m:r>
                        <w:rPr>
                          <w:rFonts w:ascii="Cambria Math" w:hAnsi="Cambria Math"/>
                          <w:szCs w:val="21"/>
                        </w:rPr>
                        <m:t>a</m:t>
                      </m:r>
                    </m:e>
                    <m:sub>
                      <m:r>
                        <w:rPr>
                          <w:rFonts w:ascii="Cambria Math" w:hAnsi="Cambria Math"/>
                          <w:szCs w:val="21"/>
                        </w:rPr>
                        <m:t>L</m:t>
                      </m:r>
                    </m:sub>
                  </m:sSub>
                </m:den>
              </m:f>
              <m:d>
                <m:dPr>
                  <m:ctrlPr>
                    <w:rPr>
                      <w:rFonts w:ascii="Cambria Math" w:hAnsi="Cambria Math"/>
                      <w:i/>
                      <w:szCs w:val="21"/>
                    </w:rPr>
                  </m:ctrlPr>
                </m:dPr>
                <m:e>
                  <m:r>
                    <w:rPr>
                      <w:rFonts w:ascii="Cambria Math" w:hAnsi="Cambria Math"/>
                      <w:szCs w:val="21"/>
                    </w:rPr>
                    <m:t>(</m:t>
                  </m:r>
                  <m:d>
                    <m:dPr>
                      <m:ctrlPr>
                        <w:rPr>
                          <w:rFonts w:ascii="Cambria Math" w:hAnsi="Cambria Math"/>
                          <w:i/>
                          <w:szCs w:val="21"/>
                        </w:rPr>
                      </m:ctrlPr>
                    </m:dPr>
                    <m:e>
                      <m:r>
                        <w:rPr>
                          <w:rFonts w:ascii="Cambria Math" w:hAnsi="Cambria Math"/>
                          <w:szCs w:val="21"/>
                        </w:rPr>
                        <m:t>1-θ</m:t>
                      </m:r>
                    </m:e>
                  </m:d>
                  <m:sSub>
                    <m:sSubPr>
                      <m:ctrlPr>
                        <w:rPr>
                          <w:rFonts w:ascii="Cambria Math" w:hAnsi="Cambria Math"/>
                          <w:i/>
                          <w:szCs w:val="21"/>
                        </w:rPr>
                      </m:ctrlPr>
                    </m:sSubPr>
                    <m:e>
                      <m:r>
                        <w:rPr>
                          <w:rFonts w:ascii="Cambria Math" w:hAnsi="Cambria Math"/>
                          <w:szCs w:val="21"/>
                        </w:rPr>
                        <m:t>a</m:t>
                      </m:r>
                    </m:e>
                    <m:sub>
                      <m:r>
                        <w:rPr>
                          <w:rFonts w:ascii="Cambria Math" w:hAnsi="Cambria Math"/>
                          <w:szCs w:val="21"/>
                        </w:rPr>
                        <m:t>H</m:t>
                      </m:r>
                    </m:sub>
                  </m:sSub>
                  <m:r>
                    <w:rPr>
                      <w:rFonts w:ascii="Cambria Math" w:hAnsi="Cambria Math"/>
                      <w:szCs w:val="21"/>
                    </w:rPr>
                    <m:t>………+</m:t>
                  </m:r>
                  <m:sSub>
                    <m:sSubPr>
                      <m:ctrlPr>
                        <w:rPr>
                          <w:rFonts w:ascii="Cambria Math" w:hAnsi="Cambria Math"/>
                          <w:i/>
                          <w:szCs w:val="21"/>
                        </w:rPr>
                      </m:ctrlPr>
                    </m:sSubPr>
                    <m:e>
                      <m:sSub>
                        <m:sSubPr>
                          <m:ctrlPr>
                            <w:rPr>
                              <w:rFonts w:ascii="Cambria Math" w:hAnsi="Cambria Math"/>
                              <w:i/>
                              <w:szCs w:val="21"/>
                            </w:rPr>
                          </m:ctrlPr>
                        </m:sSubPr>
                        <m:e>
                          <m:r>
                            <w:rPr>
                              <w:rFonts w:ascii="Cambria Math" w:hAnsi="Cambria Math"/>
                              <w:szCs w:val="21"/>
                            </w:rPr>
                            <m:t>ϕ</m:t>
                          </m:r>
                        </m:e>
                        <m:sub>
                          <m:r>
                            <w:rPr>
                              <w:rFonts w:ascii="Cambria Math" w:hAnsi="Cambria Math"/>
                              <w:szCs w:val="21"/>
                            </w:rPr>
                            <m:t>H</m:t>
                          </m:r>
                        </m:sub>
                      </m:sSub>
                      <m:r>
                        <w:rPr>
                          <w:rFonts w:ascii="Cambria Math" w:hAnsi="Cambria Math"/>
                          <w:szCs w:val="21"/>
                        </w:rPr>
                        <m:t>a</m:t>
                      </m:r>
                    </m:e>
                    <m:sub>
                      <m:r>
                        <w:rPr>
                          <w:rFonts w:ascii="Cambria Math" w:hAnsi="Cambria Math"/>
                          <w:szCs w:val="21"/>
                        </w:rPr>
                        <m:t>L</m:t>
                      </m:r>
                    </m:sub>
                  </m:sSub>
                </m:e>
              </m:d>
              <m:r>
                <w:rPr>
                  <w:rFonts w:ascii="Cambria Math" w:hAnsi="Cambria Math"/>
                  <w:szCs w:val="21"/>
                </w:rPr>
                <m:t>=</m:t>
              </m:r>
              <m:sSub>
                <m:sSubPr>
                  <m:ctrlPr>
                    <w:rPr>
                      <w:rFonts w:ascii="Cambria Math" w:hAnsi="Cambria Math"/>
                      <w:i/>
                      <w:szCs w:val="21"/>
                    </w:rPr>
                  </m:ctrlPr>
                </m:sSubPr>
                <m:e>
                  <m:r>
                    <w:rPr>
                      <w:rFonts w:ascii="Cambria Math" w:hAnsi="Cambria Math"/>
                      <w:szCs w:val="21"/>
                    </w:rPr>
                    <m:t>ϕ</m:t>
                  </m:r>
                </m:e>
                <m:sub>
                  <m:r>
                    <w:rPr>
                      <w:rFonts w:ascii="Cambria Math" w:hAnsi="Cambria Math"/>
                      <w:szCs w:val="21"/>
                    </w:rPr>
                    <m:t>H</m:t>
                  </m:r>
                </m:sub>
              </m:sSub>
              <m:r>
                <w:rPr>
                  <w:rFonts w:ascii="Cambria Math" w:hAnsi="Cambria Math" w:cs="Cambria Math"/>
                  <w:szCs w:val="21"/>
                </w:rPr>
                <m:t>#</m:t>
              </m:r>
              <m:r>
                <w:rPr>
                  <w:rFonts w:ascii="Cambria Math" w:hAnsi="Cambria Math"/>
                  <w:szCs w:val="21"/>
                </w:rPr>
                <m:t>5.2.7H</m:t>
              </m:r>
            </m:e>
          </m:eqArr>
          <m:r>
            <m:rPr>
              <m:sty m:val="p"/>
            </m:rPr>
            <w:rPr>
              <w:szCs w:val="21"/>
            </w:rPr>
            <w:br/>
          </m:r>
        </m:oMath>
        <m:oMath>
          <m:eqArr>
            <m:eqArrPr>
              <m:maxDist m:val="1"/>
              <m:ctrlPr>
                <w:rPr>
                  <w:rFonts w:ascii="Cambria Math" w:hAnsi="Cambria Math"/>
                  <w:i/>
                  <w:szCs w:val="21"/>
                </w:rPr>
              </m:ctrlPr>
            </m:eqArrPr>
            <m:e>
              <m:sSub>
                <m:sSubPr>
                  <m:ctrlPr>
                    <w:rPr>
                      <w:rFonts w:ascii="Cambria Math" w:hAnsi="Cambria Math" w:cs="Cambria Math"/>
                      <w:i/>
                      <w:szCs w:val="21"/>
                    </w:rPr>
                  </m:ctrlPr>
                </m:sSubPr>
                <m:e>
                  <m:r>
                    <w:rPr>
                      <w:rFonts w:ascii="Cambria Math" w:eastAsia="Cambria Math" w:hAnsi="Cambria Math" w:cs="Cambria Math"/>
                      <w:szCs w:val="21"/>
                    </w:rPr>
                    <m:t>J</m:t>
                  </m:r>
                  <m:ctrlPr>
                    <w:rPr>
                      <w:rFonts w:ascii="Cambria Math" w:eastAsia="Cambria Math" w:hAnsi="Cambria Math" w:cs="Cambria Math"/>
                      <w:i/>
                      <w:szCs w:val="21"/>
                    </w:rPr>
                  </m:ctrlPr>
                </m:e>
                <m:sub>
                  <m:r>
                    <w:rPr>
                      <w:rFonts w:ascii="Cambria Math" w:hAnsi="Cambria Math" w:cs="Cambria Math"/>
                      <w:szCs w:val="21"/>
                    </w:rPr>
                    <m:t>21</m:t>
                  </m:r>
                </m:sub>
              </m:sSub>
              <m:r>
                <w:rPr>
                  <w:rFonts w:ascii="Cambria Math" w:eastAsia="Cambria Math" w:hAnsi="Cambria Math" w:cs="Cambria Math"/>
                  <w:szCs w:val="21"/>
                </w:rPr>
                <m:t>=</m:t>
              </m:r>
              <m:f>
                <m:fPr>
                  <m:ctrlPr>
                    <w:rPr>
                      <w:rFonts w:ascii="Cambria Math" w:hAnsi="Cambria Math"/>
                      <w:i/>
                      <w:szCs w:val="21"/>
                    </w:rPr>
                  </m:ctrlPr>
                </m:fPr>
                <m:num>
                  <m:r>
                    <w:rPr>
                      <w:rFonts w:ascii="Cambria Math" w:hAnsi="Cambria Math"/>
                      <w:szCs w:val="21"/>
                    </w:rPr>
                    <m:t>∂</m:t>
                  </m:r>
                  <m:sSub>
                    <m:sSubPr>
                      <m:ctrlPr>
                        <w:rPr>
                          <w:rFonts w:ascii="Cambria Math" w:hAnsi="Cambria Math"/>
                          <w:i/>
                          <w:szCs w:val="21"/>
                        </w:rPr>
                      </m:ctrlPr>
                    </m:sSubPr>
                    <m:e>
                      <m:acc>
                        <m:accPr>
                          <m:chr m:val="̇"/>
                          <m:ctrlPr>
                            <w:rPr>
                              <w:rFonts w:ascii="Cambria Math" w:hAnsi="Cambria Math"/>
                              <w:i/>
                              <w:szCs w:val="21"/>
                            </w:rPr>
                          </m:ctrlPr>
                        </m:accPr>
                        <m:e>
                          <m:r>
                            <w:rPr>
                              <w:rFonts w:ascii="Cambria Math" w:hAnsi="Cambria Math"/>
                              <w:szCs w:val="21"/>
                            </w:rPr>
                            <m:t>a</m:t>
                          </m:r>
                        </m:e>
                      </m:acc>
                    </m:e>
                    <m:sub>
                      <m:r>
                        <w:rPr>
                          <w:rFonts w:ascii="Cambria Math" w:hAnsi="Cambria Math"/>
                          <w:szCs w:val="21"/>
                        </w:rPr>
                        <m:t>L</m:t>
                      </m:r>
                    </m:sub>
                  </m:sSub>
                </m:num>
                <m:den>
                  <m:r>
                    <w:rPr>
                      <w:rFonts w:ascii="Cambria Math" w:hAnsi="Cambria Math"/>
                      <w:szCs w:val="21"/>
                    </w:rPr>
                    <m:t>∂</m:t>
                  </m:r>
                  <m:sSub>
                    <m:sSubPr>
                      <m:ctrlPr>
                        <w:rPr>
                          <w:rFonts w:ascii="Cambria Math" w:hAnsi="Cambria Math"/>
                          <w:i/>
                          <w:szCs w:val="21"/>
                        </w:rPr>
                      </m:ctrlPr>
                    </m:sSubPr>
                    <m:e>
                      <m:r>
                        <w:rPr>
                          <w:rFonts w:ascii="Cambria Math" w:hAnsi="Cambria Math"/>
                          <w:szCs w:val="21"/>
                        </w:rPr>
                        <m:t>a</m:t>
                      </m:r>
                    </m:e>
                    <m:sub>
                      <m:r>
                        <w:rPr>
                          <w:rFonts w:ascii="Cambria Math" w:hAnsi="Cambria Math"/>
                          <w:szCs w:val="21"/>
                        </w:rPr>
                        <m:t>H</m:t>
                      </m:r>
                    </m:sub>
                  </m:sSub>
                </m:den>
              </m:f>
              <m:r>
                <w:rPr>
                  <w:rFonts w:ascii="Cambria Math" w:eastAsia="Cambria Math" w:hAnsi="Cambria Math" w:cs="Cambria Math"/>
                  <w:szCs w:val="21"/>
                </w:rPr>
                <m:t>=</m:t>
              </m:r>
              <m:f>
                <m:fPr>
                  <m:ctrlPr>
                    <w:rPr>
                      <w:rFonts w:ascii="Cambria Math" w:hAnsi="Cambria Math"/>
                      <w:i/>
                      <w:szCs w:val="21"/>
                    </w:rPr>
                  </m:ctrlPr>
                </m:fPr>
                <m:num>
                  <m:r>
                    <w:rPr>
                      <w:rFonts w:ascii="Cambria Math" w:hAnsi="Cambria Math"/>
                      <w:szCs w:val="21"/>
                    </w:rPr>
                    <m:t>∂</m:t>
                  </m:r>
                </m:num>
                <m:den>
                  <m:r>
                    <w:rPr>
                      <w:rFonts w:ascii="Cambria Math" w:hAnsi="Cambria Math"/>
                      <w:szCs w:val="21"/>
                    </w:rPr>
                    <m:t>∂</m:t>
                  </m:r>
                  <m:sSub>
                    <m:sSubPr>
                      <m:ctrlPr>
                        <w:rPr>
                          <w:rFonts w:ascii="Cambria Math" w:hAnsi="Cambria Math"/>
                          <w:i/>
                          <w:szCs w:val="21"/>
                        </w:rPr>
                      </m:ctrlPr>
                    </m:sSubPr>
                    <m:e>
                      <m:r>
                        <w:rPr>
                          <w:rFonts w:ascii="Cambria Math" w:hAnsi="Cambria Math"/>
                          <w:szCs w:val="21"/>
                        </w:rPr>
                        <m:t>a</m:t>
                      </m:r>
                    </m:e>
                    <m:sub>
                      <m:r>
                        <w:rPr>
                          <w:rFonts w:ascii="Cambria Math" w:hAnsi="Cambria Math"/>
                          <w:szCs w:val="21"/>
                        </w:rPr>
                        <m:t>H</m:t>
                      </m:r>
                    </m:sub>
                  </m:sSub>
                </m:den>
              </m:f>
              <m:d>
                <m:dPr>
                  <m:ctrlPr>
                    <w:rPr>
                      <w:rFonts w:ascii="Cambria Math" w:hAnsi="Cambria Math"/>
                      <w:i/>
                      <w:szCs w:val="21"/>
                    </w:rPr>
                  </m:ctrlPr>
                </m:dPr>
                <m:e>
                  <m:r>
                    <w:rPr>
                      <w:rFonts w:ascii="Cambria Math" w:hAnsi="Cambria Math"/>
                      <w:szCs w:val="21"/>
                    </w:rPr>
                    <m:t>(</m:t>
                  </m:r>
                  <m:d>
                    <m:dPr>
                      <m:ctrlPr>
                        <w:rPr>
                          <w:rFonts w:ascii="Cambria Math" w:hAnsi="Cambria Math"/>
                          <w:i/>
                          <w:szCs w:val="21"/>
                        </w:rPr>
                      </m:ctrlPr>
                    </m:dPr>
                    <m:e>
                      <m:r>
                        <w:rPr>
                          <w:rFonts w:ascii="Cambria Math" w:hAnsi="Cambria Math"/>
                          <w:szCs w:val="21"/>
                        </w:rPr>
                        <m:t>1-θ</m:t>
                      </m:r>
                    </m:e>
                  </m:d>
                  <m:sSub>
                    <m:sSubPr>
                      <m:ctrlPr>
                        <w:rPr>
                          <w:rFonts w:ascii="Cambria Math" w:hAnsi="Cambria Math"/>
                          <w:i/>
                          <w:szCs w:val="21"/>
                        </w:rPr>
                      </m:ctrlPr>
                    </m:sSubPr>
                    <m:e>
                      <m:r>
                        <w:rPr>
                          <w:rFonts w:ascii="Cambria Math" w:hAnsi="Cambria Math"/>
                          <w:szCs w:val="21"/>
                        </w:rPr>
                        <m:t>a</m:t>
                      </m:r>
                    </m:e>
                    <m:sub>
                      <m:r>
                        <w:rPr>
                          <w:rFonts w:ascii="Cambria Math" w:hAnsi="Cambria Math"/>
                          <w:szCs w:val="21"/>
                        </w:rPr>
                        <m:t>L</m:t>
                      </m:r>
                    </m:sub>
                  </m:sSub>
                  <m:r>
                    <w:rPr>
                      <w:rFonts w:ascii="Cambria Math" w:hAnsi="Cambria Math"/>
                      <w:szCs w:val="21"/>
                    </w:rPr>
                    <m:t>………+</m:t>
                  </m:r>
                  <m:sSub>
                    <m:sSubPr>
                      <m:ctrlPr>
                        <w:rPr>
                          <w:rFonts w:ascii="Cambria Math" w:hAnsi="Cambria Math"/>
                          <w:i/>
                          <w:szCs w:val="21"/>
                        </w:rPr>
                      </m:ctrlPr>
                    </m:sSubPr>
                    <m:e>
                      <m:sSub>
                        <m:sSubPr>
                          <m:ctrlPr>
                            <w:rPr>
                              <w:rFonts w:ascii="Cambria Math" w:hAnsi="Cambria Math"/>
                              <w:i/>
                              <w:szCs w:val="21"/>
                            </w:rPr>
                          </m:ctrlPr>
                        </m:sSubPr>
                        <m:e>
                          <m:r>
                            <w:rPr>
                              <w:rFonts w:ascii="Cambria Math" w:hAnsi="Cambria Math"/>
                              <w:szCs w:val="21"/>
                            </w:rPr>
                            <m:t>ϕ</m:t>
                          </m:r>
                        </m:e>
                        <m:sub>
                          <m:r>
                            <w:rPr>
                              <w:rFonts w:ascii="Cambria Math" w:hAnsi="Cambria Math"/>
                              <w:szCs w:val="21"/>
                            </w:rPr>
                            <m:t>L</m:t>
                          </m:r>
                        </m:sub>
                      </m:sSub>
                      <m:r>
                        <w:rPr>
                          <w:rFonts w:ascii="Cambria Math" w:hAnsi="Cambria Math"/>
                          <w:szCs w:val="21"/>
                        </w:rPr>
                        <m:t>a</m:t>
                      </m:r>
                    </m:e>
                    <m:sub>
                      <m:r>
                        <w:rPr>
                          <w:rFonts w:ascii="Cambria Math" w:hAnsi="Cambria Math"/>
                          <w:szCs w:val="21"/>
                        </w:rPr>
                        <m:t>H</m:t>
                      </m:r>
                    </m:sub>
                  </m:sSub>
                </m:e>
              </m:d>
              <m:r>
                <w:rPr>
                  <w:rFonts w:ascii="Cambria Math" w:hAnsi="Cambria Math"/>
                  <w:szCs w:val="21"/>
                </w:rPr>
                <m:t>=</m:t>
              </m:r>
              <m:sSub>
                <m:sSubPr>
                  <m:ctrlPr>
                    <w:rPr>
                      <w:rFonts w:ascii="Cambria Math" w:hAnsi="Cambria Math"/>
                      <w:i/>
                      <w:szCs w:val="21"/>
                    </w:rPr>
                  </m:ctrlPr>
                </m:sSubPr>
                <m:e>
                  <m:r>
                    <w:rPr>
                      <w:rFonts w:ascii="Cambria Math" w:hAnsi="Cambria Math"/>
                      <w:szCs w:val="21"/>
                    </w:rPr>
                    <m:t>ϕ</m:t>
                  </m:r>
                </m:e>
                <m:sub>
                  <m:r>
                    <w:rPr>
                      <w:rFonts w:ascii="Cambria Math" w:hAnsi="Cambria Math"/>
                      <w:szCs w:val="21"/>
                    </w:rPr>
                    <m:t>L</m:t>
                  </m:r>
                </m:sub>
              </m:sSub>
              <m:r>
                <w:rPr>
                  <w:rFonts w:ascii="Cambria Math" w:hAnsi="Cambria Math" w:cs="Cambria Math"/>
                  <w:szCs w:val="21"/>
                </w:rPr>
                <m:t>#</m:t>
              </m:r>
              <m:r>
                <w:rPr>
                  <w:rFonts w:ascii="Cambria Math" w:hAnsi="Cambria Math"/>
                  <w:szCs w:val="21"/>
                </w:rPr>
                <m:t>5.2.7L</m:t>
              </m:r>
            </m:e>
          </m:eqArr>
        </m:oMath>
      </m:oMathPara>
    </w:p>
    <w:p w14:paraId="0A7B9966" w14:textId="14BB6CBC" w:rsidR="00F872AB" w:rsidRDefault="007E2EB2" w:rsidP="007E2EB2">
      <w:pPr>
        <w:pStyle w:val="5"/>
        <w:spacing w:before="90"/>
        <w:ind w:left="210" w:hanging="210"/>
      </w:pPr>
      <w:r>
        <w:rPr>
          <w:rFonts w:hint="eastAsia"/>
        </w:rPr>
        <w:t>（b）</w:t>
      </w:r>
      <w:r w:rsidR="00C009B5" w:rsidRPr="00C009B5">
        <w:rPr>
          <w:rFonts w:hint="eastAsia"/>
        </w:rPr>
        <w:t>安定性に関する考察</w:t>
      </w:r>
    </w:p>
    <w:p w14:paraId="092210F4" w14:textId="43CC22B8" w:rsidR="00C009B5" w:rsidRPr="00C009B5" w:rsidRDefault="00C009B5" w:rsidP="00630A74">
      <w:pPr>
        <w:spacing w:afterLines="50" w:after="180"/>
        <w:rPr>
          <w:spacing w:val="-2"/>
          <w:szCs w:val="21"/>
        </w:rPr>
      </w:pPr>
      <w:r w:rsidRPr="00C009B5">
        <w:rPr>
          <w:rFonts w:hint="eastAsia"/>
          <w:spacing w:val="-2"/>
          <w:szCs w:val="21"/>
        </w:rPr>
        <w:t xml:space="preserve">　前節でも述べたように、ヤコビ行列による安定性解析は対角要素の和（</w:t>
      </w:r>
      <m:oMath>
        <m:r>
          <w:rPr>
            <w:rFonts w:ascii="Cambria Math" w:hAnsi="Cambria Math"/>
            <w:spacing w:val="-2"/>
            <w:szCs w:val="21"/>
          </w:rPr>
          <m:t>Tr</m:t>
        </m:r>
        <m:d>
          <m:dPr>
            <m:ctrlPr>
              <w:rPr>
                <w:rFonts w:ascii="Cambria Math" w:hAnsi="Cambria Math"/>
                <w:i/>
                <w:spacing w:val="-2"/>
                <w:szCs w:val="21"/>
              </w:rPr>
            </m:ctrlPr>
          </m:dPr>
          <m:e>
            <m:r>
              <w:rPr>
                <w:rFonts w:ascii="Cambria Math" w:hAnsi="Cambria Math"/>
                <w:spacing w:val="-2"/>
                <w:szCs w:val="21"/>
              </w:rPr>
              <m:t>J</m:t>
            </m:r>
          </m:e>
        </m:d>
        <m:r>
          <w:rPr>
            <w:rFonts w:ascii="Cambria Math" w:hAnsi="Cambria Math"/>
            <w:spacing w:val="-2"/>
            <w:szCs w:val="21"/>
          </w:rPr>
          <m:t>=</m:t>
        </m:r>
        <m:sSub>
          <m:sSubPr>
            <m:ctrlPr>
              <w:rPr>
                <w:rFonts w:ascii="Cambria Math" w:hAnsi="Cambria Math"/>
                <w:i/>
                <w:spacing w:val="-2"/>
                <w:szCs w:val="21"/>
              </w:rPr>
            </m:ctrlPr>
          </m:sSubPr>
          <m:e>
            <m:r>
              <w:rPr>
                <w:rFonts w:ascii="Cambria Math" w:hAnsi="Cambria Math"/>
                <w:spacing w:val="-2"/>
                <w:szCs w:val="21"/>
              </w:rPr>
              <m:t>J</m:t>
            </m:r>
          </m:e>
          <m:sub>
            <m:r>
              <w:rPr>
                <w:rFonts w:ascii="Cambria Math" w:hAnsi="Cambria Math"/>
                <w:spacing w:val="-2"/>
                <w:szCs w:val="21"/>
              </w:rPr>
              <m:t>11</m:t>
            </m:r>
          </m:sub>
        </m:sSub>
        <m:r>
          <w:rPr>
            <w:rFonts w:ascii="Cambria Math" w:hAnsi="Cambria Math"/>
            <w:spacing w:val="-2"/>
            <w:szCs w:val="21"/>
          </w:rPr>
          <m:t>+</m:t>
        </m:r>
        <m:sSub>
          <m:sSubPr>
            <m:ctrlPr>
              <w:rPr>
                <w:rFonts w:ascii="Cambria Math" w:hAnsi="Cambria Math"/>
                <w:i/>
                <w:spacing w:val="-2"/>
                <w:szCs w:val="21"/>
              </w:rPr>
            </m:ctrlPr>
          </m:sSubPr>
          <m:e>
            <m:r>
              <w:rPr>
                <w:rFonts w:ascii="Cambria Math" w:hAnsi="Cambria Math"/>
                <w:spacing w:val="-2"/>
                <w:szCs w:val="21"/>
              </w:rPr>
              <m:t>J</m:t>
            </m:r>
          </m:e>
          <m:sub>
            <m:r>
              <w:rPr>
                <w:rFonts w:ascii="Cambria Math" w:hAnsi="Cambria Math"/>
                <w:spacing w:val="-2"/>
                <w:szCs w:val="21"/>
              </w:rPr>
              <m:t>22</m:t>
            </m:r>
          </m:sub>
        </m:sSub>
      </m:oMath>
      <w:r w:rsidRPr="00C009B5">
        <w:rPr>
          <w:rFonts w:hint="eastAsia"/>
          <w:spacing w:val="-2"/>
          <w:szCs w:val="21"/>
        </w:rPr>
        <w:t>）及び行列式（</w:t>
      </w:r>
      <m:oMath>
        <m:r>
          <w:rPr>
            <w:rFonts w:ascii="Cambria Math" w:hAnsi="Cambria Math"/>
            <w:spacing w:val="-2"/>
            <w:szCs w:val="21"/>
          </w:rPr>
          <m:t>Det</m:t>
        </m:r>
        <m:d>
          <m:dPr>
            <m:ctrlPr>
              <w:rPr>
                <w:rFonts w:ascii="Cambria Math" w:hAnsi="Cambria Math"/>
                <w:i/>
                <w:spacing w:val="-2"/>
                <w:szCs w:val="21"/>
              </w:rPr>
            </m:ctrlPr>
          </m:dPr>
          <m:e>
            <m:r>
              <w:rPr>
                <w:rFonts w:ascii="Cambria Math" w:hAnsi="Cambria Math"/>
                <w:spacing w:val="-2"/>
                <w:szCs w:val="21"/>
              </w:rPr>
              <m:t>J</m:t>
            </m:r>
          </m:e>
        </m:d>
        <m:r>
          <w:rPr>
            <w:rFonts w:ascii="Cambria Math" w:hAnsi="Cambria Math"/>
            <w:spacing w:val="-2"/>
            <w:szCs w:val="21"/>
          </w:rPr>
          <m:t>=</m:t>
        </m:r>
        <m:sSub>
          <m:sSubPr>
            <m:ctrlPr>
              <w:rPr>
                <w:rFonts w:ascii="Cambria Math" w:hAnsi="Cambria Math"/>
                <w:i/>
                <w:spacing w:val="-2"/>
                <w:szCs w:val="21"/>
              </w:rPr>
            </m:ctrlPr>
          </m:sSubPr>
          <m:e>
            <m:r>
              <w:rPr>
                <w:rFonts w:ascii="Cambria Math" w:hAnsi="Cambria Math"/>
                <w:spacing w:val="-2"/>
                <w:szCs w:val="21"/>
              </w:rPr>
              <m:t>J</m:t>
            </m:r>
          </m:e>
          <m:sub>
            <m:r>
              <w:rPr>
                <w:rFonts w:ascii="Cambria Math" w:hAnsi="Cambria Math"/>
                <w:spacing w:val="-2"/>
                <w:szCs w:val="21"/>
              </w:rPr>
              <m:t>11</m:t>
            </m:r>
          </m:sub>
        </m:sSub>
        <m:sSub>
          <m:sSubPr>
            <m:ctrlPr>
              <w:rPr>
                <w:rFonts w:ascii="Cambria Math" w:hAnsi="Cambria Math"/>
                <w:i/>
                <w:spacing w:val="-2"/>
                <w:szCs w:val="21"/>
              </w:rPr>
            </m:ctrlPr>
          </m:sSubPr>
          <m:e>
            <m:r>
              <w:rPr>
                <w:rFonts w:ascii="Cambria Math" w:hAnsi="Cambria Math"/>
                <w:spacing w:val="-2"/>
                <w:szCs w:val="21"/>
              </w:rPr>
              <m:t>J</m:t>
            </m:r>
          </m:e>
          <m:sub>
            <m:r>
              <w:rPr>
                <w:rFonts w:ascii="Cambria Math" w:hAnsi="Cambria Math"/>
                <w:spacing w:val="-2"/>
                <w:szCs w:val="21"/>
              </w:rPr>
              <m:t>22</m:t>
            </m:r>
          </m:sub>
        </m:sSub>
        <m:r>
          <w:rPr>
            <w:rFonts w:ascii="Cambria Math" w:hAnsi="Cambria Math"/>
            <w:spacing w:val="-2"/>
            <w:szCs w:val="21"/>
          </w:rPr>
          <m:t>-</m:t>
        </m:r>
        <m:sSub>
          <m:sSubPr>
            <m:ctrlPr>
              <w:rPr>
                <w:rFonts w:ascii="Cambria Math" w:hAnsi="Cambria Math"/>
                <w:i/>
                <w:spacing w:val="-2"/>
                <w:szCs w:val="21"/>
              </w:rPr>
            </m:ctrlPr>
          </m:sSubPr>
          <m:e>
            <m:r>
              <w:rPr>
                <w:rFonts w:ascii="Cambria Math" w:hAnsi="Cambria Math"/>
                <w:spacing w:val="-2"/>
                <w:szCs w:val="21"/>
              </w:rPr>
              <m:t>J</m:t>
            </m:r>
          </m:e>
          <m:sub>
            <m:r>
              <w:rPr>
                <w:rFonts w:ascii="Cambria Math" w:hAnsi="Cambria Math"/>
                <w:spacing w:val="-2"/>
                <w:szCs w:val="21"/>
              </w:rPr>
              <m:t>12</m:t>
            </m:r>
          </m:sub>
        </m:sSub>
        <m:sSub>
          <m:sSubPr>
            <m:ctrlPr>
              <w:rPr>
                <w:rFonts w:ascii="Cambria Math" w:hAnsi="Cambria Math"/>
                <w:i/>
                <w:spacing w:val="-2"/>
                <w:szCs w:val="21"/>
              </w:rPr>
            </m:ctrlPr>
          </m:sSubPr>
          <m:e>
            <m:r>
              <w:rPr>
                <w:rFonts w:ascii="Cambria Math" w:hAnsi="Cambria Math"/>
                <w:spacing w:val="-2"/>
                <w:szCs w:val="21"/>
              </w:rPr>
              <m:t>J</m:t>
            </m:r>
          </m:e>
          <m:sub>
            <m:r>
              <w:rPr>
                <w:rFonts w:ascii="Cambria Math" w:hAnsi="Cambria Math"/>
                <w:spacing w:val="-2"/>
                <w:szCs w:val="21"/>
              </w:rPr>
              <m:t>21</m:t>
            </m:r>
          </m:sub>
        </m:sSub>
      </m:oMath>
      <w:r w:rsidRPr="00C009B5">
        <w:rPr>
          <w:rFonts w:hint="eastAsia"/>
          <w:spacing w:val="-2"/>
          <w:szCs w:val="21"/>
        </w:rPr>
        <w:t>）の符号条件を用いてなされる。このうち、まず</w:t>
      </w:r>
      <m:oMath>
        <m:sSub>
          <m:sSubPr>
            <m:ctrlPr>
              <w:rPr>
                <w:rFonts w:ascii="Cambria Math" w:hAnsi="Cambria Math"/>
                <w:i/>
                <w:spacing w:val="-2"/>
                <w:szCs w:val="21"/>
              </w:rPr>
            </m:ctrlPr>
          </m:sSubPr>
          <m:e>
            <m:r>
              <w:rPr>
                <w:rFonts w:ascii="Cambria Math" w:hAnsi="Cambria Math"/>
                <w:spacing w:val="-2"/>
                <w:szCs w:val="21"/>
              </w:rPr>
              <m:t>J</m:t>
            </m:r>
          </m:e>
          <m:sub>
            <m:r>
              <w:rPr>
                <w:rFonts w:ascii="Cambria Math" w:hAnsi="Cambria Math"/>
                <w:spacing w:val="-2"/>
                <w:szCs w:val="21"/>
              </w:rPr>
              <m:t>11</m:t>
            </m:r>
          </m:sub>
        </m:sSub>
      </m:oMath>
      <w:r w:rsidRPr="00C009B5">
        <w:rPr>
          <w:rFonts w:hint="eastAsia"/>
          <w:spacing w:val="-2"/>
          <w:szCs w:val="21"/>
        </w:rPr>
        <w:t>及び</w:t>
      </w:r>
      <m:oMath>
        <m:sSub>
          <m:sSubPr>
            <m:ctrlPr>
              <w:rPr>
                <w:rFonts w:ascii="Cambria Math" w:hAnsi="Cambria Math"/>
                <w:i/>
                <w:spacing w:val="-2"/>
                <w:szCs w:val="21"/>
              </w:rPr>
            </m:ctrlPr>
          </m:sSubPr>
          <m:e>
            <m:r>
              <w:rPr>
                <w:rFonts w:ascii="Cambria Math" w:hAnsi="Cambria Math"/>
                <w:spacing w:val="-2"/>
                <w:szCs w:val="21"/>
              </w:rPr>
              <m:t>J</m:t>
            </m:r>
          </m:e>
          <m:sub>
            <m:r>
              <w:rPr>
                <w:rFonts w:ascii="Cambria Math" w:hAnsi="Cambria Math"/>
                <w:spacing w:val="-2"/>
                <w:szCs w:val="21"/>
              </w:rPr>
              <m:t>22</m:t>
            </m:r>
          </m:sub>
        </m:sSub>
      </m:oMath>
      <w:r w:rsidRPr="00C009B5">
        <w:rPr>
          <w:rFonts w:hint="eastAsia"/>
          <w:spacing w:val="-2"/>
          <w:szCs w:val="21"/>
        </w:rPr>
        <w:t>が負になれば</w:t>
      </w:r>
      <m:oMath>
        <m:r>
          <w:rPr>
            <w:rFonts w:ascii="Cambria Math" w:hAnsi="Cambria Math"/>
            <w:spacing w:val="-2"/>
            <w:szCs w:val="21"/>
          </w:rPr>
          <m:t>Tr</m:t>
        </m:r>
        <m:d>
          <m:dPr>
            <m:ctrlPr>
              <w:rPr>
                <w:rFonts w:ascii="Cambria Math" w:hAnsi="Cambria Math"/>
                <w:i/>
                <w:spacing w:val="-2"/>
                <w:szCs w:val="21"/>
              </w:rPr>
            </m:ctrlPr>
          </m:dPr>
          <m:e>
            <m:r>
              <w:rPr>
                <w:rFonts w:ascii="Cambria Math" w:hAnsi="Cambria Math"/>
                <w:spacing w:val="-2"/>
                <w:szCs w:val="21"/>
              </w:rPr>
              <m:t>J</m:t>
            </m:r>
          </m:e>
        </m:d>
        <m:r>
          <w:rPr>
            <w:rFonts w:ascii="Cambria Math" w:hAnsi="Cambria Math"/>
            <w:spacing w:val="-2"/>
            <w:szCs w:val="21"/>
          </w:rPr>
          <m:t>&lt;0</m:t>
        </m:r>
      </m:oMath>
      <w:r w:rsidRPr="00C009B5">
        <w:rPr>
          <w:rFonts w:hint="eastAsia"/>
          <w:spacing w:val="-2"/>
          <w:szCs w:val="21"/>
        </w:rPr>
        <w:t>となり、自己回帰的な安定化への力学が働く。限界生産力逓減の仮定の下では資産水準の上昇によって</w:t>
      </w:r>
      <m:oMath>
        <m:sSub>
          <m:sSubPr>
            <m:ctrlPr>
              <w:rPr>
                <w:rFonts w:ascii="Cambria Math" w:hAnsi="Cambria Math"/>
                <w:i/>
                <w:spacing w:val="-2"/>
                <w:szCs w:val="21"/>
              </w:rPr>
            </m:ctrlPr>
          </m:sSubPr>
          <m:e>
            <m:r>
              <w:rPr>
                <w:rFonts w:ascii="Cambria Math" w:hAnsi="Cambria Math"/>
                <w:spacing w:val="-2"/>
                <w:szCs w:val="21"/>
              </w:rPr>
              <m:t>J</m:t>
            </m:r>
          </m:e>
          <m:sub>
            <m:r>
              <w:rPr>
                <w:rFonts w:ascii="Cambria Math" w:hAnsi="Cambria Math"/>
                <w:spacing w:val="-2"/>
                <w:szCs w:val="21"/>
              </w:rPr>
              <m:t>11</m:t>
            </m:r>
          </m:sub>
        </m:sSub>
      </m:oMath>
      <w:r w:rsidRPr="00C009B5">
        <w:rPr>
          <w:rFonts w:hint="eastAsia"/>
          <w:spacing w:val="-2"/>
          <w:szCs w:val="21"/>
        </w:rPr>
        <w:t>及び</w:t>
      </w:r>
      <m:oMath>
        <m:sSub>
          <m:sSubPr>
            <m:ctrlPr>
              <w:rPr>
                <w:rFonts w:ascii="Cambria Math" w:hAnsi="Cambria Math"/>
                <w:i/>
                <w:spacing w:val="-2"/>
                <w:szCs w:val="21"/>
              </w:rPr>
            </m:ctrlPr>
          </m:sSubPr>
          <m:e>
            <m:r>
              <w:rPr>
                <w:rFonts w:ascii="Cambria Math" w:hAnsi="Cambria Math"/>
                <w:spacing w:val="-2"/>
                <w:szCs w:val="21"/>
              </w:rPr>
              <m:t>J</m:t>
            </m:r>
          </m:e>
          <m:sub>
            <m:r>
              <w:rPr>
                <w:rFonts w:ascii="Cambria Math" w:hAnsi="Cambria Math"/>
                <w:spacing w:val="-2"/>
                <w:szCs w:val="21"/>
              </w:rPr>
              <m:t>22</m:t>
            </m:r>
          </m:sub>
        </m:sSub>
      </m:oMath>
      <w:r w:rsidRPr="00C009B5">
        <w:rPr>
          <w:rFonts w:hint="eastAsia"/>
          <w:spacing w:val="-2"/>
          <w:szCs w:val="21"/>
        </w:rPr>
        <w:t>が負になりやすく、十分な資産水準の下では</w:t>
      </w:r>
      <m:oMath>
        <m:r>
          <w:rPr>
            <w:rFonts w:ascii="Cambria Math" w:hAnsi="Cambria Math"/>
            <w:spacing w:val="-2"/>
            <w:szCs w:val="21"/>
          </w:rPr>
          <m:t>Tr</m:t>
        </m:r>
        <m:d>
          <m:dPr>
            <m:ctrlPr>
              <w:rPr>
                <w:rFonts w:ascii="Cambria Math" w:hAnsi="Cambria Math"/>
                <w:i/>
                <w:spacing w:val="-2"/>
                <w:szCs w:val="21"/>
              </w:rPr>
            </m:ctrlPr>
          </m:dPr>
          <m:e>
            <m:r>
              <w:rPr>
                <w:rFonts w:ascii="Cambria Math" w:hAnsi="Cambria Math"/>
                <w:spacing w:val="-2"/>
                <w:szCs w:val="21"/>
              </w:rPr>
              <m:t>J</m:t>
            </m:r>
          </m:e>
        </m:d>
        <m:r>
          <w:rPr>
            <w:rFonts w:ascii="Cambria Math" w:hAnsi="Cambria Math"/>
            <w:spacing w:val="-2"/>
            <w:szCs w:val="21"/>
          </w:rPr>
          <m:t>&lt;0</m:t>
        </m:r>
      </m:oMath>
      <w:r w:rsidRPr="00C009B5">
        <w:rPr>
          <w:rFonts w:hint="eastAsia"/>
          <w:spacing w:val="-2"/>
          <w:szCs w:val="21"/>
        </w:rPr>
        <w:t>となる可能性が高い。</w:t>
      </w:r>
      <w:r w:rsidR="00630A74">
        <w:rPr>
          <w:spacing w:val="-2"/>
          <w:szCs w:val="21"/>
        </w:rPr>
        <w:br/>
      </w:r>
      <w:r w:rsidRPr="00C009B5">
        <w:rPr>
          <w:rFonts w:hint="eastAsia"/>
          <w:spacing w:val="-2"/>
          <w:szCs w:val="21"/>
        </w:rPr>
        <w:t xml:space="preserve">　次に、拡散係数（</w:t>
      </w:r>
      <m:oMath>
        <m:sSub>
          <m:sSubPr>
            <m:ctrlPr>
              <w:rPr>
                <w:rFonts w:ascii="Cambria Math" w:hAnsi="Cambria Math"/>
                <w:i/>
                <w:spacing w:val="-2"/>
                <w:szCs w:val="21"/>
              </w:rPr>
            </m:ctrlPr>
          </m:sSubPr>
          <m:e>
            <m:r>
              <w:rPr>
                <w:rFonts w:ascii="Cambria Math" w:hAnsi="Cambria Math"/>
                <w:spacing w:val="-2"/>
                <w:szCs w:val="21"/>
              </w:rPr>
              <m:t>ϕ</m:t>
            </m:r>
          </m:e>
          <m:sub>
            <m:r>
              <w:rPr>
                <w:rFonts w:ascii="Cambria Math" w:hAnsi="Cambria Math"/>
                <w:spacing w:val="-2"/>
                <w:szCs w:val="21"/>
              </w:rPr>
              <m:t>H</m:t>
            </m:r>
          </m:sub>
        </m:sSub>
      </m:oMath>
      <w:r w:rsidRPr="00C009B5">
        <w:rPr>
          <w:rFonts w:hint="eastAsia"/>
          <w:spacing w:val="-2"/>
          <w:szCs w:val="21"/>
        </w:rPr>
        <w:t>及び</w:t>
      </w:r>
      <m:oMath>
        <m:sSub>
          <m:sSubPr>
            <m:ctrlPr>
              <w:rPr>
                <w:rFonts w:ascii="Cambria Math" w:hAnsi="Cambria Math"/>
                <w:i/>
                <w:spacing w:val="-2"/>
                <w:szCs w:val="21"/>
              </w:rPr>
            </m:ctrlPr>
          </m:sSubPr>
          <m:e>
            <m:r>
              <w:rPr>
                <w:rFonts w:ascii="Cambria Math" w:hAnsi="Cambria Math"/>
                <w:spacing w:val="-2"/>
                <w:szCs w:val="21"/>
              </w:rPr>
              <m:t>ϕ</m:t>
            </m:r>
          </m:e>
          <m:sub>
            <m:r>
              <w:rPr>
                <w:rFonts w:ascii="Cambria Math" w:hAnsi="Cambria Math"/>
                <w:spacing w:val="-2"/>
                <w:szCs w:val="21"/>
              </w:rPr>
              <m:t>L</m:t>
            </m:r>
          </m:sub>
        </m:sSub>
      </m:oMath>
      <w:r w:rsidRPr="00C009B5">
        <w:rPr>
          <w:rFonts w:hint="eastAsia"/>
          <w:spacing w:val="-2"/>
          <w:szCs w:val="21"/>
        </w:rPr>
        <w:t>）が十分に大きければ</w:t>
      </w:r>
      <m:oMath>
        <m:r>
          <w:rPr>
            <w:rFonts w:ascii="Cambria Math" w:hAnsi="Cambria Math"/>
            <w:spacing w:val="-2"/>
            <w:szCs w:val="21"/>
          </w:rPr>
          <m:t>Det</m:t>
        </m:r>
        <m:d>
          <m:dPr>
            <m:ctrlPr>
              <w:rPr>
                <w:rFonts w:ascii="Cambria Math" w:hAnsi="Cambria Math"/>
                <w:i/>
                <w:spacing w:val="-2"/>
                <w:szCs w:val="21"/>
              </w:rPr>
            </m:ctrlPr>
          </m:dPr>
          <m:e>
            <m:r>
              <w:rPr>
                <w:rFonts w:ascii="Cambria Math" w:hAnsi="Cambria Math"/>
                <w:spacing w:val="-2"/>
                <w:szCs w:val="21"/>
              </w:rPr>
              <m:t>J</m:t>
            </m:r>
          </m:e>
        </m:d>
        <m:r>
          <w:rPr>
            <w:rFonts w:ascii="Cambria Math" w:hAnsi="Cambria Math"/>
            <w:spacing w:val="-2"/>
            <w:szCs w:val="21"/>
          </w:rPr>
          <m:t>&lt;0</m:t>
        </m:r>
      </m:oMath>
      <w:r w:rsidRPr="00C009B5">
        <w:rPr>
          <w:rFonts w:hint="eastAsia"/>
          <w:spacing w:val="-2"/>
          <w:szCs w:val="21"/>
        </w:rPr>
        <w:t>となる可能性が高まり、この場合、定常状態は鞍点となる。もちろん、拡散係数が大きいということは、各国間の異質性や不均衡を自律調整する力が強いことも意味するが、とはいえ、異質な選好や拡散係数を持つ国々が存在し、不均衡パターンを形成している状態で鞍点となり得るならば、不均衡が安定したパスに沿って持続しうることを示唆する。</w:t>
      </w:r>
    </w:p>
    <w:p w14:paraId="3B5B1B1C" w14:textId="01CD44B9" w:rsidR="00F872AB" w:rsidRDefault="0030052C" w:rsidP="0030052C">
      <w:pPr>
        <w:pStyle w:val="2"/>
        <w:spacing w:before="180" w:after="36"/>
        <w:ind w:left="480" w:hanging="480"/>
      </w:pPr>
      <w:r>
        <w:rPr>
          <w:rFonts w:hint="eastAsia"/>
        </w:rPr>
        <w:t>5</w:t>
      </w:r>
      <w:r w:rsidR="00C54EB9">
        <w:rPr>
          <w:rFonts w:hint="eastAsia"/>
        </w:rPr>
        <w:t>. 3</w:t>
      </w:r>
      <w:r>
        <w:rPr>
          <w:rFonts w:hint="eastAsia"/>
        </w:rPr>
        <w:t>.</w:t>
      </w:r>
      <w:r w:rsidR="00C54EB9">
        <w:rPr>
          <w:rFonts w:hint="eastAsia"/>
        </w:rPr>
        <w:t xml:space="preserve">  </w:t>
      </w:r>
      <w:r w:rsidR="00DE3A01" w:rsidRPr="00DE3A01">
        <w:rPr>
          <w:rFonts w:hint="eastAsia"/>
        </w:rPr>
        <w:t>パラメータの影響と収束経路</w:t>
      </w:r>
    </w:p>
    <w:p w14:paraId="1C39CB0A" w14:textId="77777777" w:rsidR="00EA7C89" w:rsidRPr="00EA7C89" w:rsidRDefault="004C4072" w:rsidP="00797C0E">
      <w:pPr>
        <w:snapToGrid w:val="0"/>
        <w:spacing w:afterLines="50" w:after="180"/>
        <w:rPr>
          <w:sz w:val="18"/>
          <w:szCs w:val="18"/>
        </w:rPr>
      </w:pPr>
      <w:r w:rsidRPr="004C4072">
        <w:rPr>
          <w:rFonts w:hint="eastAsia"/>
          <w:spacing w:val="-2"/>
        </w:rPr>
        <w:t xml:space="preserve">　では、本稿の最後に、上記で導出した二国間モデルを用いて、主要なパラメータの変化が定常状態にどのような影響を与え、動学経路が収束し得るのかを考察する。前者は前節同様にグラフ描画ソフトを用い、また、後者は任意の様々な初期値が収束し得るのかをRを用いた逐次計算でシミュレーションする（なお、Rのスクリプトは後掲のとおり）。</w:t>
      </w:r>
      <w:r w:rsidR="00630A74">
        <w:rPr>
          <w:spacing w:val="-2"/>
        </w:rPr>
        <w:br/>
      </w:r>
      <w:r w:rsidRPr="004C4072">
        <w:rPr>
          <w:rFonts w:hint="eastAsia"/>
          <w:spacing w:val="-2"/>
        </w:rPr>
        <w:t xml:space="preserve">　状態変数は</w:t>
      </w:r>
      <m:oMath>
        <m:sSub>
          <m:sSubPr>
            <m:ctrlPr>
              <w:rPr>
                <w:rFonts w:ascii="Cambria Math" w:hAnsi="Cambria Math"/>
                <w:i/>
                <w:spacing w:val="-2"/>
              </w:rPr>
            </m:ctrlPr>
          </m:sSubPr>
          <m:e>
            <m:r>
              <w:rPr>
                <w:rFonts w:ascii="Cambria Math" w:hAnsi="Cambria Math"/>
                <w:spacing w:val="-2"/>
              </w:rPr>
              <m:t>a</m:t>
            </m:r>
          </m:e>
          <m:sub>
            <m:r>
              <w:rPr>
                <w:rFonts w:ascii="Cambria Math" w:hAnsi="Cambria Math"/>
                <w:spacing w:val="-2"/>
              </w:rPr>
              <m:t>H</m:t>
            </m:r>
          </m:sub>
        </m:sSub>
      </m:oMath>
      <w:r w:rsidRPr="004C4072">
        <w:rPr>
          <w:rFonts w:hint="eastAsia"/>
          <w:spacing w:val="-2"/>
        </w:rPr>
        <w:t>及び</w:t>
      </w:r>
      <m:oMath>
        <m:sSub>
          <m:sSubPr>
            <m:ctrlPr>
              <w:rPr>
                <w:rFonts w:ascii="Cambria Math" w:hAnsi="Cambria Math"/>
                <w:i/>
                <w:spacing w:val="-2"/>
              </w:rPr>
            </m:ctrlPr>
          </m:sSubPr>
          <m:e>
            <m:r>
              <w:rPr>
                <w:rFonts w:ascii="Cambria Math" w:hAnsi="Cambria Math"/>
                <w:spacing w:val="-2"/>
              </w:rPr>
              <m:t>a</m:t>
            </m:r>
          </m:e>
          <m:sub>
            <m:r>
              <w:rPr>
                <w:rFonts w:ascii="Cambria Math" w:hAnsi="Cambria Math"/>
                <w:spacing w:val="-2"/>
              </w:rPr>
              <m:t>L</m:t>
            </m:r>
          </m:sub>
        </m:sSub>
      </m:oMath>
      <w:r w:rsidRPr="004C4072">
        <w:rPr>
          <w:rFonts w:hint="eastAsia"/>
          <w:spacing w:val="-2"/>
        </w:rPr>
        <w:t>である。よって、</w:t>
      </w:r>
      <m:oMath>
        <m:sSub>
          <m:sSubPr>
            <m:ctrlPr>
              <w:rPr>
                <w:rFonts w:ascii="Cambria Math" w:hAnsi="Cambria Math"/>
                <w:i/>
                <w:spacing w:val="-2"/>
              </w:rPr>
            </m:ctrlPr>
          </m:sSubPr>
          <m:e>
            <m:r>
              <w:rPr>
                <w:rFonts w:ascii="Cambria Math" w:hAnsi="Cambria Math"/>
                <w:spacing w:val="-2"/>
              </w:rPr>
              <m:t>a</m:t>
            </m:r>
          </m:e>
          <m:sub>
            <m:r>
              <w:rPr>
                <w:rFonts w:ascii="Cambria Math" w:hAnsi="Cambria Math"/>
                <w:spacing w:val="-2"/>
              </w:rPr>
              <m:t>H</m:t>
            </m:r>
          </m:sub>
        </m:sSub>
        <m:r>
          <w:rPr>
            <w:rFonts w:ascii="Cambria Math" w:hAnsi="Cambria Math"/>
            <w:spacing w:val="-2"/>
          </w:rPr>
          <m:t>-</m:t>
        </m:r>
        <m:sSub>
          <m:sSubPr>
            <m:ctrlPr>
              <w:rPr>
                <w:rFonts w:ascii="Cambria Math" w:hAnsi="Cambria Math"/>
                <w:i/>
                <w:spacing w:val="-2"/>
              </w:rPr>
            </m:ctrlPr>
          </m:sSubPr>
          <m:e>
            <m:r>
              <w:rPr>
                <w:rFonts w:ascii="Cambria Math" w:hAnsi="Cambria Math"/>
                <w:spacing w:val="-2"/>
              </w:rPr>
              <m:t>a</m:t>
            </m:r>
          </m:e>
          <m:sub>
            <m:r>
              <w:rPr>
                <w:rFonts w:ascii="Cambria Math" w:hAnsi="Cambria Math"/>
                <w:spacing w:val="-2"/>
              </w:rPr>
              <m:t>L</m:t>
            </m:r>
          </m:sub>
        </m:sSub>
      </m:oMath>
      <w:r w:rsidRPr="004C4072">
        <w:rPr>
          <w:rFonts w:hint="eastAsia"/>
          <w:spacing w:val="-2"/>
        </w:rPr>
        <w:t>平面における定常状態の特定と、その点への収束経路を計算する必要がある。このためには、まず定常状態の条件である</w:t>
      </w:r>
      <m:oMath>
        <m:r>
          <w:rPr>
            <w:rFonts w:ascii="Cambria Math" w:hAnsi="Cambria Math"/>
          </w:rPr>
          <m:t>5.2.4H</m:t>
        </m:r>
      </m:oMath>
      <w:r w:rsidRPr="004C4072">
        <w:rPr>
          <w:rFonts w:hint="eastAsia"/>
          <w:spacing w:val="-2"/>
        </w:rPr>
        <w:t>及び</w:t>
      </w:r>
      <m:oMath>
        <m:r>
          <w:rPr>
            <w:rFonts w:ascii="Cambria Math" w:hAnsi="Cambria Math"/>
          </w:rPr>
          <m:t>5.2.4L</m:t>
        </m:r>
      </m:oMath>
      <w:r w:rsidRPr="004C4072">
        <w:rPr>
          <w:rFonts w:hint="eastAsia"/>
          <w:spacing w:val="-2"/>
        </w:rPr>
        <w:t>について、</w:t>
      </w:r>
      <m:oMath>
        <m:sSub>
          <m:sSubPr>
            <m:ctrlPr>
              <w:rPr>
                <w:rFonts w:ascii="Cambria Math" w:hAnsi="Cambria Math"/>
                <w:i/>
                <w:spacing w:val="-2"/>
              </w:rPr>
            </m:ctrlPr>
          </m:sSubPr>
          <m:e>
            <m:r>
              <w:rPr>
                <w:rFonts w:ascii="Cambria Math" w:hAnsi="Cambria Math"/>
                <w:spacing w:val="-2"/>
              </w:rPr>
              <m:t>a</m:t>
            </m:r>
          </m:e>
          <m:sub>
            <m:r>
              <w:rPr>
                <w:rFonts w:ascii="Cambria Math" w:hAnsi="Cambria Math"/>
                <w:spacing w:val="-2"/>
              </w:rPr>
              <m:t>L</m:t>
            </m:r>
          </m:sub>
        </m:sSub>
        <m:r>
          <w:rPr>
            <w:rFonts w:ascii="Cambria Math" w:hAnsi="Cambria Math"/>
            <w:spacing w:val="-2"/>
          </w:rPr>
          <m:t>=</m:t>
        </m:r>
        <m:sSup>
          <m:sSupPr>
            <m:ctrlPr>
              <w:rPr>
                <w:rFonts w:ascii="Cambria Math" w:hAnsi="Cambria Math"/>
                <w:i/>
                <w:spacing w:val="-2"/>
              </w:rPr>
            </m:ctrlPr>
          </m:sSupPr>
          <m:e>
            <m:r>
              <w:rPr>
                <w:rFonts w:ascii="Cambria Math" w:hAnsi="Cambria Math"/>
                <w:spacing w:val="-2"/>
              </w:rPr>
              <m:t>g</m:t>
            </m:r>
          </m:e>
          <m:sup>
            <m:r>
              <w:rPr>
                <w:rFonts w:ascii="Cambria Math" w:hAnsi="Cambria Math"/>
                <w:spacing w:val="-2"/>
              </w:rPr>
              <m:t>L</m:t>
            </m:r>
          </m:sup>
        </m:sSup>
        <m:r>
          <w:rPr>
            <w:rFonts w:ascii="Cambria Math" w:hAnsi="Cambria Math"/>
            <w:spacing w:val="-2"/>
          </w:rPr>
          <m:t>(</m:t>
        </m:r>
        <m:sSub>
          <m:sSubPr>
            <m:ctrlPr>
              <w:rPr>
                <w:rFonts w:ascii="Cambria Math" w:hAnsi="Cambria Math"/>
                <w:i/>
                <w:spacing w:val="-2"/>
              </w:rPr>
            </m:ctrlPr>
          </m:sSubPr>
          <m:e>
            <m:r>
              <w:rPr>
                <w:rFonts w:ascii="Cambria Math" w:hAnsi="Cambria Math"/>
                <w:spacing w:val="-2"/>
              </w:rPr>
              <m:t>a</m:t>
            </m:r>
          </m:e>
          <m:sub>
            <m:r>
              <w:rPr>
                <w:rFonts w:ascii="Cambria Math" w:hAnsi="Cambria Math"/>
                <w:spacing w:val="-2"/>
              </w:rPr>
              <m:t>H</m:t>
            </m:r>
          </m:sub>
        </m:sSub>
        <m:r>
          <w:rPr>
            <w:rFonts w:ascii="Cambria Math" w:hAnsi="Cambria Math"/>
            <w:spacing w:val="-2"/>
          </w:rPr>
          <m:t>)</m:t>
        </m:r>
      </m:oMath>
      <w:r w:rsidRPr="004C4072">
        <w:rPr>
          <w:rFonts w:hint="eastAsia"/>
          <w:spacing w:val="-2"/>
        </w:rPr>
        <w:t>及び</w:t>
      </w:r>
      <m:oMath>
        <m:sSub>
          <m:sSubPr>
            <m:ctrlPr>
              <w:rPr>
                <w:rFonts w:ascii="Cambria Math" w:hAnsi="Cambria Math"/>
                <w:i/>
                <w:spacing w:val="-2"/>
              </w:rPr>
            </m:ctrlPr>
          </m:sSubPr>
          <m:e>
            <m:r>
              <w:rPr>
                <w:rFonts w:ascii="Cambria Math" w:hAnsi="Cambria Math"/>
                <w:spacing w:val="-2"/>
              </w:rPr>
              <m:t>a</m:t>
            </m:r>
          </m:e>
          <m:sub>
            <m:r>
              <w:rPr>
                <w:rFonts w:ascii="Cambria Math" w:hAnsi="Cambria Math"/>
                <w:spacing w:val="-2"/>
              </w:rPr>
              <m:t>H</m:t>
            </m:r>
          </m:sub>
        </m:sSub>
        <m:r>
          <w:rPr>
            <w:rFonts w:ascii="Cambria Math" w:hAnsi="Cambria Math"/>
            <w:spacing w:val="-2"/>
          </w:rPr>
          <m:t>=</m:t>
        </m:r>
        <m:sSup>
          <m:sSupPr>
            <m:ctrlPr>
              <w:rPr>
                <w:rFonts w:ascii="Cambria Math" w:hAnsi="Cambria Math"/>
                <w:i/>
                <w:spacing w:val="-2"/>
              </w:rPr>
            </m:ctrlPr>
          </m:sSupPr>
          <m:e>
            <m:r>
              <w:rPr>
                <w:rFonts w:ascii="Cambria Math" w:hAnsi="Cambria Math"/>
                <w:spacing w:val="-2"/>
              </w:rPr>
              <m:t>g</m:t>
            </m:r>
          </m:e>
          <m:sup>
            <m:r>
              <w:rPr>
                <w:rFonts w:ascii="Cambria Math" w:hAnsi="Cambria Math"/>
                <w:spacing w:val="-2"/>
              </w:rPr>
              <m:t>H</m:t>
            </m:r>
          </m:sup>
        </m:sSup>
        <m:r>
          <w:rPr>
            <w:rFonts w:ascii="Cambria Math" w:hAnsi="Cambria Math"/>
            <w:spacing w:val="-2"/>
          </w:rPr>
          <m:t>(</m:t>
        </m:r>
        <m:sSub>
          <m:sSubPr>
            <m:ctrlPr>
              <w:rPr>
                <w:rFonts w:ascii="Cambria Math" w:hAnsi="Cambria Math"/>
                <w:i/>
                <w:spacing w:val="-2"/>
              </w:rPr>
            </m:ctrlPr>
          </m:sSubPr>
          <m:e>
            <m:r>
              <w:rPr>
                <w:rFonts w:ascii="Cambria Math" w:hAnsi="Cambria Math"/>
                <w:spacing w:val="-2"/>
              </w:rPr>
              <m:t>a</m:t>
            </m:r>
          </m:e>
          <m:sub>
            <m:r>
              <w:rPr>
                <w:rFonts w:ascii="Cambria Math" w:hAnsi="Cambria Math"/>
                <w:spacing w:val="-2"/>
              </w:rPr>
              <m:t>L</m:t>
            </m:r>
          </m:sub>
        </m:sSub>
        <m:r>
          <w:rPr>
            <w:rFonts w:ascii="Cambria Math" w:hAnsi="Cambria Math"/>
            <w:spacing w:val="-2"/>
          </w:rPr>
          <m:t>)</m:t>
        </m:r>
      </m:oMath>
      <w:r w:rsidRPr="004C4072">
        <w:rPr>
          <w:rFonts w:hint="eastAsia"/>
          <w:spacing w:val="-2"/>
        </w:rPr>
        <w:t>の形式に書き直し、プロットしなければならない。具体的には以下のとおりである。</w:t>
      </w:r>
      <w:r w:rsidR="00BD505F">
        <w:rPr>
          <w:spacing w:val="-2"/>
        </w:rPr>
        <w:br/>
      </w:r>
      <m:oMathPara>
        <m:oMath>
          <m:d>
            <m:dPr>
              <m:ctrlPr>
                <w:rPr>
                  <w:rFonts w:ascii="Cambria Math" w:hAnsi="Cambria Math"/>
                  <w:sz w:val="18"/>
                  <w:szCs w:val="18"/>
                </w:rPr>
              </m:ctrlPr>
            </m:dPr>
            <m:e>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d>
                <m:dPr>
                  <m:ctrlPr>
                    <w:rPr>
                      <w:rFonts w:ascii="Cambria Math" w:hAnsi="Cambria Math"/>
                      <w:sz w:val="18"/>
                      <w:szCs w:val="18"/>
                    </w:rPr>
                  </m:ctrlPr>
                </m:dPr>
                <m:e>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m:rPr>
                              <m:sty m:val="p"/>
                            </m:rPr>
                            <w:rPr>
                              <w:rFonts w:ascii="Cambria Math" w:hAnsi="Cambria Math"/>
                              <w:sz w:val="18"/>
                              <w:szCs w:val="18"/>
                            </w:rPr>
                            <m:t>α</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r>
                    <w:rPr>
                      <w:rFonts w:ascii="Cambria Math" w:hAnsi="Cambria Math"/>
                      <w:sz w:val="18"/>
                      <w:szCs w:val="18"/>
                    </w:rPr>
                    <m:t>A</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ctrlPr>
                        <w:rPr>
                          <w:rFonts w:ascii="Cambria Math" w:hAnsi="Cambria Math"/>
                          <w:sz w:val="18"/>
                          <w:szCs w:val="18"/>
                        </w:rPr>
                      </m:ctrlPr>
                    </m:e>
                    <m:sup>
                      <m:r>
                        <m:rPr>
                          <m:sty m:val="p"/>
                        </m:rPr>
                        <w:rPr>
                          <w:rFonts w:ascii="Cambria Math" w:hAnsi="Cambria Math"/>
                          <w:sz w:val="18"/>
                          <w:szCs w:val="18"/>
                        </w:rPr>
                        <m:t>α</m:t>
                      </m:r>
                      <m:r>
                        <w:rPr>
                          <w:rFonts w:ascii="Cambria Math" w:hAnsi="Cambria Math"/>
                          <w:sz w:val="18"/>
                          <w:szCs w:val="18"/>
                        </w:rPr>
                        <m:t>-1 </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H</m:t>
                      </m:r>
                    </m:sub>
                    <m:sup>
                      <m:r>
                        <m:rPr>
                          <m:sty m:val="p"/>
                        </m:rPr>
                        <w:rPr>
                          <w:rFonts w:ascii="Cambria Math" w:hAnsi="Cambria Math"/>
                          <w:sz w:val="18"/>
                          <w:szCs w:val="18"/>
                        </w:rPr>
                        <m:t>α</m:t>
                      </m:r>
                      <m:r>
                        <w:rPr>
                          <w:rFonts w:ascii="Cambria Math" w:hAnsi="Cambria Math"/>
                          <w:sz w:val="18"/>
                          <w:szCs w:val="18"/>
                        </w:rPr>
                        <m:t>-1</m:t>
                      </m:r>
                    </m:sup>
                  </m:sSubSup>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r>
                    <m:rPr>
                      <m:sty m:val="p"/>
                    </m:rPr>
                    <w:rPr>
                      <w:rFonts w:ascii="Cambria Math" w:hAnsi="Cambria Math"/>
                      <w:sz w:val="18"/>
                      <w:szCs w:val="18"/>
                    </w:rPr>
                    <m:t>δ</m:t>
                  </m:r>
                  <m:ctrlPr>
                    <w:rPr>
                      <w:rFonts w:ascii="Cambria Math" w:hAnsi="Cambria Math"/>
                      <w:i/>
                      <w:sz w:val="18"/>
                      <w:szCs w:val="18"/>
                    </w:rPr>
                  </m:ctrlPr>
                </m:e>
              </m:d>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r>
                <m:rPr>
                  <m:sty m:val="p"/>
                </m:rPr>
                <w:rPr>
                  <w:rFonts w:ascii="Cambria Math" w:hAnsi="Cambria Math"/>
                  <w:sz w:val="18"/>
                  <w:szCs w:val="18"/>
                </w:rPr>
                <m:t>θ</m:t>
              </m:r>
              <m:r>
                <w:rPr>
                  <w:rFonts w:ascii="Cambria Math" w:hAnsi="Cambria Math"/>
                  <w:sz w:val="18"/>
                  <w:szCs w:val="18"/>
                </w:rPr>
                <m:t>r</m:t>
              </m:r>
              <m:ctrlPr>
                <w:rPr>
                  <w:rFonts w:ascii="Cambria Math" w:hAnsi="Cambria Math"/>
                  <w:i/>
                  <w:sz w:val="18"/>
                  <w:szCs w:val="18"/>
                </w:rPr>
              </m:ctrlPr>
            </m:e>
          </m:d>
          <m:r>
            <w:rPr>
              <w:rFonts w:ascii="Cambria Math" w:hAnsi="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sSub>
            <m:sSubPr>
              <m:ctrlPr>
                <w:rPr>
                  <w:rFonts w:ascii="Cambria Math" w:hAnsi="Cambria Math"/>
                  <w:i/>
                  <w:sz w:val="18"/>
                  <w:szCs w:val="18"/>
                </w:rPr>
              </m:ctrlPr>
            </m:sSubPr>
            <m:e>
              <m:r>
                <m:rPr>
                  <m:sty m:val="p"/>
                </m:rP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H</m:t>
              </m:r>
            </m:sub>
          </m:sSub>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n+</m:t>
              </m:r>
              <m:sSub>
                <m:sSubPr>
                  <m:ctrlPr>
                    <w:rPr>
                      <w:rFonts w:ascii="Cambria Math" w:hAnsi="Cambria Math"/>
                      <w:i/>
                      <w:sz w:val="18"/>
                      <w:szCs w:val="18"/>
                    </w:rPr>
                  </m:ctrlPr>
                </m:sSubPr>
                <m:e>
                  <m:r>
                    <m:rPr>
                      <m:sty m:val="p"/>
                    </m:rPr>
                    <w:rPr>
                      <w:rFonts w:ascii="Cambria Math" w:hAnsi="Cambria Math"/>
                      <w:sz w:val="18"/>
                      <w:szCs w:val="18"/>
                    </w:rPr>
                    <m:t>ϕ</m:t>
                  </m:r>
                </m:e>
                <m:sub>
                  <m:r>
                    <w:rPr>
                      <w:rFonts w:ascii="Cambria Math" w:hAnsi="Cambria Math"/>
                      <w:sz w:val="18"/>
                      <w:szCs w:val="18"/>
                    </w:rPr>
                    <m:t>H</m:t>
                  </m:r>
                </m:sub>
              </m:sSub>
              <m:ctrlPr>
                <w:rPr>
                  <w:rFonts w:ascii="Cambria Math" w:hAnsi="Cambria Math"/>
                  <w:i/>
                  <w:sz w:val="18"/>
                  <w:szCs w:val="18"/>
                </w:rPr>
              </m:ctrlPr>
            </m:e>
          </m:d>
          <m: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ϕ</m:t>
              </m:r>
            </m:e>
            <m:sub>
              <m:r>
                <w:rPr>
                  <w:rFonts w:ascii="Cambria Math" w:hAnsi="Cambria Math"/>
                  <w:sz w:val="18"/>
                  <w:szCs w:val="18"/>
                </w:rPr>
                <m:t>H</m:t>
              </m:r>
            </m:sub>
          </m:sSub>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L</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ctrlPr>
                <w:rPr>
                  <w:rFonts w:ascii="Cambria Math" w:hAnsi="Cambria Math"/>
                  <w:i/>
                  <w:sz w:val="18"/>
                  <w:szCs w:val="18"/>
                </w:rPr>
              </m:ctrlPr>
            </m:den>
          </m:f>
          <m:r>
            <m:rPr>
              <m:aln/>
            </m:rPr>
            <w:rPr>
              <w:rFonts w:ascii="Cambria Math" w:hAnsi="Cambria Math"/>
              <w:sz w:val="18"/>
              <w:szCs w:val="18"/>
            </w:rPr>
            <m:t>=0</m:t>
          </m:r>
          <m:r>
            <m:rPr>
              <m:sty m:val="p"/>
            </m:rPr>
            <w:rPr>
              <w:sz w:val="18"/>
              <w:szCs w:val="18"/>
            </w:rPr>
            <w:br/>
          </m:r>
        </m:oMath>
        <m:oMath>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m:rPr>
                      <m:sty m:val="p"/>
                    </m:rPr>
                    <w:rPr>
                      <w:rFonts w:ascii="Cambria Math" w:hAnsi="Cambria Math"/>
                      <w:sz w:val="18"/>
                      <w:szCs w:val="18"/>
                    </w:rPr>
                    <m:t>α</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r>
            <m:rPr>
              <m:sty m:val="p"/>
            </m:rPr>
            <w:rPr>
              <w:rFonts w:ascii="Cambria Math" w:hAnsi="Cambria Math"/>
              <w:sz w:val="18"/>
              <w:szCs w:val="18"/>
            </w:rPr>
            <m:t>A</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ctrlPr>
                <w:rPr>
                  <w:rFonts w:ascii="Cambria Math" w:hAnsi="Cambria Math"/>
                  <w:sz w:val="18"/>
                  <w:szCs w:val="18"/>
                </w:rPr>
              </m:ctrlPr>
            </m:e>
            <m:sup>
              <m:r>
                <m:rPr>
                  <m:sty m:val="p"/>
                </m:rPr>
                <w:rPr>
                  <w:rFonts w:ascii="Cambria Math" w:hAnsi="Cambria Math"/>
                  <w:sz w:val="18"/>
                  <w:szCs w:val="18"/>
                </w:rPr>
                <m:t>α</m:t>
              </m:r>
              <m:r>
                <w:rPr>
                  <w:rFonts w:ascii="Cambria Math" w:hAnsi="Cambria Math"/>
                  <w:sz w:val="18"/>
                  <w:szCs w:val="18"/>
                </w:rPr>
                <m:t> </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H</m:t>
              </m:r>
            </m:sub>
            <m:sup>
              <m:r>
                <m:rPr>
                  <m:sty m:val="p"/>
                </m:rPr>
                <w:rPr>
                  <w:rFonts w:ascii="Cambria Math" w:hAnsi="Cambria Math"/>
                  <w:sz w:val="18"/>
                  <w:szCs w:val="18"/>
                </w:rPr>
                <m:t>α</m:t>
              </m:r>
              <m:r>
                <w:rPr>
                  <w:rFonts w:ascii="Cambria Math" w:hAnsi="Cambria Math"/>
                  <w:sz w:val="18"/>
                  <w:szCs w:val="18"/>
                </w:rPr>
                <m:t>-1</m:t>
              </m:r>
            </m:sup>
          </m:sSubSup>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r>
            <m:rPr>
              <m:sty m:val="p"/>
            </m:rPr>
            <w:rPr>
              <w:rFonts w:ascii="Cambria Math" w:hAnsi="Cambria Math"/>
              <w:sz w:val="18"/>
              <w:szCs w:val="18"/>
            </w:rPr>
            <m:t>δ</m:t>
          </m:r>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r>
            <m:rPr>
              <m:sty m:val="p"/>
            </m:rPr>
            <w:rPr>
              <w:rFonts w:ascii="Cambria Math" w:hAnsi="Cambria Math"/>
              <w:sz w:val="18"/>
              <w:szCs w:val="18"/>
            </w:rPr>
            <m:t>θ</m:t>
          </m:r>
          <m:r>
            <w:rPr>
              <w:rFonts w:ascii="Cambria Math" w:hAnsi="Cambria Math"/>
              <w:sz w:val="18"/>
              <w:szCs w:val="18"/>
            </w:rPr>
            <m:t>r-</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sSub>
            <m:sSubPr>
              <m:ctrlPr>
                <w:rPr>
                  <w:rFonts w:ascii="Cambria Math" w:hAnsi="Cambria Math"/>
                  <w:i/>
                  <w:sz w:val="18"/>
                  <w:szCs w:val="18"/>
                </w:rPr>
              </m:ctrlPr>
            </m:sSubPr>
            <m:e>
              <m:r>
                <m:rPr>
                  <m:sty m:val="p"/>
                </m:rP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H</m:t>
              </m:r>
            </m:sub>
          </m:sSub>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n+</m:t>
              </m:r>
              <m:sSub>
                <m:sSubPr>
                  <m:ctrlPr>
                    <w:rPr>
                      <w:rFonts w:ascii="Cambria Math" w:hAnsi="Cambria Math"/>
                      <w:i/>
                      <w:sz w:val="18"/>
                      <w:szCs w:val="18"/>
                    </w:rPr>
                  </m:ctrlPr>
                </m:sSubPr>
                <m:e>
                  <m:r>
                    <m:rPr>
                      <m:sty m:val="p"/>
                    </m:rPr>
                    <w:rPr>
                      <w:rFonts w:ascii="Cambria Math" w:hAnsi="Cambria Math"/>
                      <w:sz w:val="18"/>
                      <w:szCs w:val="18"/>
                    </w:rPr>
                    <m:t>ϕ</m:t>
                  </m:r>
                </m:e>
                <m:sub>
                  <m:r>
                    <w:rPr>
                      <w:rFonts w:ascii="Cambria Math" w:hAnsi="Cambria Math"/>
                      <w:sz w:val="18"/>
                      <w:szCs w:val="18"/>
                    </w:rPr>
                    <m:t>H</m:t>
                  </m:r>
                </m:sub>
              </m:sSub>
              <m:ctrlPr>
                <w:rPr>
                  <w:rFonts w:ascii="Cambria Math" w:hAnsi="Cambria Math"/>
                  <w:i/>
                  <w:sz w:val="18"/>
                  <w:szCs w:val="18"/>
                </w:rPr>
              </m:ctrlPr>
            </m:e>
          </m:d>
          <m:r>
            <m:rPr>
              <m:aln/>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ϕ</m:t>
              </m:r>
            </m:e>
            <m:sub>
              <m:r>
                <w:rPr>
                  <w:rFonts w:ascii="Cambria Math" w:hAnsi="Cambria Math"/>
                  <w:sz w:val="18"/>
                  <w:szCs w:val="18"/>
                </w:rPr>
                <m:t>H</m:t>
              </m:r>
            </m:sub>
          </m:sSub>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L</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ctrlPr>
                <w:rPr>
                  <w:rFonts w:ascii="Cambria Math" w:hAnsi="Cambria Math"/>
                  <w:i/>
                  <w:sz w:val="18"/>
                  <w:szCs w:val="18"/>
                </w:rPr>
              </m:ctrlPr>
            </m:den>
          </m:f>
          <m:r>
            <m:rPr>
              <m:sty m:val="p"/>
            </m:rPr>
            <w:rPr>
              <w:sz w:val="18"/>
              <w:szCs w:val="18"/>
            </w:rPr>
            <w:br/>
          </m:r>
        </m:oMath>
        <m:oMath>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m:rPr>
                      <m:sty m:val="p"/>
                    </m:rPr>
                    <w:rPr>
                      <w:rFonts w:ascii="Cambria Math" w:hAnsi="Cambria Math"/>
                      <w:sz w:val="18"/>
                      <w:szCs w:val="18"/>
                    </w:rPr>
                    <m:t>α</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r>
            <m:rPr>
              <m:sty m:val="p"/>
            </m:rPr>
            <w:rPr>
              <w:rFonts w:ascii="Cambria Math" w:hAnsi="Cambria Math"/>
              <w:sz w:val="18"/>
              <w:szCs w:val="18"/>
            </w:rPr>
            <m:t>A</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ctrlPr>
                <w:rPr>
                  <w:rFonts w:ascii="Cambria Math" w:hAnsi="Cambria Math"/>
                  <w:sz w:val="18"/>
                  <w:szCs w:val="18"/>
                </w:rPr>
              </m:ctrlPr>
            </m:e>
            <m:sup>
              <m:r>
                <m:rPr>
                  <m:sty m:val="p"/>
                </m:rPr>
                <w:rPr>
                  <w:rFonts w:ascii="Cambria Math" w:hAnsi="Cambria Math"/>
                  <w:sz w:val="18"/>
                  <w:szCs w:val="18"/>
                </w:rPr>
                <m:t>α</m:t>
              </m:r>
              <m:r>
                <w:rPr>
                  <w:rFonts w:ascii="Cambria Math" w:hAnsi="Cambria Math"/>
                  <w:sz w:val="18"/>
                  <w:szCs w:val="18"/>
                </w:rPr>
                <m:t> </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H</m:t>
              </m:r>
            </m:sub>
            <m:sup>
              <m:r>
                <m:rPr>
                  <m:sty m:val="p"/>
                </m:rPr>
                <w:rPr>
                  <w:rFonts w:ascii="Cambria Math" w:hAnsi="Cambria Math"/>
                  <w:sz w:val="18"/>
                  <w:szCs w:val="18"/>
                </w:rPr>
                <m:t>α</m:t>
              </m:r>
              <m:r>
                <w:rPr>
                  <w:rFonts w:ascii="Cambria Math" w:hAnsi="Cambria Math"/>
                  <w:sz w:val="18"/>
                  <w:szCs w:val="18"/>
                </w:rPr>
                <m:t>-1</m:t>
              </m:r>
            </m:sup>
          </m:sSubSup>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d>
            <m:dPr>
              <m:ctrlPr>
                <w:rPr>
                  <w:rFonts w:ascii="Cambria Math" w:hAnsi="Cambria Math"/>
                  <w:sz w:val="18"/>
                  <w:szCs w:val="18"/>
                </w:rPr>
              </m:ctrlPr>
            </m:dPr>
            <m:e>
              <m:r>
                <m:rPr>
                  <m:sty m:val="p"/>
                </m:rPr>
                <w:rPr>
                  <w:rFonts w:ascii="Cambria Math" w:hAnsi="Cambria Math"/>
                  <w:sz w:val="18"/>
                  <w:szCs w:val="18"/>
                </w:rPr>
                <m:t>θ</m:t>
              </m:r>
              <m:r>
                <w:rPr>
                  <w:rFonts w:ascii="Cambria Math" w:hAnsi="Cambria Math"/>
                  <w:sz w:val="18"/>
                  <w:szCs w:val="18"/>
                </w:rPr>
                <m:t>r-</m:t>
              </m:r>
              <m:d>
                <m:dPr>
                  <m:ctrlPr>
                    <w:rPr>
                      <w:rFonts w:ascii="Cambria Math" w:hAnsi="Cambria Math"/>
                      <w:sz w:val="18"/>
                      <w:szCs w:val="18"/>
                    </w:rPr>
                  </m:ctrlPr>
                </m:dPr>
                <m:e>
                  <m:d>
                    <m:dPr>
                      <m:ctrlPr>
                        <w:rPr>
                          <w:rFonts w:ascii="Cambria Math" w:hAnsi="Cambria Math"/>
                          <w:sz w:val="18"/>
                          <w:szCs w:val="18"/>
                        </w:rPr>
                      </m:ctrlPr>
                    </m:dPr>
                    <m:e>
                      <m:r>
                        <w:rPr>
                          <w:rFonts w:ascii="Cambria Math" w:hAnsi="Cambria Math"/>
                          <w:sz w:val="18"/>
                          <w:szCs w:val="18"/>
                        </w:rPr>
                        <m:t>1-</m:t>
                      </m:r>
                      <m:r>
                        <m:rPr>
                          <m:sty m:val="p"/>
                        </m:rPr>
                        <w:rPr>
                          <w:rFonts w:ascii="Cambria Math" w:hAnsi="Cambria Math"/>
                          <w:sz w:val="18"/>
                          <w:szCs w:val="18"/>
                        </w:rPr>
                        <m:t>θ</m:t>
                      </m:r>
                      <m:ctrlPr>
                        <w:rPr>
                          <w:rFonts w:ascii="Cambria Math" w:hAnsi="Cambria Math"/>
                          <w:i/>
                          <w:sz w:val="18"/>
                          <w:szCs w:val="18"/>
                        </w:rPr>
                      </m:ctrlPr>
                    </m:e>
                  </m:d>
                  <m:r>
                    <m:rPr>
                      <m:sty m:val="p"/>
                    </m:rPr>
                    <w:rPr>
                      <w:rFonts w:ascii="Cambria Math" w:hAnsi="Cambria Math"/>
                      <w:sz w:val="18"/>
                      <w:szCs w:val="18"/>
                    </w:rPr>
                    <m:t>δ</m:t>
                  </m:r>
                  <m:r>
                    <w:rPr>
                      <w:rFonts w:ascii="Cambria Math" w:hAnsi="Cambria Math"/>
                      <w:sz w:val="18"/>
                      <w:szCs w:val="18"/>
                    </w:rPr>
                    <m:t>+n+</m:t>
                  </m:r>
                  <m:sSub>
                    <m:sSubPr>
                      <m:ctrlPr>
                        <w:rPr>
                          <w:rFonts w:ascii="Cambria Math" w:hAnsi="Cambria Math"/>
                          <w:i/>
                          <w:sz w:val="18"/>
                          <w:szCs w:val="18"/>
                        </w:rPr>
                      </m:ctrlPr>
                    </m:sSubPr>
                    <m:e>
                      <m:r>
                        <m:rPr>
                          <m:sty m:val="p"/>
                        </m:rPr>
                        <w:rPr>
                          <w:rFonts w:ascii="Cambria Math" w:hAnsi="Cambria Math"/>
                          <w:sz w:val="18"/>
                          <w:szCs w:val="18"/>
                        </w:rPr>
                        <m:t>ϕ</m:t>
                      </m:r>
                    </m:e>
                    <m:sub>
                      <m:r>
                        <w:rPr>
                          <w:rFonts w:ascii="Cambria Math" w:hAnsi="Cambria Math"/>
                          <w:sz w:val="18"/>
                          <w:szCs w:val="18"/>
                        </w:rPr>
                        <m:t>H</m:t>
                      </m:r>
                    </m:sub>
                  </m:sSub>
                  <m:ctrlPr>
                    <w:rPr>
                      <w:rFonts w:ascii="Cambria Math" w:hAnsi="Cambria Math"/>
                      <w:i/>
                      <w:sz w:val="18"/>
                      <w:szCs w:val="18"/>
                    </w:rPr>
                  </m:ctrlPr>
                </m:e>
              </m:d>
              <m:ctrlPr>
                <w:rPr>
                  <w:rFonts w:ascii="Cambria Math" w:hAnsi="Cambria Math"/>
                  <w:i/>
                  <w:sz w:val="18"/>
                  <w:szCs w:val="18"/>
                </w:rPr>
              </m:ctrlPr>
            </m:e>
          </m:d>
          <m:r>
            <w:rPr>
              <w:rFonts w:ascii="Cambria Math" w:hAnsi="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m:rPr>
                      <m:sty m:val="p"/>
                    </m:rP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sSub>
            <m:sSubPr>
              <m:ctrlPr>
                <w:rPr>
                  <w:rFonts w:ascii="Cambria Math" w:hAnsi="Cambria Math"/>
                  <w:i/>
                  <w:sz w:val="18"/>
                  <w:szCs w:val="18"/>
                </w:rPr>
              </m:ctrlPr>
            </m:sSubPr>
            <m:e>
              <m:r>
                <m:rPr>
                  <m:sty m:val="p"/>
                </m:rP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H</m:t>
              </m:r>
            </m:sub>
          </m:sSub>
          <m:r>
            <m:rPr>
              <m:aln/>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ϕ</m:t>
              </m:r>
            </m:e>
            <m:sub>
              <m:r>
                <w:rPr>
                  <w:rFonts w:ascii="Cambria Math" w:hAnsi="Cambria Math"/>
                  <w:sz w:val="18"/>
                  <w:szCs w:val="18"/>
                </w:rPr>
                <m:t>H</m:t>
              </m:r>
            </m:sub>
          </m:sSub>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L</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ctrlPr>
                <w:rPr>
                  <w:rFonts w:ascii="Cambria Math" w:hAnsi="Cambria Math"/>
                  <w:i/>
                  <w:sz w:val="18"/>
                  <w:szCs w:val="18"/>
                </w:rPr>
              </m:ctrlPr>
            </m:den>
          </m:f>
        </m:oMath>
      </m:oMathPara>
    </w:p>
    <w:p w14:paraId="6A90071B" w14:textId="685E2069" w:rsidR="004E446C" w:rsidRPr="005A3BBC" w:rsidRDefault="00657B47" w:rsidP="00797C0E">
      <w:pPr>
        <w:snapToGrid w:val="0"/>
        <w:spacing w:afterLines="50" w:after="180"/>
        <w:rPr>
          <w:sz w:val="18"/>
          <w:szCs w:val="18"/>
        </w:rPr>
      </w:pPr>
      <m:oMathPara>
        <m:oMath>
          <m:sSub>
            <m:sSubPr>
              <m:ctrlPr>
                <w:rPr>
                  <w:rFonts w:ascii="Cambria Math" w:hAnsi="Cambria Math"/>
                  <w:i/>
                  <w:sz w:val="18"/>
                  <w:szCs w:val="18"/>
                </w:rPr>
              </m:ctrlPr>
            </m:sSubPr>
            <m:e>
              <m:r>
                <w:rPr>
                  <w:rFonts w:ascii="Cambria Math" w:hAnsi="Cambria Math"/>
                  <w:sz w:val="18"/>
                  <w:szCs w:val="18"/>
                </w:rPr>
                <m:t>ϕ</m:t>
              </m:r>
              <m:ctrlPr>
                <w:rPr>
                  <w:rFonts w:ascii="Cambria Math" w:hAnsi="Cambria Math"/>
                  <w:sz w:val="18"/>
                  <w:szCs w:val="18"/>
                </w:rPr>
              </m:ctrlPr>
            </m:e>
            <m:sub>
              <m:r>
                <w:rPr>
                  <w:rFonts w:ascii="Cambria Math" w:hAnsi="Cambria Math"/>
                  <w:sz w:val="18"/>
                  <w:szCs w:val="18"/>
                </w:rPr>
                <m:t>H</m:t>
              </m:r>
            </m:sub>
          </m:sSub>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L</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ctrlPr>
                <w:rPr>
                  <w:rFonts w:ascii="Cambria Math" w:hAnsi="Cambria Math"/>
                  <w:i/>
                  <w:sz w:val="18"/>
                  <w:szCs w:val="18"/>
                </w:rPr>
              </m:ctrlPr>
            </m:den>
          </m:f>
          <m:r>
            <m:rPr>
              <m:aln/>
            </m:rPr>
            <w:rPr>
              <w:rFonts w:ascii="Cambria Math" w:hAnsi="Cambria Math"/>
              <w:sz w:val="18"/>
              <w:szCs w:val="18"/>
            </w:rPr>
            <m:t>=</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sSub>
            <m:sSubPr>
              <m:ctrlPr>
                <w:rPr>
                  <w:rFonts w:ascii="Cambria Math" w:hAnsi="Cambria Math"/>
                  <w:i/>
                  <w:sz w:val="18"/>
                  <w:szCs w:val="18"/>
                </w:rPr>
              </m:ctrlPr>
            </m:sSubPr>
            <m:e>
              <m: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H</m:t>
              </m:r>
            </m:sub>
          </m:sSub>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w:rPr>
                      <w:rFonts w:ascii="Cambria Math" w:hAnsi="Cambria Math"/>
                      <w:sz w:val="18"/>
                      <w:szCs w:val="18"/>
                    </w:rPr>
                    <m:t>α</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r>
            <w:rPr>
              <w:rFonts w:ascii="Cambria Math" w:hAnsi="Cambria Math"/>
              <w:sz w:val="18"/>
              <w:szCs w:val="18"/>
            </w:rPr>
            <m:t>A</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ctrlPr>
                <w:rPr>
                  <w:rFonts w:ascii="Cambria Math" w:hAnsi="Cambria Math"/>
                  <w:sz w:val="18"/>
                  <w:szCs w:val="18"/>
                </w:rPr>
              </m:ctrlPr>
            </m:e>
            <m:sup>
              <m:r>
                <w:rPr>
                  <w:rFonts w:ascii="Cambria Math" w:hAnsi="Cambria Math"/>
                  <w:sz w:val="18"/>
                  <w:szCs w:val="18"/>
                </w:rPr>
                <m:t>α </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H</m:t>
              </m:r>
            </m:sub>
            <m:sup>
              <m:r>
                <w:rPr>
                  <w:rFonts w:ascii="Cambria Math" w:hAnsi="Cambria Math"/>
                  <w:sz w:val="18"/>
                  <w:szCs w:val="18"/>
                </w:rPr>
                <m:t>α-1</m:t>
              </m:r>
            </m:sup>
          </m:sSubSup>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θr-</m:t>
              </m:r>
              <m:d>
                <m:dPr>
                  <m:ctrlPr>
                    <w:rPr>
                      <w:rFonts w:ascii="Cambria Math" w:hAnsi="Cambria Math"/>
                      <w:sz w:val="18"/>
                      <w:szCs w:val="18"/>
                    </w:rPr>
                  </m:ctrlPr>
                </m:d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r>
                    <w:rPr>
                      <w:rFonts w:ascii="Cambria Math" w:hAnsi="Cambria Math"/>
                      <w:sz w:val="18"/>
                      <w:szCs w:val="18"/>
                    </w:rPr>
                    <m:t>δ+n+</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H</m:t>
                      </m:r>
                    </m:sub>
                  </m:sSub>
                  <m:ctrlPr>
                    <w:rPr>
                      <w:rFonts w:ascii="Cambria Math" w:hAnsi="Cambria Math"/>
                      <w:i/>
                      <w:sz w:val="18"/>
                      <w:szCs w:val="18"/>
                    </w:rPr>
                  </m:ctrlPr>
                </m:e>
              </m:d>
              <m:ctrlPr>
                <w:rPr>
                  <w:rFonts w:ascii="Cambria Math" w:hAnsi="Cambria Math"/>
                  <w:i/>
                  <w:sz w:val="18"/>
                  <w:szCs w:val="18"/>
                </w:rPr>
              </m:ctrlPr>
            </m:e>
          </m:d>
          <m:r>
            <m:rPr>
              <m:sty m:val="p"/>
            </m:rPr>
            <w:rPr>
              <w:sz w:val="18"/>
              <w:szCs w:val="18"/>
            </w:rPr>
            <w:br/>
          </m:r>
        </m:oMath>
        <m:oMath>
          <m:eqArr>
            <m:eqArrPr>
              <m:maxDist m:val="1"/>
              <m:ctrlPr>
                <w:rPr>
                  <w:rFonts w:ascii="Cambria Math" w:hAnsi="Cambria Math"/>
                  <w:i/>
                  <w:sz w:val="18"/>
                  <w:szCs w:val="18"/>
                </w:rPr>
              </m:ctrlPr>
            </m:eqArrPr>
            <m:e>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L</m:t>
                  </m:r>
                </m:sub>
              </m:sSub>
              <m:r>
                <m:rPr>
                  <m:aln/>
                </m:rPr>
                <w:rPr>
                  <w:rFonts w:ascii="Cambria Math" w:hAnsi="Cambria Math"/>
                  <w:sz w:val="18"/>
                  <w:szCs w:val="18"/>
                </w:rPr>
                <m:t>=</m:t>
              </m:r>
              <m:f>
                <m:fPr>
                  <m:ctrlPr>
                    <w:rPr>
                      <w:rFonts w:ascii="Cambria Math" w:hAnsi="Cambria Math"/>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H</m:t>
                      </m:r>
                    </m:sub>
                  </m:sSub>
                  <m:ctrlPr>
                    <w:rPr>
                      <w:rFonts w:ascii="Cambria Math" w:hAnsi="Cambria Math"/>
                      <w:i/>
                      <w:sz w:val="18"/>
                      <w:szCs w:val="18"/>
                    </w:rPr>
                  </m:ctrlPr>
                </m:den>
              </m:f>
              <m:d>
                <m:dPr>
                  <m:ctrlPr>
                    <w:rPr>
                      <w:rFonts w:ascii="Cambria Math" w:hAnsi="Cambria Math"/>
                      <w:sz w:val="18"/>
                      <w:szCs w:val="18"/>
                    </w:rPr>
                  </m:ctrlPr>
                </m:dPr>
                <m:e>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sSub>
                    <m:sSubPr>
                      <m:ctrlPr>
                        <w:rPr>
                          <w:rFonts w:ascii="Cambria Math" w:hAnsi="Cambria Math"/>
                          <w:i/>
                          <w:sz w:val="18"/>
                          <w:szCs w:val="18"/>
                        </w:rPr>
                      </m:ctrlPr>
                    </m:sSubPr>
                    <m:e>
                      <m:r>
                        <w:rPr>
                          <w:rFonts w:ascii="Cambria Math" w:hAnsi="Cambria Math"/>
                          <w:sz w:val="18"/>
                          <w:szCs w:val="18"/>
                        </w:rPr>
                        <m:t>ρ</m:t>
                      </m:r>
                      <m:ctrlPr>
                        <w:rPr>
                          <w:rFonts w:ascii="Cambria Math" w:hAnsi="Cambria Math"/>
                          <w:sz w:val="18"/>
                          <w:szCs w:val="18"/>
                        </w:rPr>
                      </m:ctrlPr>
                    </m:e>
                    <m:sub>
                      <m:r>
                        <w:rPr>
                          <w:rFonts w:ascii="Cambria Math" w:hAnsi="Cambria Math"/>
                          <w:sz w:val="18"/>
                          <w:szCs w:val="18"/>
                        </w:rPr>
                        <m:t>H</m:t>
                      </m:r>
                    </m:sub>
                  </m:sSub>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w:rPr>
                              <w:rFonts w:ascii="Cambria Math" w:hAnsi="Cambria Math"/>
                              <w:sz w:val="18"/>
                              <w:szCs w:val="18"/>
                            </w:rPr>
                            <m:t>α</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r>
                    <w:rPr>
                      <w:rFonts w:ascii="Cambria Math" w:hAnsi="Cambria Math"/>
                      <w:sz w:val="18"/>
                      <w:szCs w:val="18"/>
                    </w:rPr>
                    <m:t>A</m:t>
                  </m:r>
                  <m:sSup>
                    <m:sSupPr>
                      <m:ctrlPr>
                        <w:rPr>
                          <w:rFonts w:ascii="Cambria Math" w:hAnsi="Cambria Math"/>
                          <w:i/>
                          <w:sz w:val="18"/>
                          <w:szCs w:val="18"/>
                        </w:rPr>
                      </m:ctrlPr>
                    </m:sSup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ctrlPr>
                        <w:rPr>
                          <w:rFonts w:ascii="Cambria Math" w:hAnsi="Cambria Math"/>
                          <w:sz w:val="18"/>
                          <w:szCs w:val="18"/>
                        </w:rPr>
                      </m:ctrlPr>
                    </m:e>
                    <m:sup>
                      <m:r>
                        <w:rPr>
                          <w:rFonts w:ascii="Cambria Math" w:hAnsi="Cambria Math"/>
                          <w:sz w:val="18"/>
                          <w:szCs w:val="18"/>
                        </w:rPr>
                        <m:t>α </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H</m:t>
                      </m:r>
                    </m:sub>
                    <m:sup>
                      <m:r>
                        <w:rPr>
                          <w:rFonts w:ascii="Cambria Math" w:hAnsi="Cambria Math"/>
                          <w:sz w:val="18"/>
                          <w:szCs w:val="18"/>
                        </w:rPr>
                        <m:t>α-1</m:t>
                      </m:r>
                    </m:sup>
                  </m:sSubSup>
                  <m:r>
                    <w:rPr>
                      <w:rFonts w:ascii="Cambria Math" w:hAnsi="Cambria Math"/>
                      <w:sz w:val="18"/>
                      <w:szCs w:val="18"/>
                    </w:rPr>
                    <m:t>-</m:t>
                  </m:r>
                  <m:d>
                    <m:dPr>
                      <m:ctrlPr>
                        <w:rPr>
                          <w:rFonts w:ascii="Cambria Math" w:hAnsi="Cambria Math"/>
                          <w:sz w:val="18"/>
                          <w:szCs w:val="18"/>
                        </w:rPr>
                      </m:ctrlPr>
                    </m:dPr>
                    <m:e>
                      <m:r>
                        <w:rPr>
                          <w:rFonts w:ascii="Cambria Math" w:hAnsi="Cambria Math"/>
                          <w:sz w:val="18"/>
                          <w:szCs w:val="18"/>
                        </w:rPr>
                        <m:t>1+</m:t>
                      </m:r>
                      <m:f>
                        <m:fPr>
                          <m:ctrlPr>
                            <w:rPr>
                              <w:rFonts w:ascii="Cambria Math" w:hAnsi="Cambria Math"/>
                              <w:sz w:val="18"/>
                              <w:szCs w:val="18"/>
                            </w:rPr>
                          </m:ctrlPr>
                        </m:fPr>
                        <m:num>
                          <m:r>
                            <w:rPr>
                              <w:rFonts w:ascii="Cambria Math" w:hAnsi="Cambria Math"/>
                              <w:sz w:val="18"/>
                              <w:szCs w:val="18"/>
                            </w:rPr>
                            <m:t>1</m:t>
                          </m:r>
                          <m:ctrlPr>
                            <w:rPr>
                              <w:rFonts w:ascii="Cambria Math" w:hAnsi="Cambria Math"/>
                              <w:i/>
                              <w:sz w:val="18"/>
                              <w:szCs w:val="18"/>
                            </w:rPr>
                          </m:ctrlP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H</m:t>
                              </m:r>
                            </m:sub>
                          </m:sSub>
                          <m:ctrlPr>
                            <w:rPr>
                              <w:rFonts w:ascii="Cambria Math" w:hAnsi="Cambria Math"/>
                              <w:i/>
                              <w:sz w:val="18"/>
                              <w:szCs w:val="18"/>
                            </w:rPr>
                          </m:ctrlPr>
                        </m:den>
                      </m:f>
                      <m:ctrlPr>
                        <w:rPr>
                          <w:rFonts w:ascii="Cambria Math" w:hAnsi="Cambria Math"/>
                          <w:i/>
                          <w:sz w:val="18"/>
                          <w:szCs w:val="18"/>
                        </w:rPr>
                      </m:ctrlPr>
                    </m:e>
                  </m:d>
                  <m:d>
                    <m:dPr>
                      <m:ctrlPr>
                        <w:rPr>
                          <w:rFonts w:ascii="Cambria Math" w:hAnsi="Cambria Math"/>
                          <w:sz w:val="18"/>
                          <w:szCs w:val="18"/>
                        </w:rPr>
                      </m:ctrlPr>
                    </m:dPr>
                    <m:e>
                      <m:r>
                        <w:rPr>
                          <w:rFonts w:ascii="Cambria Math" w:hAnsi="Cambria Math"/>
                          <w:sz w:val="18"/>
                          <w:szCs w:val="18"/>
                        </w:rPr>
                        <m:t>θr-</m:t>
                      </m:r>
                      <m:d>
                        <m:dPr>
                          <m:ctrlPr>
                            <w:rPr>
                              <w:rFonts w:ascii="Cambria Math" w:hAnsi="Cambria Math"/>
                              <w:sz w:val="18"/>
                              <w:szCs w:val="18"/>
                            </w:rPr>
                          </m:ctrlPr>
                        </m:dPr>
                        <m:e>
                          <m:d>
                            <m:dPr>
                              <m:ctrlPr>
                                <w:rPr>
                                  <w:rFonts w:ascii="Cambria Math" w:hAnsi="Cambria Math"/>
                                  <w:sz w:val="18"/>
                                  <w:szCs w:val="18"/>
                                </w:rPr>
                              </m:ctrlPr>
                            </m:dPr>
                            <m:e>
                              <m:r>
                                <w:rPr>
                                  <w:rFonts w:ascii="Cambria Math" w:hAnsi="Cambria Math"/>
                                  <w:sz w:val="18"/>
                                  <w:szCs w:val="18"/>
                                </w:rPr>
                                <m:t>1-θ</m:t>
                              </m:r>
                              <m:ctrlPr>
                                <w:rPr>
                                  <w:rFonts w:ascii="Cambria Math" w:hAnsi="Cambria Math"/>
                                  <w:i/>
                                  <w:sz w:val="18"/>
                                  <w:szCs w:val="18"/>
                                </w:rPr>
                              </m:ctrlPr>
                            </m:e>
                          </m:d>
                          <m:r>
                            <w:rPr>
                              <w:rFonts w:ascii="Cambria Math" w:hAnsi="Cambria Math"/>
                              <w:sz w:val="18"/>
                              <w:szCs w:val="18"/>
                            </w:rPr>
                            <m:t>δ+n+</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H</m:t>
                              </m:r>
                            </m:sub>
                          </m:sSub>
                          <m:ctrlPr>
                            <w:rPr>
                              <w:rFonts w:ascii="Cambria Math" w:hAnsi="Cambria Math"/>
                              <w:i/>
                              <w:sz w:val="18"/>
                              <w:szCs w:val="18"/>
                            </w:rPr>
                          </m:ctrlPr>
                        </m:e>
                      </m:d>
                      <m:ctrlPr>
                        <w:rPr>
                          <w:rFonts w:ascii="Cambria Math" w:hAnsi="Cambria Math"/>
                          <w:i/>
                          <w:sz w:val="18"/>
                          <w:szCs w:val="18"/>
                        </w:rPr>
                      </m:ctrlPr>
                    </m:e>
                  </m:d>
                  <m:ctrlPr>
                    <w:rPr>
                      <w:rFonts w:ascii="Cambria Math" w:hAnsi="Cambria Math"/>
                      <w:i/>
                      <w:sz w:val="18"/>
                      <w:szCs w:val="18"/>
                    </w:rPr>
                  </m:ctrlPr>
                </m:e>
              </m:d>
              <m:r>
                <w:rPr>
                  <w:rFonts w:ascii="Cambria Math" w:hAnsi="Cambria Math"/>
                  <w:sz w:val="18"/>
                  <w:szCs w:val="18"/>
                </w:rPr>
                <m:t>#5.2.8H</m:t>
              </m:r>
            </m:e>
          </m:eqArr>
          <m:r>
            <m:rPr>
              <m:sty m:val="p"/>
            </m:rPr>
            <w:rPr>
              <w:rFonts w:ascii="Cambria Math" w:hAnsi="Cambria Math"/>
              <w:sz w:val="18"/>
              <w:szCs w:val="18"/>
            </w:rPr>
            <w:br/>
          </m:r>
        </m:oMath>
        <m:oMath>
          <m:eqArr>
            <m:eqArrPr>
              <m:maxDist m:val="1"/>
              <m:ctrlPr>
                <w:rPr>
                  <w:rFonts w:ascii="Cambria Math" w:hAnsi="Cambria Math"/>
                  <w:i/>
                  <w:sz w:val="18"/>
                  <w:szCs w:val="18"/>
                </w:rPr>
              </m:ctrlPr>
            </m:eqArrPr>
            <m:e>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H</m:t>
                  </m:r>
                </m:sub>
              </m:sSub>
              <m:r>
                <w:rPr>
                  <w:rFonts w:ascii="Cambria Math" w:hAnsi="Cambria Math"/>
                  <w:sz w:val="18"/>
                  <w:szCs w:val="18"/>
                </w:rPr>
                <m:t>=</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L</m:t>
                      </m:r>
                    </m:sub>
                  </m:sSub>
                </m:num>
                <m:den>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L</m:t>
                      </m:r>
                    </m:sub>
                  </m:sSub>
                </m:den>
              </m:f>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L</m:t>
                          </m:r>
                        </m:sub>
                      </m:sSub>
                    </m:den>
                  </m:f>
                  <m:sSub>
                    <m:sSubPr>
                      <m:ctrlPr>
                        <w:rPr>
                          <w:rFonts w:ascii="Cambria Math" w:hAnsi="Cambria Math"/>
                          <w:i/>
                          <w:sz w:val="18"/>
                          <w:szCs w:val="18"/>
                        </w:rPr>
                      </m:ctrlPr>
                    </m:sSubPr>
                    <m:e>
                      <m:r>
                        <w:rPr>
                          <w:rFonts w:ascii="Cambria Math" w:hAnsi="Cambria Math"/>
                          <w:sz w:val="18"/>
                          <w:szCs w:val="18"/>
                        </w:rPr>
                        <m:t>ρ</m:t>
                      </m:r>
                    </m:e>
                    <m:sub>
                      <m:r>
                        <w:rPr>
                          <w:rFonts w:ascii="Cambria Math" w:hAnsi="Cambria Math"/>
                          <w:sz w:val="18"/>
                          <w:szCs w:val="18"/>
                        </w:rPr>
                        <m:t>L</m:t>
                      </m:r>
                    </m:sub>
                  </m:sSub>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α</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L</m:t>
                              </m:r>
                            </m:sub>
                          </m:sSub>
                        </m:den>
                      </m:f>
                    </m:e>
                  </m:d>
                  <m:r>
                    <w:rPr>
                      <w:rFonts w:ascii="Cambria Math" w:hAnsi="Cambria Math"/>
                      <w:sz w:val="18"/>
                      <w:szCs w:val="18"/>
                    </w:rPr>
                    <m:t>A</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1-θ</m:t>
                          </m:r>
                        </m:e>
                      </m:d>
                    </m:e>
                    <m:sup>
                      <m:r>
                        <w:rPr>
                          <w:rFonts w:ascii="Cambria Math" w:hAnsi="Cambria Math"/>
                          <w:sz w:val="18"/>
                          <w:szCs w:val="18"/>
                        </w:rPr>
                        <m:t xml:space="preserve">α </m:t>
                      </m:r>
                    </m:sup>
                  </m:sSup>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L</m:t>
                      </m:r>
                    </m:sub>
                    <m:sup>
                      <m:r>
                        <w:rPr>
                          <w:rFonts w:ascii="Cambria Math" w:hAnsi="Cambria Math"/>
                          <w:sz w:val="18"/>
                          <w:szCs w:val="18"/>
                        </w:rPr>
                        <m:t>α-1</m:t>
                      </m:r>
                    </m:sup>
                  </m:sSubSup>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L</m:t>
                              </m:r>
                            </m:sub>
                          </m:sSub>
                        </m:den>
                      </m:f>
                    </m:e>
                  </m:d>
                  <m:d>
                    <m:dPr>
                      <m:ctrlPr>
                        <w:rPr>
                          <w:rFonts w:ascii="Cambria Math" w:hAnsi="Cambria Math"/>
                          <w:i/>
                          <w:sz w:val="18"/>
                          <w:szCs w:val="18"/>
                        </w:rPr>
                      </m:ctrlPr>
                    </m:dPr>
                    <m:e>
                      <m:r>
                        <w:rPr>
                          <w:rFonts w:ascii="Cambria Math" w:hAnsi="Cambria Math"/>
                          <w:sz w:val="18"/>
                          <w:szCs w:val="18"/>
                        </w:rPr>
                        <m:t>θr-</m:t>
                      </m:r>
                      <m:d>
                        <m:dPr>
                          <m:ctrlPr>
                            <w:rPr>
                              <w:rFonts w:ascii="Cambria Math" w:hAnsi="Cambria Math"/>
                              <w:i/>
                              <w:sz w:val="18"/>
                              <w:szCs w:val="18"/>
                            </w:rPr>
                          </m:ctrlPr>
                        </m:dPr>
                        <m:e>
                          <m:d>
                            <m:dPr>
                              <m:ctrlPr>
                                <w:rPr>
                                  <w:rFonts w:ascii="Cambria Math" w:hAnsi="Cambria Math"/>
                                  <w:i/>
                                  <w:sz w:val="18"/>
                                  <w:szCs w:val="18"/>
                                </w:rPr>
                              </m:ctrlPr>
                            </m:dPr>
                            <m:e>
                              <m:r>
                                <w:rPr>
                                  <w:rFonts w:ascii="Cambria Math" w:hAnsi="Cambria Math"/>
                                  <w:sz w:val="18"/>
                                  <w:szCs w:val="18"/>
                                </w:rPr>
                                <m:t>1-θ</m:t>
                              </m:r>
                            </m:e>
                          </m:d>
                          <m:r>
                            <w:rPr>
                              <w:rFonts w:ascii="Cambria Math" w:hAnsi="Cambria Math"/>
                              <w:sz w:val="18"/>
                              <w:szCs w:val="18"/>
                            </w:rPr>
                            <m:t>δ+n+</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L</m:t>
                              </m:r>
                            </m:sub>
                          </m:sSub>
                        </m:e>
                      </m:d>
                    </m:e>
                  </m:d>
                </m:e>
              </m:d>
              <m:r>
                <w:rPr>
                  <w:rFonts w:ascii="Cambria Math" w:hAnsi="Cambria Math"/>
                  <w:sz w:val="18"/>
                  <w:szCs w:val="18"/>
                </w:rPr>
                <m:t>#5.2.8L</m:t>
              </m:r>
            </m:e>
          </m:eqArr>
        </m:oMath>
      </m:oMathPara>
    </w:p>
    <w:p w14:paraId="1623B504" w14:textId="77777777" w:rsidR="00567CED" w:rsidRPr="00567CED" w:rsidRDefault="00567CED" w:rsidP="00630A74">
      <w:pPr>
        <w:spacing w:afterLines="50" w:after="180"/>
        <w:rPr>
          <w:szCs w:val="21"/>
        </w:rPr>
      </w:pPr>
      <w:r w:rsidRPr="00567CED">
        <w:rPr>
          <w:rFonts w:hint="eastAsia"/>
          <w:szCs w:val="21"/>
        </w:rPr>
        <w:t xml:space="preserve">　以降、ケースに分けてモデルの挙動を確認する。なお、比較のため、最初の時間選好率による資産水準の変化を基準に、以降の資産選好及び拡散係数による変化があえて同程度になるよう調整している。</w:t>
      </w:r>
    </w:p>
    <w:p w14:paraId="4EF7282D" w14:textId="638A6F73" w:rsidR="00304950" w:rsidRDefault="00C54EB9" w:rsidP="00C54EB9">
      <w:pPr>
        <w:pStyle w:val="5"/>
        <w:spacing w:before="90"/>
        <w:ind w:left="210" w:hanging="210"/>
      </w:pPr>
      <w:r>
        <w:rPr>
          <w:rFonts w:hint="eastAsia"/>
        </w:rPr>
        <w:t>（</w:t>
      </w:r>
      <w:r w:rsidR="00563584">
        <w:rPr>
          <w:rFonts w:hint="eastAsia"/>
        </w:rPr>
        <w:t>a</w:t>
      </w:r>
      <w:r>
        <w:rPr>
          <w:rFonts w:hint="eastAsia"/>
        </w:rPr>
        <w:t>）</w:t>
      </w:r>
      <w:r w:rsidR="00567CED" w:rsidRPr="00567CED">
        <w:rPr>
          <w:rFonts w:hint="eastAsia"/>
        </w:rPr>
        <w:t>時間選好率</w:t>
      </w:r>
    </w:p>
    <w:p w14:paraId="07F9AED7" w14:textId="20E880BB" w:rsidR="006B3B8E" w:rsidRPr="006B3B8E" w:rsidRDefault="006B3B8E" w:rsidP="00630A74">
      <w:pPr>
        <w:spacing w:afterLines="50" w:after="180"/>
        <w:rPr>
          <w:i/>
          <w:spacing w:val="-4"/>
          <w:kern w:val="16"/>
          <w:szCs w:val="21"/>
        </w:rPr>
      </w:pPr>
      <w:r w:rsidRPr="006B3B8E">
        <w:rPr>
          <w:rFonts w:hint="eastAsia"/>
          <w:spacing w:val="-4"/>
          <w:kern w:val="16"/>
          <w:szCs w:val="21"/>
        </w:rPr>
        <w:t xml:space="preserve">　時間選好率が異なれば、その資産水準は時間選好率が低いL国が高く、時間選好率が高いH国は低くなる。これは、現在より将来の効用に重きを置くほど資産への配分が多くなるからである。</w:t>
      </w:r>
      <w:r w:rsidR="00630A74">
        <w:rPr>
          <w:spacing w:val="-4"/>
          <w:kern w:val="16"/>
          <w:szCs w:val="21"/>
        </w:rPr>
        <w:br/>
      </w:r>
      <w:r w:rsidRPr="006B3B8E">
        <w:rPr>
          <w:rFonts w:hint="eastAsia"/>
          <w:spacing w:val="-4"/>
          <w:kern w:val="16"/>
          <w:szCs w:val="21"/>
        </w:rPr>
        <w:t xml:space="preserve">　また、</w:t>
      </w:r>
      <m:oMath>
        <m:r>
          <w:rPr>
            <w:rFonts w:ascii="Cambria Math" w:hAnsi="Cambria Math"/>
            <w:spacing w:val="-6"/>
            <w:szCs w:val="21"/>
          </w:rPr>
          <m:t>Table.5-1</m:t>
        </m:r>
      </m:oMath>
      <w:r w:rsidRPr="006B3B8E">
        <w:rPr>
          <w:rFonts w:hint="eastAsia"/>
          <w:spacing w:val="-4"/>
          <w:kern w:val="16"/>
          <w:szCs w:val="21"/>
        </w:rPr>
        <w:t>に示すように、消費水準は時間選好率が高いH国がやや高く、時間選好率が低いL国はやや低くなる。さらに、時間選好率が低いL国が生産水準は高いが、その分、限界生産性は低く、資産水準の差から拡散項の関係で資本流出側、よって経常収支は黒字になる。</w:t>
      </w:r>
    </w:p>
    <w:p w14:paraId="7D254CAE" w14:textId="77777777" w:rsidR="00B41EC9" w:rsidRDefault="00B41EC9" w:rsidP="00B41EC9">
      <w:pPr>
        <w:rPr>
          <w:szCs w:val="21"/>
        </w:rPr>
      </w:pPr>
      <w:r>
        <w:rPr>
          <w:rFonts w:hint="eastAsia"/>
          <w:noProof/>
          <w:szCs w:val="21"/>
        </w:rPr>
        <mc:AlternateContent>
          <mc:Choice Requires="wpc">
            <w:drawing>
              <wp:inline distT="0" distB="0" distL="0" distR="0" wp14:anchorId="1AFBB868" wp14:editId="553F49B0">
                <wp:extent cx="6264000" cy="2268000"/>
                <wp:effectExtent l="0" t="0" r="3810" b="0"/>
                <wp:docPr id="2144689679" name="キャンバス 73"/>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95754569" name="グラフィックス 295754569"/>
                          <pic:cNvPicPr preferRelativeResize="0">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61251" y="284667"/>
                            <a:ext cx="2880000" cy="1919999"/>
                          </a:xfrm>
                          <a:prstGeom prst="rect">
                            <a:avLst/>
                          </a:prstGeom>
                        </pic:spPr>
                      </pic:pic>
                      <pic:pic xmlns:pic="http://schemas.openxmlformats.org/drawingml/2006/picture">
                        <pic:nvPicPr>
                          <pic:cNvPr id="28468625" name="グラフィックス 28468625"/>
                          <pic:cNvPicPr preferRelativeResize="0">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3314065" y="263130"/>
                            <a:ext cx="2880000" cy="1920000"/>
                          </a:xfrm>
                          <a:prstGeom prst="rect">
                            <a:avLst/>
                          </a:prstGeom>
                        </pic:spPr>
                      </pic:pic>
                      <wps:wsp>
                        <wps:cNvPr id="2120483279" name="テキスト ボックス 1"/>
                        <wps:cNvSpPr txBox="1"/>
                        <wps:spPr>
                          <a:xfrm>
                            <a:off x="2320446" y="13761"/>
                            <a:ext cx="1533330" cy="270950"/>
                          </a:xfrm>
                          <a:prstGeom prst="rect">
                            <a:avLst/>
                          </a:prstGeom>
                          <a:solidFill>
                            <a:sysClr val="window" lastClr="FFFFFF"/>
                          </a:solidFill>
                          <a:ln w="6350">
                            <a:noFill/>
                          </a:ln>
                        </wps:spPr>
                        <wps:txbx>
                          <w:txbxContent>
                            <w:p w14:paraId="21E9BFB2" w14:textId="7E7E7AF0" w:rsidR="00B41EC9" w:rsidRDefault="00B41EC9" w:rsidP="00B41EC9">
                              <w:pPr>
                                <w:rPr>
                                  <w:rFonts w:ascii="Cambria Math" w:eastAsia="游明朝" w:hAnsi="Cambria Math" w:cs="Times New Roman"/>
                                  <w:i/>
                                  <w:iCs/>
                                  <w:sz w:val="20"/>
                                  <w:szCs w:val="20"/>
                                  <w14:ligatures w14:val="none"/>
                                </w:rPr>
                              </w:pPr>
                              <w:r>
                                <w:rPr>
                                  <w:rFonts w:ascii="Cambria Math" w:eastAsia="游明朝" w:hAnsi="Cambria Math" w:cs="Times New Roman" w:hint="eastAsia"/>
                                  <w:i/>
                                  <w:iCs/>
                                  <w:sz w:val="20"/>
                                  <w:szCs w:val="20"/>
                                </w:rPr>
                                <w:t>Figure</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5-1</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a</w:t>
                              </w:r>
                              <w:r>
                                <w:rPr>
                                  <w:rFonts w:ascii="Cambria Math" w:eastAsia="游明朝" w:hAnsi="游明朝" w:cs="Times New Roman" w:hint="eastAsia"/>
                                  <w:i/>
                                  <w:iCs/>
                                  <w:sz w:val="20"/>
                                  <w:szCs w:val="20"/>
                                </w:rPr>
                                <w:t xml:space="preserve">　</w:t>
                              </w:r>
                              <w:r w:rsidRPr="000807A3">
                                <w:t xml:space="preserve"> </w:t>
                              </w:r>
                              <w:r w:rsidR="00567CED" w:rsidRPr="00567CED">
                                <w:rPr>
                                  <w:rFonts w:ascii="Cambria Math" w:eastAsia="游明朝" w:hAnsi="游明朝" w:cs="Times New Roman" w:hint="eastAsia"/>
                                  <w:i/>
                                  <w:iCs/>
                                  <w:sz w:val="20"/>
                                  <w:szCs w:val="20"/>
                                </w:rPr>
                                <w:t>時間選好率</w:t>
                              </w:r>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660022133" name="テキスト ボックス 1"/>
                        <wps:cNvSpPr txBox="1"/>
                        <wps:spPr>
                          <a:xfrm>
                            <a:off x="1227510" y="1455286"/>
                            <a:ext cx="1673030" cy="424620"/>
                          </a:xfrm>
                          <a:prstGeom prst="rect">
                            <a:avLst/>
                          </a:prstGeom>
                          <a:solidFill>
                            <a:sysClr val="window" lastClr="FFFFFF"/>
                          </a:solidFill>
                          <a:ln w="6350">
                            <a:solidFill>
                              <a:sysClr val="windowText" lastClr="000000"/>
                            </a:solidFill>
                          </a:ln>
                        </wps:spPr>
                        <wps:txbx>
                          <w:txbxContent>
                            <w:p w14:paraId="1F6BD31A" w14:textId="4A4F232A" w:rsidR="00B41EC9" w:rsidRPr="00567CED" w:rsidRDefault="00567CED" w:rsidP="00B41EC9">
                              <w:pPr>
                                <w:snapToGrid w:val="0"/>
                                <w:rPr>
                                  <w:rFonts w:ascii="游明朝" w:eastAsia="游明朝" w:hAnsi="游明朝" w:cs="Times New Roman"/>
                                  <w:sz w:val="18"/>
                                  <w:szCs w:val="18"/>
                                </w:rPr>
                              </w:pPr>
                              <w:r>
                                <w:rPr>
                                  <w:rFonts w:ascii="游明朝" w:eastAsia="游明朝" w:hAnsi="游明朝" w:cs="Times New Roman" w:hint="eastAsia"/>
                                  <w:sz w:val="18"/>
                                  <w:szCs w:val="18"/>
                                </w:rPr>
                                <w:t>実線</w:t>
                              </w:r>
                              <w:r w:rsidR="00B41EC9">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H</m:t>
                                    </m:r>
                                  </m:sub>
                                </m:sSub>
                                <m:r>
                                  <w:rPr>
                                    <w:rFonts w:ascii="Cambria Math" w:eastAsia="游明朝" w:hAnsi="Cambria Math" w:cs="Times New Roman"/>
                                    <w:sz w:val="18"/>
                                    <w:szCs w:val="18"/>
                                  </w:rPr>
                                  <m:t>=</m:t>
                                </m:r>
                                <m:sSub>
                                  <m:sSubPr>
                                    <m:ctrlPr>
                                      <w:rPr>
                                        <w:rFonts w:ascii="Cambria Math" w:eastAsia="游明朝" w:hAnsi="Cambria Math" w:cs="Times New Roman"/>
                                        <w:i/>
                                        <w:iCs/>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L</m:t>
                                    </m:r>
                                  </m:sub>
                                </m:sSub>
                                <m:r>
                                  <w:rPr>
                                    <w:rFonts w:ascii="Cambria Math" w:eastAsia="游明朝" w:hAnsi="Cambria Math" w:cs="Times New Roman"/>
                                    <w:sz w:val="18"/>
                                    <w:szCs w:val="18"/>
                                  </w:rPr>
                                  <m:t>=0.2</m:t>
                                </m:r>
                              </m:oMath>
                            </w:p>
                            <w:p w14:paraId="068E5235" w14:textId="2EEC93D7" w:rsidR="00B41EC9" w:rsidRDefault="006B3B8E" w:rsidP="00B41EC9">
                              <w:pPr>
                                <w:snapToGrid w:val="0"/>
                                <w:rPr>
                                  <w:rFonts w:ascii="游明朝" w:eastAsia="游明朝" w:hAnsi="游明朝" w:cs="Times New Roman"/>
                                  <w:sz w:val="18"/>
                                  <w:szCs w:val="18"/>
                                </w:rPr>
                              </w:pPr>
                              <w:r>
                                <w:rPr>
                                  <w:rFonts w:ascii="游明朝" w:eastAsia="游明朝" w:hAnsi="游明朝" w:cs="Times New Roman" w:hint="eastAsia"/>
                                  <w:sz w:val="18"/>
                                  <w:szCs w:val="18"/>
                                </w:rPr>
                                <w:t>破線</w:t>
                              </w:r>
                              <w:r w:rsidR="00B41EC9">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H</m:t>
                                    </m:r>
                                  </m:sub>
                                </m:sSub>
                                <m:r>
                                  <w:rPr>
                                    <w:rFonts w:ascii="Cambria Math" w:eastAsia="游明朝" w:hAnsi="Cambria Math" w:cs="Times New Roman"/>
                                    <w:sz w:val="18"/>
                                    <w:szCs w:val="18"/>
                                  </w:rPr>
                                  <m:t>=0.25,</m:t>
                                </m:r>
                                <m:sSub>
                                  <m:sSubPr>
                                    <m:ctrlPr>
                                      <w:rPr>
                                        <w:rFonts w:ascii="Cambria Math" w:eastAsia="游明朝" w:hAnsi="Cambria Math" w:cs="Times New Roman"/>
                                        <w:i/>
                                        <w:iCs/>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L</m:t>
                                    </m:r>
                                  </m:sub>
                                </m:sSub>
                                <m:r>
                                  <w:rPr>
                                    <w:rFonts w:ascii="Cambria Math" w:eastAsia="游明朝" w:hAnsi="Cambria Math" w:cs="Times New Roman"/>
                                    <w:sz w:val="18"/>
                                    <w:szCs w:val="18"/>
                                  </w:rPr>
                                  <m:t>=0.15</m:t>
                                </m:r>
                              </m:oMath>
                            </w:p>
                          </w:txbxContent>
                        </wps:txbx>
                        <wps:bodyPr rot="0" spcFirstLastPara="0" vert="horz" wrap="square" lIns="18000" tIns="18000" rIns="18000" bIns="18000" numCol="1" spcCol="0" rtlCol="0" fromWordArt="0" anchor="t" anchorCtr="0" forceAA="0" compatLnSpc="1">
                          <a:prstTxWarp prst="textNoShape">
                            <a:avLst/>
                          </a:prstTxWarp>
                          <a:spAutoFit/>
                        </wps:bodyPr>
                      </wps:wsp>
                      <wps:wsp>
                        <wps:cNvPr id="545465901" name="テキスト ボックス 1"/>
                        <wps:cNvSpPr txBox="1"/>
                        <wps:spPr>
                          <a:xfrm>
                            <a:off x="2128815" y="633390"/>
                            <a:ext cx="812605" cy="270950"/>
                          </a:xfrm>
                          <a:prstGeom prst="rect">
                            <a:avLst/>
                          </a:prstGeom>
                          <a:solidFill>
                            <a:sysClr val="window" lastClr="FFFFFF"/>
                          </a:solidFill>
                          <a:ln w="6350">
                            <a:noFill/>
                          </a:ln>
                        </wps:spPr>
                        <wps:txbx>
                          <w:txbxContent>
                            <w:p w14:paraId="1CF472DA" w14:textId="77777777" w:rsidR="00B41EC9" w:rsidRDefault="00657B47" w:rsidP="00B41EC9">
                              <w:pPr>
                                <w:rPr>
                                  <w:rFonts w:ascii="Cambria Math" w:eastAsia="游明朝" w:hAnsi="Cambria Math" w:cs="Times New Roman"/>
                                  <w:i/>
                                  <w:iCs/>
                                  <w:sz w:val="14"/>
                                  <w:szCs w:val="14"/>
                                </w:rPr>
                              </w:pPr>
                              <m:oMathPara>
                                <m:oMathParaPr>
                                  <m:jc m:val="centerGroup"/>
                                </m:oMathParaPr>
                                <m:oMath>
                                  <m:sSub>
                                    <m:sSubPr>
                                      <m:ctrlPr>
                                        <w:rPr>
                                          <w:rFonts w:ascii="Cambria Math" w:hAnsi="Cambria Math"/>
                                          <w:i/>
                                          <w:iCs/>
                                          <w:sz w:val="14"/>
                                          <w:szCs w:val="14"/>
                                        </w:rPr>
                                      </m:ctrlPr>
                                    </m:sSubPr>
                                    <m:e>
                                      <m:r>
                                        <w:rPr>
                                          <w:rFonts w:ascii="Cambria Math" w:eastAsia="Cambria Math" w:hAnsi="Cambria Math"/>
                                          <w:sz w:val="14"/>
                                          <w:szCs w:val="14"/>
                                        </w:rPr>
                                        <m:t>a</m:t>
                                      </m:r>
                                      <m:ctrlPr>
                                        <w:rPr>
                                          <w:rFonts w:ascii="Cambria Math" w:eastAsia="Cambria Math" w:hAnsi="Cambria Math"/>
                                          <w:i/>
                                          <w:iCs/>
                                          <w:sz w:val="14"/>
                                          <w:szCs w:val="14"/>
                                        </w:rPr>
                                      </m:ctrlPr>
                                    </m:e>
                                    <m:sub>
                                      <m:r>
                                        <w:rPr>
                                          <w:rFonts w:ascii="Cambria Math" w:hAnsi="Cambria Math"/>
                                          <w:sz w:val="14"/>
                                          <w:szCs w:val="14"/>
                                        </w:rPr>
                                        <m:t>L</m:t>
                                      </m:r>
                                    </m:sub>
                                  </m:sSub>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H</m:t>
                                          </m:r>
                                        </m:sub>
                                      </m:sSub>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H</m:t>
                                          </m:r>
                                        </m:sub>
                                      </m:sSub>
                                    </m:den>
                                  </m:f>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r>
                                        <w:rPr>
                                          <w:rFonts w:ascii="Cambria Math" w:eastAsia="游明朝" w:hAnsi="Cambria Math" w:cs="Times New Roman"/>
                                          <w:sz w:val="14"/>
                                          <w:szCs w:val="14"/>
                                        </w:rPr>
                                        <m:t>1</m:t>
                                      </m:r>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H</m:t>
                                          </m:r>
                                        </m:sub>
                                      </m:sSub>
                                    </m:den>
                                  </m:f>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109577223" name="直線矢印コネクタ 1109577223"/>
                        <wps:cNvCnPr>
                          <a:stCxn id="545465901" idx="1"/>
                        </wps:cNvCnPr>
                        <wps:spPr>
                          <a:xfrm flipH="1">
                            <a:off x="1752600" y="768865"/>
                            <a:ext cx="376215" cy="499865"/>
                          </a:xfrm>
                          <a:prstGeom prst="straightConnector1">
                            <a:avLst/>
                          </a:prstGeom>
                          <a:noFill/>
                          <a:ln w="3175" cap="flat" cmpd="sng" algn="ctr">
                            <a:solidFill>
                              <a:sysClr val="windowText" lastClr="000000"/>
                            </a:solidFill>
                            <a:prstDash val="dash"/>
                            <a:miter lim="800000"/>
                            <a:tailEnd type="stealth"/>
                          </a:ln>
                          <a:effectLst/>
                        </wps:spPr>
                        <wps:bodyPr/>
                      </wps:wsp>
                      <wps:wsp>
                        <wps:cNvPr id="1146829530" name="テキスト ボックス 1"/>
                        <wps:cNvSpPr txBox="1"/>
                        <wps:spPr>
                          <a:xfrm>
                            <a:off x="1931330" y="315255"/>
                            <a:ext cx="786570" cy="270950"/>
                          </a:xfrm>
                          <a:prstGeom prst="rect">
                            <a:avLst/>
                          </a:prstGeom>
                          <a:solidFill>
                            <a:sysClr val="window" lastClr="FFFFFF"/>
                          </a:solidFill>
                          <a:ln w="6350">
                            <a:noFill/>
                          </a:ln>
                        </wps:spPr>
                        <wps:txbx>
                          <w:txbxContent>
                            <w:p w14:paraId="68E6E67E" w14:textId="77777777" w:rsidR="00B41EC9" w:rsidRDefault="00657B47" w:rsidP="00B41EC9">
                              <w:pPr>
                                <w:rPr>
                                  <w:rFonts w:ascii="Cambria Math" w:eastAsia="Cambria Math" w:hAnsi="Times New Roman" w:cs="Times New Roman"/>
                                  <w:i/>
                                  <w:iCs/>
                                  <w:sz w:val="14"/>
                                  <w:szCs w:val="14"/>
                                  <w14:ligatures w14:val="none"/>
                                </w:rPr>
                              </w:pPr>
                              <m:oMathPara>
                                <m:oMathParaPr>
                                  <m:jc m:val="centerGroup"/>
                                </m:oMathParaPr>
                                <m:oMath>
                                  <m:sSub>
                                    <m:sSubPr>
                                      <m:ctrlPr>
                                        <w:rPr>
                                          <w:rFonts w:ascii="Cambria Math" w:eastAsia="Cambria Math" w:hAnsi="Cambria Math"/>
                                          <w:i/>
                                          <w:iCs/>
                                          <w:sz w:val="14"/>
                                          <w:szCs w:val="14"/>
                                        </w:rPr>
                                      </m:ctrlPr>
                                    </m:sSubPr>
                                    <m:e>
                                      <m:r>
                                        <w:rPr>
                                          <w:rFonts w:ascii="Cambria Math" w:eastAsia="Cambria Math" w:hAnsi="Cambria Math" w:cs="Times New Roman"/>
                                          <w:sz w:val="14"/>
                                          <w:szCs w:val="14"/>
                                        </w:rPr>
                                        <m:t>a</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f>
                                    <m:fPr>
                                      <m:ctrlPr>
                                        <w:rPr>
                                          <w:rFonts w:ascii="Cambria Math" w:eastAsia="Cambria Math" w:hAnsi="Cambria Math"/>
                                          <w:i/>
                                          <w:iCs/>
                                          <w:sz w:val="14"/>
                                          <w:szCs w:val="14"/>
                                        </w:rPr>
                                      </m:ctrlPr>
                                    </m:fPr>
                                    <m:num>
                                      <m:sSub>
                                        <m:sSubPr>
                                          <m:ctrlPr>
                                            <w:rPr>
                                              <w:rFonts w:ascii="Cambria Math" w:eastAsia="Cambria Math" w:hAnsi="Cambria Math"/>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L</m:t>
                                          </m:r>
                                        </m:sub>
                                      </m:sSub>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L</m:t>
                                          </m:r>
                                        </m:sub>
                                      </m:sSub>
                                    </m:den>
                                  </m:f>
                                  <m:r>
                                    <w:rPr>
                                      <w:rFonts w:ascii="Cambria Math" w:eastAsia="游明朝" w:hAnsi="Cambria Math" w:cs="Times New Roman"/>
                                      <w:sz w:val="14"/>
                                      <w:szCs w:val="14"/>
                                    </w:rPr>
                                    <m:t>(</m:t>
                                  </m:r>
                                  <m:f>
                                    <m:fPr>
                                      <m:ctrlPr>
                                        <w:rPr>
                                          <w:rFonts w:ascii="Cambria Math" w:eastAsia="Cambria Math" w:hAnsi="Cambria Math"/>
                                          <w:i/>
                                          <w:iCs/>
                                          <w:sz w:val="14"/>
                                          <w:szCs w:val="14"/>
                                        </w:rPr>
                                      </m:ctrlPr>
                                    </m:fPr>
                                    <m:num>
                                      <m:r>
                                        <w:rPr>
                                          <w:rFonts w:ascii="Cambria Math" w:eastAsia="游明朝" w:hAnsi="Cambria Math" w:cs="Times New Roman"/>
                                          <w:sz w:val="14"/>
                                          <w:szCs w:val="14"/>
                                        </w:rPr>
                                        <m:t>1</m:t>
                                      </m:r>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L</m:t>
                                          </m:r>
                                        </m:sub>
                                      </m:sSub>
                                    </m:den>
                                  </m:f>
                                  <m:sSub>
                                    <m:sSubPr>
                                      <m:ctrlPr>
                                        <w:rPr>
                                          <w:rFonts w:ascii="Cambria Math" w:eastAsia="Cambria Math" w:hAnsi="Cambria Math"/>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L</m:t>
                                      </m:r>
                                    </m:sub>
                                  </m:sSub>
                                  <m:r>
                                    <w:rPr>
                                      <w:rFonts w:ascii="Cambria Math" w:eastAsia="游明朝" w:hAnsi="Cambria Math" w:cs="Times New Roman"/>
                                      <w:sz w:val="14"/>
                                      <w:szCs w:val="14"/>
                                    </w:rPr>
                                    <m:t>-…</m:t>
                                  </m:r>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600278788" name="直線矢印コネクタ 600278788"/>
                        <wps:cNvCnPr>
                          <a:stCxn id="1146829530" idx="1"/>
                        </wps:cNvCnPr>
                        <wps:spPr>
                          <a:xfrm flipH="1">
                            <a:off x="1414440" y="450730"/>
                            <a:ext cx="516890" cy="246500"/>
                          </a:xfrm>
                          <a:prstGeom prst="straightConnector1">
                            <a:avLst/>
                          </a:prstGeom>
                          <a:noFill/>
                          <a:ln w="3175" cap="flat" cmpd="sng" algn="ctr">
                            <a:solidFill>
                              <a:sysClr val="windowText" lastClr="000000"/>
                            </a:solidFill>
                            <a:prstDash val="dash"/>
                            <a:miter lim="800000"/>
                            <a:tailEnd type="stealth"/>
                          </a:ln>
                          <a:effectLst/>
                        </wps:spPr>
                        <wps:bodyPr/>
                      </wps:wsp>
                    </wpc:wpc>
                  </a:graphicData>
                </a:graphic>
              </wp:inline>
            </w:drawing>
          </mc:Choice>
          <mc:Fallback>
            <w:pict>
              <v:group w14:anchorId="1AFBB868" id="キャンバス 73" o:spid="_x0000_s1118" editas="canvas" style="width:493.25pt;height:178.6pt;mso-position-horizontal-relative:char;mso-position-vertical-relative:line" coordsize="62636,2267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yLIfvAUAAGkYAAAOAAAAZHJzL2Uyb0RvYy54bWzsWU1v&#10;2zYYvg/YfxB0b61vyUadInOWbUDQBW2HnmmJsoVKpEbSsdNjDAy79LjLNmDAdtphWIENGHbajzGG&#10;/o09pCR/JEs/06ItIiA2aVLky5fP+7wPmVu3F1VpnVAhC86GtnvTsS3KUp4VbDK0v7p/eCOxLakI&#10;y0jJGR3ap1Tat/c+/ujWvB5Qj095mVFhYRAmB/N6aE+Vqge9nkyntCLyJq8pQ2PORUUUqmLSywSZ&#10;Y/Sq7HmOE/XmXGS14CmVEr8eNI32nhk/z2mqvsxzSZVVDm3YpsynMJ9j/dnbu0UGE0HqaZG2ZpBX&#10;sKIiBcOk66EOiCLWTBQXhqqKVHDJc3Uz5VWP53mRUrMGrMZ1zq1mRNgJkWYxKbzTGYjSFY47nmi7&#10;JS+L7LAoS12phVSjUlgnBF6bTwtFtZ96O716sGKg39Xfc+wjRZe6SAf4ax2J0gU7n7+heEvNBLXb&#10;QaoXGqMi4uGsvgGf1kQV46Is1KnBB5ynjWInx0V6LJpKeufkWFhFNrS9fhiHQRj1bYuRCvBcnT1Z&#10;LX9dLb9bnf2yWi5XZ7+vzv62Nt3aNeoR9HhWLWhOxV1aYtYTepfK4hFGcQwUMO8RTx9Ki/HRlLAJ&#10;3Zc18IgoMd7UZnXjwLm6umPluCzqbkN0ufUHsPv8GGlwdcDTWUWZagJFGCM5k9OilrYlBrQaU/hA&#10;fJEZg7C7SlCVTjUCciDhLoxtt71rMFZuDNM2y1q7lQwWuaj0N6a2FkM7cr3Qta1T+DgJoihuAo0u&#10;lJWi1UsSB49tpejg9t0+nhZi3Tgag59RXsHFEj4TMMZ4lZwcydasrkvrvcYSYyIMew/BCEclkRc+&#10;B4tdrw8Tin4DlKuEou+7gRPBrRqMke/6LetfAkZkFSCzAf7VgXFeI7/JLohRuxDGL5UZ7k1JTREP&#10;etgtOnM9J0h8L97w2fKb1dlv4LDV8ltrtfxxw2km5tvX7yGGLbX4hCM0179fEtiejzmCyHjT9eOo&#10;5Y7OmW7o42kj24udfvhavtxJOaicyk1eKljG57ZVEpOshvahedqd28lnJbPmoCQftmiKYlzzarPD&#10;JQN7aDc0y9UltRgvTHYIQz2Y/mnMs1O4SHAwEdYm6/SwAC0dYepjIiAY8CNEEFqnXDyyrTkExdBm&#10;UDyw7wuGzXY14UF/bFfEdmW8XWGzasSRe8GgmMsU8bJQZVfMBa8eQPns6znRRFiKmYe26ooj1Ygc&#10;KKeU7u+bTk12PGL3tH5wjSs0hd5fPCCibnlWYSPv8A5eZHCObpu+2omy3p8pONJw8cZHrTcB9cZz&#10;bxzzUeQ4nuf6/po2rxzyrufFoQsv62QVhKGXRA1LrUEfxb7TgT7wgsh790C/ExAX4+g+1rIVS5oD&#10;1yy49So04DMjxjhmg4aXjRj59Yxo6XcdM92J6I3kCUjeIAr7Duillb1XHjOeC43nNkk3Qkbon0u6&#10;ietFDpq1AHzf04QRt68O+us08RakketCisSx563zxNMf/nz61/dPf/r538dPVmd/rJaPzWnvH2ur&#10;a5v+obBGrDnmQGssWKMONkFUZJ1wMlJi3V1jYltGWTnOcZ93ubc9KblxiFBoskscJQmUKqYlgy65&#10;QGN5OpB0pAT9ftsOIr5EnEI6k2IyVSPOGA5NXDSZ/lwi10erHS2kiV2rJB/2YDKtX3KcalGs6mxo&#10;SzaBtCgnuORJlTDaYSst/J8ye8GM0tw2HBA5ba4bMpQaB1S4dxBWWVRD25wWWwZRpCg/ZZmlTmsc&#10;taWipFTmjTY3wXPm3qc9Jm72YBOhWvrp2ttTKa6Lsx2uEbRIeFOU6/ZxttETACi+G3qNfN0AKQZ0&#10;YjR/CJSbXCvzcwH9DipzCPM4iRPcADeQv5RxtYRvej6LcLdj6PUYN3CDIGgCJQgdaPddxg3dKIFe&#10;aQIFQmkthK8Z90oY11wd49oYLLxzYb5dNwy9+Q/B3n8AAAD//wMAUEsDBAoAAAAAAAAAIQDtq+ph&#10;tyIBALciAQAUAAAAZHJzL21lZGlhL2ltYWdlMS5wbmeJUE5HDQoaCgAAAA1JSERSAAAJYAAABkAI&#10;BgAAAP2pebEAAAABc1JHQgCuzhzpAAAABGdBTUEAALGPC/xhBQAAAAlwSFlzAAAdhwAAHYcBj+Xx&#10;ZQAA/6VJREFUeF7s3X2UHXR94P9vSAKBACEZIJAJ4U6SmQXBxlODbDHwK3bZsOi6R1ubULpl3eMW&#10;AZdW9EAXdLutoMAR8VSXh/bYtW6VoCDuqcSkukuVYGFJXVJFujNJ5kIy4SmTJx7DU37c4cNebube&#10;3HvnPsx9eL3OmePncyehx9P8YcI7n++UfW9I0MF6e3tjKjQyMhITAAAAdLbXX389TZs2LRX7Y6Ad&#10;O3ak2bNnxwYAAAAAVOug+E8AAAAAOtTGjRuLxlfHHnus+AoAAAAAaiTAAgAAAOhwQ0NDMRVavHhx&#10;TAAAAADARAmwAAAAADpc7gJWMf39/TEBAAAAABMlwAIAAADocAIsAAAAAGgcARYAAABAh/MEIQAA&#10;AAA0jgALAAAAoMO5gAUAAAAAjSPAAgAAAOhgr7zyStq0aVNshVzAAgAAAIDaCbAAAABgEt1xxx3p&#10;5ptvTnfeeWd67bXX4lOon1LXr44//vh05JFHxgYAAAAATJQACwAAACbBY489lk477bS0cuXKdOml&#10;l6aPfOQjaf78+enHP/5x/Aioj6GhoZgKuX4FAAAAAPUhwAIAAIBJkAuv1q9fH9ubnnzyyfThD384&#10;vfjii/EJ1K7UBaz+/v6YAAAAAIBaCLAAAACgyX7605+mBx54ILZCO3bsSF/96ldjg9oJsAAAAACg&#10;sQRYAAAA0GQPPfRQTMXlIiyoF08QAgAAAEBjCbAAAACgyYaHh2MqbsaMGTFB7VzAAgAAAIDGEmAB&#10;AABAk2Wz2ZiKy2QyMUFtXnrppZK/3lzAAgAAAID6EGABAABAkwmwaJZS16/mz5+fZs6cGRsAAAAA&#10;UAsBFgAAADSZAItmGRoaiqmQ61cAAAAAUD8CLAAAAGii0dHRtHv37tjGmzZtWjrxxBNjg9qUuoDV&#10;398fEwAAAABQKwEWAAAANJHrVzRTqQDLBSwAAAAAqB8BFgAAADTR8PBwTMUJsKinUk8QuoAFAAAA&#10;APUjwAIAAIAmcgGLZvIEIQAAAAA0ngALAAAAmkiARbM8//zzacuWLbEV8gQhAAAAANSPAAsAAACa&#10;SIBFs5S6fnXiiSemGTNmxAYAAAAA1EqABQAAAE0kwKJZhoaGYirk+hUAAAAA1JcACwAAAJpIgEWz&#10;lLqA1d/fHxMAAAAAUA8CLAAAAGiSp556Kj3//POxjXfIIYek3t7e2KA2pQIsF7AAAAAAoL4EWAAA&#10;ANAkw8PDMRXX19cXE9Su1BOELmABAAAAQH0JsAAAAKBJPD9IM3mCEAAAAACaQ4AFAAAATSLAoln2&#10;7NmTtm3bFlshTxACAAAAQH0JsAAAAKBJBFg0S6nrVwsXLkzTp0+PDQAAAACoBwEWAAAANIkAi2Yp&#10;FWC5fgUAAAAA9SfAAgAAgCYRYNEsQ0NDMRXq7++PCQAAAACoFwEWAAAANIkAi2ZxAQsAAAAAmkeA&#10;BQAAAE2wdevWtHfv3tjGmzlzZpo7d25sUBsXsAAAAACgeQRYAAAA0ATlrl/19fXFBLVzAQsAAAAA&#10;mkeABQAAAE3g+UGaZefOnempp56KrZALWAAAAABQfwIsAAAAaAIBFs1S6vpVLr466CB/FAQAAAAA&#10;9eZP3QAAAKAJBFg0i+cHAQAAAKC5BFgAAADQBAIsmmVoaCimQp4fBAAAAIDGEGABAABAEwiwaBYX&#10;sAAAAACguQRYAAAA0ATDw8MxFSfAol5cwAIAAACA5hJgAQAAQIPlrl+9/vrrsY03a9as1NPTExvU&#10;xgUsAAAAAGguARYAAAA0WLnnB/v6+mKC2mzfvn3sa39Tp04VYAEAAABAgwiwAAAAoMHKBVieH6Re&#10;Sl2/8vwgAAAAADSOAAsAAAAaTIBFs3h+EAAAAACaT4AFAAAADSbAolmGhoZiKuQCFgAAAAA0jgAL&#10;AAAAGmx4eDim4gRY1IsLWAAAAADQfAIsAAAAaLCXX345puIEWNRLqQDLBSwAAAAAaBwBFgAAADTY&#10;scceG9N4Rx99dFqyZElsUJtSTxC6gAUAAAAAjSPAAgAAgAb71Kc+FdN4v/u7vxsT1Obpp59OO3fu&#10;jC3v4IMPTn19fbEBAAAAAPUmwAIAAIAGO+uss9LXvva12PJ+53d+J910002xQW1KXb/y/CAAAAAA&#10;NJYACwAAAJrg3//7f592796dvv71r6e//uu/Tg899FD65je/Gd+F2m3cuDGmQp4fBAAAAIDGEmAB&#10;AABAkxx55JHpwgsvTBdccEFaunRpfAr14QIWAAAAAEwOARYAAABAB3ABCwAAAAAmhwALAAAAoAOU&#10;CrBcwAIAAACAxhJgAQAAAHSAUk8QuoAFAAAAAI0lwAIAAABoc0888UTas2dPbHmHHnpoWrBgQWwA&#10;AAAAQCMIsAAAAADaXKnrV54fBAAAAIDGE2ABAAAAtLmNGzfGVMjzgwAAAADQeAIsAAAAgDbnAhYA&#10;AAAATB4BFgAAAECbcwELAAAAACaPAAsAAACgzZUKsFzAAgAAAIDGm7LvDTHTgm644YaY8hYsWJBW&#10;rlwZG+X09vbGVGhkZCQmAAAAaG+HH354ev7552PL27p1a8nfFwMAAAAA9SHAanFTpkyJKW/58uVp&#10;zZo1sVGOAAsAAIBOlousTjjhhNjyclHWs88+GxsAAAAA0CieIAQAAABoY0NDQzEV8vwgAAAAADSH&#10;AAsAAAAa7IEHHkj33HNP2rJlS3wC9bNx48aYCi1evDgmAAAAAKCRBFgAAADQILnw6vTTT0+/9mu/&#10;lj7wgQ+kBQsWpAsvvDC+C/VRKsByAQsAAAAAmkOABQAAAA2wdevWtGLFivS///f/jk/e9I1vfCP9&#10;3u/9XmxQu1JPELqABQAAAADNIcACAACABrj77rvT448/Hluh//7f/3v6P//n/8QGtXEBCwAAAAAm&#10;lwALAAAAGuDv/u7vYipux44dMUFtXMACAAAAgMklwAIAAIAGyGazMRU3ZcqUmGDiHnvssfTSSy/F&#10;ljdr1qx03HHHxQYAAAAANJIACwAAABqgXICVyWRigokrdf3K84MAAAAA0DwCLAAAAKiznTt3ln1i&#10;UIBFPWzcuDGmQp4fBAAAAIDmEWABAABAnVVy/eqgg/yWnNqVCrBcwAIAAACA5vGnvQAAAFBnnh+k&#10;WUo9QegCFgAAAAA0jwALAAAA6kyARbO4gAUAAAAAk0+ABQAAAHVWLsDq6+uLCWrjAhYAAAAATD4B&#10;FgAAANSZC1g0w+bNm9Mrr7wSW96cOXPSMcccExsAAAAA0GgCLAAAAKgzARbNUOr6lecHAQAAAKC5&#10;BFgAAABQZwIsmmHjxo0xFfL8IAAAAAA0lwALAAAA6uiZZ55Je/bsiW28adOmpQULFsQGE1cqwHIB&#10;CwAAAACaS4AFAAAAdeT6Fc1S6glCF7AAAAAAoLkEWAAAAFBH5QKsvr6+mKA2LmABAAAAQGsQYAEA&#10;AEAduYBFM+zbt88FLAAAAABoEQIsAAAAqCMBFs2Qu371+uuvx5Z3zDHHpDlz5sQGAAAAADSDAAsA&#10;AADqSIBFM3h+EAAAAABax5R9uZv1XWTz5s3pzjvvjK31XXnllTHlLV++PK1ZsyY2yunt7Y2p0MjI&#10;SEwAAAD1c8opp6Rf/vKXsY13//33pzPOOCM2mJg/+7M/S3/wB38QW97v/d7vpb/6q7+KDQAAAABo&#10;hq4LsNatW5fOPPPM2NqTAKs6AiwAAKCZZs6cmV544YXYxsv9XmTevHmxwcRcdtll6Stf+UpseZ/7&#10;3OfSZz7zmdgAAAAAgGbwBCEAAADUyRNPPHHA+GrGjBniK+piaGgopkKLFy+OCQAAAABoFgEWAAAA&#10;1Ek2m42puL6+vpigNhs3boypUH9/f0wAAAAAQLMIsAAAAKBOygVYmUwmJpi4V199tWSA5QIWAAAA&#10;ADSfAAsAAADqRIBFM5SKr4477rg0a9as2AAAAACAZhFgAQAAQJ0IsGgG168AAAAAoLV0XYC1bNmy&#10;tG/fvrb+WrNmTfy3AQAAoJUIsGiGoaGhmAr19/fHBAAAAAA0kwtYAAAAUCcCLJqh1AUsARYAAAAA&#10;TA4BFgAAANSJAItmKHUByxOEAAAAADA5BFgAAABQB1u3bk0vv/xybOMdccQR6dhjj40NJs4FLAAA&#10;AABoLVP2vSFmOsjmzZvTnXfeGdubrrjiipi6S29vb0yFRkZGYgIAAKjdfffdl84666zYxnvnO9+Z&#10;/vEf/zE2mJi9e/emGTNmxFbo2WefTYcffnhsAAAAAECzuIDVobZt25auvPLKgi8AAAAax/ODNEOp&#10;61e5v3wkvgIAAACAySHAAgAAgDoQYNEMpQKsxYsXxwQAAAAANJsACwAAAOpAgEUzDA0NxVSov78/&#10;JgAAAACg2QRY1NXq1avT1Vdfnc4999w0ZcqUgq/TTjstXXLJJWnVqlVpdHQ0fgYAAEBnEGDRDKUu&#10;YAmwAAAAAGDyCLCoi1xUlXvu4P3vf3/6/Oc/n9auXRvfyVu/fn265ZZb0vnnnz/2B8M33HCDEAsA&#10;AOgYAiyaodQFLE8QAgAAAMDkEWBRk1xAlbt2lYuqNm3aFJ+Wt3PnznTllVem008/PW3YsCE+BQAA&#10;aF/lAqy+vr6YYOJcwAIAAACA1iPAYsLeiq+KXbuqVC7aOvvss0VYAABAW3v22WfT66+/Htt4s2fP&#10;HvuCWrz44ovp8ccfj62QC1gAAAAAMHkEWEzYpZdeOvas4P5y/1Lh+uuvTw8//HDat2/f2FcutLr9&#10;9tvT8uXL40fl5a5h5SIszxECAADt6ogjjkgHH3xwbOO95z3viQkmrtTzgwsWLEiHHnpobAAAAABA&#10;swmwmJB169alO+64I7a8XGCV+wPhK664Ii1ZsiQ+TWnhwoVp5cqVac2aNenWW2+NT/NyEdZnP/vZ&#10;2AAAANrPH/7hH8Y03oc+9KGYYOJKPT/o+hUAAAAATC4BFhNyzTXXxJS3dOnS9M1vfjP19PTEJ8Vd&#10;dNFFRSOsW265JW3evDk2AACA9pK7BLxixYrY8i6//PKx3wdBrUpdwOrv748JAAAAAJgMAiyqlnsq&#10;cO3atbHl3XTTTWXjq7fk/uXDokWLYsv74Q9/GBMAAED7WbVqVfrbv/3b9KlPfSpde+216cEHH0w3&#10;3nhjfBdq4wIWAAAAALQmARZVe/TRR2PKy12/WrZsWWyV+f3f//2Y8u69996YAAAA2tM555yTvvjF&#10;L6arrroqvec974lPoXYuYAEAAABAaxJgUReVXr56uzPOOCOmvF27dsUEAAAAvF2pC1gCLAAAAACY&#10;XAIsAAAAgBb33HPPpZGRkdgKeYIQAAAAACaXAIu6KPW3cA/kkUceiQkAAAA4kFLPD/b19aWDDz44&#10;NgAAAABgMgiwqNqyZctiytu0aVNat25dbJW5++67Y8r70Ic+FBMAAADwllJ/8cn1KwAAAACYfAIs&#10;JuTiiy+OKe+Tn/xkTOWtWrUqrV27Nra8c845JyYAAADgLaUuYPX398cEAAAAAEwWARYT8ulPfzrN&#10;nj07tjetX78+rVy5Mo2OjsYnxeXiq/PPPz+2vKuuuiotXLgwNgAAAOAtLmABAAAAQOsSYDEhuVDq&#10;r//6r2PLu+OOO8b+9u1tt92WNmzYEJ+msShr9erV6dxzzy0aX61YsSJde+21sQEAAABv5wIWAAAA&#10;ALSuKfveEDMdZN26denMM8+M7U2N+H91LrL6zd/8zbRp06b4pHq5y1eNjK96e3tjKjQyMhITAAAA&#10;tLbjjz8+Pfnkk7HlPfroo+mkk06KDQAAAACYDC5gUZMlS5aMPYNw++23p6VLl8anlbn44ovHwi2X&#10;rwAAAKC03bt3F42vclzAAgAAAIDJJ8CiZqtWrUo33nhjWr9+fXxSmdzPu/POO8eeJwQAAACKK/X8&#10;4OLFi9PUqVNjAwAAAAAmiwCLCcs9P5j7w97zzz+/6vgqZ+fOnenKK68c+9u6uRgLAAAAGC93ebqY&#10;3O/JAQAAAIDJJ8BiQnLB1Lve9a6xJwT3t3z58rEnCXPf27dv39jX9u3b03333Tf27ODs2bPjR74p&#10;F2LlIq5LLrkkPqlcb29v2a+nnnqq6FexH7v/FwAAAEy2UhewPD8IAAAAAK1BgEXVcpevcsHU/nJh&#10;VS6yWrNmTVq5cmVauHBhfCelnp6etGzZsnTzzTeP/cHxihUr4jt5t9xyS7rhhhtiAwAAaC9PPPFE&#10;evTRR2OD+nEBCwAAAABamwCLqn3sYx+LKW/RokVjYVUusionF2PlLmjlrmHtL/ck4ebNm2MDAABo&#10;fXfddVf6tV/7tTRv3rz0jne8I5100knpW9/6VnwXaucCFgAAAAC0NgEWVVm9enVav359bHm5f+GQ&#10;C6uqkbuGlXuucH9f/OIXYwIAAGht999//9gF4AceeCA+Sen//t//my644IL07W9/Oz6B2riABQAA&#10;AACtTYBFVb7//e/HlJe7ZLVkyZLYqvOZz3wmprzcU4QAAADt4M///M/Tq6++GluhG2+8MSaYuB07&#10;dqRnnnkmtryDDjrIBSwAAAAAaBECLKry0EMPxZT3gQ98IKbq5Z4szD1fuL9169bFBAAA0Lp+8IMf&#10;xDTeP/zDP8QEE+f5QQAAAABofQIsqlLs+cGTTjoppolZunRpTHmPPPJITAc2MjJS9mvu3LlFv4r9&#10;2P2/AAAASnn22WeLXiZ6y2uvvZZeeeWV2GBiPD8IAAAAAK1PgEXNFi5cGNPE/Oqv/mpMebt3744J&#10;AACgNWWz2ZiKW7BgQZo+fXpsMDGlAiwXsAAAAACgdQiwqNmGDRtimpif/exnMeXNmjUrJgAAgNZU&#10;LsDKZDIxwcSVeoLQBSwAAAAAaB0CLKqyfPnymPIeffTRmCZm06ZNMeWdcsopMQEAALQmARbN4AIW&#10;AAAAALQ+ARZVKfbc4Ne//vWYqrd58+a0fv362PJOPvnkmAAAAFrT8PBwTMUJsKgHF7AAAAAAoPUJ&#10;sKjK7/zO78SUt3bt2rRu3brYqnPVVVfFlJe7stXT0xMbAABAa3IBi0Z75pln0o4dO2LLmz59etG/&#10;IAUAAAAATA4BFlVZtmxZWrp0aWx5H/zgB9OGDRtiq8xtt92W7rjjjtjyPvOZz8QEAADQugRYNFqp&#10;61eeHwQAAACA1iLAomo33XRTTHk7d+5MZ599dlq9enV8Utro6Gi65JJL0sc//vH4JC93/SoXeQEA&#10;ALQ6ARaNtnHjxpgKeX4QAAAAAFqLAIuq5QKp66+/Pra8XIT1/ve/P5122mlp1apV4y5i5Z4pvPrq&#10;q8f+pu4tt9wSn+YtWrQoffOb34wNAACgdeV+/5P7KmXKlCkCLGpWKsByAQsAAAAAWosAiwm54oor&#10;0sUXXxxbofXr16fzzz8/vetd7xr7lw5vfZ155pnp85//fNF/SZGLr+66667U09MTnwAAALSuctev&#10;+vr6xn4fBLUo9QShC1gAAAAA0FoEWB0qd6Vq3759BV/1dvPNN6fbb789zZ49Oz6ZmNyzgw8++GBa&#10;smRJfAIAANDahoeHYyrO9SvqwQUsAAAAAGgPAqw2k3va74Ybboht8q1cuXLs4lWpa1gHsnTp0nTP&#10;PfekNWvWuHwFAAC0lXIXsARY1IMLWAAAAADQHqbsa8RpJGqyefPmtG3btthSeuSRR9KGDRvG4qvc&#10;8325i1G5aKnVjI6Oph/+8IfpJz/5ydh/h7Vr18Z33pR7ZjD3h8Tve9/7xv47NOviVW9vb0yFRkZG&#10;YgIAAKjOZZddlr7yla/ENt6f/umfps9+9rOxQfWefPLJdPzxx8eWN2PGjPTiiy/GBgAAAAC0AgHW&#10;BL0VG33ve99LmzZtGrsC1SytGmC1KgEWAABQbx/84AfT3/zN38Q23je+8Y30b//tv40Nqnffffel&#10;s846K7a8d77znekf//EfYwMAAAAAWoEnCCcg9wRgf39/Ov/889Mdd9zR1PgKAACAyecJQhpt48aN&#10;MRXy/CAAAAAAtB4BVhVyV69OO+20dOWVV449BQgAAEB3EmDRaKUCrNxfCAMAAAAAWosAqwqXXnqp&#10;a1cAAABd7plnnknPPvtsbONNnz49nXDCCbHBxAwNDcVUyAUsAAAAAGg9AqwKrV69euy5wcm2dOnS&#10;dNlll8UGAABAsw0PD8dUXF9fX0wwcS5gAQAAAED7EGBVaDKjp1x0dc8996RNmzalhx56KJ133nnx&#10;HQAAAJrN84M0gwtYAAAAANA+BFgV2LBhw1j8VMzs2bPTVVddle677760b9++//e1ffv2+BF5K1as&#10;KPgxua/cPzf3c2+99da0fPny+JGFcs8e9vb2poULF8YnAAAATBYBFo02MjKSnnvuudjyZs6cmebP&#10;nx8bAAAAANAqBFgV+Pa3vx1ToVx8de+996Zrr702LVu2LD59U09Pz9jlqrfLPWE4Ojoa25tyUVXu&#10;51500UVpzZo16eGHHy4aYp199tnjfi4AAADNJ8Ci0Tw/CAAAAADtRYBVgX/4h3+IqVAuvlqyZEls&#10;433kIx+JKe/BBx+MqbjcPy8XYl188cXxyZt27tyZLr300tgAAACYLAIsGs3zgwAAAADQXgRYFVi7&#10;dm1MeblA6kDxVc6pp54aU979998f04HdfPPN4yKs3AWt1atXxwYAAMBkEGDRaC5gAQAAAEB7EWCV&#10;UerZvw984AMxlXb66afHlPe3f/u3MZWXi7D2f8bwsssuiwkAAIDJIMCi0VzAAgAAAID2IsAq49FH&#10;H42p0HnnnRdTaT09PWn27NmxvWn9+vUxVeamm26K6U2bNm1Kq1atig0AAIBm2rZtW3rxxRdjG+/Q&#10;Qw9Nxx9/fGwwMS5gAQAAAEB7EWBNwKJFi2Iq7z3veU9MeevWrYupvGXLlo27gvX1r389JgAAAJqp&#10;3PWrvr6+mGDiXMACAAAAgPYiwJqAav7A893vfndMeVu3bo2pMh/5yEdietPatWtLPo0IAABA43h+&#10;kEZ7/PHHi15ZO/LII11XAwAAAIAWJcBqsFmzZsWUl/vD1GqcccYZMeU9+OCDMQEAANAsAiwazfOD&#10;AAAAANB+BFgNViye+l//63/FVJmTTz45prxf/OIXMQEAANAsAiwazfODAAAAANB+BFhlFIufan3+&#10;r9qf39PTE1Pez372s5gAAABoFgEWjeYCFgAAAAC0HwFWGcXip/Xr18dU3rJly2LKq+bnl7Jr166Y&#10;AAAAaBYBFo3mAhYAAAAAtB8BVgWWLl0aU966detiKm/27Nkx5VXz82u9uAUAAEB9DA8Px1ScAIta&#10;uYAFAAAAAO1HgFWB0047Laa8b33rWzGV9573vCemvJ/+9Kcxlffoo4/GBAAAwGR5/PHH06uvvhrb&#10;eEcccUQ65phjYoOJcQELAAAAANqPAKsCZ511Vkx5t9xyS9qwYUNsB/bud787przvfOc7MZX3gx/8&#10;IKa8o446KiYAAACawfODNFruwtrLL78cW17usvaxxx4bGwAAAADQagRYFTjnnHOKPiN49tlnVxRh&#10;vfe9740pb/369RU9Q5h7fjAXe+3vV3/1V2MCAACgGbZv3x5TcX19fTHBxHh+EAAAAADakwCrAj09&#10;PWnlypWx5e3cuTO9613vSjfccMNYKFXK6aefHlOhD37wgwcMuHL/zHPPPXfs/87+Tj311JgAAABo&#10;hjlz5sRUnN+nUSvPDwIAAABAexJgVejTn/50TONdeeWV6eijjx6LtFavXh2f5uUCrhUrVsSWlwur&#10;cle0brvttnEB16pVq8bCrdylrGJKRV0AAAA0xq//+q+nd7zjHbGN9+EPfzgmmBgXsAAAAACgPQmw&#10;KrRw4cJ0/fXXx1bcHXfckb7//e/HVugTn/hETIVyEdbHP/7xsYDrtNNOG/uaMmVKOv/889OmTZvi&#10;RxXKxVy5qAsAAIDm+tKXvpSOOuqo2PK++MUvpne/+92xwcS4gAUAAAAA7WnKvjfETAVyTwKuXbs2&#10;tvFykdYVV1wRW6HchaxcpFWr++67Ly1btiw2yunt7Y2p0MjISEwAAACVe+SRR9Ldd9899qR87i/H&#10;/Lt/9+/SP//n/zy+CxN38sknp3/6p3+KLe+BBx5wCRsAAAAAWpgAq0q5pwIvuOCCkhHW7bffPhZa&#10;FZP7ublnA3JXrybqqquuStdee21sVEKABQAAQDuYNm1aeu2112LL2759u0vYAAAAANDCPEFYpdwf&#10;eK5Zsybdeuutafbs2fFp3vz582MaL/dz77333qI/rxIXX3yx+AoAAAA60MaNG4vGV0cffbT4CgAA&#10;AABanABrgi666KI0NDQ09uTgokWL4tM3nws4kCVLloxFWEuXLo1PKpO7fHXzzTfHBgAAAHSSXIBV&#10;TO6SNgAAAADQ2gRYNcj9DdQrrrhi7A9JH3744bGrWJX8rdRchPXQQw+NPVf49nirmOXLl6f77rvP&#10;5SsAAADoYLm/5FXM4sWLYwIAAAAAWtWUfW+ImUmyYcOG9MADD6Tdu3fHJymdeuqp6aSTTkoLFy6M&#10;T5io3t7emAqNjIzEBAAAAJPrD/7gD9Kf/dmfxZb3p3/6p+mzn/1sbAAAAABAKxJg0fEEWAAAALS6&#10;8847L/3gBz+ILe9b3/pWOv/882MDAAAAAFqRJwgBAAAAJtnGjRtjKtTf3x8TAAAAANCqBFgAAAAA&#10;k+j1119PQ0NDsRVavHhxTAAAAABAqxJgAQAAAEyiUvHV3Llz01FHHRUbAAAAANCqBFgAAAAAk8jz&#10;gwAAAADQ3gRYAAAAAJPI84MAAAAA0N4EWAAAAACTyAUsAAAAAGhvAiwAAACASeQCFgAAAAC0NwEW&#10;AAAAwCRyAQsAAAAA2psACwAAAMr47ne/m9773vemQw45JB155JHpwgsvTKOjo/FdmLhXXnklbd68&#10;ObZCLmABAAAAQHuYsu8NMUNH6u3tjanQyMhITAAAAKV95zvfSb/9278dW96pp56aHnjggTRz5sz4&#10;BKr3y1/+Mp1yyimx5c2bN8/vWwEAAACgTbiABQAAAAfwJ3/yJzEV+sUvfpFuvPHG2GBiSj0/6PoV&#10;AAAAALQPARYAAACU8Mgjj4x9lfLTn/40JpiYoaGhmAr19/fHBAAAAAC0OgEWAAAAlJDNZmMq7tln&#10;n40JJqbUBSwBFgAAAAC0DwEWAAAAlFAuwMpkMjHBxJS6gOUJQgAAAABoHwIsAAAAKEGARaO5gAUA&#10;AAAA7U+ABQAAACWUC7D6+vpiguq99NJL6bHHHoutkAtYAAAAANA+BFgAAABQggtYNFKp5wdPOOGE&#10;dNhhh8UGAAAAALQ6ARYAAACUIMCikUo9P+j6FQAAAAC0FwEWAAAAFLF79+60ffv22IoTYFGLUhew&#10;+vv7YwIAAAAA2oEACwAAAIood/1qwYIFadq0abFB9VzAAgAAAIDOIMACAACAIjw/SKO5gAUAAAAA&#10;nUGABQAAAEUIsGi0UhewBFgAAAAA0F4EWAAAAFBEuQCrr68vJqje888/n7Zu3RpbIU8QAgAAAEB7&#10;EWABAABAES5g0Uilnh/M/bo65JBDYgMAAAAA2oEACwAAAIoQYNFIpZ4fdP0KAAAAANqPAAsAAACK&#10;GB4ejqk4ARa1KHUBq7+/PyYAAAAAoF0IsAAAAGA/o6Ojaffu3bGNd9BBBwmwqIkLWAAAAADQOQRY&#10;AAAAsB/PD9JoLmABAAAAQOcQYAEAAMB+ygVYfX19McHEuIAFAAAAAJ1DgAUAAAD7cQGLRtqzZ096&#10;4oknYivkAhYAAAAAtB8BFgAAAOxHgEUjlXp+cNGiRWnatGmxAQAAAADtQoAFAAAA+xkeHo6pOAEW&#10;tfD8IAAAAAB0FgEWAAAA7McFLBqpVIDl+UEAAAAAaE8CLAAAANiPAItGKvUEoQtYAAAAANCeBFgA&#10;AADwNk899VR6/vnnYxvv4IMPTvPnz48NqlcqwHIBCwAAAADakwALAAAA3qbc9au+vr6YYGJKPUHo&#10;AhYAAAAAtCcBFgAAALyN5wdppJ07d6ann346trwpU6a4gAUAAAAAbUqABQAAAG8jwKKRSl2/ysVX&#10;uQgLAAAAAGg/AiwAAAB4m+Hh4ZiKE2BRi6GhoZgKeX4QAAAAANqXAAsAAADexgUsGulAF7AAAAAA&#10;gPYkwAIAAIC3EWDRSC5gAQAAAEDnEWABAADA2wiwaCQXsAAAAACg8wiwAAAAIIyMjKS9e/fGNt7M&#10;mTPTcccdFxtUzwUsAAAAAOg8AiwAAAAIrl/RSNu3b0+jo6Ox5U2bNi0tWrQoNgAAAACg3QiwAAAA&#10;IAwPD8dUnACLWnh+EAAAAAA6kwALAAAAggtYNJLnBwEAAACgMwmwAAAAIIyMjMRUnACLWriABQAA&#10;AACdSYAFAAAAoaenJ6biPv3pT8cE1XMBCwAAAAA6kwALAAAAwrnnnhvTeEceeWRMMDEuYAEAAABA&#10;ZxJgAQAAQFi2bFm6/PLLYyt02223xQQT4wIWAAAAAHSmKfveEDN0pN7e3pgKjYyMxAQAAFDoL//y&#10;L9Pdd9+dnnrqqXTCCSeMRVnvfe9747tQvdyvpeOOOy62vEMOOSS99NJLsQEAAAAA7UiARccTYAEA&#10;ADDZ7r///rELa/s79dRT089//vPYAAAAAIB25AlCAAAAgAbz/CAAAAAAdC4BFgAAAECDbdy4MaZC&#10;/f39MQEAAAAA7UqABQAAANBgLmABAAAAQOcSYAEAAAA0mAtYAAAAANC5BFgAAAAADeYCFgAAAAB0&#10;LgEWAAAAQANt27YtPfvss7HlHXbYYemEE06IDQAAAABoVwIsAAAAgAby/CAAAAAAdDYBFgAAAEAD&#10;eX4QAAAAADqbAAsAAACggVzAAgAAAIDOJsACAAAAaCAXsAAAAACgswmwAAAAABrIBSwAAAAA6GwC&#10;LAAAAIAGcgELAAAAADqbAAsAAACgQbZs2ZJeeOGF2PKOOOKING/evNgAAAAAgHYmwAIAAIA3fO97&#10;30tnnnlmGhgYSOecc0665ZZb4jswcZ4fBAAAAIDOJ8ACAACg6335y19OH/rQh9K6devGnov70Y9+&#10;lC655JL06U9/On4ETIznBwEAAACg8wmwAAAA6GpPP/10+uQnPxlboRtvvDH97Gc/iw2q5wIWAAAA&#10;AHQ+ARYAAABdLff04IHce++9MUH1XMACAAAAgM4nwAIAAKCrbd68OabiPvWpT8UE1XMBCwAAAAA6&#10;nwALAACArpbNZmMq7rbbbosJqucCFgAAAAB0PgEWAAAAXW14eDim4jKZTExQnVzct3fv3tjyjjrq&#10;qDR37tzYAAAAAIB2J8ACAACgq5W7gCXAYqI8PwgAAAAA3UGABQAAQNd6/vnn09NPPx1bcQIsJsrz&#10;gwAAAADQHQRYAAAAdK1yzw/Onz8/HXLIIbFBdVzAAgAAAIDuIMACAACga3l+kEZyAQsAAAAAuoMA&#10;CwAAgK4lwKKRXMACAAAAgO4gwAIAAKBrCbBoJBewAAAAAKA7CLAAAADoWsPDwzEVJ8BiojZt2pRe&#10;ffXV2PJ6enrS0UcfHRsAAAAA0AkEWAAAAHQtF7BoFM8PAgAAAED3EGABAADQtQRYNIrnBwEAAACg&#10;ewiwAAAA6Eq7du1KO3bsiK24vr6+mKA6LmABAAAAQPcQYAEAANCVKrl+ddBBftvMxLiABQAAAADd&#10;w58kAwAA0JU8P0gjuYAFAAAAAN1DgAUAAEBXGh4ejqk4ARYTtW/fPhewAAAAAKCLCLAAAADoSi5g&#10;0Si5+CoXYe3v2GOPTbNnz44NAAAAAOgUAiwAAAC6kgCLRvH8IAAAAAB0FwEWAAAAXUmARaN4fhAA&#10;AAAAuosACwAAgK5ULsDq6+uLCarjAhYAAAAAdBcBFgAAAF1n+/btac+ePbGNN23atLRgwYLYoDou&#10;YAEAAABAdxFgAQAA0HU8P0gjuYAFAAAAAN1FgAUAAEDXGR4ejqk4ARYT9eqrr6ZNmzbFVsgFLAAA&#10;AADoTAIsAAAAuo4LWDRKqecHjz/++HTkkUfGBgAAAAB0EgEWAAAAXUeARaOUen7Q9SsAAAAA6FwC&#10;LAAAALqOAItGKXUBq7+/PyYAAAAAoNMIsAAAAOg65QKsvr6+mKA6pS5gCbAAAAAAoHMJsAAAAOg6&#10;g4ODMRXnAhYTVeoClicIAQAAAKBzCbAAAADoKk888UR69dVXYxtv6tSpad68ebFBdVzAAgAAAIDu&#10;I8ACAACgq/zkJz+JqbgZM2bEBNXZu3dvyectXcACAAAAgM4lwAIAAKCr7Ny5M6biZs2aFRNUp9Tz&#10;g/Pnz08zZ86MDQAAAADoNAIsAAAAusro6GhMxf3Kr/xKTFCdUs8Pun4FAAAAAJ1NgAUAAEBXKfVE&#10;3Ft+4zd+IyaoTqkLWP39/TEBAAAAAJ1IgAUAAEBXGR4ejqm4TCYTE1THBSwAAAAA6E4CLAAAALpK&#10;uQCrr68vJqiOC1gAAAAA0J0EWAAAAHSVo446KqbiBFhMVKkLWAIsAAAAAOhsAiwAAAC6yvve976Y&#10;xjvnnHPSnDlzYoPKvfDCC2nLli2xFfIEIQAAAAB0NgEWAAAAXeXyyy9PJ598cmx506ZNS3/8x38c&#10;G1Sn1PWrE088Mc2YMSM2AAAAAKATCbAAAADoKscff3y699570+///u+no48+Os2dOzd9+MMfTn/3&#10;d3+X3vve98aPguoMDQ3FVMj1KwAAAADofAIsAAAAuk4uurrtttvSM888k5588sl01113ia+oSakA&#10;q7+/PyYAAAAAoFMJsAAAAABqVOoJQhewAAAAAKDzCbAAAAAAauQCFgAAAAB0LwEWAAAAQI1cwAIA&#10;AACA7iXAAgAAAKjBs88+m7Zt2xZbIRewAAAAAKDzCbAAAAAAalDq+tXChQvT9OnTYwMAAAAAOpUA&#10;CwAAAKAGQ0NDMRXy/CAAAAAAdAcBFgAAAEANSl3A8vwgAAAAAHQHARYAAABADVzAAgAAAIDuJsAC&#10;AAAAqIELWAAAAADQ3QRYAAAAADVwAQsAAAAAupsACwAAAGCCdu3alZ566qnYCrmABQAAAADdQYAF&#10;AAAAMEEHen7woIP8sQsAAAAAdAN/EggAAAAwQZ4fBAAAAAAEWAAAAHSNVatWpd/6rd9K73vf+9J/&#10;+S//peT1IqjUgS5gAQAAAADdQYAFAABAV7jooovS+eefn+6666507733pj/5kz9JZ599drr//vvj&#10;R0D1XMACAAAAAARYAAAAdLxvfvOb6c///M9jy9u6dWv64z/+49igei5gAQAAAAACLAAAADred7/7&#10;3ZjG+5//83+OhVgwES5gAQAAAAACLAAAADreI488ElNxO3bsiAkqNzo6mrZv3x5b3tSpUwVYAAAA&#10;ANBFBFgAAAB0vOHh4ZiKmzt3bkxQOc8PAgAAAAA5AiwAAAA62pYtW9LLL78c23iHH364AIsJ8fwg&#10;AAAAAJAjwAIAAKCjlbt+1dfXFxNUxwUsAAAAACBHgAUAAEBHy2azMRWXyWRiguq4gAUAAAAA5Aiw&#10;AAAA6GguYNEoLmABAAAAADkCLAAAADqaAItGcQELAAAAAMgRYAEAANDRBFg0wtNPP5127twZW97B&#10;Bx/s1xQAAAAAdBkBFgAAAB0tm83GVFwmk4kJKuf5QQAAAADgLQIsAAAAOtbLL7+cHn/88diKc62I&#10;ifD8IAAAAADwFgEWAAAAHavc9atjjjkmHXnkkbFB5VzAAgAAAADeIsACAACgYw0PD8dUnOtXTJQL&#10;WAAAAADAWwRYAAAAdCwBFo3iAhYAAAAA8BYBFgAAAB1LgEWjuIAFAAAAALxFgAUAAEDHymazMRWX&#10;yWRigso98cQTac+ePbHlHXrooWnBggWxAQAAAADdQoAFAABAx3IBi0YYHByMqZDnBwEAAACgOwmw&#10;AAAA6FgCLBqh1PODAiwAAAAA6E4CLAAAADrS7t270/bt22MrToDFRAiwAAAAAIC3E2ABAADQkcpd&#10;vzrxxBPTtGnTYoPKCbAAAAAAgLcTYAEAANCRPD9Io5QKsAYGBmICAAAAALqJAAsAAICOlM1mYyou&#10;k8nEBNUZHByMqZALWAAAAADQnQRYAAAAdCQXsGiE3K+rl19+Oba8o446Ks2dOzc2AAAAAKCbCLAA&#10;AADoSAIsGsHzgwAAAADA/gRYAAAAdCQBFo3g+UEAAAAAYH8CLAAAADpSNpuNqTgBFhNR6gKWAAsA&#10;AAAAupcACwAAgI7z5JNPpueffz628WbMmJF6e3tjg8oJsAAAAACA/QmwAAAA6Djlnh/MZDIxQXUE&#10;WAAAAADA/gRYAAAAdJxyAZbnB5mIV199NW3cuDG2QgMDAzEBAAAAAN1GgAUAAEDHEWDRCKWuXx13&#10;3HFp1qxZsQEAAAAA3UaABQAAQMcRYNEIpQIs168AAAAAoLsJsAAAAOg42Ww2puIymUxMULnBwcGY&#10;CvX398cEAAAAAHQjARYAAAAdxwUsGqHUBSwBFgAAAAB0NwEWAAAAHWXfvn0CLBpCgAUAAAAAFCPA&#10;AgAAoKPk4qtchFXK7Nmz05w5c2KDygmwAAAAAIBiBFgAAAB0FNevaITnnnsubd26NbZCAwMDMQEA&#10;AAAA3UiABQAAQEc57LDDYipOgMVElLp+lclk0iGHHBIbAAAAANCNBFgAAAB0lH/2z/5ZOvTQQ2Mb&#10;7/3vf39MUDnPDwIAAAAApQiwAAAA6Chz5sxJl19+eWyFzjrrrHThhRfGBpUrFWB5fhAAAAAAEGAB&#10;AADQca655pr0xS9+sSCO+Q//4T+kO+64Ix10kN8KU73BwcGYCrmABQAAAABM2feGmKEj9fb2xlRo&#10;ZGQkJgAAoJONjo6OXcWaMmVKfALVO+OMM9Lf//3fx5Z3zz33pPPOOy82AAAAAKAb+Wu/AAAAdLSe&#10;nh7xFTUr9QShC1gAAAAAgAALAAAA4AC2b98+9rW/qVOnCrAAAAAAAAEWAAAAwIG4fgUAAAAAHIgA&#10;CwAAAOAABFgAAAAAwIEIsAAAAAAOQIAFAAAAAByIAAsAAADgAEoFWAMDAzEBAAAAAN1MgAUAAABw&#10;AIODgzEVcgELAAAAAMgRYAEAAAAcgCcIAQAAAIADEWABAAAAlDAyMpKee+652PJmzpyZTjjhhNgA&#10;AAAAgG4mwAIAAAAowfODAAAAAEA5AiwAAACAEjw/CAAAAACUI8ACAAAAKEGABQAAAACUI8ACAAAA&#10;KKFUgDUwMBATAAAAANDtBFgAAAB0lP/6X/9ruvTSS9MnPvGJdO+998anMDGDg4MxFXIBCwAAAAB4&#10;y5R9b4gZOlJvb29MhUZGRmICAAA6wfbt29PZZ5+dfvGLX8Qnb/qjP/qj9IUvfCE2qM706dPTq6++&#10;Glve008/nY455pjYAAAAAIBu5gIWAAAAHeGjH/3ouPgq57rrrkt33313bFC5TZs2FY2venp6xFcA&#10;AAAAwP8jwAIAAKDt5a5fff/7349tvL/6q7+KCSrn+UEAAAAAoBICLAAAANreI488ElNxO3bsiAkq&#10;NzQ0FFMhARYAAAAA8HYCLAAAANre8PBwTMXNmTMnJqicAAsAAAAAqIQACwAAgLaXzWZjKq6vry8m&#10;qJwACwAAAACohAALAACAtlfuAlYmk4kJKlcqwBoYGIgJAAAAAECABQAAQAcoF2C5gEW1Xn755bR5&#10;8+bYCrmABQAAAAC8nQALAACAtifAot5KXb+aN29eOuKII2IDAAAAABBgAQAA0Ob27t2btm7dGltx&#10;Aiyq5flBAAAAAKBSAiwAAADaWrnrV3Pnzk2HH354bFCZwcHBmAp5fhAAAAAA2J8ACwAAgLaWzWZj&#10;Ki6TycQElSt1AUuABQAAAADsT4AFAABAWyt3Acvzg0yEAAsAAAAAqJQACwAAgLYmwKIRBFgAAAAA&#10;QKUEWAAAALQ1ARb1tmfPnrRt27bYCg0MDMQEAAAAAPAmARYAAABtLZvNxlScAItqlbp+tXDhwjR9&#10;+vTYAAAAAADeJMACAACgrZW7gJXJZGKCypQKsFy/AgAAAACKEWABAADQtnbt2pVGR0djK84FLKo1&#10;ODgYU6H+/v6YAAAAAADyBFgAAAC0rUquX02dOjU2qEypC1gCLAAAAACgGAEWAAAAbatcgOX6FRMh&#10;wAIAAAAAqiHAAgAAoG0JsGgEARYAAAAAUA0BFgAAAG0rm83GVJwAi2o9/fTTaceOHbHlTZ8+PS1a&#10;tCg2AAAAAIA8ARYAAABtq9wFrEwmExNUxvUrAAAAAKBaAiwAAADalicIqTcBFgAAAABQLQEWAAAA&#10;bUuARb2VCrAGBgZiAgAAAAAoJMACAACgLW3bti29+OKLsY136KGHpnnz5sUGlRkcHIypkAtYAAAA&#10;AEApAiwAAADakutXNIInCAEAAACAagmwAAAAaEvZbDam4jKZTExQOQEWAAAAAFAtARYAAABtyQUs&#10;6u3xxx9PL7zwQmx5RxxxROrt7Y0NAAAAAKCQAAsAAIC2JMCi3ly/AgAAAAAmQoAFAABAWxJgUW8C&#10;LAAAAABgIgRYAAAAtKVsNhtTcQIsqiXAAgAAAAAmQoAFAABA23nttdfKXsDKZDIxQWVKBVgDAwMx&#10;AQAAAACMJ8ACAACg7ZS7fjVnzpw0e/bs2KAyg4ODMRVyAQsAAAAAOBABFgAAAG2n3PUrzw8yEZ4g&#10;BAAAAAAmQoAFAABA2xFgUW+5+Or111+PLe+YY45JPT09sQEAAAAAjCfAAgAAoO0IsKg3zw8CAAAA&#10;ABMlwAIAAKDtZLPZmIoTYFEtzw8CAAAAABMlwAIAAKDtTJ06NabiMplMTFAZARYAAAAAMFECLAAA&#10;ANrOwMBATONNnz49/fqv/3psUJlSAdaBfq0BAAAAAOQIsAAAAGg7l19+eTr++ONjK/SpT30qHXro&#10;obFBZQYHB2Mq5AIWAAAAAFCOAAsAAIC2M3PmzHTvvfemM844Iz558/LVlVdemb7whS/EJ1CZl156&#10;KT322GOxFRJgAQAAAADlTNn3hpihI/X29sZUaGRkJCYAAKCd5S4XvfLKK+mYY45Jxx57bHwKlfv5&#10;z3+efuVXfiW2vBNOOCE9/vjjsQEAAAAAFOcCFgAAAG1tYGAgnXLKKeIrJszzgwAAAABALQRYAAAA&#10;QFcbGhqKqZAACwAAAACohAALAAAA6GoCLAAAAACgFgIsAAAAoKsJsAAAAACAWgiwAAAAgK5WKsAa&#10;GBiICQAAAACgNAEWAAAA0LV27dqVnnzyydgKuYAFAAAAAFRCgAUAAAB0rVLXrxYvXpymTp0aGwAA&#10;AABAaQIsAAAAoGt5fhAAAAAAqJUACwAAAOhag4ODMRXy/CAAAAAAUCkBFgAAANC1Sl3AEmABAAAA&#10;AJUSYAEAAABdS4AFAAAAANRKgAUAAAB0LQEWAAAAAFArARYAAADQlZ588sm0a9eu2PIOOeSQ1NfX&#10;FxsAAAAAwIEJsAAAAGgrzz33XPrqV7+aPve5z6XvfOc76bXXXovvQHVcvwIAAAAA6kGABQAAQNv4&#10;m7/5mzR//vz0H//jf0z/+T//5/Tbv/3bacmSJemRRx6JHwGVKxVgDQwMxAQAAAAAUJ4ACwAAgLaw&#10;bdu2tHLlyrR79+745E25+OqjH/1obFA5F7AAAAAAgHoQYAEAANAW7rrrrvTCCy/EVuihhx5Ka9eu&#10;jQ0qMzg4GFMhARYAAAAAUA0BFgAAAG0hF1kdyI4dO2KCyriABQAAAADUgwALAACAtpDNZmMqbubM&#10;mTFBZQRYAAAAAEA9CLAAAABoC8PDwzEV19fXFxOUlwv6XnrppdjyZs2alY4//vjYAAAAAADKE2AB&#10;AADQ8vbu3Zu2bt0aW3ECLKrh+hUAAAAAUC8CLAAAAFpeuetXc+fOTYcffnhsUJ4ACwAAAACoFwEW&#10;AAAALc/zg9RbqQBrYGAgJgAAAACAygiwAAAAaHkCLOptcHAwpkIuYAEAAAAA1RJgAQAA0PKy2WxM&#10;xWUymZigMp4gBAAAAADqRYAFAABAy3MBi3p6/fXXBVgAAAAAQN0IsAAAAGh5AizqqdTzg3Pnzk2z&#10;Z8+ODQAAAACgMgIsAAAAWp4Ai3py/QoAAAAAqCcBFgAAAC1t586daceOHbEVl8lkYoLyBFgAAAAA&#10;QD0JsAAAAGhp2Ww2puJy16+mTp0aG5QnwAIAAAAA6kmARd2tXr06XX311encc89Nc+bMSVOmTPl/&#10;X6eddlq65JJL0qpVq9Lo6Gj8DAAAgNLKPT/o+hXVKhVgDQwMxAQAAAAAUDkBFnWTi6oWL16c3v/+&#10;96fPf/7zae3atWNPhbzd+vXr0y233JLOP//8sb9ZfMMNN8R3AAAAiisXYOUuYEE1BgcHYyrkAhYA&#10;AAAAMBECLGqWu2SVu3aVi6o2bdoUn5aXi7OuvPLKsatYrmEBAAClCLCopxdeeCFt2bIltkICLAAA&#10;AABgIgRY1GTDhg3p9NNPH7t2NVG5q1i5gEuEBQAAFCPAop5KPT944oknpkMPPTQ2AAAAAIDKCbCY&#10;sFww9Zu/+ZtFr14tWrQo3X777WPf27dv39jXww8/nG699dax7+0vF2FdcMEFsQEAAORls9mYistk&#10;MjFBeZ4fBAAAAADqTYDFhF166aVF46vrr78+bdy4Ma1cuTItXLgwPk1pyZIl6aKLLkoPPvhguvji&#10;i+PTvNwVrVWrVsUGAADwJhewqKdSF7AEWAAAAADARAmwmJDVq1enO+64I7a83NWrK664Irbienp6&#10;0s0335yWL18en+TdeOONMQEAAKS0bdu29OKLL8Y2Xu7JuHnz5sUG5QmwAAAAAIB6E2AxIZdddllM&#10;eVddddXY1atK5SKs/eWeIty8eXNsAABAt3P9inorFWANDAzEBAAAAABQHQEWVVu3bt24pwcXLVqU&#10;Lr/88tgqk3uecMWKFbHl/fCHP4wJAADodgIs6s0FLAAAAACg3gRYVO1b3/pWTHnXXHPN2NOC1Tr7&#10;7LPH/nPp0qVjTxLmvmbNmjX2GQAAgACLetqxY0d6+umnY8ubMmWKAAsAAAAAmDABFlVbtWpVTG+a&#10;PXt2VU8Pvt1FF12U9u3blx566KG0Zs2asa+J/rMAAIDOk81mYyouk8nEBOUd6PnBXIQFAAAAADAR&#10;AiyqsmHDhrRz587Y3iSYAgAAGsUFLOppcHAwpkKuXwEAAAAAtRBgUZUHHnggpryzzjorJgAAgPoS&#10;YFFPpS5gCbAAAAAAgFoIsKhK7gLW/ubPnx8TAABA/bz22mtlnyAUYFENARYAAAAA0AgCLKqyefPm&#10;mPKWLVsWU96qVavSJZdckk477bQ0ZcqU//eV23Of574PAABwIOWuX/X09KSjjjoqNihPgAUAAAAA&#10;NMKUfW+IGcqaM2dO2rlzZ2xvevsvoRtuuCFdd911435MMbNnz05f+MIX0kUXXRSfNEZvb29MhUZG&#10;RmICAABa0Y9+9KN0zjnnxDbe0qVL00MPPRQblDdr1qy0Z8+e2PIee+yxtGDBgtgAAAAAAKrjAhZV&#10;2T+sWr58+dh/5i5j5a5bXXnllRXFVzm5H/fxj388nXvuuWl0dDQ+BQAAeFO5C1iZTCYmKG/btm1F&#10;46tDDz1UfAUAAAAA1ESARc02bNgw9jfP169fH59UZ+3atSIsAABgnHIBVl9fX0xQnucHAQAAAIBG&#10;EWBRk1w09bGPfazg6lXuacGrrroq3XfffWPPE771ldtzn+e+v79cvCXCAgAA3k6ART2VCrAGBgZi&#10;AgAAAACYGAEWFctdutpfLpx6++WrFStWjP2h9rXXXpuWLVsWn74pt+c+z30/9+P2l/vnfOlLX4oN&#10;AADodgIs6mlwcDCmQi5gAQAAAAC1mrIvd5oIKrBu3bp05plnxjbexRdfnG6++ebYyrvkkkvSLbfc&#10;Elvepk2b0sKFC2M7sN7e3phKe+qpp2IqNHfu3JhKGxkZiQkAAGi24447ruT/ns959NFH00knnRQb&#10;HNiHPvSh9L3vfS+2vL/8y79MH/3oR2MDAAAAAKieC1hU7IgjjohpvOXLl1cVX+V87nOfS4sWLYot&#10;72tf+1pMAABAt3ruuecOGF/luIBFNUo9QegCFgAAAABQKwEWFVuyZElM433mM5+JqXI9PT3pmmuu&#10;iS3vjjvuiAkAAOhWr7/+ekzFzZ8/Px1yyCGxQXkCLAAAAACgUQRY1Cx3xWrZsmWxVeecc86JKS/3&#10;BOHo6GhsAABANzryyCPHniAs5eyzz44Jytu8eXN6+eWXY8ubPXt2Rc/TAwAAAAAciACLmv3Lf/kv&#10;Y6pe7grW0qVLY8t79NFHYwIAALrVJz/5yZjG+8hHPhITlOf6FQAAAADQSAIsqlIslspkMjFNTC7C&#10;AgAA2N8VV1wx7rnz3FWsv/iLv0j/+l//6/gEyisVYA0MDMQEAAAAADBxAiyq0mqx1MjISNmv3HMS&#10;xb6K/dj9vwAAgMn1uc99buyJ8m9/+9vpRz/6Udq6dWv62Mc+Ft+FyriABQAAAAA0kgCLqrzvfe+L&#10;KS+bzcYEAABQf3PmzBl7cvA3fuM30tSpU+NTqNzg4GBMhQRYAAAAAEA9CLCoyqmnnhpT3kMPPRTT&#10;xGzcuDGmvHnz5sUEAAAAtXEBCwAAAABopCn73hAzlJV7+uPoo4+OLW/Tpk1p4cKFsVVu8+bNadGi&#10;RbG9afbs2WnHjh2x1a63tzemQp4YBAAA6HyvvPJKOvjgg2MrtGvXrjRr1qzYAAAAAAAmxgUsqtLT&#10;05NWrFgRW97Xvva1mKpz5513xpS3cuXKmAAAAKA2pa5fHX/88eIrAAAAAKAuBFhU7ROf+ERMeZ//&#10;/OfThg0bYqtM7prWddddF1veBz7wgZgAAACgNp4fBAAAAAAaTYBF1ZYtW5aWL18eW97HPvaxsaiq&#10;Erkfd+6556adO3fGJ2/KPUd43nnnxQYAAAC1EWABAAAAAI0mwGJCrr/++pjy1q9fn04//fS0bt26&#10;+KS4zZs3j8VXuR+/v69//esxAQAAQO1KBVgDAwMxAQAAAADURoDFhCxZsiTdfvvtseVt2rQpnXnm&#10;mWnlypVp9erVBRexcmHW1VdfnZYuXVo0vrrqqqvGrmsBAABAvQwODsZUyAUsAAAAAKBepux7Q8xQ&#10;tVWrVqXzzz8/tom7+OKL08033xxbffX29sZUaGRkJCYAAAA61fz584v+/u/nP/95OvXUU2MDAAAA&#10;AJg4F7CoSe7S1T333JNmz54dn1Qvd/mqUfEVAAAA3eu5554r+ZdvXMACAAAAAOpFgEXNzjvvvDQ0&#10;NDR2xaoay5cvT/fdd1+69tpr4xMAAACon1LPD/b19aVDDjkkNgAAAACA2giwqIuenp6xK1bbt29P&#10;t99+e1qxYkVaunRpfPdNuStZuejq+uuvTw8//HBas2ZNWrZsWXwXAAAA6iv3l4WKcf0KAAAAAKin&#10;KfveEDN0pN7e3pgKlXqGAgAAgM5wzTXXpM9+9rOx5V166aXpq1/9amwAAAAAALVxAQsAAICW89hj&#10;j6W77rorff3rX0/PPPNMfArVcQELAAAAAGgGARYAAAAt5T/9p/+UMplM+q3f+q300Y9+NB177LFj&#10;T5lDtUoFWAMDAzEBAAAAANROgAUAAEDL+PKXv5yuu+662PL+6I/+KH3jG9+IDSozODgYUyEXsAAA&#10;AACAehJgAQAA0DK+/e1vxzTel770pZigvO3bt6fR0dHY8qZOnZoWL14cGwAAAABA7QRYAAAAtIQX&#10;X3wx/f3f/31s423ZsiUmKM/zgwAAAABAswiwAAAAaAnZbDam4g4++OCYoDzPDwIAAAAAzSLAAgAA&#10;oCUMDw/HVFxfX19MUF6pC1gCLAAAAACg3gRYAAAAtAQBFvUkwAIAAAAAmkWABQAAQEsQYFFPpQKs&#10;gYGBmAAAAAAA6kOABQAAQEsQYFFPLmABAAAAAM0iwAIAAKAlCLCol61bt6bnnnsutryZM2em+fPn&#10;xwYAAAAAUB8CLAAAAFqCAIt68fwgAAAAANBMAiwAAAAm3Y4dO9KuXbtiG2/KlCkCLCo2ODgYUyHP&#10;DwIAAAAAjSDAAgAAYNK5fkU9lbqAJcACAAAAABpBgAUAAMCkE2BRTwIsAAAAAKCZBFgAAABMOgEW&#10;9STAAgAAAACaSYAFAADApBNgUU+lAqyBgYGYAAAAAADqR4AFAADApMtmszEVJ8CiUhs3bkyvvvpq&#10;bHk9PT3p6KOPjg0AAAAAoH4EWAAAAEy6chewMplMTHBgnh8EAAAAAJpNgAUAAMCk8wQh9eL5QQAA&#10;AACg2QRYAAAATKqtW7emvXv3xjbezJkz03HHHRcbHNjg4GBMhVzAAgAAAAAaRYAFAADApMpmszEV&#10;5/lBquEJQgAAAACg2QRYAAAATCrPD1JPAiwAAAAAoNkEWAAAAEwqARb1knvKstSvJwEWAAAAANAo&#10;AiwAAAAmlQCLeil1/aq3tzcdccQRsQEAAAAA1JcACwAAgEklwKJePD8IAAAAAEwGARYAAACTKpvN&#10;xlScAItKlQqwBgYGYgIAAAAAqD8BFgAAAJPm1VdfTY899lhsxWUymZjgwFzAAgAAAAAmgwALAACA&#10;SVPu+cGjjz46zZo1KzY4sMHBwZgKCbAAAAAAgEYSYAEAADBpygVYnh+kGi5gAQAAAACTQYAFAADA&#10;pBFgUS+7d+9OTzzxRGyFBFgAAAAAQCMJsAAAAJg02Ww2puIEWFSq1PWrRYsWpenTp8cGAAAAAFB/&#10;AiwAAAAmTbkLWJlMJiY4MM8PAgAAAACTRYAFAADApPEEIfUiwAIAAAAAJosACwAAgEkjwKJeSgVY&#10;AwMDMQEAAAAANIYACwAAgEmxZ8+e9Mwzz8RWnACLSg0ODsZUyAUsAAAAAKDRBFgAAABMimw2G1Nx&#10;CxYsSNOnT48NDswThAAAAADAZBFgAQAAMCnKPT+YyWRiggN7+umn086dO2PLO/jgg9PChQtjAwAA&#10;AABoDAEWAAAAk6JcgOX5QSrl+UEAAAAAYDIJsAAAAJgUL730UkzFCbColOcHAQAAAIDJJMACAABg&#10;UsyePTum4k477bSY4MAEWAAAAADAZBJgAQAAMCkuuuiitGDBgtgKnXLKKem8886LDQ5MgAUAAAAA&#10;TCYBFgAAAJPm29/+dspkMrG96R3veEe64447YoPySgVYAwMDMQEAAAAANM6UfW+IGTpSb29vTIVG&#10;RkZiAgAAJtt3v/vdsf+NPmfOnHTBBRfEp1CZww47LL344oux5eV+Tc2bNy82AAAAAIDGEGDR8QRY&#10;AAAAnevxxx9PJ554Ymx5RxxxRNqzZ09sAAAAAACN4wlCAAAAoG15fhAAAAAAmGwCLAAAAKBtDQ4O&#10;xlSov78/JgAAAACAxhJgAQAAAG2r1AUsARYAAAAA0CwCLAAAAKBtCbAAAAAAgMkmwAIAAADaVqkA&#10;a2BgICYAAAAAgMYSYAEAAABtad++fS5gAQAAAACTToAFAAAAtKVcfPX666/HlnfMMcekOXPmxAYA&#10;AAAA0FgCLAAAAKAteX4QAAAAAGgFAiwAAACgLQ0ODsZUyPODAAAAAEAzCbAAAACAtlTqApYACwAA&#10;AABoJgEWAAAA0JYEWAAAAABAKxBgAQAAAG1JgAUAAAAAtIIp+94QM3Sk3t7emAqNjIzEBAAATIZf&#10;/vKXaceOHamnpyedfPLJ8SlU5sUXX0yHHXZYbIWef/75kt8DAAAAAKg3F7AAAABoqtdffz397u/+&#10;bjrllFPSmWeemd7xjnekZcuW+UsSVKXU9asTTjhBfAUAAAAANJUACwAAgKZauXJl+uY3vxnbm+6/&#10;//70L/7Fv4gNyvP8IAAAAADQKgRYAAAANM3Pf/7z9J3vfCe2Qv/0T/+U/uIv/iI2OLBSAdbAwEBM&#10;AAAAAADNIcACAACgaX784x/HVNyWLVtiggMbHByMqZALWAAAAABAswmwAAAAaJrh4eGYitu3b19M&#10;cGCeIAQAAAAAWoUACwAAgKYpF2D19fXFBAcmwAIAAAAAWoUACwAAgKbJZrMxFSfAohI7d+5MTz31&#10;VGyFBFgAAAAAQLMJsAAAAGiachewMplMTFDaga5fTZ06NTYAAAAAgOYQYAEAANAUo6OjadeuXbGN&#10;d9BBB7mARUU8PwgAAAAAtBIBFgAAAE1R7vqV+IpKCbAAAAAAgFYiwAIAAKApBFjUS6kAa2BgICYA&#10;AAAAgOYRYAEAANAU2Ww2puIEWFRqcHAwpkIuYAEAAAAAk0GABQAAQFOUu4CVyWRiggPzBCEAAAAA&#10;0EoEWAAAADSFJwiphyeeeCLt3r07trwZM2aI+AAAAACASSHAAgAAoCkEWNSD61cAAAAAQKsRYAEA&#10;ANAU2Ww2puIEWFRCgAUAAAAAtBoBFgAAAA23devWtHfv3tjGO/zww9PcuXNjg9IEWAAAAABAqxFg&#10;AQAA0HDlnh/MZDIxwYGVCrAGBgZiAgAAAABoLgEWAAAADVcuwPL8IJUaHByMqZALWAAAAADAZBFg&#10;AQAA0HACLOrFE4QAAAAAQKsRYAEAANBw2Ww2puIEWFQi9+to7969seUdddRR6bjjjosNAAAAAKC5&#10;BFgAAAA0XLkLWJlMJiYozfODAAAAAEArEmABAADQcJ4gpB48PwgAAAAAtCIBFgAAAA31yiuvpMcf&#10;fzy24gRYVEKABQAAAAC0IgEWAAAADVXu+tUxxxyTjjzyyNigNAEWAAAAANCKBFgAAAA0VDabjak4&#10;16+oVKkAa2BgICYAAAAAgOYTYAEAANBQ5S5gZTKZmKC01157zQUsAAAAAKAlCbAAAABoqHIBlgtY&#10;VKJUfDV37tx01FFHxQYAAAAA0HwCLAAAABpKgEU9eH4QAAAAAGhVAiwAAAAaKpvNxlScAItKDA4O&#10;xlTI84MAAAAAwGQTYAEAANBQ5S5gZTKZmKC0UhewBFgAAAAAwGQTYAEAANAwe/bsSc8880xsxbmA&#10;RSUEWAAAAABAqxJgAQAA0DDlrl8tWLAgTZ8+PTYorVSANTAwEBMAAAAAwOQQYAEAANAw5QIs16+o&#10;xPPPP5+2bNkSWyEXsAAAAACAySbAAgAAoGGy2WxMxQmwqESp61cnnnhimjFjRmwAAAAAAJNDgAUA&#10;AEDDlLuAlclkYoLSPD8IAAAAALQyARYAAAAN4wlC6mFwcDCmQp4fBAAAAABagQALAACAhhFgUQ+l&#10;LmAJsAAAAACAViDAAgAAoGF2794dU3ECLCohwAIAAAAAWpkACwAAgIaZM2dOTOOdcMIJaf78+bFB&#10;aQIsAAAAAKCVCbAAAABomIsvvjim8T784Q/HBKWNjo6mZ555Jra8gw46KA0MDMQGAAAAADB5BFgA&#10;AAA0zEUXXZQ+8YlPxJb3b/7Nv0lf/vKXY4PSXL8CAAAAAFqdAAsAAICG+spXvpJ+/OMfpz/8wz9M&#10;V199dfre97439gWVEGABAAAAAK1OgAUAAEDDnXXWWemmm25K11xzzdj1K6hUqQDL84MAAAAAQKsQ&#10;YAEAAAAta3BwMKZCLmABAAAAAK1CgAUAAAC0LE8QAgAAAACtToAFAAAAtCwBFgAAAADQ6gRYAAAA&#10;QEsaGRlJzz77bGx5hx12WFqwYEFsAAAAAACTS4AFAAAAtCTXrwAAAACAdiDAAgAAAFqSAAsAAAAA&#10;aAcCLAAAAKAlCbAAAAAAgHYgwAIAAABaUqkAa2BgICYAAAAAgMknwAIAAABa0uDgYEyFXMACAAAA&#10;AFqJAAsAAABoSZ4gBAAAAADagQALAAAAaDmbN29Or7zySmx5c+bMSccee2xsAAAAAACTT4AFAAAA&#10;tBzPDwIAAAAA7UKABQAAQMOMjo6WfEYODsTzgwAAAABAuxBgAQAAUHf3339/+lf/6l+lo48+Og0M&#10;DKTFixenW2+9Nb4L5QmwAAAAAIB2IcACAACgrnLhzIoVK9KaNWvik5Q2bdqULr744vTVr341PoED&#10;KxVg5YI+AAAAAIBWIsACAACgrv7bf/tvaWRkJLZCN954Y0xwYIODgzEVcgELAAAAAGg1AiwAAADq&#10;avXq1TGNl81m05NPPhkbFPfKK6+kzZs3x1ZIgAUAAAAAtBoBFgAAAHU1PDwcU3EvvfRSTFBcqecH&#10;582bl4488sjYAAAAAABagwALAACAutm+fXvas2dPbONNnTo1ZTKZ2KA4zw8CAAAAAO1EgAUAAEDd&#10;lLt+1dfXFxOUVuoClgALAAAAAGhFAiwAAADqplyA5foVlRBgAQAAAADtRIAFAABA3biART0IsAAA&#10;AACAdiLAAgAAoG6y2WxMxQmwqESpAGtgYCAmAAAAAIDWIcACAACgblzAolbPPvtsGhkZia2QC1gA&#10;AAAAQCsSYAEAAFA35QKsTCYTExRX6vpVLt47+OCDYwMAAAAAaB0CLAAAAOrGBSxq5flBAAAAAKDd&#10;CLAAAACoiy1btqRXXnkltvEOP/zwNHfu3NiguMHBwZgKeX4QAAAAAGhVAiwAAADqwvUr6qHUBSwB&#10;FgAAAADQqgRYAAAA1IUAi3oQYAEAAAAA7UaABQAAQF0IsKgHARYAAAAA0G4EWAAAANRFuQArk8nE&#10;BMU988wzaXR0NLa8adOmpcWLF8cGAAAAANBaBFgAAADUhQtY1Mr1KwAAAACgHQmwAAAAqItsNhtT&#10;cQIsyikVYA0MDMQEAAAAANB6BFgAAADU7OWXX05btmyJrTgBFuUMDg7GVMgFLAAAAACglQmwAAAA&#10;qFm55wePPfbYdMQRR8QGxXmCEAAAAABoRwIsAAAAalYuwHL9ikoIsAAAAACAdiTAAgAAoGblAqxM&#10;JhMTlCbAAgAAAADakQALAACAmmWz2ZiKcwGLcrZs2ZKef/752PIOP/zwNH/+/NgAAAAAAFqPAAsA&#10;AICaeYKQWrl+BQAAAAC0KwEWAAAANRNgUSsBFgAAAADQrgRYAAAA1KxcgJXJZGKC4koFWAMDAzEB&#10;AAAAALQmARYAAAA12bVrVxodHY2tOBewKGdwcDCmQi5gAQAAAACtToAFAABATbLZbEzFnXjiiWna&#10;tGmxQXGeIAQAAAAA2pUACwAAgJqUe37Q9SsqIcACAAAAANqVAAsAAICaCLCoVS6+eu2112LLO/ro&#10;o8e+AAAAAABamQALAACAmgiwqJXrVwAAAABAOxNgAQAAUJNsNhtTcZlMJiYoToAFAAAAALQzARYA&#10;AAA1cQGLWgmwAAAAAIB2JsACAACgJgIsalUqwBoYGIgJAAAAAKB1CbAAAACYsCeeeCK98MILsY03&#10;Y8aM1NvbGxsUNzg4GFMhF7AAAAAAgHYgwAIAAGDCXL+iVnv37k3ZbDa2QgIsAAAAAKAdCLAAAACY&#10;sO3bt8dUnACLcko9Pzh//vx0+OGHxwYAAAAA0LoEWAAAAEzYnDlzYiru1FNPjQmK8/wgAAAAANDu&#10;BFgAAABM2LJly9I73/nO2Mb78Ic/HBMUV+oClgALAAAAAGgXAiwAAABqcuONN6bZs2fHlnfdddel&#10;008/PTYoToAFAAAAALS7KfveEDN0pN7e3pgKjYyMxAQAANTql7/8ZbrrrrvSww8/PPYs4YUXXjh2&#10;HQvK+f/+v/8v/eQnP4kt73/8j/+RPvjBD8YGAAAAANC6BFh0PAEWAABA6zr++OPTk08+GVteLuo7&#10;+eSTYwP+f/buA0zK6n4b8KF3kKhYYgEUY43Ghr13E2PvLTbUmGhs2GKNvUZF1FiJvZsYSyxYY6+x&#10;BRSwRFExSO/8v+8MZ50tM7szu8vu7Ox9X9d7ved5Z+eNgoHdmWd+BwAAAIDSZQtCAAAAoFlMmDAh&#10;Z/kqsgUhAAAAANBSKGABAAAAzWLkyJFpVdWyyy4b2rdvnxIAAAAAQGlTwAIAAACaxYgRI9KqKtOv&#10;AAAAAICWRAELAAAAaBb5JmApYAEAAAAALYkCFgAAANAsFLAAAAAAgHKggAUAAAA0CwUsAAAAAKAc&#10;KGABAAAAzSJfAWu55ZZLKwAAAACA0qeABQAAADS5b775JowfPz6lrI4dO4Z+/fqlBAAAAABQ+hSw&#10;AAAAgCZn+0EAAAAAoFwoYAEAAABNzvaDAAAAAEC5UMACAAAAmtyIESPSqioTsAAAAACAlkYBCwAA&#10;AGhytiAEAAAAAMqFAhYAAADQ5BSwAAAAAIByoYAFAABAvdx9991h4MCBoVOnTuEnP/lJOOSQQ8Lk&#10;yZPTo1A7BSwAAAAAoFy0+b//L62hLP30pz9Nq6r++9//phUAAFCsYcOGhQMOOCClrDXXXDO89tpr&#10;oU2bNukK1PTZZ5+Fvn37ppTVs2fPMGHChJQAAAAAAFoGE7AAAAAo2plnnplWVb3xxhvhsssuSwly&#10;M/0KAAAAACgnClgAAAAUJU64Gj16dEo1/etf/0oryC1fAWu55ZZLKwAAAACAlkMBCwAAgKLUVr6K&#10;Jk+enFaQmwlYAAAAAEA5UcACAACgKGPGjEmr3Pr27ZtWkNuIESPSqioFLAAAAACgJVLAAgAAoCh1&#10;TcDq169fWkFuJmABAAAAAOVEAQsAAICiKGDREHPnzlXAAgAAAADKigIWAAAARVHAoiFi+er//u//&#10;Usrq06dP+MlPfpISAAAAAEDLoYAFAABAURSwaAjTrwAAAACAcqOABQAAQME+++yzMHv27JRq6tmz&#10;Z1h44YVTgpoUsAAAAACAcqOABQAAQMHGjBmTVrn17ds3rSC3fAWs5ZZbLq0AAAAAAFoWBSwAAAAK&#10;ZvtBGmrEiBFpVZUJWAAAAABAqZs7d24YN25c5oOmr776anj88cfDHXfcEdr83/+XvgbK0k9/+tO0&#10;quq///1vWgEAAIU644wzwtlnn51STcccc0y4/PLLU4Kall566fD555+nlPXOO++EVVddNSUAAAAA&#10;gPln6tSp4X//+18YP358lXO+dcX5hx9+SHeoSgGLsqeABQAAjWf//fcPf/3rX1Oq6c9//nP4/e9/&#10;nxJUNW3atNC1a9eUqpoyZUrexwAAAAAACvHFF1+Ep556KtMJqa1INX369PSMxqGARdlTwAIAgMaz&#10;0UYbhRdeeCGlmh5++OGwww47pARVvfvuu2G11VZLKWuppZYKn332WUoAAAAAAMU777zzwqmnnppS&#10;01LAouwpYAEAQONZcsklw5dffplSTe+9915YZZVVUoKq7rvvvrDbbrullLX55ptnPpUGAAAAALRc&#10;cbpU9UlTuaZPVZwnTpwY+vXrF/bee+9w6KGHprvUz7Bhw8IBBxyQUtNTwKLsKWABAEDjmDFjRujc&#10;uXNKuU2aNCl07949Jajq/PPPD6ecckpKWYcffngYOnRoSgAAAABAc4mvA+crTOVbV5znzp2b7lK8&#10;QYMGhWuvvTal4sXJ+3ECf3NRwKLsKWABAEDj+Pjjj8MKK6yQUk2LLLJIGDt2bEpQ00EHHRRuvvnm&#10;lLIuvfTScOyxx6YEAAAAAMwPTz/9dHj99ddrLVJNnjw5fXXTe+ihh8Kvf/3rlIrTq1evzESt5tI2&#10;nQEAAKBWo0ePTqvc4qhoqM3IkSPTqqrlllsurQAAAACAxvbhhx+GddZZJ2yxxRbh5JNPDhdffHG4&#10;4YYbwgMPPBCeffbZzOSoL774olnLV1EsiNXXgAED0qp5mIBF2TMBCwAAGsc111wTfvvb36ZU0157&#10;7RXuuOOOlKCmOCXt22+/TSkrTlf72c9+lhIAAAAAlJdYbMo1bSrXuWLdtWvXzGtmZ555Zvj5z3+e&#10;7lQ/6623Xnj55ZdTKl1HHXVUuOqqq1Iqzvnnnx9OOeWUlOavOG2rd+/e4Sc/+UnmiGsFLMqeAhYA&#10;ADSOE088MfPJqHziJ6fOO++8lKCq+KJRfDEilzlz5oS2bQ3pBgAAAKB0xdewqpekcp1zXZs5c2a6&#10;S/0899xzYaONNkqpOI8//njYdtttUyptQ4YMCUceeWRKxdt///3DX//615Rq16FDhx/LU5WLVIVc&#10;a9euXbpLlgIWZU8BCwAAGsduu+0W7rvvvpRquv7668Ohhx6aElT12muvhYEDB6aUFbcf/M9//pMS&#10;AAAAADS9Tz75JDz11FPh888/z1ummjBhQvrqprfyyiuHf//73ykVZ+jQoQ0qNTWVuEViY0zpevLJ&#10;J8M777wTxo0bV2uJqkePHukZjUMBi7KngAUAAI1jzTXXDG+++WZKNcUfbLfYYouUoKrbbrst7Lff&#10;fillbb/99uGRRx5JCQAAAACa1gUXXJCZ7l/qRo0aFfr165dS4eLrtltttVVKpSeWonbYYYdw4403&#10;5pws1VIoYFH2FLAAAKBxLLjggplPeuUTPyW2zDLLpARVnXHGGeHss89OKeuYY44Jl19+eUoAAAAA&#10;tCbTpk3LO3Eq17WKdSwixYn9J510UrpT/dx///1h1113Tam0xelcSy65ZEqFi7WgVVddtd4TtIrR&#10;vXv3KlOmqk+eyvVY375907NbNgUsyp4CFgAANFx8USP+MFybOXPmhLZt26YEVe29997hzjvvTClr&#10;yJAhLWIEOgAAAAD51VaaynWtYh0LWA2x0047hQceeCCl4m222WZh+PDhKZWuWDiLE7Dq6/XXXw/7&#10;779/+Pjjj9OV/OJrvLWVqGq71qlTp3SX1kcBi7KngAUAAA339ttvh9VXXz2lmhr6AgDlb6211gpv&#10;vPFGSlm2rgQAAAAobY8++mh4+eWXay1SNWf15IYbbggHH3xwSsWJr2uOGTMmpdJ16623ZgpUDfXX&#10;v/41jB49OrRv3z5vkWqBBRZIX00xFLAoewpYAADQcPFTZLvssktKNW266abhmWeeSQlq6tWrV5g4&#10;cWJKWfEFrqWXXjolAAAAAErFRx99lCk2xfJVKdtrr73CHXfckVJxtttuu/DYY4+lVHrihxoHDx5c&#10;62uzlAYFLMqeAhYAADTcpZdeGo4//viUajrooIPCjTfemBJU9fXXX4fFF188pazOnTs3eMw8AAAA&#10;QDmaNWtWzklTda07duwYlllmmXDmmWdmttdriM0337xFfOhy3333zUx2qo+bbrqp3tOzihFfB8u3&#10;bV9t5wUXXDDdgVKngEXZU8ACAICGO+qoo8KQIUNSqumcc84Jp512WkpQ1fPPPx823njjlLJ+/vOf&#10;h3fffTclAAAAgPIzadKkoktUcR2f11D33HNP2G233VIqzquvvhrWWWedlErbxRdfXOuHR+ty7LHH&#10;hssvvzyl2sXt+fKVpWq71q1bt3QHypUCFmVPAQsAABpu++23D48++mhKNd12221hn332SQmquuGG&#10;G8Khhx6aUlYcnX7fffelBAAAANCyfPjhh+Gpp54Ko0aNqlKiqlymipOsmkufPn3CN998k1Jx7rzz&#10;zrD33nunVLpWW2218Pbbb6dUf/Eer7/+ehg7dmytZaq2bdumZ0BVCliUPQUsAABouJVWWinzglI+&#10;L774Ylh//fVTgqoGDx4cLrroopSyTjrppHD++eenBAAAANByxKlLJ554Ykql65VXXgkDBw5MqXCx&#10;kLT66qunVHoWWWSRsNVWW2U++Be3XYTmpoBF2VPAAgCAhuvatWuYNm1aSjXF768XX3zxlKCqnXfe&#10;OTz44IMpZd14443hoIMOSgkAAACgMJMnT/5xwlQxx1JLLRV+/etfhzPOOCPzeld9Pf7442HbbbdN&#10;qbS9++674ec//3lKxdliiy3C008/ndL80b59+7zTpqpfq/xYnO4FpUQBi7KngAUAAA3z1Vdf5f2+&#10;OurSpUuYOnVqSlDTKqusEt5///2Usp5//vmw4YYbpgQAAAC0NhMmTMhZlKrrmDlzZrpD/WywwQbh&#10;hRdeSKl4u+yyS3jggQdSKl1xStQnn3wSunfvnq4U57PPPgv77LNPeOmll9KV/OL/Rr6yVG3Xevbs&#10;me4ALZsCFmVPAQsAABomvsASX5TKZ8UVVwwffPBBSlBT586dw4wZM1LKGjt2bOaFQAAAAKD8PPvs&#10;s5mSU64CVcUxe/bs9NVN7/zzzw8nnXRSSsWJW/PFLfpK3TXXXBOOOOKIlOrv4YcfDqNHjw5t2rTJ&#10;W6ayDSCtnQIWZU8BCwAAGua2224L++23X0o1bb/99uGRRx5JCaqKL871798/pawFFlggjB8/PiUA&#10;AACgXHz99dfh4IMPDo899li6Upo233zz8NRTT6VUnAMOOCAMGzYspdKz/vrrh9///vdh9913T1eA&#10;+U0Bi7KngAUAAA1zzjnnhNNPPz2lmo466qhw1VVXpQRV/fOf/wxbb711SllrrbVWeO2111ICAAAA&#10;Gkvcni/XtKnKR/xQVOUcJxv169cvMxEqFpMaYo899gj33HNPSqVr2223DY8++mhKxfn73/8edthh&#10;h5Tmn8oTpopZd+rUKd0BaCoKWJQ9BSwAAGiY+InFm266KaWaLrnkknDcccelBFUNGTIkU9Krbp99&#10;9slMVwMAAABymzZtWpWSVOWjeoGq8jFp0qR0h/q59dZbw/77759ScT799NOw7LLLplTazjjjjHDm&#10;mWemVLy4hWG8x6xZs9KV3Dp37py3LFVXmQpoORSwKHsKWAAA0DBxelGcYpTP/fffH3beeeeUoKqj&#10;jz46XHnllSllxRc444uUAAAA0NpMnDgxPP3002HEiBE5C1QVx9SpU9MzmlaHDh0y/9vt27dPVwoX&#10;/7222GKLlErXyiuvHP7973+nVH9ffPFFePHFFzPvPecrUXXt2jV9NVDOFLAoewpYAADQMHvttVe4&#10;6667UqrJj5XUZrvttguPPfZYSlm333572HvvvVMCAACA1uHee+8NBx10UJg8eXK6Upriz/LbbLNN&#10;SoX7/PPPw9JLL51S6Vl88cUzBbGhQ4cqRgGNSgGLsqeABQAADXPHHXdktovLZbXVVgtvv/12SlDT&#10;gAEDwieffJJS1muvvRbWWmutlAAAAKDp1LZ9X65j0UUXDZtvvnk47bTT0h3q58MPPwwrrbRSSqXt&#10;ySefrPckq5122ik89NBDKc0fnTp1+nHSVDFHz5490x0AGpcCFmVPAQsAABpuv/32C7fddltK87Rr&#10;1y4MHz48bLjhhukKVDV79uzMtgW5xBe7F1hggZQAAACgOHPnzs1ZlirkqO9b5BtssEF44YUXUire&#10;UUcdFYYMGZJSaYsfplpmmWVSKk78Nd5tt93CM888k67kF6dQ5SpK1XV069Yt3QGgNChgUfYUsAAA&#10;oHHEFwgfeOCBMH369LDiiiuGY489NqywwgrpUajpo48+yvy3Ul385PDXX3+dEgAAAGR99tln4dln&#10;n61Rmqp+/PDDD+kZTevkk08O5513XkrF2X777cOjjz6aUuk6/fTTw1lnnZVS/cUpWKNHj858QCtX&#10;iSoeXbp0SV8N0LIpYFH2FLAAAACax9/+9rfw61//OqWsODXt+eefTwkAAADm+f3vfx+uuuqqlEpT&#10;3E4/bqtfH0cffXS48sorUyo9K6+8chg0aFBmUhcAxVHAouwpYAEAADSPSy+9NBx//PEpZR188MHh&#10;hhtuSAkAAIBSMnny5JwTp3Idc+bMCf369Qu/+93vMsWkhoiTpS644IKUStdqq60W3n777ZSKE6df&#10;xSlY81ubNm1yTpuqOHr37p3z+sILL5zuAECxFLAoewpYAAAAzePwww8P1113XUpZ8QX1wYMHpwQA&#10;AMD8MGHChJylqVzH+PHjf1zPmDEj3aE4t956a9h///1TKs60adNC165dUypt++23Xxg2bFhKxbvo&#10;oosK/pm4ffv2NUpS+cpT1Q8AmpYCFmVPAQsAAKB5bLbZZmH48OEpZd1///1h5513TgkAAIBCvfPO&#10;O+Gjjz6qUp7Kd8yePTs9q2m0a9cufPvtt/Uq/3z44YdhpZVWSql0derUKXzwwQdhmWWWSVfq5z//&#10;+U/45z//mZkcdt5552V+zXIVq3r16pWeAUCpU8Ci7ClgAQAANI8ll1wyfPnllyllvffee2GVVVZJ&#10;CQAAgLq89dZbme3cYwGrlN19991h9913T6lwP/zwQ6aAVMo23HDDcNVVV4VVV101XQGALAUsyp4C&#10;FgAAQNObPHly6NGjR0pVxa0lOnfunBIAAEDLMXPmzJzTpiqOylv5LbTQQmHgwIHh97//fXp2/cSf&#10;oeLEpa+//jpdKV0N2YZwp512Cg899FBK81f8ebXypKm6tvWLHzBaYIEF0rMBoCYFLMqeAhYAAEDT&#10;e/vtt8Pqq6+eUlbfvn3D6NGjUwIAAGgesdRUuTgVj8rlqXzHpEmT0h0KFycnPf/88ykV79xzzw2n&#10;nXZaSqUt/nvGf9/6iL++W2+9dXjjjTfSlbrFUlSuwlQ8aitVdezYMd0BABqHAhZlTwELAACg6d1z&#10;zz1hjz32SClryy23DP/85z9TAgAAaDzPPfdcGDduXI3SVK5j6tSp6VlN46ijjspsX1cfhxxySLjx&#10;xhtTKl377bdfGDZsWEr1N3To0MwHd2JJLld5qvLRrl279CwAaF4KWJQ9BSwAAICml+8T2kceeWQY&#10;MmRISgAAAA135ZVXhlNOOSVMmTIlXSk9yy+/fPjoo49SKs6pp54azjvvvJRKT9euXcNhhx0WLr/8&#10;8nQFAFofBSzKngIWAABA0zvwwAPDrbfemlLWFVdcEY4++uiUAACAclPINn7Tp08P/fr1y/zcEItJ&#10;DXH99deHQYMGpVS6+vTpE7755puUijN8+PCw2WabpTT/derUKee0qXxHru3nAaC1UcCi7ClgAQAA&#10;NL311lsvvPzyyyll/eMf/wjbbbddSgAAQCmaO3duzuJUIUexbz3GD27sv//+KRVv8cUXD19//XVK&#10;pWuDDTYIL7zwQkrFu/DCC8NJJ52UUmG6dOmSszBV19G9e/d0BwCgUApYlD0FLAAAgKa38MILh3Hj&#10;xqWUNWLEiDBgwICUAACApjBhwoTw/vvv5yxM5Tp++OGH9Mz5r3379uGTTz4JSy+9dLpSuPjP2bt3&#10;75RK21NPPRU233zzlOrnjTfeCA888EAYNWpU6NWrV87yVOUjFrAAgKahgEXZU8ACAABoWt9//31Y&#10;aKGFUspq165dmD17dkoAAMD8NmnSpHDwwQeHe++9N10pTTfccEPmn7NYc+bMCV27dg0zZ85MV0rP&#10;EksskdmKfZdddklXAIBypIBF2VPAAgAAaFpx68G4BWF1yy+/fPjoo49SAgCA1mfy5Mk5J05VPhZY&#10;YIGw8sorhwMPPDA9q/7itncvvfRSSqXrggsuCIMHD06pODvttFN46KGHUpr/2rRpk3PaVJzEVf3a&#10;YostFlZfffX0TACgnClgUfYUsAAAoP6uvvrq8Je//CWMHz8+rLnmmmHPPfcMu+++e3oUchs2bFg4&#10;4IADUsr61a9+Ff72t7+lBAAALdfEiRNzlqfqOmbMmJHuULdNN900PPPMMykV76abbqrXVKnmcPfd&#10;d9f7Z83467ruuutmtjsvRtz6sHJZKleBKt8BAFCdAhZlTwELAADq55BDDgk33nhjSlmxlPXb3/42&#10;Jajpj3/8Y/jTn/6UUtaxxx4bLr300pQAAKA0fPbZZ+Hbb7+tUZaq7WiqrbWPOOKIcM0116RUnNNP&#10;Pz2cc845KZWuOKXrhRdeSKn+zj333MzE3ThlrJAyVa9evdIzAQAaTgGLsqeABQAAxXv00UfD9ttv&#10;n1JViyyySOb76Xbt2qUrUFWclBY/wV7d0KFDw+GHH54SAAA0r/hzz0knnRT+/e9/pyulZ/HFF6/3&#10;+xkXXnhh5t+vlP3yl7/MfPCnT58+6QoAQMukgEXZU8ACAIDi5Zt+VeG5554LG220UUpQ1RprrBHe&#10;euutlLKefvrpsNlmm6UEAABVzZw5M+e0qbglejzHyUZ9+/YNu+22W6aY1BBPPvlk2GqrrVIqbfHX&#10;pUOHDikV7s0338xsJd/UunfvnnPiVPXjF7/4Reb3EwCgHChgUfYUsAAAoHibbrppePbZZ1OqyY+S&#10;1KZHjx6ZN8eq+/zzz8OSSy6ZEgAA5WratGk1ylOFHJMmTUp3qF3nzp3DddddF/bff/90pXhx27uX&#10;XnoppdIVv3+O30fXV0OmYC2wwAI5i1N1be/XsWPHdAcAgNZDAYuyp4AFAADFW3rppWt9kf/tt98O&#10;q622WkqQFX/WWmKJJVLK6tq1a5gyZUpKAAC0FF988UXOslRtx9SpU9Oz55/27dtnpq6ussoq6Upx&#10;4pSmlvD96fXXXx8OPfTQlOrnmWeeCcOGDQtjxowJXbp0yVmaynXYdh4AoHAKWJQ9BSwAAChO3N6i&#10;U6dOKeU2YcKE0LNnz5QgK05OixPUqouFvVjcAwCgZTj55JPDbbfdFr788st0pfRcdtll4Q9/+ENK&#10;xVl44YXDuHHjUipNF1xwQRg8eHBKAACUMgUsyp4CFgAAFOc///lPWH755VOqqU+fPuGbb75JCaqK&#10;n9AfNGhQSlm77bZbuOeee1ICAKA+atvOr1u3bqFv375h5513Tl9df/vtt1+mfFXqjj766HDFFVek&#10;VJy999473HnnnSk1nbg9X65pU5WPWA7bcsstQ69evdKzAAAodQpYlD0FLAAAKM5jjz0Wtttuu5Rq&#10;GjhwYHjllVdSgqpOOOGEcMkll6SUdcopp4Rzzz03JQCA1mvu3Lk5C1SFHIW8pfPrX/86PPTQQykV&#10;78knnwxbbbVVSqXt8ssvD8ccc0xKxYm/nmuvvXb49NNP05XiFLOVX+Ujbn0IAED5UcCi7ClgAQBA&#10;ca655prw29/+NqWa9tprr3DHHXekBFXtuOOO4eGHH04p6+abbw4HHnhgSgAA5SFOhq1ekqrr+OGH&#10;H9Kz558jjjgi8319fQwdOjQceeSRKZWu+Nr/J598Ejp37pyuFG/q1Knh7LPPDq+//nrm9yZXYSrf&#10;EQtYAABQQQGLsqeABQAAxTn++OPDpZdemlJNJhlRm5VWWil8+OGHKWW99NJLYb311ksJAKDlGjFi&#10;RDjxxBPDU089FaZMmZKulpYePXqEiRMnplScuj6QUQp+9rOfhRtvvDGsv/766QoAADQvBSzKngIW&#10;AAAUZ5dddgkPPPBASjXdcMMN4eCDD04JqurYsWOYNWtWSlnffvttWHjhhVMCAGh8kydPrjFtKh4T&#10;JkwIffv2Ddtuu22Dt3+LE5fWWmutJpli1VBjxowJSy+9dEqFiwWzWHBqDm3atKkyZap3795VcjxW&#10;WWWVsNlmm6VnAABAaVDAouwpYAEAQHF+8YtfhHfeeSelmp5++mlveJDTp59+GpZddtmUsuIbZd9/&#10;/31KAAC1i5ObchWp6jpmzJiR7pBbnz59wiWXXBL222+/dKV48bm33XZbSqWrffv2OUvxhbrwwgvD&#10;SSedlFLx4v9+/B4wV4GqrgMAAFoiBSzKngIWAAAUZ4EFFshMCchn9OjRmQkCUN3jjz+emSxR3Trr&#10;rBNefvnllACA1mL8+PE5i1J1HbNnz053aHwdOnQIr776auZDB/UxYMCAzBSsUnfyySeH8847L6X6&#10;eeihh8LQoUMz3//HX7dcZal8R69evdJdAACgdVDAouwpYAEAQOG+++67zGSAfBr6SXrK25VXXhmO&#10;PvrolLLipIhhw4alBACUs5tuuinccsst4cUXXwyl+vbDWWedFU4//fSUitO/f/9MIamUHXLIIeEv&#10;f/lLSgAAQFNom84AAAAQRo0alVa59evXL62gppEjR6ZVVXFSBADQvGbOnBnGjh0bPvzww0w56m9/&#10;+1u49dZbw5133hleeeWV9FUNc8YZZ4SDDz44vPDCCyVbvoref//9tCreFltskVbNo3v37mGppZYK&#10;q622WmZb8F133TUcdthhme0C46/522+/rXwFAADNwAQsyp4JWAAAULi77ror7LXXXinVtPXWW2e2&#10;mYNcttlmm/DEE0+klBXf2N1zzz1TAgAaYtq0aZlt+ord3m/SpEnpDrntu+++4a9//WtKxYvb8rWU&#10;0vWJJ54YLrzwwpSK8/3334eBAweGTz/9NF2pn7jtd+/evXNu31fb0bFjx3QHAACglChgUfYUsAAA&#10;oHDnnXdeOPXUU1Oq6fDDDw9Dhw5NCapaZpllck5Re+ONN8Iaa6yREgAQTZkyJWdRKt9RUbiKz5tf&#10;jjjiiHDNNdekVJyHH3447LjjjimVto8++igsv/zyKRXvm2++yWxjOHz48MwW3hXlqGIKVe3atUt3&#10;AwAAyoECFmVPAQsAAAp36KGHhhtuuCGlmi666KJwwgknpARZcVujTp06pVTVxIkTQ48ePVICgNZp&#10;7ty54bjjjgtPPfVUZlrU9OnT0yOlJRa8unbtmlLhbr/99swUrVLWvn37cOONN4b9998/XQEAAGgc&#10;CliUPQUsAAAo3Oabbx6eeeaZlGq69957w6677poSZH3wwQdh5ZVXTilr8cUX9/MXAC1Cri39llxy&#10;ybDBBhukr6i/WL6K29bFqZCl7uWXXw7rrLNOSoUbO3ZsWGyxxVJqHnF7vlzTpuKx4oorhi222CIs&#10;vfTS6asBAAAajwIWZU8BCwAACte/f/8wevTolGp68803w+qrr54SZD300ENhp512Silr4403Ds8+&#10;+2xKADB/xaJT9RJVoUe+l8qXXXbZcMYZZzRoulN8/tlnn51Safv666/DoosumlJxLrjggnDyySen&#10;VH9dunTJWaKq6+jevXu6AwAAQNNSwKLsKWABAEBh5syZk9mWpTbxzcnevXunBFlxe8rBgwenlHXY&#10;YYeF6667LiUAKMysWbNqFKQKOX744Yd0h8bVoUOH8Morr9S7iB4Lyc8//3xKpWuPPfYId911V0r1&#10;M2zYsHDxxRdnSv1t2rTJWZSq64gFLAAAgJZEAYuyp4AFAACFGTlyZFhuueVSqmnBBRcM48aNSwmq&#10;OuSQQ8KNN96YUlZ8A/b4449PCQBye+6558LNN9+cOcci1cSJE9MjpeO4444Ll1xySUrFWW211cK7&#10;776bUmnaZJNNMn+Xx4moAAAAFKdtOgMAANDK1bb1YOTNOGozYsSItKqqtlIfAC3H5MmTw+eff54p&#10;EQ0fPjxTlIq5McTiVSz/3HrrrWHMmDElWb6K4gSs+tpyyy3TqvnEaVSxUB+3VFx77bXDNttsE/be&#10;e+9w1FFHhfvvvz/z++r7PQAAgPoxAYuyZwIWAAAU5tprrw1HHHFESjXtvvvu4e67704Jqlp00UXD&#10;N998k1LWRx99FJZffvmUAGhusUhVsV3f999//+M6/nn93nvvhW+//Ta0bds29OrVK4wfP/7Hx2fM&#10;mJHuUNVvf/vbcPXVV6dUvLgF8jLLLBM+++yzdKV07bvvvuGvf/1rSsWJv9YDBw4Mn376abpSf+3a&#10;tcu5bV9tR9xCOp5jCQsAAIDGp4BF2VPAAgCAwgwePDhcdNFFKdV00kknhfPPPz8lyIpv0Mc3dauL&#10;b/LOnj0780Y+AI1r2rRpVQpU+dbV8/Tp09MdGs+RRx4ZhgwZklJxXnvttUwxqSX4xz/+EbbbbruU&#10;ihe3ez7rrLPCI488EiZMmBA6duxYpSSV76goT1UcCyywQLojAAAApUIBi7KngAUAAIXZbbfdwn33&#10;3ZdSTdddd1047LDDUoKsV199NayzzjopZf3sZz8LH3/8cUoA1NcNN9wQnnzyyfCf//znxzLV1KlT&#10;06OlYezYsWGRRRZJqXCxjPSrX/0qpdL1xz/+MZx99tkpNdykSZNCjx49UgIAAKCl8xFUAAAAMkaP&#10;Hp1WufXv3z+toKoRI0akVVXLLbdcWgGUvzjxL27fF7fy++GHH9LVhvvNb34TDj300HDPPfeEd999&#10;N3z55ZclV76KXn755bQqzmabbZZWza979+5hqaWWCquttlrmn2vXXXcNp5xySnjmmWcatXwVKV8B&#10;AACUFxOwKHsmYAEAQGHiljZxK7l8Pvnkk7DMMsukBFlxKsif/vSnlLKOO+64cMkll6QE0DLMnTu3&#10;xtZ9+bb3q7yOW8pVtummm4YzzjgjbLzxxulK8W6//faw7777plTa3n777UxxqT4uuOCCcPLJJ6fU&#10;cL169aqyZV+hR9wSEAAAAOpDAYuyp4AFAAB1i28gL7TQQinV1KZNmzBnzpzMGarbY489MpNZqrv2&#10;2mvDoEGDUgJoehXlqOplqYp1rmu1lZGLtcACC2S2aa3vRMC999473HnnnSmVrrXXXjvz79kQV199&#10;dTjrrLPCuHHjMjl+zxFLUb17965RlKrraNeuXeYeAAAA0FQUsCh7ClgAAFC3N954I6y11lop1RQn&#10;X8UJWJDLL37xi/DOO++klBW3bIoTYADmp1tuuSXz502uMlUpvPR55JFHhiFDhqRUnA033DC8+OKL&#10;KZWmJZZYItx4441hq622SlcaJm7fGEvfsUil+A0AAEBLoYBF2VPAAgCAut1zzz2ZKUb5bLHFFuHJ&#10;J59MCarq1q1bmDp1akpZX375Zd6fyQAa6v333w8HH3xweO2119KV0jRgwIAwYsSIlIpz5plnZqZC&#10;lYK4PV/1SVMbbbRRZkrXYostlr4KAAAAWicFLMqeAhYAANTtwgsvDCeddFJKNR122GHhuuuuSwmy&#10;Pvvss9C3b9+Usnr27BkmTJiQElBupkyZUmXSVCHreI4vRcY/M0444YTM3y0Nscsuu4QHHnggpdK1&#10;ySabhOHDh6dUnLFjx4aBAweGzz//PF1puFikWnDBBX8sUVWs4zn+uT1z5syw0korhdVXX/3Hr4lH&#10;9+7d0x0AAACA6hSwKHsKWAAAULdBgwaF66+/PqWazj///FoLWrRecTJarm2n1lxzzfD666+nBJSq&#10;adOm1VqayreePn16ukP9xelOZ5xxRkrF+fbbb8MiiyySUmm76KKLMoWz+nrppZcyU7CqT6Js3759&#10;lQJVvnX1a4pUAAAA0PgUsCh7ClgAAFC3WKCpbYvBu+++O+y+++4pQdaQIUPCUUcdlVJW3JLq9ttv&#10;TwloDnF60lNPPRU++OCDvGWqXNuHNqU42WnJJZdMqXCvvvpqWGeddVIqXdttt134xz/+kVLDxNJZ&#10;nz59wujRozNlql69eqVHAAAAgObWNp0BAABoxUaNGpVWufXr1y+toKqRI0emVVXLLbdcWgHNIRZn&#10;l1122bDffvuFCy64IDPl8L777stshffuu++GL774otnLV1Ft5d/axCl7cSu9UtO7d++wzDLLhK23&#10;3jpcfPHFjVa+imL5Kop/JytfAQAAQGkxAYuyZwIWAADULv5YGLcxmjt3brpS07hx4zLbFkF1cbrL&#10;Y489llLWHXfcEfbaa6+UoPWJf7ZWnzqVayu/yuuFF144bLjhhuH0008PPXr0SHcqXizVxhJQSxBL&#10;YbvssktKxTnxxBMzJaf5oWfPnnm38Ktt3batz7sCAABAa6SARdlTwAIAgNrV9UZ9nOYRiwGQS5yw&#10;8+mnn6aU9frrr2cm1EA5GD9+fI2yVF1lqnjU1worrJDZYq++JaxTTz01nHfeeSmVtjhFL/45Ul9x&#10;C9S4FWo+3bt3r1KQKrRMFYvJAAAAAIVSwKLsKWABAEDt4nZUm222WUo1rb766uHNN99MCbJmzpwZ&#10;OnXqlFJVEyZMyEyQgVIVi1JPP/10ZsJf5eJUrjJVbRMC55dDDz00s21gfeyzzz6ZKXSl7o9//GM4&#10;++yzU6q/jz76KIwZMybMmDGjRpkq359RAAAAAI1JAYuyp4AFAAC1e/vttzMlq3z82Eg+77//flhl&#10;lVVSylpiiSXCF198kRKUnjPPPDOcddZZKZWmvn37htGjR6dUnHPPPTecdtppKZWWLl26hPXWWy/s&#10;u+++4cADD0xXAQAAAFo2BSzKngIWAADUrX///nnf6L/zzjvDnnvumRJkPfDAA2GXXXZJKWvTTTcN&#10;zzzzTEqQ35QpU2pMm8qVp0+fHvr16xcOPvjgsMYaa6Rn189ll10WjjvuuJRK15JLLhk+//zzlIrz&#10;1ltvhXXWWSfMmjUrXWl8HTt2rDFtqnrOte7WrVu6AwAAAED5UMCi7ClgAQBA3eI2V4MGDUopa/fd&#10;dw933313SlDVBRdcEE4++eSUsuJ/S9dee21KtAaxIJWrOFXXetq0aekOhYt/XsXt+eqrV69eYeLE&#10;iSmVrh133DE8+OCDKRXvr3/9a/jDH/6Q+bWuTbt27fKWpSqvq1/r0aNHugMAAAAACliUPQUsAAAo&#10;THyjf9iwYeHll18OvXv3zmwNNXjw4PQo1HTQQQeFm2++OaWsSy+9NBx77LEp0RL98MMPmS0mCy1T&#10;xUlWTWnUqFGZiVjFGjduXFh44YVTKl1t2rTJTLFabbXV0pX6mTBhQnjkkUfCmDFjMsWzXGWqBRZY&#10;IH01AAAAAPWlgEXZU8ACAACYPzbYYIPw0ksvpZT197//Pfzyl79MiZYkToaKxbr7778/XSlN1113&#10;XTjssMNSKk6c3DR58uSUSs/GG28cLr744rDWWmulKwAAAACUOgUsyp4CFgAAwPzRp0+f8N1336WU&#10;9fHHH4ef/exnKdFQdU2hihOMVlxxxbDXXnulZ9Tf+uuvH/71r3+lVLpiQen4449PqTj7779/Znu+&#10;ptCzZ88aE6dqWy+66KKZSVUAAAAAtCwKWJQ9BSwAAIDGF8s/Cy20UEpZ7dq1C7NmzcpsoUZVcVu/&#10;fCWq2taFvnSzzTbbhMceeyyl4t10003h4IMPTqm03XvvvWHXXXdNqTjxv884ZSput1qobt26FVyi&#10;qrzu0KFDugMAAAAA5UwBi7KngAUAAND4YnllvfXWSylrhRVWCB9++GFK5Wnq1Knh22+/rVGWqqtM&#10;NWfOnHSH+ed3v/tduPLKK1Mqzumnnx7OOeeclErXFltsEZ588smU6u/aa68NI0aMCJMmTfqxOJWv&#10;TNW5c+f0LAAAAACoSQGLsqeABQAA0PhuvfXWcOCBB6aUtcMOO4SHH344pfLyyiuvhFNPPTU888wz&#10;6UrpWWKJJcIXX3yRUnEuvPDCcNJJJ6VUmvbYY4/MpK6uXbumKwAAAADQ/BSwKHsKWAAAAI0vFpHO&#10;O++8lLKOP/74cPHFF6fUNOJEqlxTpyZPnhz69u0bdtpppwZviZhv4lcpmjFjRujYsWNKhXvrrbfC&#10;GmuskVLTiFv05Zs6VX0q1aqrrppZAwAAAECpUcCi7ClgAQAANL7ddtst3HfffSllXX/99eHQQw9N&#10;qTjTp0+vUqAqdD1t2rR0h9z69esX/vznP4df/epX6Urxttlmm/DEE0+kVLoaMgEruuiii8LgwYNT&#10;Kly7du3yFqhqW/fs2TPdAQAAAABaLgUsyp4CFgAAQOOL04jee++9lLKeffbZzKSofGWp2tZxYtX8&#10;svDCC2e2EOzfv3+6UpwFFlggTJgwIaXSdc0114QjjjgipfoZPnx4GDZsWBgzZkxmq79cxanq6/jr&#10;AwAAAACtlQIWZU8BCwAAoPF16dIlM7GqujjRaOLEiSmVlquvvjr89re/Tak4LaGAddZZZ4XTTz89&#10;JQAAAACgqShgUfYUsAAAAEKNiVNxslHfvn3D0ksvnb6icHEyUtzWr6WJk6HihKj62HXXXcP999+f&#10;UtOKpbZ8k6fiuU+fPmGLLbYIiyyySHoGAAAAANCUFLAoewpYAABAOfnhhx9qlKkK2d4v34//p5xy&#10;Sjj33HNTKsw///nPsPXWW6fUclx44YXhxBNPTKk4n332WRg4cGD45ptv0pXidevWrdZt/PKtO3To&#10;kO4AAAAAAJQiBSya1JFHHhmGDh2aUsi8YP/444+nNH8oYAEAAKVo0qRJBRWnKq/jMXv27HSHxnP+&#10;+eeHk046KaW6xa38fve736XUMsSJX59++mlYdNFF05XixZ8jzzzzzPDqq69mfi/qKk5VX3fu3Dnd&#10;CQAAAAAoJwpYNJlHH300bL/99inNo4AFAAC0BldccUV46qmnMlv3VZSqZs6cmR5tfnHrurFjx6ZU&#10;t9///vfhqquuSqn0xS38brrpprDLLrukKwAAAAAAjUcBiyYxatSosOaaa4bx48enK/MoYAEAAKVi&#10;2rRpmXJU/Lll6aWXDj169EiPNMw222wTnnjiiZRK10cffRSWX375lGpXav9O7du3zzt96uc//3nY&#10;csstw+KLL56+GgAAAACgcSlg0STWWmut8MYbb6SUpYAFAADNa+TIkeHyyy8PH3zwQWZ7tJ133jkM&#10;GjQoPdoyzZgx48ft+ura1q/ytalTp6Y7zBOnJZ1xxhlhlVVWSVeKd/bZZ2fu0RLEf/8uXbqkVLv+&#10;/fuH0aNHp9R42rZtW6NAVdc6nuOEKwAAAACA5qKAxXx36qmnhvPOOy+lqhSwAACg+bz88sths802&#10;C9OnT09X5tl///3DrbfemlLzmT17dp0FqsrrivPkyZPTHRouTk969dVXM+W0+lhjjTXCW2+9lVLp&#10;2meffcJtt92WUu3ify/5ilpxytRXX32VWddWmsq37t27d+a5AAAAAAAtiQIW89WLL74YNtxww5Rq&#10;UsACAIDmE7cJf/PNN1Oq6vbbbw977713SvNPLOs88MAD4aWXXqpRrJowYUL6quYVJ4Qdc8wxKRWn&#10;T58+4bvvvkupNK277rqZwt2AAQPSldq99957YdVVV00pa8kllwyff/55ZgJZx44dQ5s2bdIjAAAA&#10;AADlrW06Q6OLb5zssMMOKQEAAKXk/fffz1u+ih5++OG0mn/++c9/hoEDB4bf/e534a677srk+M8U&#10;t7YrlfJV9PTTT6dV8bbYYou0an49evQISy+9dPjFL36R+eeKn8e64YYbwr/+9a+Cy1fRiBEj0qqq&#10;5ZZbLnPu1KmT8hUAAAAA0KqYgMV8s80224QnnngipdxMwAIAgOZxxx13ZLady2exxRYLq6++eo2p&#10;VHGyUSzrnHHGGWGXXXZJX10/q622Wnj33XdTKl2HH354GDp0aErFidsXrrPOOik1jq5du1bZtq/Q&#10;Lf7i711jOP/888Mpp5ySUtYRRxwRrrnmmpQAAAAAAFoPBSzmi+uuuy7zJkVlF154YRg8eHBK8yhg&#10;AQBAw0yePLlKQapineta5fXs2bPTHerv5ptvDgceeGBKxXn++efDxhtvnFJpi1sk7rTTTikV729/&#10;+1s466yzwltvvZWuzNO5c+caZalCylRdunRJd2gev/nNb8Itt9ySUlZDtmoEAAAAAGjJFLBodPET&#10;7PGT7JXF8tV6660XNtxww3RlHgUsAADI79NPPw1PPvlk5pyvTDVz5sz01U0vloHiP0N93HrrrfUu&#10;bzWlQw45JPzlL39JqWG++uqr8O233/5YpurWrVt6pGVZf/31M9sWVvfII4+E7bffPiUAAAAAgNZD&#10;AYtGFd98GThwYOYNogoVJasXX3xRAQsAAAp0xRVXhD/84Q8pla4XXnghbLDBBikV7qOPPgorrrhi&#10;SqWhXbt2P5ajVl555bDFFluEQYMGpUepsPDCC4dx48allDVixIjM9pQAAAAAAK2NAhaNas899wx3&#10;3313SiH07t07vPHGG6F///4KWAAAtCizZs3KOXGqtvWSSy6ZmQB08sknp7vUT5x6tdVWW6VU2t5/&#10;//2w0korpVSc6j8/NJY2bdpkSlS5tvDLda1i3atXr3QH8vnuu+9Cnz59Usrq0KFDs05jAwAAAABo&#10;TgpYNJq77ror7LXXXinN849//CNst912mbUCFgAAzWHOnDl5C1O1rSdOnJjuULxtttkmPPbYYykV&#10;b9dddw33339/SqUrftDik08+yRSe6mPKlCnh0EMPDXfeeWe6UlP8UEddxanq1+LB/PHSSy/lnHgW&#10;p5l98MEHKQEAAAAAtC4KWDSKd999N2y66aZh/Pjx6UoIRxxxRLjmmmtSUsACAKBxjRkzJrP9Xa7y&#10;VOX1Dz/8kJ7RtC6++OJw/PHHp1ScNdZYI7z11lspla5bbrklHHDAASnVX5yiFX8/c02uatu2bfoq&#10;SsHNN98cDjrooJSydtxxx/Dggw+mBAAAAADQuihg0WDxza34Cf+41WCFNddcM1Osim+cVFDAAgCg&#10;scSpSTfccENKpSluIfjEE0+kVJxYaho2bFhKpaV79+5h8803D0ceeWSL2SaRxhO317zgggtSyjrx&#10;xBPDhRdemBIAAAAAQOuigEWDnXrqqeG8885LaZ533nknrLrqqinNo4AFAFB+4jZ9+aZPVb4W9evX&#10;Lxx77LGhb9++mVxfsfgzdOjQlErXlltuGf75z3+mVJyHHnoo7LTTTik1vbidXPy9yrXVX6dOndJX&#10;0Rrtsssu4YEHHkgpKxYiDz744JQAAAAAAFoXBSwa5NFHHw3bb799SvNce+21YdCgQSllKWABAJSu&#10;qVOnZgpTo0ePzmwHF0s2s2fPrrVUFdezZs1KdyhM3E7uscceq/fkpC+//DIsueSSKZW24447Llxy&#10;ySUpFe9Pf/pT+OMf/5hSfvH3qnJBqpB13Cr8/PPPT3eo6eijjw5XXHFFSpC1yiqrZP6MqO65554L&#10;G220UUoAAAAAAK2LAhb1NmrUqMxWg+PHj09XQthjjz3CXXfdlVJVClgAAE3nu+++CyNHjsyUpCqO&#10;itJUrjxt2rT0zPlv8cUXr/f3Yrm+pyxF8XvQjz76KPTo0SNdqZ/4PfcLL7yQ+fXKV6aKWwIWa//9&#10;9w9//etfU6oplq9iCQuq69y5c5gxY0ZKWV9//XVYdNFFUwIAAAAAaF0UsKi3bbbZJjzxxBMphdC7&#10;d+/Mm3zxjaBcFLAAAOa/Tz/9NLMNWJxGU8qGDx8eNtlkk5QK98knn4QBAwakVHo6duwYtthii3Dd&#10;ddeFJZZYIl0tPRtssEF46aWXUqrpb3/7W/jVr36VEswTC4HLLLNMSlmxCBiLnAAAAAAArZUCFvVy&#10;0UUXhcGDB6c0T/xkfnwjJx8FLACgtYpb+eWaOlWR+/TpEwYOHBjWW2+99Iz6iVNp+vfvH7766qt0&#10;pXT9/e9/D7/85S9TKs7GG28cnn/++ZTmr8oTpypPncqX+/XrF9q1a5eeXbri98i1/Xfy73//O6y8&#10;8sopwTzxZ7dtt902paz459crr7ySEgAAAABA66OARdFyFalOOeWUcO6556aUmwIWAFAOJkyYUGuZ&#10;Ktc6PqcQRxxxRLjmmmtSKl78nuz8889PqbQ1pOATp3xtv/324T//+U+6Urc4rbVyUarQYlWbNm3S&#10;HcpH3G6ya9euKeU2ZcqUOr+G1ufKK6/MuTXlfvvtF4YNG5YSAAAAAEDro4BFUeIbiHHLl/Hjx6cr&#10;Iay55prh9ddfTym/+VHAyleuquybb75Jq6oWWWSRtMpPSQsAylecFpWrLJVvXZFnzZqV7jB/XH31&#10;1eG3v/1tSsXZY489wj333JNS6Ro0aFC49tprU6q/K664IowZMybze1K9OFU9t4SpVE3lgw8+qLX8&#10;tvjii/s+mJyOOuqoMGTIkJSyzjnnnHDaaaelBAAAAADQ+ihgUZQ999wz3H333SnNmyTwxhtvZLa6&#10;qYsCFgDQ3F5++eVw6aWXhqeeeqrgqVRNbcsttwz//Oc/UyrOb37zm3DLLbekVHratm2bmZ5z2WWX&#10;pSs0h7j94w477JBSTeuvv37me3eobquttgpPPvlkSlnxZ8Tdd989JQAAAACA1qdtOkOdrrvuuirl&#10;qyhukVNI+QoAoBBxa7Qvv/wyvPfee2H48OGZItKIESPSow3zyCOPhPXWWy/cf//9JVu+ikaOHJlW&#10;xYvlrabWpUuXTCn+5z//edhkk03CzjvvHA499NAwePDgcNFFF4UbbrghPPDAA+G5554LU6dOVb4q&#10;AaNHj06r3Pr165dWUFW+P4+XW265tAIAAAAAaJ1MwKIg7777blhttdVSmiducXPXXXelVDcTsACg&#10;9YjfYubavq+u9ZQpU9Idqtp1113DVVddFRZddNF0pXhrrbVWZnJnqdt4443Ds88+m1LxDj/88Exx&#10;vlgdOnQIPXv2DHPnzs3kuHVfLFWsuOKKVbb1q77u2rVr5utpOY455pjw5z//OaWaTj/99HDWWWel&#10;BPPEgmy+/79Pnjw5dOvWLSUAAAAAgNZHAYuCxOkFcYpBU3nhhRfCBhtskFJ+ClgAMP/FUlT1olTF&#10;UVvJqrFtt9124R//+EdKxfnuu+9Cnz59UiptDz74YNhxxx1Tqp8777wzPPTQQ5nppdtuu+2Ppal4&#10;rjiq51i+onX49a9/Hf72t7+lVNPNN98cDjzwwJRgnlwfyomWXnrpMGbMmJQAAAAAAFonBSwKooAF&#10;AOUvlpueeuqp8M4771QpUk2fPj19RfN7/vnna0zULETc1q8lbJEVt+f7wx/+kBLMH6usskp4//33&#10;U6opbhe50UYbpQTz3HvvvWH33XdPKStufRq3iwUAAAAAaM0UsChIqRawCpGvpKVcBUBLNmnSpNCj&#10;R4+UGu7cc88Np512Wkql68ILLwwnnnhiSsVZYYUVwscff5xS06u8bV/FUZGXWmqpTIlh8cUXT18N&#10;80/37t3zbvcZff7552HJJZdMCebJ9/fEkUceGYYMGZISAAAAAEDrpIBFQRSwAGD+mDVr1o+Tpmrb&#10;zq96njlzZujQoUNmGtQZZ5zRoGk1b731VlhjjTVSKm1xS71cE1gKEbdci1uvNVSXLl1qFKgKyW3b&#10;tk13gObz9ddf11r069SpU0lNvaN0HHDAAWHYsGEpZV1xxRXh6KOPTgkAAAAAoHVSwKIgL774YvjX&#10;v/6VUv2MGTMmDB06NKV5lllmmXDYYYellLXrrruG/v37p9QwClgANJUffvihRlGqrjxx4sT07IZ5&#10;5ZVXwsCBA1MqzjnnnBNOP/30lEpX3D74008/Dd26dUtXivfEE0+Es846K/z73//OTADKVZSqK3ft&#10;2jXdDVqe+D39+uuvn1JNcVLchx9+mBJkrbvuupm/a6p79NFHw7bbbpsSAAAAAEDrpIBFk4klrjil&#10;o7Ktt946PP744ynNHwpYADSGd999Nzz55JPhm2++yVummjNnTvrqphff/I5vgtfHIYccEm688caU&#10;SlOcyhP/GffZZ590BaiP2267Ley3334p1bTddtuFf/zjHylBViygxr/zqvvkk08yH6wBAAAAAGjN&#10;7IMCAFCHuLXSaqutFk444YRwySWXhJtvvjmznd1LL70UPvroo/Dtt982a/kqeuqpp9KqeA3ZvrCx&#10;tWvXLvTp0yczhSdO6dlhhx3Cn/70p8zUFeUraLjRo0enVW6NNYWW8hLLx7nKVx07dlS+AgAAAAD4&#10;/0zAosmYgAVAQ0ydOrXGxKlcOR7xa/v27RsOPPDAsOOOO6Y71M9FF10UBg8enFLpWmihhcJ3332X&#10;UnFieSxuX/jmm2+mK42jZ8+eNbbvqysvsMAC6dnA/PCb3/wm3HLLLSnVdOmll4Zjjz02JZgn189y&#10;0corr5zZ0hUAAAAAoLVTwKLJKGABEMVvPaoXpgopVU2bNi3doTh//OMfw9lnn51S8RZffPHw9ddf&#10;p1S64nSouLVYfb333nvhlFNOybn1WJxwUr0oVUju0KFDugNQKjbZZJPw3HPPpVTTgw8+2ODiKuXn&#10;pptuCgcffHBKWTvvvHO4//77UwIAAAAAaL0UsGgyClgA5WvcuHHhnXfeqVKYyleqiuem9vLLL4d1&#10;1lknpcLF0lfXrl1TKl1LLrlkZgvC5ZZbLl2pvzFjxmSOHj16/FikimugPCy11FLhiy++SKmm+Gf5&#10;qquumhLMc9JJJ4ULL7wwpax4/fzzz08JAAAAAKD1UsCiyShgAZSfuNXfQQcdFO6+++50pTTFCVhx&#10;ElZ9LLvssuHTTz9NqXR07tw5LLHEEmHLLbfM/Lsttthi6RGA3GbMmJH5s6M2EydOVLqkhjjpKk5H&#10;q+7GG2/MfB8AAAAAANDaKWDRZBSwAJrGhAkTat3Sr3v37plSUWO8YRrLP3HyUqlryDaEp59+ejjn&#10;nHNSmj+qb90Xj7q29+vWrVt6NkBhPv7447DCCiukVNMiiywSxo4dmxJkrbzyyuGDDz5IKeuFF14I&#10;G2ywQUoAAAAAAK2XAhZNRgELoDgzZ87MWaCqK8+aNSvdoXYbbbRReOaZZ0K7du3SleI88MADYZdd&#10;dkmptN18883hwAMPTKl4BxxwQBg2bFhK+cXtCvMVpnJdq8ht2rRJdwCYfx599NGw/fbbp1RT3Ko1&#10;btkK1XXs2DHn9xfffPNN6NOnT0oAAAAAAK2XAhZNRgELaM3Gjx9foyhVV540aVJ69vyz//77h1tv&#10;vTWl4lx22WXhuOOOS6l0bbLJJmH48OEp1d/TTz+dmR4TJ4zlKlHFo0uXLumrAUrPkCFDwlFHHZVS&#10;TXvvvXe4/fbbU4J5PvnkkzBgwICUsuLfe+PGjUsJAAAAAKB1U8Ci7ClgAc1l9OjRYfDgwZkt+mIB&#10;qxTFiU1TpkxJqTg33nhjOOSQQ1IqPZ07dw577LFHuOmmm0Lbtm3TVYDW6/jjjw+XXnppSjWdeuqp&#10;4U9/+lNKME++yWnrrrtu+Ne//pUSAAAAAEDrpoBF2VPAAvKpPnXqhx9+CEsvvXTYYIMN0lfU36hR&#10;ozJvTH777bfpSun66quvwmKLLZZS4T777LPQt2/flOa/9u3b55w6lS+vssoq6ZkARDvvvHN48MEH&#10;U6rphhtuCAcffHBKMM8VV1wR/vCHP6SUFbfnveWWW1ICAAAAAGjdFLAoewpYUP7iBKfKRarqxap8&#10;OZ+VV145nHvuuWGHHXZIV4p34IEH1ntrv6YUt8ybOnVqSsWL06Xq82Z9r1698han8uX4HADq7xe/&#10;+EV45513UqrpmWeeCZtuumlKMM+RRx4Zhg4dmlJW/F7plFNOSQkAAAAAoOWaPHlymDBhQpUjDu+o&#10;fq226wpYlD0FLGg55syZk7MoVTnnemzatGnpDo0nFn5effXVsMwyy6QrxRkwYED45JNPUipdjfHm&#10;aXwzP05NGTNmTOjUqVON4lSuHKdZAdC0Ntxww/Diiy+mVFPcOrcpJxvSMmy55ZaZ7ZSru+eee8Ju&#10;u+2WEgAAAABA85g+fXqNMlSuklRtharZs2enu9WfAhZlTwELStMrr7ySeePupZde+rFUNX78+PRo&#10;aTj//PPDSSedlFJx4laGn3/+eUql6YQTTggXXXRRSgCUu5NPPjlccMEFKVW19tprZ4rHUF2+72li&#10;AXvVVVdNCQAAAACgeLH4VL0MVTnnu1b5eixglQIFLMqeAhY0zKxZszLlqI4dO2amGDWG+m5b19R2&#10;2mmn8MADD6RUnEMOOSTceOONKTWtuK1grqlTFfm4444LX375ZVhiiSXSMwBoDb799tvMFKwRI0ak&#10;K1l/+9vfwq9+9auUYJ64zXP37t1TqipuYRy/5wAAAAAAWq/qZajqR12Fqrj1X7lQwKLsKWBBVvxL&#10;rPr2fXWt43MqLL744uH0008PgwYNSleKN2PGjMy2fi3h/4N/+MMfwmWXXZZSccaOHRvWWWed8Nln&#10;n6UrxWvTpk2tRap8uWvXrukOAFBV/Ps3Tne8//77w9y5c8O6664bjj32WOUrcnr77bfD6quvnlJW&#10;3KoyblkJAAAAALRc8QOYxRSncl1XOcpSwKLsKWBRjmKJqXpRqpDcGHvXRldeeWX43e9+l1Jxnnji&#10;ibDNNtukVNriVkxxS6b6itv1nHXWWWH48OHhu+++q7U4le8xAIDmcvfdd4c999wzpaytttoq8z0d&#10;AAAAANA84rZ7lYtQFUcxhaq4ExKNRwGLsqeARUv03nvvhaeeeip8+umnOYtUzT2KsVevXpm/pOuj&#10;pWw/eMkll2S26gMAaK3OOeeczPTT6o466qhw1VVXpQQAAAAAFCMOzahehiqmOBWPadOmpbvRGLp0&#10;6ZJ5DzweCyywwI/r2q5Vv66ARdlTwKKlOf/888Mpp5ySUul66aWXwnrrrZdS4T755JMwYMCAlJpX&#10;z549a0yhWmmllcKWW24ZBg4cmL4KAKB12m+//cJtt92WUlZDpqECAAAAQEtXuQhVbHEqXm/uYRvl&#10;pkOHDjkLUbVdq369U6dO6W71p4BF2VPAoljxj8WKSVOFbvG35JJLhl/+8pfh5JNPTnepn3/84x+Z&#10;+7QEI0aMqHeR6ogjjgjXXnttSg0X/1KtvnVfrlz9sY4dO6Y7AABQXSykv/baayllPf7442HrrbdO&#10;CQAAAABajilTplQpQ1UuR+W7Vv26mk3jadOmTY0yVOWjkEJVt27d0t2alwIWZU8Bq3WL7eHailP5&#10;HquvbbbZJjz22GMpFW+nnXYKDz30UEql6xe/+EV46623UqqfE044IbPNX3XxL8zaSlS5cpxkBQBA&#10;4+rdu3fmhaXq4jbZ/fv3TwkAAAAAmsaMGTNqlKEqH4UUqmbNmpXuRmPo3r17QSWp2q6XCwUsyp4C&#10;VvmJBakXXnihzhJVPE+fPj09q+nEUtFxxx2XUnFisemdd95JqTTFqVF333132HHHHdOV+osN8zFj&#10;xoS2bdv+WKZq165dehQAgOYyduzYsNhii6WU1blz5zBt2rSUAAAAAKAwc+bMKao4leu616UaV3yt&#10;r9DyVPVrFdl7u1kKWJQ9Bazycswxx4Q///nPKZWmhkzBOuCAA8KwYcNSKh0VE6c222yzMGjQoExR&#10;DACA8vX888+HjTfeOKWsn//85+Hdd99NCQAAAIDWYurUqT8Wooo9x2PSpEnpTjSGDh06VClEVRzF&#10;lKc6deqU7kZjUMCi7ClgzT8zZ86sMXmq8vSpeER9+/YNRx99dOjRo0cm11dLKF9FW221VXjiiSdS&#10;Ks4jjzwSfvWrX6XU+Lp27ZopUhW7xV/cexcAgNbjhhtuCIceemhKWbvssku47777UgIAAACgJYi1&#10;kNoKUoWc43vDNI743mvlQlTFka8olSt369Yt3Y1SoYBF2VPAKkz8SzNXgaq2a8W0lPv06RMefvjh&#10;sM4666QrxYm/X0sssURKpe2EE04IF110UUrFu/DCC8OZZ55Z6/aJFVv21VacyvVYLGABAEBdTjzx&#10;xHDxxRenlHXyySeH8847LyUAAAAAmsKMGTMKLkrlO9N4unfvnrcYle9a9Uz5UcCi7LXGAlb8d6te&#10;mKqrVBX33J3fVlhhhfDhhx+mVJyXXnopbLDBBimVrlgS+/jjjxvcOP7qq68y/87x9zJXoSquAQBg&#10;ftlxxx0zH6Co7uabbw4HHnhgSgAAAAAUIg62KLQolesct/+jcXTu3LlKEaquolSuclX79u3T3SBL&#10;AYuy11oKWNOmTQsHHXRQePLJJzOFqlIVS0XrrbdeSoWLpaZY4CpVcX/cLbfcMlx33XVh8cUXT1cB&#10;AKBlWnHFFcNHH32UUlZ9v58HAAAAaKniIItCi1L5zrNnz053oyFi8amiBFVIUSrX18T3dWF+UMCi&#10;7JVCASs2kqtPnIrHIossEtZYY42w1FJLpa+sv1VXXTW89957KZWuhx56KPz6179OqThrr712eP31&#10;11Oav3r27PnjtKnKU6fy5b59+2a2BQQAgHIQX8zKNSX3u+++CwsttFBKAAAAAKUvDrIotCiV6xyn&#10;V9E4aitGFZIbugsRzE8KWJS9xixgzZ07N2eRqq4c/1LPp127duGMM84If/zjH9OV4l188cXhxBNP&#10;TKm0vf3222G11VZLqTj//ve/wzbbbJPZnq9QHTt2zFmYypUrX+vQoUO6AwAAtC4jR44Myy23XEpZ&#10;Cy+8cPj2229TAgAAAGgahRal8p1nzJiR7kRDxMlRlctQlc+5rlV/LB5QzhSwKHv5ClhxS7tii1Tj&#10;x49Pz258d955Z9hzzz1TKs6+++4bbr/99pRK1z777BNuu+22lOpn+vTp4cILLwxjxozJjOqsq1TV&#10;o0eP9EwAAKAQ//jHP8Ivf/nLlLLWX3/98OKLL6YEAAAAULdZs2YVVJKqOOe6ptLQOOL7pnWVpGp7&#10;rEuXLulOQC4KWJS9WMCKW2dMmTIl026OU6ziUWr/6cc3OP7+97+nVJy99947U+AqZfvvv3+48cYb&#10;M1uZAADQtB5++OHw4IMPZj5gsMkmm2SK8XE7bMjl8ssvD8cee2xKWQceeGC4+eabUwIAAABag/ge&#10;a65SVKHn+HwaLu6qVEhJqrbH4j2A+UcBi7IXt8mIbzTF0lUpi0WxL7/8MqXixDdBDjrooJSaVq6p&#10;U9XzuuuuG5Zccsn0DAAAmtJRRx0VhgwZktI8yy+/fLj77rvDz3/+83QFso444ohw7bXXppR13nnn&#10;hZNPPjklAAAAoNTF90cLLUrlO8cJVjRcnB5VSEkq39muP1D6FLAoe507d24R+/o2dDuP3XffPdx7&#10;770pFa9bt251Fqmq53gAAFC64jbVcbvqXHbYYYfMZCyobvPNNw/PPPNMSln33Xdf2GWXXVICAAAA&#10;5rfp06cXXJTKdY4HjaO2clQ81/ZYPHfq1CndCShXCliUtfhNRfxLrSWIU6zilh4Ncckll2RKWGPG&#10;jKlSliqkSBWLagAAlJedd945s/VgPt98803o06dPSjBPnF6bazrve++9F1ZZZZWUAAAAgLpMnDgx&#10;ZzGq0PO0adPSnWiIDh06ZN4zzleOquuxeG7Tpk26G0BuCliUtREjRoSf/exnKZWuE044IVx00UUp&#10;AQBA41h22WXDp59+mlJNH330UWY7QqgwadKk0LNnz5Sqip+69WlNAAAAWovZs2cXXJTKd54zZ066&#10;Gw0Rd/KpqyRV22Ndu3ZNdwKYfxSwKHvt27dv9m9uYqs619SppZZaKmy55ZZh3XXXTV8JAACNI/6o&#10;165du8w5n3HjxmW+L4UKb775ZlhzzTVTyurfv3+tZT4AAAAoNVOnTi24KJXrPHny5HQnGqJt27YF&#10;laRqeyy+3wtQ6hSwKHu9e/fOfJPUWOJf9BUFqlylqlzb/cXnAABAU4plmTgBK5/4ffL//ve/lGCe&#10;O++8M+y9994pZW2zzTbhscceSwkAAADmr/gWdqFFqXznmTNnprvREJ07d/6xCFVbSSrfY/kmbQOU&#10;GwUsyt5Pf/rTTMM9bqVReRJW3DqjkAJV9Wsa1gAAtARPPfVUZtpqPmussUZ44403UoJ5zj777HDG&#10;GWeklPX73/8+/PnPf04JAAAAajdjxoyCi1L5zjSOWICqqyRV22OxgAVA3RSwKHuxgFVh7ty5mcZ8&#10;HHX51VdfpasAAFB+rr/++jBo0KCUatp1113DvffemxLMs++++4bbb789payrrroqHHXUUSkBAABQ&#10;7uJgg0KLUrnOcTgCDRcHQxRSkqrtsfi+KADznwIWZa9yAauy//73v2kFAADl5+STTw4XXHBBSjWd&#10;cMIJ4aKLLkoJ5ll77bXD66+/nlLWE088EbbaaquUAAAAKGVxR5iKMlRdRal859mzZ6e70RBdu3Yt&#10;qCSV77Fu3bqlOwFQ6hSwKHsKWAAAtEZ77LFHuOeee1KqaejQoeHwww9PCeaJL+7GF9qrGz16dOjb&#10;t29KAAAAzE/Tpk2rtRyV61x5HadX0XBt2rQpqCRV22MdOnRIdwOg3ClgUfYUsAAAaI3yTTKq8Pjj&#10;j4ett946JQiZbdpz/fzUpUsXW0cAAAAUIRah8hWlCjlPnz493YmG6NSpU0ElqXyPxQMACqWARdlT&#10;wAIAoDVaaKGFwvfff59STSNGjAgDBgxICUJ49tlnw6abbppS1qqrrhreeeedlAAAAMrbrFmzCi5K&#10;5TvPnTs33Y2G6NGjR50lqdrO8QNFANBUFLAoewpYAAC0NuPHjw8/+clPUspt9uzZoV27dilBCNdf&#10;f30YNGhQSlm77bZbrdtZAgAAlJIpU6YUXJTKdY7Pp+Hiaw6Vy1C5ClJ1nb1uAUBLooBF2VPAAgCg&#10;tXnrrbfCGmuskVJNffv2DaNHj04J5jn++OPDpZdemlLWqaeeGv70pz+lBAAAMP/EyVGFFqXyneME&#10;KxouTo+qXIbKVZCq7RynVwFAa6KARdlTwAIAoLW57777MlOL8tlss83C008/nRLMs8MOO4S///3v&#10;KWXdeuutYf/9908JAAAgv+nTpxdclMp1jgeNo3opKl9RKt+5U6dO6U4AQCEUsCh7ClgAALQ2F198&#10;cTjxxBNTqunggw8ON9xwQ0owz/LLLx/+85//pJT1r3/9K6y77ropAQAA5WzixIm1FqTqOk+bNi3d&#10;iYbo2LFjjVJUvqJUvnObNm3S3QCApqCARdlTwAIAoLU54ogjwrXXXptSTeeee2445ZRTUoIQ4ksD&#10;7du3z2z3Ud24cePCggsumBIAAFCqZs+eXXBRKt95zpw56W40RPfu3WuUovIVpXKdu3btmu4EALQU&#10;CliUPQUsAABam2222SY88cQTKdV0xx13hL322islCJnJV3ECVnWLLLJIGDt2bEoAAMD8NHXq1IKL&#10;UrnOkydPTneiIdq2bZuzFJXrWr5z/IALANC6KGBR9hSwAABobZZbbrkwcuTIlGp65ZVXwsCBA1OC&#10;EP7+97+HHXbYIaWsDTbYILzwwgspAQAA+cS32wotSuU7z5w5M92NhujcuXPOUlSua7nOPXv2THcC&#10;ACicAhZlTwELAIDWpkOHDpmtJ/L59ttvw8ILL5wShHDppZeG448/PqWsgw46KNx4440pAQBA+Yrl&#10;p8plqFwFqbrONI5YgMpVjsp1Ldc5FrAAAJqaAhZlTwELAIDWZMyYMaFfv34p1RRfyI5vDkBlgwYN&#10;Ctdff31KWRdccEEYPHhwSgAAULri9nuFlKSqnyvWcfs/Gi5+IChfOSrXtVznuAUgAEBLo4BF2VPA&#10;AgCgNXnmmWfC5ptvnlJNq622Wnj77bdTgnk23XTT8Oyzz6aU9cADD4SddtopJQAAmD/mzJlTZ1Gq&#10;rnNtU4ApXLdu3fKWo3Jdq36OzwcAaI0UsCh7ClgAALQmcbu4Qw45JKWaYpkmlmqgsvhz01dffZVS&#10;1vvvvx9WWmmllAAAILdp06YVXJTKdZ44cWK6Ew3Rpk2bgkpS1c+V13GCFQAAxVPAouwpYAEA0Jqc&#10;euqp4bzzzkuppuOOOy5ccsklKUHIvNkV32zJZebMmd6AAQBoBWIJqraCVF3n6dOnpzvREJ06dcpZ&#10;kCrmDABA81DAouwpYAEA0Jrsvffe4c4770yppquvvjr89re/TQlCeOONN8Jaa62VUtayyy4bRo4c&#10;mRIAAKVq1qxZBRel8p3nzp2b7kZD9OjRo+CiVK5zly5d0p0AAGhpFLAoewpYAAC0Juuss0549dVX&#10;U6rp0UcfDdtuu21KEMIdd9wR9tlnn5Sy4n8n8b8XAADmrylTphRclMp1js+n4dq1a5cpQdVWkKrr&#10;HO8BAEDrpIBF2VPAAgCgNVlkkUXCt99+m1JNH330UVh++eVTghDOPPPMcNZZZ6WUdfTRR4crrrgi&#10;JQAAcomTowotSuU7xwlWNFycHhVLULUVpGo7x+lVAABQXwpYlD0FLAAAWouJEydm3jiozYwZM0LH&#10;jh1TgvzbVg4ZMiQceeSRKQEAlKfp06cXXJTKdY4HjaOiDFVXUSrfuVOnTulOAADQ9BSwKHsKWAAA&#10;tBbvvPNO+MUvfpFSTUsuuWT4/PPPU4J51lxzzfDmm2+mlPXkk0+GLbbYIiUAgNIUP4RQW0GqrvO0&#10;adPSnWiI+CGPijJUXUWpfOc2bdqkuwEAQMujgEXZU8ACAKC1ePDBB8POO++cUk0bb7xxePbZZ1OC&#10;eXr27BkmTZqUUtZnn30WllpqqZQAABrf7NmzCy5K5TvPmTMn3Y2G6N69+49lqLqKUrnOXbt2TXcC&#10;AIDWSQGLsqeABQBAa3HppZeG448/PqWaDjzwwHDzzTenBCF8+eWXmclo1XXr1i1Mnjw5JQCA3KZO&#10;nVqjFJWvKJXr7PuNxtG2bdsqZahcBam6zu3bt093AwAA6kMBi7KngAUAQGtx1FFHhSFDhqRU09ln&#10;nx3++Mc/pgQhDB8+PGy22WYpZcWtLN96662UAIByVUhJKt85HjNnzkx3oiE6d+5cpQyVqyBV2zlO&#10;NAUAAJqXAhZlTwELAIDWYrvttguPPfZYSjXddtttYZ999kkJQrjuuuvC4YcfnlLWHnvsEe66666U&#10;AIBSFMtPtRWkCjl7e6BxxAJUrnJUrmu5zrGABQAAtGwKWJQ9BSwAAFqLFVZYIXz88ccp1fTSSy+F&#10;9dZbLyUI4bjjjguXXXZZSlmnnXZaOOecc1ICAOaHuP1eoUWpXOe4/R8N16FDh4JKUpXP1a/FLQAB&#10;AIDWTQGLsqeABQBAa9GpU6dat4H5+uuvw6KLLpoShPCrX/0qPPLIIyllDRs2LOy3334pAQDVzZkz&#10;p+CiVL7z7Nmz091oiG7duuUtShVy7t69e7oTAABA/SlgUfYUsAAAaA0+//zzsPTSS6dUU3xjKk5Z&#10;gMp+9rOfhREjRqSU9corr4SBAwemBADlZ9q0aQUXpXKdJ06cmO5EQ7Rp06bgolS+c8eOHdPdAAAA&#10;mo8CFmVPAQsAgNbgueeeC5tssklKNa2yyirhvffeSwnmTe5o3759SlX973//C717904JAEpPxfZ9&#10;lYtR1Y/aClTTp09Pd6Ih4gTWQotS+c4AAADlQAGLsqeABQBAa3DzzTeHgw46KKWadthhh/Dwww+n&#10;BCF89NFHYcUVV0wpK25TGberBID5qXKBqnI5KteR67FZs2alO9EQPXr0KLgolevcpUuXdCcAAIDW&#10;TQGLsqeABQBAa3DXXXeFvfbaK6WajjnmmHD55ZenBCFTyNtxxx1Tytpoo40yE9UAoDbVC1TxKKZE&#10;pUDVcHGSZaFFqXzndu3apbsBAADQEApYlD0FLAAAWoO33347rL766inV9Pjjj4ett946JQjh4osv&#10;DieeeGJKWYccckj4y1/+khIA5SpXgSoetZWo4lHxuAJVw3Xt2rXgolSuc5xeBQAAQGlQwKLsKWAB&#10;ANBa7LvvvuH2229PKevXv/51eOihh1KCeQ499NBwww03pJR10UUXhRNOOCElAEpVvgJVPAopUSlQ&#10;NVyhRal8506dOqU7AQAA0NIpYFH2FLAAAGhNjj322HDbbbeF7777LpN/+9vfhksvvdQbfNSwySab&#10;5Nxq8MEHH8y5NSEAjWvSpEm1FqXqKlHNnj073Yn66NixY8FFqXznNm3apLsBAADQ2ilgUfYUsAAA&#10;aI2++uqr0Lt379ClS5d0BapafPHFw9dff51S1gcffBBWXHHFlADIJxaoYhGqviUqBaqGid/jxCJU&#10;5VJUriNfgSpu/wcAAACNRQGLsqeABQAAUFV84z8W9HKJW1K1b98+JYDyVVGgikdd06ZyPa5A1TCV&#10;C1QVRyFFqoqjc+fO6U4AAADQ/BSwKHsKWAAAAFW99tprYeDAgSllDRgwIIwYMSIlgNJWuUAVj2JL&#10;VApUDZOrQBWPQktUClQAAACUEwUsyp4CFgAAQFW33XZb2G+//VLK2n777cMjjzySEsD8Vb1AFY9i&#10;SlQKVA2Tr0AVj0JKVApUAAAAkKWARdlTwAIAAKjq9NNPD+ecc05KWX/4wx/CZZddlhJA7XIVqCqO&#10;2opUFY8pUDVMbQWqeNRVolKgAgAAgMajgEXZU8ACAACoas899wx33313SllDhw4Nhx9+eEpAuaut&#10;QBWPukpUClQN07Vr1x/LUNULUhVHbY916tQp3QkAAABobgpYlD0FLAAAgKpWX3318Pbbb6eU9fTT&#10;T4fNNtssJaDUTZw4sdaSVDxqe3zOnDnpTtRHRYEqHvUpUSlQAQAAQPlQwKLsKWABAABU1b179zBl&#10;ypSUsr744ouwxBJLpATMb7FAFYtQ9S1RKVA1TOUCVTyKLVEpUAEAAAAVFLAoewpYAAAAWbFktdRS&#10;S6WU1aNHj0wZBChcRYGq4qitSJXrMQWqhqleoIpHMSUqBSoAAACgsShgUfYUsAAAALLiNoNbbLFF&#10;SllxW8I333wzJWgdqheo4lFMiUqBqmFyFajiUWiJSoEKAAAAKBUKWJQ9BSwAAICsoUOHhiOPPDKl&#10;rD333DPceeedKUHLkKtAFY9CS1QKVA2Tr0AVj9pKVPGIjytQAQAAAOVCAYuyp4AFAACQ9Yc//CFc&#10;ccUVKWWdfvrp4ayzzkoJmka+AlU8CilRKVA1TLdu3QqeNpXr6NixY7oTAAAAQOumgEXZU8ACAADI&#10;2n777cOjjz6aUtZtt90W9tlnn5SgMLEIVei0qVzH3Llz052oj1igikWo+paoFKgAAAAAGocCFmVP&#10;AQsAACBrwIAB4ZNPPkkp67XXXgtrrbVWSrQWFQWp+paoFKgapqJAFY/6lKgUqAAAAABKgwIWZU8B&#10;CwCAcjdjxoxw2WWXhW+++Sb85Cc/CbvssktYaaWV0qOQNWvWrLyFjVimiSUPWpbK5aj6lKgUqBqm&#10;coEqHrWVqOJR/XEFKgAAAIDyoIBF2VPAAgCgnL311lth6623DuPGjUtX5rnxxhvDQQcdlBLM8+GH&#10;H+Ys5y2++OJ+Rmom1YtRxZaoFKgapnqBKh7FlKgUqAAAAACIFLAoewpYAACUs3zbyUXx+jLLLJMS&#10;hPDQQw+FnXbaKaWsTTbZJAwfPjwlipGrFFVbiSoelR9XoGqYXAWqeBRaolKgAgAAAKAxKGBR9hSw&#10;AAAoV88991ymOJPPH//4x3D22WenBCFcdNFFYfDgwSllHXrooeH6669PqXXJV5YqtESlQNUw+QpU&#10;FUdtRar4mAIVAAAAAKVAAYuyp4AFAEC5uvrqq8Pvfve7lGo66qijwlVXXZUShHDIIYdktqes7uKL&#10;Lw7HH398Si1LbUWpQkpUClQN071794KnTeU6OnTokO4EAAAAAC2XAhZlTwELAIBydeyxx4bLL788&#10;pZpOO+20cM4556QEIWy00UbhhRdeSCnr4YcfDjvssENKTauiCFW9HFX5qO1xL2s0TCxQxSJUfUtU&#10;ClQAAAAAoIBFK6CABQBAudppp53CQw89lFJNN910U/jNb36TEoSw6KKLhm+++SalrI8++igsv/zy&#10;KRWnoghV3xKVlyUapqJAFY/6lKgUqAAAAACg4RSwKHsKWAAAlKtVV101vPfeeynVNHz48LDJJpuk&#10;RGv3v//9Lyy44IIpZbVp0yZ88sknYeLEifUqUXlZoWEqF6gqjtqKVNUfU6ACAAAAgOangEXZU8AC&#10;AKBc9ezZM0yaNCmlmj777LOw1FJLpUS5ql6IyleiGjVqVHj++efTs2gsuQpU8Si0RKVABQAAAAAt&#10;nwIWZU8BCwCAchS3kYvbyeXTsWPHMGPGjJQoZbnKUvGobRpV5cf8WN8w+QpU8SikRKVABQAAAAAo&#10;YFH2FLAAAChHL7/8clhvvfVSqulnP/tZ+Pjjj1NifqpcjKp+FFKi8mN5w9RWoIpHXSUqBSoAAAAA&#10;oKEUsCh7ClgAAJSjO+64I+yzzz4p1bTtttuGRx99NCXyiT8S11aSikddJSo/VjdMjx49fixDVS9I&#10;VRy1Pda+fft0JwAAAACA5qGARdlTwAIAoByde+654bTTTkuppiOPPDIMGTIkpfIVf6StXIaqXI6q&#10;fNT2GA1TUaCKR31KVApUAAAAAEBLp4BF2VPAAgCgHB188MHhpptuSqmmSy65JBx33HEpla7KBap4&#10;1KdERcPELfx69+79YyGq2BKVAhUAAAAA0NopYFH2FLAAAChHm222WRg+fHhKNd1///1h5513Tmn+&#10;qV6gikexJSoapvIEqoqjelFqzpw5YfDgwekZWT179sz8ngAAAAAAUH8KWJQ9BSwAAMpR3759w2ef&#10;fZZSTW+//XZYbbXVUsovV4EqHsWUqGiYXAWqeBQ6iaqQCVRPPvlk2GqrrVLKWnPNNcPrr7+eEgAA&#10;AAAA9aGARdlTwAIAoNzMmjUrdOzYMaXchgwZEmbOnFmlKFX5qFyiomHyFajiUVuJKh7x8abYwi/+&#10;93DUUUellLX33nuH22+/PSUAAAAAAOpDAYuyp4AFAEApmzt3blHTpuLxzTffhI8//jjdgYaK2/AV&#10;Om0q19GuXbt0p9J19NFHhyuvvDKlrDPPPDOcccYZKQEAAAAAUB8KWJQ9BSwAAOanWKDKV5SqOOp6&#10;jIaJBapYhKpviaolFKgaattttw2PP/54Sll33HFH2GuvvVICAAAAAKA+FLAoewpYAADUpqJAVVGG&#10;qlyOqnzke0yBquEqClTxqE+JqjUUqBpqmWWWCaNGjUop6/XXXw9rrrlmSgAAAAAA1IcCFmVPAQsA&#10;oLxVLlBVFKIq5+pH9ccVqBqucoEqHnVt2Vf9cQWq+WvmzJmhU6dOKVUV//uPv38AAAAAANSfAhZl&#10;TwELAKC0VS9QVZSiql+rfFR+XIGq4aoXqOJRTIlKgaq0vf/++2GVVVZJKSv+rPTll1+mBAAAAABA&#10;fSlgUfYUsAAA5r9Ygho/fvyPpajK63xHRYlKgarxrbfeemHZZZctuESlQFXeHnjggbDLLruklLXp&#10;ppuGZ555JiUAAAAAAOpLAYuyp4AFAFC3adOmZcpQ+UpUda39WNEwuSZQVT6qF6l23HHHMGnSpPTs&#10;mkaNGhX69euXEq3dBRdcEE4++eSUsgYNGhSuvfbalAAAAAAAqC8FLMqeAhYA0BrMmTOn1oJUXesZ&#10;M2akO1EfsSBV6LSpXEfbtm3Tneo2bty4sPDCC6dUU5xmNXv27JQghIMOOijcfPPNKWVdeuml4dhj&#10;j00JAAAAAID6UsCi7ClgAQAtRZxoVFtRqrbHJk6cmO5CfVSUo+pboiqmQNVQr732Whg4cGBKNcWt&#10;B0eOHJkShLDBBhuEl156KaWsv//97+GXv/xlSgAAAAAA1JcCFmVPAQsAaCpxilSuclSh6zjFivqp&#10;XIyqT4mqKQtUDXX33XeHPffcM6Wattpqq/DEE0+kBCH06dMnfPfddyll/ec//wnLLbdcSgAAAAAA&#10;1JcCFmVPAQsAKEZ9ilMV66lTp6a7UKzqpahiS1QtqUDVUOeff3445ZRTUqpp0KBB4dprr02J1u77&#10;778PCy20UEpZtqoEAAAAAGg8CliUPQUsAGhdYgmqISUq6qdHjx6ZIlTv3r2rFKNqOyqXqFpTgaqh&#10;DjvssPCXv/wlpZouvPDCcOKJJ6ZEa/fyyy+H9dZbL6WsFVZYIXz44YcpAQAAAADQEApYlD0FLABo&#10;WeJEltoKUnWtZ86cme5EMTp16vRjGap6iaqQ3L59+3Qn5rctt9wyPPXUUynVdM8994TddtstJVq7&#10;W2+9NRx44IEpZe2www7h4YcfTgkAAAAAgIZQwKLsKWABQNObOHFi3oJUXevJkyenu1CsysWoYktU&#10;3bp1S3eh1C2zzDJh1KhRKdX0xhtvhDXWWCMlWrtTTz01nHfeeSllHX/88eHiiy9OCQAAAACAhlDA&#10;ouwpYAFA8aZPn15rUaq2x+J67ty56U4Uo2vXrvUuUcU15S/+fytOG6vtx7jvv/8+/OQnP0mJ1i5O&#10;Q7vvvvtSyrr++uvDoYcemhIAAAAAAA2hgEXZU8ACoDWKJY185ahC1rGARfFiMSZXMapiXVeO2wBC&#10;bT799NOw7LLLplRTLF7FAhZUWHXVVcN7772XUtazzz4bNt5445QAAAAAAGgIBSzKngIWAC1V3Iov&#10;X0GqrvWECRPSXShWz549axSjCi1R9ejRI90F5o8nn3wybLXVVinVFLcejFsQQoUuXbrkLNV+9dVX&#10;YbHFFksJAAAAAICGUMCi7ClgAdBcZs2aVXRxqvI6Pp/ide7cuUYxqvq6ttyuXbt0Jyg9cdu4QYMG&#10;pVRT3G7unnvuSYnWbvTo0aF///4pZcU/6+LfNwAAAAAANA4FLMqeAhYADREnSRVbnKpYT5kyJd2F&#10;YrRt2zZnMar6Ol+O016gXJ100knhwgsvTKmmE088sdbHaV2eeOKJsM0226SUtfbaa4dXX301JQAA&#10;AAAAGkoBi7KngAXQuk2bNi1vQaqQtW+V6qd79+41ilH5cvXH4gHktscee9Q64eraa6+tdUIWrcvV&#10;V18dfve736WUtc8++4TbbrstJQAAAAAAGkoBi7KngAXQss2ZMydvOar6OtdjM2bMSHeiGB06dKi1&#10;NFU9V1/H5wONb6211gpvvPFGSjXFiUdbbbVVSrR2v//978NVV12VUtZZZ50VTj/99JQAAAAAAGgo&#10;BSzKngIWQPObNGlSznJUIev4XOqnV69e9S5RxQlWQOlZaKGFwvfff59STSNHjgzLLrtsSrR2cfvB&#10;WMqr7s477wx77rlnSgAAAAAANJQCFmVPAQug4eIUqXwFqULWcYoVxevSpUuNYlRdufK6bdu26U5A&#10;uejTp0/47rvvUqpp9uzZoV27dinR2vXv3z+MHj06paw333wzrL766ikBAAAAANBQCliUPQUsgHnq&#10;U5yqWE+dOjXdhWLEEkSuYlRduWLduXPndCeAeTbbbLMwfPjwlKraeuutw+OPP54Srd306dMzRd5c&#10;4nRJkw4BAAAAABqPAhZlTwELKBexBNWQEhX106NHj5wlqbpyXPfs2TPdBaBxPPLII+FXv/pVSlXd&#10;e++9Ydddd02J1u69994Lq666akpZSy65ZPj8889TAgAAAACgMShgUfYUsIBSEbeFqq0gVdd65syZ&#10;6U4Uo1OnTnlLUtVzrsfat2+f7gRQGu66665w8sknhzFjxmRy3GbuuOOOC0ceeWQmQ3TfffeF3Xbb&#10;LaWszTffPDz11FMpAQAAAADQGBSwKHsKWEBjmjhxYkGlqVyPTZ48Od2FYlUvRxVaoorrrl27prsA&#10;lJfXXnsts43ciiuumK5A1nnnnRdOPfXUlLKOOOKIcM0116QEAAAAAEBjUMCi7ClgAZVNnz49Zzmq&#10;0PXcuXPTnShGLEHVVpSq7bG4BgCKc+CBB4Zbb701pazLL788HHPMMSkBAAAAANAYFLAoewpYUF5i&#10;Aaq2glRd61jAonhxG7585aiKdW2PxW0AAYCms95664WXX345paxHHnkkbL/99ikBAAAAANAYFLAo&#10;ewpYUHriVnz5ClJ1rSdMmJDuQrF69uyZsxxVSImqR48e6S4AQEuw8MILh3HjxqWUNWLEiDBgwICU&#10;AAAAAABoDApYlD0FLGh8s2bNKro4VXkdn0/xOnfu/GMxqnI5qvo632Pt2rVLdwIAytl3330X+vTp&#10;k1JWnGjp+zAAAAAAgMangEXZU8CC3CrKUBVHMSWqKVOmpLtQjDZt2hRUlMq37tKlS7oTAEB+L730&#10;Uthggw1SylpxxRXDBx98kBIAAAAAAI1FAYuyp4BFuZo2bVpRpanq2R//9dOtW7d6l6h69eqV7gIA&#10;MP/cfPPN4aCDDkopa8cddwwPPvhgSgAAAAAANBYFLMqeAhalas6cOTUKUsWsZ8yYke5EMTp06FCj&#10;HFU917aOzwcAKGUnn3xyuOCCC1LKOvHEE8OFF16YEgAAAAAAjUUBi7KngMX8NGnSpLwFqbrW8bnU&#10;T5wkVb0cVT3nW3fv3j3dBQCgPO2yyy7hgQceSCnrhhtuCAcffHBKAAAAAAA0FgUsyp4CFrWJU6Ty&#10;FaQKWccpVhSvS5cuOctR1XO+ddu2bdOdAACobpVVVgnvv/9+SlnPP/982HDDDVMCAAAAAKCxKGBR&#10;9hSwyl99ilMV66lTp6a7UIx27dr9WIaqXo6qnnOtO3funO4EAEBj69SpU5g5c2ZKWWPHjg2LLLJI&#10;SgAAAAAANBYFLMqeAlbpmzJlSs5yVPWcb0399OjR48diVOVyVCHrnj17prsAAFBKRo0aFZZZZpmU&#10;sn7yk5+E77//PiUAAAAAABqTAhZlTwFr/ps9e3ZBRal861yfzqduHTt2rFKOqlyQKmTdvn37dCcA&#10;AMrF448/HrbddtuUsgYOHBheeeWVlAAAAAAAaEwKWJQ9BazCTJw4sd4lqsmTJ6e7UKzq5ajqubZ1&#10;165d010AAGCeK6+8Mhx99NEpZe23335h2LBhKQEAAAAA0JgUsCh7raWANX369LwFqULWc+fOTXei&#10;GLEEla8gVcgaAKBQb7/9dnjuuecy37ttt912Ye21106PQNZRRx0VhgwZklLWOeecE0477bSUAAAA&#10;AABoTApYlL2WUsCKBajqpahi1rGARfHiNnwVhahcBam61p06dUp3AgCYf4477rhw2WWXpTTPYYcd&#10;Fq677rqUYJ6tttoqPPnkkyll3X333WH33XdPCQAAAACAxqSARdlrygJW3IovX0GqrvWECRPSXShW&#10;z549c5ajKq/zPdajR490FwCA0nTVVVeF3//+9ylV9ac//SmceuqpKUEIffv2DZ999llKWXGC2mqr&#10;rZYSAAAAAACNSQGLsldMAWvmzJk5y1HVc771rFmz0p0oRpwila84Vci6Xbt26U4AAOVnk002yWw9&#10;mMuCCy4Yxo0blxKt3dSpU0O3bt1SqmrKlCmZ7bMBAAAAAGh8CliUvYoCVixXzZgxI7PVXzw233zz&#10;GgWq+KYExWvTpk2tBam61l26dEl3AgCgulhWj9/L5hO/t43fj8G7776bc8rV0ksvHcaMGZMSAAAA&#10;AACNTQGLshcLWHFrwIkTJ6Yr5BI/KZ+vIFXXulevXukuAAA0ps8//zxTnsknfg8Xv9eF6N577w27&#10;7757SllbbLFFePLJJ1MCAAAAAKCxKWBR9hZffPEwduzYUO7/qXfo0CFvQaqQdXw+AAClJW49GLcg&#10;zGeVVVYJ7733Xkq0dueee2447bTTUso68sgjw5AhQ1ICAAAAAKCxKWBR9hZZZJHw7bffplTa4iSp&#10;fAWputbdu3dPdwEAoFzcfPPN4aCDDkqppl//+tfhoYceSonW7oADDgjDhg1LKeuKK64IRx99dEoA&#10;AAAAADQ2BSzKXtyCME7Amjt3broy/3Tp0iVnOaryurbH2rZtm+4EAAAhnH766eGcc85JqaZjjjkm&#10;XH755SnR2q277rrhlVdeSSnr0UcfDdtuu21KAAAAAAA0NgUsyl4sYE2dOjX88MMP6Up+sQCVrxxV&#10;yLpz587pTgAA0HD77rtvuP3221Oq6corrwy/+93vUqK1W3DBBcP//ve/lLI++eSTsMwyy6QEAAAA&#10;AEBjU8Ci7MUCVjRr1qwwc+bMzLpNmzbhlltuqVGi6tmzZ+ZxAAAoBeuvv37417/+lVJNjzzySNh+&#10;++1TojX75ptvwqKLLppSVseOHcOMGTNSAgAAAABgflDAouxVFLCq++9//5tWAABQmhZbbLHMdtr5&#10;fPDBB2HFFVdMidbshRdeCBtttFFKWSuvvHL497//nRIAAAAAAPND23QGAACghEyePLnW8lXUv3//&#10;tKK1GzFiRFpVtdxyy6UVAAAAAADziwIWAABACRo9enRa5RYnvXbu3DklWrt8BawBAwakFQAAAAAA&#10;84sCFgAAQAkaNWpUWuVm+hWVjRw5Mq2qMgELAAAAAGD+U8ACAAAoQXVNwOrXr19agS0IAQAAAACa&#10;kwIWAABACaqrgGUCFpUpYAEAAAAANB8FLAAAgBJkC0IK9cknn4RZs2allLXggguGPn36pAQAAAAA&#10;wPyigAUAAFCC6ipg2YKQCqZfAQAAAAA0LwUsAACAElTXFoQKWFRQwAIAAAAAaF4KWAAAACXmv//9&#10;b5g2bVpKNXXp0iX89Kc/TYnWTgELAAAAAKB5KWABAACUGNOvKIYCFgAAAABA81LAAgAAKDGjRo1K&#10;q9z69++fVqCABQAAAADQ3BSwAAAASkxdE7AUsKgwZcqU8MUXX6RU1YABA9IKAAAAAID5SQELAACg&#10;xNQ1AcsWhFTIN/2qb9++oUuXLikBAAAAADA/KWABAACUGFsQUijbDwIAAAAAND8FLAAAgBJT1xaE&#10;JmBRQQELAAAAAKD5KWABAACUkGnTpoX//ve/KeVmAhYVFLAAAAAAAJqfAhYAAEAJqWv61aKLLhq6&#10;deuWEq2dAhYAAAAAQPNTwAIAACgho0aNSqvcTL+iMgUsAAAAAIDmp4AFAABQQuqagKWARYWxY8eG&#10;H374IaWszp07h379+qUEAAAAAMD8poAFAABQQuqagKVYQ4V8068GDBiQVgAAAAAANAUFLAAAgBJS&#10;1wQsBSwq2H4QAAAAAKA0KGABAACUkLomYNmCkAoKWAAAAAAApUEBCwAAoITYgpBCKWABAAAAAJQG&#10;BSwAAIASMXbs2DBlypSUaurYsWNYaqmlUqK1U8ACAAAAACgNClgAAAAlYvTo0WmVm+0HqUwBCwAA&#10;AACgNChgAQAAlAjbD1KoWL6aM2dOSlkLL7xwWGihhVICAAAAAKApKGABAACUiLoKWCZgUcH0KwAA&#10;AACA0qGABQAAUCLmzp2bVrmZgEWFkSNHplVVAwYMSCsAAAAAAJqKAhYAAECJWGSRRdIqtw033DCt&#10;aO1MwAIAAAAAKB0KWAAAACXi8MMPD8suu2xKVW2zzTZh7bXXTonWTgELAAAAAKB0KGABAACUkMce&#10;eyysvvrqKc2z/fbbh7vuuislUMACAAAAACglbf7v/0trKEs//elP06qq//73v2kFAACl57XXXgvf&#10;ffdd6N27d1hvvfXSVQhh0qRJoWfPnilVNX369NCpU6eUAAAAAABoCgpYlD0FLAAAoJy8+eabYc01&#10;10wpq3///uHTTz9NCQAAAACApmILQgAAAGhBbD8IAAAAAFBaFLAAAACgBVHAAgAAAAAoLQpYAAAA&#10;0IIoYAEAAAAAlBYFLAAAAGhB8hWwBgwYkFYAAAAAADQlBSwAAABoQUaOHJlWVZmABQAAAADQPBSw&#10;AAAAoIX46quvwoQJE1LK6tKlS+jbt29KAAAAAAA0JQUsAAAAaCHybT9o+hUAAAAAQPNRwAIAAIAW&#10;QgELAAAAAKD0KGABAABAC6GABQAAAABQehSwAAAAoIVQwAIAAAAAKD0KWAAAANBCKGABAAAAAJQe&#10;BSwAAABoAf7v//5PAQsAAAAAoAQpYAEAAJSIhx9+ONxyyy3hmWeeSVcgK5avYgmruj59+oSf/OQn&#10;KQEAAAAA0NQUsAAAAJrZBx98EFZfffWw4447ht/85jdh8803z+SRI0emrwDbDwIAAAAAlCoFLAAA&#10;gGa2xx57hLfffjuleWLeddddUwIFLAAAAACAUqWABQAA0IweeuihzASsXN57771w++23p0Rrp4AF&#10;AAAAAFCaFLAAAACa0csvv5xWuY0fPz6taO0UsAAAAAAASpMCFgAAQDMaPXp0WuXWsWPHtKK1U8AC&#10;AAAAAChNClgAAADNaNSoUWmVW//+/dOK1mzChAnhq6++SqkqBSwAAAAAgOalgAUAANCM6pqA1a9f&#10;v7SiNcs3/WrZZZcNHTp0SAkAAAAAgOaggAUAANBM/ve//2WOfNq0aaOARcbIkSPTqqoBAwakFQAA&#10;AAAAzUUBCwAAoJnUtf1gLF+1bevHNvJPwLL9IAAAAABA8/NKPgAAQDOpa/vB/v37pxWtnQIWAAAA&#10;AEDpUsACAABoJoVMwIJIAQsAAAAAoHQpYAEAADQTE7AolAIWAAAAAEDpUsACAABoJiZgUYgvv/wy&#10;TJo0KaWsbt26haWWWiolAAAAAACaiwIWAABAMzEBi0KYfgUAAAAAUNoUsAAAAJqJCVgUQgELAAAA&#10;AKC0KWABAAA0g1i+mjt3bko1LbDAAmGhhRZKidZMAQsAAAAAoLQpYAEAADQD2w9SqHwFrAEDBqQV&#10;AAAAAADNSQELAACgGdh+kEKNHDkyraoyAQsAAAAAoDQoYAEAADQDE7AoxJw5c2xBCAAAAABQ4hSw&#10;AAAAmkFdBSwTsIjyla8WXXTR0Lt375QAAAAAAGhOClgAAADNoK4tCE3AIjL9CgAAAACg9ClgAQAA&#10;NAMTsCiEAhYAAAAAQOlTwAIAAGhiEyZMCN99911KuSlgESlgAQAAAACUPgUsAACAJlbX9oNLL710&#10;6NChQ0q0ZgpYAAAAAAClTwELAACgidW1/WD//v3TitZOAQsAAAAAoPQpYAEAADSxuiZg2X6Q6Icf&#10;fghjx45NqSoFLAAAAACA0qGABQAA0MRMwKIQ+aZfDRgwILRr1y4lAAAAAACamwIWAABAEzMBi0LY&#10;fhAAAAAAoGVQwAIAAGhiJmBRCAUsAAAAAICWQQELAACgiZmARSEUsAAAAAAAWgYFLAAAgCb02Wef&#10;hVmzZqVUU48ePcIiiyySEq2ZAhYAAAAAQMuggAUAANCEbD9IoRSwAAAAAABaBgUsAACAJmT7QQrx&#10;xRdfhClTpqSUFSekLbHEEikBAAAAAFAKFLAAAACakAlYFCLf9KsBAwakFQAAAAAApUIBCwAAoAnV&#10;VcAyAYvI9oMAAAAAAC2HAhYAAEATqmsLQhOwiBSwAAAAAABaDgUsAACAJmQCFoVQwAIAAAAAaDkU&#10;sAAAAJrI5MmTw9ixY1PKTQGLSAELAAAAAKDlUMACAABoIjNmzEir3JZYYonQuXPnlGitZs2aFT75&#10;5JOUqlLAAgAAAAAoPQpYAAAATaR3796ha9euKdW04YYbphWtWb7pV4svvnjo1atXSgAAAAAAlAoF&#10;LAAAgCbStm3bcOyxx6ZU084775xWtGa2HwQAAAAAaFkUsAAAAJrQOeecEw4//PCU5mnfvn249NJL&#10;w6677pqu0JrlK2ANGDAgrQAAAAAAKCUKWAAAAE1s6NCh4f333w9XXXVVuO2228KXX35Z62QsWpeR&#10;I0emVVUmYAEAAAAAlKY2//f/pTWUpZ/+9KdpVdV///vftAIAACgdG220UXjhhRdSynr44YfDDjvs&#10;kBIAAAAAAKXCBCwAAAAoIfm2IDQBCwAAAACgNClgAQAAQIn43//+F7755puUstq0aaOABQAAAABQ&#10;ohSwAAAAoETUNv2qbVs/wgMAAAAAlCKv3gIAAECJsP0gAAAAAEDLo4AFAAAAJUIBCwD4f+3df4yc&#10;9X0n8O/ym4Kx12sCeB1iduzJpU1rLjUgRSQqyVE7pjm1SottQnNITQ9sqpNIenbPTu7+ADvghtBr&#10;GxuioPZ6SWxfoEhRoHbSA1W40SU2KU6Dyq49i/mx/PRibH7EAYOP7/hrxrM7s7Mz+2tmntdLGvXz&#10;eWZsKsXaZ+d53s/nAwAAQOsRwAIAAIAmIYAFAAAAANB6BLAAAACgSQhgAQAAAAC0HgEsAAAAaBLV&#10;Aljz589PFQAAAAAAzUYACwAAAJrAk08+GX7xi1+kruScc84J3d3dqQMAAAAAoNkIYAEAAEATsH4Q&#10;AAAAAKA1CWABAABAExDAAgAAAABoTQJYAAAA0AQEsAAAAAAAWpMAFgAAwCQZHBwM//RP/xS2bduW&#10;jkCJABYAAAAAQGsSwAIAAJgEa9euDXPmzAm/9Vu/FT71qU+FWbNmhW9/+9vpXRDAAgAAAABoVR1H&#10;35VqaEvd3d2pKjcwMJAqAACYWH/xF38RbrrpptSV++EPfxj+w3/4D6kjq958881w+umnp67coUOH&#10;wrRp01IHAAAAAECzMQELAABggv3N3/xNqob72te+liqyrNr0q/hAifAVAAAAAEBzE8ACAACYQM8/&#10;/3z42c9+lrrh+vv7U0WWWT8IAAAAANC6BLAAAAAmUK2AVUdHR6rIMgEsAAAAAIDWJYAFAAAwgWoF&#10;sHp6elJFlglgAQAAAAC0LgEsAACACfTEE0+kqrKLLrooVWSZABYAAAAAQOsSwAIAAJhAJmAxGgJY&#10;AAAAAACtSwALAABgAtUKYJmAxf79+8NLL72UupKTTz5ZAAsAAAAAoAUIYAEAAEygWisITcDC9CsA&#10;AAAAgNYmgAUAADBB3nzzzfD000+nrjITsNizZ0+qys2fPz9VAAAAAAA0MwEsAACACVJr/eD73ve+&#10;cM4556SOrDIBCwAAAACgtQlgAQAATJBaASzTr4gEsAAAAAAAWpsAFgAAwAR54oknUlVZT09Pqsgy&#10;ASwAAAAAgNYmgAUAADBBTMBiNASwAAAAAABamwAWAADABDEBi1riv5HDhw+nrmTGjBnhggsuSB0A&#10;AAAAAM1MAAsAAGCCmIBFLaZfAQAAAAC0PgEsAACACWICFrUIYAEAAAAAtD4BLAAAgAnw4osvhkOH&#10;DqVuuFNOOSXMnTs3dWSVABYAAAAAQOsTwAIAAJgAtaZfWT9IJIAFAAAAAND6BLAAAAAmQH9/f6oq&#10;s36QaM+ePakqN3/+/FQBAAAAANDsBLAAAAAmQK0AlglYHD58uOqkNBOwAAAAAABahwAWAADABKi1&#10;gtAELKqtH3z/+98fzj777NQBAAAAANDsBLAAAAAmgAlY1FItgGX6FQAAAABAaxHAAgAAmAAmYFGL&#10;ABYAAAAAQHsQwAIAABhnR44cCfv27UtdZSZgIYAFAAAAANAeBLAAAADGWa3pV11dXaGzszN1ZJUA&#10;FgAAAABAexDAAgAAGGf9/f2pqsz6QSIBLAAAAACA9iCABQAAMM5qTcCyfpCXXnopDA4Opq7klFNO&#10;CfPmzUsdAAAAAACtQAALAABgnJmARS2mXwEAAAAAtA8BLAAAgHFmAha1CGABAAAAALQPASwAAIBx&#10;9i//8i+pqkwACwEsAAAAAID2IYAFAAAwzp588slUVWYFIQJYAAAAAADtQwALAABgHMXw1ZEjR1JX&#10;mQlYCGABAAAAALQPASzGzeDgYNiyZUtYuXJlWLx4cZg5c2bo6Oh47zVv3rzi8Q0bNoTdu3enPwUA&#10;AO3lhRdeSFVlp512WjjpJF/Fsk4ACwAAAACgfXQcfVeqoSExeHX33XeHW2+9NRw4cCAdrS2Xy4Vb&#10;brklLFu2LB2ZGN3d3akqNzAwkCoAABg/8aGE5cuXp264uH6wUCikjizq7+8vfh8aqrOzM7z88sup&#10;AwAAAACgVXjsmjHZsWNHmD9/fli9enVd4aso3nSKN6biVKwY4gIAgHZQK1x15ZVXpoqsMv0KAAAA&#10;AKC9CGDRsPhk/8c+9rG6g1dDbd++XQgLAIC2EacbjaTS5COyRQALAAAAAKC9CGDRkN27d1ddq7Jo&#10;0aKwefPm8Oijj4a44fL46+GHHw5r1qwprtUYateuXcUQFgAAtLpXX301VZUJYCGABQAAAADQXgSw&#10;aMjnP//5VJXEYFUMXm3bti0sW7YsLFiwIL1zzOWXXx7WrVsX9uzZUwxpDRVDWBs2bEgdAAC0phkz&#10;ZqSqsn//7/99qsgqASwAAAAAgPYigEXd4urBGJYa6nvf+14xeFVLV1dXMaS1dOnSdKTk1ltvtYoQ&#10;AICWtnLlylQN98lPfjJcdNFFqSOrBLAAAAAAANqLABZ1u/3221NVcttttxUnXNXj61//+rB1hAcO&#10;HAg//OEPUwcAAK3n4osvDt/85jdTVxKPf/e7300dWfXGG2+EJ598MnXlBLAAAAAAAFpTx9F3pRpq&#10;6u/vD7lcLnUl+/fvL062qtfatWvD+vXrU3dMnIwVp2yNl+7u7lSVGxgYSBUAAIy/GLK55557wuHD&#10;h8PcuXPDZz/72fQOWfboo49WXEP5gQ98IOzbty91AAAAAAC0EhOwqMvjjz+eqpJFixY1FL6KPvWp&#10;T6Wq5JVXXkkVAAC0rhio+eIXv1h86ED4iuOsHwQAAAAAaD8CWNTl5z//eapKPvGJT6RqfPzkJz9J&#10;FQAAQHvp7e1NVTkBLAAAAACA1iWARV0++tGPhjVr1hSnXsVXZ2dnemf8VFpxCAAA0A5MwAIAAAAA&#10;aD8CWNTl8ssvD+vWrQvbtm0rvl5++eWwatWq9G79HnvssVSVNLrOEAAAoNlVm4D1wQ9+MFUAAAAA&#10;ALQaASym1H333Zeqkt/8zd9MFQAAQHupNgFLAAsAAAAAoHUJYDFlduzYEbZv3566kquvvjpVAAAA&#10;7eOZZ54JBw8eTF3JmWeeGebOnZs6AAAAAABajQAWU+amm25KVUkulwsLFixIHQAAQPsw/QoAAAAA&#10;oD0JYDEl1q5dG3bt2pW6kr/8y79MFQAAQHvp7e1NVTkBLAAAAACA1iaAxaTbsmVLWL9+fepKFi1a&#10;FJYsWZI6AACA9mICFgAAAABAexLAYlLF8NXy5ctTV9LZ2Rm+/e1vpw4AAKD9VJuAlc/nUwUAAAAA&#10;QCsSwGLSjBS+euihh0JXV1c6AgAA0H6sIAQAAAAAaE8CWEyKauGr6Fvf+lZYsGBB6gAAANrP4cOH&#10;Q39/f+rKCWABAAAAALQ2ASwm3MqVK6uGrzZv3hyWLFmSOgAAgPZUbfrVnDlzwrRp01IHAAAAAEAr&#10;6jj6rlTDuBocHAw33nhj2Lp1azpScnzt4FgnX3V3d6equhdeeCFV5c4777xUVTcwMJAqAAAYnb17&#10;94ZXXnklfOQjHwknneSZF4757ne/G66++urUlXzyk58M//iP/5g6AAAAAABakbsBTIjdu3eHxYsX&#10;T2j4CgAAmsnOnTuLYZr58+eHSy65JEyfPj2sXbs2vUvWVZuAZf0gAAAAAEDrE8Bi3D3wwAPhiiuu&#10;CLt27UpHShYuXFg8LnwFAEA7eeKJJ4rTjR588MF0JITXXnstrF+/PqxevTodIcv6+vpSVU4ACwAA&#10;AACg9QlgMa7uuuuucNVVV4UDBw6kIyWLFi0K27ZtCz09PekIAAC0h7hebt++fakrd8cdd4QXX3wx&#10;dWRVtQlY+Xw+VQAAAAAAtCoBLMbNypUrww033JC6cmvWrCmGr7q6utIRAABoHz/4wQ9SNdxbb70V&#10;nn322dSRVVYQAgAAAAC0LwEsxmxwcDAsXrw4bNq0KR0pt3nz5rBu3brUAQBA++nv709VZW+//Xaq&#10;yKKBgYFw8ODB1JWceeaZ4aKLLkodAAAAAACtquPou1INdTsevtq1a1c6UtLZ2RkeeuihsGDBgnRk&#10;anR3d6eqXLwJAgAAY3XkyJFw6qmnpq6yl19+ufj7Mdn04IMPhk9+8pOpK4nflR599NHUAQAAAADQ&#10;qkzAomEjha8WLlwY9uzZM+XhKwAAmGi1pl/NmjVL+Crj+vr6UlXO+kEAAAAAgPYggEXDqoWvVqxY&#10;EbZt2xa6urrSEQAAaF+1Alg9PT2pIqt6e3tTVU4ACwAAAACgPQhg0ZC1a9dWDV9t3LhR+AoAgMwQ&#10;wKIWE7AAAAAAANqbABZ1e+CBB8L69etTV3I8fAUAAFlSKBRSVZkAFtUmYOXz+VQBAAAAANDKBLCo&#10;y+DgYPgv/+W/pK5k4cKFwlcAAGRSrQlYuVwuVWTRL3/5y6ohPROwAAAAAADaQ8fRd6UaatqwYUNY&#10;vXp16kpiAGs81w5u27YtVWPX3d2dqnIDAwOpAgCAxi1YsCD87Gc/S91wDz30UPit3/qt1JE18d9G&#10;/Dcy1Jw5c8LTTz+dOgAAAAAAWpkAFnWZN29ezRUr42E8/1kKYAEAMJGmTZsWXnvttdQN9+STT4YL&#10;L7wwdWTNd7/73XD11VenruQTn/hE+L//9/+mDgAAAACAVmYFIaO2Y8eOSQlfAQBAq3juuedGDF+d&#10;fvrpwlcZ19fXl6py1g8CAAAAALQPASxG7Uc/+lGqAACAqL+/P1WV9fT0pIqs6u3tTVU5ASwAAAAA&#10;gPYhgAUAANCgWhNiBbAwAQsAAAAAoP0JYDFqq1atCkePHp2UFwAAtIJaE7ByuVyqyKpqE7Dy+Xyq&#10;AAAAAABodQJYAAAADbKCkJE8++yz4ZVXXkldyRlnnOHfBgAAAABAGxHAAgAAaJAAFiOpNv3K+kEA&#10;AAAAgPYigAUAANCgQqGQqsoEsLLN+kEAAAAAgGwQwAIAAGjAa6+9Fp5//vnUVZbL5VJFFvX19aWq&#10;nAlYAAAAAADtRQALAACgAbWmX82ZMyecccYZqSOLrCAEAAAAAMgGASwAAIAG9Pf3p6oy068wAQsA&#10;AAAAIBsEsAAAABpQK4DV09OTKrLol7/8Zdi7d2/qyuXz+VQBAAAAANAOBLAAAAAaIIDFSKpNv+ru&#10;7g7Tp09PHQAAAAAA7UAACwAAoAGFQiFVlQlgZVtvb2+qylk/CAAAAADQfgSwAAAAGlBrAlYul0sV&#10;WVRtApb1gwAAAAAA7UcACwAAoAEmYDESE7AAAAAAALJDAAsAAKBOcfrVO++8k7rhZsyYEc4999zU&#10;kUUCWAAAAAAA2SGABQAAUKda6wdNv6LaCkIBLAAAAACA9iOABQAAUCcBLEby7LPPhgMHDqSu5PTT&#10;T/dvAwAAAACgDQlgAQAA1KlQKKSqMiGbbDP9CgAAAAAgWwSwAAAA6lRrAlYul0sVWdTb25uqcgJY&#10;AAAAAADtSQALAACgTiZgMZJqE7Dy+XyqAAAAAABoJwJYAAAAdao1AUsAK9tMwAIAAAAAyBYBLAAA&#10;gDq89NJL4eDBg6kb7uSTTxbAyjgBLAAAAACAbBHAAgAAqIPpV4zkzTffDHv37k1dOQEsAAAAAID2&#10;JIAFAABQh0KhkKrKBLCyrdr0q9mzZ4fp06enDgAAAACAdiKABQAAUIdXXnklVZXlcrlUkUV9fX2p&#10;Kmf6FQAAAABA+xLAAgAAqMOMGTNSVdnFF1+cKrKo2gQsASwAAAAAgPYlgAUAAFCHa665JsyZMyd1&#10;5U477bTwmc98JnVkUbUJWPl8PlUAAAAAALQbASwAAIA63X333WH69OmpO+akk04K/+f//J8wc+bM&#10;dIQsMgELAAAAACB7Oo6+K9XQlrq7u1NVbmBgIFUAAFC/Z555Jtxzzz2hv7+/uJZw5cqV4fzzz0/v&#10;klVdXV3h5ZdfTl3J3r17Qy6XSx0AAAAAAO1EAIu2J4AFAABMhueeey7Mnj07dSWnn356OHz4cOoA&#10;AAAAAGg3VhACAADAOKi2fjCfz6cKAAAAAIB2JIAFAAAA46Cvry9V5T74wQ+mCgAAAACAdiSABQAA&#10;AOOg2gQsASwAAAAAgPYmgAUAAADjoNoELCsIAQAAAADamwAWAAAAjAMTsAAAAAAAskkACwAAAMbo&#10;rbfeCnv27EldOQEsAAAAAID2JoAFAAAAY1Rt+tXs2bPDjBkzUgcAAAAAQDsSwAIAAIAx6uvrS1W5&#10;fD6fKgAAAAAA2pUAFgAAAIxRtQlY1g8CAAAAALQ/ASwAAAAYIwEsAAAAAIDsEsACAACAMbKCEAAA&#10;AAAguwSwAAAAYIxMwAIAAAAAyC4BLAAAgDq8/vrrYWBgIBw5ciQdIeuef/758PLLL6eu5LTTTgvz&#10;5s1LHQAAAAAA7UoACwAAYJS+8IUvhLPPPjvMmTMnTJ8+PVx33XXpHbLM9CsAAAAAgGwTwAIAABiF&#10;//Sf/lO44447UhfCG2+8Ef7X//pf4aqrrkpHyKq+vr5Ulcvn86kCAAAAAKCdCWABAADU8Mgjj4S/&#10;+7u/S125Bx54IPzgBz9IHVlkAhYAAAAAQLYJYAEAANRQK2D1+OOPp4osEsACAAAAAMg2ASwAAIAa&#10;CoVCqio7fPhwqsgiKwgBAAAAALJNAAsAAKCG/v7+VFXW09OTKrLmrbfeqhrAMgELAAAAACAbBLAA&#10;AABqEMCimmrhqwsuuCB0dnamDgAAAACAdiaABQAAMII44ejJJ59MXWW5XC5VZE1vb2+qypl+BQAA&#10;AACQHQJYAAAAIygUCqmq7Nxzzw3Tp09PHVlTbQJWPp9PFQAAAAAA7U4ACwAAYAS11g+afpVtJmAB&#10;AAAAACCABQAAMIJaE7B6enpSRRZVm4AlgAUAAAAAkB0CWAAAACOoNQFLACvbqk3AsoIQAAAAACA7&#10;BLAAAABGIIBFNc8//3wYHBxMXcmpp54a5s+fnzoAAAAAANqdABYAAMAIaq0gzOVyqSJrrB8EAAAA&#10;ACASwAIAABiBCVhUU239oAAWAAAAAEC2CGABAABUMTAwEH7xi1+kbrgzzzwzzJkzJ3VkTbUJWPl8&#10;PlUAAAAAAGSBABYAAEAVtdYPmn6VbSZgAQAAAAAQCWABAABUYf0gI6k2AUsACwAAAAAgWwSwAAAA&#10;qhDAopojR45UnYBlBSEAAAAAQLYIYAEAAFRRawVhLpdLFVlTbfrV+eefH2bOnJk6AAAAAACyQAAL&#10;AACgChOwqKba9CvrBwEAAAAAskcACwAAoAoBLKoRwAIAAAAA4DgBLAAAgAoOHjwYXnzxxdRVZgVh&#10;dlVbQZjP51MFAAAAAEBWCGABAABUUGv61YUXXhhOO+201JE1JmABAAAAAHCcABYAAEAF1g8ykmoT&#10;sASwAAAAAACyRwALAACggkKhkKrKrB/MrhdeeCHs378/dSWnnHJKmD9/fuoAAAAAAMgKASwAAIAK&#10;TMCiGtOvAAAAAAA4kQAWAABABQJYVNPb25uqcgJYAAAAAADZJIAFAABQQa0AlhWE2SWABQAAAADA&#10;iQSwAAAAhnjnnXdMwKKqaisI8/l8qgAAAAAAyBIBLAAAgCFi+Oro0aOpG66zszN0dXWljqwxAQsA&#10;AAAAgBMJYAEAAAxRKBRSVZn1g9n19ttvV52AJYAFAAAAAJBNAlgAAABDWD9INXH6VaXpaOedd16Y&#10;OXNm6gAAAAAAyBIBLAAAgCEEsKjG9CsAAAAAAIYSwAIAABiiVgDLCsLsihOwKhHAAgAAAADILgEs&#10;AACAIUzAohoTsAAAAAAAGEoACwAAYIhCoZCqygSwsqvaBKx8Pp8qAAAAAACyRgALAADgBM8//3x4&#10;9dVXUzfcKaecEubOnZs6ssYKQgAAAAAAhhLAAgAAOMHg4GCqKsvlcqkia1588cWwf//+1JXEUJ4J&#10;WAAAAAAA2SWABQAAcILOzs5UVbZgwYJUkTXWDwIAAAAAUIkAFgAAwAlmz54dPv3pT6duuN///d9P&#10;FVnT19eXqnLWDwIAAAAAZJsAFgAAwBBf+cpXwq/+6q+mruQLX/hC+IM/+IPUkTXVJmAJYAEAAAAA&#10;ZJsAFgAAwBC/9mu/Fh588MHwP//n/yxOvPrjP/7jsG3btnD77benT5BFJmABAAAAAFBJx9F3pRra&#10;Und3d6rKDQwMpAoAAKC2D33oQ+Hxxx9PXck///M/h49+9KOpAwAAAAAga0zAAgAAgBreeecdKwgB&#10;AAAAAKhIAAsAAABqiOGrSgOkzzvvvNDV1ZU6AAAAAACySAALAAAAaqg2/Sqfz6cKAAAAAICsEsAC&#10;AACAGvr6+lJVzvpBAAAAAAAEsAAAAKCGahOwBLAAAAAAABDAAgAAgBpMwAIAAAAAoBoBLAAAAKih&#10;2gSsfD6fKgAAAAAAskoACwAAAEbw0ksvFV9DnXzyySZgAQAAAAAggAUAAAAjqTb9SvgKAAAAAIBI&#10;AAsAAABGYP0gAAAAAAAjEcACAACAEfT19aWqnAlYAAAAAABEAlgAAAAwAisIAQAAAAAYiQAWAADA&#10;EEeOHAlvv/126sg6E7AAAAAAABiJABYAAEDyt3/7t2HBggXh1FNPDWeffXa49tprw+DgYHqXLHrn&#10;nXeqTsDK5/OpAgAAAAAgyzqOvivV0Ja6u7tTVW5gYCBVAAAQwje/+c3wx3/8x6kr+Y3f+I2wc+fO&#10;cNppp6UjZMnjjz8ePvShD6Wu5H3ve1944YUXUgcAAAAAQJaZgAUAAPCum2++OVXlfvazn4U77rgj&#10;dWRNtelX1g8CAAAAAHCcABYAAJB5P/7xj8NTTz2VuuHi+2RTX19fqspZPwgAAAAAwHECWAAAQOb1&#10;9/enqrI33ngjVWSNCVgAAAAAANQigAUAAGRerQBWT09PqsgaASwAAAAAAGoRwAIAADKvUCikqrJc&#10;LpcqsqbaCkIBLAAAAAAAjhPAAgAAMs8ELCp56aWXwosvvpi6kpNOOink8/nUAQAAAACQdQJYAABA&#10;5glgUclI0686OjpSBwAAAABA1glgAQAAmXb48OHw9NNPp64yAaxs6u3tTVU56wcBAAAAADiRABYA&#10;AJBptaZfnX/++WHatGmpI0uqTcCyfhAAAAAAgBMJYAEAAJlm/SDVmIAFAAAAAMBoCGABAACZVigU&#10;UlVZLpdLFVkjgAUAAAAAwGgIYAEAAJlmAhaVHD16tOoKQgEsAAAAAABOJIAFAABkmgAWlcTpV2+/&#10;/XbqSs4999wwa9as1AEAAAAAgAAWAACQcbVWEApgZZPpVwAAAAAAjJYAFgAAkGm1JmDlcrlUkSVx&#10;AlYlAlgAAAAAAAwlgAUAAGTW008/HX75y1+mbrizzjorXHDBBakjS6pNwMrn86kCAAAAAIBjBLAA&#10;AIDMqrV+0PSr7DIBCwAAAACA0RLAAgAAMqvW+sGenp5UkTUCWAAAAAAAjJYAFgAAkFkCWFSyf//+&#10;8OKLL6au5KSTThLAAgAAAABgGAEsAAAgs2qtIBTAyqZq06/y+Xzo6OhIHQAAAAAAHCOABQAAZFat&#10;CVi5XC5VZElfX1+qypl+BQAAAABAJQJYAABAZllBSCXVJmAJYAEAAAAAUIkAFgAAkEkHDhwI+/fv&#10;T11lAljZVG0CVlxBCAAAAAAAQwlgAQAAmVRr+tVFF10UTjnllNSRJSZgAQAAAABQDwEsAAAgk6wf&#10;pJpqE7AEsAAAAAAAqEQACwAAyKRCoZCqygSwsilOvzpy5EjqSs4999ziCwAAAAAAhhLAAgAAMqnW&#10;BKxcLpcqsqTa+sF8Pp8qAAAAAAAoJ4AFAABkkhWEVGL9IAAAAAAA9RLAAgAAMskKQiqpNgFLAAsA&#10;AAAAgGoEsAAAgMw5cuRI2LdvX+oqE8DKpmoTsKwgBAAAAACgGgEsAAAgc2qtH5w1a1bo7OxMHVli&#10;AhYAAAAAAPUSwAIAADLH+kEqGRwcDC+88ELqSjo6OgSwAAAAAACoSgALAADInFoTsHK5XKrIkpGm&#10;X510kq/PAAAAAABU5goyAACQObUCWCZgZVNfX1+qyuXz+VQBAAAAAMBwAlgAAEDmWEFIJSNNwAIA&#10;AAAAgGoEsAAAgMwxAYtKBLAAAAAAAGiEABYAAJA5zz33XKoqE8DKJisIAQAAAABohAAWAACQOTNm&#10;zEjVcF1dXeHCCy9MHVliAhYAAAAAAI0QwAIAADLnmmuuSdVwv//7v58qsiROvzpy5EjqSmbNmhXe&#10;9773pQ4AAAAAAIYTwAIAADLni1/8Yli0aFHqSi655JJw++23p44sMf0KAAAAAIBGCWABAACZc845&#10;54Rt27aFv/7rvw5XXHFF+PSnPx02bNgQfvSjH4WzzjorfYosiROwKsnn86kCAAAAAIDKBLAAAIDM&#10;uvHGG8ODDz4Yvve974X/+l//azjllFPSO2SNCVgAAAAAADRKAAsAAIDME8ACAAAAAKBRAlgAAABk&#10;nhWEAAAAAAA0SgALAACATBscHAzPP/986sqZgAUAAAAAQC0CWAAAAGRatelXMXx18sknpw4AAAAA&#10;ACoTwAIAACDTent7U1XO9CsAAAAAAEZDAAsAAIBMqzYBK5/PpwoAAAAAAKoTwAIAACDTTMACAAAA&#10;AGAsBLAAAADItGoTsASwAAAAAAAYDQEsAAAAMq3aBCwrCAEAAAAAGA0BLAAAADIrTr966623UlfS&#10;1dUVzjvvvNQBAAAAAEB1AlgAAABklvWDAAAAAACMlQAWAAAAmVVt/aAAFgAAAAAAoyWABQAAQGZV&#10;m4CVz+dTBQAAAAAAIxPAAgAAMuOnP/1p+MM//MNw7rnnhlNPPTUsX7487N69O71LFpmABQAAAADA&#10;WHUcfVeqoS11d3enqtzAwECqAADIgscffzx84hOfCM8991w6ckxnZ2f4h3/4h3DZZZelI2TJ7Nmz&#10;h/2biB577LHwq7/6q6kDAAAAAIDqTMACAAAyYcOGDRWDNgcOHAh33HFH6siSl19+ueK/icgELAAA&#10;AAAARksACwAAyIR77rknVcP94z/+Y6rIkr6+vlSVy+fz4eSTT04dAAAAAACMTAALAABoey+88EJ4&#10;9dVXUzfcoUOHUkWW9Pb2pqqc6VcAAAAAANRDAAsAAGh7/f39qaqsp6cnVWSJABYAAAAAAONBAAsA&#10;AGh7hUIhVZUJYGXTSCsIAQAAAABgtASwAACAtmcCFpWYgAUAAAAAwHgQwAIAANqeABaVVJuAJYAF&#10;AAAAAEA9BLAAAIC2V2sFYS6XSxVZsWfPnvDmm2+mrmTmzJnhvPPOSx0AAAAAANQmgAUAALQ9E7AY&#10;yvQrAAAAAADGiwAWAADQ1t54443w7LPPpq4yAazs6e3tTVU5ASwAAAAAAOolgAUAALS1WtOvZs+e&#10;Hc4666zUkRUCWAAAAAAAjBcBLAAAoK0VCoVUVWb6VTZVW0GYz+dTBQAAAAAAoyOABQAAtLVaE7AE&#10;sLLJBCwAAAAAAMaLABYAANDWak3AyuVyqSIrDhw4EJ577rnUlRPAAgAAAACgXgJYAABAWzMBi6Gq&#10;Tb+aP39+OOWUU1IHAAAAAACjI4AFAAC0NQEshurr60tVOdOvAAAAAABohAAWAADQ1moFsKwgzJ5q&#10;E7AEsAAAAAAAaIQAFgAA0Lb27dsX3nrrrdQNN23atHDeeeeljqwwAQsAAAAAgPEkgAUAALQt6wep&#10;pNoErHw+nyoAAAAAABg9ASwAAKBtFQqFVFVm/WA2WUEIAAAAAMB4EsACAADalglYDLV3797w5ptv&#10;pq5k5syZ4fzzz08dAAAAAACMngAWAADQtgSwGMr6QQAAAAAAxpsAFgAA0LZqBbCsIMyevr6+VJWz&#10;fhAAAAAAgEYJYAEAAG2rUCikqjITsLKn2gQsASwAAAAAABolgAUAALSlwcHBcODAgdRVJoCVPSZg&#10;AQAAAAAw3gSwAACAtlRr+lVcP3jSSb4SZU21CVj5fD5VAAAAAABQH3cbAACAttTf35+qyky/yp5X&#10;XnklPPvss6krZwIWAAAAAACNEsACAADakgAWQ1WbfjV//vxw6qmnpg4AAAAAAOojgAUAALSlWgGs&#10;uIKQbLF+EAAAAACAiSCABQAAtKVCoZCqykzAyp6+vr5UlbN+EAAAAACAsRDAAgAA2pIVhAxVbQKW&#10;ABYAAAAAAGMhgAUAALSdX/7yl+Gpp55KXWVWEGaPCVgAAAAAAEwEASwAAKDt1Jp+9b73vS+cc845&#10;qSMrqk3AyufzqQIAAAAAgPoJYAEAAG3H+kGGKhQKxcloQ3V2doYLLrggdQAAAAAAUD8BLAAAoO3U&#10;CmBZP5g91aZfWT8IAAAAAMBYCWABAABtJ047GokJWNlj/SAAAAAAABNFAAsAAGg7zzzzTKoqE8DK&#10;nr6+vlSVMwELAAAAAICxEsACAADaTmdnZ6oqu+6661JFVlhBCAAAAADARBHAAgAA2s5VV12VquHm&#10;zZuXKrLEBCwAAAAAACaKABYAANB2fvd3fzf80R/9UerK/dVf/VWqyIpXXnklDAwMpK5cPp9PFQAA&#10;AAAANEYACwAAaEvf/OY3w6ZNm8InP/nJcOmll4Zrr702PPLII2Hx4sXpE2RFtelXcRraaaedljoA&#10;AAAAAGhMx9F3pRraUnd3d6rKVXsCHgAAaC//+3//7/C5z30udSVxVeX3v//91AEAAAAAQGNMwAIA&#10;AKCtVZuAZf0gAAAAAADjQQALAACAttbb25uqch/84AdTBQAAAAAAjRPAAgAAoK0JYAEAAAAAMJEE&#10;sAAAAGhr1VYQCmABAAAAADAeBLAAAABoW4VCIRw+fDh1JTNmzAgXXHBB6gAAAAAAoHECWAAAALQt&#10;068AAAAAAJhoAlgAAAC0rd7e3lSVE8ACAAAAAGC8CGABAADQtqpNwMrn86kCAAAAAICxEcACAACg&#10;bZmABQAAAADARBPAAgAAoG0JYAEAAAAAMNEEsAAAAGhLBw8eDAMDA6krJ4AFAAAAAMB4EcACAACg&#10;LVWbfpXL5cJpp52WOgAAAAAAGBsBLAAAANpSX19fqsqZfgUAAAAAwHgSwAIAANrKn//5n4cPf/jD&#10;4f3vf3+4+uqrw/e///30DllTbQKWABYAAAAAAONJAAsAAGgby5YtC6tWrQqPPfZYeOaZZ8J3v/vd&#10;8OlPfzr8zd/8TfoEWWICFgAAAAAAk0EACwAAaAvf+c53wtatW1NX7itf+UqqyJJqE7Dy+XyqAAAA&#10;AABg7ASwAACAtnDvvfemarg9e/aEn/3sZ6kjK6wgBAAAAABgMghgAQAAbaFQKKSqst/4jd9IFVnQ&#10;398fDh8+nLqSGTNmhNmzZ6cOAAAAAADGTgALAABoC7UCWE8++WSqyALrBwEAAAAAmCwCWAAAQMt7&#10;7rnnwmuvvZa64U499dTwgQ98IHVkQV9fX6rKWT8IAAAAAMB4E8ACAABaXlw3N5JcLpcqsqLaBCwB&#10;LAAAAAAAxpsAFgAA0PJqBbB6enpSRVaYgAUAAAAAwGQRwAIAAFqeCVgMVW0CVj6fTxUAAAAAAIwP&#10;ASwAAKDlmYDFiQ4dOhSeeeaZ1JUzAQsAAAAAgPEmgAUAALS8QqGQqspMwMqWatOv4r+D008/PXUA&#10;AAAAADA+BLAAAICWZwIWJ+rr60tVOesHAQAAAACYCAJYAABAS3vttdfCc889l7rKBLCypdoELOsH&#10;AQAAAACYCAJYAABAS6s1/aq7uzuceeaZqSMLBLAAAAAAAJhMAlgAAEBLqxXAyuVyqSIrqq0gFMAC&#10;AAAAAGAiCGABAAAtrVAopKoy6wezp9oErHw+nyoAAAAAABg/AlgAAEBLMwGLEz3xxBPhF7/4RepK&#10;pk+fXlxHCQAAAAAA400ACwAAaGm1AlgmYGVLtelX1g8CAAAAADBRBLAAAICWZgUhJ+rr60tVOesH&#10;AQAAAACYKAJYAABAS7OCkBOZgAUAAAAAwGQTwAIAAFpWDF+9/fbbqRtu+vTp4dxzz00dWSCABQAA&#10;AADAZBPAAgAAWlat6VfWD2ZPtRWEAlgAAAAAAEwUASwAAKBlWT/IiQ4dOhSefvrp1JXL5/OpAgAA&#10;AACA8SWABQAAtCwTsDhRtelX8d/BGWeckToAAAAAABhfAlgAAEDLKhQKqapMACtbent7U1XO+kEA&#10;AAAAACaSABYAANCyrCDkRNUmYFk/CAAAAADARBLAAgAAWpYJWJzIBCwAAAAAAKaCABYAANCSXnrp&#10;pXDw4MHUDXfyyScLYGWMABYAAAAAAFNBAAsAAGhJtdYPCl9lT7UVhAJYAAAAAABMJAEsAACgJVk/&#10;yImeeOKJ8MYbb6Su5Jxzzgnd3d2pAwAAAACA8SeABQAAtKRaE7ByuVyqyALTrwAAAAAAmCoCWAAA&#10;QEuygpAT9fb2pqqcABYAAAAAABNNAAsAAGhJVhByomoTsPL5fKoAAAAAAGBiCGABAAAtyQQsTmQC&#10;FgAAAAAAU0UACwAAaDmHDx8OzzzzTOoqy+VyqSILqk3AEsACAAAAAGCiCWABAAAtp9b6wQsuuCCc&#10;ffbZqaPdvfrqq+Gpp55KXTkBLAAAAAAAJpoAFgAA0HKsH+RE1dYPXnTRReGMM85IHQAAAAAATAwB&#10;LAAAoOXs27cvVZUJYGWL9YMAAAAAAEwlASwAAKDlzJgxI1WV/d3f/V2qyIJqE7AEsAAAAAAAmAwC&#10;WAAAQMv5+Mc/nqrK/vVf/zVVZEG1CVj5fD5VAAAAAAAwcQSwAACAlvOBD3wg/I//8T9SV27NmjXh&#10;13/911NHFpiABQAAAADAVOo4+q5UQ1vq7u5OVbmBgYFUAQDQqr7xjW+Ee++9txjAmT59erjpppvC&#10;ddddl94lK84+++zw+uuvp67k6aefDnPmzEkdAAAAAABMDAEs2p4AFgAAtK99+/aFiy66KHUl06ZN&#10;C4cOHUodAAAAAABMHCsIAQAAaFl9fX2pKmf9IAAAAAAAk0UACwAAgJYV109WIoAFAAAAAMBkEcAC&#10;AACgZQlgAQAAAAAw1QSwAAAAaFnVVhDm8/lUAQAAAADAxBLAAgAAoGWZgAUAAAAAwFQTwAIAAKAl&#10;vfbaa+Gpp55KXTkBLAAAAAAAJosAFgAAAC2p2vSruXPnhjPPPDN1AAAAAAAwsQSwAAAAaEl9fX2p&#10;Kmf6FQAAAAAAk0kACwAAgJZUbQKWABYAAAAAAJNJAAsAAICWJIAFAAAAAEAzEMACAACgJVVbQZjP&#10;51MFAAAAAAATTwALAACAlmQCFgAAAAAAzUAACwAAgJbz5JNPhtdffz11JdOmTQvvf//7UwcAAAAA&#10;ABNPAAsAAGgp27dvD5/61KfCwoULw2c+85mwefPm9A5ZYvoVAAAAAADNQgALAABoGV//+tfD4sWL&#10;w7Zt28IjjzwS/v7v/z5cc8014eabb06fICv6+vpSVS6fz6cKAAAAAAAmhwAWAADQEl544YXwJ3/y&#10;J6kr99//+3+vGsihPZmABQAAmQAdWgAAIptJREFUAABAsxDAAgAAWsK9996bqsp+8IMfpIosqBa4&#10;E8ACAAAAAGCyCWABAAAtYe/evamq7MCBA6kiC6pNwLKCEAAAAACAySaABQAAtIRCoZCqyubMmZMq&#10;2t1rr70WnnzyydSVMwELAAAAAIDJJoAFAAC0hP7+/lRV1tPTkyraXbX1g3Pnzg2/8iu/kjoAAAAA&#10;AJgcAlgAAEBLEMDiuGrrB02/AgAAAABgKghgAQAATW9gYCC88cYbqRvujDPOCO9///tTR7urNgEr&#10;n8+nCgAAAAAAJo8AFgAA0PRMv+JEJmABAAAAANBMBLAAAICmVyuAlcvlUkUWVJuAJYAFAAAAAMBU&#10;EMACAACaXqFQSFVlJmBlS7UJWFYQAgAAAAAwFQSwAACApmcFIcc99dRT4bXXXktdydlnnx0uvPDC&#10;1AEAAAAAwOQRwAIAAJqeCVgcV236lfWDAAAAAABMFQEsAACg6dWagJXL5VJFuxPAAgAAAACg2Qhg&#10;AQAATe3QoUPhxRdfTF1lJmBlR19fX6rK5fP5VAEAAAAAwOQSwAIAAJparfWDF154YTj99NNTR7sz&#10;AQsAAAAAgGYjgAUAADS1WusHTb/KlmoTsASwAAAAAACYKgJYAABAUxPA4rjXX3897Nu3L3XlrCAE&#10;AAAAAGCqCGABAABNrdYKwlwulyraXbXpVx/4wAfCWWedlToAAAAAAJhcAlgAAEBTMwGL43p7e1NV&#10;zvpBAAAAAACmkgAWAADQ1ASwOE4ACwAAAACAZiSABQAANK133nmnZgDLCsLsqLaCMJ/PpwoAAAAA&#10;ACafABYAANC0Yvjq6NGjqRuus7MzdHV1pY52ZwIWAAAAAADNSAALAABoWoVCIVWVWT+YLdUmYAlg&#10;AQAAAAAwlQSwAACApmX9IMc99dRT4dVXX01dyVlnnRUuvPDC1AEAAAAAwOQTwAIAAJpWrQCWCVjZ&#10;YfoVAAAAAADNSgALAABoWgJYHNfb25uqcgJYAAAAAABMNQEsAACgaRUKhVRVZgVhdpiABQAAAABA&#10;s+o4+q5UQ1vq7u5OVbmBgYFUAQDNzvk8u84555zw6quvpm64J554IsydOzd1tLPFixeH7du3p67k&#10;O9/5Tli+fHnqgGbmfA4Arc/5HABan/M5TAwTsAAAgKb0/PPPjxi+OvXUU4WvMsQKQgAAAAAAmpUA&#10;FgAA0JT6+/tTVVlPT0+qaHdvvPFG2LdvX+rKCWABAAAAADDVBLAAAICmJIDFcdWmX1144YXhrLPO&#10;Sh0AAAAAAEwNASwAAKApFQqFVFWWy+VSRbvr6+tLVTnTrwAAAAAAaAYCWAAAQFMyAYvjqk3AEsAC&#10;AAAAAKAZCGABAABNSQCL40zAAgAAAACgmQlgAQAATalWAMsKwuyoNgErn8+nCgAAAAAApo4AFgAA&#10;0HRef/318Oyzz6auMhOwssMKQgAAAAAAmlnH7Nmzj6Ya2tILL7yQqnLnnXdeqgCAZud8nj1HjhwJ&#10;L774YuqGO/nkk/3vnxFvv/12xZ8BHR0d4YILLkgd0AqczwGg9TmfA0Drcz6HiWECFgAA0HRiuGYk&#10;MYBFNlT7t3DKKaekCgAAAAAAppYAFgAA0HRiwGqkgM0ZZ5yRKtrdSSedVPF/7zPPPDNVAAAAAAAw&#10;tQSwAACApnT22Wenqtxpp51W9T3aU2dn53uBqxjImjZtmn8DAAAAAAA0DQEsAACgKf3Kr/xKmDlz&#10;Zjj99NOLa+hi8CaGbuIxsiX+7x9DWLNnzw7nn39+MYAFAAAAAADNQgALAABoWnH1XFdXV7jggguK&#10;wZtzzjmnGMQCAAAAAABoFh1H35VqaEvd3d2pKjcwMJAqAKDZOZ8DQOtzPgeA1ud8DgCtz/kcJoZH&#10;xwEAAAAAAAAAABokgAUAAAAAAAAAANAgASwAAAAAAAAAAIAGCWABAAAAAAAAAAA0SAALAAAAAAAA&#10;AACgQQJYAAAAAAAAAAAADRLAAgAAAAAAAAAAaJAAFgAAAAAAAAAAQIM6jr4r1dCWuru7U1VuYGAg&#10;VQAAAAAAAAAA0BgTsAAAAAAAAAAAABokgAUAAAAAAAAAANAgASwAAAAAAAAAAIAGCWABAAAAAAAA&#10;AAA0SAALAAAAAAAAAACgQQJYAAAAAAAAAAAADRLAAgAAAAAAAAAAaJAAFgAAAAAAAAAAQIMEsAAA&#10;AAAAAAAAABokgMW42r17d1i7dm1YvHhxmDlzZujo6HjvFY+tXLkyPPDAA+nTAAAj6+/vD3fddVdY&#10;tmxZ8XeJE3+3iK9LLrmk+F78TPwsANB6BgcHi+f0E8/xGzZsSO8CAM0kXt+vdg8gns/jPYAtW7YU&#10;z+8AQPM58Vx+4nncuRzGruPou1INDYvBq9WrV4ft27enIyPL5XLhlltuKd4wnWjd3d2pKjcwMJAq&#10;AKDZxDDVV7/61bBp06Z0ZHQWLVoUvvSlL4XLL788HQEAml288Lt+/frUHXPbbbeFVatWpQ4AmGrx&#10;Rmz8vl0oFNKRkXV2doY/+7M/cz4HgCbR6Ln8j/7oj0JXV1c6CoxEAIsxiz+sly9fnrr6LF26NHz9&#10;61+f0B/aAlgA0FriNKsbbrghdY1Zs2ZNWLduXeoAgGYVn7y96qqrUlcigAUAzSFOv/jsZz876oev&#10;h1q4cGHYtm2bG7cAMEXGei6Pg1XuvffesGDBgnQEqMYKQsZkLOGraOvWrcXxhgAAURxvPNbwVRSn&#10;aMS/CwBoXnHi5bXXXps6AKDZxM0Xl112WcM3bKNdu3YV7wFYYwQAky+ef+N5eCzn8jgx64orrij+&#10;XgCMTACLhsWnVCuFr+I4wvik6qOPPhrigLX4ij+Y77zzzmJCdqj4BSyuGwAAsi1Ovqq2cnDFihXh&#10;/vvvL/5Ocfz3i/379xePxfcqiX+X3zEAoHnFqdgHDhxIHQDQTOIN28985jMV1xTF6/ybN28u+44e&#10;7weMdA8gTt4AACbXjTfeWDwPD1Xtfn48vy9atCh9qiR+d48hLIFqGJkVhDQk/nCdP3/+sAultcYJ&#10;xz/35S9/ueLN1YcffjhcfvnlqRs/VhACQPOLEzDi7xFDf7cY7Xjj+PRNtQvDE/U7BgDQuA0bNoTV&#10;q1enbjgrCAFgai1btqy4wWKoWufoke4BxJu68e8FACbejh07wsc+9rHUlcSA1be//e0R1wPHh6Ur&#10;baqID0Nv3LgxdcBQJmDRkLvvvrvu8FUU34s/lCtNqrjppptSBQBkzVe/+tVhv1vEp3B+/OMfj2q3&#10;fPxM/GylJ21vueWWVAEAzSBeBB4pfAUATK24/aJS+CoGqGoFpI/fA6g0PeP2229PFQAw0SpdF4/3&#10;82uFr6Lrr7++ONlyqBiwjg9TA5WZgEXdqk2/iiMKR3OD9Lh58+YNm1IxERMqTMACgOYWf7eYNWtW&#10;6koa+b2g2lM98XeOnp6e1AEAU6XaNYWhTMACgKlT6dr9mjVrwrp161JXW7w5W+khKd/PAWDijdc1&#10;90q/E8RgVgxoAcOZgEXd7rnnnmEXSpcuXVpX+CqqlLr967/+61QBAFnxwx/+MFUl8UmcRkLZ8c/E&#10;PztUpf8GADD5brzxxrJrCnHiZbyhCwA0h/hg09AbrTFI9YUvfCF1oxNDVvG+wVC+nwPAxPu3f/u3&#10;VJU0cs39P//n/5yqkoceeihVwFACWNTtvvvuS1XJ5z73uVSNXtz1Hi+0niiONY6JXAAgO/71X/81&#10;VSV/8Ad/kKr6VfqzBw8eTBUAMFXuuuuuYeuMvve974Xp06enDgCYat/5zndSVRIfpq61qqiSK664&#10;ovh/4w3fuJIwvpz3AWBqNHIu/+hHP5qqkldeeSVVwFACWNRt+/btqSq57LLLUlWf3/7t305VyY9/&#10;/ONUAQBZ8Mgjj6SqpNIXu7H46U9/mioAYCrs3r073HDDDak7Jq4ZbGTiJQAwcbZs2ZKqY+JD1PFh&#10;6kbE9URHjx4NO3fuDNu2bSu+Gv27AACg2QlgUZc4fnio+PRKI4nZ6CMf+UiqSv75n/85VQBAFlx3&#10;3XVhxYoV7z0NOxHiugQAYGrESdef+cxnUndMvJawatWq1AEAzSAGpk9cFRwJTAFAe9i7d2+qRu+x&#10;xx5LFTAaAljUpdIP2UsuuSRV9as03aLSFAwAoH3Fi7kbN25872nY+HTsWKZhVJp2ZcUBAEydL3/5&#10;y6FQKKTu2CSNoasIAYCp9//+3/9LVcnHP/7xVAEAraLS9fX4vbzSsJWR3Hfffakq+b3f+71UAUMJ&#10;YFGXgwcPpqpk7ty5qarftGnTUlXSSPoWACCKEzZ+8IMfpK7kwx/+cKoAgMkU1xht2rQpdcfE4HVP&#10;T0/qAIBmESdgDTVnzpxUAQCtJG6dGOqmm25KVW3x+/z27dtTV3LllVemChhKAIu6PPjgg6kqGcsN&#10;zQULFqSq5MSnYgEA6nH33XcPW5cQp2wsWbIkdQDAZIk3cVeuXJm6Y+IFYKuMAKA59ff3p6qk0gSN&#10;eEM2nuPjdoyOjo73XrGPx+P7AMDU+tM//dPitfET7dq1q/idPD7IPJJ4Ll++fHnqStasWeOBKhiB&#10;ABZjds4556QKAGDqxAvFt956a+pK3OQFgKnx+c9/viwYncvlws0335w6AKDZ/OQnP0lVZRs2bAgz&#10;Z84s3pCNEy7jTdwTxT4ej+/Hz911113pHQBgssWg1Le+9a3UlWzdujXMnz+/eJ4+cfplDGU98MAD&#10;YfHixRXDV0uXLg3r1q1LHVCJABZNqd79swAA8QtgpelX8UkfAGByrV27dthN2XvvvTd0dXWlDgBo&#10;NkO/Uy9atKj4f+MDT3G61erVq4d9ppr4uRtuuKF4E7fWlA0AYGLEzRCPPvpo8YGoEx0/T1988cXv&#10;TbKcNWtWuOqqqyquHYyTr0y4hNoEsKhLrSdgGjH0Bz4AQL3iioOhN3mjP/uzPzMSGQAmWXxidv36&#10;9ak75s477wwLFixIHQDQKuJkjIULF1b8zj0a8SauEBYATJ34XXzv3r1h8+bNxXN6PVasWBEKhYLJ&#10;VzBKAljUZbRPt9Rj3rx5qQIAqF8MX8UVB0PFJ3VXrVqVOgBgMsSbq9dee23qjonn5Ouvvz51AECr&#10;iOf1oSuF46TpOAXj4YcfDkePHn3vFft4PL4/VAxvCWEBwNSJ06tuv/32ugPV8c/dc889zuEwSgJY&#10;AAC0rGrhq/gkz7e//e3UAQCT5bOf/eywm7TOyQDQ/OKkq6HiTdoTb9TG1f979uwpTsG4/PLL09Fj&#10;Yh+Px/fj54aKf8/Xvva11AEAkyGe3+MwlOXLl9cdvori9/u4gnj+/PlWEMIoCGABANCSqoWv4o3e&#10;rVu3hq6urnQEAJgMGzZsKK4ZOtG3vvUt52QAaAGvvvpqqiqLK4jijdda5/X4fvxc/PxQcUVxf39/&#10;6gCAiRTPxxdffHFxheBQcVJ1XEkY3zs+zXL//v3FiZbxHD50omUMYsUQV7wmD1QngEVdKo0PHqu4&#10;cxYAYLTiuONLLrmkavjqoYceCj09PekIADAZduzYUXwq9kRxDdGSJUtSBwA0s2nTpqVquHiTduPG&#10;jakbnZtvvjnkcrnUldx9992pAgAmSpx8FQNTQ8Xr5zFktW3btrBs2bKy6+gxRB0nWsZzfrWJlvGa&#10;fHz4CqhMAIu6XHrppakaP5VStyN92QMAsit+cVy8eHHFcclx7WD8YrhgwYJ0BACYDDEcfd1116Xu&#10;mHhejmuIAIDWMNJ36S996UupGr14E/eWW25JXUmcWA0ATKzPf/7zqSqJweh4/XzoGuFKRppoGR++&#10;MtESKhPAoim5cQoADPXAAw+EK664omr4Kj61U2sVAgAw/m688cayh6viE7Xf/OY3UwcAtLJ4s3Y0&#10;N2orufLKK1NVEn9niOFtAGBixOvola6h33vvvXVfP4/TsOIkzKG++tWvpgo4kQAWY3bo0KFUAQBM&#10;jDjW+Kqrrirumh8qPoUjfAUAU+Ouu+4aNsniK1/5igerAKBN/PZv/3aq6he/p8cHpob6t3/7t1QB&#10;AOPt+9//fqpK4jX0Rr+nV5qEGVcRAsMJYFGXT3ziE6kq+fnPf56q+sU1QkNV2gsPAGRTfCp25cqV&#10;xbHGlaxZs6b4FI7wFQBMjfvuuy9VJTfccEPo6OgY9avSeT4eq/RZAGDiVApLzZ07N1WN8X0dACbX&#10;zp07U1XyO7/zO6mqX5yEWen+/Y4dO1IFHCeARV2mT5+eqpKDBw+mqn6vvvpqqkrmzZuXKgAgy2L4&#10;avHixRWfpomrjTZv3hzWrVuXjgAAAABjISwFAK2v0vrBf/fv/l2qGlMppP3YY4+lCjhOAIu6/Nqv&#10;/VqqSh555JFU1e9HP/pRqkoqTdkCALIlTsm87LLLKn5ZjOGrhx56KCxbtiwdAQAAAMaq0rX5ffv2&#10;pQoAaFU9PT2pasxHPvKRVJWMZUgLtCsBLOoSRwwOtX379lTV76c//WmqSj784Q+nCgDIohi+uuKK&#10;K0KhUEhHSuKTNnv27Gl4Xz0AAABQWaVr85XWGNVj7969qSqZPXt2qgCAyRCvuY9FpXv6lTZnQdZ1&#10;HH1XqmFU4rSJrVu3pu6Y+++/PyxZsiR1ozdz5sxw4MCB1B2zf//+cR113N3dnapyAwMDqQIAmsXx&#10;8NXQ3w+iFStWhI0bN6YOAGgGW7ZsCU899VTqGvPggw8Oe7hr0aJFFadwrFq1KlUAwHgbHBwMs2bN&#10;Sl1JfECqkckZ/f39IZfLpe6YONX65ZdfTh0AMN4WL1487Dv25s2bx7RR4pJLLhm2reLhhx+uOLwF&#10;skwAi7rFi6vLly9P3TGN3BCt9PcsXbq0eHw8CWABQGuIF2bjhKtK4as777wzXH/99akDANrJhg0b&#10;wurVq1N3zG233SZsBQBToNID2GvWrAnr1q1L3ehVOsd7uAoAJtbKlSvDpk2bUndMfMhp27ZtqatP&#10;pUB1NN5DVaAdWEFI3a688spUlcQf4vWMLoxP0nzpS19KXcnv/u7vpgoAyJoYxK4UvopP5whfAQAA&#10;wMT7kz/5k1SVrF+/vu7VRfEewK233pq6kt/5nd9JFQAwEa655ppUlcSJWDt27EhdfWIQe6gY6BK+&#10;guEEsKhb/GEan1IZ6vOf/3zxS9VofPnLXy6OLT5RTM6OZfQhANC61q5dO2yEcTTW0cgAAADA6MVV&#10;QvGm6lD1XP+Pn4vrj4Y+ZBXvASxZsiR1AMBEiOfyuGliqP/4H/9j3YHqu+66a9hkzKjSoBVAAIsG&#10;3XzzzcVd7SeKN03jl6o4hrCa+MWr0tjD6G//9m9TBQBkSfzSF5+mHSo+WSN8BQAAAJMrrgIeKl7/&#10;v+yyy2pOz4j3B+J9gkoPWbkHAACT44477khVSQxGX3HFFeGBBx5IR6o7fk//hhtuSEdKYlA7hryA&#10;4TqOvivVUJctW7aE5cuXp64kBrPihKyrr746LFiwoHgsfun64Q9/GP78z/982OSraCL3vnd3d6eq&#10;3MDAQKoAgKkUL8zGEchDVXritlG/+Zu/GdatW5c6AKCZbNiwIaxevTp1x8Qbv6tWrUodADDZql3/&#10;j5YuXRo+97nPFQNZx9cPxWDWP/zDPxQfvh46+SqKD1n5Xg4Ak6fSd+3j4oSsL37xi+FDH/rQe/fz&#10;o1rn8zjN8sc//rH1g1CFABZjUm2aVT3iD/idO3embvwJYAFA84oh7filbaLFMNe2bdtSBwA0EwEs&#10;AGhOI4Ww6jGRD2ADANWNx7384+J1/HvvvbcssAWUs4KQMYlfmiqNIx6t+KSMm6EAkF333HNPqgAA&#10;AIBmsmzZsnD//fcXt140Kk6+Er4CgKkRz8GbN28e07k8ig84x8lXwlcwMgEsxiw+kfrwww/XtSYo&#10;JmTjD/v4BI0RhQCQXQ8++GCqAAAAgGazZMmSsGfPnuIUq3rE+wXxvoG1gwAwtWKgeteuXXWfy6O4&#10;ySqGseNAFff0oTYBLMbF5ZdfXvzB++ijjxafaIlfroYmaeMP6PiDPf6Q3rt3b/GHPQAAAAAA0Lzi&#10;Ddc4QWP//v3FB6vjZot4vf9E8X5AvC8QN2bE+wTxfkG8bwAATL2enp6yc3m8Z19puEoconLi+Xzn&#10;zp3FMDYwOh1H35VqaEvd3d2pKjcwMJAqAAAAAAAAAABojAlYAAAAAAAAAAAADRLAAgAAAAAAAAAA&#10;aJAAFgAAAAAAAAAAQIMEsAAAAAAAAAAAABokgAUAAAAAAAAAANAgASwAAAAAAAAAAIAGCWABAAAA&#10;AAAAAAA0SAALAAAAAAAAAACgQQJYAAAAAAAAAAAADRLAAgAAAAAAAAAAaJAAFgAAAAAAAAAAQIME&#10;sAAAAAAAAAAAABokgAUAAAAAAAAAANAgASwAAAAAAAAAAIAGCWABAAAAAAAAAAA0SAALAAAAAAAA&#10;AACgQQJYAAAAAAAAAAAADRLAAgAAAAAAAAAAaJAAFgAAAAAAAAAAQIMEsAAAAAAAAAAAoIlt2LAh&#10;dHR0VHxNhsWLF1f8b8fjCGABAAAAAAAAAAA0TAALAAAAAAAAAACgQQJYAAAAAAAAAAAADRLAAgAA&#10;AAAAAAAAaJAAFgAAAAAAAAAAQIMEsAAAAAAAAAAAABokgAUAAAAAAAAAANAgASwAAAAAAAAAAIAG&#10;CWABAAAAAAAAAAA0SAALAAAAAAAAAACgQQJYAAAAAAAAAAAADRLAAgAAAAAAAACgaQwODoYHHngg&#10;bNiwISxevLj46ujoGPaaN29e8b21a9eGLVu2FP8cTAUBLAAAAAAAAAAAptyOHTvCypUrw6xZs8JV&#10;V10VVq9eHbZv3158VVIoFIrvrV+/Pixfvrz455YtW1b8e2AyCWABAAAAAAAAADBl+vv7i5OsPvax&#10;j4VNmzalo43ZunVr8e+JU7FMxGKyCGABAAAAAAAAADAl4qrBhQsXVp1y1ag4FSuGuoSwmAwCWAAA&#10;AAAAAAAATLoYvoqrBg8cOJCOjK9du3aFr33ta6mDiSOABQAAAAAAAADApIqTqa699trUDdfZ2RnW&#10;rFkT7r///lAoFMLRo0ffe+3fvz88/PDD4c477yxOzxpJnIQVVxzCRBLAAgAAAAAAAABgUn35y1+u&#10;OvlqxYoVYc+ePWHdunVhyZIloaenJ71zTFdXV7j88svD9ddfH3bu3FkMY8XAVjV33313qmBiCGAB&#10;AAAAAAAAADBp4kSqTZs2pa5cDF9t3LixGLIarRjGeuihh6qGsLZu3ZoqmBgCWAAAAAAAAAAATJpq&#10;E6lyuVy4+eabU1efBQsWFINblcQVhu2so6Njwl/bt29P/zUqEcACAAAAAAAAAGDSVJtIdcstt9Q1&#10;+WqoK6+8MlXD7dixI1Uw/gSwAAAAAAAAAACYFHH9YLWJVCMFqEYjhrcWLlyYOpg8AlgAAAAAAAAA&#10;AEyK6dOnh4cffjjcdtttYc2aNWHRokXF0NTSpUvHNP3quPH4O6BeAlgAAAAAAAAAAEyKGJC6/PLL&#10;w6pVq8K6devCtm3bws6dO8OWLVvSJ6D1dBx9V6qhLXV3d6eq3MDAQKoAAAAAAAAAgHawePHisH37&#10;9tSVxKlbMfjVqjZs2BBWr16dunJxithE+8lPfhIOHDiQupL4344huqwTwKLtCWABAAAAAAAAQPva&#10;sWNHeOyxx8J9991XMXwVtXMAazKiP9WCbQJYx1hBCAAAAAAAAABA09u9e3cxbBXDSCtXriyGgjo6&#10;OsLHPvaxcMMNN1QNX8FEE8ACAAAAAAAAAKBpDA1ZzZw5sxi0uvjii4thqzgJatOmTQJXNA0BLAAA&#10;AAAAAAAAptSWLVvCsmXL3ptodWLI6sCBA+lT0JwEsAAAAAAAAAAAmBJx2tW8efPC8uXLw9atW9PR&#10;xnV2dqYKJo8AFgAAAAAAAAAAk27t2rXFaVeFQiEdqV8ulwsrVqwImzdvDvv37w+XXnppegcmjwAW&#10;AAAAAAAAAACTauXKlWH9+vWpG52FCxeGpUuXhttuuy3cf//9xeDW3r17w8aNG4vrC7u6utInYXIJ&#10;YAEAAAAAAAAAMGnuuuuusGnTptRVFsNWa9aseS9odfTo0bBz586wZcuWsGrVqrBkyZLQ09OTPg1T&#10;SwALAAAAAAAAAIBJMTg4GP7bf/tvqRsuTriKgasYtlq3bp2gFS1BAAsAAAAAAAAAgElx9913hwMH&#10;DqSu3IoVK4oTrsYSuIoBL5hsAlgAAAAAAAAAAEyKb3zjG6kqF1cObty4MXWN27VrV6pg8ghgAQAA&#10;AAAAAAAw4fr7+4vrBSv54he/mKrGxb8fpoIAFgAAAAAAAAAAE+7ZZ59N1XCXXnppqhr3k5/8JFUw&#10;uQSwAAAAAAAAAACYUj09Palq3O23354qmFwCWAAAAAAAAAAATKkdO3akqjFbtmwJu3btSt1whw4d&#10;ShWMPwEsAAAAAAAAAAAm3OzZs1M13I9+9KNU1W/37t1h5cqVqavs5z//eapg/AlgAQAAAAAAAAAw&#10;4eKawc7OztSVu/XWW8Pg4GDqRi+Gr6644opw4MCBdAQmnwAWAAAAAAAAAACTYtmyZakqFwNUixcv&#10;riuEdddddwlf0RQEsAAAAAAAAAAAmBR/+qd/mqrhdu3aFS677LKwZcuWqkGsOPEqBq/mzZsXbrjh&#10;hmHhq2oTtvbt25cqGH8CWAAAAAAAAAAATIq4hvC2225L3XCFQiEsX748zJo1qxiyilOxjr86OjrC&#10;xRdfXAxexc8NtWLFivDQQw+lrtzOnTtTBeNPAAsAAAAAAAAAgEmzatWqYliqlhiy2r59+3uvauLU&#10;qzvvvDNs3LgxLFiwoOIUrDhdq7+/P3UwvgSwAAAAAAAAAACYVDEsNZoQVi2LFi0qhquuv/76dCSE&#10;ZcuWparcPffckyoYXwJYAAAAAAAAAABMuhjCuv/++0Mul0tHRm/p0qXh4YcfDtu2bSuuNTzRNddc&#10;k6py3/jGN1IF46vj6LtSDW2pu7s7VeUGBgZSBQAAAAAAAABMpd27dxfXDD744INh7969xfWDJ4qT&#10;rmLQ6uMf/3i49NJLh4WuYCoJYNH2BLAAAAAAAAAAAJgoVhACAAAAAAAAAAA0SAALAAAAAAAAAACg&#10;QQJYAAAAAAAAAAAADRLAAgAAAAAAAAAAaJAAFgAAAAAAAAAAQIMEsAAAAAAAAAAAABokgAUAAAAA&#10;AAAAANAgASwAAAAAAAAAADKlo6OjaV8bNmxI/1/SKgSwAAAAAAAAAAAAGiSABQAAAAAAAAAA0CAB&#10;LAAAAAAAAAAAgAZ1HH1XqqEtdXd3p6rcwMBAqgAAAAAAAACALNmxY0eqms/s2bNDT09P6mgFAli0&#10;PQEsAAAAAAAAAAAmihWEAAAAAAAAAAAADRLAAgAAAAAAAAAAaJAAFgAAAAAAAAAAQIMEsAAAAAAA&#10;AAAAABokgAUAAAAAAAAAANAgASwAAAAAAAAAAIAGCWABAAAAAAAAAAA0SAALAAAAAAAAAACgQQJY&#10;AAAAAAAAAAAADRLAAgAAAAAAAAAAaJAAFgAAAAAAAAAAQIMEsAAAAAAAAAAAABokgAUAAAAAAAAA&#10;ANAgASwAAAAAAAAAAIAGCWABAAAAAAAAAAA0SAALAAAAAAAAAACgQQJYAAAAAAAAAAAADRLAAgAA&#10;AAAAAAAAaJAAFgAAAAAAAAAAQIMEsAAAAAAAAAAAABokgAUAAAAAAAAAANAgASwAAAAAAAAAAIAG&#10;CWABAAAAAAAAAAA0SAALAAAAAAAAAACgQQJYAAAAAAAAAAAADRLAAgAAAAAAAAAAaJAAFgAAAAAA&#10;AAAAQIMEsAAAAAAAAAAAABokgAUAAAAAAAAAANAgASwAAAAAAAAAAIAGCWABAAAAAAAAAAA0SAAL&#10;AAAAAAAAAACgQQJYAAAAAAAAAAAADRLAAgAAAAAAAAAAaJAAFgAAAAAAAAAAQENC+P/OvYn4/+vU&#10;0gAAAABJRU5ErkJgglBLAwQKAAAAAAAAACEAM/2tcrEcAACxHAAAFAAAAGRycy9tZWRpYS9pbWFn&#10;ZTIuc3ZnPHN2ZyB3aWR0aD0iMTIwMCIgaGVpZ2h0PSI4MDAiIHhtbG5zPSJodHRwOi8vd3d3Lncz&#10;Lm9yZy8yMDAwL3N2ZyIgeG1sbnM6eGxpbms9Imh0dHA6Ly93d3cudzMub3JnLzE5OTkveGxpbmsi&#10;IG92ZXJmbG93PSJoaWRkZW4iPjxkZWZzPjwvZGVmcz48ZyB0cmFuc2Zvcm09InNjYWxlKDIgMiki&#10;PjxnIGlkPSJiYWNrZ3JvdW5kLTRkMmQ2M2Y5Ij48cmVjdCB4PSIwIiB5PSIwIiB3aWR0aD0iNjAw&#10;IiBoZWlnaHQ9IjQwMCIgZmlsbD0iI0ZGRkZGRiIvPjwvZz48ZyBpZD0iZ3JhcGhwYXBlci00ZDJk&#10;NjNmOSI+PGcgaWQ9ImF4aXMtNGQyZDYzZjkiPjxnIGlkPSJ5YXhpcy00ZDJkNjNmOSI+PGc+PHBh&#10;dGggZD0iTTQ3IDAgNDcgNDAwIiBzdHJva2U9IiMwMDAwMDAiIHN0cm9rZS13aWR0aD0iMS41IiBz&#10;dHJva2UtbWl0ZXJsaW1pdD0iMTAiIHN0cm9rZS1vcGFjaXR5PSIwLjkiIGZpbGw9Im5vbmUiLz48&#10;L2c+PC9nPjxnIGlkPSJ4YXhpcy00ZDJkNjNmOSI+PGc+PHBhdGggZD0iTTAgMzU1IDYwMCAzNTUi&#10;IHN0cm9rZT0iIzAwMDAwMCIgc3Ryb2tlLXdpZHRoPSIxLjUiIHN0cm9rZS1taXRlcmxpbWl0PSIx&#10;MCIgc3Ryb2tlLW9wYWNpdHk9IjAuOSIgZmlsbD0ibm9uZSIvPjwvZz48L2c+PGc+PGc+PHRleHQg&#10;c3Ryb2tlPSIjRkZGRkZGIiBzdHJva2Utd2lkdGg9IjMiIHN0cm9rZS1taXRlcmxpbWl0PSIyIiBm&#10;aWxsPSJub25lIiBmb250LWZhbWlseT0iQXJpYWwiIGZvbnQtd2VpZ2h0PSI0MDAiIGZvbnQtc2l6&#10;ZT0iMTQiIHRleHQtYW5jaG9yPSJtaWRkbGUiIHg9IjM4LjMxMjMiIHk9IjM3MC4zMTIiPjA8L3Rl&#10;eHQ+PHRleHQgZm9udC1mYW1pbHk9IkFyaWFsIiBmb250LXdlaWdodD0iNDAwIiBmb250LXNpemU9&#10;IjE0IiB0ZXh0LWFuY2hvcj0ibWlkZGxlIiB4PSIzOC4zMTIzIiB5PSIzNzAuMzEyIj4wPC90ZXh0&#10;PjwvZz48Zz48cGF0aCBkPSJNMTcyIDM1MiAxNzIgMzU4TTI5NyAzNTIgMjk3IDM1OE00MjIgMzUy&#10;IDQyMiAzNThNNTQ3IDM1MiA1NDcgMzU4TTQ0IDI3NCA1MCAyNzRNNDQgMTkzIDUwIDE5M000NCAx&#10;MTIgNTAgMTEyTTQ0IDMxIDUwIDMxIiBzdHJva2U9IiMwMDAwMDAiIHN0cm9rZS13aWR0aD0iMS41&#10;IiBzdHJva2UtbWl0ZXJsaW1pdD0iMiIgc3Ryb2tlLW9wYWNpdHk9IjAuOSIgZmlsbD0ibm9uZSIv&#10;PjwvZz48Zz48dGV4dCBzdHJva2U9IiNGRkZGRkYiIHN0cm9rZS13aWR0aD0iMyIgc3Ryb2tlLW1p&#10;dGVybGltaXQ9IjIiIGZpbGw9Im5vbmUiIGZvbnQtZmFtaWx5PSJBcmlhbCIgZm9udC13ZWlnaHQ9&#10;IjQwMCIgZm9udC1zaXplPSIxNCIgdGV4dC1hbmNob3I9Im1pZGRsZSIgeD0iMTcyLjI0NCIgeT0i&#10;MzcwLjMxMiI+MjwvdGV4dD48dGV4dCBmb250LWZhbWlseT0iQXJpYWwiIGZvbnQtd2VpZ2h0PSI0&#10;MDAiIGZvbnQtc2l6ZT0iMTQiIHRleHQtYW5jaG9yPSJtaWRkbGUiIHg9IjE3Mi4yNDQiIHk9IjM3&#10;MC4zMTIiPjI8L3RleHQ+PC9nPjxnPjx0ZXh0IHN0cm9rZT0iI0ZGRkZGRiIgc3Ryb2tlLXdpZHRo&#10;PSIzIiBzdHJva2UtbWl0ZXJsaW1pdD0iMiIgZmlsbD0ibm9uZSIgZm9udC1mYW1pbHk9IkFyaWFs&#10;IiBmb250LXdlaWdodD0iNDAwIiBmb250LXNpemU9IjE0IiB0ZXh0LWFuY2hvcj0ibWlkZGxlIiB4&#10;PSIyOTcuMjgyIiB5PSIzNzAuMzEyIj40PC90ZXh0Pjx0ZXh0IGZvbnQtZmFtaWx5PSJBcmlhbCIg&#10;Zm9udC13ZWlnaHQ9IjQwMCIgZm9udC1zaXplPSIxNCIgdGV4dC1hbmNob3I9Im1pZGRsZSIgeD0i&#10;Mjk3LjI4MiIgeT0iMzcwLjMxMiI+NDwvdGV4dD48L2c+PGc+PHRleHQgc3Ryb2tlPSIjRkZGRkZG&#10;IiBzdHJva2Utd2lkdGg9IjMiIHN0cm9rZS1taXRlcmxpbWl0PSIyIiBmaWxsPSJub25lIiBmb250&#10;LWZhbWlseT0iQXJpYWwiIGZvbnQtd2VpZ2h0PSI0MDAiIGZvbnQtc2l6ZT0iMTQiIHRleHQtYW5j&#10;aG9yPSJtaWRkbGUiIHg9IjQyMi4zMiIgeT0iMzcwLjMxMiI+NjwvdGV4dD48dGV4dCBmb250LWZh&#10;bWlseT0iQXJpYWwiIGZvbnQtd2VpZ2h0PSI0MDAiIGZvbnQtc2l6ZT0iMTQiIHRleHQtYW5jaG9y&#10;PSJtaWRkbGUiIHg9IjQyMi4zMiIgeT0iMzcwLjMxMiI+NjwvdGV4dD48L2c+PGc+PHRleHQgc3Ry&#10;b2tlPSIjRkZGRkZGIiBzdHJva2Utd2lkdGg9IjMiIHN0cm9rZS1taXRlcmxpbWl0PSIyIiBmaWxs&#10;PSJub25lIiBmb250LWZhbWlseT0iQXJpYWwiIGZvbnQtd2VpZ2h0PSI0MDAiIGZvbnQtc2l6ZT0i&#10;MTQiIHRleHQtYW5jaG9yPSJtaWRkbGUiIHg9IjU0Ny4zNTgiIHk9IjM3MC4zMTIiPjg8L3RleHQ+&#10;PHRleHQgZm9udC1mYW1pbHk9IkFyaWFsIiBmb250LXdlaWdodD0iNDAwIiBmb250LXNpemU9IjE0&#10;IiB0ZXh0LWFuY2hvcj0ibWlkZGxlIiB4PSI1NDcuMzU4IiB5PSIzNzAuMzEyIj44PC90ZXh0Pjwv&#10;Zz48Zz48dGV4dCBzdHJva2U9IiNGRkZGRkYiIHN0cm9rZS13aWR0aD0iMyIgc3Ryb2tlLW1pdGVy&#10;bGltaXQ9IjIiIGZpbGw9Im5vbmUiIGZvbnQtZmFtaWx5PSJBcmlhbCIgZm9udC13ZWlnaHQ9IjQw&#10;MCIgZm9udC1zaXplPSIxNCIgdGV4dC1hbmNob3I9Im1pZGRsZSIgeD0iMzguMzEyMyIgeT0iMjc3&#10;LjUxMyI+MjwvdGV4dD48dGV4dCBmb250LWZhbWlseT0iQXJpYWwiIGZvbnQtd2VpZ2h0PSI0MDAi&#10;IGZvbnQtc2l6ZT0iMTQiIHRleHQtYW5jaG9yPSJtaWRkbGUiIHg9IjM4LjMxMjMiIHk9IjI3Ny41&#10;MTMiPjI8L3RleHQ+PC9nPjxnPjx0ZXh0IHN0cm9rZT0iI0ZGRkZGRiIgc3Ryb2tlLXdpZHRoPSIz&#10;IiBzdHJva2UtbWl0ZXJsaW1pdD0iMiIgZmlsbD0ibm9uZSIgZm9udC1mYW1pbHk9IkFyaWFsIiBm&#10;b250LXdlaWdodD0iNDAwIiBmb250LXNpemU9IjE0IiB0ZXh0LWFuY2hvcj0ibWlkZGxlIiB4PSIz&#10;OC4zMTIzIiB5PSIxOTYuNzE0Ij40PC90ZXh0Pjx0ZXh0IGZvbnQtZmFtaWx5PSJBcmlhbCIgZm9u&#10;dC13ZWlnaHQ9IjQwMCIgZm9udC1zaXplPSIxNCIgdGV4dC1hbmNob3I9Im1pZGRsZSIgeD0iMzgu&#10;MzEyMyIgeT0iMTk2LjcxNCI+NDwvdGV4dD48L2c+PGc+PHRleHQgc3Ryb2tlPSIjRkZGRkZGIiBz&#10;dHJva2Utd2lkdGg9IjMiIHN0cm9rZS1taXRlcmxpbWl0PSIyIiBmaWxsPSJub25lIiBmb250LWZh&#10;bWlseT0iQXJpYWwiIGZvbnQtd2VpZ2h0PSI0MDAiIGZvbnQtc2l6ZT0iMTQiIHRleHQtYW5jaG9y&#10;PSJtaWRkbGUiIHg9IjM4LjMxMjMiIHk9IjExNS45MTUiPjY8L3RleHQ+PHRleHQgZm9udC1mYW1p&#10;bHk9IkFyaWFsIiBmb250LXdlaWdodD0iNDAwIiBmb250LXNpemU9IjE0IiB0ZXh0LWFuY2hvcj0i&#10;bWlkZGxlIiB4PSIzOC4zMTIzIiB5PSIxMTUuOTE1Ij42PC90ZXh0PjwvZz48Zz48dGV4dCBzdHJv&#10;a2U9IiNGRkZGRkYiIHN0cm9rZS13aWR0aD0iMyIgc3Ryb2tlLW1pdGVybGltaXQ9IjIiIGZpbGw9&#10;Im5vbmUiIGZvbnQtZmFtaWx5PSJBcmlhbCIgZm9udC13ZWlnaHQ9IjQwMCIgZm9udC1zaXplPSIx&#10;NCIgdGV4dC1hbmNob3I9Im1pZGRsZSIgeD0iMzguMzEyMyIgeT0iMzUuMTE2Ij44PC90ZXh0Pjx0&#10;ZXh0IGZvbnQtZmFtaWx5PSJBcmlhbCIgZm9udC13ZWlnaHQ9IjQwMCIgZm9udC1zaXplPSIxNCIg&#10;dGV4dC1hbmNob3I9Im1pZGRsZSIgeD0iMzguMzEyMyIgeT0iMzUuMTE2Ij44PC90ZXh0PjwvZz48&#10;L2c+PGc+PHRleHQgc3Ryb2tlPSIjRkZGRkZGIiBzdHJva2Utd2lkdGg9IjMiIHN0cm9rZS1taXRl&#10;cmxpbWl0PSIyIiBmaWxsPSJub25lIiBmb250LWZhbWlseT0iQXJpYWwiIGZvbnQtd2VpZ2h0PSI0&#10;MDAiIGZvbnQtc2l6ZT0iMTciIHg9IjU1My44MTQiIHk9IjM4Ny41MDQiPmFfSDwvdGV4dD48dGV4&#10;dCBmb250LWZhbWlseT0iQXJpYWwiIGZvbnQtd2VpZ2h0PSI0MDAiIGZvbnQtc2l6ZT0iMTciIHg9&#10;IjU1My44MTQiIHk9IjM4Ny41MDQiPmFfSDwvdGV4dD48L2c+PGcgdHJhbnNmb3JtPSJtYXRyaXgo&#10;Ni4xMjMyM2UtMTcgLTEgMSA2LjEyMzIzZS0xNyAyNy40MTkyIDQzLjM2MzgpIj48dGV4dCBzdHJv&#10;a2U9IiNGRkZGRkYiIHN0cm9rZS13aWR0aD0iMyIgc3Ryb2tlLW1pdGVybGltaXQ9IjIiIGZpbGw9&#10;Im5vbmUiIGZvbnQtZmFtaWx5PSJBcmlhbCIgZm9udC13ZWlnaHQ9IjQwMCIgZm9udC1zaXplPSIx&#10;NyIgeD0iMCIgeT0iMCI+YV9MPC90ZXh0Pjx0ZXh0IGZvbnQtZmFtaWx5PSJBcmlhbCIgZm9udC13&#10;ZWlnaHQ9IjQwMCIgZm9udC1zaXplPSIxNyIgeD0iMCIgeT0iMCI+YV9MPC90ZXh0PjwvZz48L2c+&#10;PC9nPjxnIGlkPSJleHByZXNzaW9ucy00ZDJkNjNmOSI+PGcgaWQ9InNrZXRjaC00ZDJkNjNmOSI+&#10;PHBhdGggZD0iIiBmaWxsLW9wYWNpdHk9IjAuNCIvPjxnPjxwYXRoIGQ9Ik0yMzYuMjEyIDM1NC41&#10;MDQgMjM2LjIxMiAzNTQuNTA0IDI0OS4xNyAyNzAuMTU4IDI2Mi45MzkgMTc4LjU2NSAyNzcuNzM0&#10;IDc4LjEyODUgMjg5LjY3Ni00LjUiIHN0cm9rZT0iIzAwMDAwMCIgc3Ryb2tlLXdpZHRoPSIxLjUi&#10;IHN0cm9rZS1saW5lY2FwPSJyb3VuZCIgc3Ryb2tlLWxpbmVqb2luPSJyb3VuZCIgc3Ryb2tlLW1p&#10;dGVybGltaXQ9IjEwIiBmaWxsPSJub25lIi8+PC9nPjwvZz48ZyBpZD0ic2tldGNoLTRkMmQ2M2Y5&#10;Ij48cGF0aCBkPSIiIGZpbGwtb3BhY2l0eT0iMC40Ii8+PGc+PHBhdGggZD0iTTIwMy42OTggMzU0&#10;LjUwNCAyMDQuODgyIDM0NS43ODRNMjA1LjYzNSAzNDAuMjM1IDIwNi44MTkgMzMxLjUxNU0yMDcu&#10;NTcyIDMyNS45NjYgMjA4Ljc1NSAzMTcuMjQ2TTIwOS41MDkgMzExLjY5NyAyMTAuNjkyIDMwMi45&#10;NzdNMjExLjQ0NiAyOTcuNDI4IDIxMi42MjkgMjg4LjcwOE0yMTMuMzgzIDI4My4xNTggMjE0LjU2&#10;NiAyNzQuNDM4TTIxNS4zMTkgMjY4Ljg4OSAyMTUuNDc5IDI2Ny43MTdNMjE1LjQ3OSAyNjcuNzE3&#10;IDIxNi40OCAyNjAuMTY2TTIxNy4yMTYgMjU0LjYxNSAyMTguMzcyIDI0NS44OTFNMjE5LjEwOCAy&#10;NDAuMzQgMjIwLjI2NSAyMzEuNjE2TTIyMS4wMDEgMjI2LjA2NCAyMjIuMTU3IDIxNy4zNDFNMjIy&#10;Ljg5MyAyMTEuNzg5IDIyNC4wNSAyMDMuMDY2TTIyNC43ODYgMTk3LjUxNCAyMjUuOTQyIDE4OC43&#10;OTFNMjI2LjY3OCAxODMuMjM5IDIyNy44MzUgMTc0LjUxNk0yMjguNTYgMTY4Ljk2MyAyMjkuNjky&#10;IDE2MC4yMzZNMjMwLjQxMyAxNTQuNjgyIDIzMS41NDQgMTQ1Ljk1NU0yMzIuMjY1IDE0MC40MDIg&#10;MjMzLjM5NiAxMzEuNjc1TTIzNC4xMTcgMTI2LjEyMiAyMzUuMjQ4IDExNy4zOTVNMjM1Ljk2OSAx&#10;MTEuODQxIDIzNy4xMDEgMTAzLjExNE0yMzcuODIxIDk3LjU2MDcgMjM4Ljk1MyA4OC44MzM4TTIz&#10;OS42NzMgODMuMjgwMyAyNDAuODA1IDc0LjU1MzRNMjQxLjUyNSA2OC45OTk5IDI0MS42OTkgNjcu&#10;NjU2M00yNDEuNjk5IDY3LjY1NjMgMjQyLjYzOCA2MC4yNzA2TTI0My4zNDQgNTQuNzE1MiAyNDQu&#10;NDUzIDQ1Ljk4NTRNMjQ1LjE1OSA0MC40MzAxIDI0Ni4yNjggMzEuNzAwM00yNDYuOTc0IDI2LjE0&#10;NDkgMjQ4LjA4MyAxNy40MTUxTTI0OC43ODkgMTEuODU5OCAyNDkuODk4IDMuMTI5OTlNMjUwLjYw&#10;NC0yLjQyNTM1IDI1MC45MzEtNSIgc3Ryb2tlPSIjMDAwMDAwIiBzdHJva2Utd2lkdGg9IjIiIHN0&#10;cm9rZS1saW5lY2FwPSJyb3VuZCIgc3Ryb2tlLWxpbmVqb2luPSJyb3VuZCIgc3Ryb2tlLW1pdGVy&#10;bGltaXQ9IjEwIiBmaWxsPSJub25lIi8+PC9nPjwvZz48ZyBpZD0ic2tldGNoLTRkMmQ2M2Y5Ij48&#10;cGF0aCBkPSIiIGZpbGwtb3BhY2l0eT0iMC40Ii8+PGc+PHBhdGggZD0iTTQ3LjIwNTMgMjMyLjM2&#10;OSA0Ny4yMDUzIDIzMi4zNjkgMTk4Ljg3OSAyMjIuNjU2IDM2Ny43MjkgMjEyLjEwOSA1NTMuMzMx&#10;IDIwMC43ODEgNjA0LjUgMTk3LjcyNSIgc3Ryb2tlPSIjMDAwMDAwIiBzdHJva2Utd2lkdGg9IjEu&#10;NSIgc3Ryb2tlLWxpbmVjYXA9InJvdW5kIiBzdHJva2UtbGluZWpvaW49InJvdW5kIiBzdHJva2Ut&#10;bWl0ZXJsaW1pdD0iMTAiIGZpbGw9Im5vbmUiLz48L2c+PC9nPjxnIGlkPSJza2V0Y2gtNGQyZDYz&#10;ZjkiPjxwYXRoIGQ9IiIgZmlsbC1vcGFjaXR5PSIwLjQiLz48Zz48cGF0aCBkPSJNNDcuMjA1MyAy&#10;MDMuMDQgNTUuOTgxNSAyMDIuMzkzTTYxLjU2NjQgMjAxLjk4MSA3MC4zNDI1IDIwMS4zMzRNNzUu&#10;OTI3NCAyMDAuOTIyIDg0LjcwMzUgMjAwLjI3NU05MC4yODg0IDE5OS44NjMgOTkuMDY0NSAxOTku&#10;MjE2TTEwNC42NDkgMTk4LjgwNCAxMTMuNDI2IDE5OC4xNTdNMTE5LjAxIDE5Ny43NDUgMTI3Ljc4&#10;NyAxOTcuMDk4TTEzMy4zNzEgMTk2LjY4NiAxNDIuMTQ4IDE5Ni4wMzlNMTQ3LjczMiAxOTUuNjI3&#10;IDE1Ni41MDkgMTk0Ljk4TTE2Mi4wOTMgMTk0LjU2OCAxNzAuODcgMTkzLjkyMU0xNzYuNDU0IDE5&#10;My41MDkgMTg1LjIzMSAxOTIuODYyTTE5MC44MTUgMTkyLjQ1IDE5NC4zNzEgMTkyLjE4OE0xOTQu&#10;MzcxIDE5Mi4xODggMTk5LjU5MiAxOTEuODExTTIwNS4xNzggMTkxLjQwOCAyMTMuOTU1IDE5MC43&#10;NzZNMjE5LjU0IDE5MC4zNzMgMjI4LjMxOCAxODkuNzRNMjMzLjkwMyAxODkuMzM3IDI0Mi42OCAx&#10;ODguNzA0TTI0OC4yNjYgMTg4LjMwMiAyNTcuMDQzIDE4Ny42NjlNMjYyLjYyOSAxODcuMjY2IDI3&#10;MS40MDYgMTg2LjYzM00yNzYuOTkxIDE4Ni4yMzEgMjg1Ljc2OCAxODUuNTk4TTI5MS4zNTQgMTg1&#10;LjE5NSAzMDAuMTMxIDE4NC41NjJNMzA1LjcxNyAxODQuMTYgMzE0LjQ5NCAxODMuNTI3TTMyMC4w&#10;NzkgMTgzLjEyNCAzMjguODU3IDE4Mi40OTFNMzM0LjQ0MiAxODIuMDg5IDM0My4yMTkgMTgxLjQ1&#10;Nk0zNDguODA1IDE4MS4wNTMgMzU1LjEwMiAxODAuNTk5TTM1NS4xMDIgMTgwLjU5OSAzNTcuNTgy&#10;IDE4MC40MjRNMzYzLjE2OCAxODAuMDMgMzcxLjk0NyAxNzkuNDFNMzc3LjUzMyAxNzkuMDE2IDM4&#10;Ni4zMTEgMTc4LjM5Nk0zOTEuODk3IDE3OC4wMDIgNDAwLjY3NSAxNzcuMzgyTTQwNi4yNjEgMTc2&#10;Ljk4OCA0MTUuMDM5IDE3Ni4zNjhNNDIwLjYyNSAxNzUuOTc0IDQyOS40MDQgMTc1LjM1NE00MzQu&#10;OTkgMTc0Ljk2IDQ0My43NjggMTc0LjM0TTQ0OS4zNTQgMTczLjk0NiA0NTguMTMyIDE3My4zMjZN&#10;NDYzLjcxOCAxNzIuOTMyIDQ3Mi40OTYgMTcyLjMxMk00NzguMDgyIDE3MS45MTggNDg2Ljg2MSAx&#10;NzEuMjk4TTQ5Mi40NDcgMTcwLjkwNCA1MDEuMjI1IDE3MC4yODRNNTA2LjgxMSAxNjkuODkgNTE1&#10;LjU4OSAxNjkuMjdNNTIxLjE3NSAxNjguODc2IDUyOS45NTMgMTY4LjI1Nk01MzUuNTQgMTY3Ljg2&#10;NyA1NDQuMzE5IDE2Ny4yNTlNNTQ5LjkwNSAxNjYuODcyIDU1OC42ODQgMTY2LjI2NU01NjQuMjcx&#10;IDE2NS44NzggNTczLjA1IDE2NS4yNzFNNTc4LjYzNyAxNjQuODg0IDU4Ny40MTYgMTY0LjI3Nk01&#10;OTMuMDAyIDE2My44OSA2MDEuNzgxIDE2My4yODIiIHN0cm9rZT0iIzAwMDAwMCIgc3Ryb2tlLXdp&#10;ZHRoPSIyIiBzdHJva2UtbGluZWNhcD0icm91bmQiIHN0cm9rZS1saW5lam9pbj0icm91bmQiIHN0&#10;cm9rZS1taXRlcmxpbWl0PSIxMCIgZmlsbD0ibm9uZSIvPjwvZz48L2c+PC9nPjxnIGlkPSJsYWJl&#10;bHMtNGQyZDYzZjkiPjwvZz48ZyBpZD0ibGFiZWxzLTRkMmQ2M2Y5Ij48L2c+PC9nPjwvc3ZnPlBL&#10;AwQKAAAAAAAAACEArExIPK/mAACv5gAAFAAAAGRycy9tZWRpYS9pbWFnZTMucG5niVBORw0KGgoA&#10;AAANSUhEUgAAA4QAAAJYCAYAAAA6xSjbAAAAAXNSR0IArs4c6QAAAARnQU1BAACxjwv8YQUAAAAJ&#10;cEhZcwAAHYcAAB2HAY/l8WUAAOZESURBVHhe7J0J+B1Fma8bggpORFQQlC3iAgIKAoKOGjEuE1TG&#10;BVRkdATcRtyC43Kv8ZlRFFfUqAiOjArIZaKCy4AOcjG4OyzGuSJEEDOAIDJsshghEby+xflCpdPn&#10;nO4+1VW9/N7nOc9Z/ud/Tp/q6urvra+qeoM//4VMCCGEEEIIIcTg2HB0L4QQQgghhBBiYEgIhRBC&#10;CCGEEGKgSAiFEEIIIYQQYqBICIUQQgghhBBioEgIhRBCCCGEEGKgSAiFEEIIIYQQYqBICIUQQggh&#10;hBBioEgIhRBCCCGEEGKgSAiFEEIIIYQQYqBICBvkz3/+8+iREP2H+q46L4aE6rsYGqrzYkgMqb5L&#10;CBvi1ltvzW644YZs1apVo1dELH7/+99na9asGT0TMaDRpL5zu+uuu0avihj86U9/ym666abRMxGL&#10;P/7xj66+33LLLaNXRCz+8Ic/6NyaAM6t1Pk77rhj9IqIhc6t8eHcanHNEJAQCiGEEEIIIcRAkRAK&#10;IYQQQgghxECREAohhBBCCCHEQJEQCiGEEEIIIcRAkRAKIYQQQgghxECREAohhBBCCCHEQJEQCiGE&#10;EEIIIcRAkRAKIYQQQgghxECREAohhBBCCCHEQJEQCiGEEEIIIcRAkRAKIYQQQgghxECREAohhBBC&#10;CCHEQJEQCiGEEEIIIcRAkRAKIYQQQgghxECREAohhBBCCCHEQJEQCiGEEEIIIcRAkRAKIYQQQggh&#10;xECREAohhBBCCCHEQJEQCiGEEEIIIcRAkRAKIYQQQgghxECREAohhBBCCCHEQJEQCiGEEEIIIURF&#10;/ud//mf0qNtICBPzhz/8IfvEJz7RmwolxDR+8YtfZP/2b/82eiZEf6F9/9d//Ve172IQ0La/+c1v&#10;djGNEH2GNp04hvr+qle9KvvP//zP0V+6S2eE8MILL8xOOeUU19Bwz4m2D/B7vvOd72TvfOc7R68I&#10;0V9oNKnr//7v/64gWfQe6jk3te+iz1jHx1FHHZX993//t2vn+xKjCWFQt30J5DGv2d+6TieEkBPq&#10;4sWLs9NPP901MkuXLs1e+tKXZitXrhy9o7tQqf7qr/7KBcf8RiH6zBOe8ITswQ9+sDuO6QgRoq/4&#10;dfzpT3+6uxeibyB/BMjEadT5xzzmMdn73/9+F9cI0XWuvPLK7Ktf/aqr49x8CaSu4yIkdrjvOhv8&#10;+S+MHrcSGhikiYJnZ9DI8BqFT3DZ1p7XW2+9Nbvjjjuy+973vu42CYZZ2O/427/9W/d7RX1+//vf&#10;u3pyr3vda/SKaBqakRtuuME9fuADH5htuOH4viaCZBpQ9hH3CKKoz5/+9CfX3jzgAQ8YvSJi8Mc/&#10;/tGdi+5973tnm2666ejVe/DrOdkTBcjhoNw32GCDqedWERbOrbQ397vf/bJf/epXLjhm9BY87GEP&#10;WxuXifBwfqWNn3RuFWGwLPePf/xjV8+Bdh5wkV133dXVc+p8n2h9zSILSOPPDrATKvfsjD5kCIHf&#10;ZkJIL5syJ6LPkC1RllD0HdpyoJNPMij6wqpVq7IvfOELbngoMkjdphObrKBkUHQVW9vAzwRefvnl&#10;rtNp5513XpsJpN7zuG8yCJ3IEFL4BJHsJHvNsoZVMoRk7O66667Rs2bhu+hJI0tlPQvT+PSnP52d&#10;c8457vHRRx+dzZs3zz0W1aDnnjKfM2fO6BXRNDQjBApAA0rv/SSo59R3gokTTzxx9KqoA23a7bff&#10;rmxJZNasWZOtXr3atTMbb7zx6NW7Oe+887IPf/jDrn4fe+yxEsLAUO5Q9twqwrB8+fLsuOOOy268&#10;8UbXxtOZfcghhyhWiQBxb5lzqyjPxRdf7ESQ9hr5M2ivEb4999wze+xjH5ttscUWnT2/brLJJqNH&#10;02m9EIINvUEA2UnsQHjTm96U7bDDDu5xGWjEYgmhQfFWOYDpfVixYoWrfPS4bb755qO/CNEvFi1a&#10;lF1//fXZy172smzhwoWjV4XoPtaOv/CFL3Q3IbqMzaO64IIL3HPiE9rt+fPnu+dCdAXaZW7UZeq1&#10;QZ3efvvtnQRSr7sqgHke9KAHlXaQTgghwxIQQhZeYagZ937GsCy33XZbNCEkO8h30XtcJVNFluU9&#10;73lPdsUVV7jK+aEPfWj0F1EWeu432mgj9aRFxnrtyYqXKfvvfe97rreZhvfzn//86FVRFZpwG40g&#10;4nHnnXe6G3N6aG+M888/P/voRz/q6jXtN73LIiyUO2gUSLMQj3zlK19xbTWPyYTTwbFgwYJs7ty5&#10;o3eJGHB+LXtuFetCJpAbbTOxtUEbTXZ7r732yvbdd9/1JJBzK/EkdHU0QtH89nG0XgiZ2IkMMjZ9&#10;//33dxlB5g6SPaNBWrJkyeid7aLKojJ5EF5klyECZEXpbRbl0aIy8aEZKbuojA9Dv6nv3DPXSlRH&#10;i8qkYdyiMqwWTSdmnU5LUQ7KncC46rlVlIeRWMRXtM9ALPLiF78423rrrd2iMve5z33c6yIOWlSm&#10;PLQPLAxDO4xD+JeEIDbEI/bZZx/XRk8azs+5lXiStoZMW9/pzKIyzCO04aHc85y/WWPVJ8iC2iUo&#10;qNCsUCdEH+E4BiZwC9F1CKJps0EdHKKLEDzT4c76DMRXBMx02NExzaglIdoInkD7S7xMRxz11y4R&#10;QR2mQ4PX7XqZWuxrfVovhEz2ZKfll6a3FX6w/z7CZG3rXWa1ur7+TjFsyPxrxVHRF2xl0T4uSS76&#10;DW0wwTKBNPGGiSCvqXNDtJEiCaQNto6MvAROywgOndYLIWLETs9nAk2Q8qLYJ6i83IAeOz/tLUQf&#10;oHG2LCGNthBdhfbZzksKoEWXIKgmcCaYJt4ikCbmUBZFtBFJYDO0fg4hjRMBI+LHTt5yyy2zs88+&#10;Ozv99NPd0FEqQxt39ixzCPPYnBR+J420ep4nozmE8ak7hxA4xjm2adC5t04QUQ7NIUxDfg4hc93J&#10;cpMd5LwkmoNy1xzC2aHNJXC2jgzOm8Rb4zo0/AvTaw5hXIY+h9CG41NXi+YEstARbW9IHxjaHMLW&#10;CyEwV/Bzn/vc2rkZ7HB2PMMZQu78kIQUQk5+BBgcBIgxgUdbf3cbkBDGZxYhBMb6c2O/aT5hNSSE&#10;afCFkOtA0pnBczrtGNkimkNCOBuUH+0sHRg8LhtTSQjTMUQhTCGBPhLCloMckiVsqgKEIqQQAo02&#10;jTX3ZAgJOtpeBqmQEMZnViGkXtvQUWUJqyEhTIMvhN/85jddgM1wJa0K3TyUu4SwHgTZxx9//NoA&#10;mzpLbFFm5JGEMB1DEcLUEugjIRRBCC2EYEPqTArJFIr1kRDGZ1YhBIYuMReALLjmE5ZHQpgGE0LK&#10;/4gjjnCPGclBsCKaRUJYHcqMTgtb+IhzJJ1wVeZYSQjT0WchnCaBZS4R0QQSQhGEJoQQOFiQQlBv&#10;dDESwviEEEICFmUJqyMhTIMJIQH217/+dXXSRURCWA2GhtLJRrmBLbxRdVE+CWE6+iaEbZVAHwmh&#10;CEJTQggcSLZogaRwfSSE8QkhhGALcyhLWB4JYRoQwuuuuy57y1vekq1evVqdGBGREJYjPzyUTgs6&#10;3epmsSWE6eiDEFIPEcA2S6CPhFAEoUkhBF8Kady1qt09SAjjE0oI/Syhht+VQ0KYBoTwi1/8ossO&#10;PvShD9ViXxGREE6G8skvGlN1eGgREsJ0dFUIuyaBPhJCEYSmhRB8KWSZaCaGCwlhCkIJIViWUEPw&#10;yiEhTMP111+fLVq0KLvxxhuzl7/85Ws7MkTzSAjHQ1ywZMmStddurrJozDQkhOnokhBS9ziHT5JA&#10;OnurDlmOjYRQBCGGEALzV2xoHY2+LogsIUxBSCH0s4QIYYhAps9ICNNw6qmnurZ37ty52YknntjK&#10;Hu6+IiFcHwJvsoIE4UB9JCYIOYxZQpiOtgshxyQSyM2XQKBToisS6CMhFEGIJYTASYAbaB6LhDAF&#10;IYUQLEuoObLTkRDGh+DnDW94Q3bNNddkL37xi7PDDjts9BcRAwnhPVAW+eGhBN7IYOhOCglhOtoo&#10;hNQ3OiBITJAV5LnBuZvrsVIXu9qpKyEUQYgphGABNAxdCiWE8QkthJxcbAg0WZgu9SrGRkIYH4Kg&#10;9773vS4oPvbYY7Otttpq9BcRAwnh3eQXjQk5PLQICWE62iKEHHusDnr66ae764L3TQJ9JIQiCLGF&#10;EHwp5ML1HJhDREIYn9BCCFafOblo0aTxSAjjQ6fbZZddlj3vec/LDjrooGzTTTcd/UXEYOhCyO9v&#10;YtGYaUgI05FSCKljdDpQ3+gM8yUQ8eMc3RcJ9JEQiiCkEEJABG0OwVClUEIYnyaEUFnCckgI40L7&#10;Stu68cYbZ0ceeaRbYVRCGJchC2HRojF1rilYBwlhOmILoUkg7Z11PBjEV6xX0UcJ9JEQiiCkEkJY&#10;vHixS+nDEKVQQhifJoQQrIODnm+CHrE+EsK4WPt6wAEHZM95znOye9/73hLCyAxRCPOLxhCIkxUk&#10;KI+FhDAdsYSQDgfqGDfrdABiKuoaIkjnQ5OZ6LYgIRRBSCmEMGQplBDGpykhJAgyEVSWsBgJYTwI&#10;kmhPaV8+9KEPubZdQhifIQkhvzXF8NAiJITpaFIIkUDiRdo3m48K1C8y0EggHRCx61tqJIQiCKmF&#10;EIYqhRLC+DQlhMCwUXoqlSUsRkIYD2tTqYuvec1rXIAuIYzPUIQw9qIx05AQpiO0ENpw0CIJ5FqB&#10;CxYscBnBoUmgj4RQBKENQgi+FBJME8j0HQlhfJoUQnrGWWCGfcq9soTrIiGMA8G5LW5EPWRlUQlh&#10;GvouhPw+soIs5w+0famygj4SwnSEEELqFXVqnARyrcDUdaxNDE0Iw+eeRavgGm70KoK/CqkQXYET&#10;FBLIyUz1V6TCgvO+L6Qg0kKwTuet1TfO35y7GbanQF1Uxc6b1Cmyy3Q05DPOTMcgVlQdGzbKEDZE&#10;WzKExpAyhcoQxqfJDCH4WUJOaOIelCFsHgIoG65sw+//+Mc/umBLGcL4UO59yxBSx1IvGjMNZQjT&#10;USVDyPFBfaJTgbiP5wYSSPuljq3pDC1DKCFsiLYJIQxFCiWE8WlaCMHmEnJPT6a4Gwlh89joCoIo&#10;GzYqIUxHn4SQ39KWRWOmISFMxzQhpO4ggXQoWF0yGGFDfZIEVkNCKILQRiEEf9hoX6VQQhifGEKo&#10;LGExEsJmoROCtpIAy1+cS0KYDsq9D0LYtkVjpiEhTMc4IbQVQjk/5i8TQXzHTRJYDwmhCEJbhRD6&#10;LoUSwvjEEEKCQOqrBeh97Myog4SwWZhfw9ArgnXm2RgSwnR0XQjZ/q5kBX0khOnwhZBzIHWnaHEY&#10;2inq0lCuFdgkEkIRhDYLIfRZCiWE8YkhhEAQxY39qyzh3UgIm8PPDjJU1J/PJSFMR5eFkIzOkiVL&#10;1mZzCOCpY11YPVlCmI7f/OY32fLly7Nly5atJ4G6TEQzSAhFENouhNBXKZQQxieWEBII0vsJyhLe&#10;jYSwOawDgiFXtJc+EsJ0dFEI2WayzXbO5RzF8NAutWESwrhQZxgOShuEEK5Zs8bVe6AjQZeJaBYJ&#10;oQhCF4QQfCnsy2IdEsL4xBJCsDpbFKQPEQlhMxCM0SZyX9T5ICFMB+XeJSGkvUIG2W6gLlG3uhbI&#10;SwibhzpCBpA6w5BQqzOrV6/OHvWoR2VPfOITtThMJCSEIghdEUKwOTJA9sUyMF1FQhifmELICdLq&#10;KEI49BOjhLAZLDvIUD7ayDwSwnRQ7l0QQgJ76lCbLyVRBQlhczCUuGiFUGIZOup33HHHbPfdd2/0&#10;3CrWRUIogtAlIQRfCml86L3sKhLC+MQUQrAsYX6hjyEiIQwPAZllB8eNnJAQpqPtQsj2IYIW3HM+&#10;QgS7PrxPQhiWSYvD0GlAu2OLw3B+pY2XEMZDQiiC0DUhBOsRhy4H2hLC+MQWQk6k1mlBZ0YXFmRo&#10;CglheKwtpF7R+VAUxEsI09FmIezapSSqICGcHeouAkgHfJXFYSSE8ZEQiiB0UQiB3iqbl9VVKZQQ&#10;xie2EALXhOPESq87c7yGioQwLARs1Cc6HSYNoZcQpqONQsg29TEr6CMhrAf1oWheIJRdHEZCGB8J&#10;oQhCV4UQ6OFkiXXoohRKCOOTQgg5wZoIDjlLKCEMi3WK0YZQr8YFaRLCdFDubRLCLl9KogoSwmqM&#10;mxdIvUAAqywOIyGMj4RQBKHLQgi+FNJgWdawC0gI45NCCIGgCzEccpZQQhgOgjbaPerUpOwgSAjT&#10;0RYhZDvICtr8e847DA+lPeojEsLpVJkXWAUJYXyGJoSqWaKQXXfd1Q3JA8vE+D1cQrQBW+yDk6/1&#10;zgtRF675RXtHsFa0kIwQBp2mnBdNBpFAMsp9lUExHmIjJJD6wI1OAmtHLFtM3eCeDvaqMihEDJQh&#10;bIiuZwgNGjV6zGnw6NVCEts+DEYZwvikyhACPfK2yMwQg3hlCMNBwEabNy07CMoQpoNyT5Uh5LsZ&#10;MUMnFHT9UhJVUIbwHqgHtBWzzAusgjKE8RlahlBC2BB9EULwpZDGDSls84ppEsL4pBRCf84XPbND&#10;Q0IYBoI62jbqEfVpWseXhDAdlHsKIaStIdNj50ICfmSQx0NAQnjPvMD8qJQ68wKrICGMj4RQBKFP&#10;Qgg0fEgh95z8Fi9e7IaVthEJYXxSCiHBGZkd6ib3QxuyJSEMA20aQ0bLZAdBQpiO2EJIpyidTX5W&#10;cNGiRa3uGG2CoQoh9Y2hwex/6oJBnDHLvMAqSAjjIyEUQeibEAKNoi24ADxu4zAZCWF8UgohEKxx&#10;Y78PLUsoIZydqtlBkBCmI5YQ8j20J2QGeUz9oLMg5FDALjEkIWR/E+sggnQU8RzY75OuF9gUEsL4&#10;SAhFEPoohECjSOBEAwltnLclIYxPaiGkXlpWZ2hZQgnh7Fh2kHpD/SmDhDAdlHvTQogMcCkJ6wBl&#10;XlhfLjBflyEI4bhLRbD/GRVFG5FiHQUJYXwkhCIIfRVCAym04TNlh1jFQkIYn9RCCGR2OIkTsPF4&#10;KEgIZ8O/xA71pmzALyFMR5NCyGcrK1hMX4WQ/TxuSCj7nVvqjgAJYXwkhCIIfRdCYHK9LblNlpDe&#10;0zYgIYxPG4SQk7p1TFA3U/TipkBCOBvWucXwLxPDMkgI00G5NyGEdA4cf/zx62QFyRgPpS2ZRp+E&#10;kDrEfmZ/M/+c50DswJDQ/fff3+3/tnQCSAjjIyEUQRiCEILN3QIaz6OOOso9TomEMD5tEEKwLGGV&#10;oX9dR0JYHwJCqyeIYZWFsiSE6QgthHxeUVZQ16Jclz4I4aQhoVwqgo6hNnYASAjjIyEUQRiKEAIN&#10;qw3Ra8NwPQlhfNoihH6AP5QsoYSwPtaBUDU7CBLCdIQUQmUFy9NVIaS+jBsSivRz/Ld9bqiEMD5D&#10;E0LVLDEzZGPoXQcLyP2eNyFiwUndTuyWuRaiCIaJ2TxoZYKGB+coOo0Y1cJ5Czlg2gPPJYPdh/3L&#10;8U08wn7lfGD7GemnA4j9Tya47TIoRAwkhCIIDLWit53GlkaXBtjviRMiFhbcEwyoY0KMgwCR+kF2&#10;oK3XVBXNQFYQUSBrRB1AEDh/qWOg+7BvET1iEDqqiUNsH/OadQJw3BOvCCHuRkNGG2JIQ0Z9aHxp&#10;bFNewF5DRuPTliGjBid+6iD3fQ/yNGS0OtQNG8lQde6goSGj6aDc6wwZ5f/oCLDF0DhP0EYwykVM&#10;p61DRtmvXR8SOg0NGY2PhowKMQM0uvS0ck8jzbAMG5YlRCxstVENGxVF2IISZA2UHRwGflYQkECy&#10;RZLBbsLxyz6lQwep15BQIWZDGcKGGGqG0KCxpqFOcQF7ZQjj07YMIfWPOsc9QWCfgz5lCKvh1w2C&#10;RrIHdVCGMB2Ue9kMIe/NZwVpE+ru9yHThgwh0kcnM506ZPoN69yhre/jHFBlCOMztAyhhLAhhi6E&#10;hq3iBwghgVjTSAjj0zYhBHqHCQIJDnjcVySE1UAOuNlohrpICNNRVgjJIC1ZsmStOCALnIM4P4jq&#10;pBJC9jcSSHueHxKK2BNb9D0LKCGMj4RQBEFCeA8WgAG9eE1fq1BCGJ82CiFBhA0dtWHMfURCWB7q&#10;RKjMsYQwHZT7JCHk78oKhie2ECL0lg1knxrEEVwzkON3KHIvIYzP0IRQNUs0DkG5XeOLIaScmP3G&#10;XYgmIFCwgN86JMSwQRBoe8gaSw76ybi5gtrf3cBknn1I3GDHLO05sQSde3QqkxUcigwKEQNlCBtC&#10;GcL14URtYkhDzhzDJrI2yhDGp40ZQrCVRoGgsI9zS5QhLAdBpWUHuZ91TrMyhOmg3PMZQl7zs4Kc&#10;WxAIiWA4msoQsu8YCsr+W7lypXsOnMd32GEHd7zSdg9ZAJUhjI8yhEI0BBO+6d2jYafBRw6RRCGa&#10;grpmnQ7KEg4bPzs4y1BR0T6KsoJ0OEoG241JoGUDGUHEMcqQUCSQTjyygbThygYK0SzKEDaEMoTj&#10;MRm0yeGcDEIGaMoQxqetGUJg/gkdEdQJAoy+BRbKEE6HNod2howxWSObWzoLyhCmg3Kn1552R1nB&#10;eITIELLvOPcff/zx6y0QQxzArYmRQ11HGcL4DC1DKCFsCAnhdLhovV2WIlSQBhLC+LRZCIHeZhs+&#10;GuvyJ7GQEE4HYbDOgFCdAhLCdFDuK1asyD7zmc9oBdGIzCKEWiBmNiSE8ZEQ9hhO4LF+7urVq11l&#10;QkokJuM54YQTsm9+85vu8d5775297W1vc49n4fbbb3dlPmfOnNEromk4rji+YJNNNnENaJv47ne/&#10;m3360592AQd1rk/cddddrr3ZeOONR68IH4LPd7/73dnll1+evehFL8pe/OIXj/4yG2vWrHE32pmY&#10;S/APHfbn0qVLs29961suOJ43b57br5w/RLNwbqW9oRNko402Gr06HvbV+eef787xHH8G7fCzn/1s&#10;t8/Yf2I6nF9p49t2bu0z1HXqPHQ1sVNluyWEDSEhLM+Xv/zl7Ctf+Yp7zMmB4G2WnkIJYXzaLoQE&#10;Jocccoh7/PrXvz7bd9993eM+ICGcjN8ZYPchkBDG5+KLL86OOeaY7Nprr3XPFyxY4I7rUPtUTKas&#10;ELKfzjvvPHfsWTaQfcT5HRHcZZddtM8qIiGMj4RQBEFDRqvhr0DKog8MJ607j0BDRuNDM9LmIaPA&#10;UEGGDlKvZrkgedvQkNHJMHeQuUohh6UDARrBroaMNg/l7M8VRMD71rHTBSYNGWUfsX8YFurPDbRF&#10;nJjXqbmB9dGQ0fhoyKgIgoSwOpxEkEJOLAgdUsjKpFWREManC0JIvTIhQA4JVPqAhHA8BKesNkl7&#10;EHpBIQlhHOgsXLJkyTpzBTmO586dq3NrZIqEsGhuIMeZLhcRFglhfIYmhHPezfg8ERyGcN15550a&#10;MloBGrv99tsvW758uTv5c4LhRLLjjjuO3lEOUvwEaRoyGpc2DxkF6gT1io4HApe+rERoQ0Ypd7Eu&#10;xx13nNvnBx54YLbHHnuMXg0DwYKGjDYHx+hJJ52UnXjiiWs7+Q4//PC1nTq0MTq3xsWGjFL3v/71&#10;r7tOltNOOy275JJL3LFABpBzOPuJxbs4p9Puitnh/NrWc2tfsSGjlPkQOp/U1SBaBSd9hvNZsM4J&#10;R9ePE6GwFUbpbLCMg+gnZC1YxZg2hayS6A42hYAhiIghK1FyLtB+TAsru5588snZ6173OndepnON&#10;44vzNedtbgh7X0ZfCDEkNGS0ITRkdHYIAGzOCAEBF6gtg4aMxqcLQ0aNvl2CQkNGi7HL2rCP2deh&#10;0ZDR8FCeiIYNP6QdZ9/lRZC/DaXXPjWUtc0NvPTSS11bz4Iyu+22my4XERENGY3P0IaMSggbQkIY&#10;Bk5EiCEwHMXmA01CQhifLgkhwaZdqL4P2WcJ4fr4cwfZ101kLCSEYSHbxFxBW5CETkAWBCradxLC&#10;5imaG8g5dbvttsv+4R/+ofJUDjEbEsL4SAhFECSE4fBXICXAI9CbtFqZhDA+XRJCghsCTbKE3Hd9&#10;GJqEcH0sO8i+ZR83gYQwDJRhPivIsMNJ2XveJyEMD+VatFKoXTx+r732cvW9zoXpxWxICOMzNCFU&#10;zRKth5VGrZefExYBHicsIepAwGlzVG1IsugPdCAhg9CHIcF9Bumgbec4pG1HPHiu/RYXjhlG4jA8&#10;158baPuD6RrsEwm4EP1FGcKGUIYwPAQMZAct2KMX2Vac81GGMD5dyhACdcnqDoFQlxdBUIZwXWgj&#10;6DBC+m1kQRMoQzgbSCDyQRlaVrDsfDT+RxnC2aAMJ2UDi/YF51baG2UI46MMYXyUIRSipXBysp5K&#10;IJhgaJgQVaEu2VDRPswjFHdj855AWaZ2gogg7XTE8BgB4Tn7q4wMitkomw3UvhBiWEgIRefgRGbZ&#10;HbKFDCElsBCiCiaEugRFf2BfAtlBhpqLdsH+of1G2hEOHpPFnTQnXMwO50fKnnOlfzkPyp19gCAi&#10;gtoPQgwXCaHoJAghvcpADycnNX/YixDTQBhsqKjmpHYfjn8TQmUH2wXyQfaJm4mIsoLN42cDKft8&#10;NpCb9oEQAiSEorNosRkxK5Zp1rDR7mMLBCk72C6QEtpmZB3xQECQQWWjmoFzoZW5nw2k7GnvOGcq&#10;GyiEyCMhFJ2GkxonOHo8gUDjtNNOc4+FmAbyQKBEwGTZJdE9GPKruYPtgmOK7BRSwv6hrUZSyFYp&#10;IxUeytiygZS5jZjh3Mhz/oYQdnkBLSFEc0gIRechuPAXmzn11FOzf/qnf3KPhZgEdcfmEi5btszd&#10;i+5hWRCCX2UH00OGyrJTwDFGZ51d7kWEwbKBLK6GbI/LBlrHlxBCjEOXnWgIXXYiDQz9O+mkk7I5&#10;c+ZkD3/4w92JUj2izdO1y074EEDZ0FF60btWX4Z+2QkyIwTD7EckJJZ06LIT60N50AaTbTcxYd+E&#10;3id89pAvO8HvR/7Iivtz5+kQGXfJiBDoshPp0GUn4qPLTgjRYQjsLTvIiZJgxD9hCpGHwMmGHGsu&#10;Yfcw+WAfKgOVDtpZsoB+tpYMlfZJOPxFYvxLRiCAlg3UIjFCiDooQ9gQyhCmgx6d6667LjvmmGPW&#10;yiAnUM0tao4uZwgBqSCgIpDqmhQOOUOIeHBscx8zOwjKEN4DEshxQ3lwDNEx12R7y/cMJUPIbyUT&#10;SBn7nZtNZwOLUIYwHcoQxkcZQiF6wLx581xvtWV+6FXlJkQRBFW2Wq0Wl+kOlo1iwRJlouJD2dPO&#10;0rby2LKC6nybHX+RGMrUsoFWxsoGCiFCIiEUvYUTpb/YDMEjcwqFKAIpBHUcdAMEhGMaJCDxYfgi&#10;skL2iraWx2RpNWe7PtTpMovE6JIRQojQSAhF7yFQ4eQKF154oeYVikJMKgjAVD/ajwXLCIiyg/Gg&#10;zOk0Qf54jJwgMMpW1YdyZMgtZcqN8xSvkQ3k/EV5I4SSbSFEU0gIxSCwSfcELAT7SKEuYi98qBuW&#10;JbTMk2gnBMt+dlAiEof85SQoe4aM6lIf9dAiMUKItiAhFIOBnmxOvjbcxlbEE8IwIWQeIXN4RDvx&#10;s4O2z0RzUNa0nQiKSQtiiMhIVqpBWSKCdEqaXFtdtmwgf9OwUCFETCSEYlAQvNDzakPMOPlqXqEw&#10;yHTYsCxlkNsJwbMt/IMMSkiaBQGkzTRxsUVNNEy3GpQdWUATQRNrypPOScpU2UAhRCp02YmG0GUn&#10;0sEywZxU73Wve41eKYaTMzeweTCao1GPrl92wqdrl6AY2mUn7LjlWLX9lIIhXHaCY4FOM34n5dz0&#10;5STKwvZ05bITZAPpXKIs2W6gLClHpLpLmUBddiIduuxEfHTZCSEGAsENPbNg8wo5eYthY5kPgjdl&#10;CdsF+0TZweahnJFtbjxGWmgr2yCDXYAyKxoWml8kRsNChRBtQUIoBg1DBAl6ODFzwvYXTBDDBMmw&#10;eWnnnnuuuxftABlkbqdlWER4TGRMvClnZFDyMh3OIWSvi4aFcp7RIjFCiLYiIRSDh0CHk7U/r5Cb&#10;GC4mGyYgIj0E29ZZo6A6PJQv7R7SYtKN1GjhmOkg0ZSdrRZq5WejUHTtQCFE25EQCjGC4IcTOBB4&#10;0stLkCSGB8GbFpdpF+wHZQeboWjhGARHC8eMh3LSsFAhRF+QEArhkZ9XyImdezE8rHOgCwvLDAFl&#10;B5sBqUFoEG7KlTaPjJbKuBikjzaBMuOmYaFCiD4gIRQih80rJEPEyZ8eYAtGxXDwF5chaBbpQFYs&#10;8FZ2MAzUa7JYSA2PyWRp4ZjxUP/8YaFWHzUsVAjRBySEQhTAiR0ppNcXCAS4ieFAsOdfqF6kw7K0&#10;yryEwYY6+llXLRxTDGXFJYn8YaF0FmpYqBCiT0gIhRgDgacN/wGCAc0rHBa277W4TDr87KAJuqgP&#10;7RjtmhaOGQ9tPMe8zQ+88MIL3Wt0EPKczkJ1Tggh+oSEUIgpECwRBACBKc+5F/2Hnn8tLpOW008/&#10;3d0TgNu+ENVBaMgCktUyuUFstHDMPVAuZKNp4ykb64igjHiOSPNYIiiE6BsSQiFKYAGB5hUODy0u&#10;kw4knOwMAbiyg/WxIaL5hWMk2HdD+fjzA2njKSeOfdp9OgQ1LFQI0WckhEKURPMKh4m/uIyGjcbF&#10;soPIoOSlOtRZ2iiEhrpLG6aFY+7BRJnysfmBtO+IIeWGEKreCSGGgIRQiArQa6x5hcPCz04pSxgP&#10;PzsogakOwx1NdIA6rIVj1p8faMP/bQitte/UOyGEGAoSQiFqQA8ywQRoXmH/MSFEUiT/cbDsIBla&#10;ZWmqgfCY7CA2yA+3IUsOx23R/ECObRNBDQsVQgwVCaEQNdG8wuHAtSltP2txmeZRdrAe1E/aJG48&#10;tqyXdWgMkUnzA3mddlsiKIQYOhJCIWZA8wqHg80l1LDR5rHsIMeVgvVykPFCbuyamYg0WcKhZleL&#10;rh+Ynx845IypEEL4SAiFmBGCiqJ5hVqApF/YaqPsV+3b5iCQJzsIVuZiMrQ5iA/1kvaIx4jP0IQH&#10;6fMXirF6hAgyf1LzA4UQohgJoRCBIAAj6ADrrSc4Ef2AINKyhBoa3BxWtpS1soOTsSGiZLz8IaJW&#10;T4cCv53MvYmgzQ+0Yf2IIMO+hRBCFCMhFCIgBB0EIDbfzIYriX6wzz77uHsblifCQgeKzdHU3MHJ&#10;WCaMuoj80CFFezOkIaK0sciwzQ+0DCmZZdphykOdCkIIMR0JoRCBIQAhSLFeeh4TnIjuwz4l4CQQ&#10;lRSGx88OKqMzHsqJrJcJEGI4pKGQF198cXbCCSc4EaQsOB4RYZ7b/MChzp0UQog6SAiFaAh6p20O&#10;FPJA0Ka5Z92GgNtEX8OBw8IwP2UHJ4P4MCzdHyLqdz71HY45For58Ic/nH3zm99cWwaIIJ1umh8o&#10;hBD1kBAK0SAIoeYV9guTFSRfgh8OZQcnY0NEkWakBwkiS9h3AUL67LfTycZCMatWrcp22WUXLRQj&#10;hBCBkBAK0TA2r5ChpAQ3mlfYbdiPNhxN1yQMA50lNgRX2cH1YX6cDRGl/tkQ0T5DW0mdoL3kZgvF&#10;kBEkQ/jud79bHQdCCBEICaEQESCIQwptaBfDvBj6JLqJ7UeJfRiUHSwGKSILZhdUt8sn9HmIKL/T&#10;VgylzTQRtNEWiPG8efNG7xZCCBECCaEQEfHnFTL0iaCHgEd0C9uHZGw0bHQ2KD/NHVyfoQ0RRQTp&#10;KON3+iuG+gvF0LEmhBAiPBJCISJDYEPPN8GOzSvU0MNuwb4jWwPKEs6GZb+UHbyHIQ0R5TeaCHIs&#10;URf8FUM1P1AIIZpHQihEAgjyCHasx9uGhYnusGDBAnevy0/UR9nBdUGGhjJElAwobSCyayKoFUOF&#10;ECINEsIWoCGDw4RgxwIfIAhkXiGBUd/pw2+0IJ3fogxvPXwR6Gt2sGxdH8oQUX4n7ZwtrmX73+YH&#10;SgS7i7WFimlEn6Ge05lJW0aHMLEbz7vOBn/+C6PHIiC33nprdscdd2T3ve993W0cNJycGHfYYQd3&#10;rxPh7Pz+97935Xive91r9Er7ITCitxzYdoKjLs2XoRm54YYb3OMHPvCB2YYbFvc10ZDSeBI02O/t&#10;Mgg9J4SnP/3pLphPwZ/+9CfX3jzgAQ8YvdINOIFSZtQJ6nvXhPCPf/yj2/Z73/ve2aabbjp69R6s&#10;rlM/ph3PHP+WFbThkn3LChI8HX/88evIgmUEq7Z1lNMGG2ww8dwqwsO5lfbmfve7X3af+9zH7Qfm&#10;wrNPfRGk7hLPiHBwfqWNH3duFWGhbl9zzTXZZZdd5sqe9p76fdttt7lzF3/3oR3r+iiXzgghjc7S&#10;pUuzlStXuoCZ4VoHH3zw6K/to6wQEiwQVAK/i0pFcCnq00UhBBobmzcEXWpgqgghv4t7gkF+b5ch&#10;CCLYp74R0Kegq0JIeXHraj2YJIS8TrtO/QCOY+p9Ht5Hx4gNO6Ys+tQxyO+jXfNFkN9GByjlUbfT&#10;i8+VEMbnt7/9bfbzn//cnaN++tOfFgbG7FP2b6oOsr4iIQwL9Zb6e+2117p7bnnhI65Zs2aNez/t&#10;fB7aMjrwttxyS9fGd32USyeE0LInnCz32Wcft9M4gY47ybaBskIIeRFImW3oA10VQqARQjDoAIE2&#10;13GfskIIZAqs97gPdZ39w7HL70jRmdNFIbTyor5TF7qYDRsnhPw22nPaddoh6kdRvfDbfd7HYlO8&#10;j8ddh3KhDUP4+Z3A72I/06bNOvqBz5cQNg/lzP5jX9K5cdVVV7nXNtpoo7VtPPvVYjNEcNZ9K4qR&#10;EFaDesqN9tWXPpJK9vo0aF9o25E+LnXDPXWcOs/jPrTVPq0XQnYcJ1TrOTVsqBYnnDbulCpCaCC9&#10;yC/wm5hnoVX3qtNlITT8usAJ1rJQbaWKEIJl1iCVSIXC9lWqYVJdFMKuZwehSAjzkkfdLpJdf4jo&#10;pPd1DX4Pv41zswVc/D4kkGOcICoEfI+EMDyUqy+A7ENeM8iWbLLJJtnuu++ePelJT5IARkRCuD7U&#10;TeropCzfJGibuFGPTfBM+rhnWDTxJG3Ngx70oNF/9ZfWCyEnFwIubv7JxCqB2XrbqCOE4AcU0JUM&#10;UZvogxCCL038njZ3EFQVQrBOHeB3drXzg2PVjtF8OxWDrgkhJ2nKi/uuZgchL4TUZfY/rxEkc7zm&#10;6wJ/QwStswchRgZj15nQ8LvGiSC30Odovk9CODuU4yQBBPYd9ZT2efvtt8+23nrrtXMIRTyGKoTU&#10;R+olmT3u/cf5uloE9Zf2lWGd3HPzBXBS28S5VULYIggaabCWLFniKgHDzdiRdYIIKs+dd945etYs&#10;VKS77rormzNnjrtV5bjjjsu+973vucc0wocffri7F9OhF5My70PDecUVV2RHH310dt1117nnf//3&#10;f589+9nPdo/bxurVq909Ik4DWoYjjzwyu/jii11g96EPfSjbYostRn/pFm984xvdPkqxf2jCaW+6&#10;0gFy6qmnuhvtGfu8q3Au4UY7c9ZZZ2UnnXSSe33nnXfO3vrWt64nKxzLxx57rLuH/fbbL3vRi17U&#10;aalZtWpV9q1vfcvdeAz8ngMPPDDbd999G/ttdh6vc24dMuyjyy+/3LW5559/vmuzbL8Z7LNddtkl&#10;e/SjH+3u/biDcyvtjT9kVMSB82uVc2tXoP5RDxE87rnRRhKvF9XPPNRX4ga8YPPNN3ePGd6J6PF4&#10;ljaIuj5pDmEXyM9vn0TrhZDMARWDHld6INnJPOee3mV6rspy4403OkmLCcVb9wD+/ve/n332s58d&#10;PcuyhQsXZi972ctGz8RQoEGkHlxwwQXu+V577ZUtWrTIPe46/Lb3ve992ZVXXukaczp+usjJJ5+c&#10;nXnmmS6IIjMkimF/U3e5f81rXpPNnz9/9Jduwu9g39NWA230C1/4wvWCkBUrVmQf//jH3fv5G7+d&#10;47ir8Du++tWvut/NY+D45fezT2cJwkRYaFsRQBaBIdC2/WWwr+jE2G677Vyd5F6IkFDnrr/+eid9&#10;3HMz6eNxvk7moY7Svpj0caPO2utiPGQ2yzpI64WQ4IHMICneN73pTS7ty/AGW5mT4TdlYQhnLCHk&#10;u6zXfpaeBQ6YE044ITvnnHPcc0T4kEMOyZ72tKe552J9GMpFmfet9/jLX/6yuwE9YO94xztak1Gj&#10;GbFGnUa6SicIvYBkVKjrDEt697vfPfpLd2DbX/GKV7jHZPdj7hfatNtvv70TQbjVYeovme8uc/PN&#10;N2fHHHOMC7TJlhx66KHZc57znNFf74Z68ZWvfCU744wz3PO2HbdVsd/D+YjHwG/ifERGcNLwq5DY&#10;aISu9to3CRnAiy66yN2fd955a/eTwT6ig52Aeu+993Z1sex+49xKe8NwUbKEIh7sx6rn1piwfZbp&#10;o+7xmNF93OfrYB7qHzeEj/rIjViA31ulfoaGuk6dp8y7cH4tgjm/ZWm9ENLbjgDm55rYQg7Mt6uS&#10;JYxF3TmE47AFdDjYYNwcFdGfOYRF+Ct0QlvmYNGMVJ1D6OP/rq7Om2WbOT655zfEoitzCAkKbO5g&#10;1xcSItBhuDPXqZo7d272ute9br3fw+/MX3qClURTBTezQL22OYIW3HHeZWXJFCujsg1dDtJCQlkQ&#10;I5177rmu85y66cO+oUOdAJtzBTFD3f3FuZX2RnMI49OGOYTUNdoC1u+gnvG47Hw+6hx1Lz+Xz16P&#10;3YaUgbquOYQtYtxqohZ4tTWwCC2EBuXgZ0W7Gjw3SZ+FEKj7dITYiZ8gk1tKZhVC4Di3zH9bRLcK&#10;BMy2qAz3seiKEFrbRfmwn9sYAJSBzguOv1tuucUFxa9//evXOwfxHoY/c6zyOzk+Y3YShILtb5MI&#10;GkMWQn47bb8tBFMkgBxj7CfaUDqPQ+0nCWE6YglhE9LHPX9L1V7URULYMiwTaIGWYSswtjVwbEoI&#10;gYOUwMp6njnIkMI2inEK+i6Ehh0bwMmfYyFVgxtCCME6gOwxwUxX4GRpYp5vr5qkC0JI2fQhO0jd&#10;ZN/yO7bddlu3mNBDH/rQdSbuc0zSPvMe6u+rX/3qzq2gO04E999//1acb9mmoQghv9UXwKLAnHrW&#10;hADmkRCmI6QQUn9CSh91j/tU8UdTSAhbBpXTelf9TBgySAPJybmNlbBJITQ4WRN4cBADB2UfljCf&#10;laEIIVhnCbDfGUacQqJCCSHYMHH2YVuP73HQRnE8ch8rI9QFIexDdtAXPdraI444wr1ul53gdeqr&#10;dWjwnpSdNHUgOGT78yLIObhNUsu29VkITQBtGKjtC4M6xX6JfTF4CWE6qgohdUbSNxsSwhZyyimn&#10;ZEuXLnW9X5yUGI5DT1mbe5pjCKFBEGKZIhj6MNIhCSHQ2PvXrowpI0ZIIeRkxbHN7yHQsWGkXYBA&#10;2oQHeYhB24WQ/UmdtPuuDZ1ku9mX1say/QgSdZy/IYTUfYaIciyCdWJ2JXjqiggabGOfhJDf4wug&#10;1SODehRqHuAsSAjTUSSE1BuTPu65UY/s9UlQfyR9k5EQthROVMuWLXMVn4ZxwYIFrRwqasQUQuAE&#10;4gck0OWhWbMwNCEETgCWNYfYnQIhhRA4mdn2c5zbgjNth/1AEA101HBybZq2C2GXs4PsT7bZhuez&#10;b23/2oXpL7vsMvceHvPbaHfbfG7y6ZoIGmxrl4WQ7afsaa+LhoFSj9oggHkkhGmgflx66aXuHGur&#10;d952223r1Zs81BnqjqSvHhJCEYTYQmhwYif4st4hMizIwZDEcIhCaPjZYvZ9rJVoQwsh+CuPdqlz&#10;A5E1oY2RDWuzEBKsUA52H6M8QsE2mwzSnrD9fh1ECL/4xS+6i9JzGYSYx9usjBNBfmOs4YezwDZ3&#10;TQhNAMcNA6Xc2QfcI4FtDNglhM1BfeC8YcM6Of/50jfuwvRF0mcLuXShLWozEkIRhFRCaPhzy6BL&#10;wcqsDFkIgQCWbCFQDuz3pnv7mxBC8AWX39TmrIVBkB1z2GibhbCr2UGCdxuGzTbns34EaFxH8Sc/&#10;+Ymr61yMnqxa238fv4fjqasiaLDtbRdCttHPAvLYh7riZwG7UP4SwtmgTnAM5od4cm/H4zjuf//7&#10;u4WsTPa4pw7xuCvtateQEIogpBZCgyCMk79BDz23Povh0IUQ/IAWms7ONCWEgAhalob63Pa6y4k9&#10;5rDRtgoh5WBzQf2hlm3HLivB9rPvFi1atE5HhB1bXIOQoPjFL35xdtBBB43+2k7YB0Ui2PahoePg&#10;N7RNCNkmXwDzQX5eALsYyEsIy8F+Z/+Py/aNg/pAvSDbZxlje+32229fbw6haBYJoQhCW4QQOElZ&#10;MGAgB0hCH5EQ3oPJFBCENDUXr0kh5ATKdlOPOTH6me+2ggixvU2LOLRVCLuYHaSNpH5R54pGVXAs&#10;8Vv4+8Ybb5wddthh2V//9V+vc9mJNtE3ETT4LW0QQrbDhoFSN6yMDeo85c1qoG0dBloFCeE9sK85&#10;vqpm+0zwqs7r4/wqIYyLhFAEoU1CaFjPNg2W0aWe+7JICNfFAnNoauhwk0II1FkkixMtJ0/qcZsh&#10;ADcJsrJvijYKIfupa9lBxIl9ZXXMv2QEr/E33gP8/bWvfa1r2+2yE23CtrdvImjwm1IIId9bJQvY&#10;pWG4ZRiiELJ/2c92+Yaq2T4b4snxZ69Zu1IFCWF8JIQiCG0UQoOghhsNGtA4kcnoy8IzEsL18YfB&#10;AcEuAUsomhZC4DdYhjNG5m0WKGeToKaHjbZRCJERbhyH/P46AVAs2Fe+7FGv2He2zfwdubdMu/2d&#10;Os7f2iSE9lvyItiWC8qHgt8WSwj5rklZQBvaZwLY5ro+K30WQvYrwmfDPHls2b9xsK9p22Os4ikh&#10;jI+EUAShzUJo5MWQkxnBTtfFUEJYDPsZKeREBwS1Ji2zEkMIgfpqQ0bbvsgM0kqZNy2vbRNCAquu&#10;ZAfZVuoTAgX57eVYsVEVtCn8zfalXXaiDULIdgxBBA1+Y1NCyGez3y0LaO2lQT3ocxZwEn0QQo5l&#10;biZ+VYd5WgeAvcZ9DCSE8ZEQiiB0QQgNP8iGrouhhHAy7GvLhnBi84fG1SWWEIK/yAyP2xqQ2XHF&#10;9pFhaoq2CaH9bvaP3bcRAkDL/LGN+VESvG7zBfk7kuvLVRuEkO/PiyD1jd/Bra1lPyv81pBCyOeV&#10;yQJSpjEloG10RQjZf0henfl9yD77m/1swz25pUZCGB8JoQhCl4TQKBJDesS71sMsIZyOv6852TGv&#10;kP1dl5hCCLZoC9vu19k2QeBh2Sa2samgok1CyG/uQnaQ7aMjhPu87PEb/CGkiAB/z++/lELI97J9&#10;3HgMQxBBg988qxAyBN2ygHlRMDEYYhZwEm0TQvYZ+87Ej31qj/39mScvfhzj3Lf5uJEQxkdCKILQ&#10;RSEEGlGCVxtCBTSWXRp6JCEsB0JFUGwnzlmGNsYWQraZ7eWe+tnWRWZiDBttkxBaRwPHn923jfww&#10;0LwMFs0XLPodKYSQ72PbEFa2HwhkbURHG8u7CSiHqkLI/ygLOBuphJB9RX2vIn7sP/ZjjPl9MZAQ&#10;xkdCKILQVSE0CJoI7roohhLC8nAyZdglgRIQWCIvVYkthNCFRWaQIo4jjhnb1tC0RQipS23PDlJn&#10;bHElBMBfcTcvimz/pDoVUwj5Hrbv+OOPd/dg2zgkETQojzJCSFkhf8oChqFpIWT/sJ+qDPVkP5r4&#10;sQ+5mQT26biQEMZHQiiC0HUhNLoohhLC6pi4ACdUJLHKyTSFEIJlpKCNi8wQyJhgk9VpIkBpixDS&#10;RpBd4ze2MTvI9rFdBJb5Ou6LIq/5WcNxxBJCtk0iuC6Ue5EQ8jrlZENBrcwMyotyMwEcavnVJaQQ&#10;0jbawi4Sv+lICOMjIRRB6IsQGl0SQwlhPQigCJKB8uMxJ90ypBJCYDvZdrYZIbGMT1uwYaNIBsFo&#10;aNoghARxZEBpJ9qYHaTtQsjZTtotttWCSP9v1Pey1+lsWgiLRJCMJTfb9qFCuZsQ8njcUFDKSVnA&#10;cNQRQvYHdbjsqp7sMxM/7tl3QxK/cUgI4yMhFEHomxAaXRBDCWF92L82bA7KDsVMKYQEFiYjBHxI&#10;YZuw7CsyiBSGpg1C2ObsILLHDajLyCrbR71hW60t8/9WhqaEEBGkviA3wPZQd9i+tnV2pOKiiy7K&#10;zj///OxnP/vZenJBeXFO2meffdw5qU11setMEkL2AfsC8aMtNgn0940P+8UXP27st6GL3zgkhPGR&#10;EIog9FUIjXFiuGDBgkayIFWQEM4GJ3B/YY0yIpNSCIFAxIZmEgQ2NV+vDpZ5pU6amIQktRBSX9qY&#10;HWS78sJndcSv4+wXtrlMx4dPaCGk/NhWbnwu20V2i20eemaL8qB8bCjoZZdd5l6fM2eOu6d8OP/Q&#10;VkkomoNz6y233OLq/k033eT2CR0Yt91229SsX9dW9WwbEsL4SAhFEPouhEaRGNLoE1ylEkMJYRj8&#10;zAr7dNJQutRCCAQmJoJNDc+sC8JBsIQYhp7nmFoIOfbblh2krP1ODT/TTT1ZsmSJC2DZ1jLzBYsI&#10;JYR8BseZiSAQMA9dBCmLcUNByU5RNo973OM0FLRBKHPO8Tbc84ILLnD3q1evLmzjOZ584TMJbEOb&#10;0HUkhPGREIogDEUIjTaJoYQwHL5kUaZIYZHQtEEIwYZnAkLQlkCRbeHY8LNUoUgphASMbcsOsk1+&#10;9o/ytjaIuoF88R7qxqJFi2rXkVmFkP+VCK4LssF+o0zyGSf2JeXDUFDu586dO4hzawwoZ8qb1T0t&#10;61c03HPNmjWurb///e+fbbXVVmsXeGF/sH+GWm9jICGMj4RQBGFoQmhwUrEgx+AkEVMMJYRhIUAg&#10;o8I9+NkWoy1CCEgrmQXqQFsyVhwPlkWzrGsoUgohwbsNh21DWdP+MAeWusq2+Nk/v7OAABaRnWV7&#10;6woh/0N9YFvYXmB7unSt15AgHzYU1NoYgywTZcK5wx9iSBkSpEkIq0PZ2cIulLdl//LyZ1Dm1E/K&#10;f4sttsi23XbbbN68ea6dF/GQEMZHQiiCMFQh9CHgIQgzOKGQQWhaDCWEzWCreQIBAoG30SYhJLBB&#10;BAhy8tuZCrbJsmccExwLoUgphJQzQWUbsoNshy2I5MsgZe8PH6Uzg22dRQahjhAiP0O/hARlxu8f&#10;J4Ecs9NWBeUzJISToYw4FqZl/QzqH+2SDfMsGu7JuZX2JvaF6YWEMAUSQhEECeE95MUQmhg6Z0gI&#10;m4PslmW4CBZsXmGbhBD8oa5FGc0UsB0EaKG3J5UQtik7SMDL/ibYpT6yXdzzOttmGWPkK1TZVxHC&#10;oYsg5cRvJzNKvfGlhN+PfFS5NAT/LyG8Bytfy/ZZBtAvZx8TP+6rXNZBQpgOCWF8JIQiCBLC9UEM&#10;/WFSQHDGjZNRKCSEzUJwSyaGYINyJhPDvJ42CSHYME1oYjGXqiAm1H+CXpPVEKQSwrZkB/366HdS&#10;8HqIxWPGUUYIKR86UCw7yXZYmzct+O46lA1ismzZMnfvywm/nUxg3UtD8FlDFULqM+JH3aKOs8In&#10;j4ugXE3+ODZs6GfduichTIeEMD4SQhEECeF4mhZDCWHzsO8Iwi0QOeigg7JnPetZ7nFbhBBsmCv1&#10;ATkM2fFQFcqM7CDbEnIeYQohbEt2EOnn+00GbZtoXyhje33SCrl1mSSEvM73s308BoJxpDRlHWwa&#10;fiu/mRv13X47sF+QP7Ki7JNZ6gyf23ch5DdShlWGfJr4cbMMYMhjU0KYDglhfCSEIggSwukQVBLM&#10;+WJIwIAYzpLNkRDGA8ki+IOHP/zhLvBukxASPNkqmG2YT2jDRtmmUNmqFELYhuygL33sW8qU457X&#10;TLj910NTJIQ8LxJB9jtBeh+hPtOWF0kgQmISGFJO+I4+CSG/h7KzoZ7ThnxSl1Ks8CkhTIeEMD4S&#10;QhEECWF56Pm0XmWDk1zdi9xLCONCYI7Yc22q7bbbLnvHO97h5LAtEFgRkAOdDfY4BSbQ1GukKgSx&#10;hdDPDqbKulqdA8rS9imvWTvCvkZWm5BByAthvoOLAJ3vDyX+bYLOAH4vNxslYPC7+c3cmpKULgsh&#10;206ZlZnvR93l+Ao15HNWJITpkBDGR0IogiAhrA4nSQI9Xww5CRLYVRFDCWF8CG7e+ta3ZqtWrXLl&#10;TqawTYGwSQyEzM5VhbqNRFE/LYs1K7GFMHV20M8AmvQB5cp+pmx5jb81iQnhZZdd5rbHxMi+nzYr&#10;VeDeBPy+cRKIqFRZFGZWuiKEvvzZ/ST5M/FD+lLLXxESwnRICOMjIRRBkBDWhxOmDbvyKdvjLyGM&#10;D83Ib37zm+x973tfds0117gGlH1lwXobaMN8QgJBKxOySSG2IaYQmlinKkO+088Akhkk0C663ETT&#10;rFixIvva176W/fCHP8w22mgj9919E0FGb5DBaoME+rRRCOvKH7cm5vs1gYQwHRLC+EgIRRAkhGEg&#10;Y8iNE6tBIMhtXDAqIYwPzQgnLCBIPv30091jgsbU8/Z8LLtFEIZcpACJoT5zHyKLFVMIyfwiCLFl&#10;n6DaHw5q34+w2AqjtAeLFi1qfDVZvosOq7POOiu75ZZbXID2uMc9ztWt2ILcBOMk0CTGVgZN+VvZ&#10;BymFkO+vI3/UzbKXeGgjEsJ0SAjjIyEUQZAQhqVIDAlKCKjzAaCEMD6+ELKozBlnnLF2jheBEIE6&#10;96kxEYOQ8/iqQLlQl6m/DF+dlVhCmCo7SJDN91l2l/3HvqMMETP+Tt1qYiVRH76HbWD/8fjOO+/M&#10;HvWoR2WHHXaY6/joMmUksE2ZT8o/lhDyXbPIXxvavVBICNMhIYyPhFAEQULYDAQsXNeKe4MTLmJI&#10;wAISwvjkhZCTFsETwmOBU8q5ez7UnZTzCe37qaM2F24WYglhiuwgdScvg+wvyg0hBJ4j9k3KCsLk&#10;X1ieNudv/uZvsr333rvUhenbSNck0KcpIeRzkT2TP8pnqPJXhIQwHRLC+EgIRRAkhM3CyZqA0J9n&#10;SHaA4PDAAw90J2sJYTyKhBAIpJAuCzhjysQkUs4npEysDELMI4whhL7ExiovysmXQaSPTJy9BnQE&#10;UZb8vQmot8infR/fw/chStRxtrFLQsjv4bdws2MS+F1tl0Afyj2EEFIGdp0/yqSM/HGzx0NDQpgO&#10;CWF8JIQiCBLCOHACRwr9TMuaNWuy5z//+dkLXvCCqIH+kBknhAZBvMl7G+YVEvSZqKbYHsu2hZhH&#10;GEMIY2cH2T8IKN9JMJ6XQROzEHMwi+D7aVOoszzm++hs4jutTZl0Yfo20RcJ9KHcqwoh/0N9ogzI&#10;jpIF5LU8lAP7mPpm8sfzLpVPU0gI0yEhjI+EUARBQhgfMobcrr766mzOnDmu4SSIK5pnKMIyTQiB&#10;ANvEnUCr6Tlf06AzweYThhCzKlhZUD8R01loWggRiZjZQfYLZcI934kMMhwv1kqi1sHEdwFiQP3I&#10;Z4TaLIRsF23hJAmk/FIef7MwTQj5O78b6UP+LAuYh/KgDCzjx76W/I1HQpgOCWF8JIQiCBLCdJx9&#10;9tkuqLvoootGr9S7nqEoTxkhBIIzWxWSoAspTCnrJjvAfaxt8SXLJLkuTQthzOwgQbsvfpQRdcXq&#10;DMF6UyuJ5ucJ8l20GeM6CtomhGwL9QoRpPx4biA6lBkSmBfbLsJv84WQfYb02bzI/O83fPkzIZb8&#10;lUdCmA4JYXwkhCIIEsJ0cABzkr/qqqvWm2cIFuQRDIgwlBVCIFgjwLfAO3Z2Lg/SQSBNnWFOX6wA&#10;EbkiaCXrNkuQ3qQQ+uLadHbQl0G+x/YLwkw5UUZNZJX5bL6DtgL4reybacMo2yCEfD8CxGVe8kMg&#10;+yaBBr/x4osvdh1+v/rVryYO/UT+KAMb/hnr2O4rEsJ0SAjjIyEUQZAQpsOE0F9UhmDPAkuDgA8R&#10;6VOwlIoqQmhYwA/sC4YBpoA6wXcjIgSOSEkMLPM2qxA3KYSxsoPIIMNE2RcmftQNu3QJ+4W/hwzo&#10;+S7aBW7WLvA91IUy0plKCPlOyouOLsrIth0oOwSwTxLIb82v+sn1H4GpAUC9YJ+x//x7CWBYJITp&#10;kBDGR0IogiAhTEeREBoWABJUGAQPCxYs0HDSGagjhICk25BJAljLRsWGoWY2lw8hiFEX7LcTvM8y&#10;j7ApIYyVHczL4BFHHOGGfXOcArKMjIasF/nhoXwv38G+KEtsIWSb2Se20I1BuVBGfZBAk13Ej987&#10;LvuHjJD54zqQ/G7JXxwkhOmQEMZHQiiCICFMxyQhNAg2CKz84aQEFQQXoYPPIVBXCMGXMcodCUkR&#10;2NoF42HWYZxl8IXLpLgOTQlhjOxgXgb5TvYDZQOhv5vv4fPtuKfs+fxpw0OLiCGElA9lwc3kFdhW&#10;2ipEsMsyxG+aNveP38ZvpOOOOmKrfvpzCEUcJITpkBDGR0IogiAhTEcZITQIQAgO8wE5gZYFW2I6&#10;swghEBja/DFINa+Q7CDbwn634YpNgowQAM8ioE0IoS+rTWUHkQBbLCYvg3wvdSBUppbv4Bj3s2t8&#10;NuVf97c1JYR8pnVW5SUQGWI0AzLI8y7B7+L3kPU799xzJ879M/kbl/3j/ySE8ZEQpkNCGB8JoQiC&#10;hDAdVYTQR8NJ6zOrEAJBHhJCpgBCZ4fKwDbYdyKkSEmTWBZuFgFuQgibzg7mZfA1r3lN9vGPf9wd&#10;exy7iDkyEAK+yx8eyjFNedcVcCOkEPI5bB/tD+XOc4Pt7eq1AvlN/B4kv2z2r8x+4XMkhPGREKZD&#10;QhgfCaEIgoQwHXWF0CB4oQfbhpUBQYs/REusSwghNPyhmwSKsRZ5MSw7Btw3cYkDw34rdavuPMLQ&#10;Qth0dtCXQfbvwQcfnL3vfe9zz/lOZDREmfN5oYaHFhFCCCkLytvPXIJlx7jNKq6xYPuRP34T9+ME&#10;MMTKn3yuhDA+EsJ0SAjjIyEUQZAQpmNWITQIaAjU8sNJTQybFIWuEVIIAUmyIZsEjUhCTBFHiAjU&#10;qUdsRwiBKMKXr7rzCEMLYZPZQY4nypOAHiF4/vOfn33sYx9zz0PtZz7LjlsTklmHhxZRVwitXWHf&#10;54eEsp3cuiCBlv3j3lYBzcNvMvGj3aT8QxxLlLuEMD4SwnRICOMjIRRBkBCmI5QQ+iAo3AjmDIIc&#10;xJAAbuiEFkIgwLQFR9ifoTJHZeA77VIUs2TvpsH3mHQhSnWEJaQQNpkdzMvgbrvtln3ta19zzzmW&#10;7HtnoWh4KOXbRL2pIoS8D3lCUv3MGb+XjNn+++/vtnXW398UbC/bzW+YNP+P/WgCWHb4Zx34bglh&#10;fCSE6ZAQxkdCKIIgIUxHE0JoEHAS2HLzQQyHPJy0CSEEAj9kzAL8mIvNsK9NBLlHDJuA30SwXfe3&#10;hRTCprKDvgzSgfKQhzwkO/nkk93fEAjKdxYZ4nP9RWP4LLaf72pKssoI4bghofzmNs8LZFs55qgL&#10;/IYiAWS7TfpsaGus38K2SAjjIyFMh4QwPhJCEQQJYTqaFEKDAJ5Azx+WBgRGFugNiaaE0LAhnIA0&#10;IU8xQGLIDFOfmlpt076DOkNWsiqhhLCp7CC/zY4TfuNGG22Uffvb33Z/Y18ibrOIBNtNGXJMArJF&#10;OTbdOTNOCHmN38x2+cMo+Y38XpOnNsE2mwCy3X4W02D7bf4fv4HynWW/zQLbJiGMj4QwHRLC+EgI&#10;RRAkhOmIIYQ+9P4vW7bMBVOG9ZqHzLK0maaFEEycgKA/1mIzdimKpr6T+mMCxm+sSighbCI76Mvg&#10;U57yFPfaD37wA3c/q9izT/hs6yjgmGO7Oe5i4AvhnDlz3PbweylDkymTqLYNCWX7uiSAedhWCWF8&#10;JITpkBDGR0IogiAhTEdsITQsICTA9yHwJTPStqxASGIIIRC8ksUCyjPEIiTTsOGcgByGzv4S3JqA&#10;mfBWIYQQWrly3ITKDuZlkPvly5e7v9UdHgt8Dp8bc3hoEQjhFVdckf34xz92N8tQQtuGhFJOXRbA&#10;PGy7hDA+EsJ0SAjjIyEUQZAQpiOVEPoQDHPLB4l9vaZhLCEEAlvmnJkMxFhspumhowgNv4fPrtpx&#10;EEIIQ2cHx8kg5YcM1j0GihaN4fNidrbwW/j+4447Lvv1r3/t6jrDYPltiBSim7rzx7aRfTptDmAX&#10;BDAPv0VCGB8JYTokhPGREIogSAjT0QYhNOiNz1/TEAgauTWd3YpFTCEEAsLYi800OXTUhKzO75hV&#10;CENnB/MyeN1112W//OUv3edThnWGdPJZqbOC+QVi7rzzTndDqObPn588G2gCOG4VULatqwKYh98m&#10;IYyPhDAdEsL4SAhFECSE6WiTEBpkCgkmLVA2CMz6sAhNbCE0TKQgVHZrHE0OHbUMJPXBVjYty6xC&#10;aKIbovx8Gdx9992zK6+8Mrvxxhvd8VhXBhGxJUuWrM22I+R8VozOFH4Hxy2/yzofgN+zcOFCty2P&#10;eMQjal+YfhYoD8sAso19FsA8EsI0SAjTISGMj4RQBEFCmI42CqEPwdvpp5++VmSAYI2gratZw1RC&#10;CDEXm0F2uFG/Qg4dpU5Ylo7Pr8IsQuh/76y/h8wZ+yIvg3wm4l51GCWfw+dZdp1trCuVVclnAw3q&#10;F8O+2QbqOH+remH6uvBdtBmIKdvmCypQPn0VwDyUhYQwPhLCdEgI4yMhFEGQEKaj7UJoENAhMhbw&#10;GiaGBHZdIaUQAuWIPADiYZLTBJZRCymfBLiWnTPhLMssQhgqO5iXwRUrVrj2j32BDFYVTf/zgGws&#10;2dkmBYfvoiz8OYrAd3I8clz6UlvlwvR1sO1BAhFAMoJWHgbbQz20bWuyfNoE5SAhjI+EMB0SwvhI&#10;CHvMLbfckt11112jZ83C93CjIrEkuYgH83poNCn7rvAf//Ef7sZ8K2P77bfPnvrUp2b77bff6JV2&#10;Q+MJ1PcUZY+EHHnkke4xgeI//dM/uTIMDfvoTW96k3v8j//4j9lee+3lHs/KK1/5ymzVqlXZBz/4&#10;wUrbTRNOW1O1nbnggguyj370o66s+M4ttthi9JdqfO9738tOOukkt+077bSTkxhkkN9A+VT5XFbt&#10;PO2007Lzzz/fPeczDjzwwGBlXAT7k2OP38FvMHbeeWd37HFfJB5NtPH8/osvvtjtm8svv3yd7QG2&#10;Y5dddsn23HPP7PGPf/xghYhyBwXHceHcSntDuavs48L5lcWrRDyo69R56GrZb7bZZqNH0xmUENoi&#10;ADGg93jNmjWuF009aXGh95gy7+IBfNFFF2XnnHOOu66hz3Of+1w3VG3evHmjV9oFzQhZKqD3OJWM&#10;E0QjNzbf7L3vfa8LoEPz+c9/PjvjjDNcRuZjH/tYbZnyQWAZqnjYYYe5/V0W2jTam7lz545eKcdb&#10;3vIWV14veclL3K0O1FXKgmNu2223deWODFJPKfsqGSv/s/g/tulpT3taI1kvvoPf/qUvfckJLM+B&#10;76Lsmdc77VhbvXp1dvvtt7t2pq6Y8b3scwSYhWDYJh+2h8wfdbjMNg0Fyp02RufWuFBfaW822WST&#10;1o/A6RucX2nju9TR3XWo69R5ypy4poswgqUsGjLaEBoymo6uDBmdBsMguZncAMEhw9fatggNzUjK&#10;IaM+NOAxViDlc9k3DNeruhBMEQyRZH+zrbZ4TRnqDBn15w7yvXWkC5FhyCzlveWWW7rjjjaPIYyU&#10;R9nPZD8xTJZtAv6f3+8PzwwF20oZ5+fg8Z1VrxtYZ8go7+d7xw0D5buHMg9wFigzgjSdW+OiIaPp&#10;0JDR+GjIqAiChDAdfRFCg8Cx7ZeuaJMQGgiPSUaIFTTzIEQmgtwTwM8C+5eFXarOTawjhLPOHeR/&#10;+c0E5htvvLHb/7R3Vef6IWfIIJ/D/7AtVaSsLEWLxPAd7DOOoTryWVYIeQ8CyDHMNtj3G2wHvxkJ&#10;ZN+H/u19hDKUEMZHQpgOCWF8JIQiCBLCdPRNCA2CIALafNaQIDL1Be/bKIRgWTeoKlplQODYJ9S3&#10;qquD5jHBrPpZVYUQKZklO+jLIPvd5i8iVghdmc/jM5rOCrJ9fE9+kRi+q2o2sIhJQsi+LJsFbCIT&#10;2ncoTwlhfCSE6ZAQxkdCKIIgIUxHX4XQh0CTeYYWUBupsoZtFUJACBEfIPgOuQIpgSnZNoJ+BIPH&#10;deGzLFvH9pbdh1WFcJbsYAgZRKD5fXwG7+f/QmYF+Vz2Od9jHSd8NhIWUjp9IaQMJmUB+U5E1AQw&#10;1G8dKpSvhDA+EsJ0SAjjIyEUQZAQpmMIQmgQ8FrW0A9CCTxjXvC+zUII/vBOAvI6l0IYBwKAZAIZ&#10;w1mEA2Fhn/J5ZS87UkUIbVs5PqpmB30ZZMEs9rHJINs9Df6P8rFOjNBZwXHDQtm+JjJxrGr705/+&#10;NPvRj37k2hz/+ON7lQVsDspaQhgfCWE6JITxkRCKIEgI0zEkIfQhGM5f8B5iZA3bLoTgCw31AzEK&#10;FajzWZQ/ZWzZyDogquw/RIl9VoayQsjv5vfXyQ7yPwy3RVbryGBTWUE+j21ralioj32XDQW97LLL&#10;3Cp0lAUrjfI9fJ+ygM3DvpAQxkdCmA4JYXwkhCIIEsJ0DFUIDYJWAtb8PLQms4ZdEEJAaBAbk4cq&#10;mbhJEKCaYDEks24ZI01ke/n/ssNPywohUkaGjmOjSnaQMkMkuee6eASCyGAZqaRc+C6+GxClRYsW&#10;zSzifC6fyS0vgiGzjnzPuKGgLKaz9dZbu+/k8hihvlNMh/0gIYyPhDAdEsL4SAhFECSE6Ri6EPog&#10;FwSzTWcNuyKEQDBpmTKYReB8EHBuVYXLx+Y7Iu9sYxnKCKH/m8uInOH/HxdwZ/EUAsEyn8EQziVL&#10;ljiRpCwoY/6nTrkYbA9ljAjyGPg8yov6HELK+FyTTbbdvgf4LoaCsojTbrvt5l6rctkJEQb2iYQw&#10;PhLCdEgI4yMhFEGQEKZDQrg+BPQEuAiHT6isYZeE0LDhmVBliOYk+BwkokqGz4cslM3xy2d4x1FG&#10;CNn3VbODBN0mg1dffXW2+eabuyBwWlnxf2y71TUkDRGkrtVl3PxAPpeyLvN7JsFv5PO58diHz+Y7&#10;2H5+i31XnesQijBICNMgIUyHhDA+EkIRBAlhOiSEkynKGlrQWzdr2EUhBLtsBJTJek3DX7ymzgIz&#10;BLq2DZZtnMY0IeQzq2YH+R+2nwVTfve737nPph2blk31s4LAexHIMr+jCD6PcvDraqj5gXw2n1sk&#10;gew3BNAksAgJYTokhGmQEKZDQhgfCaEIgoQwHRLCchAEI4cmREadrGFXhRDImFk2i99uQlcXW2AG&#10;kUCqqoKwmZCVEcppQlg1O5iXQdovPnuSDPI//lBOvoP3U55V4f+pm0ULxcwyP9A+l32DCPqfzfZW&#10;XRVUQpgOyl1CGB8JYTokhPGREIogSAjTISGsjolhPkhGAMpkDbsshIDMcAPEY5YL2BOsWhYOuawq&#10;RYgU+6HsgjeThJBtqZId5P1VZZBsIKKJaAHlx/urZpr5bkSN/WD10EStrgjymXwW22ayathn1802&#10;SgjTQblLCOMjIUyHhDA+EkIRBAlhOiSE9SF4rpM17LoQgj/cs252z7CsI/XQRLMsVS89MUkI2QbL&#10;CpbJDvKbzzrrrNIySJkhzwTofDbCWXUuJv9rdc6GmvJZfA7fW0csp0kgi8JQp6eVxyQkhOmg3CWE&#10;8ZEQpkNCGB8JoQiChDAdEsIwFGUNCc4JpPNZwz4IIeSl0BZ4qQoBKyKF4JTJzPmYTJb9v3FCWHUb&#10;ENeTTz45u+KKK5zgsIjMOBnks3k/2wmUVdXLSfAZ/D83HoOJILcq5c7/T5JAspZIIPd19mcREsJ0&#10;UO4SwvhICNMhIYyPhFAEQUKYDglhWMpkDfsihMDvRYQA6UUKq2apgPKyuXvcl/0MRIsb5VtmPuM4&#10;IWSflc0O2ntXrlzp2qutttpqrAxSPiwcYx0FyBuyWVa0COb5fb648b98Bt9X5XOmSSDbhqSW/cwq&#10;SAjTQblLCOMjIUyHhDA+EkIRBAlhOiSEzWFiaDIAiA5i+JSnPMVllbouhMDvQ8YIPKlLSGGV7JfB&#10;sE8ydIiOSeY0EBz7vjLDVouEkO0umx30ZXCjjTbKtttuu7EyyHuROSsX3oe4loH/yYsgdQdpqyKC&#10;tjoon2NDTIH/b1oCfSSE6aDcJYTxkRCmQ0IYHwmhCIKEMB0SwuYhKCcg52asXr0622uvvbJ99903&#10;e8YznjF6tbsgG0gh99SnOlJocgdIV5ksoQ1b5TsRqGkUCWHZ7CD7j78jWJNkkACc99n+rrJwTJEI&#10;Uo58R1kRtEwgN78zgv9lTuD+++8fdDhoGSSE6ZAQpkFCmA4JYXwkhCIIEsJ0SAjjYlnDSy65xD2n&#10;3LfccsvCuYZdg8ATOUNCqFN1pBBx4v/LDgHlOy2jR9lOIy+E/D/fOS07aFnQSy+91LVV22+/ffba&#10;177W7TMf3sfCMSbGfF4ZkWM78iKItJVd1ZP/4fePk8AQC8PMgoQwHZS7hDA+EsJ0SAjjIyEUQZAQ&#10;pkNCGB+akR/+8IfZD37wg+wnP/mJa0ANgvZJK5S2HYLPWaSQ/0PQgCGg0/6X7zOJQ6imCU9eCPkf&#10;+79x2UGTwV//+tfZ9ddfnz360Y/OXvayl60nj3WGiPLeuiLI++3SEwio/T9UkckYSAjTQblLCOMj&#10;IUyHhDA+EkIRBAlhOiSE8aEZ4YQFzCE844wznEwQ1BtkCruaNSQANSkEpLDMNQIN3k+mq2yWEDHj&#10;O8sIpC+E/M+07KC95+c///laGXzBC17g5jsavKfqEFH+p64IMkyW8vH/F/j/KheLj4mEMB2Uu4Qw&#10;PhLCdEgI4yMhFEGQEKZDQhifvBDaSatoriF0MWtIEFpXChE0E64ykod88T1lvsMXQoSMG+LG9+Ql&#10;jN/AZ/7f//t/s2uvvTbbaaedshe96EXryCDf668iilQi8eOEjs9E/rnxGPh97NtJIkiZUC+KhoTy&#10;fW2UQB8JYToodwlhfCSE6ZAQxkdCKIIgIUyHhDA+44TQx6ShKGuIdIwThzZBIFpXChE0BKhMltAu&#10;To8YTpNmE0LEZFJ2kG1nG77+9a9nv/3tb50MHnTQQevIIHLGe3gv+4PPY3uL4D38Hn+fThNB/qdo&#10;SCjvZV4g20Kd6EJdkBCmg3KXEMZHQpgOCWF8JIQiCBLCdEgI41NGCI1JWUMyQ1WGYqaAYLSOFCJA&#10;ZbOEfCZyxvvzi7zkMSE888wzJ2YHee1LX/pSdvXVV7vVRF/xiles3R5+E/+L3MG0IaLsw+OPP35t&#10;GfBdCOg4EZw0JLRN8wKrICFMh4QwDRLCdEgI4yMhFEGQEKZDQhifKkLoMy5riCBMGqaYGl8K2UYE&#10;rszwRhO9aVlC5A15Ksr05eGkxfDPt771rW67iv6HMv7IRz7ithcZfMlLXuJkkG3nf/g+tgsod/6/&#10;qOyriCCfy2fy3fZ+4H1dGBI6DQlhOih3CWF8JITpkBDGR0IogiAhTIeEMD51hdDoYtaQoLSqFPpZ&#10;QhZtGZeB42+IFL/d3j8OTlonnHCCe39RdpDXP/nJT2a//OUvs8033zw79NBD18og256/pATfmYf9&#10;w+eYNPJe3sfN/y4oygbynlTXC2wKCWE6JIRpkBCmQ0IYHwmhCIKEMB0SwvjMKoQ+iAc3P2uIaCGH&#10;+cxXaupIoWUJyaoxLLMIWxxm0nuMm2++OTvssMOyNWvWONHzhY7t4v+XL1/uZPCpT32q+362lTLm&#10;O/gNiCT/Sxn78DfeY3LH/yF0vNeXWf5WlA20bC+3cfLbVSSE6aDcJYTxkRCmQ0IYHwmhCIKEMB0S&#10;wviEFEJjXNYQ4UFc2pI1JDitIoX8LhsuOi5LaELI75w0tBROPvnk7P/8n/+Tbb311utkB9met7zl&#10;LU4GaYOe9rSnuWGjwGcjb1A0X5Df5IsgmAj6vw1p53OKsoHIO++17ekbEsJ0UO4SwvhICNMhIYyP&#10;hFAEQUKYDglhfJoQQh+kg1s+a4gckn1KDQGqL4XjLghvIFb8FqSpKOvJb+Uzpgkh3/vKV77SZQlf&#10;97rXrc0O8vrb3vY2t9AMzJ8/P/vwhz/stmnafEGElctOWFkjggz19LOHvAdhXLlypfsu4DNM1qdl&#10;SfuAhDAdlLuEMD4SwnRICOMjIRRBkBCmQ0IYn6aF0EBkzj333MKsIbeUwxIJUhE97tmO/Fw+H7bf&#10;/o5Y5bG/I2PM8RsH/3vKKadkm222WfaZz3zGfR7fTyaQFUVphx7/+MdnH/vYx9z77fqCvA8RNIEE&#10;kzwuCwH2HoTbPpft4uYPC2Ubu7pS6CxICNNBuUsI4yMhTIeEMD4SQhEECWE6JITxiSWEPkVZQ+Rk&#10;wYIFybKGbAvDLwlYyZIhdUXwd95n789vbxkh5DMQ0Ntuu81lCZ///Oe71z/96U9nxxxzjGuDdt55&#10;57UyyOfwPxwbfKdl/HjNHx7K302wTQT9vwOv8/+8ZwjZwCIkhOmg3CWE8ZEQpkNCGJ+hCaFqlhCi&#10;kyAjDKtkSKUJFdktRMr+5stiDMgMMocQyKJxgfkiTKgAqc3D3wHZGwf/R2C8xRZbuCygvcZlIW66&#10;6absUY96VHbkkUe6YZ0mgyap9t1IHlJpn4WAsv1kBtl+ytD/O9vFc15HKocqg0IIIUSfUIawIZQh&#10;TIcyhPFJkSHMg/whOCYvBvJjQxpj4S8cw/ciT3nYRps/iGD5w10ZGmuL0xRlGflfG576hje8wQnh&#10;JZdckr397W/PLr300myrrbbKPvrRj7q/89mA7LFNHBvIng0fBb6HbaGs8kNHYajDQiehDGE6KHdl&#10;COOjDGE6lCGMz9AyhHPe/RdGj0VAVq9end15551OSiQmcbn99ttdkDZnzpzRKyIGBMiwySabuAY0&#10;NogK4nLggQc6waEhRxKvuuqqtfMOCSRZAZP60STIHdvwgx/8wEkXz/leH7aBv7F9bJdl7YDX+F8C&#10;gP3222/06j2cdtppbvVQPpdLTlx++eVuRVFkkMtLvPa1r81+97vfufcBGdPDDz/cPT7ppJPWZk8p&#10;s1e84hXZwQcf7C5bQSaR/7HMKuVJlvOAAw7Idtxxx8bLrUsQLFBmtDMKjuNCudPG6NwaF86td911&#10;l6vvG2200ehVEQPOr6nOrUOFuk6dH0rnk7oahBC9A7lCbsiuWWYQySHzRSYMISIT1iRsg30321H0&#10;fWTdwFb9LAO/gywoWIaRRWQYGspJy1YdRYCB95BNRD7JVPrDQ9/1rnc5UaWs/FVS2Xa2mdc1LFQI&#10;IYToN9EyhMyFYTU8eq0f8YhHjF7tL8oQpkMZwjSkzhAWQYYNuUGKEB3LxjG8EmFCxKgr+exdKPhu&#10;ywLyXXvuuafbJmPLLbd0l4Zgm/wsIttHVrMoQ4jQkR1E1Mj6kcE7/fTTXZkfcsghbqj6+eef734v&#10;f0dKyQoee+yx7nt4/SUveUm29957ZyeeeKLLCNowa7Kr/M/ChQvX2U6xPsoQpkMZwjQoQ5gOZQjj&#10;owxhQ1x//fXZoYcemn3oQx8avSKEEPEoWoQGWSMT1uQiNHwf8oaMkXHzsWwcFGUQ586dO3p0N352&#10;kG3+8pe/nH3ta19zz/faa6/siiuucLLI55INRDgtKwhPecpTste85jXZj370IzdH0TKCljXl3p/L&#10;KIQQQoj+oyGjQohBgYAhSQgQQykRIkCaeI4ohR5OymfyPQhdfuXRKsNG/eGe9Fz+8z//c7Zq1ars&#10;IQ95iPv8G2+80d0zn5AMIzLKdyKkBx10kMtUfvzjH18rgrZiqGVQhRBCCDE8JIRCiEFCJowsG/MK&#10;ESObK4eYIVJIo83DmxVky0SQ1TstYwcIKn9H9ExEeQy+pCF2tj0MPX3Pe97jLi9BFpCVXVnZmN/w&#10;ute9LvuXf/mXdd7LELulS5euJ4L8fomgEEIIMWwkhEKIwYMYMXSUTF5Tw0l33XVXJ5nA5/lZSBs2&#10;ahJXJISWHdxpp52yL3zhC9mVV17p5vHc//73d/fbbLNNNm/evOzoo49228qlEBDFn/70py4zyGfZ&#10;0FCJoBBCCCEMCaEQQowwabPhozafzh9OiijWBdk0+fPnE+aHjeaF0M8O8ref/exn7tqPXGICIbQF&#10;YM455xy3mBX/x+IyNoSU70VuNTRUCCGEEHkkhEIIUYBlBn0xRNgQRoZ/1h1Oyv/zeYgdggnMCQRe&#10;Q/5MCA2GtfIaq5194xvfcPMHkcDtttvOrfjH31hQhlWcGR7Kc4SQz+U77DuFEEIIIfJs8Ge6mSPA&#10;hZOZ37Lvvvu6Xuy+w3weAjKWqh3CcrVtwpbQ15Lk8aAZueGGG9xjhiluuGH/+poY4okE+iJIm4Y4&#10;2jDTsvBZzFME7skaIp7IIPf83eQTqeMe2fvNb37j6jdDRHfbbTdX7jymveHGfEIEkf8hG0jGUzQD&#10;y8Aj3ly2hOG5vsT7j2Hac+DSTEUUvdeY9LfUlM1Ej3tffoVdg/ezkBKdIyzDb6/lyb9WdnvEeGh7&#10;uNzK/e53P11qJTKcX+kE7OO5ta1Q16nztDUPetCDRq/2l1pCyOUjqsLJ7tRTT5UQisaREMZnCEJo&#10;IG1k7PIZQsQQmSsLQzj5DOoqn0c2kqGpyCULz/A9yCKrhZ511lnZxRdf7NoVMoA777yzExICBMqd&#10;ur7VVls5MUEE+YyhBMAmRdz7gsRjk6yiv9nzcffgS1r+7wzNveWWW1xd1zXZ4kLZw6zXmvWPkfzx&#10;kn/uC+qk95b5zHHvGfcdRY/912IhIUyHhDA+EsISUDh1kRCKppEQxmdIQuiDwHFD3gzEkNu0IZqI&#10;BZk//heBYx4hwzvJOvI3Xn/rW9+aHXfccU4KqdcMFeXvXDCX+n3zzTdn2267rcsMzp8/3wlpikCx&#10;Cr5Y2Q3xssdg5em/B/Lvs/sUICXcyghh0T7JvzZpv43LlkHb9neVfeILt8+4z7DXCdSIQxDClHWg&#10;Lfh1wB7bfZFkTno/5F+ze9p5yp7nNm953HtFWCSE8ZEQluCEE04YPaoOvdgLFy4cPesvEsJ0SAjj&#10;M1QhNOqKIcNCbR7hBz/4wex//a//5XreaTsASfzyl7+crVy50p2cyADydwJh6jdyuMcee2QveclL&#10;st133939TywsELfffO2117rXuNlr3PPcFzluTeEHozy25wTF4/4GRc/9+6KgGjknUGA/kDHx/x/y&#10;z0U4qEOU/bhza1Edy7826XleVCe9t+zf7HH+/f53lXl/ShidQFtPB0iZNj5/HNm9HU/j/m73wOP8&#10;6/njMf93u+8TEsL4SAgj8tvf/tbdGP7UN2mSEKZDQhifoQuhgeDlL1FB9o9hnOPEECHk/xC75cuX&#10;u/lRCB/ix+Of/OQn7sTEc+ZMEYxtscUW2SMf+cjs5S9/efbUpz7VZQytx35WCEDZ/rzg2T0BrP2+&#10;WYNVjlN+F20kv5HftXr1avc7eY02lPqEfPHaxhtv7F5nuCyPuVFGfAbw3MhvW9VtnfZ+gmO2lX3F&#10;95YNQqe9r+jv017zA2TD/3v+/+150ed2AfbNJCHsM1Yv/fqZf62KZOZfK3qPfR7XPaWtoe7Txvvv&#10;aSP5es59WRktup/0v/a4KSSE8ZEQRuSrX/1qdsABB2TXXXedWz69T0gI0yEhjI+EcF0QvGXLlrl7&#10;Y5wYIlc29xC5QMQQHIKuSy+9dO0JydqSrbfeOnvmM5+5duVQTlq0N2WEkADOZM+XPG4mekVBns3Z&#10;ssyl3fM6gooQse3sd5MzsKGUbD/Ho0kUr5v4dpUqQ0a7gh/UFj3OZ2aMoseTXrP7os8bd+9DHR2q&#10;EKaEtoj2pmgOobUb4+6LJJV7ewz5/8nf22eM+3tboM769besSPrPuff/j3aTSwwVjUYQzSAhjIiE&#10;UDSBhDA+EsJiuGYhQ0n9BWiKhpJalpA5gQQ9iMbVV1/teuQpW1ayRPhYNfQNb3jDOovG5IWQ4MiX&#10;Pm4sUmOv89m+2NljAg4+i3tf4JA9nrMNwPeayBEUNiF19tv8wMd/DOPkxCh6Dca9Po38/1FO7B9+&#10;v612WYZJwWvR34pe84NryL/Hfz7p+7oG+4Ab9RQIkPPBNthje7/hP7d7///zf7N7cTeThLANWF33&#10;7+3xNJksurfHwP+P+1sMaG9ok2mLffL1tox85h+POwbs8VCREEZEQiiaQEIYHwnhZBBDVhL1M4ZI&#10;oWUG8yd5sNcQDsqUrOB73/teN2/QQPB+9atfZStWrHDfgaBcddVV7p72hyDCpM8yWsBnEtAheWS3&#10;uOeYsdfHSV5RsMCCNuC/VvR4XOCef94V8ped6BJ+YOtT9Lovn/7rkz5j2vumBefT8OtxDKxe+vd1&#10;Am/ocvDddiFMBfXWr8P2uKie22Pwn/uPi/6PNr1ICGNQVE+px/7rdj/ucRfrvYQwIhJC0QQSwvhI&#10;CMvB9QWXLFniRA6++c1vujk5k0C4DjroIHcJCv7vggsuyM4//3wngpQ5Qy+RE05e3ADJo/4TtPGY&#10;mw3rZF9xcua9m2222doTMo9ps5Ab3mML2AD3vN+yhLOSDwKKggL/tXGPLcgAe33cfWi6LIRdwA+G&#10;8/dW9tRpex14PO55/m9+xgfyf0+FX2+5+YF0/n7c46aCbwlhOmjrGQVidR/8OjtJPsc9Bv84yP8t&#10;Jvm6Sh32n9v9uMf5Ou//vS7UdQlhJCSEogkkhPGREFaDIaRkDD/3uc+NXpnMc5/73Oyaa65xbSXt&#10;CkM5EUluCAn3yB6P2Re0OUggQRuvc+OY4N4COR4PDQsQ/Pt8wA3+3/3Hds+N/UA9p51B2vN/F81B&#10;0EqQ1tS51Q+Q7d4ez5L1KXo9BX4d5b5s8E3bQvvBY+Qk/3fRHCaEsc6tfh21x1b3wV6z94D/3H9s&#10;dd9/LTZWR7lN6zCxx4xE4NzK+63z1L/1DQlhQ5QVQnr8jzrqqLUBBfOKuNkwLHsuyiMhjE8VIbQ5&#10;df5QQ6vj3PPcAhT/b32DMirb/FqWD0zqKBvmrnHP3/xLUuThPXZvjyeJEPiPjaLXqlIUEORf85/n&#10;/5YPyMEe59/bJDYEl/1o+yYP5cXtE5/4RJCyE3fDfm5SCGPD7/HrMLey4pl/vcngm44o2izq+7g2&#10;nnr+hCc8wS16JcIRWwhj4NdRezyp3ttj/zVoqs5T16nzMGl0DHWe+k697zKdFEIbbtXmQLGsEDLv&#10;p0zDaYGyL472uuRxXSSE8aEZKSuEZMa4VYV9ajdfJotu+R5Au7WJKnNBeO9OO+3kpI9jfJtttnE3&#10;fhNSyO+lTIrKxZ4PDQsM/ADBDxjGieW45/5j/veWW25xwQKXxKCt8f8vD5ciUdscDsq6T0IYA7/+&#10;2uP8MWCxFdhj//9o4/kf6jv13l7P85jHPMZ1dItw9FEIm8bqrt3y9d1eH/eY7CDlblMy7O9FMKVD&#10;QjgDdYSQRgqBosFhB7SVKkNGWWiC30Vl456brRBYF4IPgkATyPzNl0h7rS9ICONTRQjpBLFr3Fkd&#10;t/rPjUbb/1to/PrOvWUj7bnd22Moeu5jAprHTkCG/UZ43vOe5+7LQPD761//eu3x6sOJivaGYEHE&#10;Y9wcQn8f22NWhxXhoEwlhPHh3Fo0h9Cv87TbtFH+4ldidiSE8Rk3h9Cv7/aYc3PXO/06J4S2PDsm&#10;3hchnAYN7MqVK91jKh7P/QB6Vnk0LOg1ibTXrJLbvS+T/n1bkBDGp4oQVsXqOXXc7+GzOm9/t5sJ&#10;pd3aBEMMaRe4/fCHPxy9Oh1OSPRWFiEhTIMWlUkH5S4hjM84IRTNIyGMzzgh7CudEkLmHjHUjGB/&#10;hx12GIwQVsFEEUkEHvvyaEG0ZWi4hYL9YrdxQ9fyUun/3d4zKxLC+DQphCGwuu7XeRNH8F8H/3n+&#10;HvzMn/+6wYkEYaAdoGy4viCrgdpiMHDJJZe4v5WB8rSl9vNICNMgIUwH5S4hjI+EMB0SwvhICCNS&#10;RQjJkC1evNgNF126dKkTCwlhGDi5crMMjAW4Jo++UEITMunjy2E+W2n3+cfcbNgegTP1CSH03yua&#10;o+1CGAL/uLAOFx7b8UEbZcfFpGOD+kj7dcwxx4zN+uXZf//93X3RRe0lhGmQEKaDcpcQxkdCmA4J&#10;YXwkhBEpK4Q0/gwVZUw6F3JetGhRLSHkwp5lA7AQWNFSmfrM9ddf7+7ZjxYIkw2x13mN53YD3uvf&#10;x4DgweQw/zh/70skzyf9bdx7h0bb67vVPe6tTvp1E6w+8pz6m39fFagHW2yxhbttv/322Xbbbbf2&#10;OX+74oorsr322mtqlpBVQ5FA//v5vz333DObP3/+6BURG3+/9b2NFwJU59NB2avM49P2uGYaVUQ2&#10;qRCuWLEiO/roo7NPfepTE4PoU045JVu2bNnapbvrCuGNN94YVQhBB3E5CHYt4LUA3A/C83+3G++B&#10;ce9NjdVrv37bYxPJvFAa4x5D2b+B//l5Jv0tNLavjPxz8Pdbfh/m96s9tnu/LoD/fv//ZoXytRvt&#10;EJ1Z9hzxo0zttXFceeWV2cc+9rHssssuy84777x1Ai0fk8EjjjjC/a5vf/vbrt30WbhwoRNDhFMI&#10;IYQQAhDCsg4SVAhJrXLLY69dfvnl7vEhhxzinpfhwgsvdNlB/xofdYWQnxpLCAneVq9enW288cZu&#10;WXgRD4bPUeZcK4n94IsCYuAvTGL39hj859z7MpGfd+bfDx27Xg/l3vZOEKTNbmBDMO01/znDlpE7&#10;+xu3WTj33HOzT37yk+6yBZdeemn229/+du017ax94juuvvrq7F3vepdblRVe+cpXuqGjPKeD7PTT&#10;T3ev067xv4985COzffbZx71n1m0U02HZfYaNMjR93Cqzohkod9oYzq8iHrRZtDW0L5OuyybCQ+zM&#10;0HQNGY0HdZ06T1vDhem7SNF1iccRTAjpwT7hhBMKhdBn3333zc4555zRs8kQaDNvkCW7GSpq1BXC&#10;mHRpDmHfoA5ywkqxqAx11hfEvDQWLUZS9H6o+tjwvwOK3gPjXs8z7X0mH9R3IFAYJ4R5USkSFz+4&#10;9v9uj/OvFT23z7C/+e+z+xRwPToWxwKa3uXLl7uRCwS2nOzpfOAktPvuuzvpA1tZGexyO/YbeP3s&#10;s8/OfvSjH61T3+k8Qw6f/vSnj14RodEcwnRQ7rQxOrfGhXOr5hCmQXMI46M5hDX4+te/nr3gBS9w&#10;j82iKUSCmv/6r/9yz+H5z39+9opXvMLdl4Fgh2BoEogiQ6rahoQwHSmFcKjQjPR9UZlZIIBlyLuJ&#10;HfP//uM//iO76KKLXEaVDi6y2mQIyQw+5CEPce83oUMikUmgbvsjJjhpscjNT3/60+w73/nO2oyi&#10;ITlsBglhOiSEaZAQpkNCGB8JYQ2QQaTw4x//uBsO+t3vfte9RmAyb948J4WHHnqoK9h8sDIJVu9j&#10;yGgeLj1BBoChUfSY2/CuNiEhTIeEMD4SwvH84he/yJYsWeLaM+olbSNt5De+8Q2XzWWRmW233da1&#10;EwxPYX4hWUIW3EIKDdrOo446yn0O0BFGhxgnLX+VUb6PdhM5tPcaSCFyaDIp6iMhTIeEMA0SwnRI&#10;COMjIawBq3+a7JEh5DEVF0FkeCfYa1/4whcqzSEsQkNGxSSoaxLCuEgIi7FrpxLAWmYPYTvuuOPc&#10;nGpee/jDH+4CLNpHVjZloRmuW7jbbrtln/nMZ1z76oMkInvA31784hdnO++881oh9CEjyffxfrbB&#10;B6FEDBmSL6ojIUyHhDANnFslhGmQEMZnaEIYrGYxPNSGi3LP7Xvf+557Djxn/iC94kII0WcIWBnu&#10;zjBPHjOSwYZ8fuUrX3FDPJHBbbbZxi1aA494xCPcBHCEmlVKGTqKTOZBKm0eIZ1wH/zgB7MvfvGL&#10;o7+uC8JHFpHP4X/8YaPIKq8hhmwb4iiEEEKI4RFECG1YqA+vMSzKB2nMv1YHhoouWLBg9EwIIdoD&#10;YoWEkZ1D2nhsoxkQL2SQjBILyXCZCssuPfnJT3b39L5vvfXWrmeSzygaZo/o8VkmeMxHfOlLX7o2&#10;c1gE/4NMmgiOk0N/rqMQQggh+k8QIUT0CF58KSQbyGsMizKYZ2hZxFkgkNEcGCFEmyATiEwhVjxm&#10;OCdZQiQLMeRvv/nNb9xwcoZbIX1kDu1SE3Z5GkTRRlkwhJT5h0XwmQgeQ/PJKNr381p+7mCeSXKI&#10;VNp2cz9JMoUQQgjRfea8+y+MHtdmp512coHIv/zLv7jnyCDXaPrSl77kho3y+EMf+pDrdeZvBx10&#10;kHtfn+EahCwMwTw2zWWLC/WNeT1Vrr8iZoc5VYDYMOZ+SJAVpCm1YZfIlM11BsSLG9k+5I32gb/9&#10;/d//fXbmmWe697ACM4vB0JG2ww47uOs6cp1CypP38loRZBgROt7H9/P/fBeCuMcee4zeNR6GrSKI&#10;ZBiRWI4dy0peddVV7rqJDDnltZtuusm9n/cMHeaXsI9oZzSfKi6UO22Mzq1x4dxKBxb1ndWRRTw4&#10;vw7x3JoS6jp1fijzlYMsKgN26Qn/OoNPe9rT1hkiSo/31772NfeevqNFZdJBQEz2RMFCPIa6qIxl&#10;5WyIJUKFWPkjGMjWkY1DrmgXGBJKMLXVVltlH/jAB7I3velN7n0MATVxROS4RiHzCAm+GFrK36nX&#10;eRATW2UUaUPebHtsyKqfASwLn4FgFi1Iw+/jt/K5bVzlOQZaVCYdlPtQgrQ2wblVi8qkQYvKxGdo&#10;i8oEyRACWUI+irmD3IDVRJFAejUWLlzohjYNZainMoTpUIYwDUPKEBKQ/uAHP3BtHhKGeO23334u&#10;K+hn8njf0Ucf7WSQlUORQE7ovP/AAw902TbLECJutBt8Lpef4PP4P6QQ4eD+KU95inuvD72Y/B/l&#10;TsDAe5A0touTGRk+5I5LW1SRN7YNMWU77fI+yC2/ie1CFpFX7vkujrkhyaEyhOlQhjANyhCmQxnC&#10;+ChDKIKgDGE6lCGMz5AyhAjQ8ccf7yQIyJQhgtznsayfBVL0rNM20CYwP496SvYQkeK9yBYZRvjk&#10;Jz/psoe8H/lA9vif/GUi/AxhHr6bzzXokEM8ZxE3fjdDWxHN/HVi+T1kDdnGvnf+KUOYDsp9KEFa&#10;m1CGMB3KEMZHGUIRBGUI06EMYRr6niEkCD3ppJOyE0880WXKkB/m/b361a8uFCyycsiYtQPUye22&#10;2y5btWqVk0f+l6wfQzL5LOYd8h6Ek89n0RkCAN7DSYkgjM8kY+fjZwjz7Ljjju5z+X9Ejswekshv&#10;IQPI91aFbeJzET8+m+dkbNhm7i+55BKX5ez7vENlCNOhDGEalCFMhzKE8RlahlBC2BASwnRICNPQ&#10;ZyFE2j7ykY+4eX0EowyhpOlkSGWR6CBH/J33PvShD3UChnwRSNlwUD5j5cqVTp4QSl6z/0UK+V+y&#10;h6eddpo7GXFyok1Bsvyho5OEENg+snXckEs+H2kzMSyz8Mw4+GyTQ39RGpNDBJQy4zeY6M6dO7cw&#10;m9k1JITpoNwlhPGREKZDQhgfCaEIgoQwHRLCNPRRCJGYo446ys3zQ54QnsMPP9xl98Zl13ifzRsk&#10;M8ZQH9qCpz71qWsvzcMQU/4fMWPoJfP7bOEX5iAiUMgTksj7LrroIndyYrgQn8t28NkwTQgNJIzv&#10;4H/5XraTezJ5fAdiNytsE+JJFtO2ke8hQ2miS1kio7zGdtvv6BoSwnRICNMgIUyHhDA+EkIRBAlh&#10;OiSEaeiTECIxDA899thjnbggTDY8dNzlHwz+j6yfSRbXYiUD+MhHPjJbsWKFEyYW2QKyfQjhlltu&#10;uVYIqbu2sif/h1zxnPLlMwmGybrNnz/fPS8rhAYCxlBP/he55Hv4PBu6Ou33lYXvIQuK1JYdWsp7&#10;2IYuICFMh4QwDRLCdEgI4yMhFEGQEKZDQpiGPgihiSCXkiCbBdOGh/ogVfw/PP/5z89++MMfuuCV&#10;oZ9cmofP59qDlhUrEkJAmhAmJAmhQgyRJz6Lye2sWMp8QkSrqhAaNr8QAUMI2TZbkZTfGUoMgc8r&#10;M7SUzCHfz9BW/l40N7MtSAjTISFMg4QwHRLC+EgIRRAkhOmQEKahy0KIDCFc+XmCDO1EYMpkrZAb&#10;VgHlfxGta665xgkfGUEEiKGSfA5ZRuonIJ18X14IkSeGjZKd5HWe81mIE+VLWbPNvPakJz2plhAa&#10;fLb9RraF72xKDA2E2IaWUs6IH3WGMuT7kWHkus0L00gI0yEhTIOEMB0SwvhICEUQJITpkBCmoatC&#10;iJQhgjZPEDFieCg3y+RNg/+zeYPI31//9V9np556qvsbcw75bP625557riN+iA8ShnT5C8VQf/1h&#10;o0gbGUokkXJ+5jOf6Rak4TO32GILtyJpXSE0Uogh8PuQQsoFkabMWXgGEQTLHtrCNLzO9qTOHkoI&#10;0yEhTIOEMB0SwvhICEUQJITpkBCmoWtCiFywYIxl4kwEyQoiKNShsvjzBhcvXuxkkGwXgoPocfkJ&#10;glh/uCiYEPJa/qLzfBZCxnvIpLE9JmvXXntt9uQnP9nNT+Q9O+20k1uYJgSpxBDs88ke2tBSygYx&#10;ZjtsKG0+e5hi7qGEMB0SwjRICNMhIYyPhFAEQUKYDglhGroihIgggsb1BE0EmaeHCJaZJ5iHeW/I&#10;CbztbW9zkmLDQ/lMBGbZsmXuuT9cFMh+IVu2AqgPw0iRVYJfsmGIErKGmCFGXJeQ1/iM8847L9t7&#10;773d54QipRgayCBy7i9Mw3fzm8GyhynmHkoI0yEhTIOEMB0SwvhICEUQJITpkBCmoe1CiKghWIig&#10;DUdENpA4ZKxOhonPYQEaAlSEhc+xeYRk9ch0kT1EXJAanvvw/0hWfg4hUIcRP95DeVoGkWGnCBB/&#10;23fffd11DckYckkLtiE048Qw9Kqk06A82BbKoSh7yC2fPaTcm7ruoYQwHRLCNEgI0yEhjM/QhHCD&#10;P/+F0WMRkFtvvTW74447XCUaQkVqE5b1UbAQD5oRrrcHD3zgA9318toC4oRA2Zw8QARf9apXOamo&#10;C5/F6qF8PqLHY8sWkqFCFIHv4b2I4q677upeM9gm3sf2MHw1D5/N/wNZTct88T08h/e9733Ze97z&#10;Hhckj/uckPjfbSCitp0poHzJEJL95d72s0F7wD6i/PPiXRcCNL4HUd10001Hr4oYUO5DCdLaBOdW&#10;OkIYnaBOkLhwfqVjq03n1r5DXafO09awunffUYawIZQhTIcyhGloW4aQoJHsHNcSRBRMmGzl0Fmy&#10;Rnw2IkdGCkmjGbXX+B7kiGwWGTWGi/KeImFC+GzuIRnEPLyO4HBS4vMtw8hn85v4/5///OfZG97w&#10;BneJC56TGcvPRwyJnzEkA8d2UQ6IMI/5O8dfTPg+m3toK5ci++wLyoR7y8aynZQdz/m/usNLlSFM&#10;B+VOG6Nza1yUIUyHMoTx0ZBREQQJYTokhGloixAiJYggcuaLIELGojF1BcCHz7chk29/+9vd0EWy&#10;ZoiRfZe9D2kiK8X8xDz8DSGkvo4b7snfEBnEBtkxkB+GwPJ7b7vtNpehZJtM0oq+LySIH9ucF0Pb&#10;JsqEv6WAfcz2Ue42vJQOABagYdsoy/zwUv5GWZftKJAQpkNCmAYJYTokhPGREIogSAjTISFMQ2oh&#10;JNCfJIIISghsWChwSQnEjCwe3w1kIBEStgdJZDvGiSiZP6QEfNnzIfPFe2woNKID1HFEB6FEyLjU&#10;BX8jK2mZyxjz+8aJIeWEaPH3VGJosO8RZLYTSaRsKD+2F7in3FgMiO1mcRp+B3M7eV8REsJ0SAjT&#10;ICFMh4QwPhJCEQQJYTokhGlIJYRkexC0vAiSGUIGQ4kgIDg2LBS5MIk77rjj3HYgG5bpQy7I7CFt&#10;CGERSAfvo76OE0JAqPgsRMt/H7+NBWV+/etfZ//v//0/t4opn2nDI2NJIZgY8nuRV8oD0UKw2C8Q&#10;a1smYVKdX5yGOss2s2+t/Mh2jhteKiFMh4QwDRLCdEgI4yMhFEGQEKZDQpiG2EJIkE7Anp8jiAQi&#10;TQT9IUEWaC6RHbKCfA/1DOGxy0ywYqllw9g2hIi5gWxXEWwz/889cjIOMlVkAvnuvOQ9/vGPz378&#10;4x9nN954o8tUsngN22pSw3f7ItM0yBVibL+Z7WB72Ba2jzJrgxgabC/bWmV4KfuVYGGzzTaTECZA&#10;QpgGCWE6JITxGZoQapXRhtAqo+mwoXUKFuIRc5VR5A+xIEAnYAcC+v3333/toiuh4XsQrQsvvNAJ&#10;A4+pY7yOGHKPTJjU+a8XrS5q2P8BsmEyWQR/t/dwb5CpWrlyZfbWt77VPacM3vnOd7rvpZxg0jY0&#10;DQKF9NrQWINsIr990m9ODfuH7bY650OHH7d99tnHXQqEOkjdEM3DfhlKkNYmOLfS3miV0fholdH4&#10;UNep87Q1WmVU1EYZwnQoQ5iGpjOEBOXMyTv11FPXyQjaqqEhh4bmYUgoQoC8LF68eG3GjSwgc894&#10;znZQ76DMcFHg/SZ38+fPn7igCVk1Ppdg2M8S0otJbz0XpkdeyF7xd76XciLDxeuUVcxMocFvQlJN&#10;/si2se+4b8MCNJNg//jDS0362P7f/e53riPkmmuucdeAZN+UnX8oZkMZwjQoQ5gOZQjjM7QMoYSw&#10;ISSE6ZAQpqEpIURquLaeDcE0EUTMDjjggMYlhyCf70ZYWMmT7wZEK3+ZCaPMcFHDhozy3klCSJ3m&#10;fZQHN5tLyEmL9mb77bd3IoJo2VBRJKYNUmhQRmw3ZUn52PZSBmQS+R1tGk6ah7LjNzC89IUvfGH2&#10;kIc8JNt2221dG08Zs39sqC51gLK339Vkh8XQoJwlhPGREKZDQhgfCaEIgoQwHRLCNIQUQkTh0ksv&#10;XSuCNgx4p512WiuCk+QpFEgU2UEg44YIGAzDRGrIfvlZQLbdVhc9+OCDpwqYzQ0kQzjtvchSfi6h&#10;CSHlzkqaNseNjCafydDMNkkhIFW2AA3Hqm2zzTOk7HzBbiMMJ9piiy1ceT772c928s3voV6yP9hH&#10;lDnCyz4jE2yCyG9OvQ+6jIQwDRLCdEgI4yMhFEGQEKZDQpiGEEKITCGAJ5544joiiNhwiYdYIggE&#10;7h/5yEdc8Gnz3Qykhe1j21jZ0w/uCf65TRsuatgF5Xn/NAmiXvOdiJNlCX0hBKSQYax8JtvJtiOt&#10;vEZ5tkUKgawZ28aNcqbM2Ua2FYGiPrR1OGnRKqNsK+VPtpdy5/ncuXPXZg9NENkH/D4TYY4XCWJ5&#10;JIRpkBCmQ0IYHwmhCIKEMB0SwjTMIoQE/nYNQRMXJADhQQTJzMUSQSBwp2lkOxA1f34g28p28jcC&#10;/4ULF7rXjaVLl7ogH4ktc3F4yxohg4jaNPwVR2GXXXZZRwjZThY5QTp4D5/PNrI9bZRCYN/68wwp&#10;P8q5zcNJi4TQh/3A9vK7qMfUYcqb11nBlP/ld7J/JIjVkBCmQUKYDglhfCSEIggSwnRICNNQRwgJ&#10;hgn4/WsIIgRk1pAwhCp2dggROfroo11wTlDOY38byAwiZLzG8FUTReB/p12MPg+/G/FB9JCHafB9&#10;fDdZQrbxyU9+smtjTAiBvzO8FtFAbrmxMAoCy/fxvG1SaPjDSZFXthVJattw0mlCmId9wnazHxBE&#10;yp7fyGfwG0GCWA7KTEIYHwlhOiSE8ZEQiiBICNMhIUxDFSEk6EUCCXqRIQI8AmREABHksS9aMUEA&#10;yaQRwL/nPe9ZJxAncLeFZBA+ttOH/1u2bFnp4aLA76c8EEJkoQxknpAGhAkJ3X333dcRQmC72Q7k&#10;1eSW/yNT5Ush72njgidsE9va1uGkVYUwD/sDQeQ32vxDnvOZ0wSRYagxM+ZtgzKSEMZHQpgOCWF8&#10;JIQiCBLCdEgI0zBNCAngkROEiiybBb1IlS0UQ0CcSgSB7B7BN5Lhryhq8HcEjtcRvvy2MuyVgL3s&#10;cFGwcqHNQIjLYlKIJPBdW2211egv94AwUc68hwybyZ8vhXy3yWIbmTaclN8Bsbd/ViHMw37JCyKv&#10;cSzlBZFLXJggMvyUejgkQZQQpkFCmA4JYXwkhCIIEsJ0SAjTME4ICd4RQBZoQT7I8hDYI01kA2Mu&#10;FDMJ5IIgG5A9AnMfAnGEENhugnUffmfV4aLA+wnwgaGEZeHzLWPEiqzPfe5zR39ZF2TKpJDyR2b5&#10;X36fL4vsE4SkzbB9NpyUY5xt5zew/bGzhqGFMA+/g301TRDJmA5NECWEaZAQpkNCGJ+hCeEGf+bK&#10;uiI4t956a3bHHXe4SjSEitQmTDgULMSDZuSGG25wjx/4wAdmG264oRMo5nyRxSJQB/YLAT1Bbllh&#10;igHbiMyxnWwf1xXMQxbzwgsvdIL1zne+c/TqPfBbuRQFv9HEsgx8JwE/8H9VZAYxeOUrX+nk5J//&#10;+Z8nzkG07efz2U4EA8jY8vuB7bBt6QL8frY9X96Uwz777LOe1IeEAI19h3xtuummo1fjQX1DADnO&#10;2K9FUA677rqrE0vb332Ach9KkNYmOLfS1tzvfvdrpBNEjIfzK508nFtFHKjr1Hnamgc96EGjV/uL&#10;hLAhJITpkBDGx4Rw1apVrvw/97nPuWDVICC1AL2K8MSA7UTwCDLZPoaK5iF7iDCy7QhUkcwiWXaZ&#10;hyKhnAQSxvfz2VUD989+9rPZ1772tWyzzTabKKJ8Pr+T35uXQn4bvxHGlUHbYfvJFPpyxH5Citgn&#10;oTsgUgthnrKCyD63+64iIUyDhDAdEsL4DE0INWS0ITRkNB0aMhofArQvf/nL2ec///nsW9/61lop&#10;9y8kn3p+YBFkmGgC2V4C5Le97W3rbSO/DXlimBpDOgmm8/AeZIx7fmt+OOk0bCgtZVR1LtwjHvGI&#10;7Lvf/a7rhOL7x81d5HfZpSf43dwjf7xu/4NMmFQ0mV1rApt/x/5hX/E7KA+ba8hz2uVQcw0JFpoc&#10;MlqVskNM2bf+EFNe4z1tythPQ0NG06Aho+nQkNH4aMioCIIyhOkwGVGw0DwElzYslLlLQKbqec97&#10;XuuzEMiCZczYThvumceyZwTMZPCK3uMPF7VMYhVsOCeZRbJZVUBMzjnnnOxTn/qUez4ty8jv5nu4&#10;z/9u9qcNh51UJl2B/cbNhAhCZQ3bliGcRpUMImLJUNO2QrkPJUhrE5xblSFMgzKE8VGGUARBGcJ0&#10;KEPYLARjZLQQDxaLsctGPOpRj3IXQCfLxoXR27yoBb+B7Sc4RngQsiI54O/HHnuse8wwynHZJTIu&#10;lAO/u05mjUCd/6felr30hEEv5uabb5797ne/c9kePofrDY7DMoVIvGUK7f2UATLA3zgR2iI0XV2g&#10;xBah4TcA5cy+D5E1bFuGcBpVMog2L5PyaWMGURnCNChDmA5lCOOjDKEIgjKE6VCGsBkIDgkUuRFU&#10;A+VMMM3CJpYlsUVl2gwyyO9g+xG9omGgMG0hGYOMG0E17xn3WZOwDCMB+1FHHTV6tRyICe0NomcL&#10;wvCbpokp+9PmCiIHlInB3/gt7GfKiG3jPX0gVNawaxnCaXQpg0i5DyVIaxPKEKZDGcL4DC1DKCFs&#10;CAlhOiSE4SDwIkg8/vjjXQDtiyDBM9JBAE0zwgkL2i6EZD5s8ZVJAoc02PDPSUJkYsX76gwXBX/I&#10;qW1bWUwICRbst/E5CN40ufGlMC+j7GvKh/dAXdltK5YJ4+bDbyyzQmnfhDAPdZJjPr9Qjw91huPC&#10;VjKtU/frICFMg4QwHRLC+EgIRRAkhOmQEM4OARdCRLDsZ1II+opWC+2KEJrkwaT5evx+m2dH1s0y&#10;b0WYhCESSFMd7HvAhK4svhACgofE5QVvHIiRbXeRFCKqJgTTyqKrWF03+TWoH+Oyhn0XwjzUk5Ur&#10;V67NIPLb81BO1CEEkeOhKUHkuyWE8ZEQpkNCGB8JoQiChDAdEsL6WNaE7IAFfJQlAshtXJasC0LI&#10;70IG+V0E+QjfOHgfkkCAS6ZtUmBrw0XLDNOcBKLFtiFgVYbj5YWQbbHfVjarN0kKwcoDZhHftoMQ&#10;Uk/stxqUyYIFC9bZv0MTwjzUM8TQyszaCx+OG+qLDTMd135Uhe+SEMZHQpgOCWF8JIQiCBLCdEgI&#10;q0FwRQBsc4gMAriy1w5suxDyu5AYfus0GUSOECLeO02o+Fwbcok0TRuiOYm6K43mhRBM4NhvZYaO&#10;wjQptEwoENjbENe+wvFw+umnrzdckn1DnXj4wx/u6shQhTAPZWFtiIliEb4g1p2HyHdJCOMjIUyH&#10;hDA+EkIRBAlhOiSE5UAACOD83n3KjUCNbFWV3vw2C6EvgwSjNt9vHGUXkgGkC/mirPxFWepgEjdN&#10;WPMUCSFUHToK06TQ/ztlOGluZV8gE8Zxwr7xh08TIOy2227Z/vvv7+RQrI8JIvUmL9ZGHUGUEKZB&#10;QpgOCWF8JIQiCBLCdEgIx0MgNWs2sIi2CiEBPALDPUHntKyWCV5Z2TF5DDG3DjFHKqsIHIwTQn5z&#10;1aGjME0KqTe8ZnJU5bO7DscNi6ywr7isEDfq+pOf/ORSC9EMnTKCSJ3juJu0UI2EMA0SwnRICOMj&#10;IRRBkBCmQ0K4PgRgBGP5bCCXjEAaZs3ytFEI+Z3ICgFoGRnk/ZQF92UEz94Hsw4XBRMxttGGZpZh&#10;nBBCnaGj4EshZZfPfvplCyGEuGuceuqp2VlnneWu0+dfk82GlNYdDjkkqGfTFqqh7vpZRO55n4Qw&#10;PhLCdEgI4yMhFEGQEKZDQng3BE1NZAOLaJsQ8tuRGH57WRkyeeJ9vH9a2VhGr0iY6sA21xHMSUII&#10;dYaOQl4Ki4Taygyqfn7XsUVlrrnmGldWlAPPDfYfIoMglt2XQ4esM2JIfbX7IvbYY49s3rx52V57&#10;7SXxjoiEMB0SwvhICEUQJITpGLIQEpASRBGc+j3ulAcBO8JBcB+aNgkhv9mXQYZ1TgsafflBfMoE&#10;mbyP76g6528SfA5BcZUVS6cJoT90lHu2tyzUJVs0Z5wUUtcQQ+A9ixYtaqSOtY2iVUapDzak1Acx&#10;1JDSeliHlmURgaG6MGfOHHdP+SLdk4aZitmREKZDQhgfCaEIgoQwHUMUQoJ+glBuNrcLmsgGFtEW&#10;IczLIDJDsDgJ/gfRIdjkvSaGk+B/bHgp75/2HWWxjFuVIZjThBAoD34jWFazLATj/EZ+K0E3n5PP&#10;ePnvgZBl0lamXXaC/Vh0UXfKBSlXZqse1OVf/vKX2cUXX+zui6B+0vZRz+1ezI6EMB0SwvhICEUQ&#10;JITpGIoQEowSiB9//PFOAi0Y57db0BkrEGqLECI7SHFZGQTLcPE//H+Z4X0mWPxPlfl+07BLO7Dd&#10;ZcQUygghsL0mylW32Rc+/p/Pytct/sZ7eC9UkdouUvY6hJQH5Z7vrAGOUTprJCzVoNxtDiGZQ+Yh&#10;UraUc76MDY4pE0TJeD0khOmQEMZHQiiCICFMR9+FkADIAkyTQIiVDSyiDUJoMgVlh1wSPPJeyrGK&#10;wFgmr4q4laGOaJYVQn4jv5XfXGe7+T/mCCI446QQ/HmF/N1+T9+oc2F69m/RkFLKiX1CnS3TITF0&#10;fCHMw99s/qE/zDQP5U1Za5hpeSSE6ZAQxkdCKIIgIUxHH4WQIIcgkptlYIDfSZbBer9TkVoILcsH&#10;VebJWUaxqrjYXD+kirIPBfvZpJTfU0YOygoh+HMly0qzD9vnZwEps6Jsi78/KNMy8zi7Rh0h9EEO&#10;iy58T33SfMPJUO7jhLAIynqaIFJP/WGmyiKuj4QwHRLC+EgIe85dd901etQst912W7Z69epsk002&#10;cTcRj1tuucWVedeFkKCHIMYyCjwHAhcuF7FgwQIXOJaVmCahGbnpppvc48022yzqSYug2uQDEXzl&#10;K1/pHk+DIPEDH/iAe0zmq2wAyD5h4RRguG7ojA6fzXcgnVz0fBqctKgb97///UevTOZzn/vc2gze&#10;kiVLKnck8F2UmwXWiCV1MQ+/AWG0IXxlf09XuP3227NVq1a5doYAuS6U57Jly9br7AGTw6LyHTKU&#10;O0Fa3XMrdRI5pLwtm1iEdbTRNnDfhrY2JZxbaW/mzp3rOkJEPDi/0sZLCONBXafO09aU6XBtI1Xq&#10;y6CE8MYbb4wmhAbFS2USoizXX3999v3vfz+74IILsiuvvHL0apZtvvnm2fz5891S69ttt93o1WFz&#10;5plnZl/96lddgLhw4cLsZS972egvk+H973vf+1z5Vvk/4Pu4sR9MDENy8sknu9/Fvn7Na14zejUs&#10;CPCKFStcnUIK62CfAZQf5ZiHcv7sZz/r6jI8+tGPzo444giNmhgD9ZGy4vinHfChfPfcc09XhkOH&#10;c2ro0MXaW+q01es8HC8777yza3/tXggh2gqZzbIOMrgMYSw0ZDQdXRwySpaAnmrmjdF77WcDGb7E&#10;MEIyUW3toaYZiT1klIwKmUHKiswgZVS2fGy+Ie/nM6qUK8Mf2VdV5hxWoeo8Qnoxyw4ZNSgzWyWV&#10;+lX3+oGUnWUbJ5VHfggpv69qZrJtzDpkdBrj5htSfgwn5db1MqwL5U6Q0+S5lfK3TCLHO99ZhGUR&#10;hzDMVENG06Eho/GhrmvIqJgZCWE6uiSEBBsEHv6QUCC4SLVATB1iCyHlhsRQZpQRclO2nBgexjw4&#10;/pf/KzvfEPgfkx4Ep4kFQPzvMGmdRB0hBMpwlvmEhsk1TJJLyp2/+UNIq5R922haCH3GySEigpCw&#10;75qoi22Fcm9aCPPwnTa81CSxCPYDx4FJYp+kXUKYDglhfCSEIggSwnS0XQgJiAnsCPL8uStsMwGy&#10;9Th3iZhC6AsdARePq0izZfgoZxOisrDf7Dp+3DcFskQ9Gbdoi09dIQRf5sp81zisXICysQxnHvYZ&#10;76PuQ5391xZiCqEP2dai6xtSll3qRJqFFEJYxNCyiBLCdEgI4yMhFEGQEKajjUJIoEDAQPBNAGGB&#10;A9vJAjEIQJuHhE4jlhD6MjhJPMZhQxf5nzrDFvkfgkDEnX3WFLb66aRhmMYsQgj2mygTvrdupsnP&#10;OPIZiPe48s0PIe3iKqSphNBnnBwiIH1eqZRyb4MQ5qFt55qIfc0iSgjTISGMj4RQBEFCmI42CSFB&#10;AcE2wb1JIPStNz+GEM4qg/wfEsd9GdEqwjJ3bAdBd1NYxq1MFnNWIaQ8+A7Kl3K1TF8d/H00TfR4&#10;rz+EtGnJDk0bhNCgDGlnEEQrT6OPcki5t1EIi6iTReS+jecFCWE6JITxkRCKIEgI05FaCDn5E9AT&#10;CBD0GmxTV4eETqNpIfTloY4Mgi2AQu880lP1/9mf9r2WZWwKgsay8whnFUKgXE3GykjoJNh2E0zg&#10;cyfNFbRsKLBvkci6WcqYtEkIfUw8KNO+ymGXhDAP287+4fiYlkVk9IhJYhsy6BLCdEgI4yMhFEGQ&#10;EKYjhRBykvd76HkObEcfhoROo0khpDwRDJPBOsJgMgfc1wmubL7drMJUFoSQejRte0MIIRCc2u+a&#10;ZZEZg/1kwe60jKw/hBRCfH/TtFUIfSbJIeWLHFKfuwbl3lUhLMLPIjLkNL+vDPYVbR/tAZIY+3wi&#10;IUyHhDA+EkIRBAlhOmIJIUEJvbyczAm4TAKhb0NCp9GUEPoySCCEHFWVQfaLZaxmGZbI/9n2xAii&#10;LXM2TaZCCSFYFhXqirOP/3kcE+NWIAX2D9dEtMwixw5i2Fa6IIQ+tFMIR76tAhu50IYsVBnY/j4J&#10;YR5+X5ksIucWG2IaI4soIUyHhDA+EkIRBAlhOpoWwnG97ogKQSyBFSfoIdGEEPoiV1cGwTJ71Im6&#10;Qz3ZBpMTPqPOdlSF+mVDW9n+cYQUQqCckQe+l8ez1mU/+1cmw+tLJNtAubcxi9U1IfRh/xZdxgK6&#10;IId9F8Ii/OyhyWIRHGP+UNOQ5yIJYTokhPGREIogSAjT0YQQEoAQPHHzT8R8DyddMjgEuTwfIqGF&#10;0JfBWcSE/+dz+Lxpc9kmYVLDNsyy6EoV2GbLDJrQFhFaCP2yp06bzM0CwSyfCWX2J9/d9gVnuiyE&#10;Pl2UQ8p9aEJYBPuOY2VSFhHYhxzL7EfOV3XPUxLCdEgI4yMhFEGQEKYjlBASdHCyRQY42fIc+Gx6&#10;YIc0JHQaIYXQF5Iy8jAJm8dGQGRCUgfLmk0bvhkaG6Y6aU5daCEE9gHfzT0B5KShnmVhf/pDQssI&#10;en7BmUWLFtWuC6HpixD6dEUOKXcJ4fpY9pD7JoaaSgjTISGMj4RQBEFCmI5ZhZATKYERQRGBh8HJ&#10;k4CIW1uC0rYQSggpbySA8p9VBi2rN+vnsE0mR3xOzIDYhk9Omk/XhBCCn9ULNZ/PytAC1TKZP45D&#10;PysbW8rH0Uch9GmzHFLuEsJysB8RRDpiTBaLoH2cNtRUQpgOCWF8JIQiCBLCdNQRQk6SBD6cPC2D&#10;AXwOwTC3ukIxBEIIIUGeL4OzzB1jf/L/fOasAsH2IDFs06S5fE1Q5rubEkKw74dJWcqq+PMEOa7s&#10;N47DrxvA/6S+PEXfhdCHcm+THEoIZ4P9yXmuylBTZJG6LiFMg4QwPhJCEQQJYTrKCiFBBSdGAtO8&#10;BHLy23///WeabzEkZhVCP+CnvGeRQeCzCF7LyMY0EDFubM8sw07rQLmYzCJRRQLUpBCClSXw+2fZ&#10;Lz7sa5NN9g+Pp3W6WNbXKDPstCmGJIQ+k+SQDoMYl7KQEIaFDrQyQ03XrFmT7bnnntmjHvWobI89&#10;9nDHq86PcZAQxkdCKIIgIUzHJCEkkED+LBvIcwP507zAeswihOyDkDLoiwb3s2YukA4CpZAyVAXK&#10;gzo7Tn6aFkKgHClXYF9NE7ey8Lv8xWPKCB7/489FTJUtHKoQ+kySQ44Va09DIyFsHsQwv6opQkhb&#10;v9FGG61t4znu/KGmqYYR9x0JYXwkhCIIEsJ0FAnhuHmBnMwIWAheQgW5Q6SuEIaWQT4PcSN4QSym&#10;zU+bBp/DNsG4DF3TTMtQxhBCsAV62E9lsnllYZ/xeZaVKLvfUmcLJYTrElMOKXcJYXzOPvtsJ4m/&#10;+93vshUrVrj9UARiSFtJG4EsShJnR0IYHwmhCIKEMB0mhDfddNPaTKBlE4C/EaAQPEoCw1BHCAkm&#10;Qsog2Nw0ghE+m8+dBZMO6gmflwLKyYaNIob53xRLCNkOk+1Q5etj+w4o7zJZP7YlVbZQQjgejmk6&#10;4fIdcMAxjiDMMhKDz5QQxodzK+2NzSFkP1j2sOx8RJNEnXurISGMj4RQBEFCmAZOUPRicrv++uvX&#10;BiMEHpyEFixY4E5MIQNZUV0I2S+hZZCAxDJooYZ32lDJWRemmRWyXwzdopzyWZZYQgjsN7aF+yYk&#10;2d+H1Avkrkx2IUW2UEJYDuuQQw5taLBRVw4pdwlhfPJCWIQNMeW+jCTSjpgkxujI6SoSwvhICEUQ&#10;JITxIDiwgIPggwN4zpw5ruHUvMA4VBFC9ldoGeQzLXvFZ5lUzAKfafITYi7iLFj2jHpsQ1iNmEII&#10;lLFtA8dXiGsU+vD5ftavrIzn/48gs8lsoYSwOiYIRXJo88+o49P2GeUuIYxPGSEsgv1+7bXXumPT&#10;MopFcD6gHnDs2r3O23cjIYyPhFAEQULYPJxkkIr8sKTNNtsse9aznpU96UlPcicU0TxlhZD9FFoG&#10;webZ8ZnIU4gggm1EBPksPjslk7YlthCCn8lrQgqBesKxDXwH31dmv+azhSHmkhYhIZwN6hDz0djH&#10;eUEwGbAMYh4JYRrqCmERtGl0Cpgk5jsIDDoHtGiNhDAFEkIRBAlhM3DSsEygH0QQKBI8EPxxotpi&#10;iy1qX5heVKeMEDYlg9QDZIHPDzlU0CQzVMZxFuy3cZ/PVqYQQvClsCnp8uWOOsNvL9PJQ51g31HX&#10;gP9ZtGhR0A4iCWE4aNfZVyxKkx9iyH4na+jLIeUuIYxPSCEsws7rJons5yKQROTQ7ocgiRLC+EgI&#10;RRAkhOHgpMCJguCQwMFOEgQKRfMCOYB5LCGMxzQhZJ81IYNgq1+GFjcEh/rGZ4ba1lmwjFl+2Ggq&#10;IQRf2ELKuA/BYdVLUxhNZgslhM1AmVLPi+QQqP+Pfexj3VQAnVvj0rQQ5qEuUAdoAyyjbOf/PCaH&#10;dPoQF/RNEiWE8ZEQiiBICGeDRp+TgGUD/ZMAjf6keYESwvhMEkL2XVMyaAE/n1s2e1QG6p5JF58/&#10;bU5TDCi/omGjKYUQLJMKlBnHZWj8OgS0AYh60fGfh/9lH9KWAP+DFM66nRLCOLDP85ezuPPOO909&#10;0wI4F/gdgqI5YgthEXQMIYYmiUWdBobJYR8kUUIYHwmhCIKEsB7WwHPyt4wAEJATwHHinxb0Swjj&#10;M04ICZiRGPYp+ySkDFI/+Dy+I/QqoCaa1DVEpA3Y7wRfUlMLIVj2EpqSQvAzftSnsquQAtuHuFq7&#10;wjZSnnVlX0IYH+SQc8S3v/3tbNWqVW7xMMPODezXNnTg9JE2CGERHNOcY7ifJonWedA1SZQQxkdC&#10;KIIgISwPQRWBHid7ev0MGm0yARa08bwMEsL4FAkh+5UsDvuU/RFSBgHRpM5UyRaVxT67qblxdTHx&#10;8rerDUIIvhQ2OcyW+uQPIa3aGeBvJ9QVWAlhOij3888/P7vmmmvcvrS6YNjQQergEOaXxaKtQlhE&#10;VUkkxuBmdadtSAjjIyEUQZAQToYTOoEdPfb+vACCenrtZrlUhIQwPnkhJFhuUgb9oaJVskRlQbYI&#10;JJoUmzoQ/CI0/G4bptkWIQQTaXvcZDDufxcBXJVLTOSlsur/g4QwHZQ7QZqdWwn4OY+Mm3dIBwp1&#10;sU3HchfpkhAWwXFvw025dUkSJYTxkRCKIEgIi+HETRBHYGsSCDS4nLBDDPeREMbHF0Ia0Xe9610u&#10;2GY/ELiHPJnyuU0NFQXqqGUcTTrbgv1msGGjbRJCsEV+oGkpzA8hrTo30P9/qJIRlhCmIy+Eediv&#10;dq7JQ6CveYf16LoQFkE9sWsktlkSJYTxkRCKIEgI74EAHgHk5EyDa3AyJnjjFrJhlRDGx4Tw+uuv&#10;zz7ykY9k1113ndsHoWUQLDPE5/I4dFBni6Rw8kcM24YNeeS4QYzbJoQQUwppU/wL0lcd5sv/sb9N&#10;HqhPZcRSQpiOaULow34lc8g9/+fDMU47YvdiMn0UwiLaKIkSwvhICEUQhi6EnHhpRAm0EEI7ERNs&#10;MSR0//33d41n6GAeJITxoRn52c9+ln3sYx/Lbr755mzLLbd0IsBJMiT+kMkmhoqCyUwT2ccQ5IeN&#10;tlEIwcqR7WyiYyAPmT4yQ8B3Vb3uIOVq7RUghOz/cXVYQpiOKkLoY52S7Gvbzwb1lH1OgN9kB0aX&#10;GYoQFlFVEqlPtD+hFq6REMZHQiiCMFQhtGE6nHD93ljkb5Z5gVWQEMaHeRn/9E//5DKEW2+9dfaB&#10;D3wguAxSn8jccN/UYi98dn5IZtvwt5EM5l577dVKIWQ7/XmkMaSQ9sfP6lJHqCtV8MUSxnUMSAjT&#10;QbnXEUIf6sqkeYcE9Rpaui5DFsIiYkqihDA+EkIRhCEJ4aQhoQRjNIRNB4I+EsK4sM8Jwm+66aZs&#10;u+22y4488shsq622Gv01HAgFdQxJswxZaPh8Exe+o634w0Zf//rXt1IIIYUU8p18jwVnfB/Zyipy&#10;z/b6w1D5DNoyfxiphDAdIYQwD8cTAT73eewcFvtc1jYkhNOpIol0lNMuUaemSaKEMD4SQhGEvgsh&#10;J2QaunFDQumZp6FrImifhoQwHpzwCPjZ/0jgW97yluxRj3pU8JOWiRpw39SQLhOtpjKQobDyoJ5/&#10;8YtfbK0QAnUjthRCfsGYOpeXyH8G/2/DSCWE6aDcQwuhj3Vu0hZoaOk9SAjrQV0qu7opbYuJIvdW&#10;xySE8ZEQiiD0VQjp/eJkyYnSJBBiDgmdhoQwDtQFlu6nHhDg/+M//qOr6/6F6UPA5zc9VNTgswkA&#10;ERgCvjZj2/qGN7whe/zjH99aIQT2XQop5Pv8TB/tE2JYBbYdKfQzR9TDv/u7v3N/kxDGh3JvUgh9&#10;aOemDS0laG/Dua9pJIThoO2mPnFPHZsmiXS47rzzztljH/tY13b2va61AQmhCEKfhJCTLz3l1mtq&#10;0CClGBI6DQlh8+RlkMe33367+1toIbSsHSfFpoaKAnXbZKGt8wd9bK7b3nvv7YaNtlkIgbqSQgrB&#10;ygr47joLEuXlctttt3US8IxnPENCGJmYQpiHtoj2z+8gMCyj42d2+oSEsFmQQ8sk5iVx9erVLqah&#10;3gPnJ0Zj0YZS3ySJ4ZEQiiB0XQg54dIoEUTRKPEcaHBohJpcJXRWJITNQiBEgE2doA4Q5FPHGdIC&#10;IYUw1lBRsOGBnFjbPH/Q4PhEYGnCP/rRj7qhum0npRTynf7F6Otmm62e3Hnnne5GnXz729/e+g6E&#10;PpFSCH2skzTfWWrQYUD94L4PSAjjY5JIHEYd42bxWB7aVJNDbsRqapfqIyEUQeiqENL4EPBzs8AJ&#10;aGTaMiR0GhLC5iAYZt6oL4OUNc1IaCHkO2INFQXkhMBu3KqSbYQyYQEDtvfggw8evdpu2J8mhdC0&#10;6OexjDMQNFW9PIVx9NFHZ2effbar6xtttFGUOiruhjrUBiH0YZuoV5OGllLP2jaipgoSwnT4cwip&#10;a74gIox+vJaHOocYmiR2tf7FRkIogtAlIaRxoVE5/vjjXaPCcyDQpyEh0OlSAyIhbAbLjAAdAwS/&#10;1jnQhBDGGioK1HmTz9iCMgvI+SmnnJJtttlmbnGZrkA5p5RC6pVluaGOzLGozIoVK1z5X3rppe41&#10;6iif05eMUFthv7VNCPPQuWRDS62eGdQT6gjn1660NSAhTEeZRWUsU11WEqmHJoldqoexkBCKIHRB&#10;CDlZ0YDkT1hdygYWISEMjy+DBM9kpPy6EVoIqZdIAiAOnLyaxL6P34RkdQWO24MOOsiduE488cTO&#10;DQ+yi9dDbCmk7KjTtH9AYFQlW+ivMnr++eevc1H7qp8lqkG5t10IfTjXTluYhrrCObfNx7CEMB1l&#10;hLAIzm20S9wQxaL6Z1D3iP/sfuiSKCEUQWirEHIitWyg9c4DgTCBvp2YuoyEMCwEzQghjMukhBRC&#10;6qhl6+pkbupAMM+N+o+AdomPf/zj2VlnnZUtXLiw8gqabcCXwjqXhpgVv7MDyta5ostO5D+L32KX&#10;qRDh6JoQ5qETwjpk+S0+nLvamj2UEKajrhAW4WcQ84vX5KHt8hev4flQ2jMJoQhC24SQA5+TEDfr&#10;xYauZwOLkBCGgUDFz6BMmlsXUghjDhU1TEpSCMmsIINIIcNGu5Td9CE7SHAMyBhSFhPqOnXNtqFM&#10;hm/cdQhpX9kPdtxArI6NodB1IfSxgHxcYG5iyH3qQFxCmI6QQlgE7RaSiCxaRjvfWeFj9ZE2sq/z&#10;EiWEIghtEEIOZg5ughP/4CbAJkDhgO7jQSwhnB3qii+D04L0UEJoQzch1hBCfquJLr+5a72fnLQO&#10;PfTQ7Oabb+6k0BrWEQAppBCqZAunXZiette/TAVtEp/V1f3TJij3vghhHo6BtmYPJYTpaFoIi6D+&#10;0UlBG8bNsorjoF5SR00Suz7kVEIogpBSCDmICWw4oVgwAn3MBhYhIZwN6o9lS8oGsSGEkO/lu7iP&#10;mVExCeUkxu/uGpy0jj32WLfiZVd/g4GM2fDkSRnpJvHrP1CmRdnCaUJoEODTKWeBFJ9D/ZYY1ody&#10;76sQ+pTJHlKfYnXuSgjTkUIIx0HbSHtmkujHmXnoYPWHnHLflfhTQiiCkEIIrVeRAIQTJnDgcbIg&#10;AIlxwmgDEsL6+MEwZUjGifozjRBCaMMGYw4VBb6LYyamhIaEkxaXnnjd617nnncxy+mDPNnQV6Qp&#10;1bzIadnCskJo5D+P44rP6/K+SsVQhDCPZQ+5z0N7yfFiw0ubQEKYjjYJYRGcuzkuLZtY1IFhUFdN&#10;Dn1hbBsSQhGEWEJoB2B+kRgOMuuFjhVYtwUJYT3o8ePC3dQjyq+sDMKsQugHy7GGihoE5fz2GKuZ&#10;NgEnLdobrovHSTilRIXCl0ICB+plCmhfqZcWgBO0kLWknlQVQsh/HtBOc5MYlodyHKIQ+hCA01bH&#10;zB5KCNPRdiEsgvOqPy+RjksbKVEEdZXYg/rahiGnEkIRhKaFkBPiuGGhBCwcUEMTQUNCWB3qEEE3&#10;jXVVGYRZhJDv5Puo07GzdPxukycC9S4G5SaEy5cvX5tZNZnqMrRtNp+U9ozflgoEjvpBHQXq6d/9&#10;3d+551WE0KDe0X7nxbCLGeoUSAjXh+PFsodWT3387GHd2EBCmI4uCuE4qKuc92kH2zzkVEIogtCU&#10;ENLQE+z5jT4HB408AQUHy9CREFaDxpjsGPWJxpcgvKoYzSKENlSUusvjWI09WGYytXDMggkhwYJl&#10;O5FcAsCuQ4BrlwFJUT98OD787N7GG2/srgH5jGc8o7IQGtR7PtN6zflt7MM+7LsmYV9ICMfDcUOg&#10;Pe66hxZYEzdUycJICNPRJyEsws8g8njSkFOg7hKnUI+bGnIqIRRBCC2EBO0EIr4IcjAggUMcFjoJ&#10;CWF5aHjJDFKnaFC5/EJVGYS6QmhCxv7iu2MPETEZ7XJ2xhdCypIyZR/yuA/4HRbUE/ZZEyf/srA9&#10;HDPXXHNNduedd7qFul7/+tfXOm4M9hk3E0N+n7XtYn0khNWw7CFBdlE2xsTQguxxSAjT0XchLIL2&#10;sMqQU5ND6jCdHrPGExJCEYRQQshBQGPuiyAVfQirhdZFQlgO6hTSYDI4S/aljhDSsNtQ0VQrSlpG&#10;ravzB8EXQitLYN/OIiltwiSMfdUGKYTjjjsu+8Y3vuHq+kYbbeTqEhI3C9ZBYvAbp10PcYhICOtD&#10;2dH2W2yRh+OL2MIE0UdCmI4hCuE4qLecCzgvcD8pm8g50DKI/uMySAhFEGYVQhprhob6Fd3mB8bO&#10;onQNCeF0CDypXwQH1CuEqK4MQh0htIvB0zinGArIyQQh5XsJwmN/fyh8IQRbNZWgzuZH9gHqKvXU&#10;MhypJZ5FZVasWOEW9Lr66qvdayEEjt9JfWQfGvxOhLMvgj8rEsJwEFxzTNl9Huoe9ZnzxDbbbCMh&#10;TISEcDLUXbKJCCLxM49pJ8ZBveacPymbKCEUQagrhFRkgnXruaPC0qNBMDBLkDEkJIST8bMQZDTo&#10;ZJhVhqoKoW0D35sq22PbwIkBuegqeSE00QV+X58kghM89cU6ykJk5erirzL63e9+d+0xBSGGILMf&#10;qaO+GPK53IYuhhLC5iD2IA6h3uUD6jVr1mR77rln9rjHPS7bY489FJNEREJYHeqvDZNGFKssYMNt&#10;u+22c+27hFDMRFUhpJLSAPuNML0WEsHqSAiLoV6RFSTIhFAyCFWEkLqOgLE9KQN6xILghzKwYZZd&#10;JC+EQLlyAuz6bxuHZUEh1W/MX3aCx0ihbRfHFfth1nmA48RwVuHsMpS1hLB5LNNii9MghLT1DJGm&#10;jaeOjxteKsIiIQwHbaqfTfRH4vlQ16nze+21V7bFFlu4WBxh7OsoPQlhQ5QVQiqknew5yYFEcDYk&#10;hOuTD1ZDB9FlhZDtsAxPyswc28ExZtvT5Qa+SAjZz326BEUR1Gfr3KDNjH2twnHXIaTsKXPadmDb&#10;yNjOmtUjcFmyZMnaz4WhiiHlLiGMz9lnn+0CaW4XX3zx6NV7oK4Tt9C2a2pLWCSEzUK7ahlEbixg&#10;w3OEEGjnffLZROp+iM71lEgIG6KsEFrgBhLBMEgI14XgiTpGNoxyoY7NmrXIU1YIaXQtO5hqqChQ&#10;Fnx/H4SpSAiB/Ux5IyOh93db8NtP6pLt0xhMuzC9L6wh90FeOJs6ptuMhDANnFtpb2wO4bjhpRyL&#10;dlyKMEgI40NdpxOEtv7222+fmE3sw3m2M0LIyY8dQaODmbd9eEJZIQQaTiqSetTCICG8B44b6hfH&#10;DmVCo9XEsVNWCA0CiZTHMAE1t5RZylCME0L7jbSX/vy2vsFJ2vYhdTxWR8M0IQR6mm1YcmiQTW5D&#10;FEMJYRryQuhDPTRBpM2hLopwSAjjQ12nzufnEFLX/Wwij6nvbfeSaXRCCDnpEdgYnAw4+REEkFVr&#10;I1WEUIRFQng3NFT+Uv1NySBUFcLUUBaUTx969cYJIe2kiQhtZddPVpPw6zrE+L1lhDAGnB994UeG&#10;GUraZzGUEKZhkhCKZpEQxmecEPaV1tcsMhvIIOLHCZ/H3FtPsBBifSxrQoBMby1Zwj4LQRUIJhEI&#10;aGuHUghoI00K/A61PmJD1CwzyLnBhmv2HeSP32oZGeo2ZUFnB0P5hBBCiGl0QggJ4Pbff383gRMI&#10;4jgJ8jqpWiHEPTBsh04Tjg8CZIJjpFDcjc0BoGz6Xi6+JFj2rK8gwH7HB1mzPg+VzSMxFEIIUZfW&#10;Dxk16cv35J9yyinZ0qVLKw0NuvPOO7O77rpr9KxZVq1a5VYnYljFxhtvPHpVxOC2225zZc7S2EPj&#10;jDPOcMcFxw3HzDve8Q4XKDcNzcgtt9ziHjOcqM3DWj71qU9ly5Ytc51Mhx122OjV7kK7RntDuRdh&#10;v3fBggXZG9/4xtGr/eZLX/qSOw6gqeOAKQEsNMDQ9DYOXfTLAOgAee5zn+vqQdeh3EHn1rhwbqW9&#10;ob5rjn5cOL/OnTtXQ0YjQl2nzjNkNOW0gFmocpx2cpVRgl16PbmnB7jsif7GG2+MJoQGxUtlEqJp&#10;Tj755OzMM890jxcuXJi98IUv1BybAhYtWpRdf/317p7rC/WdK6+80nWcAZct2Hzzzd3jvnPBBRe4&#10;3wv85re85S3uQsNDgo4C2oXvf//7o1cyVwa0D/Pnzx+9IoQQoo8w97Gsg3RSCBkGwxCYqgtC3Hzz&#10;zc74Y0CxWtGqRycuSD8HwFBEnKDvi1/84tqgj2Dv5S9/uXscE+tsaXN9v+KKK9bKEe1IX+SIsp9U&#10;7v/7f/9vJ4ZIwGtf+9rRq/2H/f2+973PHSNwxBFHBOsEsDa+C20NHSCnnXbaemK43377dVIM7dw6&#10;lDa+LVgbP6Tza1uY1saL8PQhjmeRv7J0SggtI4gMtv2CvFplNB1DWmWUYwKxYd4gv5lVJTk2YkMz&#10;0oVVRm1FRluEpA+MW2XUx780A79/SHNKOUb47baQEMdIiMtAtGWV0Sowj5QFhvw5hRwLtBldWpWU&#10;ckdIdG6Ni1YZTYdWGY2PVhltKRb4ciJDBNssg0LEgOCOBWNMBjkmUshgl0CMoM+rixbBNU4J/KHv&#10;K47m4djg3GHHBr9/8eLF7vHQoCOAkTV0CpgAavEZIYQQnRBCk0FWB+SkpaBXDB2COLIe/gXn+3zd&#10;sVDYqsQI0tCwrBgdCH1fcbQIOkysDOxcMsRyAImhEEIIn9YLITJIFsRO4Ap6xdDxrzFoQx91jcHp&#10;EPBSZgj00DKEQB1BBGhThxrwI4R2/VrqA+cUyxoPEYmhEEIImPPuvzB63EpYNZEbE9+32Wab7Kqr&#10;rlrnxphq5nC0jdWrV7sFbJjHpuWZ48KS5NSJOXPmjF7pD8yBO/bYY11QjwwS3E6aOxYT5lTBJpts&#10;0soFB37wgx9ky5cvz3baaSe38E5fYLEB2hvKfRrI8LnnnuuCftpUng8NJAg5vuSSS1wHgUlP1U4C&#10;5pdwaSHama7Pp6IeUCZIIW0L9YO5M9QVMsq0p3Yd4DZAudPG6NwaF86ttDfU9yFe1iklnF/bem7t&#10;K9R16vxQ5iu3Xgg/8pGPrD1BEdDlbzvuuKMTxbYhIUxHX4WQuU8nnXSSC4YI3pgH1aaAvu1CyCqL&#10;dCIR9PYpQ1hFCAnqESBbeGmImVKgE4UVNjmvUCfIEnKrMgKlT0JodEUMJYRpkBCmQ0IYn6EJYetX&#10;GZ02x4MTWJuCYkOrjKbDgt2+BAsEZgzpskwGc2gZ+tamet+FVUYpM8qS4bYEvX2hzCqjPtQjhgRS&#10;f7gnYzZkbOVZIOvO9SltAZ5JdHGV0arw+6gvVj5AfeFYqiLPoWG7hhKktQnOrVplNA1aZTQ+WmW0&#10;ZXDymXRrowwKEQoCH4J2k0FbYVf1vhpkOihLym2oWTGDQJ6204L9oUMHiwky9YS5c2TDxN0drpQP&#10;0mwre9NJS3khhao/QgjRD9TVIERL8YNTAjMea4XdeliAjwxKpu9ZcZRAf9oojCFARpAsmGUGmZvr&#10;Z8XE3eLsi6F1VvG6ykoIIbqNhFCIFuKvJGoymHKIVtdBrqHMUMAh4GcJh3ZdwnFwnJngAPLDcSdh&#10;XhdfDKlDwHMTQ5WXEEJ0DwmhEC2DYVhHHXWUC9YRGILUPs15iw3lyGVrQOV4D5bpob4piL8HygUR&#10;BA0hHY8JYF4MeS4xFEKIbiEhFKJFEFAhgEgMwxsZumbBlqgHMkh5kgFShvAekGMrD2UJ14UMKsch&#10;5UPd4ThUGRVjYog458WQcpMYCiFE+5EQCtECCDoJQG0uDkEWQ0Y13212bLjo0BeTKeLVr361u1eW&#10;cH0sO29DtRFCpIdjVawP5UT75a/iS2bVxFBZViGEaC+tvw5hV9F1CNPRtesQmgxyXU0ggGLRD35D&#10;l2jrdQiXLl3qZOeAAw5o1cW1Q1HlOoR5yOgQqLO0NmX0lKc8ZfQXYSA3dMwsX77cldOZZ56Z7bTT&#10;Tu7yKn27DmEIuC4w9Yhyo3zokOFaj7Rv1LUQ1zLUdQjToOsQpkPXIYzP0K5DKCFsCAlhOrokhARL&#10;9KhfcsklLug8/PDD3QWzu0gbhRDZPvbYY91jsmF9zLjOIoSA3CA5BO0E8WWvZzgkdtxxR1c2JoVk&#10;VKlbu+yyi4RwDNQjyswXQ8ouxEXuJYRpkBCmQ0IYn6EJoYaMCpEIrSTaPLaYDMP/NBezGMqGoB2W&#10;LFni7sX6UE4MibRj9IwzznDH73XXXeeei2IoN9o2v+yQQ0ZF2PxDDcMVQoi0SAiFSACLLmgl0eYh&#10;GwF9HCoaEgJ2IFDXXK/JUFYM64Yrr7wye+Mb36gLtJeADhnKzhac8RegYYg8Yqh5rEIIkQYNGW0I&#10;DRlNR9uHjBL4sEAFw55Y6IRDsA/D9No4ZNSyDwSczG3qI7MOGQWOF4JxhJDhy2RuxHgYQrrHHntk&#10;K1asyG655Zbs/PPPd/WM18R0KD/qGCMjGKpM2VHvkEPqIO3hpIy+hoymQUNG06Eho/EZ2pBRCWFD&#10;SAjT0VYhJOg5+uij12YTCIiYM9iXeW1tE0IExy4V8IpXvKKX8wchhBACnROnnXaaq6cE48qqTmbu&#10;3LnZ/PnzXXuzcuVKJzRkV5mTqXmY5TAxZJQEkocccqONnDTPUEKYBglhOiSE8ZEQiiBICNPRRiFE&#10;TpBBFqVATBCULq4kOom2CSEBJUNGCTYPPPDA0av9I5QQWl1kbiu3PpdZCP70pz85Mdlzzz2zvfba&#10;y0mMrULKMY7siHIUrUxqC9BYB5pfnhLCNEgI0yEhjM/QhFBzCIVoGFs8hgVOCBSZR6Mhec1j8wd1&#10;/cHyUC/JDpIl1IXYy7Prrru68rK6xlBljnPNiauGvwANHWZAGfKcusm9ylQIIcKjDGFDKEOYjjZl&#10;CJkTw2UP6O0m2OECzX3NHLQtQ3jiiSc6seH6g32dPwihMoTAcYMQcs04OjJYFbKvQ21nxTKEdtkJ&#10;ys7Ky788BcNHNfy2GpQhco0U8njcPMOHPvSho/8QMVCGMB3KEMZnaBlCCWFDSAjT0RYhpDe7j4vH&#10;jKNNQkjAyHw46PP8QQgphIA8M9wWoSEbo4vVF5MXQoMOH4Y+mhSSqUZmtOBMPfx5hlYnEcTvfve7&#10;2Xnnnefaegl3HCSE6ZAQxkdCKIIgIUxHaiEk+DvuuOPcXCIgmOnT4jHjaJMQkuEiIO/7/EEILYTg&#10;X6yezoxJKz4OlXFCCHT8cNxbVksLzswOHRVkYKmPlP3ll1+e3XzzzU646XijrHlP39vZlEgI0yEh&#10;jI+EUARBQpiOlEJI7zWLxxD8EZj0cfGYcbRJCMkOIjOsAtn3zEwTQoi0UJfJtDL3FbkR6zJJCA3q&#10;HgJDe0B5WicRr4l60Dmx++67Z895znPcYzp+wIaTSgybQ0KYDglhfIYmhFpURohAaPGY9sBlAIDF&#10;PkQ97OLriIyt9CiqQx1k+DjDSIFslhacmR3aWNpXJDB/oXueL168WPVWCCFKogxhQyhDmI4UGcIh&#10;LR4zjrZkCG3+IAHjq1/96t5nZ5vIEALlRhmSgaGzg2yrsi73UCZDaFCWzMW08qSdoM3g+dDaiRBQ&#10;7rQxdm715xlS1rQBCLddtoKsobKys6MMYTqUIYzP0DKEEsKGkBCmI6YQEmicdNJJg1o8ZhxtEUKb&#10;P8h8rYULF45e7S9NCSEQaBNQa4GZ9akihAblSabw6quvduVJPWU4KdcylGyXJy+EBkNFKV9unAMY&#10;RkobTYeGzTOkbdY8znpICNMhIYyPhFAEQUKYjlhCSHDxiU98Yu2wJHqoh7B4zDjaIoQ2f9AWoOg7&#10;TQohsIIjdZwyJdBWMH03dYQQKL/85SmULazGOCE0KGPmbxZdtoJ5nAgiaHXSakgI0yEhjI+EUARB&#10;QpiOGELIkCTmCxJgEHAggqxmyfcOlbYIoV1/EEEnY9B3mhZC5mZR3wmqERjNi72bukJoWLaQNgQp&#10;VLawPNOE0GfScFKtTloNCWE6JITxkRCKIEgI09G0ENK7zGFDEEcQwQIRzK8aOm0QwqHNH4SmhRDI&#10;tlCuBM+UrTJZswshkMnab7/9XJkqW1ieKkJo2HBSsrN0ciDifA73lDltB8eRsobjkRCmQ0IYHwmh&#10;CIKEMB1NCqEtHkNgPNTFY8bRBiG0+YNkWQj8hkAMIeR4MmkhgNYCM2GE0FC2sBp1hNAw2WZEB2K4&#10;atUqlzEkA07WkHJnH2gRmvWREKZDQhgfCaEIgoQwHU0IIQLIxebJkhCMIBtve9vbNJ/Kow1CaPMH&#10;WfxkKAFdDCEEgmi7np4WmAkrhGDZQmAUgrKF45lFCH3IBtKWI+N8JllCyl2L0BQjIUyHhDA+EkIR&#10;BAlhOkILIUECi8cQDBOccbF5bkMYjliF1EJI8Mb13gjsDj744LXXJes7sYQQyFghKUg3GfIhzNEc&#10;R2ghNOjIULZwMqGE0ED4KHMtQjMZCWE6JITxkRCKIEgI0xFSCG2+IAECgQLzBYcyFLEqqYWQwHnZ&#10;smVuP7HIz1CIKYSUrQXKlDfD7oZKU0IIli2kvClnyxZS9sznHDqhhdCHbKwWoSlGQpgOCWF8JIQi&#10;CBLCdIQSQs0XrEZqIWT+IAJPJmVIwxljCiFwDFDWSAqBMpmVIdKkEBqUNeVLWdMphYiTLeQam0Me&#10;xtikEBr5RWj8rCHnhiFmDSWE6ZAQxkdCKIIgIUzHrELISd+fLzjki81XIbUQLl261AnKAQccMKgg&#10;LbYQcmxRvlybkOwJx8dQhuf6xBBCoN2hg8PPFjKMccjZwhhCaFDuyhrejYQwHRLC+AxNCDf4818Y&#10;PRYBufXWW7M77rjDVaIhVKQ2QcDEiblOsMBJnnlo9MIDc0oIBIY4PKgKNCM33HCDe/zABz4w23DD&#10;Dd3jWBCQsa+A/TckQUFMaG9id1iQMbd5tQTFQ4MAjXqHIGy66aajV5uF76N+I+NAPafeD20YO+WQ&#10;MkjjPEHdJ1PIY4POkQULFvR2f3Bupb253/3u12gniFgfzq+08bHPrUOGuk6dp6150IMeNHq1vyhD&#10;2BDKEKajboaQIUBcbJ7eX4JcVhFlHg+fJaaTMkNI5oRhjPTgD21eW+wMoUF2yjJV3IaWrYqVIfSh&#10;LWIYIyJIe0WwQpYKKSFrO5SOq5gZwiIo5yFmDZUhTIcyhPEZWoZQQtgQEsJ01BFCzRecnZRC6M8f&#10;HNqctlRCyDFGwEvZM6+Kch/SsOoUQmggf3R8ICCICDfaMBOVvpNaCH38uYaUP/uC7evjXEMJYTok&#10;hPGREIogSAjTUUUIEUDNFwxDSiHksiDsS4bPEaANiVRCCJQ1ATALbpClJWMyFFIKoYGIcKPsqf/c&#10;D2HRmTYJoYEMcv5A1OlUJHuLsOezhpybujqkXUKYDglhfCSEIggSwnSUFUICWbu+ILzqVa9ylyvg&#10;f0V1UgkhQdZJJ53kHnN9yD4N0SpDSiEEGzpKAMy+GMrQ0TYIISB+Ns95KIvOtFEIfegoIWNoWUOk&#10;kP1B1pD5n5xz2E9kDbt0vpEQpkNCGB8JoQiChDAdZYSQYTxUfbu+IPMFh7YwQ2hSCeGQ5w9CaiHk&#10;WBvi0NG2CKFhc9oQDTq7bMgi+6IPwxV92i6EhmUN83MN2UecgxiZwnOO3y7sIwlhOiSE8ZEQiiBI&#10;CNMxTQg1X7AZUgmhBVXz588f3MImkFoIwR86ihgOQczbJoRAu4eQMyTRxIPhimSkmF/bl+x5V4TQ&#10;h2OEfcOwdvaDXdeQe/YR5yX2F+9r636SEKZDQhgfCaEIgoQwHeOEkJOvP1+Qk/PixYs1XzAQqYSQ&#10;ZfjZt1x/kGBqaLRBCAEZRwYtQ8W18/pMG4XQINtEVsqGKbJPEA6e96HTpItC6GPZXLKHwPHCb7Ks&#10;Ls/bmDWUEKZDQhgfCaEIgoQwHUVCyAmWS0owTIfeV+aaMWeQ94kwpBBC9iuCD0OcPwhtEUKOJQJY&#10;5kiR9SD73mdBb7MQGsgfHV8mhX0ZRtp1ITTI5PpZQ34X8w0ta9i2hWgkhOmQEMZHQiiCICFMR14I&#10;bb4gAREn3Te/+c2aL9gAKYSQjBRzCIc6fxDaIoRA0GpZKfYLw3j7KuldEEJA/rieKvsB0aAd7Pow&#10;0r4IoQ9ZQ85LCCL7zM8a+gvRbLnllsn2mYQwHRLC+EgIRRAkhOkwIeSe1SeZL8iJVfMFmyWFEJId&#10;JMgd6vxBaJMQAvuB4NWukdfXzpeuCKFhwxT7MIy0j0JoIIP+5Ss4l3Ecsb/o3Ew5pFRCmA4JYXwk&#10;hCIIEsJ0cAATMBxzzDGuZxUIhBYtWqT5gg2SQghPPPFEF9AOdf4gtE0IgcwTgStSSDajj50wXRNC&#10;w4aRIhh0pnRxGGmfhdAnvxDNTTfdtHa/pRhSKiFMh4QwPhJCEQQJYTp+9rOfZR/4wAeySy+91J1E&#10;mVvGCZWTpmiO2EJo8wfZx69+9asHu3/bKIQ2pI2MBkNHbRhcn+iqEAL7gkV/ilYj7cJF7YcihD50&#10;qjD0146l/LUNkXr2Y5OrlEoI0yEhjI+EUARBQpgGToqsJHrLLbe43m6ygn1f7bAtxBZCmz9INmrI&#10;c0LbKITAsDeEkMCV/USWvk90WQgN2kj2CwLBPkIo7KL2TYrFrAxRCA1ksOjahpSJZXs57mwfhuwo&#10;kxCmQ0IYHwmhCIKEMC6c/OySEnfccUe22267Ze95z3sGO4wwBbGF0OYPIvy2fPsQaasQAtkMBAPR&#10;IGjtU+dMH4TQIPvEvuL3sJ9MLGhX2zi/cMhC6JMfUkq50AFjnTC0kexP2ocQw4ElhOmQEMZHQiiC&#10;ICGMBye8o446yp0AOSm++MUvzg455JBs0003Hb1DxCCmEBKocv1BAqCDDz64FUuyp6LNQkh2giGI&#10;fbwURZ+EEMg8IRd0rlx44YXuGGvr/EIJ4fog9YyU4EZ7yPHGPgw531BCmA4JYXwkhCIIEsI4MOeF&#10;lUNt8QouKfHEJz7RPSZQE/GIKYTI/7Jly9x+Pvzww0evDpM2CyEQfJpcsN8Y4tv2OWpl6JsQGuwv&#10;G0aKTPjzC7fddttWdL5ICMfDfrMVZZF7nnPsAfd0znDjnFl1WLCEMB0SwvgMTQg3+PNfGD0WAbn1&#10;1lvd0EUq0RAqUmwIMOnxpPcaOPEhgwQrBDCc5BQsxINm5IYbbnCPH/jAB2Ybbrihe9wU7HtuZDTe&#10;+c53jl4dJogJ7U3bJYvjk2w+xyjZ3a5DgGYZlz6PRqCN9fcXGSiGKKYUQ8p9KEFaKBB6xN5W3jY4&#10;d+66665rM4uT4NxKe3O/+92vV50gXYDzK2180+dWcQ/Udeo8bc2DHvSg0av9RRnChlCGsDno2WS+&#10;oJ3Y6AklS2QBMT06BGnKEMYlZoZw6dKlrh5wuYmuLJXfFG3PEBpcK5I5TQTzfZhP2NcMYR4bimj7&#10;jVvq+YXKEFZn0nxD//qGXNqC9xYtRqMMYTqUIYyPMoQiCMoQNgMnLuYLEoxwUnvVq17lghUfZQjj&#10;EzNDyL4nqAEyF20YwpaSrmQIgePXMrpkDPPHbpcYSobQB2FYsmSJuzdS7EfKfShBWpNQjjaE1N+n&#10;gDzus88+6+xbZQjToQxhfIaWIRyUENIjhvHHgF4Fvo9gQQ3n7HDi+vKXv5ydc8457vG8efOyN77x&#10;je4+z6pVq1yZK0MYD5qR2267zT2eO3duo72Y5513XvahD33I7fuPfvSjo1eHCyMRaG+qzAVKyRe+&#10;8IXsjDPOcI/Zf0XHcBcgK0unH5mStmdnQ0M7/KUvfSm77rrr3HP24XOf+9zsaU97mnveNJQ76Nwa&#10;jssvv9x12HBs2n419t57b3dDEGlvNt54Y3W4RobzK228MoTxoK4TT1LmxDVdpEobOSgh5ICKJYT0&#10;LPBdSInEZDY4IBkiev7557vnT33qU93F5sf1DlP29KKpJy0uBMhAoNDkSYu68L3vfc9dpJl6MHRo&#10;wqnzXQrQjjzyyOziiy92x/AxxxzTyUwPwQI32pmhDp/71re+lZ100kmjZ1m2/fbbZ89+9rNdG90k&#10;lDvo3NoMHJvcaGd9OSSmWbhwoRPDXXbZZfSqiAHn16JhvKI5OLeS2IGuln2V0SsaMtoQGjIaBnos&#10;GaLEPAd6xxgqyJzBSWjIaHxoRmINGWWYMPWBoYcMaxo6yGBXhowaZPkZash+ZFELhoF3jSEOGR2H&#10;LfJk+It8NQHlTqeTzq3N4y9GQ3BMW08HCMNGGU5KG8yiNKJZNGQ0PhoyKoIgIZwdW0WUkz/XL3v1&#10;q19d6sQjIYxPLCFknguBJmj+4N10UQjB35d09Ni80K4gIVwXyoJj0l/FElmgAyf0cSohTMPZZ5/t&#10;huz/+Mc/XqeNZ/+yrxFEztUiPBLC+AxNCLXKaENoldH6cLI/+uijszPPPNP1SNLbTDUte0FrrTKa&#10;hhirjP7gBz9w17Ij6DjwwANHrw4bhnF1YZXRPAQ37Ef2KSMBunbReoIF2ifaGc1lu3tIFVLAjXJB&#10;+LmOoXXqVb3m3ST4fNoYnVvjQmff4x73uOzlL3959shHPtLtB7sAPtc45JxNhwCZf47vrnVStRmt&#10;Mhofzq1DWmVUQtgQEsJ6EBhSJTm5EDwwR4xLSlQZvy0hTEMMIeSyBQQgXMIg1ZL3baOrQghIAsEj&#10;8oAYIhNdCSIlhMWw//JiSHse8lIVEsI0cG6lvaG+s5AQl47JX8ZCctgMEsL4DE0INWS0ITRktDoE&#10;DAwT5YRCtoATDUFFVTRkND6xhoxq/uD6dHXIqM/ixYuzCy+80B23DDsMlUlqEg0ZLYc/D9xgHjjH&#10;cl0o96EEaW2CcyvtzaTLTnAeZ84hx7OPDSvlpjmH1dGQ0fgMbciohLAhJITl4eT+iU98wk1eB4aI&#10;EvDXDQolhPGJIYQEllYvuiINMeiDENIG2CIzdAbRHrQdCWE1yBbR4RdCDCWEaSgjhD7j5JC2WwvS&#10;VENCGB8JoQiChLAcdVYRnYaEMD4xhNBWMiSIsIubi34IIdAGmBx0YR9LCOuBJHCbRQwlhGmoKoQ+&#10;dAggh9bxa0gOyyEhjM/QhFBzCBtCcwgnwwmd61edeOKJ7oAjK0BAwIlhVjSHMA1NzyFcunSpCyKZ&#10;t0IWWdxNl+cQ+hAYsl8JHJknyhCzHXbYYfTX9kGwoDmE1dlxxx2dALK//QVJbLpAmTmGmkOYBn8O&#10;YdVrb3Is25xDjm32H/uffcn+57ino4B4gPN36JVpu47mEMZHcwhFEJQhHA8n/ZBDRPMoQxifpjOE&#10;1Bm7LIEuN7EufckQGgSF7GOgXSBz0EaUIQxDPmNI2z2tc5ByH0qQ1iZmyRCOQ5nDcihDGJ+hZQgl&#10;hA0hISymiSGieSSE8WlaCAkW3v/+93dmfllM+iaEwL62AJH9zX5vGxLCsFQRQwlhGpoQQp9xcgjU&#10;g3322ae1HURNIyGMj4RQBEFCuC6cwBkSRIPPYwK8RYsWNRLoSQjj07QQmiDUXYSiz/RRCMFfedQ6&#10;A9qEhLAZyoihhDANTQuhD+09ckjMkAcpRA4nZZH7hoQwPhJCEQQJ4T1wYmcImPX60ZizoiAn+iaQ&#10;EManaSEkIKQetXkIYSr6KoQE/exvrmPHEGEyhU21GXWQEDbLJDGUEKYhphD6mBxyz7734XxAZxH1&#10;os9TCSSE8ZEQiiBICO+GIaJHHXWUa8Q5oTcxRDSPhDA+TQohQkAHAmj+4Pr0VQiBdgMJ4J6gr03D&#10;hSWEcciLIfzN3/xNduihh0oII5NKCH2QQs4JZA79OgGsR8B8Q5PEPiEhjI+EUARh6EJIoMQQUU7k&#10;QOPc1BDRPBLC+DQphNQhRJCTPZ0LYl36LITgdwi0qQ5ICOPiiyEreMMLXvAC18GoTqI4tEEIfehw&#10;XrlypZND2gkfYgCyhshhHxalkRDGZ2hCqMtONMSQLztBw0zQxhAP4ISNDMY6aeuyE2kgQIbQS2Of&#10;dtppbnlyTu4IgViXvlx2YhwEQex3ywjQvrB8fWoIFnTZiXj4l6u48sors1WrVmW/+tWvnCQi5tts&#10;s437m2iOWS470QTEFNSL/fbbz9UN2gqOSdoJ/3IWdE5bNpF60kU4v+qyE3HRZSdEEIaaIaTxJZvD&#10;CZqTc34xgBgoQxifpjKE1CMbMsjCIlp+fH36niE0yAbYxeoZem6XIUmFMoTpoNy/973vZV/96lfX&#10;GTbIuYZ6oYxhM7QtQzgJYhHaDO7zkDW0FUu70omgDGF8hpYhlBA2xNCEkBM0ImiNLz36DPNKcWKW&#10;EManKSFkvggiyP6kl1esz1CEEGz4MNBR0PR85ElICNNBuVuvPW3E6aef7lakNQj0qRvqQApLl4TQ&#10;p8yiNHbfViSE8RmaEGrIaEMMacgovXBUI+6BE/Hhhx+eLEDVkNE0NDFklOGiDBGcP3++O2GL9en7&#10;kFEfhocR0DEUbPny5a7DaYcddhj9NS4ECxoymgbKnTaGcytDAP3h5LQXDDG3DBGkqiN9o21DRstC&#10;HeH8ceCBBzrp4zmZZdoS6gr15Mwzz3QdTggA7WnbhpZqyGh8NGRUBGEIGUIaU//agmRxyAqmDtyV&#10;IYxPUxlCskCcuHW5ifEMKUNosNqojUagzYk9LB2UIUwH5T4uSEMICez9oYJIAB2VKepJn+hqhnAc&#10;iCCL0pA99DPMBuccW7U09TBkZQjjM7QMoYSwIfouhJyQCcoYggH0zhK0t2E8voQwPk0IIYGdLjcx&#10;nSEKIfhSmKLDQEKYjklCaBSJIW2IzTMU1embEOaZNLSUGMeGlqYYiiwhjI+EUAShz0JIr1rsawtW&#10;QUIYnyaE0OaLcSLW5SbGM1QhBF8KYy86JCFMRxkhNHgvbUl+DjLnLG7qaCpP34XQhziHrKHd50EM&#10;Yy5MIyGMj4RQBKGPQsiJNdW1BasgIYxPE0JIgE9PbRtWlGwzQxZCWLx48dqALaYUSgjTUUUIfTh3&#10;cfNXJiWgX7BgQfQMcxcZkhD6UN/87GEeOi1taGlT8ZCEMD4SQhGEvgkhw2+WLFni7oGeVYL0GD1j&#10;VZEQxie0EHICNgnUcNHJDF0IIYUUSgjTUVcIDYL6/Mqkmmc4naEKYR7qD7EQoxP8zgUg9qAOmSCG&#10;QkIYHwmhCEKfhNCG23ASprFLcW3BKkgI4xNaCDnhEtgTpDEsUIxHQng3saVQQpiOWYXQKJpnCG3u&#10;8EyJhHB9qIvUn0kL03AemzV7KCGMj4RQBKEPQkhDl184JtW1BasgIYxPaCG04aIEZnRAiPFICO8h&#10;phRKCNMRSgh9/I5Pg/aHm0Yo3I2EcDqct5h3iCT6dclADGmX6FSv0uEgIYyPhFAEoetCWLRwTNUG&#10;LBUSwviEFkJdbqI8EsJ18aWwyUtSSAjT0YQQGuPmGbKASJtHxsRAQlgN4qhJl7WosnKphDA+EkIR&#10;hK4KISfaLiwcMwkJYXxCCqENF2UfMn+wC50QKZEQrk8MKZQQpqNJITRohwjk/eGkZAoJ3oeaNZQQ&#10;zgZ1imHKdp+HukWsZYvU+EgI4yMhFEHoohDSm3X88cd3YuGYSUgI4xNSCOmQ4MbJkQyhmIyEsBj/&#10;khRNSKGEMB0xhNAYN89wiFlDCWE4qMM2vJR7nuexzCF17Pbbb5cQRkZCKILQJSGkISIAtzHvyBQB&#10;FI1RF5EQxiekEGq4aDUkhOPxpZB6RSdXKCSE6aDcYwmhj4mhn90hU0jATt3q+2gGCWFzTBte+pCH&#10;PCTba6+9sic+8YmNzo0W9yAhFEHoihByYkMG6aGCriwcMwkJYXxCCSH1kfoHutxEOSSEk/GlkBEP&#10;djmTWZEQpiOVEBoE79Qpq1cGHViIYV8DdglhPPLDS1evXu1iGuo9UNfGDS8VYZAQiiB0QQg5mRF0&#10;W1aQQClkD3oqJITxCSWEGi5aHQnhdGjnbF40ARQLZs2KhDAdqYXQh3rFzV+EhkDdsoZ9QkKYBur7&#10;WWedlV1xxRUug8jzPJwzEUNbqEbMjoRQBKHNQkhjQoBkvZs0IAyn6ksjIiGMTyghtMVAQmZy+o6E&#10;sBzW2QAhpFBCmI42CaExLmuIFCKHfTi/SgjTwfnV5hBOG15K/ONnECWI9ZAQiiC0VQhpSJYsWeJ6&#10;My0ryMmKx31BQhifEEKo4aL1kBCWh/bPMs8ESbaabR0khOlooxD69DVrKCFMhy+EefLDS/NIEOsh&#10;IRRBaJsQcgKld9yGTdEgIIM0En1DQhifEEJI3UQEqZvM+xLlkBBWw+94oJ1ACusESBLCdLRdCA0C&#10;9PylK4DzbhdXKJUQpmOSEOaRIIZBQiiC0CYh9LOCwEmIIaJ1e8bbjoQwPiGEUMNF6yEhrA5BEkNG&#10;baQEda/qwgwSwnR0RQgNthcpzGcNoUtDSiWE6agihHlMDIkFxw0xRQw1B3FdJIQiCG0QQk5CZAU5&#10;EfGYgx4R7FqvZFUkhPGZVQgJkqiboOGi1ZAQ1oM2keGj1oNe9bIUEsJ0UO5dEkIfgvKiuYYE4WRt&#10;qIOcv9qIhDAdswhhHgliOSSEIgiphZCDnaygBTsc1F2/nERZJITxmVUINVy0PhLC2WDIKAESEIxb&#10;x8Q0JITp6LIQ+lDvli1btrb+GW0dUiohTEdIIcwjQSxGQiiCkFIICa7JDHLS5EBm+F2XJ7JXRUIY&#10;n1mFUMNF6yMhnB1/BVKCnTKLzUgI09EXIfThvD1uSCmCWHVIcxNICNPRpBDmkSDejYRQBCGFEHIA&#10;E9RYb+OQsoI+EsL4zCKEGi46GxLCMBD82AqktB/TFpuREKajj0JoUA85h9tUD4O6iBiSNUzVRkoI&#10;0xFTCPNME0TwF6lpQ+dFCCSEIgixhZCTB8E0JxCCGbIsnDim9XL3EQlhfGYRQg0XnQ0JYTgIemyx&#10;GZg0r1BCmI4+C6EPgfi4VUoJumOf4yWE6UgphHnKCKJlDqmnO+ywQyc7eiWEIgixhJATI0G0nxUk&#10;iJnUs913JITxmUUINVx0NiSEYaFNJTtogc64eYUSwnQMRQh96DhDDAnEfWLKoYQwHW0SwjxlBJG6&#10;aZLYlSyihFAEIYYQKitYjIQwPnWFkJOILkY/GxLCZqA+EoQDQcyiRYvW6WiTEKZjiEJo0GYSdBfJ&#10;oQXaTQ0rlRCmo81CmIcRFtRRq6v5emrQmUE9pc5Sd9sWu0oIRRCaFEJOhn5WsChYGTISwvjUFUJb&#10;zIMTg83fEtWQEDYHbSzZQsMfQiohTMeQhdAnthxKCNPRJSEsootZRAmhCEJTQsjBxBwXTogcPMoK&#10;ro+EMD51hZAAm95EsoTUY1EdCWGz0Nb61yskUOE5dVxCmAYJ4frQjhJ0NymHEsJ0dF0I81BHV65c&#10;6e7bmkWUEIoghBZCToAMYaKxB3pQkEEOFrEuEsL41BFCy76wr6jb6tSoh4QwDv6lKair//AP/5Dt&#10;sssuEsIESAgn05QcSgjT0TchLKJMFpE6yyI1MbKIEkIRhJBCmM8K0pAjgwqgi5EQxqeOECKDnAA0&#10;XHQ2JITxIFixVUjvvPPO7JnPfGZ22GGHSQgjIyEsD2WFGLJaaT7ItoCaNrjMlBMJYTqGIIR5iH39&#10;LCLtbhHUX2I+6jCyGEoSJYQiCCGEUFnBekgI41NVCKnbDBflHjFsspev70gI48Mc7rPOOstJIe3y&#10;29/+9lIBtQiDhLAek+SQcyaxxT777DM2xpAQpmOIQlhEmSwimBySUaybSZQQiiDMKoTKCtZHQhif&#10;qkJow+9otHXtwdmQEKbhW9/6VvbJT37S1fWNNtpo7OUpRHgkhLMzSQ7BsoZ2DxLCdEgIiyFWvvba&#10;a50kWiZxHPnhptxPiqklhCIIdYWQRlpZwdmQEManqhCyiAyNN3Wbm6iPhDANrDJ63XXXuY6NH/3o&#10;R+412h2kUAskNYuEMDxkXgiuiT0o3zzU6Xnz5mWPe9zjsi233FJCGBkJYXkYWmpDTKdlEvOSyHNu&#10;ICEUQagjhDTEyCCNMYGFsoL1kBDGp4oQEnhoMZlwSAjT4F924uKLL3Z12ea4EFwsXrx4bWAhwiIh&#10;bBaCaOZu5bOHa9ascW397rvvnu22226NL+oh7kFCOBu0zTYf0ep3UceHQRJmu+22yzbffHPXnu+4&#10;446jv/QXCWFDVBFCKmX+uoLKCtZHQhifKkJIoEyQoSF2YZAQpqHoOoRcyB4xNFTHm0FCGBfLHn7/&#10;+993gTVDpP02nljF5h6qg68ZJIThoR0hFrHhpkiideoBcQ2dIEA7T/2mk48Y3bKKfUJC2BBlhTCf&#10;FUQEyQyqUa2PhDA+ZYWQRpfhokAnSN8a1BRICNMw7sL01HHE0Ib90xbRCaJMSjgkhGng3GpZluXL&#10;lxcOxbO5WeoICYuEMB50gCCGv/71r7MVK1ZkV155pWvni7BOEOL2rrfxc979F0aPRUBWr17tVqBD&#10;SiaJyapVq7IzzzzTNaAEDVSucRVPlOP22293ZThnzpzRKyIGBMiwySabuGCtCHrbCOaYg0L2RMzO&#10;XXfd5dobyl3EAxGnPtPO+POpCNqsJ5nAmSCaYEHDR8NBudPGqNMvLpxbWVAG6XvWs57lOrCJXbbZ&#10;ZhvXrlPXCaQ5/1LnRTg4v046t4pwUJ8ZIvr4xz8+e9KTnpQdcMAB7pqze+yxh4tdqN+WSbzqqqtc&#10;O48MkjXsMp3JENITxe3yyy93E5uf97zntTqLVmXIKEMxaFSVFQyDMoTxKZshFOFRhjAN4zKEeeht&#10;RhBFOJQhTAPnVtqbcauMsl/IjFvGRIRDGcL4UNep87Q1RYvKIII2zLQPnX6dEEJbhMKGIvCchofL&#10;MrTVyKsIoQiLhDA+EsJ0SAjTUFYIRXgkhGmYJoSiOSSE8ZkmhH2j9TWLhp+5Rtg3Asi4dJ4T8J9+&#10;+umjdwkhhBBCCCGEqErrhdCuibNgwYLRK3dP0mcIDn/zVwQSQgghhBBCCFGe1g8ZZagoQ0RZtc3H&#10;hpGSNWQoaRmYEM0CDDFgkQfSzdMWlRHhsUVlNLQiHjQjZRaVEeGxRWU23njj0SsiBixsUrSojGge&#10;yh10bo2LxVCcX7n0hIgH51faeJ1b40Fdp85DV4enV9nuTgghkzb9azsBC8ywKidDSMuuVnjjjTdG&#10;E0KD4tUBLIQQQgghhIgFcx/LOkjrhRDpY8jokiVLRq/cDZK4aNGiSkLIJR5iCSE9mFx2gl409aTF&#10;hWxJ/sK5onmsJ41siTpB4kGbxmgEeu1FPChzbrQzKvu4UO6gc2tcOLfS3pCZ1WWd4sIihbQzOrfG&#10;g7pOnYeujsCZO3fu6NF0OiGE11577XoZQhNCLnLdxuWNtcpoOrTKaHxoRrTKaBoIjrXKaHy0ymg6&#10;tMpoGrTKaDq0ymh8qOtaZbRFcJkJGv889hqBvxBCCCGEEEKI6rReCOkBRP7yq4lyQUho63UIhRBC&#10;CCGEEKLttF4In/e857l7VhX1Offcc93qog9+8INHrwghhBBCCCGEqELrhZAhocwRZA4hl55gdVEu&#10;TM8cwoMOOmj0LiGEEEIIIYQQVenE7FQWjmElUaSQy1AwfJTVRctef1AIIYQQQgghxPq0fpXRPMwn&#10;7MJCMlplNB1aZTQ+WmU0HVplNA1aZTQdlLtWGY2PVhlNh1YZjY9WGW05WlVUCCGEEEIIIcKgrgYh&#10;hBBCCCGEGCgSQiGEEEIIIYQYKBJCIYQQQgghhBgoEkIhhBBCCCGEGCgSQiGEEEIIIYQYKBJCIYQQ&#10;QgghhBgoEkIhhBBCCCGEGCgSQiGEEEIIIYQYKBv8+S+MHouAUKx33HFHtvHGG49eEbH405/+lG20&#10;0UajZyIWt99+u7tXnY/PmjVrsnvd616jZyIW1Pn73Oc+2QYbbDB6RYj+cuedd7q2Rm18fIgnaWtE&#10;XGjjN9xww+ze97736JX+IiEUQgghhBBCiIGiIaNCCCGEEEIIMVAkhEIIIYQQQggxUCSEQgghhBBC&#10;CDFQJIRCCCGEEEIIMVAkhEIIIYQQQggxUCSEQgghhBBCCDFQJIRCCCGEEEIIMVAkhEIIIYQQQggx&#10;UCSEQgghhBBCCDFQJIRCCCGEEEIIMVA2+PNfGD0WgbjwwguzpUuXZn/1V3+VPfjBD87+9m//1t0L&#10;0Uf+8Ic/ZN/4xjeyiy66SHVeDI5///d/z84999zsqKOOGr0iRP8grqGe//d//7dr5/fZZ5/s6U9/&#10;+uivQvSLfFyz6667urimzyhDGJj//M//zBYvXuweExDz/M1vfnO2cuVK95oQfeJ//ud/sle96lXZ&#10;6aef7p7TcBIg85rqvOg71PF/+7d/c8GyEH2FNv3973+/k8GHPexhrt5/4hOfcPGNEH3Dj2uI44lr&#10;/vVf/3VtbN9XlCEMCD0KVBgaTCTQXuPxlltuqR5k0TsIEggKaCwtI0idf+lLX5o94QlPyN75zne6&#10;14ToG9Rz6j/BMY8JmoXoG9RtguPHPOYx67TnvMbf6BARok8Qz9CeE7NT7+GUU05xI/84Boht+ogy&#10;hAEhMCY4WLBgweiVuzMmPKcHmV4HIfoEAQGNoz88lDrPa8qaiD7DcKJrr722t8GBEEA9p523Tm6D&#10;wBgpFKJvEKsTx5gMgrXzfY7jJYQB+cUvfuHu/UoE9lzDK0TfoActnwUkeKBjhKy4EH2Ezg6GExEk&#10;EzgI0Vcuv/zybIcddnD1nLaduk/7zmuaQyj6yLx589bGMYbF74wA7CsSwoBQgYqCAwUMYkjQcNKL&#10;tvfee49eEaI/0M5/7nOfc8FwvvNPiL5BfScItrnhTItZtGiRu/E3IfrGwQcf7BaQoY4zLYB7OgBt&#10;6HRfkRAGpkj+5s6d6+5vu+02dy9EX6H3mPH3NJrPe97zRq8K0R9szhTzZIXoOwyLppNv2bJlrs4v&#10;WbIkO+igg1z2hGBZiL5hHR2WFbf7viMhDMi4SmMiaGIoRB/5zne+4wIEhooyjFSZcdE3yJJQz1/5&#10;yleqfovBQFyDBJI1YagoGRQy5FobQfQRVtClnWdKjN2IaWyxmb4iIQzIuADB720Qoo/QSNJYEizQ&#10;eKquiz5CdpC6TbaEoMFfep/HfQ4WxDChg486nx8qx3UIQYuHiT5BvE6bziIyxDOGLZ7X51V1JYQB&#10;ue997+sqU77HjGv3gOabiD5iMkiPsTKDos8QHDPSgzbdbtbhx2NlS0TfsEU08u261XV/hWkhug5D&#10;pKFo8RhfEPuIhDAgNmfq7LPPdvfGueee6yqSGk7RN0wGGUrEhGvJoOgzzJ/K32ylRR5rGX7RN7hs&#10;Fp0e+ew3q6oXZQ6F6DK2OjqjQHw4BsiG93n19Dnv/gujx2JG7n3ve7teM1Yj4nr/VKDTTjvNVSK7&#10;OL0QfYH6zZxB6j1Zk+XLl7vOD/+ma7SJvkO9v+SSS7TIjOglD3jAA1xbzpwqi2vOPPNM9/zwww/v&#10;fdZEDAviGTo6qN+WBf/+97+fffGLX3R1v8+x/AZ/OcD/PHosAkHGhDHIVB4ay/3331+BsegdrDL3&#10;yU9+cvSsGLImQvQZMif0Jquuiz6Tj2uYQ8jIECH6CEJIcoc4B0GkzrOYWJ87QCSEQgghhBBCCDFQ&#10;NIdQCCGEEEIIIQaKhFAIIYQQQgghBoqEUAghhBBCCCEGioRQCCGEEEIIIQaKhFAIIYQQQgghBoqE&#10;UAghhBBCCCEGioRQCCGEEEIIIQaKhFAIIYQQQgghBoqEUAghhBBCCCEGygZ//gujx0IIIYSIxKmn&#10;nprddttt2cKFC7Otttpq9Or6/PCHP8wuu+yybPfdd3c3IYQQIiTKEAohhBAJOOqoo7JDDz00++Uv&#10;fzl6pZjTTjvNve/rX//66BUhhBAiHBJCIYQQQgghhBgoEkIhhBBCCCGEGCgSQiGEEGICv//977P/&#10;+q//yr773e9ml19++ehVIYQQoh9ICIUQQogCkMDHPe5x2cMe9jB3/7SnPc09fsADHpCdcMIJo3cJ&#10;IYQQ3UZCKIQQQuQgG4gAkhHcd999s49//OPuxmMyhizyomyhEEKIPiAhFEIIIXKceOKJTvze/OY3&#10;Z1/72teyRYsWuds555yTHXLIIe49obKEiOcGG2ww9rZkyZLRO4UQQojwSAiFEEKIHK94xSuyL3zh&#10;C04C8zz1qU9191dccYW7rwvCCVyDcN68eWNvc+fOde8TQgghmkBCKIQQQuRgaCiZwM0228yJG0NI&#10;ydQdccQR2Sf+f3t3j5pAFIUBdLISt2DrDixdhJ29tS4hq7CxcAuCvRsQ7FyBlSBJvmFGBkGIMSHo&#10;OweG+XHU+uO+d+/7e/PWY/LbsVgsqv1+f/MYj8f1ewDwFwRCALiSEDibzS5NZLKsM2Ewy0TtHQTg&#10;lQiEAHAl4W8+n9fBMMtG01Bmu93WFbtcA8CrEAgBoCMhMJXALOlMCEwATCjs9/v1MxVCAF6JQAgA&#10;HZk/2EpTl66ExfV63dwBwPMTCAGgI5XAaPcR5pwjjWUyfzDn9nMAeHYCIQB0ZFloZg9G9hGmqUya&#10;y6SxTEJgZhFGGwwB4Jm9fXxprgGARpaOrlaret5gr9erR1G0+wjzPOFwNBpdxkfca7lcVsfjsRoO&#10;h/Uswls2m0212+3q/26rlwDwWwRCAACAQlkyCgAAUCgVQgD4ocPhUE0mk+buewaDQTWdTps7APhf&#10;KoQA8IDT6XTXcT6fm28CwP9TIQQAACiUCiEAAEChBEIAAIBCCYQAAACFEggBAAAKJRACAAAUSiAE&#10;AAAolEAIAABQKIEQAACgUAIhAABAoQRCAACAIlXVJ51XE7MUoU0PAAAAAElFTkSuQmCCUEsDBAoA&#10;AAAAAAAAIQB6VQJNkVMBAJFTAQAUAAAAZHJzL21lZGlhL2ltYWdlNC5zdmc8c3ZnIHdpZHRoPSI0&#10;NTAiIGhlaWdodD0iMzAwIiB2aWV3Qm94PSIwIDAgNDUwIDMwMCIgeG1sbnM9Imh0dHA6Ly93d3cu&#10;dzMub3JnLzIwMDAvc3ZnIiB4bWxuczp4bGluaz0iaHR0cDovL3d3dy53My5vcmcvMTk5OS94bGlu&#10;ayIgb3ZlcmZsb3c9ImhpZGRlbiI+PGRlZnM+PGNsaXBQYXRoIGlkPSJjbGlwLTAiPjxwYXRoIGQ9&#10;Ik0yOS41NTQ3IDIyNyA0NDQuNTIgMjI3IDQ0NC41MiAyMjkgMjkuNTU0NyAyMjlaIi8+PC9jbGlw&#10;UGF0aD48Y2xpcFBhdGggaWQ9ImNsaXAtMSI+PHBhdGggZD0iTTI5LjU1NDcgMTY4IDQ0NC41MiAx&#10;NjggNDQ0LjUyIDE2OSAyOS41NTQ3IDE2OVoiLz48L2NsaXBQYXRoPjxjbGlwUGF0aCBpZD0iY2xp&#10;cC0yIj48cGF0aCBkPSJNMjkuNTU0NyAxMDkgNDQ0LjUyIDEwOSA0NDQuNTIgMTEwIDI5LjU1NDcg&#10;MTEwWiIvPjwvY2xpcFBhdGg+PGNsaXBQYXRoIGlkPSJjbGlwLTMiPjxwYXRoIGQ9Ik0yOS41NTQ3&#10;IDQ5IDQ0NC41MiA0OSA0NDQuNTIgNTEgMjkuNTU0NyA1MVoiLz48L2NsaXBQYXRoPjxjbGlwUGF0&#10;aCBpZD0iY2xpcC00Ij48cGF0aCBkPSJNOTAgNS40ODA0NyA5MiA1LjQ4MDQ3IDkyIDI2Ni42ODQg&#10;OTAgMjY2LjY4NFoiLz48L2NsaXBQYXRoPjxjbGlwUGF0aCBpZD0iY2xpcC01Ij48cGF0aCBkPSJN&#10;MTg0IDUuNDgwNDcgMTg2IDUuNDgwNDcgMTg2IDI2Ni42ODQgMTg0IDI2Ni42ODRaIi8+PC9jbGlw&#10;UGF0aD48Y2xpcFBhdGggaWQ9ImNsaXAtNiI+PHBhdGggZD0iTTI3OSA1LjQ4MDQ3IDI4MCA1LjQ4&#10;MDQ3IDI4MCAyNjYuNjg0IDI3OSAyNjYuNjg0WiIvPjwvY2xpcFBhdGg+PGNsaXBQYXRoIGlkPSJj&#10;bGlwLTciPjxwYXRoIGQ9Ik0zNzMgNS40ODA0NyAzNzUgNS40ODA0NyAzNzUgMjY2LjY4NCAzNzMg&#10;MjY2LjY4NFoiLz48L2NsaXBQYXRoPjxjbGlwUGF0aCBpZD0iY2xpcC04Ij48cGF0aCBkPSJNMjku&#10;NTU0NyAyNTcgNDQ0LjUyIDI1NyA0NDQuNTIgMjU5IDI5LjU1NDcgMjU5WiIvPjwvY2xpcFBhdGg+&#10;PGNsaXBQYXRoIGlkPSJjbGlwLTkiPjxwYXRoIGQ9Ik0yOS41NTQ3IDE5NyA0NDQuNTIgMTk3IDQ0&#10;NC41MiAxOTkgMjkuNTU0NyAxOTlaIi8+PC9jbGlwUGF0aD48Y2xpcFBhdGggaWQ9ImNsaXAtMTAi&#10;PjxwYXRoIGQ9Ik0yOS41NTQ3IDEzOCA0NDQuNTIgMTM4IDQ0NC41MiAxNDAgMjkuNTU0NyAxNDBa&#10;Ii8+PC9jbGlwUGF0aD48Y2xpcFBhdGggaWQ9ImNsaXAtMTEiPjxwYXRoIGQ9Ik0yOS41NTQ3IDc5&#10;IDQ0NC41MiA3OSA0NDQuNTIgODEgMjkuNTU0NyA4MVoiLz48L2NsaXBQYXRoPjxjbGlwUGF0aCBp&#10;ZD0iY2xpcC0xMiI+PHBhdGggZD0iTTI5LjU1NDcgMTkgNDQ0LjUyIDE5IDQ0NC41MiAyMSAyOS41&#10;NTQ3IDIxWiIvPjwvY2xpcFBhdGg+PGNsaXBQYXRoIGlkPSJjbGlwLTEzIj48cGF0aCBkPSJNNDMg&#10;NS40ODA0NyA0NSA1LjQ4MDQ3IDQ1IDI2Ni42ODQgNDMgMjY2LjY4NFoiLz48L2NsaXBQYXRoPjxj&#10;bGlwUGF0aCBpZD0iY2xpcC0xNCI+PHBhdGggZD0iTTEzNyA1LjQ4MDQ3IDEzOSA1LjQ4MDQ3IDEz&#10;OSAyNjYuNjg0IDEzNyAyNjYuNjg0WiIvPjwvY2xpcFBhdGg+PGNsaXBQYXRoIGlkPSJjbGlwLTE1&#10;Ij48cGF0aCBkPSJNMjMxIDUuNDgwNDcgMjMzIDUuNDgwNDcgMjMzIDI2Ni42ODQgMjMxIDI2Ni42&#10;ODRaIi8+PC9jbGlwUGF0aD48Y2xpcFBhdGggaWQ9ImNsaXAtMTYiPjxwYXRoIGQ9Ik0zMjYgNS40&#10;ODA0NyAzMjggNS40ODA0NyAzMjggMjY2LjY4NCAzMjYgMjY2LjY4NFoiLz48L2NsaXBQYXRoPjxj&#10;bGlwUGF0aCBpZD0iY2xpcC0xNyI+PHBhdGggZD0iTTQyMCA1LjQ4MDQ3IDQyMiA1LjQ4MDQ3IDQy&#10;MiAyNjYuNjg0IDQyMCAyNjYuNjg0WiIvPjwvY2xpcFBhdGg+PGc+PGcgaWQ9ImdseXBoLTAtMCI+&#10;PHBhdGggZD0iTTAuMzY3MTg4LTMuMTA1NDdDMC4zNjcxODgtMy44NTE1NiAwLjQ0MTQwNi00LjQ0&#10;OTIyIDAuNTkzNzUtNC45MDYyNSAwLjc1LTUuMzU5MzggMC45NzY1NjItNS43MTA5NCAxLjI3NzM0&#10;LTUuOTU3MDMgMS41ODIwMy02LjIwMzEyIDEuOTYwOTQtNi4zMjQyMiAyLjQxNzk3LTYuMzI0MjIg&#10;Mi43NTc4MS02LjMyNDIyIDMuMDU0NjktNi4yNTc4MSAzLjMwODU5LTYuMTIxMDkgMy41NjI1LTUu&#10;OTg0MzggMy43NzM0NC01Ljc4OTA2IDMuOTQxNDEtNS41MzEyNSA0LjEwNTQ3LTUuMjc3MzQgNC4y&#10;MzgyOC00Ljk2NDg0IDQuMzMyMDMtNC41OTM3NSA0LjQyNTc4LTQuMjI2NTYgNC40NzI2Ni0zLjcz&#10;MDQ3IDQuNDcyNjYtMy4xMDU0NyA0LjQ3MjY2LTIuMzY3MTkgNC4zOTg0NC0xLjc2OTUzIDQuMjQ2&#10;MDktMS4zMTY0MSA0LjA5Mzc1LTAuODYzMjgxIDMuODY3MTktMC41MTE3MTkgMy41NjI1LTAuMjY1&#10;NjI1IDMuMjYxNzItMC4wMTU2MjUgMi44Nzg5MSAwLjEwOTM3NSAyLjQxNzk3IDAuMTA5Mzc1IDEu&#10;ODEyNSAwLjEwOTM3NSAxLjMzNTk0LTAuMTA5Mzc1IDAuOTg4MjgxLTAuNTQ2ODc1IDAuNTc0MjE5&#10;LTEuMDcwMzEgMC4zNjcxODgtMS45MjE4OCAwLjM2NzE4OC0zLjEwNTQ3TTEuMTYwMTYtMy4xMDU0&#10;N0MxLjE2MDE2LTIuMDc0MjIgMS4yODEyNS0xLjM4MjgxIDEuNTIzNDQtMS4wNDI5NyAxLjc2NTYy&#10;LTAuNjk5MjE5IDIuMDYyNS0wLjUyNzM0NCAyLjQxNzk3LTAuNTI3MzQ0IDIuNzczNDQtMC41Mjcz&#10;NDQgMy4wNzQyMi0wLjY5OTIxOSAzLjMxNjQxLTEuMDQyOTcgMy41NTg1OS0xLjM4NjcyIDMuNjc5&#10;NjktMi4wNzQyMiAzLjY3OTY5LTMuMTA1NDcgMy42Nzk2OS00LjE0NDUzIDMuNTU4NTktNC44MzIw&#10;MyAzLjMxNjQxLTUuMTcxODggMy4wNzQyMi01LjUxNTYyIDIuNzczNDQtNS42ODM1OSAyLjQxMDE2&#10;LTUuNjgzNTkgMi4wNTQ2OS01LjY4MzU5IDEuNzczNDQtNS41MzUxNiAxLjU1ODU5LTUuMjM0Mzgg&#10;MS4yOTI5Ny00Ljg1MTU2IDEuMTYwMTYtNC4xNDA2MiAxLjE2MDE2LTMuMTA1NDdaIi8+PC9nPjxn&#10;IGlkPSJnbHlwaC0wLTEiPjxwYXRoIGQ9Ik00LjQyOTY5LTAuNzQyMTg4IDQuNDI5NjkgMCAwLjI2&#10;NTYyNSAwQzAuMjYxNzE5LTAuMTg3NSAwLjI4OTA2Mi0wLjM2NzE4OCAwLjM1NTQ2OS0wLjUzOTA2&#10;MiAwLjQ2MDkzOC0wLjgyMDMxMiAwLjYzMjgxMi0xLjEwMTU2IDAuODY3MTg4LTEuMzc1IDEuMDk3&#10;NjYtMS42NDg0NCAxLjQzNzUtMS45Njg3NSAxLjg3ODkxLTIuMzI4MTIgMi41NjI1LTIuODkwNjIg&#10;My4wMjM0NC0zLjMzNTk0IDMuMjY1NjItMy42NjQwNiAzLjUwNzgxLTMuOTkyMTkgMy42MjUtNC4z&#10;MDA3OCAzLjYyNS00LjU5Mzc1IDMuNjI1LTQuODk4NDQgMy41MTU2Mi01LjE2MDE2IDMuMjk2ODgt&#10;NS4zNjcxOSAzLjA3ODEyLTUuNTc4MTIgMi43OTI5Ny01LjY4MzU5IDIuNDQxNDEtNS42ODM1OSAy&#10;LjA2NjQxLTUuNjgzNTkgMS43Njk1My01LjU3NDIyIDEuNTQ2ODgtNS4zNTE1NiAxLjMyNDIyLTUu&#10;MTI1IDEuMjEwOTQtNC44MTY0MSAxLjIwNzAzLTQuNDIxODhMMC40MTQwNjItNC41MDM5MUMwLjQ2&#10;ODc1LTUuMDk3NjYgMC42NzE4NzUtNS41NDY4OCAxLjAyNzM0LTUuODU5MzggMS4zODI4MS02LjE2&#10;Nzk3IDEuODU5MzgtNi4zMjQyMiAyLjQ1NzAzLTYuMzI0MjIgMy4wNjI1LTYuMzI0MjIgMy41Mzkw&#10;Ni02LjE1NjI1IDMuODk0NTMtNS44MjQyMiA0LjI0NjA5LTUuNDg4MjggNC40MjE4OC01LjA3MDMx&#10;IDQuNDIxODgtNC41NzgxMiA0LjQyMTg4LTQuMzI0MjIgNC4zNzEwOS00LjA3ODEyIDQuMjY1NjIt&#10;My44MzIwMyA0LjE2NDA2LTMuNTg5ODQgMy45OTIxOS0zLjMzMjAzIDMuNzUzOTEtMy4wNjI1IDMu&#10;NTE1NjItMi43OTI5NyAzLjExNzE5LTIuNDI1NzggMi41NjI1LTEuOTU3MDMgMi4wOTc2Ni0xLjU2&#10;NjQxIDEuODAwNzgtMS4zMDA3OCAxLjY2Nzk3LTEuMTY0MDYgMS41MzUxNi0xLjAyMzQ0IDEuNDI1&#10;NzgtMC44ODI4MTIgMS4zMzk4NC0wLjc0MjE4OFoiLz48L2c+PGcgaWQ9ImdseXBoLTAtMiI+PHBh&#10;dGggZD0iTTIuODQzNzUgMCAyLjg0Mzc1LTEuNTA3ODEgMC4xMTMyODEtMS41MDc4MSAwLjExMzI4&#10;MS0yLjIxODc1IDIuOTg4MjgtNi4zMDA3OCAzLjYxNzE5LTYuMzAwNzggMy42MTcxOS0yLjIxODc1&#10;IDQuNDY4NzUtMi4yMTg3NSA0LjQ2ODc1LTEuNTA3ODEgMy42MTcxOS0xLjUwNzgxIDMuNjE3MTkg&#10;MCAyLjg0Mzc1IDBNMi44NDM3NS0yLjIxODc1IDIuODQzNzUtNS4wNTg1OSAwLjg3MTA5NC0yLjIx&#10;ODc1WiIvPjwvZz48ZyBpZD0iZ2x5cGgtMC0zIj48cGF0aCBkPSJNNC4zNzg5MS00Ljc1NzgxIDMu&#10;NjA5MzgtNC42OTUzMUMzLjUzOTA2LTUgMy40NDE0MS01LjIxODc1IDMuMzE2NDEtNS4zNTkzOCAz&#10;LjEwOTM4LTUuNTc4MTIgMi44NTE1Ni01LjY4NzUgMi41NDI5Ny01LjY4NzUgMi4yOTY4OC01LjY4&#10;NzUgMi4wODIwMy01LjYyMTA5IDEuODk0NTMtNS40ODQzOCAxLjY1MjM0LTUuMzA0NjkgMS40NjA5&#10;NC01LjA0Njg4IDEuMzIwMzEtNC43MDMxMiAxLjE3OTY5LTQuMzYzMjggMS4xMDU0Ny0zLjg3ODkx&#10;IDEuMTAxNTYtMy4yNSAxLjI4NTE2LTMuNTMxMjUgMS41MTU2Mi0zLjc0MjE5IDEuNzg1MTYtMy44&#10;Nzg5MSAyLjA1MDc4LTQuMDE1NjIgMi4zMzU5NC00LjA4NTk0IDIuNjI4OTEtNC4wODU5NCAzLjE0&#10;NDUzLTQuMDg1OTQgMy41ODU5NC0zLjg5ODQ0IDMuOTQ1MzEtMy41MTU2MiA0LjMwODU5LTMuMTM2&#10;NzIgNC40OTIxOS0yLjY0ODQ0IDQuNDkyMTktMi4wNDY4OCA0LjQ5MjE5LTEuNjQ4NDQgNC40MDYy&#10;NS0xLjI4MTI1IDQuMjM0MzgtMC45NDE0MDYgNC4wNjI1LTAuNjA1NDY5IDMuODI4MTItMC4zNDM3&#10;NSAzLjUzMTI1LTAuMTY0MDYyIDMuMjM0MzggMC4wMTU2MjUgMi44OTQ1MyAwLjEwOTM3NSAyLjUx&#10;OTUzIDAuMTA5Mzc1IDEuODc1IDAuMTA5Mzc1IDEuMzQ3NjYtMC4xMjg5MDYgMC45NDE0MDYtMC42&#10;MDU0NjkgMC41MzUxNTYtMS4wNzgxMiAwLjMzMjAzMS0xLjg1OTM4IDAuMzMyMDMxLTIuOTQ5MjIg&#10;MC4zMzIwMzEtNC4xNjQwNiAwLjU1NDY4OC01LjA1MDc4IDEuMDAzOTEtNS42MDE1NiAxLjM5ODQ0&#10;LTYuMDg1OTQgMS45MjU3OC02LjMyNDIyIDIuNTg5ODQtNi4zMjQyMiAzLjA4NTk0LTYuMzI0MjIg&#10;My40OTIxOS02LjE4NzUgMy44MDg1OS01LjkxMDE2IDQuMTI1LTUuNjI4OTEgNC4zMTY0MS01LjI0&#10;NjA5IDQuMzc4OTEtNC43NTc4MU0xLjIxODc1LTIuMDM5MDZDMS4yMTg3NS0xLjc3MzQ0IDEuMjc3&#10;MzQtMS41MTk1MyAxLjM5MDYyLTEuMjc3MzQgMS41MDM5MS0xLjAzMTI1IDEuNjYwMTYtMC44NDc2&#10;NTYgMS44NjMyOC0wLjcxODc1IDIuMDY2NDEtMC41OTM3NSAyLjI4MTI1LTAuNTI3MzQ0IDIuNTAz&#10;OTEtMC41MjczNDQgMi44MzIwMy0wLjUyNzM0NCAzLjExMzI4LTAuNjYwMTU2IDMuMzQ3NjYtMC45&#10;MjU3ODEgMy41ODIwMy0xLjE4NzUgMy42OTkyMi0xLjU0Njg4IDMuNjk5MjItMiAzLjY5OTIyLTIu&#10;NDMzNTkgMy41ODIwMy0yLjc3NzM0IDMuMzUxNTYtMy4wMjczNCAzLjEyMTA5LTMuMjc3MzQgMi44&#10;MjgxMi0zLjQwMjM0IDIuNDc2NTYtMy40MDIzNCAyLjEyNS0zLjQwMjM0IDEuODI4MTItMy4yNzcz&#10;NCAxLjU4NTk0LTMuMDI3MzQgMS4zNDM3NS0yLjc3NzM0IDEuMjE4NzUtMi40NDkyMiAxLjIxODc1&#10;LTIuMDM5MDZaIi8+PC9nPjxnIGlkPSJnbHlwaC0wLTQiPjxwYXRoIGQ9Ik0xLjU1NDY5LTMuNDE3&#10;OTdDMS4yMzQzOC0zLjUzNTE2IDAuOTk2MDk0LTMuNjk5MjIgMC44NDM3NS0zLjkxNzk3IDAuNjg3&#10;NS00LjEzNjcyIDAuNjA5Mzc1LTQuMzk4NDQgMC42MDkzNzUtNC42OTkyMiAwLjYwOTM3NS01LjE2&#10;MDE2IDAuNzczNDM4LTUuNTQyOTcgMS4xMDU0Ny01Ljg1NTQ3IDEuNDMzNTktNi4xNjc5NyAxLjg3&#10;MTA5LTYuMzI0MjIgMi40MTc5Ny02LjMyNDIyIDIuOTY4NzUtNi4zMjQyMiAzLjQxMDE2LTYuMTY0&#10;MDYgMy43NDYwOS01Ljg0NzY2IDQuMDgyMDMtNS41MjczNCA0LjI1LTUuMTM2NzIgNC4yNS00LjY3&#10;OTY5IDQuMjUtNC4zODY3MiA0LjE3MTg4LTQuMTMyODEgNC4wMTk1My0zLjkxNzk3IDMuODY3MTkt&#10;My42OTkyMiAzLjYzMjgxLTMuNTM1MTYgMy4zMjAzMS0zLjQxNzk3IDMuNzA3MDMtMy4yODkwNiA0&#10;LjAwMzkxLTMuMDg1OTQgNC4yMDMxMi0yLjgwNDY5IDQuNDA2MjUtMi41MjM0NCA0LjUwNzgxLTIu&#10;MTkxNDEgNC41MDc4MS0xLjgwMDc4IDQuNTA3ODEtMS4yNjE3MiA0LjMxNjQxLTAuODA4NTk0IDMu&#10;OTM3NS0wLjQ0MTQwNiAzLjU1NDY5LTAuMDc0MjE4OCAzLjA1NDY5IDAuMTA5Mzc1IDIuNDMzNTkg&#10;MC4xMDkzNzUgMS44MDg1OSAwLjEwOTM3NSAxLjMwODU5LTAuMDc4MTI1IDAuOTI5Njg4LTAuNDQ1&#10;MzEyIDAuNTQ2ODc1LTAuODEyNSAwLjM1NTQ2OS0xLjI3MzQ0IDAuMzU1NDY5LTEuODIwMzEgMC4z&#10;NTU0NjktMi4yMzA0NyAwLjQ2MDkzOC0yLjU3NDIyIDAuNjY3OTY5LTIuODUxNTYgMC44NzUtMy4x&#10;Mjg5MSAxLjE3MTg4LTMuMzE2NDEgMS41NTQ2OS0zLjQxNzk3TTEuNDAyMzQtNC43MjY1NkMxLjQw&#10;MjM0LTQuNDI5NjkgMS40OTYwOS00LjE4MzU5IDEuNjg3NS0zLjk5NjA5IDEuODc4OTEtMy44MDg1&#10;OSAyLjEyODkxLTMuNzEwOTQgMi40Mzc1LTMuNzEwOTQgMi43MzQzOC0zLjcxMDk0IDIuOTc2NTYt&#10;My44MDQ2OSAzLjE2Nzk3LTMuOTkyMTkgMy4zNTkzOC00LjE3OTY5IDMuNDUzMTItNC40MTAxNiAz&#10;LjQ1MzEyLTQuNjgzNTkgMy40NTMxMi00Ljk2ODc1IDMuMzU1NDctNS4yMDcwMyAzLjE2MDE2LTUu&#10;Mzk4NDQgMi45NjQ4NC01LjU5Mzc1IDIuNzE4NzUtNS42ODc1IDIuNDI5NjktNS42ODc1IDIuMTMy&#10;ODEtNS42ODc1IDEuODg2NzItNS41OTM3NSAxLjY5MTQxLTUuNDA2MjUgMS41LTUuMjE0ODQgMS40&#10;MDIzNC00Ljk4ODI4IDEuNDAyMzQtNC43MjY1Nk0xLjE1MjM0LTEuODE2NDFDMS4xNTIzNC0xLjU5&#10;NzY2IDEuMjAzMTItMS4zODI4MSAxLjMwODU5LTEuMTc1NzggMS40MTQwNi0wLjk3MjY1NiAxLjU3&#10;MDMxLTAuODEyNSAxLjc3MzQ0LTAuNjk5MjE5IDEuOTgwNDctMC41ODU5MzggMi4yMDMxMi0wLjUy&#10;NzM0NCAyLjQ0MTQxLTAuNTI3MzQ0IDIuODA4NTktMC41MjczNDQgMy4xMTcxOS0wLjY0ODQzOCAz&#10;LjM1NTQ3LTAuODg2NzE5IDMuNTk3NjYtMS4xMjEwOSAzLjcxODc1LTEuNDI1NzggMy43MTg3NS0x&#10;Ljc5Mjk3IDMuNzE4NzUtMi4xNjQwNiAzLjU5Mzc1LTIuNDcyNjYgMy4zNDM3NS0yLjcxNDg0IDMu&#10;MDk3NjYtMi45NjA5NCAyLjc4OTA2LTMuMDgyMDMgMi40MTQwNi0zLjA4MjAzIDIuMDUwNzgtMy4w&#10;ODIwMyAxLjc1LTIuOTYwOTQgMS41MTE3Mi0yLjcxODc1IDEuMjY5NTMtMi40ODA0NyAxLjE1MjM0&#10;LTIuMTc5NjkgMS4xNTIzNC0xLjgxNjQxWiIvPjwvZz48ZyBpZD0iZ2x5cGgtMS0wIj48cGF0aCBk&#10;PSJNNC40NDUzMS0wLjcwMzEyNUM0LjA4OTg0LTAuMzk4NDM4IDMuNzQ2MDktMC4xODM1OTQgMy40&#10;MTQwNi0wLjA1ODU5MzggMy4wODIwMyAwLjA2NjQwNjIgMi43MjY1NiAwLjEyODkwNiAyLjM0NzY2&#10;IDAuMTI4OTA2IDEuNzE4NzUgMC4xMjg5MDYgMS4yMzgyOC0wLjAyMzQzNzUgMC45MDIzNDQtMC4z&#10;MzIwMzEgMC41NjY0MDYtMC42MzY3MTkgMC4zOTg0MzgtMS4wMjczNCAwLjM5ODQzOC0xLjUwMzkx&#10;IDAuMzk4NDM4LTEuNzgxMjUgMC40NjA5MzgtMi4wMzkwNiAwLjU4OTg0NC0yLjI2OTUzIDAuNzE0&#10;ODQ0LTIuNSAwLjg4MjgxMi0yLjY4NzUgMS4wODU5NC0yLjgyNDIyIDEuMjkyOTctMi45NjQ4NCAx&#10;LjUyMzQ0LTMuMDcwMzEgMS43ODEyNS0zLjE0MDYyIDEuOTcyNjYtMy4xOTE0MSAyLjI1NzgxLTMu&#10;MjQyMTkgMi42NDA2Mi0zLjI4OTA2IDMuNDIxODgtMy4zNzg5MSAzLjk5NjA5LTMuNDkyMTkgNC4z&#10;NjcxOS0zLjYyMTA5IDQuMzcxMDktMy43NTM5MSA0LjM3MTA5LTMuODM1OTQgNC4zNzEwOS0zLjg3&#10;MTA5IDQuMzcxMDktNC4yNjU2MiA0LjI4MTI1LTQuNTQyOTcgNC4wOTc2Ni00LjcwMzEyIDMuODUx&#10;NTYtNC45MjE4OCAzLjQ4NDM4LTUuMDMxMjUgMi45OTYwOS01LjAzMTI1IDIuNTQyOTctNS4wMzEy&#10;NSAyLjIwNzAzLTQuOTUzMTIgMS45ODgyOC00Ljc5Mjk3IDEuNzczNDQtNC42MzI4MSAxLjYxMzI4&#10;LTQuMzUxNTYgMS41MDc4MS0zLjk0OTIyTDAuNTYyNS00LjA3ODEyQzAuNjQ4NDM4LTQuNDgwNDcg&#10;MC43OTI5NjktNC44MDg1OSAwLjk4ODI4MS01LjA1ODU5IDEuMTgzNTktNS4zMDQ2OSAxLjQ2ODc1&#10;LTUuNDk2MDkgMS44NDM3NS01LjYzMjgxIDIuMjE0ODQtNS43NjU2MiAyLjY0NDUzLTUuODMyMDMg&#10;My4xMzY3Mi01LjgzMjAzIDMuNjI1LTUuODMyMDMgNC4wMTk1My01Ljc3NzM0IDQuMzI0MjItNS42&#10;NjAxNiA0LjYyODkxLTUuNTQ2ODggNC44NTE1Ni01LjQwMjM0IDQuOTk2MDktNS4yMzA0NyA1LjEz&#10;NjcyLTUuMDU0NjkgNS4yMzgyOC00LjgzNTk0IDUuMjk2ODgtNC41NzAzMSA1LjMyODEyLTQuNDA2&#10;MjUgNS4zNDM3NS00LjEwOTM4IDUuMzQzNzUtMy42Nzk2OUw1LjM0Mzc1LTIuMzkwNjJDNS4zNDM3&#10;NS0xLjQ5MjE5IDUuMzYzMjgtMC45MjE4NzUgNS40MDYyNS0wLjY4MzU5NCA1LjQ0NTMxLTAuNDQ1&#10;MzEyIDUuNTI3MzQtMC4yMTg3NSA1LjY0ODQ0IDBMNC42NDA2MiAwQzQuNTM5MDYtMC4xOTkyMTkg&#10;NC40NzY1Ni0wLjQzMzU5NCA0LjQ0NTMxLTAuNzAzMTI1TTQuMzY3MTktMi44NjMyOEM0LjAxNTYy&#10;LTIuNzE4NzUgMy40ODgyOC0yLjU5NzY2IDIuNzg5MDYtMi40OTYwOSAyLjM5MDYyLTIuNDQxNDEg&#10;Mi4xMDkzOC0yLjM3NSAxLjk0NTMxLTIuMzA0NjkgMS43ODEyNS0yLjIzNDM4IDEuNjUyMzQtMi4x&#10;Mjg5MSAxLjU2MjUtMS45ODgyOCAxLjQ3MjY2LTEuODUxNTYgMS40Mjk2OS0xLjY5OTIyIDEuNDI5&#10;NjktMS41MzEyNSAxLjQyOTY5LTEuMjczNDQgMS41MjczNC0xLjA1ODU5IDEuNzIyNjYtMC44ODY3&#10;MTkgMS45MTc5Ny0wLjcxNDg0NCAyLjIwMzEyLTAuNjI4OTA2IDIuNTc4MTItMC42Mjg5MDYgMi45&#10;NDkyMi0wLjYyODkwNiAzLjI4MTI1LTAuNzEwOTM4IDMuNTcwMzEtMC44NzEwOTQgMy44NjMyOC0x&#10;LjAzNTE2IDQuMDc0MjItMS4yNTc4MSA0LjIxMDk0LTEuNTQyOTcgNC4zMTY0MS0xLjc2MTcyIDQu&#10;MzY3MTktMi4wODIwMyA0LjM2NzE5LTIuNTA3ODFaIi8+PC9nPjxnIGlkPSJnbHlwaC0xLTEiPjxw&#10;YXRoIGQ9Ik0tMC4xNjc5NjkgMi4xODc1LTAuMTY3OTY5IDEuNDg4MjggNi4yNDIxOSAxLjQ4ODI4&#10;IDYuMjQyMTkgMi4xODc1WiIvPjwvZz48ZyBpZD0iZ2x5cGgtMS0yIj48cGF0aCBkPSJNMC44ODI4&#10;MTIgMCAwLjg4MjgxMi03Ljg3NSAxLjkyMTg4LTcuODc1IDEuOTIxODgtNC42NDA2MiA2LjAxNTYy&#10;LTQuNjQwNjIgNi4wMTU2Mi03Ljg3NSA3LjA1ODU5LTcuODc1IDcuMDU4NTkgMCA2LjAxNTYyIDAg&#10;Ni4wMTU2Mi0zLjcxMDk0IDEuOTIxODgtMy43MTA5NCAxLjkyMTg4IDBaIi8+PC9nPjxnIGlkPSJn&#10;bHlwaC0yLTAiPjxwYXRoIGQ9Ik0tMC43MDMxMjUtNC40NDUzMUMtMC4zOTg0MzgtNC4wODk4NC0w&#10;LjE4MzU5NC0zLjc0NjA5LTAuMDU4NTkzOC0zLjQxNDA2IDAuMDY2NDA2Mi0zLjA4MjAzIDAuMTI4&#10;OTA2LTIuNzI2NTYgMC4xMjg5MDYtMi4zNDc2NiAwLjEyODkwNi0xLjcxODc1LTAuMDIzNDM3NS0x&#10;LjIzODI4LTAuMzMyMDMxLTAuOTAyMzQ0LTAuNjM2NzE5LTAuNTY2NDA2LTEuMDI3MzQtMC4zOTg0&#10;MzgtMS41MDM5MS0wLjM5ODQzOC0xLjc4MTI1LTAuMzk4NDM4LTIuMDM5MDYtMC40NjA5MzgtMi4y&#10;Njk1My0wLjU4OTg0NC0yLjUtMC43MTQ4NDQtMi42ODc1LTAuODgyODEyLTIuODI0MjItMS4wODU5&#10;NC0yLjk2NDg0LTEuMjkyOTctMy4wNzAzMS0xLjUyNzM0LTMuMTQwNjItMS43ODUxNi0zLjE5MTQx&#10;LTEuOTcyNjYtMy4yNDIxOS0yLjI1NzgxLTMuMjg5MDYtMi42NDA2Mi0zLjM3ODkxLTMuNDIxODgt&#10;My40OTIxOS0zLjk5NjA5LTMuNjIxMDktNC4zNjcxOS0zLjc1MzkxLTQuMzcxMDktMy44MzU5NC00&#10;LjM3MTA5LTMuODcxMDktNC4zNzEwOS00LjI2NTYyLTQuMzcxMDktNC41NDI5Ny00LjI4MTI1LTQu&#10;NzAzMTItNC4wOTc2Ni00LjkyMTg4LTMuODUxNTYtNS4wMzEyNS0zLjQ4NDM4LTUuMDMxMjUtMi45&#10;OTYwOS01LjAzMTI1LTIuNTQyOTctNC45NTMxMi0yLjIwNzAzLTQuNzkyOTctMS45ODgyOC00LjYz&#10;MjgxLTEuNzczNDQtNC4zNTE1Ni0xLjYxMzI4LTMuOTQ5MjItMS41MDc4MUwtNC4wNzgxMi0wLjU2&#10;MjVDLTQuNDgwNDctMC42NDg0MzgtNC44MDg1OS0wLjc5Mjk2OS01LjA1ODU5LTAuOTg4MjgxLTUu&#10;MzA0NjktMS4xODM1OS01LjQ5NjA5LTEuNDY4NzUtNS42MzI4MS0xLjg0Mzc1LTUuNzY1NjItMi4y&#10;MTQ4NC01LjgzMjAzLTIuNjQ0NTMtNS44MzIwMy0zLjEzNjcyLTUuODMyMDMtMy42MjUtNS43Nzcz&#10;NC00LjAxOTUzLTUuNjYwMTYtNC4zMjQyMi01LjU0Njg4LTQuNjI4OTEtNS40MDIzNC00Ljg1MTU2&#10;LTUuMjMwNDctNC45OTYwOS01LjA1NDY5LTUuMTM2NzItNC44MzU5NC01LjIzODI4LTQuNTcwMzEt&#10;NS4yOTY4OC00LjQwNjI1LTUuMzI4MTItNC4xMDkzOC01LjM0Mzc1LTMuNjc5NjktNS4zNDM3NUwt&#10;Mi4zOTA2Mi01LjM0Mzc1Qy0xLjQ5MjE5LTUuMzQzNzUtMC45MjE4NzUtNS4zNjMyOC0wLjY4MzU5&#10;NC01LjQwNjI1LTAuNDQ1MzEyLTUuNDQ1MzEtMC4yMTg3NS01LjUyNzM0IDAtNS42NDg0NEwwLTQu&#10;NjQwNjJDLTAuMTk5MjE5LTQuNTM5MDYtMC40MzM1OTQtNC40NzY1Ni0wLjcwMzEyNS00LjQ0NTMx&#10;TS0yLjg2MzI4LTQuMzY3MTlDLTIuNzE4NzUtNC4wMTU2Mi0yLjU5NzY2LTMuNDg4MjgtMi40OTYw&#10;OS0yLjc4OTA2LTIuNDQxNDEtMi4zOTA2Mi0yLjM3NS0yLjEwOTM4LTIuMzA0NjktMS45NDUzMS0y&#10;LjIzNDM4LTEuNzgxMjUtMi4xMjg5MS0xLjY1MjM0LTEuOTg4MjgtMS41NjI1LTEuODUxNTYtMS40&#10;NzI2Ni0xLjY5OTIyLTEuNDI5NjktMS41MzEyNS0xLjQyOTY5LTEuMjczNDQtMS40Mjk2OS0xLjA1&#10;ODU5LTEuNTI3MzQtMC44ODY3MTktMS43MjI2Ni0wLjcxNDg0NC0xLjkxNzk3LTAuNjI4OTA2LTIu&#10;MjAzMTItMC42Mjg5MDYtMi41NzgxMi0wLjYyODkwNi0yLjk0OTIyLTAuNzEwOTM4LTMuMjgxMjUt&#10;MC44NzEwOTQtMy41NzAzMS0xLjAzNTE2LTMuODYzMjgtMS4yNTc4MS00LjA3NDIyLTEuNTQyOTct&#10;NC4yMTA5NC0xLjc2MTcyLTQuMzE2NDEtMi4wODIwMy00LjM2NzE5LTIuNTA3ODEtNC4zNjcxOVoi&#10;Lz48L2c+PGcgaWQ9ImdseXBoLTItMSI+PHBhdGggZD0iTTIuMTg3NSAwLjE2Nzk2OSAxLjQ4ODI4&#10;IDAuMTY3OTY5IDEuNDg4MjgtNi4yNDIxOSAyLjE4NzUtNi4yNDIxOVoiLz48L2c+PGcgaWQ9Imds&#10;eXBoLTItMiI+PHBhdGggZD0iTTAtMC44MDQ2ODgtNy44NzUtMC44MDQ2ODgtNy44NzUtMS44NDc2&#10;Ni0wLjkyOTY4OC0xLjg0NzY2LTAuOTI5Njg4LTUuNzI2NTYgMC01LjcyNjU2WiIvPjwvZz48L2c+&#10;PC9kZWZzPjxyZWN0IHg9Ii00NSIgeT0iLTMwIiB3aWR0aD0iNTQwIiBoZWlnaHQ9IjM2MCIgZmls&#10;bD0iI0ZGRkZGRiIvPjxnIGNsaXAtcGF0aD0idXJsKCNjbGlwLTApIj48cGF0aCBkPSJNMjkuNTU0&#10;NyAyMjguMDk0IDQ0NC41MiAyMjguMDk0IiBzdHJva2U9IiNFQkVCRUIiIHN0cm9rZS13aWR0aD0i&#10;MC41MzM0ODkiIHN0cm9rZS1saW5lam9pbj0icm91bmQiIHN0cm9rZS1taXRlcmxpbWl0PSIxMCIg&#10;ZmlsbD0ibm9uZSIvPjwvZz48ZyBjbGlwLXBhdGg9InVybCgjY2xpcC0xKSI+PHBhdGggZD0iTTI5&#10;LjU1NDcgMTY4LjczIDQ0NC41MiAxNjguNzMiIHN0cm9rZT0iI0VCRUJFQiIgc3Ryb2tlLXdpZHRo&#10;PSIwLjUzMzQ4OSIgc3Ryb2tlLWxpbmVqb2luPSJyb3VuZCIgc3Ryb2tlLW1pdGVybGltaXQ9IjEw&#10;IiBmaWxsPSJub25lIi8+PC9nPjxnIGNsaXAtcGF0aD0idXJsKCNjbGlwLTIpIj48cGF0aCBkPSJN&#10;MjkuNTU0NyAxMDkuMzY3IDQ0NC41MiAxMDkuMzY3IiBzdHJva2U9IiNFQkVCRUIiIHN0cm9rZS13&#10;aWR0aD0iMC41MzM0ODkiIHN0cm9rZS1saW5lam9pbj0icm91bmQiIHN0cm9rZS1taXRlcmxpbWl0&#10;PSIxMCIgZmlsbD0ibm9uZSIvPjwvZz48ZyBjbGlwLXBhdGg9InVybCgjY2xpcC0zKSI+PHBhdGgg&#10;ZD0iTTI5LjU1NDcgNTAuMDAzOSA0NDQuNTIgNTAuMDAzOSIgc3Ryb2tlPSIjRUJFQkVCIiBzdHJv&#10;a2Utd2lkdGg9IjAuNTMzNDg5IiBzdHJva2UtbGluZWpvaW49InJvdW5kIiBzdHJva2UtbWl0ZXJs&#10;aW1pdD0iMTAiIGZpbGw9Im5vbmUiLz48L2c+PGcgY2xpcC1wYXRoPSJ1cmwoI2NsaXAtNCkiPjxw&#10;YXRoIGQ9Ik05MC44NTU1IDI2Ni42OCA5MC44NTU1IDUuNDgwNDciIHN0cm9rZT0iI0VCRUJFQiIg&#10;c3Ryb2tlLXdpZHRoPSIwLjUzMzQ4OSIgc3Ryb2tlLWxpbmVqb2luPSJyb3VuZCIgc3Ryb2tlLW1p&#10;dGVybGltaXQ9IjEwIiBmaWxsPSJub25lIi8+PC9nPjxnIGNsaXAtcGF0aD0idXJsKCNjbGlwLTUp&#10;Ij48cGF0aCBkPSJNMTg1LjE2OCAyNjYuNjggMTg1LjE2OCA1LjQ4MDQ3IiBzdHJva2U9IiNFQkVC&#10;RUIiIHN0cm9rZS13aWR0aD0iMC41MzM0ODkiIHN0cm9rZS1saW5lam9pbj0icm91bmQiIHN0cm9r&#10;ZS1taXRlcmxpbWl0PSIxMCIgZmlsbD0ibm9uZSIvPjwvZz48ZyBjbGlwLXBhdGg9InVybCgjY2xp&#10;cC02KSI+PHBhdGggZD0iTTI3OS40NzcgMjY2LjY4IDI3OS40NzcgNS40ODA0NyIgc3Ryb2tlPSIj&#10;RUJFQkVCIiBzdHJva2Utd2lkdGg9IjAuNTMzNDg5IiBzdHJva2UtbGluZWpvaW49InJvdW5kIiBz&#10;dHJva2UtbWl0ZXJsaW1pdD0iMTAiIGZpbGw9Im5vbmUiLz48L2c+PGcgY2xpcC1wYXRoPSJ1cmwo&#10;I2NsaXAtNykiPjxwYXRoIGQ9Ik0zNzMuNzg5IDI2Ni42OCAzNzMuNzg5IDUuNDgwNDciIHN0cm9r&#10;ZT0iI0VCRUJFQiIgc3Ryb2tlLXdpZHRoPSIwLjUzMzQ4OSIgc3Ryb2tlLWxpbmVqb2luPSJyb3Vu&#10;ZCIgc3Ryb2tlLW1pdGVybGltaXQ9IjEwIiBmaWxsPSJub25lIi8+PC9nPjxnIGNsaXAtcGF0aD0i&#10;dXJsKCNjbGlwLTgpIj48cGF0aCBkPSJNMjkuNTU0NyAyNTcuNzc3IDQ0NC41MiAyNTcuNzc3IiBz&#10;dHJva2U9IiNFQkVCRUIiIHN0cm9rZS13aWR0aD0iMS4wNjY5OCIgc3Ryb2tlLWxpbmVqb2luPSJy&#10;b3VuZCIgc3Ryb2tlLW1pdGVybGltaXQ9IjEwIiBmaWxsPSJub25lIi8+PC9nPjxnIGNsaXAtcGF0&#10;aD0idXJsKCNjbGlwLTkpIj48cGF0aCBkPSJNMjkuNTU0NyAxOTguNDE0IDQ0NC41MiAxOTguNDE0&#10;IiBzdHJva2U9IiNFQkVCRUIiIHN0cm9rZS13aWR0aD0iMS4wNjY5OCIgc3Ryb2tlLWxpbmVqb2lu&#10;PSJyb3VuZCIgc3Ryb2tlLW1pdGVybGltaXQ9IjEwIiBmaWxsPSJub25lIi8+PC9nPjxnIGNsaXAt&#10;cGF0aD0idXJsKCNjbGlwLTEwKSI+PHBhdGggZD0iTTI5LjU1NDcgMTM5LjA0NyA0NDQuNTIgMTM5&#10;LjA0NyIgc3Ryb2tlPSIjRUJFQkVCIiBzdHJva2Utd2lkdGg9IjEuMDY2OTgiIHN0cm9rZS1saW5l&#10;am9pbj0icm91bmQiIHN0cm9rZS1taXRlcmxpbWl0PSIxMCIgZmlsbD0ibm9uZSIvPjwvZz48ZyBj&#10;bGlwLXBhdGg9InVybCgjY2xpcC0xMSkiPjxwYXRoIGQ9Ik0yOS41NTQ3IDc5LjY4MzYgNDQ0LjUy&#10;IDc5LjY4MzYiIHN0cm9rZT0iI0VCRUJFQiIgc3Ryb2tlLXdpZHRoPSIxLjA2Njk4IiBzdHJva2Ut&#10;bGluZWpvaW49InJvdW5kIiBzdHJva2UtbWl0ZXJsaW1pdD0iMTAiIGZpbGw9Im5vbmUiLz48L2c+&#10;PGcgY2xpcC1wYXRoPSJ1cmwoI2NsaXAtMTIpIj48cGF0aCBkPSJNMjkuNTU0NyAyMC4zMjAzIDQ0&#10;NC41MiAyMC4zMjAzIiBzdHJva2U9IiNFQkVCRUIiIHN0cm9rZS13aWR0aD0iMS4wNjY5OCIgc3Ry&#10;b2tlLWxpbmVqb2luPSJyb3VuZCIgc3Ryb2tlLW1pdGVybGltaXQ9IjEwIiBmaWxsPSJub25lIi8+&#10;PC9nPjxnIGNsaXAtcGF0aD0idXJsKCNjbGlwLTEzKSI+PHBhdGggZD0iTTQzLjY5OTIgMjY2LjY4&#10;IDQzLjY5OTIgNS40ODA0NyIgc3Ryb2tlPSIjRUJFQkVCIiBzdHJva2Utd2lkdGg9IjEuMDY2OTgi&#10;IHN0cm9rZS1saW5lam9pbj0icm91bmQiIHN0cm9rZS1taXRlcmxpbWl0PSIxMCIgZmlsbD0ibm9u&#10;ZSIvPjwvZz48ZyBjbGlwLXBhdGg9InVybCgjY2xpcC0xNCkiPjxwYXRoIGQ9Ik0xMzguMDEyIDI2&#10;Ni42OCAxMzguMDEyIDUuNDgwNDciIHN0cm9rZT0iI0VCRUJFQiIgc3Ryb2tlLXdpZHRoPSIxLjA2&#10;Njk4IiBzdHJva2UtbGluZWpvaW49InJvdW5kIiBzdHJva2UtbWl0ZXJsaW1pdD0iMTAiIGZpbGw9&#10;Im5vbmUiLz48L2c+PGcgY2xpcC1wYXRoPSJ1cmwoI2NsaXAtMTUpIj48cGF0aCBkPSJNMjMyLjMy&#10;IDI2Ni42OCAyMzIuMzIgNS40ODA0NyIgc3Ryb2tlPSIjRUJFQkVCIiBzdHJva2Utd2lkdGg9IjEu&#10;MDY2OTgiIHN0cm9rZS1saW5lam9pbj0icm91bmQiIHN0cm9rZS1taXRlcmxpbWl0PSIxMCIgZmls&#10;bD0ibm9uZSIvPjwvZz48ZyBjbGlwLXBhdGg9InVybCgjY2xpcC0xNikiPjxwYXRoIGQ9Ik0zMjYu&#10;NjMzIDI2Ni42OCAzMjYuNjMzIDUuNDgwNDciIHN0cm9rZT0iI0VCRUJFQiIgc3Ryb2tlLXdpZHRo&#10;PSIxLjA2Njk4IiBzdHJva2UtbGluZWpvaW49InJvdW5kIiBzdHJva2UtbWl0ZXJsaW1pdD0iMTAi&#10;IGZpbGw9Im5vbmUiLz48L2c+PGcgY2xpcC1wYXRoPSJ1cmwoI2NsaXAtMTcpIj48cGF0aCBkPSJN&#10;NDIwLjk0MSAyNjYuNjggNDIwLjk0MSA1LjQ4MDQ3IiBzdHJva2U9IiNFQkVCRUIiIHN0cm9rZS13&#10;aWR0aD0iMS4wNjY5OCIgc3Ryb2tlLWxpbmVqb2luPSJyb3VuZCIgc3Ryb2tlLW1pdGVybGltaXQ9&#10;IjEwIiBmaWxsPSJub25lIi8+PC9nPjxwYXRoIGQ9Ik00OC40MTggMjU0LjgwOSA1MS41NTQ3IDI1&#10;Mi43NSA1NS4wMDc4IDI1MC40NDEgNTguNjc1OCAyNDcuOTUzIDYyLjQ3NjYgMjQ1LjMzMiA2Ni4z&#10;NDc3IDI0Mi42MTcgNzAuMjUgMjM5Ljg0IDc0LjE1MjMgMjM3LjAyMyA3OC4wMjM0IDIzNC4xODQg&#10;ODEuODQzOCAyMzEuMzQgODUuNjAxNiAyMjguNTA4IDg5LjI3NzMgMjI1LjY5MSA5Mi44NjcyIDIy&#10;Mi45MDYgOTYuMzU5NCAyMjAuMTUyIDk5Ljc1MzkgMjE3LjQ0NSAxMDMuMDQzIDIxNC43ODUgMTA2&#10;LjIzIDIxMi4xNzIgMTA5LjMwNSAyMDkuNjE3IDExMi4yNzcgMjA3LjEyMSAxMTUuMTQxIDIwNC42&#10;OCAxMTcuODk1IDIwMi4zMDEgMTIwLjU0NyAxOTkuOTg0IDEyMy4wOTggMTk3LjczIDEyNS41NDcg&#10;MTk1LjUzOSAxMjcuODk1IDE5My40MSAxMzAuMTQ4IDE5MS4zNDQgMTMyLjMxMiAxODkuMzQgMTM0&#10;LjM4MyAxODcuMzk4IDEzNi4zNjcgMTg1LjUyIDEzOC4yNjYgMTgzLjY5NSAxNDAuMDgyIDE4MS45&#10;MzQgMTQxLjgyIDE4MC4yMyAxNDMuNDg0IDE3OC41ODIgMTQ1LjA3NCAxNzYuOTkyIDE0Ni41OTQg&#10;MTc1LjQ1MyAxNDguMDQ3IDE3My45NjkgMTQ5LjQzNCAxNzIuNTM5IDE1MC43NTggMTcxLjE1NiAx&#10;NTIuMDI3IDE2OS44MjQgMTUzLjIzNCAxNjguNTM5IDE1NC4zODcgMTY3LjMwMSAxNTUuNDkyIDE2&#10;Ni4xMDUgMTU2LjU0MyAxNjQuOTU3IDE1Ny41NDcgMTYzLjg0OCAxNTguNTA0IDE2Mi43ODEgMTU5&#10;LjQxOCAxNjEuNzU0IDE2MC4yODkgMTYwLjc2NiAxNjEuMTIxIDE1OS44MTIgMTYxLjkxNCAxNTgu&#10;ODk4IDE2Mi42NzIgMTU4LjAxNiAxNjMuMzk1IDE1Ny4xNzIgMTY0LjA4NiAxNTYuMzU1IDE2NC43&#10;NDIgMTU1LjU3NCAxNjUuMzY3IDE1NC44MiAxNjUuOTY5IDE1NC4wOTQgMTY2LjUzOSAxNTMuMzk4&#10;IDE2Ny4wODIgMTUyLjczIDE2Ny42MDIgMTUyLjA5IDE2OC4wOTQgMTUxLjQ2OSAxNjguNTY2IDE1&#10;MC44NzkgMTY5LjAxNiAxNTAuMzA5IDE2OS40NDUgMTQ5Ljc2MiAxNjkuODU1IDE0OS4yMzQgMTcw&#10;LjI0NiAxNDguNzMgMTcwLjYxNyAxNDguMjQ2IDE3MC45NzMgMTQ3Ljc3NyAxNzEuMzEyIDE0Ny4z&#10;MzIgMTcxLjYzNyAxNDYuOTAyIDE3MS45NDUgMTQ2LjQ5MiAxNzIuMjM4IDE0Ni4wOTggMTcyLjUy&#10;IDE0NS43MTUgMTcyLjc4NSAxNDUuMzUyIDE3My4wNDMgMTQ1LjAwNCAxNzMuMjg1IDE0NC42Njgg&#10;MTczLjUxNiAxNDQuMzQ4IDE3My43MzggMTQ0LjAzNSAxNzMuOTQ5IDE0My43NDIgMTc0LjE1MiAx&#10;NDMuNDU3IDE3NC4zNDQgMTQzLjE4NCAxNzQuNTI3IDE0Mi45MjIgMTc0LjcwMyAxNDIuNjcyIDE3&#10;NC44NzEgMTQyLjQzIDE3NS4wMzEgMTQyLjE5OSAxNzUuMTg0IDE0MS45NzcgMTc1LjMyOCAxNDEu&#10;NzY2IDE3NS40NjUgMTQxLjU2MiAxNzUuNTk4IDE0MS4zNjcgMTc1LjcyNyAxNDEuMTggMTc1Ljg0&#10;NCAxNDEgMTc1Ljk2MSAxNDAuODI4IDE3Ni4wNyAxNDAuNjYgMTc2LjE3NiAxNDAuNTA0IDE3Ni4y&#10;NzMgMTQwLjM1MiAxNzYuMzcxIDE0MC4yMDcgMTc2LjQ2MSAxNDAuMDY2IDE3Ni41NTEgMTM5Ljkz&#10;IDE3Ni42MzMgMTM5LjgwNSAxNzYuNzExIDEzOS42OCAxNzYuNzg5IDEzOS41NjIgMTc2Ljg1OSAx&#10;MzkuNDQ5IDE3Ni45MyAxMzkuMzQgMTc2Ljk5NiAxMzkuMjM0IDE3Ny4wNTkgMTM5LjEzNyAxNzcu&#10;MTE3IDEzOS4wMzkgMTc3LjE3NiAxMzguOTQ5IDE3Ny4yMyAxMzguODU5IDE3Ny4yODUgMTM4Ljc3&#10;NyAxNzcuMzMyIDEzOC42OTUgMTc3LjM4MyAxMzguNjE3IDE3Ny40MjYgMTM4LjU0MyAxNzcuNDY5&#10;IDEzOC40NzMgMTc3LjUxMiAxMzguNDA2IDE3Ny41NTEgMTM4LjM0IDE3Ny41OSAxMzguMjc3IDE3&#10;Ny42NiAxMzguMTYgMTc3LjY5NSAxMzguMTA1IDE3Ny43MjcgMTM4LjA1MSAxNzcuNzU4IDEzOCAx&#10;NzcuODEyIDEzNy45MDYgMTc3Ljg0IDEzNy44NjMgMTc3Ljg2MyAxMzcuODIgMTc3Ljg5MSAxMzcu&#10;Nzc3IDE3Ny45MTQgMTM3LjczOCAxNzcuOTM0IDEzNy43MDMgMTc3Ljk1NyAxMzcuNjY0IDE3Ny45&#10;NzcgMTM3LjYzMyAxNzcuOTk2IDEzNy41OTggMTc4LjAxMiAxMzcuNTY2IDE3OC4wMzEgMTM3LjUz&#10;NSAxNzguMDk0IDEzNy40MjYgMTc4LjEwOSAxMzcuNDAyIDE3OC4xMzMgMTM3LjM1NSAxNzguMTQ4&#10;IDEzNy4zMzYgMTc4LjE2IDEzNy4zMTIgMTc4LjE3MiAxMzcuMjkzIDE3OC4xOCAxMzcuMjczIDE3&#10;OC4xOTEgMTM3LjI1OCAxNzguMTk5IDEzNy4yMzggMTc4LjIxMSAxMzcuMjIzIDE3OC4yMzQgMTM3&#10;LjE3NiAxNzguMjQyIDEzNy4xNjQgMTc4LjI1IDEzNy4xNDggMTc4LjI3MyAxMzcuMTEzIDE3OC4y&#10;NzcgMTM3LjEwMiAxNzguMjg1IDEzNy4wOSAxNzguMjg5IDEzNy4wNzggMTc4LjI5NyAxMzcuMDcg&#10;MTc4LjMwMSAxMzcuMDU5IDE3OC4zMDUgMTM3LjA1MSAxNzguMzEyIDEzNy4wNDMgMTc4LjMxNiAx&#10;MzcuMDMxIDE3OC4zMjggMTM3LjAwOCAxNzguMzMyIDEzNy4wMDQgMTc4LjM0IDEzNi45ODggMTc4&#10;LjM0NCAxMzYuOTg0IDE3OC4zNDggMTM2Ljk3NyAxNzguMzQ4IDEzNi45NzMgMTc4LjM1MiAxMzYu&#10;OTY1IDE3OC4zNTkgMTM2Ljk1NyAxNzguMzU5IDEzNi45NDkgMTc4LjM2MyAxMzYuOTQ1IDE3OC4z&#10;NjMgMTM2Ljk0MSAxNzguMzcxIDEzNi45MzQgMTc4LjM3MSAxMzYuOTMgMTc4LjM3NSAxMzYuOTI2&#10;IDE3OC4zNzUgMTM2LjkyMiAxNzguMzc5IDEzNi45MTggMTc4LjM3OSAxMzYuOTE0IDE3OC4zODMg&#10;MTM2LjkxIDE3OC4zODMgMTM2LjkwNiAxNzguMzg3IDEzNi45MDIgMTc4LjM4NyAxMzYuODk4IDE3&#10;OC4zOTEgMTM2Ljg5NSAxNzguMzkxIDEzNi44OTEgMTc4LjM5NSAxMzYuODkxIDE3OC4zOTUgMTM2&#10;Ljg4MyAxNzguMzk4IDEzNi44ODMgMTc4LjM5OCAxMzYuODc1IDE3OC40MDIgMTM2Ljg3NSAxNzgu&#10;NDAyIDEzNi44NjcgMTc4LjQwNiAxMzYuODY3IDE3OC40MDYgMTM2Ljg1OSAxNzguNDEgMTM2Ljg1&#10;OSAxNzguNDEgMTM2Ljg1MiAxNzguNDE0IDEzNi44NTIgMTc4LjQxNCAxMzYuODQ0IDE3OC40MTgg&#10;MTM2Ljg0NCAxNzguNDE4IDEzNi44NCIgc3Ryb2tlPSIjMDAwMDAwIiBzdHJva2Utd2lkdGg9IjEu&#10;MDY2OTgiIHN0cm9rZS1saW5lam9pbj0icm91bmQiIHN0cm9rZS1taXRlcmxpbWl0PSIxMCIgc3Ry&#10;b2tlLW9wYWNpdHk9IjAuNjk4MDM5IiBmaWxsPSJub25lIi8+PHBhdGggZD0iTTE0Mi43MjcgMjU0&#10;LjgwOSAxNDMuNzcgMjUyLjQzOCAxNDQuNzc3IDI0OS44MDUgMTQ1Ljc1NCAyNDYuOTk2IDE0Ni43&#10;MDMgMjQ0LjA2NiAxNDcuNjI1IDI0MS4wNjIgMTQ4LjUyIDIzOC4wMTYgMTQ5LjM5NSAyMzQuOTQ1&#10;IDE1MC4yNDYgMjMxLjg4MyAxNTEuMDc4IDIyOC44MzIgMTUxLjg4NyAyMjUuODEyIDE1Mi42NzYg&#10;MjIyLjgzMiAxNTMuNDQ5IDIxOS45MDIgMTU0LjE5OSAyMTcuMDIzIDE1NC45MzQgMjE0LjIwNyAx&#10;NTUuNjQ4IDIxMS40NTMgMTU2LjM0OCAyMDguNzY2IDE1Ny4wMzEgMjA2LjE0OCAxNTcuNjk1IDIw&#10;My42MDIgMTU4LjM0NCAyMDEuMTI1IDE1OC45NzcgMTk4LjcyMyAxNTkuNTkgMTk2LjM5MSAxNjAu&#10;MTkxIDE5NC4xMzMgMTYwLjc3NyAxOTEuOTQ1IDE2MS4zNDQgMTg5LjgyOCAxNjEuODk4IDE4Ny43&#10;ODEgMTYyLjQzOCAxODUuODA1IDE2Mi45NjUgMTgzLjg5NSAxNjMuNDczIDE4Mi4wNTEgMTYzLjk2&#10;OSAxODAuMjczIDE2NC40NTMgMTc4LjU1OSAxNjQuOTIyIDE3Ni45MDYgMTY1LjM3OSAxNzUuMzEy&#10;IDE2NS44MiAxNzMuNzc3IDE2Ni4yNSAxNzIuMjk3IDE2Ni42NjggMTcwLjg3NSAxNjcuMDcgMTY5&#10;LjUwNCAxNjcuNDY1IDE2OC4xODggMTY3Ljg0NCAxNjYuOTE4IDE2OC4yMTUgMTY1LjY5OSAxNjgu&#10;NTcgMTY0LjUyNyAxNjguOTE4IDE2My4zOTggMTY5LjI1NCAxNjIuMzE2IDE2OS41NzggMTYxLjI3&#10;NyAxNjkuODk1IDE2MC4yNzcgMTcwLjE5OSAxNTkuMzE2IDE3MC40OTIgMTU4LjM5NSAxNzAuNzgx&#10;IDE1Ny41MDggMTcxLjA1NSAxNTYuNjU2IDE3MS4zMjQgMTU1Ljg0IDE3MS41ODIgMTU1LjA1OSAx&#10;NzEuODMyIDE1NC4zMDUgMTcyLjA3NCAxNTMuNTgyIDE3Mi4zMDUgMTUyLjg5MSAxNzIuNTMxIDE1&#10;Mi4yMjMgMTcyLjc1IDE1MS41ODYgMTcyLjk2MSAxNTAuOTc3IDE3My4xNiAxNTAuMzg3IDE3My4z&#10;NTkgMTQ5LjgyNCAxNzMuNTQ3IDE0OS4yODUgMTczLjczIDE0OC43NjYgMTczLjkwNiAxNDguMjcg&#10;MTc0LjA3NCAxNDcuNzkzIDE3NC4yMzggMTQ3LjMzNiAxNzQuMzk4IDE0Ni44OTggMTc0LjU1MSAx&#10;NDYuNDggMTc0LjY5OSAxNDYuMDc0IDE3NC44NCAxNDUuNjkxIDE3NC45NzcgMTQ1LjMyIDE3NS4x&#10;MDkgMTQ0Ljk2NSAxNzUuMjM0IDE0NC42MjUgMTc1LjM1OSAxNDQuMzAxIDE3NS40NzcgMTQzLjk4&#10;OCAxNzUuNTkgMTQzLjY4OCAxNzUuNjk5IDE0My40MDIgMTc1LjgwNSAxNDMuMTI1IDE3NS45MDYg&#10;MTQyLjg2MyAxNzYuMDA0IDE0Mi42MDkgMTc2LjA5OCAxNDIuMzY3IDE3Ni4xODggMTQyLjEzNyAx&#10;NzYuMjczIDE0MS45MTQgMTc2LjM1OSAxNDEuNjk5IDE3Ni40MzggMTQxLjQ5NiAxNzYuNTE2IDE0&#10;MS4zMDEgMTc2LjU5IDE0MS4xMTMgMTc2LjY2NCAxNDAuOTM0IDE3Ni43MyAxNDAuNzYyIDE3Ni43&#10;OTcgMTQwLjU5OCAxNzYuODYzIDE0MC40MzggMTc2LjkyNiAxNDAuMjg5IDE3Ni45ODQgMTQwLjE0&#10;NSAxNzcuMDM5IDE0MC4wMDQgMTc3LjA5NCAxMzkuODcxIDE3Ny4xNDggMTM5Ljc0MiAxNzcuMTk5&#10;IDEzOS42MjEgMTc3LjI0NiAxMzkuNTA0IDE3Ny4yOTMgMTM5LjM5MSAxNzcuMzQgMTM5LjI4NSAx&#10;NzcuMzgzIDEzOS4xODQgMTc3LjQyMiAxMzkuMDgyIDE3Ny40NjEgMTM4Ljk4OCAxNzcuNSAxMzgu&#10;ODk4IDE3Ny41MzkgMTM4LjgxMiAxNzcuNTc0IDEzOC43MyAxNzcuNjA1IDEzOC42NDggMTc3LjY0&#10;MSAxMzguNTc0IDE3Ny42NzIgMTM4LjUgMTc3LjY5OSAxMzguNDMgMTc3LjczIDEzOC4zNjMgMTc3&#10;Ljc4NSAxMzguMjM4IDE3Ny44MDkgMTM4LjE4IDE3Ny44MzYgMTM4LjEyMSAxNzcuODU5IDEzOC4w&#10;NyAxNzcuODgzIDEzOC4wMTYgMTc3LjkyMiAxMzcuOTIyIDE3Ny45NDUgMTM3Ljg3NSAxNzcuOTY1&#10;IDEzNy44MzIgMTc3Ljk4IDEzNy43ODkgMTc4IDEzNy43NSAxNzguMDE2IDEzNy43MTEgMTc4LjA2&#10;MiAxMzcuNjA1IDE3OC4wOTQgMTM3LjU0MyAxNzguMTA1IDEzNy41MTIgMTc4LjE0MSAxMzcuNDMg&#10;MTc4LjE3NiAxMzcuMzU5IDE3OC4xODQgMTM3LjM0IDE3OC4xOTUgMTM3LjMxNiAxNzguMjExIDEz&#10;Ny4yNzcgMTc4LjIyMyAxMzcuMjU4IDE3OC4yMzggMTM3LjIyNyAxNzguMjQ2IDEzNy4yMDcgMTc4&#10;LjI1IDEzNy4xOTEgMTc4LjI1OCAxMzcuMTggMTc4LjI2NiAxMzcuMTY0IDE3OC4yNyAxMzcuMTQ4&#10;IDE3OC4yNzcgMTM3LjEzNyAxNzguMjgxIDEzNy4xMjUgMTc4LjI4OSAxMzcuMTEzIDE3OC4yOTMg&#10;MTM3LjEwMiAxNzguMzAxIDEzNy4wOSAxNzguMzA1IDEzNy4wNzggMTc4LjMwOSAxMzcuMDcgMTc4&#10;LjMxMiAxMzcuMDU5IDE3OC4zMjQgMTM3LjAzNSAxNzguMzI4IDEzNy4wMjMgMTc4LjMzMiAxMzcu&#10;MDE2IDE3OC4zMzYgMTM3LjAxMiAxNzguMzQ4IDEzNi45ODggMTc4LjM0OCAxMzYuOTg0IDE3OC4z&#10;NTIgMTM2Ljk3NyAxNzguMzU1IDEzNi45NzMgMTc4LjM1OSAxMzYuOTY1IDE3OC4zNTkgMTM2Ljk2&#10;MSAxNzguMzYzIDEzNi45NTcgMTc4LjM2MyAxMzYuOTQ5IDE3OC4zNzEgMTM2Ljk0MSAxNzguMzcx&#10;IDEzNi45MzggMTc4LjM3NSAxMzYuOTM0IDE3OC4zNzUgMTM2LjkzIDE3OC4zNzkgMTM2LjkyNiAx&#10;NzguMzc5IDEzNi45MTggMTc4LjM4MyAxMzYuOTE0IDE3OC4zODMgMTM2LjkxIDE3OC4zODcgMTM2&#10;LjkxIDE3OC4zODcgMTM2LjkwMiAxNzguMzkxIDEzNi45MDIgMTc4LjM5MSAxMzYuODk1IDE3OC4z&#10;OTUgMTM2Ljg5MSAxNzguMzk1IDEzNi44ODcgMTc4LjM5OCAxMzYuODg3IDE3OC4zOTggMTM2Ljg3&#10;OSAxNzguNDAyIDEzNi44NzUgMTc4LjQwMiAxMzYuODcxIDE3OC40MDYgMTM2Ljg2NyAxNzguNDA2&#10;IDEzNi44NjMgMTc4LjQxIDEzNi44NTkgMTc4LjQxIDEzNi44NTIgMTc4LjQxNCAxMzYuODUyIDE3&#10;OC40MTQgMTM2Ljg0NCAxNzguNDE4IDEzNi44NDQgMTc4LjQxOCAxMzYuODQiIHN0cm9rZT0iIzAw&#10;MDAwMCIgc3Ryb2tlLXdpZHRoPSIxLjA2Njk4IiBzdHJva2UtbGluZWpvaW49InJvdW5kIiBzdHJv&#10;a2UtbWl0ZXJsaW1pdD0iMTAiIHN0cm9rZS1vcGFjaXR5PSIwLjY5ODAzOSIgZmlsbD0ibm9uZSIv&#10;PjxwYXRoIGQ9Ik0yMzcuMDM5IDI1NC44MDkgMjMyLjYyMSAyNTIuMTMzIDIyOC41IDI0OS4xOTEg&#10;MjI0LjY2IDI0Ni4wOSAyMjEuMDgyIDI0Mi44OTEgMjE3Ljc0NiAyMzkuNjQxIDIxNC42NDEgMjM2&#10;LjM2NyAyMTEuNzQ2IDIzMy4wOTggMjA5LjA1NSAyMjkuODUyIDIwNi41NTEgMjI2LjY0NSAyMDQu&#10;MjIzIDIyMy40ODQgMjAyLjA1NSAyMjAuMzg3IDIwMC4wNDMgMjE3LjM1MiAxOTguMTcyIDIxNC4z&#10;OTEgMTk2LjQzOCAyMTEuNSAxOTQuODI0IDIwOC42ODggMTkzLjMzMiAyMDUuOTU3IDE5MS45NDUg&#10;MjAzLjMwNSAxOTAuNjYgMjAwLjczNCAxODkuNDY5IDE5OC4yNDYgMTg4LjM2NyAxOTUuODQgMTg3&#10;LjM0OCAxOTMuNTEyIDE4Ni40MDIgMTkxLjI2NiAxODUuNTM1IDE4OS4wOTQgMTg0LjczIDE4NyAx&#10;ODMuOTg4IDE4NC45OCAxODMuMzA1IDE4My4wMzUgMTgyLjY3NiAxODEuMTY0IDE4Mi4wOTggMTc5&#10;LjM1OSAxODEuNTYyIDE3Ny42MjEgMTgxLjA3NCAxNzUuOTUzIDE4MC42MjkgMTc0LjM0NCAxODAu&#10;MjE5IDE3Mi44MDEgMTc5Ljg0NCAxNzEuMzE2IDE3OS41MDQgMTY5Ljg5MSAxNzkuMTkxIDE2OC41&#10;MiAxNzguOTA2IDE2Ny4yMDMgMTc4LjY0OCAxNjUuOTQxIDE3OC40MTggMTY0LjcyNyAxNzguMjA3&#10;IDE2My41NjIgMTc4LjAxNiAxNjIuNDQ1IDE3Ny44NDggMTYxLjM3NSAxNzcuNjk1IDE2MC4zNDQg&#10;MTc3LjU1OSAxNTkuMzU5IDE3Ny40MzggMTU4LjQxNCAxNzcuMzMyIDE1Ny41MDQgMTc3LjIzNCAx&#10;NTYuNjM3IDE3Ny4xNTIgMTU1LjgwMSAxNzcuMDgyIDE1NSAxNzcuMDIzIDE1NC4yMzQgMTc2Ljk2&#10;OSAxNTMuNSAxNzYuOTI2IDE1Mi43OTcgMTc2Ljg5MSAxNTIuMTIxIDE3Ni44NjMgMTUxLjQ3MyAx&#10;NzYuODQgMTUwLjg1NSAxNzYuODI0IDE1MC4yNjIgMTc2LjgxNiAxNDkuNjkxIDE3Ni44MDkgMTQ5&#10;LjE0OCAxNzYuODA5IDE0OC42MjUgMTc2LjgxMiAxNDguMTI1IDE3Ni44MTYgMTQ3LjY0NSAxNzYu&#10;ODI4IDE0Ny4xODggMTc2Ljg0IDE0Ni43NSAxNzYuODU1IDE0Ni4zMjggMTc2Ljg3MSAxNDUuOTI2&#10;IDE3Ni44OTEgMTQ1LjUzOSAxNzYuOTE0IDE0NS4xNjggMTc2LjkzOCAxNDQuODEyIDE3Ni45NjEg&#10;MTQ0LjQ3NyAxNzYuOTg0IDE0NC4xNTIgMTc3LjAxMiAxNDMuODQgMTc3LjAzOSAxNDMuNTQzIDE3&#10;Ny4wNjYgMTQzLjI1OCAxNzcuMDk4IDE0Mi45ODQgMTc3LjEyNSAxNDIuNzIzIDE3Ny4xNTYgMTQy&#10;LjQ3MyAxNzcuMTg0IDE0Mi4yMzQgMTc3LjIxNSAxNDIuMDA0IDE3Ny4yNDIgMTQxLjc4NSAxNzcu&#10;MjczIDE0MS41NzQgMTc3LjMwNSAxNDEuMzcxIDE3Ny4zMzIgMTQxLjE4IDE3Ny4zNjMgMTQwLjk5&#10;NiAxNzcuMzkxIDE0MC44MTYgMTc3LjQxOCAxNDAuNjQ4IDE3Ny40NDUgMTQwLjQ4OCAxNzcuNDc3&#10;IDE0MC4zMzIgMTc3LjUwNCAxNDAuMTg0IDE3Ny41MzEgMTQwLjA0MyAxNzcuNTU1IDEzOS45MDYg&#10;MTc3LjU4MiAxMzkuNzczIDE3Ny42MDkgMTM5LjY0OCAxNzcuNjMzIDEzOS41MzEgMTc3LjY1NiAx&#10;MzkuNDE4IDE3Ny42OCAxMzkuMzA5IDE3Ny43MDMgMTM5LjIwMyAxNzcuNzI3IDEzOS4xMDIgMTc3&#10;Ljc1IDEzOS4wMDQgMTc3Ljc3MyAxMzguOTE0IDE3Ny43OTMgMTM4LjgyNCAxNzcuODMyIDEzOC42&#10;NiAxNzcuODUyIDEzOC41ODIgMTc3Ljg3MSAxMzguNTA4IDE3Ny44OTEgMTM4LjQzOCAxNzcuOTEg&#10;MTM4LjM3MSAxNzcuOTI2IDEzOC4zMDUgMTc3Ljk0NSAxMzguMjQyIDE3Ny45NzcgMTM4LjEyNSAx&#10;NzcuOTkyIDEzOC4wNyAxNzguMDA4IDEzOC4wMiAxNzguMDIgMTM3Ljk2OSAxNzguMDUxIDEzNy44&#10;NzUgMTc4LjA3NCAxMzcuNzg5IDE3OC4wODYgMTM3Ljc1IDE3OC4xMDIgMTM3LjcxMSAxNzguMTEz&#10;IDEzNy42NzYgMTc4LjEyMSAxMzcuNjQxIDE3OC4xMzMgMTM3LjYwNSAxNzguMTQ1IDEzNy41NzQg&#10;MTc4LjE1MiAxMzcuNTQzIDE3OC4xNjQgMTM3LjUxMiAxNzguMTcyIDEzNy40ODQgMTc4LjE4NCAx&#10;MzcuNDU3IDE3OC4xOTEgMTM3LjQzIDE3OC4yMjMgMTM3LjMzNiAxNzguMjQ2IDEzNy4yNzcgMTc4&#10;LjI1IDEzNy4yNTggMTc4LjI1OCAxMzcuMjM4IDE3OC4yNjYgMTM3LjIyMyAxNzguMjcgMTM3LjIw&#10;NyAxNzguMjc3IDEzNy4xOTEgMTc4LjI4NSAxMzcuMTYgMTc4LjI5MyAxMzcuMTQ4IDE3OC4yOTcg&#10;MTM3LjEzNyAxNzguMzAxIDEzNy4xMjEgMTc4LjMwOSAxMzcuMDk4IDE3OC4zMTYgMTM3LjA5IDE3&#10;OC4zMjQgMTM3LjA2NiAxNzguMzI4IDEzNy4wNTkgMTc4LjMyOCAxMzcuMDUxIDE3OC4zMzIgMTM3&#10;LjAzOSAxNzguMzQ4IDEzNy4wMDggMTc4LjM0OCAxMzcgMTc4LjM1MiAxMzYuOTk2IDE3OC4zNTUg&#10;MTM2Ljk4OCAxNzguMzU1IDEzNi45OCAxNzguMzU5IDEzNi45NzcgMTc4LjM2MyAxMzYuOTY5IDE3&#10;OC4zNjMgMTM2Ljk2NSAxNzguMzY3IDEzNi45NjEgMTc4LjM2NyAxMzYuOTUzIDE3OC4zNzEgMTM2&#10;Ljk0OSAxNzguMzcxIDEzNi45NDUgMTc4LjM3NSAxMzYuOTQxIDE3OC4zNzUgMTM2LjkzOCAxNzgu&#10;Mzc5IDEzNi45MzQgMTc4LjM3OSAxMzYuOTI2IDE3OC4zODMgMTM2LjkyMiAxNzguMzgzIDEzNi45&#10;MTggMTc4LjM4NyAxMzYuOTE0IDE3OC4zODcgMTM2LjkwNiAxNzguMzkxIDEzNi45MDYgMTc4LjM5&#10;MSAxMzYuODk4IDE3OC4zOTUgMTM2Ljg5NSAxNzguMzk1IDEzNi44ODcgMTc4LjM5OCAxMzYuODg3&#10;IDE3OC4zOTggMTM2Ljg3OSAxNzguNDAyIDEzNi44NzkgMTc4LjQwMiAxMzYuODcxIDE3OC40MDYg&#10;MTM2Ljg3MSAxNzguNDA2IDEzNi44NjMgMTc4LjQxIDEzNi44NTkgMTc4LjQxIDEzNi44NTUgMTc4&#10;LjQxNCAxMzYuODUyIDE3OC40MTQgMTM2Ljg0NCAxNzguNDE4IDEzNi44NDQgMTc4LjQxOCAxMzYu&#10;ODQiIHN0cm9rZT0iIzAwMDAwMCIgc3Ryb2tlLXdpZHRoPSIxLjA2Njk4IiBzdHJva2UtbGluZWpv&#10;aW49InJvdW5kIiBzdHJva2UtbWl0ZXJsaW1pdD0iMTAiIHN0cm9rZS1vcGFjaXR5PSIwLjY5ODAz&#10;OSIgZmlsbD0ibm9uZSIvPjxwYXRoIGQ9Ik0zMzEuMzQ4IDI1NC44MDkgMzIwLjgwNSAyNTEuODI4&#10;IDMxMC45OTIgMjQ4LjU5IDMwMS44NTUgMjQ1LjIwMyAyOTMuMzQ4IDI0MS43NDYgMjg1LjQyNiAy&#10;MzguMjU4IDI3OC4wNTEgMjM0Ljc3MyAyNzEuMTggMjMxLjMxNiAyNjQuNzgxIDIyNy45MDYgMjU4&#10;LjgyIDIyNC41NTUgMjUzLjI2MiAyMjEuMjcgMjQ4LjA4NiAyMTguMDYyIDI0My4yNjIgMjE0Ljk0&#10;MSAyMzguNzY2IDIxMS45MDIgMjM0LjU3IDIwOC45NTMgMjMwLjY2NCAyMDYuMDk0IDIyNy4wMiAy&#10;MDMuMzI4IDIyMy42MjEgMjAwLjY1MiAyMjAuNDUzIDE5OC4wNjYgMjE3LjQ5NiAxOTUuNTcgMjE0&#10;Ljc0MiAxOTMuMTY0IDIxMi4xNzIgMTkwLjg0OCAyMDkuNzc3IDE4OC42MTMgMjA3LjU0MyAxODYu&#10;NDY1IDIwNS40NjEgMTg0LjM5NSAyMDMuNTE2IDE4Mi40MDYgMjAxLjcwMyAxODAuNDk2IDIwMC4w&#10;MTYgMTc4LjY1NiAxOTguNDQxIDE3Ni44OTUgMTk2Ljk3MyAxNzUuMTk5IDE5NS42MDUgMTczLjU3&#10;NCAxOTQuMzI4IDE3Mi4wMTYgMTkzLjE0MSAxNzAuNTIgMTkyLjAzNSAxNjkuMDgyIDE5MS4wMDQg&#10;MTY3LjcwNyAxOTAuMDQzIDE2Ni4zODcgMTg5LjE0OCAxNjUuMTIxIDE4OC4zMTYgMTYzLjkxIDE4&#10;Ny41MzkgMTYyLjc1IDE4Ni44MiAxNjEuNjM3IDE4Ni4xNDggMTYwLjU3IDE4NS41MjMgMTU5LjU1&#10;MSAxODQuOTQ1IDE1OC41NyAxODQuNDA2IDE1Ny42MzMgMTgzLjkwNiAxNTYuNzM4IDE4My40NDEg&#10;MTU1Ljg3OSAxODMuMDA4IDE1NS4wNTkgMTgyLjYwNSAxNTQuMjcgMTgyLjIzNCAxNTMuNTIgMTgx&#10;Ljg5MSAxNTIuNzk3IDE4MS41NyAxNTIuMTA5IDE4MS4yNzcgMTUxLjQ0OSAxODEuMDA0IDE1MC44&#10;MTYgMTgwLjc1IDE1MC4yMTEgMTgwLjUxNiAxNDkuNjMzIDE4MC4yOTcgMTQ5LjA3OCAxODAuMDk4&#10;IDE0OC41NTEgMTc5LjkxNCAxNDguMDQzIDE3OS43NDIgMTQ3LjU1OSAxNzkuNTg2IDE0Ny4wOTQg&#10;MTc5LjQ0MSAxNDYuNjUyIDE3OS4zMDkgMTQ2LjIyNyAxNzkuMTg4IDE0NS44MiAxNzkuMDc4IDE0&#10;NS40MzQgMTc4Ljk3MyAxNDUuMDU5IDE3OC44NzkgMTQ0LjcwMyAxNzguNzk3IDE0NC4zNjMgMTc4&#10;LjcxNSAxNDQuMDM5IDE3OC42NDUgMTQzLjcyNyAxNzguNTgyIDE0My40MyAxNzguNTIgMTQzLjE0&#10;NSAxNzguNDY5IDE0Mi44NzEgMTc4LjQxOCAxNDIuNjEzIDE3OC4zNzUgMTQyLjM2MyAxNzguMzM2&#10;IDE0Mi4xMjUgMTc4LjMwMSAxNDEuODk1IDE3OC4yNyAxNDEuNjc2IDE3OC4yNDIgMTQxLjQ2OSAx&#10;NzguMjE5IDE0MS4yNyAxNzguMTk1IDE0MS4wNzggMTc4LjE3NiAxNDAuODk1IDE3OC4xNiAxNDAu&#10;NzE5IDE3OC4xNDUgMTQwLjU1NSAxNzguMTMzIDE0MC4zOTUgMTc4LjEyMSAxNDAuMjM4IDE3OC4x&#10;MTMgMTQwLjA5NCAxNzguMTA1IDEzOS45NTMgMTc4LjEwMiAxMzkuODIgMTc4LjA5OCAxMzkuNjkx&#10;IDE3OC4wOSAxMzkuNDQ5IDE3OC4wOSAxMzkuMTI5IDE3OC4wOTQgMTM5LjAzMSAxNzguMDk0IDEz&#10;OC45MzggMTc4LjA5OCAxMzguODQ4IDE3OC4xMDUgMTM4LjY3NiAxNzguMTA5IDEzOC41OTggMTc4&#10;LjExNyAxMzguNDQ5IDE3OC4xMjEgMTM4LjM4MyAxNzguMTI5IDEzOC4zMTYgMTc4LjEzNyAxMzgu&#10;MTkxIDE3OC4xNDUgMTM4LjEzMyAxNzguMTQ4IDEzOC4wNzggMTc4LjE2NCAxMzcuOTc3IDE3OC4x&#10;NjggMTM3LjkyNiAxNzguMTc2IDEzNy44NzkgMTc4LjE4IDEzNy44MzYgMTc4LjE4OCAxMzcuNzkz&#10;IDE3OC4xOTEgMTM3Ljc1NCAxNzguMTk5IDEzNy43MTUgMTc4LjIwMyAxMzcuNjc2IDE3OC4yMTEg&#10;MTM3LjY0MSAxNzguMjE1IDEzNy42MDUgMTc4LjIyMyAxMzcuNTc0IDE3OC4yMjcgMTM3LjU0MyAx&#10;NzguMjM0IDEzNy41MTIgMTc4LjIzOCAxMzcuNDg0IDE3OC4yNDYgMTM3LjQ1NyAxNzguMjUgMTM3&#10;LjQzIDE3OC4yNTQgMTM3LjQwNiAxNzguMjYyIDEzNy4zNzkgMTc4LjI2NiAxMzcuMzU1IDE3OC4y&#10;NyAxMzcuMzM2IDE3OC4yNzMgMTM3LjMxMiAxNzguMjc3IDEzNy4yOTMgMTc4LjI4NSAxMzcuMjcz&#10;IDE3OC4yODkgMTM3LjI1OCAxNzguMjkzIDEzNy4yMzggMTc4LjMxMiAxMzcuMTYgMTc4LjMxNiAx&#10;MzcuMTQ4IDE3OC4zMiAxMzcuMTMzIDE3OC4zMjggMTM3LjEwOSAxNzguMzI4IDEzNy4wOTggMTc4&#10;LjMzMiAxMzcuMDg2IDE3OC4zMzYgMTM3LjA3OCAxNzguMzQgMTM3LjA2NiAxNzguMzQgMTM3LjA1&#10;OSAxNzguMzQ0IDEzNy4wNDcgMTc4LjM0OCAxMzcuMDM5IDE3OC4zNDggMTM3LjAzMSAxNzguMzU1&#10;IDEzNy4wMTYgMTc4LjM1NSAxMzcuMDA4IDE3OC4zNTkgMTM3IDE3OC4zNTkgMTM2Ljk5MiAxNzgu&#10;MzYzIDEzNi45ODggMTc4LjM2NyAxMzYuOTggMTc4LjM2NyAxMzYuOTc3IDE3OC4zNzEgMTM2Ljk2&#10;OSAxNzguMzcxIDEzNi45NTcgMTc4LjM3NSAxMzYuOTUzIDE3OC4zNzUgMTM2Ljk0OSAxNzguMzc5&#10;IDEzNi45NDUgMTc4LjM3OSAxMzYuOTQxIDE3OC4zODMgMTM2LjkzNCAxNzguMzgzIDEzNi45MjYg&#10;MTc4LjM4NyAxMzYuOTIyIDE3OC4zODcgMTM2LjkxOCAxNzguMzkxIDEzNi45MTQgMTc4LjM5MSAx&#10;MzYuOTA2IDE3OC4zOTUgMTM2LjkwMiAxNzguMzk1IDEzNi44OTUgMTc4LjM5OCAxMzYuODkxIDE3&#10;OC4zOTggMTM2Ljg4MyAxNzguNDAyIDEzNi44ODMgMTc4LjQwMiAxMzYuODc1IDE3OC40MDYgMTM2&#10;Ljg3MSAxNzguNDA2IDEzNi44NjMgMTc4LjQxIDEzNi44NjMgMTc4LjQxIDEzNi44NTUgMTc4LjQx&#10;NCAxMzYuODU1IDE3OC40MTQgMTM2Ljg0NCAxNzguNDE4IDEzNi44NDQgMTc4LjQxOCAxMzYuODQi&#10;IHN0cm9rZT0iIzAwMDAwMCIgc3Ryb2tlLXdpZHRoPSIxLjA2Njk4IiBzdHJva2UtbGluZWpvaW49&#10;InJvdW5kIiBzdHJva2UtbWl0ZXJsaW1pdD0iMTAiIHN0cm9rZS1vcGFjaXR5PSIwLjY5ODAzOSIg&#10;ZmlsbD0ibm9uZSIvPjxwYXRoIGQ9Ik00MjUuNjYgMjU0LjgwOSA0MDguNjU2IDI1MS41MjMgMzky&#10;Ljg2MyAyNDcuOTg4IDM3OC4xOTEgMjQ0LjMyOCAzNjQuNTU1IDI0MC42MjEgMzUxLjg3OSAyMzYu&#10;OTAyIDM0MC4wOTQgMjMzLjIxOSAzMjkuMTI5IDIyOS41ODIgMzE4LjkzIDIyNi4wMTIgMzA5LjQ0&#10;MSAyMjIuNTI3IDMwMC42MDkgMjE5LjEyNSAyOTIuMzgzIDIxNS44MiAyODQuNzIzIDIxMi42MTMg&#10;Mjc3LjU5IDIwOS41MDggMjcwLjk0MSAyMDYuNTA4IDI2NC43NDYgMjAzLjYwNSAyNTguOTczIDIw&#10;MC44MDkgMjUzLjU4NiAxOTguMTEzIDI0OC41NjIgMTk1LjUxNiAyNDMuODc5IDE5My4wMiAyMzku&#10;NTA4IDE5MC42MTcgMjM1LjQzIDE4OC4zMTIgMjMxLjYyNSAxODYuMDk0IDIyOC4wNzQgMTgzLjk2&#10;OSAyMjQuNzU4IDE4MS45MjYgMjIxLjY2IDE3OS45NjkgMjE4Ljc3IDE3OC4wOSAyMTYuMDY2IDE3&#10;Ni4yOTMgMjEzLjU0NyAxNzQuNTY2IDIxMS4xOTEgMTcyLjkxOCAyMDguOTg4IDE3MS4zMzYgMjA2&#10;LjkzNCAxNjkuODIgMjA1LjAxMiAxNjguMzcxIDIwMy4yMTUgMTY2Ljk4NCAyMDEuNTM5IDE2NS42&#10;NTYgMTk5Ljk3MyAxNjQuMzg3IDE5OC41MDggMTYzLjE3MiAxOTcuMTQxIDE2Mi4wMDggMTk1Ljg1&#10;OSAxNjAuODk1IDE5NC42NjggMTU5LjgzMiAxOTMuNTUxIDE1OC44MTYgMTkyLjUwOCAxNTcuODQ0&#10;IDE5MS41MzUgMTU2LjkxNCAxOTAuNjI1IDE1Ni4wMjcgMTg5Ljc3MyAxNTUuMTc2IDE4OC45OCAx&#10;NTQuMzY3IDE4OC4yMzggMTUzLjU5IDE4Ny41NDcgMTUyLjg0OCAxODYuODk4IDE1Mi4xNDEgMTg2&#10;LjI5MyAxNTEuNDYxIDE4NS43MyAxNTAuODE2IDE4NS4yMDcgMTUwLjE5NSAxODQuNzE1IDE0OS42&#10;MDUgMTg0LjI1OCAxNDkuMDM5IDE4My44MjggMTQ4LjUgMTgzLjQzIDE0Ny45ODQgMTgzLjA1OSAx&#10;NDcuNDkyIDE4Mi43MTEgMTQ3LjAyIDE4Mi4zOTEgMTQ2LjU3IDE4Mi4wOSAxNDYuMTQxIDE4MS44&#10;MDkgMTQ1LjczIDE4MS41NDcgMTQ1LjMzNiAxODEuMzA1IDE0NC45NjEgMTgxLjA3OCAxNDQuNjA1&#10;IDE4MC44NjcgMTQ0LjI2MiAxODAuNjcyIDE0My45MzQgMTgwLjQ4OCAxNDMuNjIxIDE4MC4zMTYg&#10;MTQzLjMyNCAxODAuMTYgMTQzLjAzOSAxODAuMDE2IDE0Mi43NjYgMTc5Ljg3OSAxNDIuNTA0IDE3&#10;OS43NTQgMTQyLjI1NCAxNzkuNjM3IDE0Mi4wMTYgMTc5LjUyNyAxNDEuNzg5IDE3OS40MjYgMTQx&#10;LjU3IDE3OS4zMzIgMTQxLjM2MyAxNzkuMjQ2IDE0MS4xNjQgMTc5LjE2OCAxNDAuOTc3IDE3OS4w&#10;OTQgMTQwLjc5MyAxNzkuMDIzIDE0MC42MjEgMTc4Ljk2MSAxNDAuNDU3IDE3OC45MDIgMTQwLjI5&#10;NyAxNzguODQ4IDE0MC4xNDUgMTc4LjgwMSAxNDAgMTc4Ljc1NCAxMzkuODYzIDE3OC43MTEgMTM5&#10;LjczIDE3OC42NzIgMTM5LjYwNSAxNzguNjM3IDEzOS40ODQgMTc4LjU3NCAxMzkuMjU4IDE3OC41&#10;NDcgMTM5LjE1MiAxNzguNTIzIDEzOS4wNTEgMTc4LjUgMTM4Ljk1NyAxNzguNDggMTM4Ljg2MyAx&#10;NzguNDYxIDEzOC43NzcgMTc4LjQ0NSAxMzguNjkxIDE3OC40MTQgMTM4LjUzNSAxNzguNDAyIDEz&#10;OC40NjEgMTc4LjM5MSAxMzguMzkxIDE3OC4zODMgMTM4LjMyNCAxNzguMzcxIDEzOC4yNTggMTc4&#10;LjM2MyAxMzguMTk5IDE3OC4zNTUgMTM4LjEzNyAxNzguMzUyIDEzOC4wODIgMTc4LjM0NCAxMzgu&#10;MDI3IDE3OC4zNCAxMzcuOTc3IDE3OC4zMjggMTM3LjgzNiAxNzguMzI4IDEzNy43OTMgMTc4LjMy&#10;NCAxMzcuNzUgMTc4LjMyNCAxMzcuNjc2IDE3OC4zMiAxMzcuNjQxIDE3OC4zMiAxMzcuNDggMTc4&#10;LjMyNCAxMzcuNDUzIDE3OC4zMjQgMTM3LjM3OSAxNzguMzI4IDEzNy4zNTUgMTc4LjMyOCAxMzcu&#10;MzEyIDE3OC4zMzIgMTM3LjI4OSAxNzguMzMyIDEzNy4yNzMgMTc4LjMzNiAxMzcuMjU0IDE3OC4z&#10;MzYgMTM3LjIxOSAxNzguMzQgMTM3LjIwMyAxNzguMzQgMTM3LjE4OCAxNzguMzQ0IDEzNy4xNzIg&#10;MTc4LjM0NCAxMzcuMTU2IDE3OC4zNDggMTM3LjE0NSAxNzguMzQ4IDEzNy4xMzMgMTc4LjM1MiAx&#10;MzcuMTE3IDE3OC4zNTIgMTM3LjEwNSAxNzguMzU1IDEzNy4wOTQgMTc4LjM1NSAxMzcuMDc0IDE3&#10;OC4zNTkgMTM3LjA2MiAxNzguMzU5IDEzNy4wNTUgMTc4LjM2MyAxMzcuMDQ3IDE3OC4zNjMgMTM3&#10;LjAzNSAxNzguMzY3IDEzNy4wMjcgMTc4LjM2NyAxMzcuMDEyIDE3OC4zNzEgMTM3LjAwNCAxNzgu&#10;MzcxIDEzNi45OTYgMTc4LjM3NSAxMzYuOTkyIDE3OC4zNzUgMTM2Ljk4IDE3OC4zNzkgMTM2Ljk3&#10;MyAxNzguMzc5IDEzNi45NjEgMTc4LjM4MyAxMzYuOTU3IDE3OC4zODMgMTM2Ljk0NSAxNzguMzg3&#10;IDEzNi45NDEgMTc4LjM4NyAxMzYuOTMgMTc4LjM5MSAxMzYuOTI2IDE3OC4zOTEgMTM2LjkxNCAx&#10;NzguMzk1IDEzNi45MTQgMTc4LjM5NSAxMzYuOTAyIDE3OC4zOTggMTM2LjkwMiAxNzguMzk4IDEz&#10;Ni44OTEgMTc4LjQwMiAxMzYuODkxIDE3OC40MDIgMTM2Ljg3OSAxNzguNDA2IDEzNi44NzUgMTc4&#10;LjQwNiAxMzYuODY3IDE3OC40MSAxMzYuODY3IDE3OC40MSAxMzYuODU1IDE3OC40MTQgMTM2Ljg1&#10;NSAxNzguNDE0IDEzNi44NDggMTc4LjQxOCAxMzYuODQ0IDE3OC40MTggMTM2Ljg0IiBzdHJva2U9&#10;IiMwMDAwMDAiIHN0cm9rZS13aWR0aD0iMS4wNjY5OCIgc3Ryb2tlLWxpbmVqb2luPSJyb3VuZCIg&#10;c3Ryb2tlLW1pdGVybGltaXQ9IjEwIiBzdHJva2Utb3BhY2l0eT0iMC42OTgwMzkiIGZpbGw9Im5v&#10;bmUiLz48cGF0aCBkPSJNNDguNDE4IDE5NS40NDUgNTIuMDUwOCAxOTMuNTU1IDU2LjAyMzQgMTkx&#10;LjcxOSA2MC4xOTkyIDE4OS45MjYgNjQuNDg0NCAxODguMTg0IDY4LjgxNjQgMTg2LjQ4OCA3My4x&#10;NDg0IDE4NC44NCA3Ny40NDE0IDE4My4yMzQgODEuNjcxOSAxODEuNjcyIDg1LjgxMjUgMTgwLjE1&#10;MiA4OS44NTk0IDE3OC42OCA5My43ODkxIDE3Ny4yNDYgOTcuNjA1NSAxNzUuODU1IDEwMS4yOTMg&#10;MTc0LjUwNCAxMDQuODU1IDE3My4xOTEgMTA4LjI4NSAxNzEuOTE4IDExMS41ODYgMTcwLjY4NCAx&#10;MTQuNzU4IDE2OS40ODggMTE3LjgwMSAxNjguMzI4IDEyMC43MTUgMTY3LjIwMyAxMjMuNTA4IDE2&#10;Ni4xMTMgMTI2LjE3NiAxNjUuMDU5IDEyOC43MyAxNjQuMDM5IDEzMS4xNjggMTYzLjA1MSAxMzMu&#10;NDkyIDE2Mi4wOTQgMTM1LjcxNSAxNjEuMTcyIDEzNy44MjggMTYwLjI3NyAxMzkuODQ4IDE1OS40&#10;MTQgMTQxLjc3IDE1OC41NzggMTQzLjU5OCAxNTcuNzcgMTQ1LjM0IDE1Ni45OTIgMTQ3IDE1Ni4y&#10;MzggMTQ4LjU3NCAxNTUuNTEyIDE1MC4wNzQgMTU0LjgwOSAxNTEuNSAxNTQuMTI5IDE1Mi44NTUg&#10;MTUzLjQ3NyAxNTQuMTQ1IDE1Mi44NDQgMTU1LjM2NyAxNTIuMjM4IDE1Ni41MzEgMTUxLjY0OCAx&#10;NTcuNjM3IDE1MS4wODIgMTU4LjY4OCAxNTAuNTM5IDE1OS42ODQgMTUwLjAxMiAxNjAuNjI5IDE0&#10;OS41MDQgMTYxLjUyNyAxNDkuMDE2IDE2Mi4zODMgMTQ4LjU0NyAxNjMuMTkxIDE0OC4wOTQgMTYz&#10;Ljk2MSAxNDcuNjU2IDE2NC42OTEgMTQ3LjIzNCAxNjUuMzgzIDE0Ni44MjggMTY2LjA0MyAxNDYu&#10;NDM4IDE2Ni42NjQgMTQ2LjA2MiAxNjcuMjU4IDE0NS43MDMgMTY3LjgyIDE0NS4zNTUgMTY4LjM1&#10;MiAxNDUuMDIgMTY4Ljg1OSAxNDQuNjk5IDE2OS4zNCAxNDQuMzg3IDE2OS43OTcgMTQ0LjA5IDE3&#10;MC4yMjcgMTQzLjgwNSAxNzAuNjQxIDE0My41MjcgMTcxLjAyNyAxNDMuMjYyIDE3MS4zOTggMTQz&#10;LjAwOCAxNzEuNzUgMTQyLjc2MiAxNzIuMDgyIDE0Mi41MjcgMTcyLjM5OCAxNDIuMzAxIDE3Mi42&#10;OTkgMTQyLjA4MiAxNzIuOTg0IDE0MS44NzEgMTczLjI1NCAxNDEuNjcyIDE3My41MTIgMTQxLjQ3&#10;NyAxNzMuNzU0IDE0MS4yODkgMTczLjk4NCAxNDEuMTEzIDE3NC4yMDcgMTQwLjk0MSAxNzQuNDE0&#10;IDE0MC43NzcgMTc0LjYxMyAxNDAuNjE3IDE3NC44MDEgMTQwLjQ2NSAxNzQuOTc3IDE0MC4zMiAx&#10;NzUuMTQ4IDE0MC4xOCAxNzUuMzA5IDE0MC4wNDMgMTc1LjQ2MSAxMzkuOTE0IDE3NS42MDUgMTM5&#10;Ljc4OSAxNzUuNzQyIDEzOS42NjggMTc1Ljg3NSAxMzkuNTU1IDE3NiAxMzkuNDQ1IDE3Ni4xMTcg&#10;MTM5LjM0IDE3Ni4yMyAxMzkuMjM4IDE3Ni4zMzYgMTM5LjE0MSAxNzYuNDM4IDEzOS4wNDcgMTc2&#10;LjUzNSAxMzguOTU3IDE3Ni42MjUgMTM4Ljg3MSAxNzYuNzExIDEzOC43ODkgMTc2Ljc5MyAxMzgu&#10;NzA3IDE3Ni44NzEgMTM4LjYzMyAxNzYuOTQ1IDEzOC41NTkgMTc3LjAyIDEzOC40ODggMTc3LjA4&#10;NiAxMzguNDIyIDE3Ny4xNDggMTM4LjM1NSAxNzcuMjcgMTM4LjIzNCAxNzcuMzI0IDEzOC4xNzYg&#10;MTc3LjM3NSAxMzguMTIxIDE3Ny40MjYgMTM4LjA3IDE3Ny40NzMgMTM4LjAyIDE3Ny41MiAxMzcu&#10;OTczIDE3Ny41NjIgMTM3LjkyNiAxNzcuNjAyIDEzNy44NzkgMTc3LjY0MSAxMzcuODM2IDE3Ny43&#10;NDYgMTM3LjcxOSAxNzcuODA5IDEzNy42NDggMTc3LjgzNiAxMzcuNjEzIDE3Ny44OTEgMTM3LjU1&#10;MSAxNzcuOTYxIDEzNy40NjkgMTc3Ljk4IDEzNy40NDEgMTc4LjAwNCAxMzcuNDE4IDE3OC4wMjMg&#10;MTM3LjM5NSAxNzguMDM5IDEzNy4zNzEgMTc4LjA1OSAxMzcuMzQ4IDE3OC4xMjEgMTM3LjI3IDE3&#10;OC4xMzMgMTM3LjI1IDE3OC4xNDggMTM3LjIzNCAxNzguMTk1IDEzNy4xNzIgMTc4LjIwMyAxMzcu&#10;MTYgMTc4LjIxNSAxMzcuMTQ1IDE3OC4yMyAxMzcuMTIxIDE3OC4yNDIgMTM3LjEwOSAxNzguMjU4&#10;IDEzNy4wODYgMTc4LjI2NiAxMzcuMDc4IDE3OC4yNyAxMzcuMDY2IDE3OC4yNzcgMTM3LjA1OSAx&#10;NzguMjg1IDEzNy4wNDcgMTc4LjI4OSAxMzcuMDM5IDE3OC4yOTcgMTM3LjAzMSAxNzguMzAxIDEz&#10;Ny4wMjMgMTc4LjMwOSAxMzcuMDE2IDE3OC4zMTYgMTM3IDE3OC4zMiAxMzYuOTk2IDE3OC4zMjgg&#10;MTM2Ljk4IDE3OC4zMzYgMTM2Ljk3MyAxNzguMzQgMTM2Ljk2NSAxNzguMzQ4IDEzNi45NTcgMTc4&#10;LjM1MiAxMzYuOTQ5IDE3OC4zNTUgMTM2Ljk0NSAxNzguMzU1IDEzNi45NDEgMTc4LjM2MyAxMzYu&#10;OTM0IDE3OC4zNjMgMTM2LjkzIDE3OC4zNzEgMTM2LjkyMiAxNzguMzcxIDEzNi45MTggMTc4LjM3&#10;NSAxMzYuOTE0IDE3OC4zNzUgMTM2LjkxIDE3OC4zNzkgMTM2LjkxIDE3OC4zNzkgMTM2LjkwNiAx&#10;NzguMzgzIDEzNi45MDIgMTc4LjM4MyAxMzYuODk4IDE3OC4zOTEgMTM2Ljg5MSAxNzguMzkxIDEz&#10;Ni44ODcgMTc4LjM5NSAxMzYuODg3IDE3OC4zOTUgMTM2Ljg3OSAxNzguMzk4IDEzNi44NzkgMTc4&#10;LjM5OCAxMzYuODc1IDE3OC40MDIgMTM2Ljg3MSAxNzguNDAyIDEzNi44NjcgMTc4LjQwNiAxMzYu&#10;ODYzIDE3OC40MDYgMTM2Ljg1OSAxNzguNDEgMTM2Ljg1OSAxNzguNDEgMTM2Ljg1MiAxNzguNDE0&#10;IDEzNi44NTIgMTc4LjQxNCAxMzYuODQ0IDE3OC40MTggMTM2Ljg0NCAxNzguNDE4IDEzNi44NCIg&#10;c3Ryb2tlPSIjMDAwMDAwIiBzdHJva2Utd2lkdGg9IjEuMDY2OTgiIHN0cm9rZS1saW5lam9pbj0i&#10;cm91bmQiIHN0cm9rZS1taXRlcmxpbWl0PSIxMCIgc3Ryb2tlLW9wYWNpdHk9IjAuNjk4MDM5IiBm&#10;aWxsPSJub25lIi8+PHBhdGggZD0iTTE0Mi43MjcgMTk1LjQ0NSAxNDQuMjI3IDE5My4yNjYgMTQ1&#10;LjY2OCAxOTEuMTU2IDE0Ny4wNTEgMTg5LjExMyAxNDguMzc1IDE4Ny4xMzMgMTQ5LjY0NSAxODUu&#10;MjE5IDE1MC44NjMgMTgzLjM2NyAxNTIuMDMxIDE4MS41ODIgMTUzLjE0OCAxNzkuODU1IDE1NC4y&#10;MjMgMTc4LjE4OCAxNTUuMjUgMTc2LjU3OCAxNTYuMjM0IDE3NS4wMjMgMTU3LjE4IDE3My41Mjcg&#10;MTU4LjA4NiAxNzIuMDg2IDE1OC45NDkgMTcwLjY5NSAxNTkuNzgxIDE2OS4zNTUgMTYwLjU3NCAx&#10;NjguMDYyIDE2MS4zMzYgMTY2LjgyIDE2Mi4wNjYgMTY1LjYyNSAxNjIuNzY2IDE2NC40NzcgMTYz&#10;LjQzNCAxNjMuMzY3IDE2NC4wNzQgMTYyLjMwMSAxNjQuNjg4IDE2MS4yNzcgMTY1LjI3MyAxNjAu&#10;MjkzIDE2NS44MzYgMTU5LjM0NCAxNjYuMzcxIDE1OC40MzQgMTY2Ljg4NyAxNTcuNTU5IDE2Ny4z&#10;NzkgMTU2LjcxOSAxNjcuODUyIDE1NS45MSAxNjguMzA1IDE1NS4xMzMgMTY4LjczOCAxNTQuMzg3&#10;IDE2OS4xNTIgMTUzLjY3MiAxNjkuNTQ3IDE1Mi45ODQgMTY5LjkyNiAxNTIuMzI0IDE3MC4yODkg&#10;MTUxLjY4OCAxNzAuNjM3IDE1MS4wODIgMTcwLjk2OSAxNTAuNDk2IDE3MS4yODkgMTQ5LjkzNCAx&#10;NzEuNTk0IDE0OS4zOTUgMTcxLjg4NyAxNDguODc5IDE3Mi4xNjQgMTQ4LjM4MyAxNzIuNDM0IDE0&#10;Ny45MDYgMTcyLjY4OCAxNDcuNDQ5IDE3Mi45MzQgMTQ3LjAxMiAxNzMuMTY4IDE0Ni41OTQgMTcz&#10;LjM5MSAxNDYuMTg4IDE3My42MDUgMTQ1LjgwMSAxNzMuODEyIDE0NS40MyAxNzQuMDA4IDE0NS4w&#10;NzQgMTc0LjE5OSAxNDQuNzM0IDE3NC4zNzkgMTQ0LjQwNiAxNzQuNTUxIDE0NC4wOTQgMTc0Ljcx&#10;NSAxNDMuNzkzIDE3NC44NzUgMTQzLjUwNCAxNzUuMDIzIDE0My4yMjcgMTc1LjE2OCAxNDIuOTYx&#10;IDE3NS4zMDkgMTQyLjcwNyAxNzUuNDQxIDE0Mi40NjEgMTc1LjU2NiAxNDIuMjI3IDE3NS42ODgg&#10;MTQyLjAwNCAxNzUuODA1IDE0MS43ODkgMTc1LjkxOCAxNDEuNTgyIDE3Ni4wMjMgMTQxLjM4MyAx&#10;NzYuMTI1IDE0MS4xOTUgMTc2LjIyMyAxNDEuMDEyIDE3Ni4zMTYgMTQwLjg0IDE3Ni40MDYgMTQw&#10;LjY3MiAxNzYuNDkyIDE0MC41MTIgMTc2LjU3NCAxNDAuMzU5IDE3Ni42NTIgMTQwLjIxMSAxNzYu&#10;NzI3IDE0MC4wNyAxNzYuODAxIDEzOS45MzggMTc2Ljg2NyAxMzkuODA5IDE3Ni45MzQgMTM5LjY4&#10;NCAxNzYuOTk2IDEzOS41NjIgMTc3LjA1OSAxMzkuNDQ5IDE3Ny4xMTcgMTM5LjM0IDE3Ny4xNzIg&#10;MTM5LjIzNCAxNzcuMjczIDEzOS4wMzkgMTc3LjMyNCAxMzguOTQ5IDE3Ny4zNzEgMTM4Ljg1OSAx&#10;NzcuNDE0IDEzOC43NzMgMTc3LjUgMTM4LjYxNyAxNzcuNTM5IDEzOC41NDMgMTc3LjU3NCAxMzgu&#10;NDY5IDE3Ny42NDUgMTM4LjMzNiAxNzcuNjc2IDEzOC4yNzMgMTc3LjcxMSAxMzguMjE1IDE3Ny43&#10;MzggMTM4LjE1NiAxNzcuNzcgMTM4LjEwMiAxNzcuNzk3IDEzOC4wNDcgMTc3LjgyIDEzNy45OTYg&#10;MTc3Ljg0OCAxMzcuOTQ5IDE3Ny44NzEgMTM3LjkwMiAxNzcuOTE4IDEzNy44MTYgMTc3LjkzOCAx&#10;MzcuNzczIDE3Ny45NTcgMTM3LjczNCAxNzcuOTc3IDEzNy42OTkgMTc3Ljk5NiAxMzcuNjYgMTc4&#10;LjAxNiAxMzcuNjI5IDE3OC4wMzEgMTM3LjU5NCAxNzguMDYyIDEzNy41MzEgMTc4LjA5NCAxMzcu&#10;NDc3IDE3OC4xMDUgMTM3LjQ0OSAxNzguMTIxIDEzNy40MjIgMTc4LjE1NiAxMzcuMzUyIDE3OC4x&#10;OCAxMzcuMzEyIDE3OC4xODggMTM3LjI4OSAxNzguMTk5IDEzNy4yNzMgMTc4LjIwNyAxMzcuMjU0&#10;IDE3OC4yMTUgMTM3LjIzOCAxNzguMjI3IDEzNy4yMTkgMTc4LjI0MiAxMzcuMTg4IDE3OC4yNSAx&#10;MzcuMTc2IDE3OC4yNTQgMTM3LjE2IDE3OC4yNjIgMTM3LjE0OCAxNzguMjcgMTM3LjEzMyAxNzgu&#10;MjczIDEzNy4xMjEgMTc4LjI4OSAxMzcuMDk4IDE3OC4yOTMgMTM3LjA4NiAxNzguMjk3IDEzNy4w&#10;NzggMTc4LjMwNSAxMzcuMDY2IDE3OC4zMDkgMTM3LjA1OSAxNzguMzEyIDEzNy4wNDcgMTc4LjMz&#10;NiAxMzcgMTc4LjM0IDEzNi45OTYgMTc4LjM0OCAxMzYuOTggMTc4LjM1MiAxMzYuOTc3IDE3OC4z&#10;NTIgMTM2Ljk2OSAxNzguMzU5IDEzNi45NjEgMTc4LjM1OSAxMzYuOTUzIDE3OC4zNjcgMTM2Ljk0&#10;NSAxNzguMzY3IDEzNi45NDEgMTc4LjM3MSAxMzYuOTM4IDE3OC4zNzEgMTM2LjkzNCAxNzguMzc1&#10;IDEzNi45MyAxNzguMzc1IDEzNi45MjYgMTc4LjM3OSAxMzYuOTIyIDE3OC4zNzkgMTM2LjkxOCAx&#10;NzguMzgzIDEzNi45MTQgMTc4LjM4MyAxMzYuOTEgMTc4LjM4NyAxMzYuOTA2IDE3OC4zODcgMTM2&#10;Ljg5OCAxNzguMzkxIDEzNi44OTggMTc4LjM5MSAxMzYuODk1IDE3OC4zOTUgMTM2Ljg5MSAxNzgu&#10;Mzk1IDEzNi44ODMgMTc4LjM5OCAxMzYuODgzIDE3OC4zOTggMTM2Ljg3OSAxNzguNDAyIDEzNi44&#10;NzUgMTc4LjQwMiAxMzYuODY3IDE3OC40MDYgMTM2Ljg2NyAxNzguNDA2IDEzNi44NjMgMTc4LjQx&#10;IDEzNi44NTkgMTc4LjQxIDEzNi44NTIgMTc4LjQxNCAxMzYuODUyIDE3OC40MTQgMTM2Ljg0NCAx&#10;NzguNDE4IDEzNi44NDQgMTc4LjQxOCAxMzYuODQiIHN0cm9rZT0iIzAwMDAwMCIgc3Ryb2tlLXdp&#10;ZHRoPSIxLjA2Njk4IiBzdHJva2UtbGluZWpvaW49InJvdW5kIiBzdHJva2UtbWl0ZXJsaW1pdD0i&#10;MTAiIHN0cm9rZS1vcGFjaXR5PSIwLjY5ODAzOSIgZmlsbD0ibm9uZSIvPjxwYXRoIGQ9Ik0yMzcu&#10;MDM5IDE5NS40NDUgMjMzLjA3OCAxOTIuOTg0IDIyOS4zODMgMTkwLjYxNyAyMjUuOTM0IDE4OC4z&#10;NCAyMjIuNzE5IDE4Ni4xNDggMjE5LjcxNSAxODQuMDQ3IDIxNi45MSAxODIuMDI3IDIxNC4yOTMg&#10;MTgwLjA5IDIxMS44NTIgMTc4LjIzIDIwOS41NyAxNzYuNDQ1IDIwNy40NDEgMTc0LjczOCAyMDUu&#10;NDQ5IDE3My4wOTggMjAzLjU5NCAxNzEuNTI3IDIwMS44NTkgMTcwLjAyIDIwMC4yNDIgMTY4LjU3&#10;OCAxOTguNzMgMTY3LjE5NSAxOTcuMzE2IDE2NS44NzUgMTk2IDE2NC42MDkgMTk0Ljc3IDE2My4z&#10;OTUgMTkzLjYyMSAxNjIuMjM0IDE5Mi41NDcgMTYxLjEyNSAxOTEuNTQ3IDE2MC4wNjIgMTkwLjYw&#10;OSAxNTkuMDQ3IDE4OS43MzggMTU4LjA3NCAxODguOTI2IDE1Ny4xNDUgMTg4LjE2NCAxNTYuMjU0&#10;IDE4Ny40NTcgMTU1LjQwMiAxODYuNzk3IDE1NC41ODYgMTg2LjE4IDE1My44MDkgMTg1LjYwNSAx&#10;NTMuMDY2IDE4NS4wNyAxNTIuMzUyIDE4NC41NyAxNTEuNjcyIDE4NC4xMDUgMTUxLjAyIDE4My42&#10;NzIgMTUwLjM5OCAxODMuMjcgMTQ5LjgwNSAxODIuODkxIDE0OS4yMzQgMTgyLjU0MyAxNDguNjkx&#10;IDE4Mi4yMTUgMTQ4LjE3MiAxODEuOTE0IDE0Ny42NzYgMTgxLjYzMyAxNDcuMTk5IDE4MS4zNjcg&#10;MTQ2Ljc0NiAxODEuMTI1IDE0Ni4zMDkgMTgwLjg5OCAxNDUuODk1IDE4MC42ODggMTQ1LjUgMTgw&#10;LjQ5MiAxNDUuMTE3IDE4MC4zMTIgMTQ0Ljc1OCAxODAuMTQ1IDE0NC40MSAxNzkuOTg4IDE0NC4w&#10;NzggMTc5Ljg0NCAxNDMuNzYyIDE3OS43MTEgMTQzLjQ1NyAxNzkuNTg2IDE0My4xNjggMTc5LjQ3&#10;MyAxNDIuODkxIDE3OS4zNjcgMTQyLjYyOSAxNzkuMjcgMTQyLjM3NSAxNzkuMTggMTQyLjEzMyAx&#10;NzkuMDk0IDE0MS45MDIgMTc5LjAyIDE0MS42OCAxNzguOTQ1IDE0MS40NjkgMTc4Ljg4MyAxNDEu&#10;MjcgMTc4LjgyIDE0MS4wNzQgMTc4Ljc2NiAxNDAuODkxIDE3OC43MTUgMTQwLjcxNSAxNzguNjcy&#10;IDE0MC41NDcgMTc4LjYyOSAxNDAuMzgzIDE3OC41OSAxNDAuMjMgMTc4LjU1NSAxNDAuMDgyIDE3&#10;OC41MjMgMTM5Ljk0MSAxNzguNDkyIDEzOS44MDkgMTc4LjQ2NSAxMzkuNjggMTc4LjQ0MSAxMzku&#10;NTU1IDE3OC40MjIgMTM5LjQzOCAxNzguMzk4IDEzOS4zMjQgMTc4LjM4MyAxMzkuMjE1IDE3OC4z&#10;NjcgMTM5LjExMyAxNzguMzUyIDEzOS4wMTYgMTc4LjM0IDEzOC45MjIgMTc4LjMyOCAxMzguODMy&#10;IDE3OC4zMiAxMzguNzQ2IDE3OC4zMDkgMTM4LjY2NCAxNzguMzAxIDEzOC41ODIgMTc4LjI5NyAx&#10;MzguNTA4IDE3OC4yODkgMTM4LjQzOCAxNzguMjg1IDEzOC4zNjcgMTc4LjI4MSAxMzguMzAxIDE3&#10;OC4yNzcgMTM4LjIzOCAxNzguMjc3IDEzOC4xNzYgMTc4LjI3MyAxMzguMTIxIDE3OC4yNzMgMTM4&#10;LjAxMiAxNzguMjcgMTM3Ljk2MSAxNzguMjcgMTM3LjkxNCAxNzguMjczIDEzNy44NjcgMTc4LjI3&#10;MyAxMzcuNzM4IDE3OC4yNzcgMTM3LjcwMyAxNzguMjc3IDEzNy42MjkgMTc4LjI4MSAxMzcuNTk0&#10;IDE3OC4yODUgMTM3LjU2MiAxNzguMjg1IDEzNy41MzEgMTc4LjI4OSAxMzcuNSAxNzguMjg5IDEz&#10;Ny40NzMgMTc4LjI5MyAxMzcuNDQ1IDE3OC4yOTcgMTM3LjQyMiAxNzguMjk3IDEzNy4zOTUgMTc4&#10;LjMwNSAxMzcuMzQ4IDE3OC4zMDUgMTM3LjMyOCAxNzguMzA5IDEzNy4zMDUgMTc4LjMxNiAxMzcu&#10;MjY2IDE3OC4zMTYgMTM3LjI1IDE3OC4zMiAxMzcuMjMgMTc4LjMyNCAxMzcuMjE1IDE3OC4zMjQg&#10;MTM3LjE5OSAxNzguMzMyIDEzNy4xNjggMTc4LjMzMiAxMzcuMTU2IDE3OC4zMzYgMTM3LjE0MSAx&#10;NzguMzQgMTM3LjEyOSAxNzguMzQgMTM3LjExNyAxNzguMzQ0IDEzNy4xMDUgMTc4LjM0NCAxMzcu&#10;MDk0IDE3OC4zNTIgMTM3LjA3IDE3OC4zNTIgMTM3LjA2MiAxNzguMzU1IDEzNy4wNTEgMTc4LjM1&#10;NSAxMzcuMDQzIDE3OC4zNTkgMTM3LjAzNSAxNzguMzU5IDEzNy4wMjcgMTc4LjM2MyAxMzcuMDIg&#10;MTc4LjM2MyAxMzcuMDEyIDE3OC4zNjcgMTM3LjAwNCAxNzguMzY3IDEzNi45OTYgMTc4LjM3MSAx&#10;MzYuOTg4IDE3OC4zNzEgMTM2Ljk3NyAxNzguMzc1IDEzNi45NzMgMTc4LjM3NSAxMzYuOTY1IDE3&#10;OC4zNzkgMTM2Ljk2MSAxNzguMzc5IDEzNi45NDkgMTc4LjM4MyAxMzYuOTQ1IDE3OC4zODMgMTM2&#10;LjkzOCAxNzguMzg3IDEzNi45MzQgMTc4LjM4NyAxMzYuOTI2IDE3OC4zOTEgMTM2LjkyMiAxNzgu&#10;MzkxIDEzNi45MSAxNzguMzk1IDEzNi45MSAxNzguMzk1IDEzNi44OTggMTc4LjM5OCAxMzYuODk1&#10;IDE3OC4zOTggMTM2Ljg4NyAxNzguNDAyIDEzNi44ODMgMTc4LjQwMiAxMzYuODc1IDE3OC40MDYg&#10;MTM2Ljg3NSAxNzguNDA2IDEzNi44NjcgMTc4LjQxIDEzNi44NjMgMTc4LjQxIDEzNi44NTUgMTc4&#10;LjQxNCAxMzYuODU1IDE3OC40MTQgMTM2Ljg0NCAxNzguNDE4IDEzNi44NDQgMTc4LjQxOCAxMzYu&#10;ODQiIHN0cm9rZT0iIzAwMDAwMCIgc3Ryb2tlLXdpZHRoPSIxLjA2Njk4IiBzdHJva2UtbGluZWpv&#10;aW49InJvdW5kIiBzdHJva2UtbWl0ZXJsaW1pdD0iMTAiIHN0cm9rZS1vcGFjaXR5PSIwLjY5ODAz&#10;OSIgZmlsbD0ibm9uZSIvPjxwYXRoIGQ9Ik0zMzEuMzQ4IDE5NS40NDUgMzIxLjI1OCAxOTIuNzAz&#10;IDMxMS44NjcgMTkwLjA3OCAzMDMuMTE3IDE4Ny41NzQgMjk0Ljk2OSAxODUuMTggMjg3LjM3MSAx&#10;ODIuODk1IDI4MC4yODkgMTgwLjcxNSAyNzMuNjg0IDE3OC42MzcgMjY3LjUyIDE3Ni42NTIgMjYx&#10;Ljc3IDE3NC43NjIgMjU2LjQwMiAxNzIuOTU3IDI1MS4zOTUgMTcxLjIzOCAyNDYuNzE1IDE2OS42&#10;MDIgMjQyLjM0IDE2OC4wNDMgMjM4LjI1OCAxNjYuNTU1IDIzNC40MzggMTY1LjE0MSAyMzAuODY3&#10;IDE2My43OTMgMjI3LjUzMSAxNjIuNTA4IDIyNC40MSAxNjEuMjg1IDIyMS40OTIgMTYwLjEyMSAy&#10;MTguNzU4IDE1OS4wMTIgMjE2LjIwMyAxNTcuOTU3IDIxMy44MTIgMTU2Ljk1MyAyMTEuNTcgMTU1&#10;Ljk5NiAyMDkuNDc3IDE1NS4wODYgMjA3LjUxMiAxNTQuMjE5IDIwNS42NzYgMTUzLjM5NSAyMDMu&#10;OTUzIDE1Mi42MDkgMjAyLjM0IDE1MS44NTkgMjAwLjgyOCAxNTEuMTQ4IDE5OS40MTQgMTUwLjQ2&#10;OSAxOTguMDg2IDE0OS44MjQgMTk2Ljg0NCAxNDkuMjExIDE5NS42OCAxNDguNjI1IDE5NC41OSAx&#10;NDguMDcgMTkzLjU2NiAxNDcuNTM5IDE5Mi42MDkgMTQ3LjAzNSAxOTEuNzExIDE0Ni41NTUgMTkw&#10;Ljg2NyAxNDYuMDk4IDE5MC4wNzggMTQ1LjY2NCAxODkuMzM2IDE0NS4yNSAxODguNjQ1IDE0NC44&#10;NTUgMTg3Ljk5MiAxNDQuNDggMTg3LjM4MyAxNDQuMTIxIDE4Ni44MTIgMTQzLjc4MSAxODYuMjc3&#10;IDE0My40NTcgMTg1Ljc3MyAxNDMuMTQ4IDE4NS4zMDUgMTQyLjg1MiAxODQuODYzIDE0Mi41NzQg&#10;MTg0LjQ0OSAxNDIuMzA1IDE4NC4wNjIgMTQyLjA1MSAxODMuNjk5IDE0MS44MDkgMTgzLjM1OSAx&#10;NDEuNTc4IDE4My4wMzkgMTQxLjM1OSAxODIuNzM4IDE0MS4xNDggMTgyLjQ2MSAxNDAuOTQ5IDE4&#10;Mi4xOTUgMTQwLjc2MiAxODEuOTQ5IDE0MC41NzggMTgxLjcxOSAxNDAuNDA2IDE4MS41MDQgMTQw&#10;LjI0MiAxODEuMzAxIDE0MC4wODYgMTgxLjExMyAxMzkuOTM4IDE4MC45MzQgMTM5Ljc5MyAxODAu&#10;NzcgMTM5LjY1NiAxODAuNjEzIDEzOS41MjcgMTgwLjQ2OSAxMzkuNDA2IDE4MC4zMzIgMTM5LjI4&#10;OSAxODAuMjAzIDEzOS4xNzYgMTgwLjA4MiAxMzkuMDcgMTc5Ljk3MyAxMzguOTY5IDE3OS44Njcg&#10;MTM4Ljg3MSAxNzkuNzcgMTM4Ljc3NyAxNzkuNjc2IDEzOC42OTEgMTc5LjQzNCAxMzguNDQ5IDE3&#10;OS4zNjMgMTM4LjM3NSAxNzkuMjM4IDEzOC4yNDIgMTc5LjE4IDEzOC4xNzYgMTc5LjEyNSAxMzgu&#10;MTE3IDE3OS4wNzggMTM4LjA1OSAxNzkuMDMxIDEzOC4wMDQgMTc4Ljk4NCAxMzcuOTUzIDE3OC45&#10;NDUgMTM3LjkwMiAxNzguOTA2IDEzNy44NTUgMTc4Ljg3MSAxMzcuODA5IDE3OC44MDkgMTM3Ljcy&#10;MyAxNzguNzc3IDEzNy42ODQgMTc4Ljc1IDEzNy42NDUgMTc4LjcwMyAxMzcuNTc0IDE3OC42OCAx&#10;MzcuNTQzIDE3OC42NDEgMTM3LjQ4IDE3OC41OTQgMTM3LjM5OCAxNzguNTc4IDEzNy4zNzUgMTc4&#10;LjU1NSAxMzcuMzI4IDE3OC41NDMgMTM3LjMwOSAxNzguNTMxIDEzNy4yODUgMTc4LjUyMyAxMzcu&#10;MjY2IDE3OC41MTIgMTM3LjI0NiAxNzguNTA0IDEzNy4yMyAxNzguNDk2IDEzNy4yMTEgMTc4LjQ4&#10;IDEzNy4xOCAxNzguNDc3IDEzNy4xNjQgMTc4LjQ2OSAxMzcuMTUyIDE3OC40NjUgMTM3LjEzNyAx&#10;NzguNDQxIDEzNy4wNjYgMTc4LjQzOCAxMzcuMDU5IDE3OC40MzQgMTM3LjA0NyAxNzguNDM0IDEz&#10;Ny4wMzkgMTc4LjQzIDEzNy4wMzEgMTc4LjQzIDEzNy4wMjMgMTc4LjQyNiAxMzcuMDEyIDE3OC40&#10;MjYgMTM3LjAwOCAxNzguNDIyIDEzNyAxNzguNDIyIDEzNi45ODQgMTc4LjQxOCAxMzYuOTggMTc4&#10;LjQxOCAxMzYuOTYxIDE3OC40MTQgMTM2Ljk1NyAxNzguNDE0IDEzNi45MyAxNzguNDEgMTM2Ljky&#10;NiAxNzguNDEgMTM2Ljg3MSAxNzguNDE0IDEzNi44NzEgMTc4LjQxNCAxMzYuODQ4IDE3OC40MTgg&#10;MTM2Ljg0OCAxNzguNDE4IDEzNi44NCIgc3Ryb2tlPSIjMDAwMDAwIiBzdHJva2Utd2lkdGg9IjEu&#10;MDY2OTgiIHN0cm9rZS1saW5lam9pbj0icm91bmQiIHN0cm9rZS1taXRlcmxpbWl0PSIxMCIgc3Ry&#10;b2tlLW9wYWNpdHk9IjAuNjk4MDM5IiBmaWxsPSJub25lIi8+PHBhdGggZD0iTTQyNS42NiAxOTUu&#10;NDQ1IDQwOS4xMTMgMTkyLjQxOCAzOTMuNzM4IDE4OS41NDMgMzc5LjQ0OSAxODYuODEyIDM2Ni4x&#10;NjQgMTg0LjIxOSAzNTMuODA1IDE4MS43NTQgMzQyLjMwNSAxNzkuNDE4IDMzMS42MDIgMTc3LjE5&#10;OSAzMjEuNjMzIDE3NS4wOTggMzEyLjM0OCAxNzMuMTA1IDMwMy42OTUgMTcxLjIxMSAyOTUuNjI5&#10;IDE2OS40MjIgMjg4LjEwOSAxNjcuNzIzIDI4MS4wOTQgMTY2LjEwOSAyNzQuNTQ3IDE2NC41ODYg&#10;MjY4LjQzNCAxNjMuMTQxIDI2Mi43MjcgMTYxLjc3IDI1Ny4zOTUgMTYwLjQ3MyAyNTIuNDE4IDE1&#10;OS4yNDIgMjQ3Ljc2MiAxNTguMDc4IDI0My40MSAxNTYuOTczIDIzOS4zNDQgMTU1LjkyNiAyMzUu&#10;NTM1IDE1NC45MzggMjMxLjk3NyAxNTMuOTk2IDIyOC42NDUgMTUzLjEwOSAyMjUuNTIzIDE1Mi4y&#10;NjYgMjIyLjYwNSAxNTEuNDY5IDIxOS44NzEgMTUwLjcxMSAyMTcuMzA5IDE0OS45OTYgMjE0Ljkx&#10;IDE0OS4zMTYgMjEyLjY2IDE0OC42NzYgMjEwLjU1NSAxNDguMDY2IDIwOC41NzggMTQ3LjQ4OCAy&#10;MDYuNzI3IDE0Ni45NDEgMjA0Ljk5MiAxNDYuNDIyIDIwMy4zNjMgMTQ1LjkzIDIwMS44MzYgMTQ1&#10;LjQ2NSAyMDAuNDAyIDE0NS4wMjMgMTk5LjA1OSAxNDQuNjA1IDE5Ny43OTcgMTQ0LjIxMSAxOTYu&#10;NjEzIDE0My44MzYgMTk1LjUwNCAxNDMuNDggMTk0LjQ2MSAxNDMuMTQxIDE5My40ODQgMTQyLjgy&#10;IDE5Mi41NjYgMTQyLjUyIDE5MS43MDMgMTQyLjIzIDE5MC44OTUgMTQxLjk1NyAxOTAuMTM3IDE0&#10;MS42OTkgMTg5LjQyMiAxNDEuNDUzIDE4OC43NSAxNDEuMjIzIDE4OC4xMjEgMTQxIDE4Ny41MzEg&#10;MTQwLjc5MyAxODYuOTc3IDE0MC41OTQgMTg2LjQ1NyAxNDAuNDA2IDE4NS45NjUgMTQwLjIyNyAx&#10;ODUuNTA4IDE0MC4wNTkgMTg1LjA3NCAxMzkuODk4IDE4NC42NjggMTM5Ljc0NiAxODQuMjg5IDEz&#10;OS42MDIgMTgzLjkzIDEzOS40NjEgMTgzLjU5NCAxMzkuMzMyIDE4My4yNzcgMTM5LjIwNyAxODIu&#10;OTggMTM5LjA5IDE4Mi43MDMgMTM4Ljk4IDE4Mi40NDEgMTM4Ljg3NSAxODIuMTk1IDEzOC43NzMg&#10;MTgxLjk2NSAxMzguNjggMTgxLjc0NiAxMzguNTkgMTgxLjU0MyAxMzguNTA0IDE4MS4zNTIgMTM4&#10;LjQyMiAxODEuMTcyIDEzOC4zNDQgMTgxLjAwNCAxMzguMjcgMTgwLjg0NCAxMzguMTk5IDE4MC42&#10;OTUgMTM4LjEzMyAxODAuNTU1IDEzOC4wNyAxODAuNDIyIDEzOC4wMTIgMTgwLjMwMSAxMzcuOTUz&#10;IDE4MC4xODQgMTM3Ljg5OCAxODAuMDc0IDEzNy44NDggMTc5Ljk3MyAxMzcuODAxIDE3OS44NzUg&#10;MTM3Ljc1NCAxNzkuNzg1IDEzNy43MTEgMTc5LjcwMyAxMzcuNjY4IDE3OS42MjEgMTM3LjYyOSAx&#10;NzkuNTQ3IDEzNy41OSAxNzkuNDc3IDEzNy41NTUgMTc5LjQxIDEzNy41MiAxNzkuMzQ4IDEzNy40&#10;ODggMTc5LjIzOCAxMzcuNDI2IDE3OS4xMzcgMTM3LjM3MSAxNzkuMDUxIDEzNy4zMjQgMTc4Ljk3&#10;MyAxMzcuMjc3IDE3OC45MzggMTM3LjI1OCAxNzguODc1IDEzNy4yMTkgMTc4Ljg0OCAxMzcuMTk5&#10;IDE3OC43OTMgMTM3LjE2OCAxNzguNzQ2IDEzNy4xMzcgMTc4LjcyNyAxMzcuMTI1IDE3OC43MDcg&#10;MTM3LjEwOSAxNzguNjg4IDEzNy4wOTggMTc4LjY3MiAxMzcuMDg2IDE3OC42NTIgMTM3LjA3NCAx&#10;NzguNjQxIDEzNy4wNjIgMTc4LjYyNSAxMzcuMDU1IDE3OC42MTMgMTM3LjA0MyAxNzguNTk4IDEz&#10;Ny4wMzUgMTc4LjU4NiAxMzcuMDIzIDE3OC41NzQgMTM3LjAxNiAxNzguNTY2IDEzNy4wMDggMTc4&#10;LjU1NSAxMzcgMTc4LjUzOSAxMzYuOTg0IDE3OC41MzEgMTM2Ljk4IDE3OC41MjMgMTM2Ljk3MyAx&#10;NzguNTE2IDEzNi45NjkgMTc4LjQ2OSAxMzYuOTIyIDE3OC40NjkgMTM2LjkxOCAxNzguNDY1IDEz&#10;Ni45MTQgMTc4LjQ2MSAxMzYuOTE0IDE3OC40NTMgMTM2LjkwNiAxNzguNDUzIDEzNi45MDIgMTc4&#10;LjQ0NSAxMzYuODk1IDE3OC40NDUgMTM2Ljg5MSAxNzguNDQxIDEzNi44OTEgMTc4LjQ0MSAxMzYu&#10;ODg3IDE3OC40MzggMTM2Ljg4NyAxNzguNDM4IDEzNi44ODMgMTc4LjQzNCAxMzYuODgzIDE3OC40&#10;MzQgMTM2Ljg3NSAxNzguNDMgMTM2Ljg3NSAxNzguNDMgMTM2Ljg3MSAxNzguNDI2IDEzNi44Njcg&#10;MTc4LjQyNiAxMzYuODYzIDE3OC40MjIgMTM2Ljg2MyAxNzguNDIyIDEzNi44NTIgMTc4LjQxOCAx&#10;MzYuODUyIDE3OC40MTggMTM2Ljg0IiBzdHJva2U9IiMwMDAwMDAiIHN0cm9rZS13aWR0aD0iMS4w&#10;NjY5OCIgc3Ryb2tlLWxpbmVqb2luPSJyb3VuZCIgc3Ryb2tlLW1pdGVybGltaXQ9IjEwIiBzdHJv&#10;a2Utb3BhY2l0eT0iMC42OTgwMzkiIGZpbGw9Im5vbmUiLz48cGF0aCBkPSJNNDguNDE4IDEzNi4w&#10;ODIgNTIuNTM1MiAxMzYuNTA4IDU2Ljk5NjEgMTM2LjkwMiA2MS42MzI4IDEzNy4yNjYgNjYuMzQ3&#10;NyAxMzcuNjAyIDcxLjA3NDIgMTM3LjkwNiA3NS43NTc4IDEzOC4xOCA4MC4zNjMzIDEzOC40MzQg&#10;ODQuODcxMSAxMzguNjU2IDg5LjI2MTcgMTM4Ljg1OSA5My41MTk1IDEzOS4wMzkgOTcuNjMyOCAx&#10;MzkuMTk5IDEwMS42MDIgMTM5LjM0IDEwNS40MTggMTM5LjQ2MSAxMDkuMDg2IDEzOS41NjYgMTEy&#10;LjU5OCAxMzkuNjU2IDExNS45NjEgMTM5LjczIDExOS4xNzYgMTM5Ljc5MyAxMjIuMjQ2IDEzOS44&#10;NDQgMTI1LjE3NiAxMzkuODgzIDEyNy45NjUgMTM5LjkxIDEzMC42MjEgMTM5LjkyNiAxMzMuMTUy&#10;IDEzOS45MzggMTM1LjU1NSAxMzkuOTM4IDEzNy44NCAxMzkuOTM0IDE0MC4wMTIgMTM5LjkxOCAx&#10;NDIuMDc0IDEzOS45MDIgMTQ0LjAyNyAxMzkuODc1IDE0NS44ODMgMTM5Ljg0OCAxNDcuNjQ1IDEz&#10;OS44MTYgMTQ5LjMxMiAxMzkuNzc3IDE1MC44OTEgMTM5LjczOCAxNTIuMzg3IDEzOS42OTUgMTUz&#10;LjgwNSAxMzkuNjQ4IDE1NS4xNDggMTM5LjYwMiAxNTYuNDE4IDEzOS41NTEgMTU3LjYyMSAxMzku&#10;NSAxNTguNzU4IDEzOS40NDUgMTU5LjgzNiAxMzkuMzkxIDE2MC44NTUgMTM5LjMzNiAxNjEuODE2&#10;IDEzOS4yODEgMTYyLjcyNyAxMzkuMjIzIDE2My41OSAxMzkuMTY4IDE2NC40MDIgMTM5LjEwOSAx&#10;NjUuMTc2IDEzOS4wNTUgMTY1LjkwMiAxMzguOTk2IDE2Ni41OSAxMzguOTQxIDE2Ny4yMzggMTM4&#10;Ljg4NyAxNjcuODU1IDEzOC44MzIgMTY4LjQzNCAxMzguNzc3IDE2OC45ODQgMTM4LjcyMyAxNjku&#10;NTA0IDEzOC42NjggMTY5Ljk5MiAxMzguNjEzIDE3MC40NTcgMTM4LjU2MiAxNzAuODk1IDEzOC41&#10;MTIgMTcxLjMwOSAxMzguNDYxIDE3MS42OTkgMTM4LjQxNCAxNzIuMDY2IDEzOC4zNjMgMTcyLjQx&#10;NCAxMzguMzE2IDE3Mi43NDIgMTM4LjI3IDE3My4wNTUgMTM4LjIyNyAxNzMuMzQ4IDEzOC4xODQg&#10;MTczLjYyNSAxMzguMTM3IDE3My44OTEgMTM4LjA5OCAxNzQuMTM3IDEzOC4wNTUgMTc0LjM3MSAx&#10;MzguMDE2IDE3NC41OTQgMTM3Ljk3NyAxNzQuODAxIDEzNy45MzggMTc1IDEzNy45MDIgMTc1LjE4&#10;NCAxMzcuODY3IDE3NS4zNTkgMTM3LjgzMiAxNzUuNTI3IDEzNy43OTcgMTc1LjY4NCAxMzcuNzY2&#10;IDE3NS44MzIgMTM3LjczIDE3NS45NzMgMTM3LjY5OSAxNzYuMTA1IDEzNy42NzIgMTc2LjIzIDEz&#10;Ny42NDEgMTc2LjM1MiAxMzcuNjEzIDE3Ni40NjEgMTM3LjU4NiAxNzYuNTY2IDEzNy41NTkgMTc2&#10;LjY2OCAxMzcuNTM1IDE3Ni43NjIgMTM3LjUwOCAxNzYuODUyIDEzNy40ODQgMTc2LjkzOCAxMzcu&#10;NDYxIDE3Ny4wMTYgMTM3LjQzOCAxNzcuMDkgMTM3LjQxOCAxNzcuMTY0IDEzNy4zOTUgMTc3LjIz&#10;IDEzNy4zNzUgMTc3LjM1NSAxMzcuMzM2IDE3Ny40MSAxMzcuMzE2IDE3Ny40NjUgMTM3LjMwMSAx&#10;NzcuNTE2IDEzNy4yODEgMTc3LjYwOSAxMzcuMjUgMTc3LjY1MiAxMzcuMjM0IDE3Ny42OTEgMTM3&#10;LjIxOSAxNzcuNzMgMTM3LjIwNyAxNzcuNzcgMTM3LjE5MSAxNzcuODAxIDEzNy4xOCAxNzcuODM2&#10;IDEzNy4xNjQgMTc3Ljg2NyAxMzcuMTUyIDE3Ny45NDkgMTM3LjExNyAxNzcuOTczIDEzNy4xMDkg&#10;MTc4LjAyIDEzNy4wODYgMTc4LjA1OSAxMzcuMDcgMTc4LjA3OCAxMzcuMDU5IDE3OC4wOTggMTM3&#10;LjA1MSAxNzguMTYgMTM3LjAyIDE3OC4xNzIgMTM3LjAxMiAxNzguMTg0IDEzNy4wMDggMTc4LjIw&#10;NyAxMzYuOTkyIDE3OC4yMTkgMTM2Ljk4OCAxNzguMjMgMTM2Ljk4IDE3OC4yMzggMTM2Ljk3NyAx&#10;NzguMjUgMTM2Ljk2OSAxNzguMjczIDEzNi45NTcgMTc4LjI4MSAxMzYuOTQ5IDE3OC4yODkgMTM2&#10;Ljk0NSAxNzguMjkzIDEzNi45NDEgMTc4LjMwMSAxMzYuOTM4IDE3OC4zMDUgMTM2LjkzNCAxNzgu&#10;MzEyIDEzNi45MyAxNzguMzE2IDEzNi45MjYgMTc4LjMyNCAxMzYuOTIyIDE3OC4zMjggMTM2Ljky&#10;MiAxNzguMzQ0IDEzNi45MDYgMTc4LjM0OCAxMzYuOTA2IDE3OC4zNTUgMTM2Ljg5OCAxNzguMzU5&#10;IDEzNi44OTggMTc4LjM1OSAxMzYuODk1IDE3OC4zNjMgMTM2Ljg5NSAxNzguMzY3IDEzNi44OTEg&#10;MTc4LjM3MSAxMzYuODkxIDE3OC4zNzEgMTM2Ljg4NyAxNzguMzc1IDEzNi44ODcgMTc4LjM3NSAx&#10;MzYuODgzIDE3OC4zNzkgMTM2Ljg4MyAxNzguMzc5IDEzNi44NzkgMTc4LjM4MyAxMzYuODc5IDE3&#10;OC4zODMgMTM2Ljg3NSAxNzguMzg3IDEzNi44NzUgMTc4LjQwNiAxMzYuODU1IDE3OC40MDYgMTM2&#10;Ljg1MiAxNzguNDEgMTM2Ljg1MiAxNzguNDEgMTM2Ljg0OCAxNzguNDE0IDEzNi44NDggMTc4LjQx&#10;NCAxMzYuODQ0IDE3OC40MTggMTM2Ljg0NCAxNzguNDE4IDEzNi44NCIgc3Ryb2tlPSIjMDAwMDAw&#10;IiBzdHJva2Utd2lkdGg9IjEuMDY2OTgiIHN0cm9rZS1saW5lam9pbj0icm91bmQiIHN0cm9rZS1t&#10;aXRlcmxpbWl0PSIxMCIgc3Ryb2tlLW9wYWNpdHk9IjAuNjk4MDM5IiBmaWxsPSJub25lIi8+PHBh&#10;dGggZD0iTTE0Mi43MjcgMTM2LjA4MiAxNDQuNjggMTM2LjIxOSAxNDYuNTI3IDEzNi4zNDggMTQ4&#10;LjI3NyAxMzYuNDY1IDE0OS45MzggMTM2LjU3IDE1MS41MDggMTM2LjY2OCAxNTIuOTk2IDEzNi43&#10;NTggMTU0LjQwMiAxMzYuODM2IDE1NS43MzQgMTM2LjkwNiAxNTYuOTk2IDEzNi45NzMgMTU4LjE4&#10;OCAxMzcuMDMxIDE1OS4zMTIgMTM3LjA4MiAxNjAuMzc1IDEzNy4xMjkgMTYxLjM4MyAxMzcuMTcy&#10;IDE2Mi4zMzIgMTM3LjIwNyAxNjMuMjMgMTM3LjIzOCAxNjQuMDgyIDEzNy4yNyAxNjQuODgzIDEz&#10;Ny4yOTMgMTY1LjY0MSAxMzcuMzEyIDE2Ni4zNTUgMTM3LjMzMiAxNjcuMDMxIDEzNy4zNDQgMTY3&#10;LjY2OCAxMzcuMzU5IDE2OC4yNyAxMzcuMzY3IDE2OC44NCAxMzcuMzc1IDE2OS4zNzUgMTM3LjM3&#10;OSAxNjkuODgzIDEzNy4zODMgMTcwLjM1OSAxMzcuMzg3IDE3MS4yMzggMTM3LjM4NyAxNzEuNjQx&#10;IDEzNy4zODMgMTcyLjAyIDEzNy4zNzkgMTcyLjM3OSAxMzcuMzc1IDE3Mi43MTkgMTM3LjM3MSAx&#10;NzMuMDM5IDEzNy4zNjMgMTczLjM0IDEzNy4zNTUgMTczLjYyNSAxMzcuMzUyIDE3My44OTEgMTM3&#10;LjM0NCAxNzQuMTQ1IDEzNy4zMzIgMTc0LjM4MyAxMzcuMzI0IDE3NC42MDkgMTM3LjMxNiAxNzQu&#10;ODI0IDEzNy4zMDUgMTc1LjAyMyAxMzcuMjk3IDE3NS4yMTUgMTM3LjI4OSAxNzUuMzkxIDEzNy4y&#10;NzcgMTc1LjU2MiAxMzcuMjY2IDE3NS43MTkgMTM3LjI1OCAxNzUuODcxIDEzNy4yNDYgMTc2LjAx&#10;MiAxMzcuMjM4IDE3Ni4xNDggMTM3LjIyNyAxNzYuMjczIDEzNy4yMTkgMTc2LjM5MSAxMzcuMjA3&#10;IDE3Ni41MDQgMTM3LjE5NSAxNzYuNjEzIDEzNy4xODggMTc2LjcxMSAxMzcuMTc2IDE3Ni44MDUg&#10;MTM3LjE2OCAxNzYuODk1IDEzNy4xNiAxNzYuOTggMTM3LjE0OCAxNzcuMTM3IDEzNy4xMzMgMTc3&#10;LjIwNyAxMzcuMTIxIDE3Ny4yNzMgMTM3LjExMyAxNzcuMzM2IDEzNy4xMDUgMTc3LjQ1MyAxMzcu&#10;MDkgMTc3LjU1NSAxMzcuMDc0IDE3Ny42NDggMTM3LjA1OSAxNzcuNjkxIDEzNy4wNTEgMTc3Ljc3&#10;IDEzNy4wMzUgMTc3LjgwNSAxMzcuMDMxIDE3Ny44MzYgMTM3LjAyMyAxNzcuODY3IDEzNy4wMiAx&#10;NzcuODk4IDEzNy4wMTIgMTc3LjkyNiAxMzcuMDA0IDE3Ny45OCAxMzYuOTk2IDE3OC4wMDQgMTM2&#10;Ljk4OCAxNzguMDI3IDEzNi45ODQgMTc4LjA0NyAxMzYuOTggMTc4LjA2NiAxMzYuOTczIDE3OC4x&#10;MDUgMTM2Ljk2NSAxNzguMTY4IDEzNi45NDkgMTc4LjE5MSAxMzYuOTQxIDE3OC4yMDcgMTM2Ljkz&#10;OCAxNzguMjE5IDEzNi45MzQgMTc4LjIyNyAxMzYuOTMgMTc4LjIzOCAxMzYuOTI2IDE3OC4yNDYg&#10;MTM2LjkyMiAxNzguMjU4IDEzNi45MTggMTc4LjI2NiAxMzYuOTE4IDE3OC4yODkgMTM2LjkwNiAx&#10;NzguMjk3IDEzNi45MDYgMTc4LjMwMSAxMzYuOTAyIDE3OC4zMDkgMTM2LjkwMiAxNzguMzEyIDEz&#10;Ni44OTggMTc4LjMyIDEzNi44OTUgMTc4LjMyNCAxMzYuODk1IDE3OC4zMjggMTM2Ljg5MSAxNzgu&#10;MzM2IDEzNi44OTEgMTc4LjM0IDEzNi44ODcgMTc4LjM0NCAxMzYuODg3IDE3OC4zNDggMTM2Ljg4&#10;MyAxNzguMzU1IDEzNi44ODMgMTc4LjM2MyAxMzYuODc1IDE3OC4zNzEgMTM2Ljg3NSAxNzguMzcx&#10;IDEzNi44NzEgMTc4LjM3NSAxMzYuODcxIDE3OC4zNzkgMTM2Ljg2NyAxNzguMzgzIDEzNi44Njcg&#10;MTc4LjM4NyAxMzYuODYzIDE3OC4zOTEgMTM2Ljg2MyAxNzguMzkxIDEzNi44NTkgMTc4LjM5OCAx&#10;MzYuODU5IDE3OC4zOTggMTM2Ljg1NSAxNzguNDAyIDEzNi44NTUgMTc4LjQwMiAxMzYuODUyIDE3&#10;OC40MSAxMzYuODUyIDE3OC40MSAxMzYuODQ4IDE3OC40MTQgMTM2Ljg0OCAxNzguNDE0IDEzNi44&#10;NDQgMTc4LjQxOCAxMzYuODQ0IDE3OC40MTggMTM2Ljg0IiBzdHJva2U9IiMwMDAwMDAiIHN0cm9r&#10;ZS13aWR0aD0iMS4wNjY5OCIgc3Ryb2tlLWxpbmVqb2luPSJyb3VuZCIgc3Ryb2tlLW1pdGVybGlt&#10;aXQ9IjEwIiBzdHJva2Utb3BhY2l0eT0iMC42OTgwMzkiIGZpbGw9Im5vbmUiLz48cGF0aCBkPSJN&#10;MjM3LjAzOSAxMzYuMDgyIDIzMy41MjMgMTM1LjkzOCAyMzAuMjM0IDEzNS44MTIgMjI3LjE0NSAx&#10;MzUuNzAzIDIyNC4yNSAxMzUuNjA5IDIyMS41MzUgMTM1LjUyMyAyMTguOTg0IDEzNS40NTMgMjE2&#10;LjU5NCAxMzUuMzkxIDIxNC4zNDggMTM1LjM0IDIxMi4yMzggMTM1LjMwMSAyMTAuMjU4IDEzNS4y&#10;NjYgMjA4LjM5NSAxMzUuMjM4IDIwNi42NDggMTM1LjIxOSAyMDUuMDA0IDEzNS4yMDcgMjAzLjQ2&#10;MSAxMzUuMTk5IDIwMi4wMDggMTM1LjE5NSAyMDAuNjQ1IDEzNS4xOTUgMTk5LjM1OSAxMzUuMjAz&#10;IDE5OC4xNTIgMTM1LjIxMSAxOTcuMDE2IDEzNS4yMjMgMTk1Ljk0NSAxMzUuMjM4IDE5NC45NDEg&#10;MTM1LjI1NCAxOTMuOTkyIDEzNS4yNzMgMTkzLjEwMiAxMzUuMjk3IDE5Mi4yNjIgMTM1LjMyIDE5&#10;MS40NzMgMTM1LjM0NCAxOTAuNzMgMTM1LjM3MSAxOTAuMDI3IDEzNS4zOTggMTg5LjM2NyAxMzUu&#10;NDI2IDE4OC43NDYgMTM1LjQ1NyAxODguMTYgMTM1LjQ4NCAxODcuNjA5IDEzNS41MTYgMTg3LjA5&#10;IDEzNS41NDcgMTg2LjYwMiAxMzUuNTc0IDE4Ni4xNDEgMTM1LjYwNSAxODUuNzAzIDEzNS42Mzcg&#10;MTg1LjI5MyAxMzUuNjY4IDE4NC45MDYgMTM1LjY5OSAxODQuNTQzIDEzNS43MyAxODQuMTk5IDEz&#10;NS43NTggMTgzLjg3NSAxMzUuNzg5IDE4My41NyAxMzUuODIgMTgzLjI4MSAxMzUuODQ4IDE4My4w&#10;MTIgMTM1Ljg3NSAxODIuNzU0IDEzNS45MDYgMTgyLjUxMiAxMzUuOTM0IDE4Mi4yODUgMTM1Ljk2&#10;MSAxODIuMDcgMTM1Ljk4OCAxODEuODY3IDEzNi4wMTIgMTgxLjY3NiAxMzYuMDM5IDE4MS40OTYg&#10;MTM2LjA2MiAxODEuMzI0IDEzNi4wOSAxODEuMTY0IDEzNi4xMTMgMTgxLjAxMiAxMzYuMTM3IDE4&#10;MC44NzEgMTM2LjE2IDE4MC43MzQgMTM2LjE4IDE4MC42MDUgMTM2LjIwMyAxODAuNDg4IDEzNi4y&#10;MjMgMTgwLjM3NSAxMzYuMjQ2IDE4MC4yNjYgMTM2LjI2NiAxODAuMTY0IDEzNi4yODUgMTgwLjA3&#10;IDEzNi4zMDUgMTc5Ljk3NyAxMzYuMzIgMTc5Ljg5NSAxMzYuMzQgMTc5LjgxMiAxMzYuMzU1IDE3&#10;OS43MzggMTM2LjM3NSAxNzkuNjY0IDEzNi4zOTEgMTc5LjUzMSAxMzYuNDIyIDE3OS40NzMgMTM2&#10;LjQzOCAxNzkuNDE0IDEzNi40NDkgMTc5LjM1OSAxMzYuNDY1IDE3OS4zMDkgMTM2LjQ3NyAxNzku&#10;MjYyIDEzNi40OTIgMTc5LjIxNSAxMzYuNTA0IDE3OS4xNzIgMTM2LjUxNiAxNzkuMDk0IDEzNi41&#10;MzkgMTc5LjAyMyAxMzYuNTYyIDE3OC45OTIgMTM2LjU3IDE3OC45NjEgMTM2LjU4MiAxNzguOTMg&#10;MTM2LjU5IDE3OC45MDIgMTM2LjYwMiAxNzguODA5IDEzNi42MzMgMTc4LjczIDEzNi42NjQgMTc4&#10;LjcxNSAxMzYuNjcyIDE3OC42OTkgMTM2LjY3NiAxNzguNjg0IDEzNi42ODQgMTc4LjY3MiAxMzYu&#10;NjkxIDE3OC42NTYgMTM2LjY5NSAxNzguNjQ1IDEzNi42OTkgMTc4LjYzMyAxMzYuNzA3IDE3OC42&#10;MjEgMTM2LjcxMSAxNzguNjEzIDEzNi43MTUgMTc4LjYwMiAxMzYuNzIzIDE3OC41OSAxMzYuNzI3&#10;IDE3OC41NDMgMTM2Ljc1IDE3OC41MzkgMTM2Ljc1NCAxNzguNTMxIDEzNi43NTggMTc4LjUyNyAx&#10;MzYuNzYyIDE3OC41MiAxMzYuNzYyIDE3OC41MTIgMTM2Ljc3IDE3OC41MDQgMTM2Ljc3MyAxNzgu&#10;NSAxMzYuNzczIDE3OC40OTIgMTM2Ljc4MSAxNzguNDg4IDEzNi43ODEgMTc4LjQ4NCAxMzYuNzg1&#10;IDE3OC40OCAxMzYuNzg1IDE3OC40OCAxMzYuNzg5IDE3OC40NzcgMTM2Ljc5MyAxNzguNDczIDEz&#10;Ni43OTMgMTc4LjQ2OSAxMzYuNzk3IDE3OC40NjUgMTM2Ljc5NyAxNzguNDU3IDEzNi44MDUgMTc4&#10;LjQ1MyAxMzYuODA1IDE3OC40NTMgMTM2LjgwOSAxNzguNDQ5IDEzNi44MDkgMTc4LjQ0OSAxMzYu&#10;ODEyIDE3OC40NDUgMTM2LjgxMiAxNzguNDQ1IDEzNi44MTYgMTc4LjQ0MSAxMzYuODE2IDE3OC40&#10;MzggMTM2LjgyIDE3OC40MzQgMTM2LjgyIDE3OC40MzQgMTM2LjgyNCAxNzguNDMgMTM2LjgyNCAx&#10;NzguNDMgMTM2LjgyOCAxNzguNDI2IDEzNi44MjggMTc4LjQyNiAxMzYuODMyIDE3OC40MjIgMTM2&#10;LjgzMiAxNzguNDIyIDEzNi44NCAxNzguNDE4IDEzNi44NCIgc3Ryb2tlPSIjMDAwMDAwIiBzdHJv&#10;a2Utd2lkdGg9IjEuMDY2OTgiIHN0cm9rZS1saW5lam9pbj0icm91bmQiIHN0cm9rZS1taXRlcmxp&#10;bWl0PSIxMCIgc3Ryb2tlLW9wYWNpdHk9IjAuNjk4MDM5IiBmaWxsPSJub25lIi8+PHBhdGggZD0i&#10;TTMzMS4zNDggMTM2LjA4MiAzMjEuNzA3IDEzNS42NTYgMzEyLjcxMSAxMzUuMjgxIDMwNC4zMiAx&#10;MzQuOTQ5IDI5Ni40ODQgMTM0LjY1NiAyODkuMTY4IDEzNC40MDIgMjgyLjMzNiAxMzQuMTc2IDI3&#10;NS45NDUgMTMzLjk4NCAyNjkuOTczIDEzMy44MTYgMjY0LjM4NyAxMzMuNjc2IDI1OS4xNjQgMTMz&#10;LjU1OSAyNTQuMjczIDEzMy40NjEgMjQ5LjY5NSAxMzMuMzgzIDI0NS40MDYgMTMzLjMyIDI0MS4z&#10;OTEgMTMzLjI3MyAyMzcuNjI5IDEzMy4yNDIgMjM0LjA5OCAxMzMuMjIzIDIzMC43OTMgMTMzLjIx&#10;NSAyMjcuNjg4IDEzMy4yMTkgMjI0Ljc3NyAxMzMuMjMgMjIyLjA0NyAxMzMuMjUgMjE5LjQ4NCAx&#10;MzMuMjc3IDIxNy4wNzggMTMzLjMwOSAyMTQuODIgMTMzLjM0OCAyMTIuNjk1IDEzMy4zOTEgMjEw&#10;LjcwMyAxMzMuNDQxIDIwOC44MjggMTMzLjQ5MiAyMDcuMDY2IDEzMy41NDcgMjA1LjQxIDEzMy42&#10;MDUgMjAzLjg1NSAxMzMuNjY4IDIwMi4zOTEgMTMzLjczIDIwMS4wMTIgMTMzLjc5MyAxOTkuNzE5&#10;IDEzMy44NTkgMTk4LjUgMTMzLjkyNiAxOTcuMzUyIDEzMy45OTIgMTk2LjI3IDEzNC4wNjIgMTk1&#10;LjI1NCAxMzQuMTI5IDE5NC4yOTcgMTM0LjE5OSAxOTMuMzk4IDEzNC4yNjYgMTkyLjU0NyAxMzQu&#10;MzMyIDE5MS43NSAxMzQuNDAyIDE5MC45OTYgMTM0LjQ2OSAxOTAuMjg1IDEzNC41MzUgMTg5LjYx&#10;NyAxMzQuNTk4IDE4OC45ODggMTM0LjY2NCAxODguMzk1IDEzNC43MjcgMTg3LjgzNiAxMzQuNzg5&#10;IDE4Ny4zMDkgMTM0Ljg1MiAxODYuODEyIDEzNC45MSAxODYuMzQ0IDEzNC45NjkgMTg1LjkwMiAx&#10;MzUuMDI3IDE4NS40ODQgMTM1LjA4NiAxODUuMDkgMTM1LjE0MSAxODQuNzE5IDEzNS4xOTUgMTg0&#10;LjM3MSAxMzUuMjQ2IDE4NC4wMzkgMTM1LjI5NyAxODMuNzMgMTM1LjM0OCAxODMuNDM4IDEzNS4z&#10;OTggMTgzLjE2IDEzNS40NDUgMTgyLjg5OCAxMzUuNDkyIDE4Mi42NTIgMTM1LjUzOSAxODIuNDE4&#10;IDEzNS41ODIgMTgyLjE5OSAxMzUuNjI1IDE4MS45OTIgMTM1LjY2OCAxODEuNzk3IDEzNS43MDcg&#10;MTgxLjYwOSAxMzUuNzQ2IDE4MS40MzggMTM1Ljc4NSAxODEuMjcgMTM1LjgyIDE4MS4xMTMgMTM1&#10;Ljg1OSAxODAuOTY5IDEzNS44OTEgMTgwLjgyOCAxMzUuOTI2IDE4MC42OTkgMTM1Ljk1NyAxODAu&#10;NTc0IDEzNS45ODggMTgwLjQ1NyAxMzYuMDIgMTgwLjM0OCAxMzYuMDUxIDE4MC4yNDIgMTM2LjA3&#10;OCAxODAuMTQ1IDEzNi4xMDUgMTgwLjA1MSAxMzYuMTMzIDE3OS45NjUgMTM2LjE2IDE3OS44Nzkg&#10;MTM2LjE4NCAxNzkuODAxIDEzNi4yMDcgMTc5LjcyNyAxMzYuMjMgMTc5LjY1NiAxMzYuMjU0IDE3&#10;OS41OSAxMzYuMjc3IDE3OS41MjcgMTM2LjI5NyAxNzkuNDY5IDEzNi4zMTYgMTc5LjM1OSAxMzYu&#10;MzU1IDE3OS4zMDkgMTM2LjM3NSAxNzkuMjYyIDEzNi4zOTEgMTc5LjIxOSAxMzYuNDEgMTc5LjEz&#10;MyAxMzYuNDQxIDE3OS4wNjIgMTM2LjQ3MyAxNzkuMDI3IDEzNi40ODQgMTc4Ljk5NiAxMzYuNSAx&#10;NzguOTY1IDEzNi41MTIgMTc4Ljg4MyAxMzYuNTQ3IDE3OC44MTIgMTM2LjU4MiAxNzguNzkzIDEz&#10;Ni41OSAxNzguNzczIDEzNi42MDIgMTc4Ljc1NCAxMzYuNjA5IDE3OC43MzggMTM2LjYyMSAxNzgu&#10;Njc2IDEzNi42NTIgMTc4LjY1MiAxMzYuNjY4IDE3OC42NDEgMTM2LjY3MiAxNzguNjE3IDEzNi42&#10;ODggMTc4LjYwNSAxMzYuNjkxIDE3OC41OTggMTM2LjY5OSAxNzguNTg2IDEzNi43MDMgMTc4LjU3&#10;OCAxMzYuNzExIDE3OC41NTUgMTM2LjcyMyAxNzguNTUxIDEzNi43MyAxNzguNTM1IDEzNi43Mzgg&#10;MTc4LjUzMSAxMzYuNzQyIDE3OC41MjMgMTM2Ljc0NiAxNzguNTE2IDEzNi43NTQgMTc4LjUwOCAx&#10;MzYuNzU4IDE3OC41MDQgMTM2Ljc2MiAxNzguNSAxMzYuNzYyIDE3OC40ODggMTM2Ljc3MyAxNzgu&#10;NDg0IDEzNi43NzMgMTc4LjQ4IDEzNi43NzcgMTc4LjQ4IDEzNi43ODEgMTc4LjQ3NyAxMzYuNzgx&#10;IDE3OC40NjEgMTM2Ljc5NyAxNzguNDU3IDEzNi43OTcgMTc4LjQ1MyAxMzYuODAxIDE3OC40NTMg&#10;MTM2LjgwNSAxNzguNDQ5IDEzNi44MDUgMTc4LjQ0MSAxMzYuODEyIDE3OC40NDEgMTM2LjgxNiAx&#10;NzguNDM4IDEzNi44MTYgMTc4LjQzOCAxMzYuODIgMTc4LjQzNCAxMzYuODIgMTc4LjQzNCAxMzYu&#10;ODI0IDE3OC40MyAxMzYuODI0IDE3OC40MyAxMzYuODI4IDE3OC40MjYgMTM2LjgyOCAxNzguNDI2&#10;IDEzNi44MzIgMTc4LjQyMiAxMzYuODMyIDE3OC40MjIgMTM2LjgzNiAxNzguNDE4IDEzNi44MzYg&#10;MTc4LjQxOCAxMzYuODQiIHN0cm9rZT0iIzAwMDAwMCIgc3Ryb2tlLXdpZHRoPSIxLjA2Njk4IiBz&#10;dHJva2UtbGluZWpvaW49InJvdW5kIiBzdHJva2UtbWl0ZXJsaW1pdD0iMTAiIHN0cm9rZS1vcGFj&#10;aXR5PSIwLjY5ODAzOSIgZmlsbD0ibm9uZSIvPjxwYXRoIGQ9Ik00MjUuNjYgMTM2LjA4MiA0MDku&#10;NTU5IDEzNS4zNzkgMzk0LjU4MiAxMzQuNzU0IDM4MC42NDggMTM0LjIwMyAzNjcuNjc2IDEzMy43&#10;MTUgMzU1LjU5NCAxMzMuMjg5IDM0NC4zMzYgMTMyLjkxNCAzMzMuODQ0IDEzMi41OTQgMzI0LjA2&#10;MiAxMzIuMzE2IDMxNC45MzQgMTMyLjA3OCAzMDYuNDE4IDEzMS44ODMgMjk4LjQ2OSAxMzEuNzE5&#10;IDI5MS4wNDMgMTMxLjU4NiAyODQuMTA5IDEzMS40OCAyNzcuNjI1IDEzMS4zOTggMjcxLjU2MiAx&#10;MzEuMzQgMjY1Ljg5NSAxMzEuMzA1IDI2MC41OSAxMzEuMjg1IDI1NS42MjUgMTMxLjI4NSAyNTAu&#10;OTc3IDEzMS4yOTcgMjQ2LjYyNSAxMzEuMzI0IDI0Mi41NDcgMTMxLjM2MyAyMzguNzIzIDEzMS40&#10;MSAyMzUuMTQxIDEzMS40NjkgMjMxLjc4MSAxMzEuNTM1IDIyOC42MzMgMTMxLjYwOSAyMjUuNjc2&#10;IDEzMS42ODggMjIyLjkwMiAxMzEuNzczIDIyMC4yOTcgMTMxLjg2MyAyMTcuODUyIDEzMS45NTcg&#10;MjE1LjU1NSAxMzIuMDUxIDIxMy4zOTUgMTMyLjE0OCAyMTEuMzY3IDEzMi4yNSAyMDkuNDY1IDEz&#10;Mi4zNTUgMjA3LjY3MiAxMzIuNDU3IDIwNS45ODggMTMyLjU2MiAyMDQuNDA2IDEzMi42NjggMjAy&#10;LjkxNCAxMzIuNzczIDIwMS41MTYgMTMyLjg3NSAyMDAuMTk1IDEzMi45OCAxOTguOTU3IDEzMy4w&#10;ODYgMTk3Ljc4OSAxMzMuMTg4IDE5Ni42ODggMTMzLjI4OSAxOTUuNjUyIDEzMy4zOTEgMTk0LjY4&#10;IDEzMy40ODggMTkzLjc1OCAxMzMuNTg2IDE5Mi44OTUgMTMzLjY4NCAxOTIuMDgyIDEzMy43Nzcg&#10;MTkxLjMxMiAxMzMuODcxIDE5MC41OSAxMzMuOTYxIDE4OS45MDYgMTM0LjA1MSAxODkuMjY2IDEz&#10;NC4xNDEgMTg4LjY2IDEzNC4yMjcgMTg4LjA5IDEzNC4zMDkgMTg3LjU1MSAxMzQuMzkxIDE4Ny4w&#10;NDMgMTM0LjQ2OSAxODYuNTYyIDEzNC41NDcgMTg2LjExMyAxMzQuNjI1IDE4NS42ODggMTM0LjY5&#10;NSAxODUuMjg1IDEzNC43NyAxODQuOTA2IDEzNC44NCAxODQuNTQ3IDEzNC45MDYgMTg0LjIxMSAx&#10;MzQuOTczIDE4My44OTEgMTM1LjAzNSAxODMuNTkgMTM1LjA5OCAxODMuMzA5IDEzNS4xNiAxODMu&#10;MDM5IDEzNS4yMTkgMTgyLjc4NSAxMzUuMjc3IDE4Mi41NDcgMTM1LjMzMiAxODIuMzI0IDEzNS4z&#10;ODMgMTgyLjEwOSAxMzUuNDM4IDE4MS45MSAxMzUuNDg0IDE4MS43MTkgMTM1LjUzNSAxODEuNTM5&#10;IDEzNS41ODIgMTgxLjM3MSAxMzUuNjI5IDE4MS4yMTEgMTM1LjY3MiAxODEuMDU5IDEzNS43MTUg&#10;MTgwLjkxOCAxMzUuNzU0IDE4MC43ODEgMTM1Ljc5NyAxODAuNjU2IDEzNS44MzIgMTgwLjUzNSAx&#10;MzUuODcxIDE4MC40MjIgMTM1LjkwNiAxODAuMzEyIDEzNS45NDEgMTgwLjIxMSAxMzUuOTc3IDE4&#10;MC4wMjMgMTM2LjAzOSAxNzkuOTM4IDEzNi4wNyAxNzkuNzgxIDEzNi4xMjUgMTc5LjcwNyAxMzYu&#10;MTUyIDE3OS42NDEgMTM2LjE4IDE3OS41NzQgMTM2LjIwMyAxNzkuNDU3IDEzNi4yNSAxNzkuMzQ4&#10;IDEzNi4yOTcgMTc5LjI1NCAxMzYuMzM2IDE3OS4xNjggMTM2LjM3NSAxNzkuMTI5IDEzNi4zOTUg&#10;MTc5LjA5NCAxMzYuNDEgMTc5LjA1NSAxMzYuNDI2IDE3OC45NjEgMTM2LjQ3MyAxNzguOTM0IDEz&#10;Ni40ODggMTc4LjkwNiAxMzYuNSAxNzguODgzIDEzNi41MTYgMTc4LjgxMiAxMzYuNTUxIDE3OC43&#10;NTQgMTM2LjU4NiAxNzguNzM4IDEzNi41OTQgMTc4LjcyMyAxMzYuNjA1IDE3OC42OTEgMTM2LjYy&#10;MSAxNzguNjc2IDEzNi42MzMgMTc4LjYyOSAxMzYuNjY0IDE3OC42MTcgMTM2LjY2OCAxNzguNjA5&#10;IDEzNi42NzYgMTc4LjU5OCAxMzYuNjg0IDE3OC41OSAxMzYuNjkxIDE3OC41ODIgMTM2LjY5NSAx&#10;NzguNTc0IDEzNi43MDMgMTc4LjU1OSAxMzYuNzExIDE3OC41NTEgMTM2LjcxOSAxNzguNTQzIDEz&#10;Ni43MjMgMTc4LjUzOSAxMzYuNzI3IDE3OC41MzEgMTM2LjczIDE3OC41MTIgMTM2Ljc1IDE3OC41&#10;MDggMTM2Ljc1IDE3OC41IDEzNi43NTQgMTc4LjQ4OCAxMzYuNzY2IDE3OC40ODggMTM2Ljc3IDE3&#10;OC40ODQgMTM2Ljc3IDE3OC40NjkgMTM2Ljc4NSAxNzguNDY1IDEzNi43ODUgMTc4LjQ2NSAxMzYu&#10;Nzg5IDE3OC40NjEgMTM2Ljc4OSAxNzguNDYxIDEzNi43OTMgMTc4LjQ1NyAxMzYuNzkzIDE3OC40&#10;NTcgMTM2Ljc5NyAxNzguNDUzIDEzNi43OTcgMTc4LjQ1MyAxMzYuODAxIDE3OC40NDkgMTM2Ljgw&#10;MSAxNzguNDQ5IDEzNi44MDUgMTc4LjQ0NSAxMzYuODA1IDE3OC40NDUgMTM2LjgwOSAxNzguNDQx&#10;IDEzNi44MDkgMTc4LjQ0MSAxMzYuODEyIDE3OC40MzggMTM2LjgxMiAxNzguNDM4IDEzNi44MTYg&#10;MTc4LjQzIDEzNi44MjQgMTc4LjQzIDEzNi44MjggMTc4LjQyNiAxMzYuODI4IDE3OC40MjYgMTM2&#10;LjgzMiAxNzguNDIyIDEzNi44MzIgMTc4LjQyMiAxMzYuODM2IDE3OC40MTggMTM2LjgzNiAxNzgu&#10;NDE4IDEzNi44NCIgc3Ryb2tlPSIjMDAwMDAwIiBzdHJva2Utd2lkdGg9IjEuMDY2OTgiIHN0cm9r&#10;ZS1saW5lam9pbj0icm91bmQiIHN0cm9rZS1taXRlcmxpbWl0PSIxMCIgc3Ryb2tlLW9wYWNpdHk9&#10;IjAuNjk4MDM5IiBmaWxsPSJub25lIi8+PHBhdGggZD0iTTQ4LjQxOCA3Ni43MTQ4IDUzLjAxOTUg&#10;NzkuODg2NyA1Ny45NTcgODIuODg2NyA2My4wMzkxIDg1LjczMDUgNjguMTY0MSA4OC40MjE5IDcz&#10;LjI1NzggOTAuOTY4OCA3OC4yNzM0IDkzLjM3ODkgODMuMTc1OCA5NS42NTYyIDg3Ljk0MTQgOTcu&#10;ODE2NCA5Mi41NTA4IDk5Ljg1OTQgOTYuOTk2MSAxMDEuNzg5IDEwMS4yNzMgMTAzLjYyMSAxMDUu&#10;Mzc1IDEwNS4zNTIgMTA5LjMwMSAxMDYuOTg4IDExMy4wNTUgMTA4LjUzOSAxMTYuNjMzIDExMC4w&#10;MDQgMTIwLjA0MyAxMTEuMzk1IDEyMy4yODkgMTEyLjcwNyAxMjYuMzc1IDExMy45NTMgMTI5LjMw&#10;NSAxMTUuMTMzIDEzMi4wODYgMTE2LjI0NiAxMzQuNzIzIDExNy4zMDUgMTM3LjIyMyAxMTguMzA1&#10;IDEzOS41ODYgMTE5LjI1NCAxNDEuODI0IDEyMC4xNDggMTQzLjk0NSAxMjEgMTQ1Ljk0NSAxMjEu&#10;ODA1IDE0Ny44NCAxMjIuNTcgMTQ5LjYyNSAxMjMuMjkzIDE1MS4zMTIgMTIzLjk3NyAxNTIuOTA2&#10;IDEyNC42MjkgMTU0LjQxIDEyNS4yNDIgMTU1LjgyOCAxMjUuODI4IDE1Ny4xNjggMTI2LjM3OSAx&#10;NTguNDMgMTI2LjkwNiAxNTkuNjE3IDEyNy40MDIgMTYwLjczOCAxMjcuODc1IDE2MS43OTcgMTI4&#10;LjMyIDE2Mi43ODkgMTI4Ljc0NiAxNjMuNzI3IDEyOS4xNDggMTY0LjYwOSAxMjkuNTMxIDE2NS40&#10;NDEgMTI5Ljg5MSAxNjYuMjIzIDEzMC4yMzQgMTY2Ljk2MSAxMzAuNTYyIDE2Ny42NTIgMTMwLjg3&#10;MSAxNjguMzA1IDEzMS4xNjggMTY4LjkxOCAxMzEuNDQ1IDE2OS40OTYgMTMxLjcxMSAxNzAuMDM5&#10;IDEzMS45NjEgMTcwLjU1MSAxMzIuMTk5IDE3MS4wMzEgMTMyLjQyNiAxNzEuNDggMTMyLjY0MSAx&#10;NzEuOTA2IDEzMi44NDggMTcyLjMwNSAxMzMuMDM5IDE3Mi42OCAxMzMuMjI3IDE3My4wMzEgMTMz&#10;LjM5OCAxNzMuMzYzIDEzMy41NjYgMTczLjY3NiAxMzMuNzI3IDE3My45NjkgMTMzLjg3NSAxNzQu&#10;MjQyIDEzNC4wMiAxNzQuNTA0IDEzNC4xNTIgMTc0Ljc0NiAxMzQuMjgxIDE3NC45NzMgMTM0LjQw&#10;NiAxNzUuMTg4IDEzNC41MjMgMTc1LjM5MSAxMzQuNjMzIDE3NS41NzggMTM0LjczOCAxNzUuNzU0&#10;IDEzNC44NCAxNzUuOTIyIDEzNC45MzQgMTc2LjA3OCAxMzUuMDIzIDE3Ni4yMjcgMTM1LjEwOSAx&#10;NzYuMzYzIDEzNS4xOTEgMTc2LjQ5MiAxMzUuMjcgMTc2LjYxMyAxMzUuMzQ0IDE3Ni43MjcgMTM1&#10;LjQxNCAxNzYuODM2IDEzNS40ODQgMTc2LjkzOCAxMzUuNTQ3IDE3Ny4wMzEgMTM1LjYwNSAxNzcu&#10;MTE3IDEzNS42NjQgMTc3LjIwMyAxMzUuNzE5IDE3Ny4yODEgMTM1Ljc3MyAxNzcuMzUyIDEzNS44&#10;MjQgMTc3LjQyMiAxMzUuODcxIDE3Ny41NDcgMTM1Ljk1NyAxNzcuNjAyIDEzNiAxNzcuNjU2IDEz&#10;Ni4wMzkgMTc3Ljc1IDEzNi4xMDkgMTc3Ljc5MyAxMzYuMTQ1IDE3Ny44MzYgMTM2LjE3NiAxNzcu&#10;ODc1IDEzNi4yMDcgMTc3LjkxIDEzNi4yMzggMTc3Ljk3MyAxMzYuMjkzIDE3OC4wMDQgMTM2LjMx&#10;NiAxNzguMDU5IDEzNi4zNjMgMTc4LjA4MiAxMzYuMzg3IDE3OC4xMDUgMTM2LjQwNiAxNzguMTQ1&#10;IDEzNi40NDUgMTc4LjE2NCAxMzYuNDYxIDE3OC4xOCAxMzYuNDggMTc4LjE5OSAxMzYuNDk2IDE3&#10;OC4yMTEgMTM2LjUxMiAxNzguMjI3IDEzNi41MjcgMTc4LjIzOCAxMzYuNTQzIDE3OC4yNTQgMTM2&#10;LjU1NSAxNzguMjY2IDEzNi41NjYgMTc4LjI3MyAxMzYuNTc4IDE3OC4yODUgMTM2LjU5IDE3OC4y&#10;OTMgMTM2LjYwMiAxNzguMzA1IDEzNi42MTMgMTc4LjMxMiAxMzYuNjI1IDE3OC4zMiAxMzYuNjMz&#10;IDE3OC4zMjggMTM2LjY0NSAxNzguMzMyIDEzNi42NTIgMTc4LjM0IDEzNi42NiAxNzguMzQ0IDEz&#10;Ni42NjggMTc4LjM1MiAxMzYuNjc2IDE3OC4zNTkgMTM2LjY5MSAxNzguMzY3IDEzNi42OTUgMTc4&#10;LjM3NSAxMzYuNzExIDE3OC4zNzUgMTM2LjcxNSAxNzguMzc5IDEzNi43MjMgMTc4LjM5MSAxMzYu&#10;NzM0IDE3OC4zOTEgMTM2Ljc0MiAxNzguMzk1IDEzNi43NDYgMTc4LjM5NSAxMzYuNzUgMTc4LjM5&#10;OCAxMzYuNzU0IDE3OC4zOTggMTM2Ljc1OCAxNzguNDAyIDEzNi43NjIgMTc4LjQwMiAxMzYuNzY2&#10;IDE3OC40MDYgMTM2Ljc3IDE3OC40MDYgMTM2Ljc3NyAxNzguNDEgMTM2Ljc4MSAxNzguNDEgMTM2&#10;Ljc4OSAxNzguNDE0IDEzNi43ODkgMTc4LjQxNCAxMzYuODAxIDE3OC40MTggMTM2LjgwMSAxNzgu&#10;NDE4IDEzNi44MiAxNzguNDIyIDEzNi44MjQgMTc4LjQyMiAxMzYuODMyIDE3OC40MTggMTM2Ljgz&#10;MiAxNzguNDE4IDEzNi44NCIgc3Ryb2tlPSIjMDAwMDAwIiBzdHJva2Utd2lkdGg9IjEuMDY2OTgi&#10;IHN0cm9rZS1saW5lam9pbj0icm91bmQiIHN0cm9rZS1taXRlcmxpbWl0PSIxMCIgc3Ryb2tlLW9w&#10;YWNpdHk9IjAuNjk4MDM5IiBmaWxsPSJub25lIi8+PHBhdGggZD0iTTE0Mi43MjcgNzYuNzE0OCAx&#10;NDUuMTI1IDc5LjU5NzcgMTQ3LjM3OSA4Mi4zMzU5IDE0OS40OTYgODQuOTMzNiAxNTEuNDggODcu&#10;NDAyMyAxNTMuMzQgODkuNzQ2MSAxNTUuMDg2IDkxLjk3MjcgMTU2LjcxOSA5NC4wODk4IDE1OC4y&#10;NDYgOTYuMTAxNiAxNTkuNjggOTguMDExNyAxNjEuMDIgOTkuODMyIDE2Mi4yNyAxMDEuNTU5IDE2&#10;My40NDEgMTAzLjIwMyAxNjQuNTM1IDEwNC43NjYgMTY1LjU1OSAxMDYuMjU0IDE2Ni41MTIgMTA3&#10;LjY2OCAxNjcuNDAyIDEwOS4wMTYgMTY4LjIzNCAxMTAuMzAxIDE2OS4wMDggMTExLjUyIDE2OS43&#10;MyAxMTIuNjg0IDE3MC40MDIgMTEzLjc4OSAxNzEuMDMxIDExNC44NDQgMTcxLjYxMyAxMTUuODQ4&#10;IDE3Mi4xNiAxMTYuODA1IDE3Mi42NjQgMTE3LjcxNSAxNzMuMTM3IDExOC41ODIgMTczLjU3NCAx&#10;MTkuNDEgMTczLjk4IDEyMC4xOTkgMTc0LjM1NSAxMjAuOTUzIDE3NC43MDcgMTIxLjY2OCAxNzUu&#10;MDMxIDEyMi4zNTIgMTc1LjMzNiAxMjMuMDA0IDE3NS42MTMgMTIzLjYyNSAxNzUuODc1IDEyNC4y&#10;MTkgMTc2LjExMyAxMjQuNzg1IDE3Ni4zMzYgMTI1LjMyNCAxNzYuNTQzIDEyNS44MzYgMTc2Ljcz&#10;IDEyNi4zMjggMTc2LjkwNiAxMjYuNzk3IDE3Ny4wNyAxMjcuMjQyIDE3Ny4yMTkgMTI3LjY3MiAx&#10;NzcuMzU1IDEyOC4wNzggMTc3LjQ4IDEyOC40NjUgMTc3LjU5OCAxMjguODM2IDE3Ny43MDcgMTI5&#10;LjE5MSAxNzcuODA1IDEyOS41MzEgMTc3Ljg5NSAxMjkuODUyIDE3Ny45NzcgMTMwLjE2IDE3OC4x&#10;MjEgMTMwLjczOCAxNzguMTg0IDEzMS4wMDQgMTc4LjI0MiAxMzEuMjYyIDE3OC4yOTMgMTMxLjUw&#10;OCAxNzguMzQgMTMxLjc0MiAxNzguMzgzIDEzMS45NjUgMTc4LjQyMiAxMzIuMTggMTc4LjQ1NyAx&#10;MzIuMzgzIDE3OC40ODggMTMyLjU3OCAxNzguNTE2IDEzMi43NjIgMTc4LjU0MyAxMzIuOTQxIDE3&#10;OC41NjYgMTMzLjExMyAxNzguNTg2IDEzMy4yNzMgMTc4LjYwMiAxMzMuNDMgMTc4LjYxNyAxMzMu&#10;NTc4IDE3OC42MjkgMTMzLjcxOSAxNzguNjQxIDEzMy44NTUgMTc4LjY1MiAxMzMuOTg0IDE3OC42&#10;NiAxMzQuMTA5IDE3OC42NjggMTM0LjIyNyAxNzguNjcyIDEzNC4zNCAxNzguNjc2IDEzNC40NDkg&#10;MTc4LjY4IDEzNC41NTUgMTc4LjY4NCAxMzQuNjUyIDE3OC42ODQgMTM1LjA4NiAxNzguNjggMTM1&#10;LjE2IDE3OC42OCAxMzUuMjM0IDE3OC42NzYgMTM1LjMwNSAxNzguNjcyIDEzNS4zNzEgMTc4LjY2&#10;OCAxMzUuNDM0IDE3OC42NiAxMzUuNTUxIDE3OC42NTIgMTM1LjY2IDE3OC42NDggMTM1LjcxMSAx&#10;NzguNjQxIDEzNS44MDUgMTc4LjYzMyAxMzUuODUyIDE3OC42MjkgMTM1Ljg5NSAxNzguNjIxIDEz&#10;NS45NzMgMTc4LjYxMyAxMzYuMDA4IDE3OC42MDkgMTM2LjA0NyAxNzguNjA1IDEzNi4wNzggMTc4&#10;LjYwMiAxMzYuMTEzIDE3OC41OTQgMTM2LjE0NSAxNzguNTkgMTM2LjE3MiAxNzguNTg2IDEzNi4y&#10;MDMgMTc4LjU4MiAxMzYuMjMgMTc4LjU3NCAxMzYuMjU0IDE3OC41NyAxMzYuMjgxIDE3OC41NjIg&#10;MTM2LjMyOCAxNzguNTU5IDEzNi4zNDggMTc4LjU1NSAxMzYuMzcxIDE3OC41NDcgMTM2LjQxIDE3&#10;OC41NDMgMTM2LjQyNiAxNzguNTM5IDEzNi40NDUgMTc4LjUyIDEzNi41MjMgMTc4LjUxMiAxMzYu&#10;NTQ3IDE3OC41MDggMTM2LjU2MiAxNzguNTA4IDEzNi41NzQgMTc4LjUwNCAxMzYuNTg2IDE3OC41&#10;IDEzNi41OTQgMTc4LjQ5NiAxMzYuNjA1IDE3OC40OTYgMTM2LjYxNyAxNzguNDg4IDEzNi42MzMg&#10;MTc4LjQ4OCAxMzYuNjQ1IDE3OC40ODQgMTM2LjY1MiAxNzguNDg0IDEzNi42NiAxNzguNDc3IDEz&#10;Ni42NzYgMTc4LjQ3NyAxMzYuNjggMTc4LjQ3MyAxMzYuNjg4IDE3OC40NzMgMTM2LjY5NSAxNzgu&#10;NDY5IDEzNi42OTkgMTc4LjQ2OSAxMzYuNzA3IDE3OC40NjUgMTM2LjcxMSAxNzguNDY1IDEzNi43&#10;MTkgMTc4LjQ2MSAxMzYuNzIzIDE3OC40NjEgMTM2LjczNCAxNzguNDU3IDEzNi43MzggMTc4LjQ1&#10;NyAxMzYuNzQyIDE3OC40NTMgMTM2Ljc0NiAxNzguNDUzIDEzNi43NTQgMTc4LjQ0OSAxMzYuNzU4&#10;IDE3OC40NDkgMTM2Ljc2NiAxNzguNDQ1IDEzNi43NyAxNzguNDQ1IDEzNi43NzcgMTc4LjQ0MSAx&#10;MzYuNzc3IDE3OC40NDEgMTM2Ljc4OSAxNzguNDM4IDEzNi43ODkgMTc4LjQzOCAxMzYuNzk3IDE3&#10;OC40MzQgMTM2LjgwMSAxNzguNDM0IDEzNi44MDkgMTc4LjQzIDEzNi44MTIgMTc4LjQzIDEzNi44&#10;MTYgMTc4LjQyNiAxMzYuODIgMTc4LjQyNiAxMzYuODI4IDE3OC40MjIgMTM2LjgyOCAxNzguNDIy&#10;IDEzNi44MzYgMTc4LjQxOCAxMzYuODM2IDE3OC40MTggMTM2Ljg0IiBzdHJva2U9IiMwMDAwMDAi&#10;IHN0cm9rZS13aWR0aD0iMS4wNjY5OCIgc3Ryb2tlLWxpbmVqb2luPSJyb3VuZCIgc3Ryb2tlLW1p&#10;dGVybGltaXQ9IjEwIiBzdHJva2Utb3BhY2l0eT0iMC42OTgwMzkiIGZpbGw9Im5vbmUiLz48cGF0&#10;aCBkPSJNMjM3LjAzOSA3Ni43MTQ4IDIzMy45NzMgNzkuMzIwMyAyMzEuMDc0IDgxLjgwNDcgMjI4&#10;LjM0NCA4NC4xNzk3IDIyNS43NjIgODYuNDQ5MiAyMjMuMzIgODguNjE3MiAyMjEuMDE2IDkwLjY4&#10;NzUgMjE4LjgzNiA5Mi42NjggMjE2Ljc3MyA5NC41NjI1IDIxNC44MjQgOTYuMzcxMSAyMTIuOTgg&#10;OTguMTAxNiAyMTEuMjM0IDk5Ljc1NzggMjA5LjU4MiAxMDEuMzQgMjA4LjAxNiAxMDIuODUyIDIw&#10;Ni41MzUgMTA0LjI5NyAyMDUuMTI5IDEwNS42ODQgMjAzLjgwMSAxMDcuMDA4IDIwMi41MzkgMTA4&#10;LjI3MyAyMDEuMzQ0IDEwOS40ODQgMjAwLjIxNSAxMTAuNjQ1IDE5OS4xNDEgMTExLjc1NCAxOTgu&#10;MTIxIDExMi44MTYgMTk3LjE1NiAxMTMuODMyIDE5Ni4yMzggMTE0LjgwNSAxOTUuMzcxIDExNS43&#10;MzQgMTk0LjU0MyAxMTYuNjI1IDE5My43NjIgMTE3LjQ3NyAxOTMuMDIgMTE4LjI5MyAxOTIuMzEy&#10;IDExOS4wNzQgMTkxLjY0MSAxMTkuODI0IDE5MS4wMDQgMTIwLjUzOSAxOTAuMzk4IDEyMS4yMjcg&#10;MTg5LjgyNCAxMjEuODgzIDE4OS4yNzcgMTIyLjUxMiAxODguNzYyIDEyMy4xMTMgMTg4LjI2NiAx&#10;MjMuNjg4IDE4Ny43OTcgMTI0LjI0MiAxODcuMzUyIDEyNC43NyAxODYuOTMgMTI1LjI3NyAxODYu&#10;NTI3IDEyNS43NjIgMTg2LjE0NSAxMjYuMjI3IDE4NS43NzcgMTI2LjY3MiAxODUuNDM0IDEyNy4w&#10;OTggMTg1LjEwMiAxMjcuNTA0IDE4NC43ODkgMTI3Ljg5NSAxODQuNDg4IDEyOC4yNyAxODQuMjA3&#10;IDEyOC42MjkgMTgzLjkzNCAxMjguOTczIDE4My42NzYgMTI5LjMwMSAxODMuNDM0IDEyOS42MTcg&#10;MTgzLjE5OSAxMjkuOTIyIDE4Mi45NzcgMTMwLjIxMSAxODIuNzY2IDEzMC40ODggMTgyLjU2MiAx&#10;MzAuNzU0IDE4Mi4zNzEgMTMxLjAwOCAxODIuMTkxIDEzMS4yNSAxODIuMDE2IDEzMS40ODQgMTgx&#10;Ljg1MiAxMzEuNzA3IDE4MS42OTEgMTMxLjkyMiAxODEuNTQzIDEzMi4xMjkgMTgxLjM5OCAxMzIu&#10;MzI0IDE4MS4yNjIgMTMyLjUxNiAxODEuMTMzIDEzMi42OTUgMTgxLjAwOCAxMzIuODY3IDE4MC44&#10;OTEgMTMzLjAzNSAxODAuNzc3IDEzMy4xOTUgMTgwLjY2OCAxMzMuMzQ4IDE4MC41NjYgMTMzLjQ5&#10;MiAxODAuNDY5IDEzMy42MzMgMTgwLjM3NSAxMzMuNzY2IDE4MC4yODkgMTMzLjg5NSAxODAuMjAz&#10;IDEzNC4wMiAxODAuMTIxIDEzNC4xMzcgMTgwLjA0NyAxMzQuMjUgMTc5Ljk3MyAxMzQuMzU1IDE3&#10;OS45MDIgMTM0LjQ2MSAxNzkuNzcgMTM0LjY1NiAxNzkuNjUyIDEzNC44MzYgMTc5LjU0MyAxMzUg&#10;MTc5LjQ5MiAxMzUuMDc0IDE3OS40NDUgMTM1LjE0OCAxNzkuMzk4IDEzNS4yMTkgMTc5LjM1NSAx&#10;MzUuMjg5IDE3OS4zMTIgMTM1LjM1MiAxNzkuMjczIDEzNS40MTQgMTc5LjIzNCAxMzUuNDczIDE3&#10;OS4xOTkgMTM1LjUzMSAxNzkuMTY0IDEzNS41ODYgMTc5LjA3IDEzNS43MzggMTc5LjAzOSAxMzUu&#10;NzgxIDE3OS4wMTIgMTM1LjgyOCAxNzguOTg4IDEzNS44NzEgMTc4Ljk2MSAxMzUuOTEgMTc4Ljkx&#10;NCAxMzUuOTg4IDE3OC44OTUgMTM2LjAyMyAxNzguODcxIDEzNi4wNTUgMTc4Ljg1MiAxMzYuMDkg&#10;MTc4LjgzMiAxMzYuMTIxIDE3OC44MTYgMTM2LjE1MiAxNzguNzk3IDEzNi4xOCAxNzguNzY2IDEz&#10;Ni4yMzQgMTc4Ljc1IDEzNi4yNTggMTc4LjczNCAxMzYuMjg1IDE3OC43MjMgMTM2LjMwOSAxNzgu&#10;NzA3IDEzNi4zMjggMTc4LjY5NSAxMzYuMzUyIDE3OC42NiAxMzYuNDEgMTc4LjY0OCAxMzYuNDI2&#10;IDE3OC42NDEgMTM2LjQ0NSAxNzguNjI5IDEzNi40NjEgMTc4LjYwNSAxMzYuNTA4IDE3OC41OTQg&#10;MTM2LjUyIDE3OC41OSAxMzYuNTM1IDE3OC41NTkgMTM2LjU4MiAxNzguNTU1IDEzNi41OTQgMTc4&#10;LjU0NyAxMzYuNjAyIDE3OC41NDMgMTM2LjYxMyAxNzguNTM5IDEzNi42MjEgMTc4LjUzMSAxMzYu&#10;NjMzIDE3OC41MTYgMTM2LjY2NCAxNzguNTA4IDEzNi42NzIgMTc4LjUwNCAxMzYuNjggMTc4LjUw&#10;NCAxMzYuNjg4IDE3OC41IDEzNi42OTEgMTc4LjQ5NiAxMzYuNjk5IDE3OC40OTIgMTM2LjcwMyAx&#10;NzguNDg4IDEzNi43MTEgMTc4LjQ4NCAxMzYuNzE1IDE3OC40ODQgMTM2LjcyMyAxNzguNDc3IDEz&#10;Ni43MyAxNzguNDc3IDEzNi43MzQgMTc4LjQ2OSAxMzYuNzQyIDE3OC40NjkgMTM2Ljc0NiAxNzgu&#10;NDY1IDEzNi43NSAxNzguNDY1IDEzNi43NTQgMTc4LjQ2MSAxMzYuNzU4IDE3OC40NjEgMTM2Ljc2&#10;MiAxNzguNDU3IDEzNi43NjYgMTc4LjQ1NyAxMzYuNzcgMTc4LjQ1MyAxMzYuNzczIDE3OC40NTMg&#10;MTM2Ljc3NyAxNzguNDQ5IDEzNi43ODEgMTc4LjQ0OSAxMzYuNzg1IDE3OC40NDUgMTM2Ljc4OSAx&#10;NzguNDQ1IDEzNi43OTMgMTc4LjQ0MSAxMzYuNzkzIDE3OC40NDEgMTM2LjgwMSAxNzguNDM4IDEz&#10;Ni44MDEgMTc4LjQzOCAxMzYuODA5IDE3OC40MzQgMTM2LjgwOSAxNzguNDM0IDEzNi44MTYgMTc4&#10;LjQzIDEzNi44MTYgMTc4LjQzIDEzNi44MiAxNzguNDI2IDEzNi44MjQgMTc4LjQyNiAxMzYuODI4&#10;IDE3OC40MjIgMTM2LjgzMiAxNzguNDIyIDEzNi44MzYgMTc4LjQxOCAxMzYuODM2IDE3OC40MTgg&#10;MTM2Ljg0IiBzdHJva2U9IiMwMDAwMDAiIHN0cm9rZS13aWR0aD0iMS4wNjY5OCIgc3Ryb2tlLWxp&#10;bmVqb2luPSJyb3VuZCIgc3Ryb2tlLW1pdGVybGltaXQ9IjEwIiBzdHJva2Utb3BhY2l0eT0iMC42&#10;OTgwMzkiIGZpbGw9Im5vbmUiLz48cGF0aCBkPSJNMzMxLjM0OCA3Ni43MTQ4IDMyMi4xNTIgNzku&#10;MDM5MSAzMTMuNTUxIDgxLjI3NzMgMzA1LjUwOCA4My40Mjk3IDI5Ny45OCA4NS41MDc4IDI5MC45&#10;MzggODcuNTAzOSAyODQuMzM2IDg5LjQyOTcgMjc4LjE1NiA5MS4yODEyIDI3Mi4zNTkgOTMuMDYy&#10;NSAyNjYuOTI2IDk0Ljc3NzMgMjYxLjgzMiA5Ni40Mjk3IDI1Ny4wNDcgOTguMDE1NiAyNTIuNTU5&#10;IDk5LjU0MyAyNDguMzQ0IDEwMS4wMTIgMjQ0LjM4NyAxMDIuNDI2IDI0MC42NjQgMTAzLjc4NSAy&#10;MzcuMTY4IDEwNS4wOSAyMzMuODgzIDEwNi4zNDggMjMwLjc4OSAxMDcuNTU1IDIyNy44NzkgMTA4&#10;LjcxNSAyMjUuMTQxIDEwOS44MzIgMjIyLjU2NiAxMTAuOTAyIDIyMC4xMzcgMTExLjkzNCAyMTcu&#10;ODUyIDExMi45MjYgMjE1LjY5OSAxMTMuODc5IDIxMy42NjggMTE0Ljc5MyAyMTEuNzU0IDExNS42&#10;NzIgMjA5Ljk1MyAxMTYuNTE2IDIwOC4yNSAxMTcuMzI4IDIwNi42NDUgMTE4LjEwOSAyMDUuMTMz&#10;IDExOC44NTUgMjAzLjcwMyAxMTkuNTc4IDIwMi4zNTIgMTIwLjI3IDIwMS4wNzggMTIwLjkzNCAx&#10;OTkuODc5IDEyMS41NyAxOTguNzQyIDEyMi4xODQgMTk3LjY2OCAxMjIuNzczIDE5Ni42NTIgMTIz&#10;LjMzNiAxOTUuNjk1IDEyMy44NzkgMTk0Ljc4OSAxMjQuNDAyIDE5My45MzQgMTI0LjkwMiAxOTMu&#10;MTI1IDEyNS4zODMgMTkyLjM1OSAxMjUuODQ0IDE5MS42MzMgMTI2LjI4OSAxOTAuOTQ5IDEyNi43&#10;MTUgMTkwLjMwMSAxMjcuMTIxIDE4OS42ODggMTI3LjUxNiAxODkuMTA5IDEyNy44OTEgMTg4LjU1&#10;OSAxMjguMjU0IDE4OC4wMzkgMTI4LjYwMiAxODcuNTQ3IDEyOC45MzQgMTg3LjA3OCAxMjkuMjU0&#10;IDE4Ni42MzcgMTI5LjU2MiAxODYuMjE5IDEyOS44NTUgMTg1LjgyNCAxMzAuMTQxIDE4NS40NDkg&#10;MTMwLjQxNCAxODUuMDk0IDEzMC42NzIgMTg0Ljc1NCAxMzAuOTI2IDE4NC40MzQgMTMxLjE2NCAx&#10;ODQuMTMzIDEzMS4zOTUgMTgzLjg0NCAxMzEuNjE3IDE4My41NzQgMTMxLjgyOCAxODMuMzE2IDEz&#10;Mi4wMzUgMTgzLjA3IDEzMi4yMyAxODIuODQgMTMyLjQxOCAxODIuNjE3IDEzMi41OTggMTgyLjQx&#10;IDEzMi43NyAxODIuMjExIDEzMi45MzggMTgyLjAyMyAxMzMuMDk4IDE4MS44NDQgMTMzLjI1IDE4&#10;MS42NzYgMTMzLjM5NSAxODEuNTE2IDEzMy41MzUgMTgxLjM2MyAxMzMuNjcyIDE4MS4yMTkgMTMz&#10;LjgwMSAxODEuMDgyIDEzMy45MjYgMTgwLjk0OSAxMzQuMDQ3IDE4MC44MjggMTM0LjE2IDE4MC43&#10;MTEgMTM0LjI3IDE4MC41OTggMTM0LjM3NSAxODAuNDkyIDEzNC40NzcgMTgwLjM5MSAxMzQuNTc0&#10;IDE4MC4yOTMgMTM0LjY2OCAxODAuMjAzIDEzNC43NTQgMTgwLjAzNSAxMzQuOTIyIDE3OS45NTcg&#10;MTM1LjAwNCAxNzkuODEyIDEzNS4xNDggMTc5Ljc0NiAxMzUuMjE5IDE3OS42MjEgMTM1LjM1MiAx&#10;NzkuNTYyIDEzNS40MSAxNzkuNTA4IDEzNS40NzMgMTc5LjQwNiAxMzUuNTgyIDE3OS4zNTkgMTM1&#10;LjYzMyAxNzkuMzE2IDEzNS42ODQgMTc5LjI3MyAxMzUuNzMgMTc5LjIzNCAxMzUuNzc3IDE3OS4x&#10;NTYgMTM1Ljg2MyAxNzkuMTI1IDEzNS45MDIgMTc5LjA5IDEzNS45NDEgMTc5LjA1OSAxMzUuOTgg&#10;MTc5LjAyNyAxMzYuMDE2IDE3OSAxMzYuMDQ3IDE3OC45NzMgMTM2LjA4MiAxNzguOTQ1IDEzNi4x&#10;MTMgMTc4LjkyMiAxMzYuMTQ1IDE3OC44NzUgMTM2LjE5OSAxNzguODU1IDEzNi4yMjcgMTc4Ljgz&#10;NiAxMzYuMjUgMTc4LjgxNiAxMzYuMjc3IDE3OC43OTcgMTM2LjMwMSAxNzguNzc3IDEzNi4zMiAx&#10;NzguNzYyIDEzNi4zNDQgMTc4LjczIDEzNi4zODMgMTc4LjcxOSAxMzYuNDAyIDE3OC43MDMgMTM2&#10;LjQyMiAxNzguNjggMTM2LjQ1MyAxNzguNjY0IDEzNi40NzMgMTc4LjY1NiAxMzYuNDg0IDE3OC42&#10;MzMgMTM2LjUxNiAxNzguNjI1IDEzNi41MjcgMTc4LjYxMyAxMzYuNTQzIDE3OC41ODIgMTM2LjU5&#10;IDE3OC41NzQgMTM2LjU5OCAxNzguNTY2IDEzNi42MDkgMTc4LjU1OSAxMzYuNjE3IDE3OC41NTUg&#10;MTM2LjYyOSAxNzguNTQ3IDEzNi42MzcgMTc4LjU0MyAxMzYuNjQ1IDE3OC41MzUgMTM2LjY1MiAx&#10;NzguNTI3IDEzNi42NjggMTc4LjUyIDEzNi42NzYgMTc4LjUxNiAxMzYuNjg0IDE3OC41MTIgMTM2&#10;LjY4OCAxNzguNTA4IDEzNi42OTUgMTc4LjUwNCAxMzYuNjk5IDE3OC41IDEzNi43MDcgMTc4LjQ5&#10;NiAxMzYuNzExIDE3OC40OTIgMTM2LjcxOSAxNzguNDg0IDEzNi43MjcgMTc4LjQ4NCAxMzYuNzM0&#10;IDE3OC40NzcgMTM2Ljc0MiAxNzguNDc3IDEzNi43NDYgMTc4LjQ2OSAxMzYuNzU0IDE3OC40Njkg&#10;MTM2Ljc1OCAxNzguNDYxIDEzNi43NjYgMTc4LjQ2MSAxMzYuNzcgMTc4LjQ1NyAxMzYuNzczIDE3&#10;OC40NTcgMTM2Ljc3NyAxNzguNDUzIDEzNi43NzcgMTc4LjQ1MyAxMzYuNzg1IDE3OC40NDkgMTM2&#10;Ljc4NSAxNzguNDQ5IDEzNi43ODkgMTc4LjQ0NSAxMzYuNzg5IDE3OC40NDUgMTM2Ljc5NyAxNzgu&#10;NDQxIDEzNi43OTcgMTc4LjQ0MSAxMzYuODA1IDE3OC40MzggMTM2LjgwNSAxNzguNDM4IDEzNi44&#10;MDkgMTc4LjQzNCAxMzYuODA5IDE3OC40MzQgMTM2LjgxNiAxNzguNDMgMTM2LjgxNiAxNzguNDMg&#10;MTM2LjgyNCAxNzguNDI2IDEzNi44MjQgMTc4LjQyNiAxMzYuODMyIDE3OC40MjIgMTM2LjgzMiAx&#10;NzguNDIyIDEzNi44MzYgMTc4LjQxOCAxMzYuODM2IDE3OC40MTggMTM2Ljg0IiBzdHJva2U9IiMw&#10;MDAwMDAiIHN0cm9rZS13aWR0aD0iMS4wNjY5OCIgc3Ryb2tlLWxpbmVqb2luPSJyb3VuZCIgc3Ry&#10;b2tlLW1pdGVybGltaXQ9IjEwIiBzdHJva2Utb3BhY2l0eT0iMC42OTgwMzkiIGZpbGw9Im5vbmUi&#10;Lz48cGF0aCBkPSJNNDI1LjY2IDc2LjcxNDggNDEwIDc4Ljc1NzggMzk1LjQxOCA4MC43NSAzODEu&#10;ODMyIDgyLjY4NzUgMzY5LjE2NCA4NC41NzAzIDM1Ny4zNDggODYuNDAyMyAzNDYuMzI0IDg4LjE4&#10;MzYgMzM2LjAzMSA4OS45MTAyIDMyNi40MjIgOTEuNTg1OSAzMTcuNDQxIDkzLjIxMDkgMzA5LjA1&#10;MSA5NC43ODUyIDMwMS4yMDcgOTYuMzEyNSAyOTMuODY3IDk3Ljc4OTEgMjg3IDk5LjIxNDggMjgw&#10;LjU3IDEwMC41OTggMjc0LjU0NyAxMDEuOTM0IDI2OC45MDYgMTAzLjIyNyAyNjMuNjIxIDEwNC40&#10;NzcgMjU4LjY2NCAxMDUuNjggMjU0LjAxMiAxMDYuODQ0IDI0OS42NTIgMTA3Ljk2OSAyNDUuNTU5&#10;IDEwOS4wNTUgMjQxLjcxNSAxMTAuMTAyIDIzOC4xMDUgMTExLjExMyAyMzQuNzE1IDExMi4wOSAy&#10;MzEuNTI3IDExMy4wMjcgMjI4LjUzMSAxMTMuOTM4IDIyNS43MTUgMTE0LjgwOSAyMjMuMDYyIDEx&#10;NS42NTIgMjIwLjU3IDExNi40NjUgMjE4LjIyMyAxMTcuMjQ2IDIxNi4wMTYgMTE4IDIxMy45MzQg&#10;MTE4LjcyNyAyMTEuOTc3IDExOS40MjYgMjEwLjEyOSAxMjAuMDk4IDIwOC4zOTEgMTIwLjc0NiAy&#10;MDYuNzU0IDEyMS4zNzEgMjA1LjIwNyAxMjEuOTczIDIwMy43NSAxMjIuNTUxIDIwMi4zNzUgMTIz&#10;LjEwOSAyMDEuMDc4IDEyMy42NDUgMTk5Ljg1NSAxMjQuMTYgMTk4LjcwMyAxMjQuNjU2IDE5Ny42&#10;MTMgMTI1LjEzNyAxOTYuNTg2IDEyNS41OTQgMTk1LjYxMyAxMjYuMDM1IDE5NC42OTUgMTI2LjQ2&#10;MSAxOTMuODI4IDEyNi44NzEgMTkzLjAxMiAxMjcuMjY2IDE5Mi4yMzggMTI3LjY0MSAxOTEuNTA4&#10;IDEyOC4wMDQgMTkwLjgxNiAxMjguMzU1IDE5MC4xNjQgMTI4LjY5MSAxODkuNTQ3IDEyOS4wMTYg&#10;MTg4Ljk2NSAxMjkuMzI0IDE4OC40MSAxMjkuNjI1IDE4Ny44OTEgMTI5LjkxIDE4Ny4zOTUgMTMw&#10;LjE4OCAxODYuOTMgMTMwLjQ1MyAxODYuNDg4IDEzMC43MDcgMTg2LjA3IDEzMC45NTMgMTg1LjY3&#10;MiAxMzEuMTg4IDE4NS4yOTcgMTMxLjQxNCAxODQuOTQ1IDEzMS42MjkgMTg0LjYwOSAxMzEuODQg&#10;MTg0LjI4OSAxMzIuMDM5IDE4My45ODggMTMyLjIzIDE4My43MDMgMTMyLjQxOCAxODMuNDM0IDEz&#10;Mi41OTQgMTgzLjE4IDEzMi43NjYgMTgyLjkzOCAxMzIuOTMgMTgyLjcwNyAxMzMuMDg2IDE4Mi40&#10;ODggMTMzLjIzOCAxODIuMjgxIDEzMy4zODMgMTgyLjA4NiAxMzMuNTIzIDE4MS45MDIgMTMzLjY1&#10;NiAxODEuNzI3IDEzMy43ODUgMTgxLjU1OSAxMzMuOTEgMTgxLjQwMiAxMzQuMDI3IDE4MS4yNTQg&#10;MTM0LjE0MSAxODEuMTA5IDEzNC4yNSAxODAuOTc3IDEzNC4zNTUgMTgwLjg0OCAxMzQuNDU3IDE4&#10;MC43MjcgMTM0LjU1NSAxODAuNjEzIDEzNC42NDggMTgwLjUwNCAxMzQuNzM4IDE4MC4zOTggMTM0&#10;LjgyIDE4MC4zMDEgMTM0LjkwMiAxODAuMjA3IDEzNC45ODQgMTgwLjAzNSAxMzUuMTMzIDE3OS45&#10;NTcgMTM1LjE5OSAxNzkuODgzIDEzNS4yNyAxNzkuODA5IDEzNS4zMzIgMTc5Ljc0MiAxMzUuMzk1&#10;IDE3OS42NzYgMTM1LjQ1MyAxNzkuNSAxMzUuNjE3IDE3OS40NDkgMTM1LjY2OCAxNzkuMzk4IDEz&#10;NS43MTUgMTc5LjM1MiAxMzUuNzYyIDE3OS4zMDUgMTM1LjgwNSAxNzkuMTg0IDEzNS45MjYgMTc5&#10;LjE0OCAxMzUuOTY1IDE3OS4wNDcgMTM2LjA2NiAxNzkuMDE2IDEzNi4xMDIgMTc4Ljk4OCAxMzYu&#10;MTI5IDE3OC45NjEgMTM2LjE2IDE3OC45MzQgMTM2LjE4OCAxNzguODg3IDEzNi4yNDIgMTc4Ljg2&#10;MyAxMzYuMjY2IDE3OC44MjQgMTM2LjMxMiAxNzguODA1IDEzNi4zMzIgMTc4Ljc4NSAxMzYuMzU1&#10;IDE3OC43NTQgMTM2LjM5NSAxNzguNzM4IDEzNi40MSAxNzguNzIzIDEzNi40MyAxNzguNzA3IDEz&#10;Ni40NDUgMTc4LjY5NSAxMzYuNDYxIDE3OC42OCAxMzYuNDc3IDE3OC42NDUgMTM2LjUyMyAxNzgu&#10;NjM3IDEzNi41MzUgMTc4LjYyNSAxMzYuNTQ3IDE3OC42MTcgMTM2LjU1OSAxNzguNjA1IDEzNi41&#10;NyAxNzguNTkgMTM2LjU5NCAxNzguNTgyIDEzNi42MDIgMTc4LjU3NCAxMzYuNjEzIDE3OC41NjYg&#10;MTM2LjYyMSAxNzguNTU5IDEzNi42MzMgMTc4LjU1NSAxMzYuNjQxIDE3OC41NDcgMTM2LjY0OCAx&#10;NzguNTQzIDEzNi42NTYgMTc4LjUzNSAxMzYuNjY0IDE3OC41MjcgMTM2LjY4IDE3OC41MiAxMzYu&#10;Njg0IDE3OC41MTIgMTM2LjY5OSAxNzguNTA4IDEzNi43MDMgMTc4LjUwNCAxMzYuNzExIDE3OC40&#10;OTYgMTM2LjcxOSAxNzguNDkyIDEzNi43MjcgMTc4LjQ4NCAxMzYuNzM0IDE3OC40ODQgMTM2Ljcz&#10;OCAxNzguNDczIDEzNi43NSAxNzguNDczIDEzNi43NTQgMTc4LjQ2OSAxMzYuNzU4IDE3OC40Njkg&#10;MTM2Ljc2MiAxNzguNDY1IDEzNi43NjYgMTc4LjQ2NSAxMzYuNzcgMTc4LjQ2MSAxMzYuNzcgMTc4&#10;LjQ2MSAxMzYuNzczIDE3OC40NTMgMTM2Ljc4MSAxNzguNDUzIDEzNi43ODUgMTc4LjQ0OSAxMzYu&#10;Nzg1IDE3OC40NDkgMTM2Ljc4OSAxNzguNDQ1IDEzNi43OTMgMTc4LjQ0NSAxMzYuNzk3IDE3OC40&#10;NDEgMTM2Ljc5NyAxNzguNDQxIDEzNi44MDUgMTc4LjQzOCAxMzYuODA1IDE3OC40MzggMTM2Ljgx&#10;MiAxNzguNDM0IDEzNi44MTIgMTc4LjQzNCAxMzYuODE2IDE3OC40MyAxMzYuODE2IDE3OC40MyAx&#10;MzYuODI0IDE3OC40MjYgMTM2LjgyNCAxNzguNDI2IDEzNi44MzIgMTc4LjQyMiAxMzYuODMyIDE3&#10;OC40MjIgMTM2LjgzNiAxNzguNDE4IDEzNi44MzYgMTc4LjQxOCAxMzYuODQiIHN0cm9rZT0iIzAw&#10;MDAwMCIgc3Ryb2tlLXdpZHRoPSIxLjA2Njk4IiBzdHJva2UtbGluZWpvaW49InJvdW5kIiBzdHJv&#10;a2UtbWl0ZXJsaW1pdD0iMTAiIHN0cm9rZS1vcGFjaXR5PSIwLjY5ODAzOSIgZmlsbD0ibm9uZSIv&#10;PjxwYXRoIGQ9Ik00OC40MTggMTcuMzUxNiA1My41IDIzLjQ3NjYgNTguOTA2MiAyOS4yNjk1IDY0&#10;LjQyOTcgMzQuNzUzOSA2OS45NTMxIDM5Ljk0NTMgNzUuNDAyMyA0NC44NTk0IDgwLjczNDQgNDku&#10;NTA3OCA4NS45MTQxIDUzLjkxNDEgOTAuOTIxOSA1OC4wODIgOTUuNzM4MyA2Mi4wMzEyIDEwMC4z&#10;NjMgNjUuNzY5NSAxMDQuNzg5IDY5LjMxMjUgMTA5LjAxMiA3Mi42NjggMTEzLjAzNSA3NS44NDc3&#10;IDExNi44NjMgNzguODYzMyAxMjAuNSA4MS43MTg4IDEyMy45NDkgODQuNDI1OCAxMjcuMjE5IDg2&#10;Ljk5NjEgMTMwLjMxMiA4OS40MzM2IDEzMy4yMzggOTEuNzQyMiAxMzYuMDA0IDkzLjkzNzUgMTM4&#10;LjYxNyA5Ni4wMTU2IDE0MS4wNzggOTcuOTkyMiAxNDMuNDAyIDk5Ljg2MzMgMTQ1LjU5NCAxMDEu&#10;NjQ1IDE0Ny42NTYgMTAzLjMzMiAxNDkuNTk4IDEwNC45MzggMTUxLjQyNiAxMDYuNDY1IDE1My4x&#10;NDUgMTA3LjkxIDE1NC43NjIgMTA5LjI4NSAxNTYuMjg1IDExMC41OTQgMTU3LjcxMSAxMTEuODM2&#10;IDE1OS4wNTUgMTEzLjAyIDE2MC4zMTIgMTE0LjE0MSAxNjEuNDk2IDExNS4yMTEgMTYyLjYwNSAx&#10;MTYuMjI3IDE2My42NDggMTE3LjE5MSAxNjQuNjI1IDExOC4xMDkgMTY1LjU0MyAxMTguOTg0IDE2&#10;Ni40MDIgMTE5LjgxNiAxNjcuMjA3IDEyMC42MDkgMTY3Ljk2MSAxMjEuMzYzIDE2OC42NjggMTIy&#10;LjA4MiAxNjkuMzI4IDEyMi43NjIgMTY5Ljk0OSAxMjMuNDE0IDE3MC41MjcgMTI0LjAzMSAxNzEu&#10;MDcgMTI0LjYyMSAxNzEuNTgyIDEyNS4xODQgMTcyLjA1NSAxMjUuNzE5IDE3Mi41IDEyNi4yMyAx&#10;NzIuOTE0IDEyNi43MTUgMTczLjMwNSAxMjcuMTc2IDE3My42NjggMTI3LjYxNyAxNzQuMDA4IDEy&#10;OC4wMzkgMTc0LjMyNCAxMjguNDM4IDE3NC42MjEgMTI4LjgyIDE3NC44OTUgMTI5LjE4NCAxNzUu&#10;MTU2IDEyOS41MzEgMTc1LjM5NSAxMjkuODYzIDE3NS42MjEgMTMwLjE3NiAxNzUuODI4IDEzMC40&#10;NzcgMTc2LjAyMyAxMzAuNzY2IDE3Ni4yMDcgMTMxLjAzOSAxNzYuMzc1IDEzMS4zMDEgMTc2LjUz&#10;NSAxMzEuNTQ3IDE3Ni42ODQgMTMxLjc4NSAxNzYuODIgMTMyLjAxMiAxNzYuOTQ1IDEzMi4yMyAx&#10;NzcuMDY2IDEzMi40MzQgMTc3LjE3NiAxMzIuNjMzIDE3Ny4yNzcgMTMyLjgyIDE3Ny4zNzUgMTMz&#10;IDE3Ny40NjEgMTMzLjE3MiAxNzcuNTQzIDEzMy4zMzIgMTc3LjYyMSAxMzMuNDg4IDE3Ny42OTEg&#10;MTMzLjYzNyAxNzcuNzU4IDEzMy43ODEgMTc3Ljg3NSAxMzQuMDQ3IDE3Ny45MjYgMTM0LjE2OCAx&#10;NzcuOTczIDEzNC4yODkgMTc4LjAyIDEzNC4zOTggMTc4LjA1OSAxMzQuNTA4IDE3OC4wOTggMTM0&#10;LjYwOSAxNzguMTMzIDEzNC43MDcgMTc4LjE2NCAxMzQuODA1IDE3OC4xOTUgMTM0Ljg5MSAxNzgu&#10;MjIzIDEzNC45NzcgMTc4LjI1IDEzNS4wNTkgMTc4LjI3IDEzNS4xMzcgMTc4LjI5MyAxMzUuMjEx&#10;IDE3OC4zMTIgMTM1LjI4NSAxNzguMzI4IDEzNS4zNTIgMTc4LjM0OCAxMzUuNDE4IDE3OC4zNTkg&#10;MTM1LjQ4IDE3OC4zNzUgMTM1LjUzOSAxNzguMzg3IDEzNS41OTggMTc4LjM5OCAxMzUuNjUyIDE3&#10;OC40MDYgMTM1LjcwMyAxNzguNDE4IDEzNS43NSAxNzguNDI2IDEzNS44MDEgMTc4LjQ0MSAxMzUu&#10;ODg3IDE3OC40NDUgMTM1LjkzIDE3OC40NDkgMTM1Ljk2OSAxNzguNDU3IDEzNi4wMDggMTc4LjQ2&#10;NSAxMzYuMDc4IDE3OC40NjUgMTM2LjEwOSAxNzguNDczIDEzNi4xNzIgMTc4LjQ3MyAxMzYuMjAz&#10;IDE3OC40NzcgMTM2LjIzIDE3OC40NzcgMTM2LjI4MSAxNzguNDggMTM2LjMwNSAxNzguNDggMTM2&#10;LjQ2NSAxNzguNDc3IDEzNi40OCAxNzguNDc3IDEzNi41MzkgMTc4LjQ3MyAxMzYuNTUxIDE3OC40&#10;NzMgMTM2LjU4NiAxNzguNDY5IDEzNi41OTggMTc4LjQ2OSAxMzYuNjE3IDE3OC40NjUgMTM2LjYy&#10;OSAxNzguNDY1IDEzNi42NTIgMTc4LjQ2MSAxMzYuNjYgMTc4LjQ2MSAxMzYuNjc2IDE3OC40NTcg&#10;MTM2LjY4NCAxNzguNDU3IDEzNi43MDMgMTc4LjQ1MyAxMzYuNzA3IDE3OC40NTMgMTM2LjcxOSAx&#10;NzguNDQ5IDEzNi43MjcgMTc4LjQ0OSAxMzYuNzQyIDE3OC40NDUgMTM2Ljc0NiAxNzguNDQ1IDEz&#10;Ni43NTggMTc4LjQ0MSAxMzYuNzYyIDE3OC40NDEgMTM2Ljc3MyAxNzguNDM4IDEzNi43NzcgMTc4&#10;LjQzOCAxMzYuNzg5IDE3OC40MzQgMTM2Ljc5MyAxNzguNDM0IDEzNi44MDUgMTc4LjQzIDEzNi44&#10;MDUgMTc4LjQzIDEzNi44MTYgMTc4LjQyNiAxMzYuODE2IDE3OC40MjYgMTM2LjgyOCAxNzguNDIy&#10;IDEzNi44MjggMTc4LjQyMiAxMzYuODM2IDE3OC40MTggMTM2LjgzNiAxNzguNDE4IDEzNi44NCIg&#10;c3Ryb2tlPSIjMDAwMDAwIiBzdHJva2Utd2lkdGg9IjEuMDY2OTgiIHN0cm9rZS1saW5lam9pbj0i&#10;cm91bmQiIHN0cm9rZS1taXRlcmxpbWl0PSIxMCIgc3Ryb2tlLW9wYWNpdHk9IjAuNjk4MDM5IiBm&#10;aWxsPSJub25lIi8+PHBhdGggZD0iTTE0Mi43MjcgMTcuMzUxNiAxNDUuNTc0IDIzLjE4NzUgMTQ4&#10;LjIzIDI4LjcxODggMTUwLjcwMyAzMy45NjQ4IDE1My4wMDggMzguOTMzNiAxNTUuMTUyIDQzLjY0&#10;ODQgMTU3LjE0OCA0OC4xMjExIDE1OSA1Mi4zNjMzIDE2MC43MTkgNTYuMzkwNiAxNjIuMzE2IDYw&#10;LjIxMDkgMTYzLjc5NyA2My44NDM4IDE2NS4xNjggNjcuMjg5MSAxNjYuNDM4IDcwLjU2MjUgMTY3&#10;LjYwOSA3My42NzE5IDE2OC42OTUgNzYuNjI4OSAxNjkuNjk5IDc5LjQzNzUgMTcwLjYyNSA4Mi4x&#10;MDk0IDE3MS40NzcgODQuNjQ4NCAxNzIuMjY2IDg3LjA2NjQgMTcyLjk4OCA4OS4zNjMzIDE3My42&#10;NTYgOTEuNTUwOCAxNzQuMjY2IDkzLjYzMjggMTc0LjgyOCA5NS42MTMzIDE3NS4zNDQgOTcuNDk2&#10;MSAxNzUuODE2IDk5LjI5MyAxNzYuMjQ2IDEwMSAxNzYuNjQxIDEwMi42MjkgMTc3IDEwNC4xOCAx&#10;NzcuMzI0IDEwNS42NiAxNzcuNjI1IDEwNy4wNjYgMTc3Ljg5NSAxMDguNDEgMTc4LjEzNyAxMDku&#10;Njg4IDE3OC4zNTkgMTEwLjkwNiAxNzguNTU5IDExMi4wNyAxNzguNzM0IDExMy4xOCAxNzguODk1&#10;IDExNC4yMzQgMTc5LjAzOSAxMTUuMjQyIDE3OS4xNjggMTE2LjIwNyAxNzkuMjgxIDExNy4xMjEg&#10;MTc5LjM3OSAxMTggMTc5LjQ2NSAxMTguODMyIDE3OS41NDMgMTE5LjYzMyAxNzkuNjA5IDEyMC4z&#10;OTEgMTc5LjY2NCAxMjEuMTE3IDE3OS43MTEgMTIxLjgxMiAxNzkuNzUgMTIyLjQ3MyAxNzkuNzgx&#10;IDEyMy4xMDUgMTc5LjgwOSAxMjMuNzExIDE3OS44MjggMTI0LjI4NSAxNzkuODQ0IDEyNC44MzYg&#10;MTc5Ljg1MiAxMjUuMzYzIDE3OS44NTUgMTI1Ljg2MyAxNzkuODU1IDEyNi4zNDQgMTc5Ljg1MiAx&#10;MjYuODA1IDE3OS44NDggMTI3LjI0MiAxNzkuODM2IDEyNy42NiAxNzkuODI0IDEyOC4wNTkgMTc5&#10;LjgxMiAxMjguNDQxIDE3OS43OTcgMTI4LjgwOSAxNzkuNzc3IDEyOS4xNTYgMTc5Ljc1OCAxMjku&#10;NDg4IDE3OS43MzQgMTI5LjgwOSAxNzkuNzE1IDEzMC4xMTMgMTc5LjY5MSAxMzAuNDA2IDE3OS42&#10;NjggMTMwLjY4NCAxNzkuNjQxIDEzMC45NDkgMTc5LjYxNyAxMzEuMjAzIDE3OS41OSAxMzEuNDQ5&#10;IDE3OS41NjIgMTMxLjY4IDE3OS41MzkgMTMxLjkwMiAxNzkuNTEyIDEzMi4xMTcgMTc5LjQ4NCAx&#10;MzIuMzIgMTc5LjQ1NyAxMzIuNTE2IDE3OS40MyAxMzIuNjk5IDE3OS40MDIgMTMyLjg3OSAxNzku&#10;Mzc5IDEzMy4wNDcgMTc5LjM1MiAxMzMuMjExIDE3OS4zMjQgMTMzLjM2NyAxNzkuMzAxIDEzMy41&#10;MTYgMTc5LjI3MyAxMzMuNjYgMTc5LjI1IDEzMy43OTcgMTc5LjIyNyAxMzMuOTI2IDE3OS4xOTkg&#10;MTM0LjA1MSAxNzkuMTc2IDEzNC4xNzIgMTc5LjE1MiAxMzQuMjg1IDE3OS4xMzMgMTM0LjM5NSAx&#10;NzkuMTA5IDEzNC41IDE3OS4wODYgMTM0LjU5OCAxNzkuMDY2IDEzNC42OTUgMTc5LjA0NyAxMzQu&#10;Nzg1IDE3OS4wMjMgMTM0Ljg3NSAxNzguOTg0IDEzNS4wMzkgMTc4Ljk2OSAxMzUuMTE3IDE3OC45&#10;MyAxMzUuMjU4IDE3OC45MTQgMTM1LjMyOCAxNzguODk4IDEzNS4zOTEgMTc4Ljg3OSAxMzUuNDUz&#10;IDE3OC44NDggMTM1LjU3IDE3OC44MzIgMTM1LjYyMSAxNzguODIgMTM1LjY3NiAxNzguODA1IDEz&#10;NS43MjMgMTc4Ljc5MyAxMzUuNzczIDE3OC43NzcgMTM1LjgxNiAxNzguNzU0IDEzNS45MDIgMTc4&#10;LjczIDEzNS45OCAxNzguNjk1IDEzNi4wODYgMTc4LjY4OCAxMzYuMTE3IDE3OC42NzYgMTM2LjE0&#10;OCAxNzguNjY4IDEzNi4xNzYgMTc4LjY1NiAxMzYuMjA3IDE3OC42NDggMTM2LjIzNCAxNzguNjMz&#10;IDEzNi4yODEgMTc4LjYyNSAxMzYuMzA5IDE3OC42MTcgMTM2LjMyOCAxNzguNjA5IDEzNi4zNTIg&#10;MTc4LjU5NCAxMzYuMzkxIDE3OC41OSAxMzYuNDEgMTc4LjU4MiAxMzYuNDMgMTc4LjU3NCAxMzYu&#10;NDQ1IDE3OC41NyAxMzYuNDYxIDE3OC41NjIgMTM2LjQ4IDE3OC41NTkgMTM2LjQ5MiAxNzguNTU1&#10;IDEzNi41MDggMTc4LjU0NyAxMzYuNTIzIDE3OC41NDMgMTM2LjUzNSAxNzguNTM5IDEzNi41NTEg&#10;MTc4LjUzNSAxMzYuNTYyIDE3OC41MjcgMTM2LjU3NCAxNzguNTIzIDEzNi41ODYgMTc4LjUyIDEz&#10;Ni41OTQgMTc4LjUxMiAxMzYuNjE3IDE3OC41MDQgMTM2LjYzMyAxNzguNTA0IDEzNi42NDUgMTc4&#10;LjQ4OCAxMzYuNjc2IDE3OC40ODggMTM2LjY4IDE3OC40OCAxMzYuNjk1IDE3OC40OCAxMzYuNjk5&#10;IDE3OC40NzcgMTM2LjcwNyAxNzguNDczIDEzNi43MTEgMTc4LjQ3MyAxMzYuNzE5IDE3OC40Njkg&#10;MTM2LjcyMyAxNzguNDY5IDEzNi43MjcgMTc4LjQ2NSAxMzYuNzMgMTc4LjQ2NSAxMzYuNzM4IDE3&#10;OC40NjEgMTM2Ljc0MiAxNzguNDYxIDEzNi43NDYgMTc4LjQ1NyAxMzYuNzUgMTc4LjQ1NyAxMzYu&#10;NzU4IDE3OC40NTMgMTM2Ljc2MiAxNzguNDUzIDEzNi43NjYgMTc4LjQ0OSAxMzYuNzcgMTc4LjQ0&#10;OSAxMzYuNzc3IDE3OC40NDUgMTM2Ljc3NyAxNzguNDQ1IDEzNi43ODUgMTc4LjQ0MSAxMzYuNzg1&#10;IDE3OC40NDEgMTM2Ljc5MyAxNzguNDM4IDEzNi43OTMgMTc4LjQzOCAxMzYuODAxIDE3OC40MzQg&#10;MTM2LjgwNSAxNzguNDM0IDEzNi44MTIgMTc4LjQzIDEzNi44MTIgMTc4LjQzIDEzNi44MiAxNzgu&#10;NDI2IDEzNi44MiAxNzguNDI2IDEzNi44MjggMTc4LjQyMiAxMzYuODI4IDE3OC40MjIgMTM2Ljgz&#10;NiAxNzguNDE4IDEzNi44MzYgMTc4LjQxOCAxMzYuODQiIHN0cm9rZT0iIzAwMDAwMCIgc3Ryb2tl&#10;LXdpZHRoPSIxLjA2Njk4IiBzdHJva2UtbGluZWpvaW49InJvdW5kIiBzdHJva2UtbWl0ZXJsaW1p&#10;dD0iMTAiIHN0cm9rZS1vcGFjaXR5PSIwLjY5ODAzOSIgZmlsbD0ibm9uZSIvPjxwYXRoIGQ9Ik0y&#10;MzcuMDM5IDE3LjM1MTYgMjM0LjQxNCAyMi45MTAyIDIzMS45MTggMjguMTkxNCAyMjkuNTMxIDMz&#10;LjIxMDkgMjI3LjI1OCAzNy45ODQ0IDIyNS4wOSA0Mi41MjczIDIyMy4wMjMgNDYuODQzOCAyMjEu&#10;MDQ3IDUwLjk1NyAyMTkuMTY0IDU0Ljg2NzIgMjE3LjM2NyA1OC41ODk4IDIxNS42NTIgNjIuMTM2&#10;NyAyMTQuMDEyIDY1LjUxMTcgMjEyLjQ0OSA2OC43MjY2IDIxMC45NTcgNzEuNzg5MSAyMDkuNTMx&#10;IDc0LjcwNyAyMDguMTY4IDc3LjQ4ODMgMjA2Ljg2NyA4MC4xNDA2IDIwNS42MjUgODIuNjY4IDIw&#10;NC40MzggODUuMDc0MiAyMDMuMzA1IDg3LjM3NSAyMDIuMjIzIDg5LjU2MjUgMjAxLjE4OCA5MS42&#10;NTIzIDIwMC4xOTkgOTMuNjQ4NCAxOTkuMjU0IDk1LjU1MDggMTk4LjM1MiA5Ny4zNjcyIDE5Ny40&#10;ODggOTkuMDk3NyAxOTYuNjY0IDEwMC43NTQgMTk1LjEyMSAxMDMuODQgMTk0LjM5OCAxMDUuMjc3&#10;IDE5My43MTEgMTA2LjY1MiAxOTMuMDUxIDEwNy45NjUgMTkyLjQyMiAxMDkuMjE5IDE5MS44MTYg&#10;MTEwLjQxOCAxOTEuMjQyIDExMS41NjIgMTkwLjY5MSAxMTIuNjU2IDE5MC4xNjQgMTEzLjcwMyAx&#10;ODkuNjYgMTE0LjcwMyAxODkuMTc2IDExNS42NTYgMTg4LjcxNSAxMTYuNTcgMTg4LjI3MyAxMTcu&#10;NDQxIDE4Ny44NTIgMTE4LjI3NyAxODcuNDQ5IDExOS4wNzQgMTg3LjA2MiAxMTkuODM2IDE4Ni42&#10;OTEgMTIwLjU2NiAxODYuMzQgMTIxLjI2MiAxODYgMTIxLjkzIDE4NS42NzYgMTIyLjU2NiAxODUu&#10;MzY3IDEyMy4xOCAxODUuMDcgMTIzLjc2MiAxODQuNzg1IDEyNC4zMiAxODQuNTE2IDEyNC44NTUg&#10;MTg0LjI1NCAxMjUuMzY3IDE4NC4wMDggMTI1Ljg1NSAxODMuNzcgMTI2LjMyNCAxODMuNTM5IDEy&#10;Ni43NyAxODMuMzI0IDEyNy4xOTkgMTgzLjExMyAxMjcuNjA5IDE4Mi45MTQgMTI4IDE4Mi43MjMg&#10;MTI4LjM3NSAxODIuNTM5IDEyOC43MzQgMTgyLjM2MyAxMjkuMDc4IDE4Mi4xOTUgMTI5LjQxIDE4&#10;Mi4wMzUgMTI5LjcyMyAxODEuODgzIDEzMC4wMjcgMTgxLjczNCAxMzAuMzE2IDE4MS41OTQgMTMw&#10;LjU5IDE4MS40NjEgMTMwLjg1NSAxODEuMzMyIDEzMS4xMDkgMTgxLjIwNyAxMzEuMzUyIDE4MS4w&#10;OSAxMzEuNTgyIDE4MC45NzcgMTMxLjgwNSAxODAuODY3IDEzMi4wMiAxODAuNzY2IDEzMi4yMjMg&#10;MTgwLjY2NCAxMzIuNDE4IDE4MC41NyAxMzIuNjA1IDE4MC40NzcgMTMyLjc4NSAxODAuMzkxIDEz&#10;Mi45NTMgMTgwLjMwOSAxMzMuMTE3IDE4MC4yMjcgMTMzLjI3NyAxODAuMTUyIDEzMy40MjYgMTgw&#10;LjA3OCAxMzMuNTcgMTgwLjAwOCAxMzMuNzA3IDE3OS45NDEgMTMzLjg0IDE3OS44NzUgMTMzLjk2&#10;OSAxNzkuODEyIDEzNC4wOSAxNzkuNzU0IDEzNC4yMDMgMTc5LjY5OSAxMzQuMzE2IDE3OS42NDUg&#10;MTM0LjQyMiAxNzkuNTk0IDEzNC41MjMgMTc5LjU0MyAxMzQuNjIxIDE3OS40OTYgMTM0LjcxNSAx&#10;NzkuNDQ5IDEzNC44MDUgMTc5LjQwNiAxMzQuODkxIDE3OS4zNjMgMTM0Ljk3MyAxNzkuMzI0IDEz&#10;NS4wNTEgMTc5LjI4NSAxMzUuMTI1IDE3OS4yNSAxMzUuMTk5IDE3OS4xOCAxMzUuMzMyIDE3OS4x&#10;NDggMTM1LjM5OCAxNzkuMTE3IDEzNS40NTcgMTc5LjA5IDEzNS41MTYgMTc5LjA1OSAxMzUuNTcg&#10;MTc5LjAzMSAxMzUuNjI1IDE3OS4wMDggMTM1LjY3NiAxNzguOTggMTM1LjcyNyAxNzguOTU3IDEz&#10;NS43NzMgMTc4LjkzOCAxMzUuODE2IDE3OC45MTQgMTM1Ljg1OSAxNzguODk1IDEzNS45MDIgMTc4&#10;Ljg3MSAxMzUuOTQxIDE3OC44NTUgMTM1Ljk4IDE3OC44MTYgMTM2LjA1MSAxNzguNzU0IDEzNi4x&#10;NzYgMTc4Ljc0MiAxMzYuMjAzIDE3OC43MjcgMTM2LjIzIDE3OC43MTUgMTM2LjI1NCAxNzguNzAz&#10;IDEzNi4yODEgMTc4LjY5MSAxMzYuMzA1IDE3OC42OCAxMzYuMzI0IDE3OC42NjggMTM2LjM0OCAx&#10;NzguNjU2IDEzNi4zNjcgMTc4LjY0OCAxMzYuMzg3IDE3OC42MzcgMTM2LjQwNiAxNzguNjI5IDEz&#10;Ni40MjYgMTc4LjYxNyAxMzYuNDQxIDE3OC42MDkgMTM2LjQ2MSAxNzguNTk0IDEzNi40OTIgMTc4&#10;LjU4NiAxMzYuNTA0IDE3OC41ODIgMTM2LjUyIDE3OC41NzQgMTM2LjUzMSAxNzguNTY2IDEzNi41&#10;NDcgMTc4LjU2MiAxMzYuNTU5IDE3OC41NTUgMTM2LjU3IDE3OC41NTEgMTM2LjU4MiAxNzguNTQz&#10;IDEzNi41OTQgMTc4LjUzOSAxMzYuNjAyIDE3OC41MzEgMTM2LjYxMyAxNzguNTI3IDEzNi42MjEg&#10;MTc4LjUyMyAxMzYuNjMzIDE3OC41IDEzNi42OCAxNzguNDk2IDEzNi42ODQgMTc4LjQ4OCAxMzYu&#10;Njk5IDE3OC40ODggMTM2LjcwMyAxNzguNDg0IDEzNi43MTEgMTc4LjQ4IDEzNi43MTUgMTc4LjQ4&#10;IDEzNi43MTkgMTc4LjQ3NyAxMzYuNzI3IDE3OC40NzMgMTM2LjczIDE3OC40NzMgMTM2LjczNCAx&#10;NzguNDY5IDEzNi43MzggMTc4LjQ2OSAxMzYuNzQyIDE3OC40NjUgMTM2Ljc0NiAxNzguNDY1IDEz&#10;Ni43NSAxNzguNDYxIDEzNi43NTQgMTc4LjQ2MSAxMzYuNzU4IDE3OC40NTcgMTM2Ljc2MiAxNzgu&#10;NDU3IDEzNi43NjYgMTc4LjQ1MyAxMzYuNzcgMTc4LjQ1MyAxMzYuNzczIDE3OC40NDkgMTM2Ljc3&#10;NyAxNzguNDQ5IDEzNi43ODEgMTc4LjQ0NSAxMzYuNzg1IDE3OC40NDUgMTM2Ljc4OSAxNzguNDQx&#10;IDEzNi43OTMgMTc4LjQ0MSAxMzYuNzk3IDE3OC40MzggMTM2LjgwMSAxNzguNDM4IDEzNi44MDUg&#10;MTc4LjQzNCAxMzYuODA5IDE3OC40MzQgMTM2LjgxMiAxNzguNDMgMTM2LjgxNiAxNzguNDMgMTM2&#10;LjgyIDE3OC40MjYgMTM2LjgyIDE3OC40MjYgMTM2LjgyOCAxNzguNDIyIDEzNi44MjggMTc4LjQy&#10;MiAxMzYuODM2IDE3OC40MTggMTM2LjgzNiAxNzguNDE4IDEzNi44NCIgc3Ryb2tlPSIjMDAwMDAw&#10;IiBzdHJva2Utd2lkdGg9IjEuMDY2OTgiIHN0cm9rZS1saW5lam9pbj0icm91bmQiIHN0cm9rZS1t&#10;aXRlcmxpbWl0PSIxMCIgc3Ryb2tlLW9wYWNpdHk9IjAuNjk4MDM5IiBmaWxsPSJub25lIi8+PHBh&#10;dGggZD0iTTMzMS4zNDggMTcuMzUxNiAzMjIuNTk0IDIyLjYyODkgMzE0LjM4NyAyNy42NjQxIDMw&#10;Ni42OTEgMzIuNDY0OCAyOTkuNDY5IDM3LjA0NjkgMjkyLjY4OCA0MS40MjE5IDI4Ni4zMTYgNDUu&#10;NTk3NyAyODAuMzM2IDQ5LjU4MiAyNzQuNzExIDUzLjM4NjcgMjY5LjQyMiA1Ny4wMTU2IDI2NC40&#10;NDkgNjAuNDg0NCAyNTkuNzcgNjMuNzk2OSAyNTUuMzYzIDY2Ljk2MDkgMjUxLjIxNSA2OS45ODA1&#10;IDI0Ny4zMDkgNzIuODY3MiAyNDMuNjI1IDc1LjYyNSAyNDAuMTUyIDc4LjI2MTcgMjM2Ljg4MyA4&#10;MC43ODEyIDIzMy43OTMgODMuMTg3NSAyMzAuODgzIDg1LjQ4ODMgMjI4LjEzMyA4Ny42ODc1IDIy&#10;NS41MzUgODkuNzg5MSAyMjMuMDg2IDkxLjc5NjkgMjIwLjc3IDkzLjcxODggMjE4LjU4MiA5NS41&#10;NTg2IDIxNi41MTYgOTcuMzE2NCAyMTQuNTU5IDk4Ljk5NjEgMjEyLjcxMSAxMDAuNjAyIDIxMC45&#10;NjEgMTAyLjE0MSAyMDkuMzA5IDEwMy42MTMgMjA3Ljc0MiAxMDUuMDIgMjA2LjI2MiAxMDYuMzY3&#10;IDIwNC44NTkgMTA3LjY1NiAyMDMuNTMxIDEwOC44OTEgMjAyLjI3MyAxMTAuMDcgMjAxLjA3OCAx&#10;MTEuMTk5IDE5OS45NDkgMTEyLjI4MSAxOTguODc5IDExMy4zMTYgMTk3Ljg2NyAxMTQuMzA5IDE5&#10;Ni45MDIgMTE1LjI1NCAxOTUuMTI1IDExNy4wMzEgMTk0LjMwNSAxMTcuODYzIDE5My41MjcgMTE4&#10;LjY2IDE5Mi43ODkgMTE5LjQyNiAxOTIuMDg2IDEyMC4xNTYgMTkxLjQyMiAxMjAuODU1IDE5MC43&#10;ODkgMTIxLjUyNyAxOTAuMTkxIDEyMi4xNjggMTg5LjYyMSAxMjIuNzgxIDE4OS4wODIgMTIzLjM3&#10;MSAxODguNTY2IDEyMy45MzQgMTg4LjA3OCAxMjQuNDc3IDE4Ny42MTMgMTI0Ljk5MiAxODcuMTc2&#10;IDEyNS40ODggMTg2Ljc1NCAxMjUuOTY1IDE4Ni4zNTUgMTI2LjQxOCAxODUuOTggMTI2Ljg1NSAx&#10;ODUuNjIxIDEyNy4yNyAxODUuMjc3IDEyNy42NzIgMTg0Ljk1MyAxMjguMDU1IDE4NC42NDUgMTI4&#10;LjQyMiAxODQuMzQ4IDEyOC43NzMgMTg0LjA3IDEyOS4xMDkgMTgzLjgwNSAxMjkuNDM0IDE4My41&#10;NTEgMTI5Ljc0MiAxODMuMzA5IDEzMC4wMzkgMTgzLjA3OCAxMzAuMzI0IDE4Mi44NTkgMTMwLjU5&#10;NCAxODIuNjUyIDEzMC44NTUgMTgyLjQ1NyAxMzEuMTA1IDE4Mi4yNyAxMzEuMzQ0IDE4Mi4wOSAx&#10;MzEuNTc0IDE4MS45MTggMTMxLjc5MyAxODEuNzU0IDEzMi4wMDQgMTgxLjYwMiAxMzIuMjA3IDE4&#10;MS40NTMgMTMyLjM5OCAxODEuMzEyIDEzMi41ODYgMTgxLjE4IDEzMi43NjIgMTgxLjA1MSAxMzIu&#10;OTM0IDE4MC45MyAxMzMuMDk0IDE4MC44MTYgMTMzLjI1IDE4MC43MDcgMTMzLjQwMiAxODAuNjAy&#10;IDEzMy41NDMgMTgwLjUgMTMzLjY4NCAxODAuMzEyIDEzMy45NDEgMTgwLjIyNyAxMzQuMDYyIDE4&#10;MC4xNDUgMTM0LjE3NiAxODAuMDY2IDEzNC4yODkgMTc5Ljk5MiAxMzQuMzk1IDE3OS45MjIgMTM0&#10;LjQ5NiAxNzkuODUyIDEzNC41OTQgMTc5Ljc4NSAxMzQuNjg4IDE3OS43MjcgMTM0Ljc3NyAxNzku&#10;NjY0IDEzNC44NjMgMTc5LjU1NSAxMzUuMDI3IDE3OS41MDQgMTM1LjEwMiAxNzkuNDU3IDEzNS4x&#10;NzYgMTc5LjM2MyAxMzUuMzA5IDE3OS4zMiAxMzUuMzc1IDE3OS4yODEgMTM1LjQzOCAxNzkuMjQy&#10;IDEzNS40OTYgMTc5LjE3MiAxMzUuNjA1IDE3OS4xMzcgMTM1LjY1NiAxNzkuMTA1IDEzNS43MDcg&#10;MTc5LjA3NCAxMzUuNzU0IDE3OS4wNDMgMTM1Ljc5NyAxNzkuMDE2IDEzNS44NDQgMTc4Ljk4OCAx&#10;MzUuODgzIDE3OC45MTggMTM2IDE3OC44OTUgMTM2LjAzNSAxNzguODc1IDEzNi4wNjYgMTc4Ljg1&#10;NSAxMzYuMTAyIDE3OC44MzYgMTM2LjEyOSAxNzguODE2IDEzNi4xNiAxNzguNzk3IDEzNi4xODgg&#10;MTc4Ljc2NiAxMzYuMjQyIDE3OC43NSAxMzYuMjY2IDE3OC43MzQgMTM2LjI5MyAxNzguNzIzIDEz&#10;Ni4zMTIgMTc4LjcwNyAxMzYuMzM2IDE3OC42OTUgMTM2LjM1NSAxNzguNjg0IDEzNi4zNzkgMTc4&#10;LjY3MiAxMzYuMzk4IDE3OC42NiAxMzYuNDE0IDE3OC42NDggMTM2LjQzNCAxNzguNjQxIDEzNi40&#10;NDkgMTc4LjYyOSAxMzYuNDY1IDE3OC42MDUgMTM2LjUxMiAxNzguNTk0IDEzNi41MjMgMTc4LjU5&#10;IDEzNi41MzkgMTc4LjU1OSAxMzYuNTg2IDE3OC41NTUgMTM2LjU5OCAxNzguNTQ3IDEzNi42MDUg&#10;MTc4LjU0MyAxMzYuNjE3IDE3OC41MzkgMTM2LjYyNSAxNzguNTMxIDEzNi42MzMgMTc4LjUyNyAx&#10;MzYuNjQ1IDE3OC41MiAxMzYuNjYgMTc4LjUxMiAxMzYuNjY4IDE3OC41MDggMTM2LjY3NiAxNzgu&#10;NTA0IDEzNi42OCAxNzguNSAxMzYuNjg4IDE3OC41IDEzNi42OTUgMTc4LjQ5NiAxMzYuNjk5IDE3&#10;OC40OTIgMTM2LjcwNyAxNzguNDg4IDEzNi43MTEgMTc4LjQ4NCAxMzYuNzE5IDE3OC40OCAxMzYu&#10;NzIzIDE3OC40OCAxMzYuNzI3IDE3OC40NzcgMTM2LjczIDE3OC40NzMgMTM2LjczOCAxNzguNDcz&#10;IDEzNi43NDIgMTc4LjQ2OSAxMzYuNzQ2IDE3OC40NjkgMTM2Ljc1IDE3OC40NjUgMTM2Ljc1NCAx&#10;NzguNDY1IDEzNi43NTggMTc4LjQ1NyAxMzYuNzY2IDE3OC40NTcgMTM2Ljc3IDE3OC40NTMgMTM2&#10;Ljc3MyAxNzguNDUzIDEzNi43NzcgMTc4LjQ0OSAxMzYuNzgxIDE3OC40NDkgMTM2Ljc4NSAxNzgu&#10;NDQ1IDEzNi43ODkgMTc4LjQ0NSAxMzYuNzkzIDE3OC40NDEgMTM2Ljc5MyAxNzguNDQxIDEzNi44&#10;MDEgMTc4LjQzOCAxMzYuODAxIDE3OC40MzggMTM2LjgwOSAxNzguNDM0IDEzNi44MDkgMTc4LjQz&#10;NCAxMzYuODE2IDE3OC40MyAxMzYuODE2IDE3OC40MyAxMzYuODIgMTc4LjQyNiAxMzYuODI0IDE3&#10;OC40MjYgMTM2LjgyOCAxNzguNDIyIDEzNi44MzIgMTc4LjQyMiAxMzYuODM2IDE3OC40MTggMTM2&#10;LjgzNiAxNzguNDE4IDEzNi44NCIgc3Ryb2tlPSIjMDAwMDAwIiBzdHJva2Utd2lkdGg9IjEuMDY2&#10;OTgiIHN0cm9rZS1saW5lam9pbj0icm91bmQiIHN0cm9rZS1taXRlcmxpbWl0PSIxMCIgc3Ryb2tl&#10;LW9wYWNpdHk9IjAuNjk4MDM5IiBmaWxsPSJub25lIi8+PHBhdGggZD0iTTQyNS42NiAxNy4zNTE2&#10;IDQxMC40NDUgMjIuMzUxNiAzOTYuMjU0IDI3LjEzNjcgMzgzLjAwOCAzMS43MjY2IDM3MC42NDEg&#10;MzYuMTE3MiAzNTkuMDg2IDQwLjMyODEgMzQ4LjI4OSA0NC4zNTk0IDMzOC4xOTEgNDguMjIyNyAz&#10;MjguNzUgNTEuOTIxOSAzMTkuOTEgNTUuNDY4OCAzMTEuNjM3IDU4Ljg2MzMgMzAzLjg5MSA2Mi4x&#10;MTMzIDI5Ni42MjkgNjUuMjMwNSAyODkuODI0IDY4LjIxNDggMjgzLjQ0MSA3MS4wNzAzIDI3Ny40&#10;NTcgNzMuODA4NiAyNzEuODM2IDc2LjQzMzYgMjY2LjU2MiA3OC45NDUzIDI2MS42MDkgODEuMzUx&#10;NiAyNTYuOTUzIDgzLjY1NjIgMjUyLjU3OCA4NS44NjcyIDI0OC40NjUgODcuOTgwNSAyNDQuNTk4&#10;IDkwLjAwNzggMjQwLjk1NyA5MS45NTMxIDIzNy41MzEgOTMuODEyNSAyMzQuMzA1IDk1LjU5Nzcg&#10;MjMxLjI2NiA5Ny4zMDQ3IDIyOC40MDYgOTguOTQxNCAyMjUuNzA3IDEwMC41MTIgMjIzLjE2OCAx&#10;MDIuMDE2IDIyMC43NyAxMDMuNDU3IDIxOC41MDggMTA0LjgzNiAyMTYuMzc1IDEwNi4xNiAyMTQu&#10;MzYzIDEwNy40MyAyMTIuNDYxIDEwOC42NDUgMjEwLjY2OCAxMDkuODA5IDIwOC45NzMgMTEwLjky&#10;NiAyMDcuMzc1IDExMS45OTYgMjA1Ljg2MyAxMTMuMDIzIDIwNC40MzQgMTE0LjAwOCAyMDMuMDgy&#10;IDExNC45NDkgMjAxLjgwNSAxMTUuODUyIDIwMC41OTggMTE2LjcxOSAxOTkuNDU3IDExNy41NTEg&#10;MTk4LjM3NSAxMTguMzQ0IDE5Ny4zNTIgMTE5LjEwOSAxOTYuMzg3IDExOS44NCAxOTUuNDY5IDEy&#10;MC41MzkgMTk0LjYwMiAxMjEuMjE1IDE5My43ODEgMTIxLjg1OSAxOTMuMDA0IDEyMi40NzcgMTky&#10;LjI2NiAxMjMuMDY2IDE5MS41NyAxMjMuNjM3IDE5MC45MDYgMTI0LjE4IDE5MC4yODEgMTI0Ljcw&#10;MyAxODkuNjg4IDEyNS4yMDMgMTg5LjEyNSAxMjUuNjg0IDE4OC41OSAxMjYuMTQ1IDE4OC4wODYg&#10;MTI2LjU4NiAxODcuNjA1IDEyNy4wMDggMTg3LjE0OCAxMjcuNDE0IDE4Ni43MTkgMTI3LjgwNSAx&#10;ODYuMzA5IDEyOC4xNzYgMTg1LjkxOCAxMjguNTM1IDE4NS41NTEgMTI4Ljg3NSAxODUuMTk5IDEy&#10;OS4yMDcgMTg0Ljg2NyAxMjkuNTIgMTg0LjU1MSAxMjkuODI0IDE4NC4yNTQgMTMwLjExMyAxODMu&#10;OTY5IDEzMC4zOTEgMTgzLjY5OSAxMzAuNjU2IDE4My40NDEgMTMwLjkxIDE4My4xOTkgMTMxLjE1&#10;NiAxODIuOTY5IDEzMS4zOTEgMTgyLjc0NiAxMzEuNjE3IDE4Mi41MzkgMTMxLjgzMiAxODIuMzQg&#10;MTMyLjAzOSAxODIuMTUyIDEzMi4yMzggMTgxLjk3MyAxMzIuNDMgMTgxLjgwMSAxMzIuNjA5IDE4&#10;MS42NDEgMTMyLjc4NSAxODEuNDg0IDEzMi45NTMgMTgxLjM0IDEzMy4xMTMgMTgxLjE5OSAxMzMu&#10;MjcgMTgxLjA2NiAxMzMuNDE4IDE4MC45NDEgMTMzLjU1OSAxODAuODI0IDEzMy42OTUgMTgwLjcw&#10;NyAxMzMuODI0IDE4MC42MDIgMTMzLjk0OSAxODAuNDk2IDEzNC4wNyAxODAuMzk4IDEzNC4xODQg&#10;MTgwLjMwNSAxMzQuMjkzIDE4MC4yMTkgMTM0LjM5OCAxODAuMTMzIDEzNC41IDE4MC4wNTEgMTM0&#10;LjU5OCAxNzkuOTc3IDEzNC42OTEgMTc5LjkwMiAxMzQuNzgxIDE3OS44MzIgMTM0Ljg2NyAxNzku&#10;NzcgMTM0Ljk0OSAxNzkuNzAzIDEzNS4wMjcgMTc5LjY0NSAxMzUuMTAyIDE3OS41MzUgMTM1LjI0&#10;MiAxNzkuNDggMTM1LjMwOSAxNzkuMzg3IDEzNS40MzQgMTc5LjM0IDEzNS40OTIgMTc5LjI5NyAx&#10;MzUuNTQ3IDE3OS4yNTggMTM1LjYwMiAxNzkuMjE5IDEzNS42NTIgMTc5LjE4NCAxMzUuNzAzIDE3&#10;OS4xMTMgMTM1Ljc5NyAxNzkuMDgyIDEzNS44NCAxNzkuMDUxIDEzNS44NzkgMTc5LjAyMyAxMzUu&#10;OTIyIDE3OC45OTYgMTM1Ljk1NyAxNzguOTY5IDEzNS45OTYgMTc4Ljk0NSAxMzYuMDMxIDE3OC45&#10;MjIgMTM2LjA2MiAxNzguODk4IDEzNi4wOTggMTc4Ljg3NSAxMzYuMTI5IDE3OC43OTcgMTM2LjIz&#10;OCAxNzguNzgxIDEzNi4yNjYgMTc4Ljc1IDEzNi4zMTIgMTc4LjczNCAxMzYuMzMyIDE3OC43MTkg&#10;MTM2LjM1NSAxNzguNjk1IDEzNi4zOTUgMTc4LjY4IDEzNi40MTQgMTc4LjY2OCAxMzYuNDMgMTc4&#10;LjY2IDEzNi40NDkgMTc4LjYzNyAxMzYuNDggMTc4LjYyOSAxMzYuNDk2IDE3OC42MTcgMTM2LjUw&#10;OCAxNzguNjA5IDEzNi41MjMgMTc4LjU5NCAxMzYuNTQ3IDE3OC41ODYgMTM2LjU2MiAxNzguNTc4&#10;IDEzNi41NzQgMTc4LjU3IDEzNi41ODIgMTc4LjU2MiAxMzYuNTk0IDE3OC41NTkgMTM2LjYwNSAx&#10;NzguNTUxIDEzNi42MTMgMTc4LjU0NyAxMzYuNjI1IDE3OC41MzkgMTM2LjYzMyAxNzguNTM1IDEz&#10;Ni42NDEgMTc4LjUyNyAxMzYuNjQ4IDE3OC41MDggMTM2LjY4OCAxNzguNTA0IDEzNi42OTEgMTc4&#10;LjUgMTM2LjY5OSAxNzguNDk2IDEzNi43MDMgMTc4LjQ5MiAxMzYuNzExIDE3OC40ODggMTM2Ljcx&#10;NSAxNzguNDg0IDEzNi43MjMgMTc4LjQ4NCAxMzYuNzI3IDE3OC40NzcgMTM2LjczNCAxNzguNDc3&#10;IDEzNi43MzggMTc4LjQ3MyAxMzYuNzQyIDE3OC40NjkgMTM2Ljc1IDE3OC40NjUgMTM2Ljc1NCAx&#10;NzguNDY1IDEzNi43NTggMTc4LjQ2MSAxMzYuNzYyIDE3OC40NjEgMTM2Ljc2NiAxNzguNDU3IDEz&#10;Ni43NyAxNzguNDU3IDEzNi43NzMgMTc4LjQ1MyAxMzYuNzczIDE3OC40NTMgMTM2Ljc4MSAxNzgu&#10;NDQ5IDEzNi43ODEgMTc4LjQ0OSAxMzYuNzg5IDE3OC40NDUgMTM2Ljc4OSAxNzguNDQ1IDEzNi43&#10;OTMgMTc4LjQ0MSAxMzYuNzk3IDE3OC40NDEgMTM2LjgwMSAxNzguNDM4IDEzNi44MDEgMTc4LjQz&#10;OCAxMzYuODA5IDE3OC40MzQgMTM2LjgwOSAxNzguNDM0IDEzNi44MTYgMTc4LjQzIDEzNi44MTYg&#10;MTc4LjQzIDEzNi44MjQgMTc4LjQyNiAxMzYuODI0IDE3OC40MjYgMTM2LjgyOCAxNzguNDIyIDEz&#10;Ni44MzIgMTc4LjQyMiAxMzYuODM2IDE3OC40MTggMTM2LjgzNiAxNzguNDE4IDEzNi44NCIgc3Ry&#10;b2tlPSIjMDAwMDAwIiBzdHJva2Utd2lkdGg9IjEuMDY2OTgiIHN0cm9rZS1saW5lam9pbj0icm91&#10;bmQiIHN0cm9rZS1taXRlcmxpbWl0PSIxMCIgc3Ryb2tlLW9wYWNpdHk9IjAuNjk4MDM5IiBmaWxs&#10;PSJub25lIi8+PHBhdGggZD0iTTE4MC45MDYgMTM2Ljg0QzE4MC45MDYgMTQwLjE1NiAxNzUuOTMg&#10;MTQwLjE1NiAxNzUuOTMgMTM2Ljg0IDE3NS45MyAxMzMuNTIzIDE4MC45MDYgMTMzLjUyMyAxODAu&#10;OTA2IDEzNi44NCIgc3Ryb2tlPSIjMDAwMDAwIiBzdHJva2Utd2lkdGg9IjAuNzA4NjYxIiBzdHJv&#10;a2UtbGluZWNhcD0icm91bmQiIHN0cm9rZS1saW5lam9pbj0icm91bmQiIHN0cm9rZS1taXRlcmxp&#10;bWl0PSIxMCIvPjxwYXRoIGQ9Ik0xODAuOTA2IDEzNi44NEMxODAuOTA2IDE0MC4xNTYgMTc1Ljkz&#10;IDE0MC4xNTYgMTc1LjkzIDEzNi44NCAxNzUuOTMgMTMzLjUyMyAxODAuOTA2IDEzMy41MjMgMTgw&#10;LjkwNiAxMzYuODQiIHN0cm9rZT0iIzAwMDAwMCIgc3Ryb2tlLXdpZHRoPSIwLjcwODY2MSIgc3Ry&#10;b2tlLWxpbmVjYXA9InJvdW5kIiBzdHJva2UtbGluZWpvaW49InJvdW5kIiBzdHJva2UtbWl0ZXJs&#10;aW1pdD0iMTAiLz48cGF0aCBkPSJNMTgwLjkwNiAxMzYuODRDMTgwLjkwNiAxNDAuMTU2IDE3NS45&#10;MyAxNDAuMTU2IDE3NS45MyAxMzYuODQgMTc1LjkzIDEzMy41MjMgMTgwLjkwNiAxMzMuNTIzIDE4&#10;MC45MDYgMTM2Ljg0IiBzdHJva2U9IiMwMDAwMDAiIHN0cm9rZS13aWR0aD0iMC43MDg2NjEiIHN0&#10;cm9rZS1saW5lY2FwPSJyb3VuZCIgc3Ryb2tlLWxpbmVqb2luPSJyb3VuZCIgc3Ryb2tlLW1pdGVy&#10;bGltaXQ9IjEwIi8+PHBhdGggZD0iTTE4MC45MDYgMTM2Ljg0QzE4MC45MDYgMTQwLjE1NiAxNzUu&#10;OTMgMTQwLjE1NiAxNzUuOTMgMTM2Ljg0IDE3NS45MyAxMzMuNTIzIDE4MC45MDYgMTMzLjUyMyAx&#10;ODAuOTA2IDEzNi44NCIgc3Ryb2tlPSIjMDAwMDAwIiBzdHJva2Utd2lkdGg9IjAuNzA4NjYxIiBz&#10;dHJva2UtbGluZWNhcD0icm91bmQiIHN0cm9rZS1saW5lam9pbj0icm91bmQiIHN0cm9rZS1taXRl&#10;cmxpbWl0PSIxMCIvPjxwYXRoIGQ9Ik0xODAuOTA2IDEzNi44NEMxODAuOTA2IDE0MC4xNTYgMTc1&#10;LjkzIDE0MC4xNTYgMTc1LjkzIDEzNi44NCAxNzUuOTMgMTMzLjUyMyAxODAuOTA2IDEzMy41MjMg&#10;MTgwLjkwNiAxMzYuODQiIHN0cm9rZT0iIzAwMDAwMCIgc3Ryb2tlLXdpZHRoPSIwLjcwODY2MSIg&#10;c3Ryb2tlLWxpbmVjYXA9InJvdW5kIiBzdHJva2UtbGluZWpvaW49InJvdW5kIiBzdHJva2UtbWl0&#10;ZXJsaW1pdD0iMTAiLz48cGF0aCBkPSJNMTgwLjkwNiAxMzYuODRDMTgwLjkwNiAxNDAuMTU2IDE3&#10;NS45MyAxNDAuMTU2IDE3NS45MyAxMzYuODQgMTc1LjkzIDEzMy41MjMgMTgwLjkwNiAxMzMuNTIz&#10;IDE4MC45MDYgMTM2Ljg0IiBzdHJva2U9IiMwMDAwMDAiIHN0cm9rZS13aWR0aD0iMC43MDg2NjEi&#10;IHN0cm9rZS1saW5lY2FwPSJyb3VuZCIgc3Ryb2tlLWxpbmVqb2luPSJyb3VuZCIgc3Ryb2tlLW1p&#10;dGVybGltaXQ9IjEwIi8+PHBhdGggZD0iTTE4MC45MDYgMTM2Ljg0QzE4MC45MDYgMTQwLjE1NiAx&#10;NzUuOTMgMTQwLjE1NiAxNzUuOTMgMTM2Ljg0IDE3NS45MyAxMzMuNTIzIDE4MC45MDYgMTMzLjUy&#10;MyAxODAuOTA2IDEzNi44NCIgc3Ryb2tlPSIjMDAwMDAwIiBzdHJva2Utd2lkdGg9IjAuNzA4NjYx&#10;IiBzdHJva2UtbGluZWNhcD0icm91bmQiIHN0cm9rZS1saW5lam9pbj0icm91bmQiIHN0cm9rZS1t&#10;aXRlcmxpbWl0PSIxMCIvPjxwYXRoIGQ9Ik0xODAuOTA2IDEzNi44NEMxODAuOTA2IDE0MC4xNTYg&#10;MTc1LjkzIDE0MC4xNTYgMTc1LjkzIDEzNi44NCAxNzUuOTMgMTMzLjUyMyAxODAuOTA2IDEzMy41&#10;MjMgMTgwLjkwNiAxMzYuODQiIHN0cm9rZT0iIzAwMDAwMCIgc3Ryb2tlLXdpZHRoPSIwLjcwODY2&#10;MSIgc3Ryb2tlLWxpbmVjYXA9InJvdW5kIiBzdHJva2UtbGluZWpvaW49InJvdW5kIiBzdHJva2Ut&#10;bWl0ZXJsaW1pdD0iMTAiLz48cGF0aCBkPSJNMTgwLjkwNiAxMzYuODRDMTgwLjkwNiAxNDAuMTU2&#10;IDE3NS45MyAxNDAuMTU2IDE3NS45MyAxMzYuODQgMTc1LjkzIDEzMy41MjMgMTgwLjkwNiAxMzMu&#10;NTIzIDE4MC45MDYgMTM2Ljg0IiBzdHJva2U9IiMwMDAwMDAiIHN0cm9rZS13aWR0aD0iMC43MDg2&#10;NjEiIHN0cm9rZS1saW5lY2FwPSJyb3VuZCIgc3Ryb2tlLWxpbmVqb2luPSJyb3VuZCIgc3Ryb2tl&#10;LW1pdGVybGltaXQ9IjEwIi8+PHBhdGggZD0iTTE4MC45MDYgMTM2Ljg0QzE4MC45MDYgMTQwLjE1&#10;NiAxNzUuOTMgMTQwLjE1NiAxNzUuOTMgMTM2Ljg0IDE3NS45MyAxMzMuNTIzIDE4MC45MDYgMTMz&#10;LjUyMyAxODAuOTA2IDEzNi44NCIgc3Ryb2tlPSIjMDAwMDAwIiBzdHJva2Utd2lkdGg9IjAuNzA4&#10;NjYxIiBzdHJva2UtbGluZWNhcD0icm91bmQiIHN0cm9rZS1saW5lam9pbj0icm91bmQiIHN0cm9r&#10;ZS1taXRlcmxpbWl0PSIxMCIvPjxwYXRoIGQ9Ik0xODAuOTA2IDEzNi44NEMxODAuOTA2IDE0MC4x&#10;NTYgMTc1LjkzIDE0MC4xNTYgMTc1LjkzIDEzNi44NCAxNzUuOTMgMTMzLjUyMyAxODAuOTA2IDEz&#10;My41MjMgMTgwLjkwNiAxMzYuODQiIHN0cm9rZT0iIzAwMDAwMCIgc3Ryb2tlLXdpZHRoPSIwLjcw&#10;ODY2MSIgc3Ryb2tlLWxpbmVjYXA9InJvdW5kIiBzdHJva2UtbGluZWpvaW49InJvdW5kIiBzdHJv&#10;a2UtbWl0ZXJsaW1pdD0iMTAiLz48cGF0aCBkPSJNMTgwLjkwNiAxMzYuODRDMTgwLjkwNiAxNDAu&#10;MTU2IDE3NS45MyAxNDAuMTU2IDE3NS45MyAxMzYuODQgMTc1LjkzIDEzMy41MjMgMTgwLjkwNiAx&#10;MzMuNTIzIDE4MC45MDYgMTM2Ljg0IiBzdHJva2U9IiMwMDAwMDAiIHN0cm9rZS13aWR0aD0iMC43&#10;MDg2NjEiIHN0cm9rZS1saW5lY2FwPSJyb3VuZCIgc3Ryb2tlLWxpbmVqb2luPSJyb3VuZCIgc3Ry&#10;b2tlLW1pdGVybGltaXQ9IjEwIi8+PHBhdGggZD0iTTE4MC45MDYgMTM2Ljg0QzE4MC45MDYgMTQw&#10;LjE1NiAxNzUuOTMgMTQwLjE1NiAxNzUuOTMgMTM2Ljg0IDE3NS45MyAxMzMuNTIzIDE4MC45MDYg&#10;MTMzLjUyMyAxODAuOTA2IDEzNi44NCIgc3Ryb2tlPSIjMDAwMDAwIiBzdHJva2Utd2lkdGg9IjAu&#10;NzA4NjYxIiBzdHJva2UtbGluZWNhcD0icm91bmQiIHN0cm9rZS1saW5lam9pbj0icm91bmQiIHN0&#10;cm9rZS1taXRlcmxpbWl0PSIxMCIvPjxwYXRoIGQ9Ik0xODAuOTA2IDEzNi44NEMxODAuOTA2IDE0&#10;MC4xNTYgMTc1LjkzIDE0MC4xNTYgMTc1LjkzIDEzNi44NCAxNzUuOTMgMTMzLjUyMyAxODAuOTA2&#10;IDEzMy41MjMgMTgwLjkwNiAxMzYuODQiIHN0cm9rZT0iIzAwMDAwMCIgc3Ryb2tlLXdpZHRoPSIw&#10;LjcwODY2MSIgc3Ryb2tlLWxpbmVjYXA9InJvdW5kIiBzdHJva2UtbGluZWpvaW49InJvdW5kIiBz&#10;dHJva2UtbWl0ZXJsaW1pdD0iMTAiLz48cGF0aCBkPSJNMTgwLjkwNiAxMzYuODRDMTgwLjkwNiAx&#10;NDAuMTU2IDE3NS45MyAxNDAuMTU2IDE3NS45MyAxMzYuODQgMTc1LjkzIDEzMy41MjMgMTgwLjkw&#10;NiAxMzMuNTIzIDE4MC45MDYgMTM2Ljg0IiBzdHJva2U9IiMwMDAwMDAiIHN0cm9rZS13aWR0aD0i&#10;MC43MDg2NjEiIHN0cm9rZS1saW5lY2FwPSJyb3VuZCIgc3Ryb2tlLWxpbmVqb2luPSJyb3VuZCIg&#10;c3Ryb2tlLW1pdGVybGltaXQ9IjEwIi8+PHBhdGggZD0iTTE4MC45MDYgMTM2Ljg0QzE4MC45MDYg&#10;MTQwLjE1NiAxNzUuOTMgMTQwLjE1NiAxNzUuOTMgMTM2Ljg0IDE3NS45MyAxMzMuNTIzIDE4MC45&#10;MDYgMTMzLjUyMyAxODAuOTA2IDEzNi44NCIgc3Ryb2tlPSIjMDAwMDAwIiBzdHJva2Utd2lkdGg9&#10;IjAuNzA4NjYxIiBzdHJva2UtbGluZWNhcD0icm91bmQiIHN0cm9rZS1saW5lam9pbj0icm91bmQi&#10;IHN0cm9rZS1taXRlcmxpbWl0PSIxMCIvPjxwYXRoIGQ9Ik0xODAuOTA2IDEzNi44NEMxODAuOTA2&#10;IDE0MC4xNTYgMTc1LjkzIDE0MC4xNTYgMTc1LjkzIDEzNi44NCAxNzUuOTMgMTMzLjUyMyAxODAu&#10;OTA2IDEzMy41MjMgMTgwLjkwNiAxMzYuODQiIHN0cm9rZT0iIzAwMDAwMCIgc3Ryb2tlLXdpZHRo&#10;PSIwLjcwODY2MSIgc3Ryb2tlLWxpbmVjYXA9InJvdW5kIiBzdHJva2UtbGluZWpvaW49InJvdW5k&#10;IiBzdHJva2UtbWl0ZXJsaW1pdD0iMTAiLz48cGF0aCBkPSJNMTgwLjkwNiAxMzYuODRDMTgwLjkw&#10;NiAxNDAuMTU2IDE3NS45MyAxNDAuMTU2IDE3NS45MyAxMzYuODQgMTc1LjkzIDEzMy41MjMgMTgw&#10;LjkwNiAxMzMuNTIzIDE4MC45MDYgMTM2Ljg0IiBzdHJva2U9IiMwMDAwMDAiIHN0cm9rZS13aWR0&#10;aD0iMC43MDg2NjEiIHN0cm9rZS1saW5lY2FwPSJyb3VuZCIgc3Ryb2tlLWxpbmVqb2luPSJyb3Vu&#10;ZCIgc3Ryb2tlLW1pdGVybGltaXQ9IjEwIi8+PHBhdGggZD0iTTE4MC45MDYgMTM2Ljg0QzE4MC45&#10;MDYgMTQwLjE1NiAxNzUuOTMgMTQwLjE1NiAxNzUuOTMgMTM2Ljg0IDE3NS45MyAxMzMuNTIzIDE4&#10;MC45MDYgMTMzLjUyMyAxODAuOTA2IDEzNi44NCIgc3Ryb2tlPSIjMDAwMDAwIiBzdHJva2Utd2lk&#10;dGg9IjAuNzA4NjYxIiBzdHJva2UtbGluZWNhcD0icm91bmQiIHN0cm9rZS1saW5lam9pbj0icm91&#10;bmQiIHN0cm9rZS1taXRlcmxpbWl0PSIxMCIvPjxwYXRoIGQ9Ik0xODAuOTA2IDEzNi44NEMxODAu&#10;OTA2IDE0MC4xNTYgMTc1LjkzIDE0MC4xNTYgMTc1LjkzIDEzNi44NCAxNzUuOTMgMTMzLjUyMyAx&#10;ODAuOTA2IDEzMy41MjMgMTgwLjkwNiAxMzYuODQiIHN0cm9rZT0iIzAwMDAwMCIgc3Ryb2tlLXdp&#10;ZHRoPSIwLjcwODY2MSIgc3Ryb2tlLWxpbmVjYXA9InJvdW5kIiBzdHJva2UtbGluZWpvaW49InJv&#10;dW5kIiBzdHJva2UtbWl0ZXJsaW1pdD0iMTAiLz48cGF0aCBkPSJNMTgwLjkwNiAxMzYuODRDMTgw&#10;LjkwNiAxNDAuMTU2IDE3NS45MyAxNDAuMTU2IDE3NS45MyAxMzYuODQgMTc1LjkzIDEzMy41MjMg&#10;MTgwLjkwNiAxMzMuNTIzIDE4MC45MDYgMTM2Ljg0IiBzdHJva2U9IiMwMDAwMDAiIHN0cm9rZS13&#10;aWR0aD0iMC43MDg2NjEiIHN0cm9rZS1saW5lY2FwPSJyb3VuZCIgc3Ryb2tlLWxpbmVqb2luPSJy&#10;b3VuZCIgc3Ryb2tlLW1pdGVybGltaXQ9IjEwIi8+PHBhdGggZD0iTTE4MC45MDYgMTM2Ljg0QzE4&#10;MC45MDYgMTQwLjE1NiAxNzUuOTMgMTQwLjE1NiAxNzUuOTMgMTM2Ljg0IDE3NS45MyAxMzMuNTIz&#10;IDE4MC45MDYgMTMzLjUyMyAxODAuOTA2IDEzNi44NCIgc3Ryb2tlPSIjMDAwMDAwIiBzdHJva2Ut&#10;d2lkdGg9IjAuNzA4NjYxIiBzdHJva2UtbGluZWNhcD0icm91bmQiIHN0cm9rZS1saW5lam9pbj0i&#10;cm91bmQiIHN0cm9rZS1taXRlcmxpbWl0PSIxMCIvPjxwYXRoIGQ9Ik0xODAuOTA2IDEzNi44NEMx&#10;ODAuOTA2IDE0MC4xNTYgMTc1LjkzIDE0MC4xNTYgMTc1LjkzIDEzNi44NCAxNzUuOTMgMTMzLjUy&#10;MyAxODAuOTA2IDEzMy41MjMgMTgwLjkwNiAxMzYuODQiIHN0cm9rZT0iIzAwMDAwMCIgc3Ryb2tl&#10;LXdpZHRoPSIwLjcwODY2MSIgc3Ryb2tlLWxpbmVjYXA9InJvdW5kIiBzdHJva2UtbGluZWpvaW49&#10;InJvdW5kIiBzdHJva2UtbWl0ZXJsaW1pdD0iMTAiLz48cGF0aCBkPSJNMTgwLjkwNiAxMzYuODRD&#10;MTgwLjkwNiAxNDAuMTU2IDE3NS45MyAxNDAuMTU2IDE3NS45MyAxMzYuODQgMTc1LjkzIDEzMy41&#10;MjMgMTgwLjkwNiAxMzMuNTIzIDE4MC45MDYgMTM2Ljg0IiBzdHJva2U9IiMwMDAwMDAiIHN0cm9r&#10;ZS13aWR0aD0iMC43MDg2NjEiIHN0cm9rZS1saW5lY2FwPSJyb3VuZCIgc3Ryb2tlLWxpbmVqb2lu&#10;PSJyb3VuZCIgc3Ryb2tlLW1pdGVybGltaXQ9IjEwIi8+PHBhdGggZD0iTTE4MC45MDYgMTM2Ljg0&#10;QzE4MC45MDYgMTQwLjE1NiAxNzUuOTMgMTQwLjE1NiAxNzUuOTMgMTM2Ljg0IDE3NS45MyAxMzMu&#10;NTIzIDE4MC45MDYgMTMzLjUyMyAxODAuOTA2IDEzNi44NCIgc3Ryb2tlPSIjMDAwMDAwIiBzdHJv&#10;a2Utd2lkdGg9IjAuNzA4NjYxIiBzdHJva2UtbGluZWNhcD0icm91bmQiIHN0cm9rZS1saW5lam9p&#10;bj0icm91bmQiIHN0cm9rZS1taXRlcmxpbWl0PSIxMCIvPjxnIGZpbGw9IiM0RDRENEQiPjx1c2Ug&#10;eD0iMTkuNzI2NiIgeT0iMjYxLjQyNiIgd2lkdGg9IjEwMCUiIGhlaWdodD0iMTAwJSIgeGxpbms6&#10;aHJlZj0iI2dseXBoLTAtMCI+PC91c2U+PC9nPjxnIGZpbGw9IiM0RDRENEQiPjx1c2UgeD0iMTku&#10;NzI2NiIgeT0iMjAyLjA2MiIgd2lkdGg9IjEwMCUiIGhlaWdodD0iMTAwJSIgeGxpbms6aHJlZj0i&#10;I2dseXBoLTAtMSI+PC91c2U+PC9nPjxnIGZpbGw9IiM0RDRENEQiPjx1c2UgeD0iMTkuNzI2NiIg&#10;eT0iMTQyLjY5OSIgd2lkdGg9IjEwMCUiIGhlaWdodD0iMTAwJSIgeGxpbms6aHJlZj0iI2dseXBo&#10;LTAtMiI+PC91c2U+PC9nPjxnIGZpbGw9IiM0RDRENEQiPjx1c2UgeD0iMTkuNzI2NiIgeT0iODMu&#10;MzM1OSIgd2lkdGg9IjEwMCUiIGhlaWdodD0iMTAwJSIgeGxpbms6aHJlZj0iI2dseXBoLTAtMyI+&#10;PC91c2U+PC9nPjxnIGZpbGw9IiM0RDRENEQiPjx1c2UgeD0iMTkuNzI2NiIgeT0iMjMuOTY4OCIg&#10;d2lkdGg9IjEwMCUiIGhlaWdodD0iMTAwJSIgeGxpbms6aHJlZj0iI2dseXBoLTAtNCI+PC91c2U+&#10;PC9nPjxnIGZpbGw9IiM0RDRENEQiPjx1c2UgeD0iNDEuMjUzOSIgeT0iMjc4LjkxIiB3aWR0aD0i&#10;MTAwJSIgaGVpZ2h0PSIxMDAlIiB4bGluazpocmVmPSIjZ2x5cGgtMC0wIj48L3VzZT48L2c+PGcg&#10;ZmlsbD0iIzRENEQ0RCI+PHVzZSB4PSIxMzUuNTY2IiB5PSIyNzguOTEiIHdpZHRoPSIxMDAlIiBo&#10;ZWlnaHQ9IjEwMCUiIHhsaW5rOmhyZWY9IiNnbHlwaC0wLTEiPjwvdXNlPjwvZz48ZyBmaWxsPSIj&#10;NEQ0RDREIj48dXNlIHg9IjIyOS44NzUiIHk9IjI3OC45MSIgd2lkdGg9IjEwMCUiIGhlaWdodD0i&#10;MTAwJSIgeGxpbms6aHJlZj0iI2dseXBoLTAtMiI+PC91c2U+PC9nPjxnIGZpbGw9IiM0RDRENEQi&#10;Pjx1c2UgeD0iMzI0LjE4OCIgeT0iMjc4LjkxIiB3aWR0aD0iMTAwJSIgaGVpZ2h0PSIxMDAlIiB4&#10;bGluazpocmVmPSIjZ2x5cGgtMC0zIj48L3VzZT48L2c+PGcgZmlsbD0iIzRENEQ0RCI+PHVzZSB4&#10;PSI0MTguNDk2IiB5PSIyNzguOTEiIHdpZHRoPSIxMDAlIiBoZWlnaHQ9IjEwMCUiIHhsaW5rOmhy&#10;ZWY9IiNnbHlwaC0wLTQiPjwvdXNlPjwvZz48Zz48dXNlIHg9IjIyNi45NDkiIHk9IjI5Mi4xNjgi&#10;IHdpZHRoPSIxMDAlIiBoZWlnaHQ9IjEwMCUiIHhsaW5rOmhyZWY9IiNnbHlwaC0xLTAiPjwvdXNl&#10;Pjx1c2UgeD0iMjMzLjA2NyIgeT0iMjkyLjE2OCIgd2lkdGg9IjEwMCUiIGhlaWdodD0iMTAwJSIg&#10;eGxpbms6aHJlZj0iI2dseXBoLTEtMSI+PC91c2U+PHVzZSB4PSIyMzkuMTg1IiB5PSIyOTIuMTY4&#10;IiB3aWR0aD0iMTAwJSIgaGVpZ2h0PSIxMDAlIiB4bGluazpocmVmPSIjZ2x5cGgtMS0yIj48L3Vz&#10;ZT48L2c+PGc+PHVzZSB4PSIxNC4zNTE2IiB5PSIxNDUuMjU4IiB3aWR0aD0iMTAwJSIgaGVpZ2h0&#10;PSIxMDAlIiB4bGluazpocmVmPSIjZ2x5cGgtMi0wIj48L3VzZT48dXNlIHg9IjE0LjM1MTYiIHk9&#10;IjEzOS4xNCIgd2lkdGg9IjEwMCUiIGhlaWdodD0iMTAwJSIgeGxpbms6aHJlZj0iI2dseXBoLTIt&#10;MSI+PC91c2U+PHVzZSB4PSIxNC4zNTE2IiB5PSIxMzMuMDIyIiB3aWR0aD0iMTAwJSIgaGVpZ2h0&#10;PSIxMDAlIiB4bGluazpocmVmPSIjZ2x5cGgtMi0yIj48L3VzZT48L2c+PC9zdmc+UEsDBBQABgAI&#10;AAAAIQCorvzX3QAAAAUBAAAPAAAAZHJzL2Rvd25yZXYueG1sTI/BTsMwEETvSPyDtUjcqENQ3RLi&#10;VAGpHLgRaBE3N16SCHsdxU4a+HpcLnBZaTSjmbf5ZraGTTj4zpGE60UCDKl2uqNGwuvL9moNzAdF&#10;WhlHKOELPWyK87NcZdod6RmnKjQslpDPlIQ2hD7j3NctWuUXrkeK3ocbrApRDg3XgzrGcmt4miSC&#10;W9VRXGhVjw8t1p/VaCW8pVMlyl3zLcT+vXxcjUY93W+lvLyYyztgAefwF4YTfkSHIjId3EjaMyMh&#10;PhJ+b/Ru12IJ7CDhZrlKgRc5/09f/AA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DhyLIfvAUAAGkYAAAOAAAAAAAA&#10;AAAAAAAAAEMCAABkcnMvZTJvRG9jLnhtbFBLAQItAAoAAAAAAAAAIQDtq+phtyIBALciAQAUAAAA&#10;AAAAAAAAAAAAACsIAABkcnMvbWVkaWEvaW1hZ2UxLnBuZ1BLAQItAAoAAAAAAAAAIQAz/a1ysRwA&#10;ALEcAAAUAAAAAAAAAAAAAAAAABQrAQBkcnMvbWVkaWEvaW1hZ2UyLnN2Z1BLAQItAAoAAAAAAAAA&#10;IQCsTEg8r+YAAK/mAAAUAAAAAAAAAAAAAAAAAPdHAQBkcnMvbWVkaWEvaW1hZ2UzLnBuZ1BLAQIt&#10;AAoAAAAAAAAAIQB6VQJNkVMBAJFTAQAUAAAAAAAAAAAAAAAAANguAgBkcnMvbWVkaWEvaW1hZ2U0&#10;LnN2Z1BLAQItABQABgAIAAAAIQCorvzX3QAAAAUBAAAPAAAAAAAAAAAAAAAAAJuCAwBkcnMvZG93&#10;bnJldi54bWxQSwECLQAUAAYACAAAACEArtSby9cAAACtAgAAGQAAAAAAAAAAAAAAAAClgwMAZHJz&#10;L19yZWxzL2Uyb0RvYy54bWwucmVsc1BLBQYAAAAACQAJAEICAACzhAMAAAA=&#10;">
                <v:shape id="_x0000_s1119" type="#_x0000_t75" style="position:absolute;width:62636;height:22675;visibility:visible;mso-wrap-style:square" filled="t">
                  <v:fill o:detectmouseclick="t"/>
                  <v:path o:connecttype="none"/>
                </v:shape>
                <v:shape id="グラフィックス 295754569" o:spid="_x0000_s1120" type="#_x0000_t75" style="position:absolute;left:612;top:2846;width:28800;height:192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j7yQAAAOIAAAAPAAAAZHJzL2Rvd25yZXYueG1sRI9Pa8JA&#10;FMTvgt9heUJvdaM0VqOrxELQU6H+QY+P7DMJZt+G7Fbjt3cLBY/DzPyGWaw6U4sbta6yrGA0jEAQ&#10;51ZXXCg47LP3KQjnkTXWlknBgxyslv3eAhNt7/xDt50vRICwS1BB6X2TSOnykgy6oW2Ig3exrUEf&#10;ZFtI3eI9wE0tx1E0kQYrDgslNvRVUn7d/RoFdn/KUk6Pj8x3Tn9PN6PteV0r9Tbo0jkIT51/hf/b&#10;W61gPIs/4494MoO/S+EOyOUTAAD//wMAUEsBAi0AFAAGAAgAAAAhANvh9svuAAAAhQEAABMAAAAA&#10;AAAAAAAAAAAAAAAAAFtDb250ZW50X1R5cGVzXS54bWxQSwECLQAUAAYACAAAACEAWvQsW78AAAAV&#10;AQAACwAAAAAAAAAAAAAAAAAfAQAAX3JlbHMvLnJlbHNQSwECLQAUAAYACAAAACEAwteI+8kAAADi&#10;AAAADwAAAAAAAAAAAAAAAAAHAgAAZHJzL2Rvd25yZXYueG1sUEsFBgAAAAADAAMAtwAAAP0CAAAA&#10;AA==&#10;">
                  <v:imagedata r:id="rId36" o:title=""/>
                </v:shape>
                <v:shape id="グラフィックス 28468625" o:spid="_x0000_s1121" type="#_x0000_t75" style="position:absolute;left:33140;top:2631;width:28800;height:192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2xcyQAAAOEAAAAPAAAAZHJzL2Rvd25yZXYueG1sRI9Ba8JA&#10;FITvBf/D8oReim4aNC7RVaxYEHqqCl6f2WcSzL4N2a1J/323UOhxmJlvmNVmsI14UOdrxxpepwkI&#10;4sKZmksN59P7RIHwAdlg45g0fJOHzXr0tMLcuJ4/6XEMpYgQ9jlqqEJocyl9UZFFP3UtcfRurrMY&#10;ouxKaTrsI9w2Mk2STFqsOS5U2NKuouJ+/LIa+tnLYX+6JG9G4XWxa3k//1BnrZ/Hw3YJItAQ/sN/&#10;7YPRkKpZprJ0Dr+P4huQ6x8AAAD//wMAUEsBAi0AFAAGAAgAAAAhANvh9svuAAAAhQEAABMAAAAA&#10;AAAAAAAAAAAAAAAAAFtDb250ZW50X1R5cGVzXS54bWxQSwECLQAUAAYACAAAACEAWvQsW78AAAAV&#10;AQAACwAAAAAAAAAAAAAAAAAfAQAAX3JlbHMvLnJlbHNQSwECLQAUAAYACAAAACEAmJNsXMkAAADh&#10;AAAADwAAAAAAAAAAAAAAAAAHAgAAZHJzL2Rvd25yZXYueG1sUEsFBgAAAAADAAMAtwAAAP0CAAAA&#10;AA==&#10;">
                  <v:imagedata r:id="rId37" o:title=""/>
                </v:shape>
                <v:shape id="テキスト ボックス 1" o:spid="_x0000_s1122" type="#_x0000_t202" style="position:absolute;left:23204;top:137;width:15333;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KviygAAAOMAAAAPAAAAZHJzL2Rvd25yZXYueG1sRI9Ba8JA&#10;FITvQv/D8gq96cZtrRpdRQpWT0Jt9fzIPpPQ7NuQXU3aX+8KgsdhZr5h5svOVuJCjS8daxgOEhDE&#10;mTMl5xp+vtf9CQgfkA1WjknDH3lYLp56c0yNa/mLLvuQiwhhn6KGIoQ6ldJnBVn0A1cTR+/kGosh&#10;yiaXpsE2wm0lVZK8S4slx4UCa/ooKPvdn62Go3L+vFm1m91/fTx8jg5hjOup1i/P3WoGIlAXHuF7&#10;e2s0qKFK3iavajyF26f4B+TiCgAA//8DAFBLAQItABQABgAIAAAAIQDb4fbL7gAAAIUBAAATAAAA&#10;AAAAAAAAAAAAAAAAAABbQ29udGVudF9UeXBlc10ueG1sUEsBAi0AFAAGAAgAAAAhAFr0LFu/AAAA&#10;FQEAAAsAAAAAAAAAAAAAAAAAHwEAAF9yZWxzLy5yZWxzUEsBAi0AFAAGAAgAAAAhAF6oq+LKAAAA&#10;4wAAAA8AAAAAAAAAAAAAAAAABwIAAGRycy9kb3ducmV2LnhtbFBLBQYAAAAAAwADALcAAAD+AgAA&#10;AAA=&#10;" fillcolor="window" stroked="f" strokeweight=".5pt">
                  <v:textbox style="mso-fit-shape-to-text:t" inset=".5mm,.5mm,.5mm,.5mm">
                    <w:txbxContent>
                      <w:p w14:paraId="21E9BFB2" w14:textId="7E7E7AF0" w:rsidR="00B41EC9" w:rsidRDefault="00B41EC9" w:rsidP="00B41EC9">
                        <w:pPr>
                          <w:rPr>
                            <w:rFonts w:ascii="Cambria Math" w:eastAsia="游明朝" w:hAnsi="Cambria Math" w:cs="Times New Roman"/>
                            <w:i/>
                            <w:iCs/>
                            <w:sz w:val="20"/>
                            <w:szCs w:val="20"/>
                            <w14:ligatures w14:val="none"/>
                          </w:rPr>
                        </w:pPr>
                        <w:r>
                          <w:rPr>
                            <w:rFonts w:ascii="Cambria Math" w:eastAsia="游明朝" w:hAnsi="Cambria Math" w:cs="Times New Roman" w:hint="eastAsia"/>
                            <w:i/>
                            <w:iCs/>
                            <w:sz w:val="20"/>
                            <w:szCs w:val="20"/>
                          </w:rPr>
                          <w:t>Figure</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5-1</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a</w:t>
                        </w:r>
                        <w:r>
                          <w:rPr>
                            <w:rFonts w:ascii="Cambria Math" w:eastAsia="游明朝" w:hAnsi="游明朝" w:cs="Times New Roman" w:hint="eastAsia"/>
                            <w:i/>
                            <w:iCs/>
                            <w:sz w:val="20"/>
                            <w:szCs w:val="20"/>
                          </w:rPr>
                          <w:t xml:space="preserve">　</w:t>
                        </w:r>
                        <w:r w:rsidRPr="000807A3">
                          <w:t xml:space="preserve"> </w:t>
                        </w:r>
                        <w:r w:rsidR="00567CED" w:rsidRPr="00567CED">
                          <w:rPr>
                            <w:rFonts w:ascii="Cambria Math" w:eastAsia="游明朝" w:hAnsi="游明朝" w:cs="Times New Roman" w:hint="eastAsia"/>
                            <w:i/>
                            <w:iCs/>
                            <w:sz w:val="20"/>
                            <w:szCs w:val="20"/>
                          </w:rPr>
                          <w:t>時間選好率</w:t>
                        </w:r>
                      </w:p>
                    </w:txbxContent>
                  </v:textbox>
                </v:shape>
                <v:shape id="テキスト ボックス 1" o:spid="_x0000_s1123" type="#_x0000_t202" style="position:absolute;left:12275;top:14552;width:16730;height:4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ofEygAAAOIAAAAPAAAAZHJzL2Rvd25yZXYueG1sRI9Ra8Iw&#10;FIXfB/sP4Q58GTOxhTI6o+hgKAgb6/YDLs21qTY3pYla/fXLYLDHwznnO5z5cnSdONMQWs8aZlMF&#10;grj2puVGw/fX29MziBCRDXaeScOVAiwX93dzLI2/8Cedq9iIBOFQogYbY19KGWpLDsPU98TJ2/vB&#10;YUxyaKQZ8JLgrpOZUoV02HJasNjTq6X6WJ2cBoeb3aH62B9u61W+PbK1+fvjWuvJw7h6ARFpjP/h&#10;v/bWaCgKpbJslufweyndAbn4AQAA//8DAFBLAQItABQABgAIAAAAIQDb4fbL7gAAAIUBAAATAAAA&#10;AAAAAAAAAAAAAAAAAABbQ29udGVudF9UeXBlc10ueG1sUEsBAi0AFAAGAAgAAAAhAFr0LFu/AAAA&#10;FQEAAAsAAAAAAAAAAAAAAAAAHwEAAF9yZWxzLy5yZWxzUEsBAi0AFAAGAAgAAAAhAOvGh8TKAAAA&#10;4gAAAA8AAAAAAAAAAAAAAAAABwIAAGRycy9kb3ducmV2LnhtbFBLBQYAAAAAAwADALcAAAD+AgAA&#10;AAA=&#10;" fillcolor="window" strokecolor="windowText" strokeweight=".5pt">
                  <v:textbox style="mso-fit-shape-to-text:t" inset=".5mm,.5mm,.5mm,.5mm">
                    <w:txbxContent>
                      <w:p w14:paraId="1F6BD31A" w14:textId="4A4F232A" w:rsidR="00B41EC9" w:rsidRPr="00567CED" w:rsidRDefault="00567CED" w:rsidP="00B41EC9">
                        <w:pPr>
                          <w:snapToGrid w:val="0"/>
                          <w:rPr>
                            <w:rFonts w:ascii="游明朝" w:eastAsia="游明朝" w:hAnsi="游明朝" w:cs="Times New Roman"/>
                            <w:sz w:val="18"/>
                            <w:szCs w:val="18"/>
                          </w:rPr>
                        </w:pPr>
                        <w:r>
                          <w:rPr>
                            <w:rFonts w:ascii="游明朝" w:eastAsia="游明朝" w:hAnsi="游明朝" w:cs="Times New Roman" w:hint="eastAsia"/>
                            <w:sz w:val="18"/>
                            <w:szCs w:val="18"/>
                          </w:rPr>
                          <w:t>実線</w:t>
                        </w:r>
                        <w:r w:rsidR="00B41EC9">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H</m:t>
                              </m:r>
                            </m:sub>
                          </m:sSub>
                          <m:r>
                            <w:rPr>
                              <w:rFonts w:ascii="Cambria Math" w:eastAsia="游明朝" w:hAnsi="Cambria Math" w:cs="Times New Roman"/>
                              <w:sz w:val="18"/>
                              <w:szCs w:val="18"/>
                            </w:rPr>
                            <m:t>=</m:t>
                          </m:r>
                          <m:sSub>
                            <m:sSubPr>
                              <m:ctrlPr>
                                <w:rPr>
                                  <w:rFonts w:ascii="Cambria Math" w:eastAsia="游明朝" w:hAnsi="Cambria Math" w:cs="Times New Roman"/>
                                  <w:i/>
                                  <w:iCs/>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L</m:t>
                              </m:r>
                            </m:sub>
                          </m:sSub>
                          <m:r>
                            <w:rPr>
                              <w:rFonts w:ascii="Cambria Math" w:eastAsia="游明朝" w:hAnsi="Cambria Math" w:cs="Times New Roman"/>
                              <w:sz w:val="18"/>
                              <w:szCs w:val="18"/>
                            </w:rPr>
                            <m:t>=0.2</m:t>
                          </m:r>
                        </m:oMath>
                      </w:p>
                      <w:p w14:paraId="068E5235" w14:textId="2EEC93D7" w:rsidR="00B41EC9" w:rsidRDefault="006B3B8E" w:rsidP="00B41EC9">
                        <w:pPr>
                          <w:snapToGrid w:val="0"/>
                          <w:rPr>
                            <w:rFonts w:ascii="游明朝" w:eastAsia="游明朝" w:hAnsi="游明朝" w:cs="Times New Roman"/>
                            <w:sz w:val="18"/>
                            <w:szCs w:val="18"/>
                          </w:rPr>
                        </w:pPr>
                        <w:r>
                          <w:rPr>
                            <w:rFonts w:ascii="游明朝" w:eastAsia="游明朝" w:hAnsi="游明朝" w:cs="Times New Roman" w:hint="eastAsia"/>
                            <w:sz w:val="18"/>
                            <w:szCs w:val="18"/>
                          </w:rPr>
                          <w:t>破線</w:t>
                        </w:r>
                        <w:r w:rsidR="00B41EC9">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H</m:t>
                              </m:r>
                            </m:sub>
                          </m:sSub>
                          <m:r>
                            <w:rPr>
                              <w:rFonts w:ascii="Cambria Math" w:eastAsia="游明朝" w:hAnsi="Cambria Math" w:cs="Times New Roman"/>
                              <w:sz w:val="18"/>
                              <w:szCs w:val="18"/>
                            </w:rPr>
                            <m:t>=0.25,</m:t>
                          </m:r>
                          <m:sSub>
                            <m:sSubPr>
                              <m:ctrlPr>
                                <w:rPr>
                                  <w:rFonts w:ascii="Cambria Math" w:eastAsia="游明朝" w:hAnsi="Cambria Math" w:cs="Times New Roman"/>
                                  <w:i/>
                                  <w:iCs/>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L</m:t>
                              </m:r>
                            </m:sub>
                          </m:sSub>
                          <m:r>
                            <w:rPr>
                              <w:rFonts w:ascii="Cambria Math" w:eastAsia="游明朝" w:hAnsi="Cambria Math" w:cs="Times New Roman"/>
                              <w:sz w:val="18"/>
                              <w:szCs w:val="18"/>
                            </w:rPr>
                            <m:t>=0.15</m:t>
                          </m:r>
                        </m:oMath>
                      </w:p>
                    </w:txbxContent>
                  </v:textbox>
                </v:shape>
                <v:shape id="テキスト ボックス 1" o:spid="_x0000_s1124" type="#_x0000_t202" style="position:absolute;left:21288;top:6333;width:8126;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eMwyQAAAOIAAAAPAAAAZHJzL2Rvd25yZXYueG1sRI9Pi8Iw&#10;FMTvgt8hPMHbmirWXatRRPDPSdBdPT+aZ1tsXkoTbXc/vREWPA4z8xtmvmxNKR5Uu8KyguEgAkGc&#10;Wl1wpuDne/PxBcJ5ZI2lZVLwSw6Wi25njom2DR/pcfKZCBB2CSrIva8SKV2ak0E3sBVx8K62NuiD&#10;rDOpa2wC3JRyFEUTabDgsJBjReuc0tvpbhRcRtbdd6tmd/irLudtfPafuJkq1e+1qxkIT61/h//b&#10;e60gHsfjSTyNhvC6FO6AXDwBAAD//wMAUEsBAi0AFAAGAAgAAAAhANvh9svuAAAAhQEAABMAAAAA&#10;AAAAAAAAAAAAAAAAAFtDb250ZW50X1R5cGVzXS54bWxQSwECLQAUAAYACAAAACEAWvQsW78AAAAV&#10;AQAACwAAAAAAAAAAAAAAAAAfAQAAX3JlbHMvLnJlbHNQSwECLQAUAAYACAAAACEAx53jMMkAAADi&#10;AAAADwAAAAAAAAAAAAAAAAAHAgAAZHJzL2Rvd25yZXYueG1sUEsFBgAAAAADAAMAtwAAAP0CAAAA&#10;AA==&#10;" fillcolor="window" stroked="f" strokeweight=".5pt">
                  <v:textbox style="mso-fit-shape-to-text:t" inset=".5mm,.5mm,.5mm,.5mm">
                    <w:txbxContent>
                      <w:p w14:paraId="1CF472DA" w14:textId="77777777" w:rsidR="00B41EC9" w:rsidRDefault="00657B47" w:rsidP="00B41EC9">
                        <w:pPr>
                          <w:rPr>
                            <w:rFonts w:ascii="Cambria Math" w:eastAsia="游明朝" w:hAnsi="Cambria Math" w:cs="Times New Roman"/>
                            <w:i/>
                            <w:iCs/>
                            <w:sz w:val="14"/>
                            <w:szCs w:val="14"/>
                          </w:rPr>
                        </w:pPr>
                        <m:oMathPara>
                          <m:oMathParaPr>
                            <m:jc m:val="centerGroup"/>
                          </m:oMathParaPr>
                          <m:oMath>
                            <m:sSub>
                              <m:sSubPr>
                                <m:ctrlPr>
                                  <w:rPr>
                                    <w:rFonts w:ascii="Cambria Math" w:hAnsi="Cambria Math"/>
                                    <w:i/>
                                    <w:iCs/>
                                    <w:sz w:val="14"/>
                                    <w:szCs w:val="14"/>
                                  </w:rPr>
                                </m:ctrlPr>
                              </m:sSubPr>
                              <m:e>
                                <m:r>
                                  <w:rPr>
                                    <w:rFonts w:ascii="Cambria Math" w:eastAsia="Cambria Math" w:hAnsi="Cambria Math"/>
                                    <w:sz w:val="14"/>
                                    <w:szCs w:val="14"/>
                                  </w:rPr>
                                  <m:t>a</m:t>
                                </m:r>
                                <m:ctrlPr>
                                  <w:rPr>
                                    <w:rFonts w:ascii="Cambria Math" w:eastAsia="Cambria Math" w:hAnsi="Cambria Math"/>
                                    <w:i/>
                                    <w:iCs/>
                                    <w:sz w:val="14"/>
                                    <w:szCs w:val="14"/>
                                  </w:rPr>
                                </m:ctrlPr>
                              </m:e>
                              <m:sub>
                                <m:r>
                                  <w:rPr>
                                    <w:rFonts w:ascii="Cambria Math" w:hAnsi="Cambria Math"/>
                                    <w:sz w:val="14"/>
                                    <w:szCs w:val="14"/>
                                  </w:rPr>
                                  <m:t>L</m:t>
                                </m:r>
                              </m:sub>
                            </m:sSub>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H</m:t>
                                    </m:r>
                                  </m:sub>
                                </m:sSub>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H</m:t>
                                    </m:r>
                                  </m:sub>
                                </m:sSub>
                              </m:den>
                            </m:f>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r>
                                  <w:rPr>
                                    <w:rFonts w:ascii="Cambria Math" w:eastAsia="游明朝" w:hAnsi="Cambria Math" w:cs="Times New Roman"/>
                                    <w:sz w:val="14"/>
                                    <w:szCs w:val="14"/>
                                  </w:rPr>
                                  <m:t>1</m:t>
                                </m:r>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H</m:t>
                                    </m:r>
                                  </m:sub>
                                </m:sSub>
                              </m:den>
                            </m:f>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oMath>
                        </m:oMathPara>
                      </w:p>
                    </w:txbxContent>
                  </v:textbox>
                </v:shape>
                <v:shape id="直線矢印コネクタ 1109577223" o:spid="_x0000_s1125" type="#_x0000_t32" style="position:absolute;left:17526;top:7688;width:3762;height:49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GQayQAAAOMAAAAPAAAAZHJzL2Rvd25yZXYueG1sRE9fa8Iw&#10;EH8f+B3CDfYyNLVz6jqjbBNhYyBa/QBHc2uKyaU0mXbffhEGe7zf/1usemfFmbrQeFYwHmUgiCuv&#10;G64VHA+b4RxEiMgarWdS8EMBVsvBzQIL7S+8p3MZa5FCOBSowMTYFlKGypDDMPItceK+fOcwprOr&#10;pe7wksKdlXmWTaXDhlODwZbeDFWn8tsp2H6Y3fr1fpLvP+XazqPe1H1plbq77V+eQUTq47/4z/2u&#10;0/xx9vQ4m+X5A1x/SgDI5S8AAAD//wMAUEsBAi0AFAAGAAgAAAAhANvh9svuAAAAhQEAABMAAAAA&#10;AAAAAAAAAAAAAAAAAFtDb250ZW50X1R5cGVzXS54bWxQSwECLQAUAAYACAAAACEAWvQsW78AAAAV&#10;AQAACwAAAAAAAAAAAAAAAAAfAQAAX3JlbHMvLnJlbHNQSwECLQAUAAYACAAAACEAUmhkGskAAADj&#10;AAAADwAAAAAAAAAAAAAAAAAHAgAAZHJzL2Rvd25yZXYueG1sUEsFBgAAAAADAAMAtwAAAP0CAAAA&#10;AA==&#10;" strokecolor="windowText" strokeweight=".25pt">
                  <v:stroke dashstyle="dash" endarrow="classic" joinstyle="miter"/>
                </v:shape>
                <v:shape id="テキスト ボックス 1" o:spid="_x0000_s1126" type="#_x0000_t202" style="position:absolute;left:19313;top:3152;width:7866;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Gw0ywAAAOMAAAAPAAAAZHJzL2Rvd25yZXYueG1sRI9Bb8Iw&#10;DIXvk/YfIiPtNlK6waAQEJrE2AkJGJytxrQVjVM1gXb79fNh0o62n99732LVu1rdqQ2VZwOjYQKK&#10;OPe24sLA13HzPAUVIrLF2jMZ+KYAq+XjwwIz6zve0/0QCyUmHDI0UMbYZFqHvCSHYegbYrldfOsw&#10;ytgW2rbYibmrdZokE+2wYkkosaH3kvLr4eYMnFMfbtt1t939NOfTx/gU33AzM+Zp0K/noCL18V/8&#10;9/1ppf7odTJNZ+MXoRAmWYBe/gIAAP//AwBQSwECLQAUAAYACAAAACEA2+H2y+4AAACFAQAAEwAA&#10;AAAAAAAAAAAAAAAAAAAAW0NvbnRlbnRfVHlwZXNdLnhtbFBLAQItABQABgAIAAAAIQBa9CxbvwAA&#10;ABUBAAALAAAAAAAAAAAAAAAAAB8BAABfcmVscy8ucmVsc1BLAQItABQABgAIAAAAIQCHyGw0ywAA&#10;AOMAAAAPAAAAAAAAAAAAAAAAAAcCAABkcnMvZG93bnJldi54bWxQSwUGAAAAAAMAAwC3AAAA/wIA&#10;AAAA&#10;" fillcolor="window" stroked="f" strokeweight=".5pt">
                  <v:textbox style="mso-fit-shape-to-text:t" inset=".5mm,.5mm,.5mm,.5mm">
                    <w:txbxContent>
                      <w:p w14:paraId="68E6E67E" w14:textId="77777777" w:rsidR="00B41EC9" w:rsidRDefault="00657B47" w:rsidP="00B41EC9">
                        <w:pPr>
                          <w:rPr>
                            <w:rFonts w:ascii="Cambria Math" w:eastAsia="Cambria Math" w:hAnsi="Times New Roman" w:cs="Times New Roman"/>
                            <w:i/>
                            <w:iCs/>
                            <w:sz w:val="14"/>
                            <w:szCs w:val="14"/>
                            <w14:ligatures w14:val="none"/>
                          </w:rPr>
                        </w:pPr>
                        <m:oMathPara>
                          <m:oMathParaPr>
                            <m:jc m:val="centerGroup"/>
                          </m:oMathParaPr>
                          <m:oMath>
                            <m:sSub>
                              <m:sSubPr>
                                <m:ctrlPr>
                                  <w:rPr>
                                    <w:rFonts w:ascii="Cambria Math" w:eastAsia="Cambria Math" w:hAnsi="Cambria Math"/>
                                    <w:i/>
                                    <w:iCs/>
                                    <w:sz w:val="14"/>
                                    <w:szCs w:val="14"/>
                                  </w:rPr>
                                </m:ctrlPr>
                              </m:sSubPr>
                              <m:e>
                                <m:r>
                                  <w:rPr>
                                    <w:rFonts w:ascii="Cambria Math" w:eastAsia="Cambria Math" w:hAnsi="Cambria Math" w:cs="Times New Roman"/>
                                    <w:sz w:val="14"/>
                                    <w:szCs w:val="14"/>
                                  </w:rPr>
                                  <m:t>a</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f>
                              <m:fPr>
                                <m:ctrlPr>
                                  <w:rPr>
                                    <w:rFonts w:ascii="Cambria Math" w:eastAsia="Cambria Math" w:hAnsi="Cambria Math"/>
                                    <w:i/>
                                    <w:iCs/>
                                    <w:sz w:val="14"/>
                                    <w:szCs w:val="14"/>
                                  </w:rPr>
                                </m:ctrlPr>
                              </m:fPr>
                              <m:num>
                                <m:sSub>
                                  <m:sSubPr>
                                    <m:ctrlPr>
                                      <w:rPr>
                                        <w:rFonts w:ascii="Cambria Math" w:eastAsia="Cambria Math" w:hAnsi="Cambria Math"/>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L</m:t>
                                    </m:r>
                                  </m:sub>
                                </m:sSub>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L</m:t>
                                    </m:r>
                                  </m:sub>
                                </m:sSub>
                              </m:den>
                            </m:f>
                            <m:r>
                              <w:rPr>
                                <w:rFonts w:ascii="Cambria Math" w:eastAsia="游明朝" w:hAnsi="Cambria Math" w:cs="Times New Roman"/>
                                <w:sz w:val="14"/>
                                <w:szCs w:val="14"/>
                              </w:rPr>
                              <m:t>(</m:t>
                            </m:r>
                            <m:f>
                              <m:fPr>
                                <m:ctrlPr>
                                  <w:rPr>
                                    <w:rFonts w:ascii="Cambria Math" w:eastAsia="Cambria Math" w:hAnsi="Cambria Math"/>
                                    <w:i/>
                                    <w:iCs/>
                                    <w:sz w:val="14"/>
                                    <w:szCs w:val="14"/>
                                  </w:rPr>
                                </m:ctrlPr>
                              </m:fPr>
                              <m:num>
                                <m:r>
                                  <w:rPr>
                                    <w:rFonts w:ascii="Cambria Math" w:eastAsia="游明朝" w:hAnsi="Cambria Math" w:cs="Times New Roman"/>
                                    <w:sz w:val="14"/>
                                    <w:szCs w:val="14"/>
                                  </w:rPr>
                                  <m:t>1</m:t>
                                </m:r>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L</m:t>
                                    </m:r>
                                  </m:sub>
                                </m:sSub>
                              </m:den>
                            </m:f>
                            <m:sSub>
                              <m:sSubPr>
                                <m:ctrlPr>
                                  <w:rPr>
                                    <w:rFonts w:ascii="Cambria Math" w:eastAsia="Cambria Math" w:hAnsi="Cambria Math"/>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L</m:t>
                                </m:r>
                              </m:sub>
                            </m:sSub>
                            <m:r>
                              <w:rPr>
                                <w:rFonts w:ascii="Cambria Math" w:eastAsia="游明朝" w:hAnsi="Cambria Math" w:cs="Times New Roman"/>
                                <w:sz w:val="14"/>
                                <w:szCs w:val="14"/>
                              </w:rPr>
                              <m:t>-…</m:t>
                            </m:r>
                          </m:oMath>
                        </m:oMathPara>
                      </w:p>
                    </w:txbxContent>
                  </v:textbox>
                </v:shape>
                <v:shape id="直線矢印コネクタ 600278788" o:spid="_x0000_s1127" type="#_x0000_t32" style="position:absolute;left:14144;top:4507;width:5169;height:24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V6UxwAAAOIAAAAPAAAAZHJzL2Rvd25yZXYueG1sRE/dasIw&#10;FL4f7B3CGexmzMQytHRG2RRBGYh2e4BDc9aUJSelybS+/XIh7PLj+1+sRu/EmYbYBdYwnSgQxE0w&#10;Hbcavj63zyWImJANusCk4UoRVsv7uwVWJlz4ROc6tSKHcKxQg02pr6SMjSWPcRJ64sx9h8FjynBo&#10;pRnwksO9k4VSM+mx49xgsae1pean/vUaDnt73Lw/vRSnD7lxZTLbdqyd1o8P49sriERj+hff3Duj&#10;YaZUMS/nZd6cL+U7IJd/AAAA//8DAFBLAQItABQABgAIAAAAIQDb4fbL7gAAAIUBAAATAAAAAAAA&#10;AAAAAAAAAAAAAABbQ29udGVudF9UeXBlc10ueG1sUEsBAi0AFAAGAAgAAAAhAFr0LFu/AAAAFQEA&#10;AAsAAAAAAAAAAAAAAAAAHwEAAF9yZWxzLy5yZWxzUEsBAi0AFAAGAAgAAAAhACthXpTHAAAA4gAA&#10;AA8AAAAAAAAAAAAAAAAABwIAAGRycy9kb3ducmV2LnhtbFBLBQYAAAAAAwADALcAAAD7AgAAAAA=&#10;" strokecolor="windowText" strokeweight=".25pt">
                  <v:stroke dashstyle="dash" endarrow="classic" joinstyle="miter"/>
                </v:shape>
                <w10:anchorlock/>
              </v:group>
            </w:pict>
          </mc:Fallback>
        </mc:AlternateContent>
      </w:r>
    </w:p>
    <w:p w14:paraId="0AF24213" w14:textId="272E509C" w:rsidR="00835AC5" w:rsidRDefault="00C54EB9" w:rsidP="00C54EB9">
      <w:pPr>
        <w:pStyle w:val="5"/>
        <w:spacing w:before="90"/>
        <w:ind w:left="210" w:hanging="210"/>
      </w:pPr>
      <w:r>
        <w:rPr>
          <w:rFonts w:hint="eastAsia"/>
        </w:rPr>
        <w:t>（</w:t>
      </w:r>
      <w:r w:rsidR="00B27E93">
        <w:rPr>
          <w:rFonts w:hint="eastAsia"/>
        </w:rPr>
        <w:t>b</w:t>
      </w:r>
      <w:r>
        <w:rPr>
          <w:rFonts w:hint="eastAsia"/>
        </w:rPr>
        <w:t>）</w:t>
      </w:r>
      <w:r w:rsidR="00D75023" w:rsidRPr="00D75023">
        <w:rPr>
          <w:rFonts w:hint="eastAsia"/>
        </w:rPr>
        <w:t>資産選好</w:t>
      </w:r>
    </w:p>
    <w:p w14:paraId="14DEF232" w14:textId="1ED6F93F" w:rsidR="00D75023" w:rsidRPr="00D75023" w:rsidRDefault="00D75023" w:rsidP="00630A74">
      <w:pPr>
        <w:spacing w:afterLines="50" w:after="180"/>
        <w:rPr>
          <w:spacing w:val="-6"/>
          <w:szCs w:val="21"/>
        </w:rPr>
      </w:pPr>
      <w:r w:rsidRPr="00D75023">
        <w:rPr>
          <w:rFonts w:hint="eastAsia"/>
          <w:spacing w:val="-6"/>
          <w:szCs w:val="21"/>
        </w:rPr>
        <w:t xml:space="preserve">　資産選好の程度が異なれば、その資産水準は資産選好が強いL国が高く、資産選好が弱いH国が低くなる。これは、資産からの効用に重きを置くほど資産への配分が多くなるからである。</w:t>
      </w:r>
      <w:r w:rsidR="00630A74">
        <w:rPr>
          <w:spacing w:val="-6"/>
          <w:szCs w:val="21"/>
        </w:rPr>
        <w:br/>
      </w:r>
      <w:r w:rsidRPr="00D75023">
        <w:rPr>
          <w:rFonts w:hint="eastAsia"/>
          <w:spacing w:val="-6"/>
          <w:szCs w:val="21"/>
        </w:rPr>
        <w:t xml:space="preserve">　また、この場合、</w:t>
      </w:r>
      <m:oMath>
        <m:r>
          <w:rPr>
            <w:rFonts w:ascii="Cambria Math" w:hAnsi="Cambria Math"/>
            <w:spacing w:val="-2"/>
            <w:szCs w:val="21"/>
          </w:rPr>
          <m:t>Table.5-1</m:t>
        </m:r>
      </m:oMath>
      <w:r w:rsidRPr="00D75023">
        <w:rPr>
          <w:rFonts w:hint="eastAsia"/>
          <w:spacing w:val="-6"/>
          <w:szCs w:val="21"/>
        </w:rPr>
        <w:t>に示すように、消費水準は資産選好が弱いH国がやや高く、資産選好が強いL国はやや低くなる。さらに、資産選好が強いL国が生産水準は高いが、その分、限界生産性は低く、資産水準の差から拡散項の関係で資本流出側、よって経常収支は黒字になる。</w:t>
      </w:r>
    </w:p>
    <w:p w14:paraId="43FF93D9" w14:textId="0ECCDA56" w:rsidR="00B42FDC" w:rsidRDefault="00887244" w:rsidP="00376DB7">
      <w:pPr>
        <w:rPr>
          <w:szCs w:val="21"/>
        </w:rPr>
      </w:pPr>
      <w:r>
        <w:rPr>
          <w:rFonts w:hint="eastAsia"/>
          <w:noProof/>
          <w:szCs w:val="21"/>
        </w:rPr>
        <mc:AlternateContent>
          <mc:Choice Requires="wpc">
            <w:drawing>
              <wp:inline distT="0" distB="0" distL="0" distR="0" wp14:anchorId="63E0BE14" wp14:editId="75A33830">
                <wp:extent cx="6259830" cy="2263140"/>
                <wp:effectExtent l="0" t="0" r="7620" b="3810"/>
                <wp:docPr id="748843201" name="キャンバス 7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37730917" name="グラフィックス 737730917"/>
                          <pic:cNvPicPr preferRelativeResize="0">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55977" y="275105"/>
                            <a:ext cx="2880000" cy="1920000"/>
                          </a:xfrm>
                          <a:prstGeom prst="rect">
                            <a:avLst/>
                          </a:prstGeom>
                        </pic:spPr>
                      </pic:pic>
                      <pic:pic xmlns:pic="http://schemas.openxmlformats.org/drawingml/2006/picture">
                        <pic:nvPicPr>
                          <pic:cNvPr id="1389621087" name="グラフィックス 1389621087"/>
                          <pic:cNvPicPr preferRelativeResize="0">
                            <a:picLocks noChangeAspect="1"/>
                          </pic:cNvPicPr>
                        </pic:nvPicPr>
                        <pic:blipFill>
                          <a:blip r:embed="rId40">
                            <a:extLst>
                              <a:ext uri="{96DAC541-7B7A-43D3-8B79-37D633B846F1}">
                                <asvg:svgBlip xmlns:asvg="http://schemas.microsoft.com/office/drawing/2016/SVG/main" r:embed="rId41"/>
                              </a:ext>
                            </a:extLst>
                          </a:blip>
                          <a:stretch>
                            <a:fillRect/>
                          </a:stretch>
                        </pic:blipFill>
                        <pic:spPr>
                          <a:xfrm>
                            <a:off x="3344545" y="247890"/>
                            <a:ext cx="2880000" cy="1920000"/>
                          </a:xfrm>
                          <a:prstGeom prst="rect">
                            <a:avLst/>
                          </a:prstGeom>
                        </pic:spPr>
                      </pic:pic>
                      <wps:wsp>
                        <wps:cNvPr id="1722063821" name="テキスト ボックス 1"/>
                        <wps:cNvSpPr txBox="1"/>
                        <wps:spPr>
                          <a:xfrm>
                            <a:off x="2388195" y="4886"/>
                            <a:ext cx="1413950" cy="270950"/>
                          </a:xfrm>
                          <a:prstGeom prst="rect">
                            <a:avLst/>
                          </a:prstGeom>
                          <a:solidFill>
                            <a:sysClr val="window" lastClr="FFFFFF"/>
                          </a:solidFill>
                          <a:ln w="6350">
                            <a:noFill/>
                          </a:ln>
                        </wps:spPr>
                        <wps:txbx>
                          <w:txbxContent>
                            <w:p w14:paraId="1F8FEBBE" w14:textId="5BEB86E7" w:rsidR="00887244" w:rsidRDefault="00746458" w:rsidP="00887244">
                              <w:pPr>
                                <w:rPr>
                                  <w:rFonts w:ascii="Cambria Math" w:eastAsia="游明朝" w:hAnsi="Cambria Math" w:cs="Times New Roman"/>
                                  <w:i/>
                                  <w:iCs/>
                                  <w:sz w:val="20"/>
                                  <w:szCs w:val="20"/>
                                  <w14:ligatures w14:val="none"/>
                                </w:rPr>
                              </w:pPr>
                              <w:r w:rsidRPr="00746458">
                                <w:rPr>
                                  <w:rFonts w:ascii="Cambria Math" w:eastAsia="游明朝" w:hAnsi="Cambria Math" w:cs="Times New Roman"/>
                                  <w:i/>
                                  <w:iCs/>
                                  <w:sz w:val="20"/>
                                  <w:szCs w:val="20"/>
                                </w:rPr>
                                <w:t>Figure</w:t>
                              </w:r>
                              <w:r w:rsidR="00887244">
                                <w:rPr>
                                  <w:rFonts w:ascii="Cambria Math" w:eastAsia="游明朝" w:hAnsi="Cambria Math" w:cs="Times New Roman"/>
                                  <w:i/>
                                  <w:iCs/>
                                  <w:sz w:val="20"/>
                                  <w:szCs w:val="20"/>
                                </w:rPr>
                                <w:t>.</w:t>
                              </w:r>
                              <w:r w:rsidR="004F00CA">
                                <w:rPr>
                                  <w:rFonts w:ascii="Cambria Math" w:eastAsia="游明朝" w:hAnsi="Cambria Math" w:cs="Times New Roman" w:hint="eastAsia"/>
                                  <w:i/>
                                  <w:iCs/>
                                  <w:sz w:val="20"/>
                                  <w:szCs w:val="20"/>
                                </w:rPr>
                                <w:t>5-1</w:t>
                              </w:r>
                              <w:r w:rsidR="00887244">
                                <w:rPr>
                                  <w:rFonts w:ascii="Cambria Math" w:eastAsia="游明朝" w:hAnsi="Cambria Math" w:cs="Times New Roman"/>
                                  <w:i/>
                                  <w:iCs/>
                                  <w:sz w:val="20"/>
                                  <w:szCs w:val="20"/>
                                </w:rPr>
                                <w:t>-</w:t>
                              </w:r>
                              <w:r w:rsidR="00887244">
                                <w:rPr>
                                  <w:rFonts w:ascii="Cambria Math" w:eastAsia="游明朝" w:hAnsi="Cambria Math" w:cs="Times New Roman" w:hint="eastAsia"/>
                                  <w:i/>
                                  <w:iCs/>
                                  <w:sz w:val="20"/>
                                  <w:szCs w:val="20"/>
                                </w:rPr>
                                <w:t>b</w:t>
                              </w:r>
                              <w:r w:rsidR="00887244">
                                <w:rPr>
                                  <w:rFonts w:ascii="Cambria Math" w:eastAsia="游明朝" w:hAnsi="游明朝" w:cs="Times New Roman" w:hint="eastAsia"/>
                                  <w:i/>
                                  <w:iCs/>
                                  <w:sz w:val="20"/>
                                  <w:szCs w:val="20"/>
                                </w:rPr>
                                <w:t xml:space="preserve">　</w:t>
                              </w:r>
                              <w:r w:rsidR="007E2245" w:rsidRPr="007E2245">
                                <w:t xml:space="preserve"> </w:t>
                              </w:r>
                              <w:r w:rsidR="00F37D5E" w:rsidRPr="00F37D5E">
                                <w:rPr>
                                  <w:rFonts w:ascii="Cambria Math" w:eastAsia="游明朝" w:hAnsi="游明朝" w:cs="Times New Roman" w:hint="eastAsia"/>
                                  <w:i/>
                                  <w:iCs/>
                                  <w:sz w:val="20"/>
                                  <w:szCs w:val="20"/>
                                </w:rPr>
                                <w:t>資産選好</w:t>
                              </w:r>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583508455" name="テキスト ボックス 1"/>
                        <wps:cNvSpPr txBox="1"/>
                        <wps:spPr>
                          <a:xfrm>
                            <a:off x="1214966" y="1448730"/>
                            <a:ext cx="1688270" cy="424620"/>
                          </a:xfrm>
                          <a:prstGeom prst="rect">
                            <a:avLst/>
                          </a:prstGeom>
                          <a:solidFill>
                            <a:sysClr val="window" lastClr="FFFFFF"/>
                          </a:solidFill>
                          <a:ln w="6350">
                            <a:solidFill>
                              <a:sysClr val="windowText" lastClr="000000"/>
                            </a:solidFill>
                          </a:ln>
                        </wps:spPr>
                        <wps:txbx>
                          <w:txbxContent>
                            <w:p w14:paraId="7326FEA7" w14:textId="0DD39A28" w:rsidR="00887244" w:rsidRDefault="00F37D5E" w:rsidP="00887244">
                              <w:pPr>
                                <w:snapToGrid w:val="0"/>
                                <w:rPr>
                                  <w:rFonts w:ascii="游明朝" w:eastAsia="游明朝" w:hAnsi="游明朝" w:cs="Times New Roman"/>
                                  <w:sz w:val="18"/>
                                  <w:szCs w:val="18"/>
                                  <w14:ligatures w14:val="none"/>
                                </w:rPr>
                              </w:pPr>
                              <w:r>
                                <w:rPr>
                                  <w:rFonts w:ascii="游明朝" w:eastAsia="游明朝" w:hAnsi="游明朝" w:cs="Times New Roman" w:hint="eastAsia"/>
                                  <w:sz w:val="18"/>
                                  <w:szCs w:val="18"/>
                                </w:rPr>
                                <w:t>実線</w:t>
                              </w:r>
                              <w:r w:rsidR="00887244">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H</m:t>
                                    </m:r>
                                  </m:sub>
                                </m:sSub>
                                <m:r>
                                  <w:rPr>
                                    <w:rFonts w:ascii="Cambria Math" w:eastAsia="游明朝" w:hAnsi="Cambria Math" w:cs="Times New Roman"/>
                                    <w:sz w:val="18"/>
                                    <w:szCs w:val="18"/>
                                  </w:rPr>
                                  <m:t>=</m:t>
                                </m:r>
                                <m:sSub>
                                  <m:sSubPr>
                                    <m:ctrlPr>
                                      <w:rPr>
                                        <w:rFonts w:ascii="Cambria Math" w:eastAsia="游明朝" w:hAnsi="Cambria Math" w:cs="Times New Roman"/>
                                        <w:i/>
                                        <w:iCs/>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L</m:t>
                                    </m:r>
                                  </m:sub>
                                </m:sSub>
                                <m:r>
                                  <w:rPr>
                                    <w:rFonts w:ascii="Cambria Math" w:eastAsia="游明朝" w:hAnsi="Cambria Math" w:cs="Times New Roman"/>
                                    <w:sz w:val="18"/>
                                    <w:szCs w:val="18"/>
                                  </w:rPr>
                                  <m:t>=0.5</m:t>
                                </m:r>
                              </m:oMath>
                            </w:p>
                            <w:p w14:paraId="3A043C16" w14:textId="138952C3" w:rsidR="00887244" w:rsidRDefault="00F37D5E" w:rsidP="00887244">
                              <w:pPr>
                                <w:snapToGrid w:val="0"/>
                                <w:rPr>
                                  <w:rFonts w:ascii="游明朝" w:eastAsia="游明朝" w:hAnsi="游明朝" w:cs="Times New Roman"/>
                                  <w:sz w:val="18"/>
                                  <w:szCs w:val="18"/>
                                </w:rPr>
                              </w:pPr>
                              <w:r>
                                <w:rPr>
                                  <w:rFonts w:ascii="游明朝" w:eastAsia="游明朝" w:hAnsi="游明朝" w:cs="Times New Roman" w:hint="eastAsia"/>
                                  <w:sz w:val="18"/>
                                  <w:szCs w:val="18"/>
                                </w:rPr>
                                <w:t>破線</w:t>
                              </w:r>
                              <w:r w:rsidR="00887244">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H</m:t>
                                    </m:r>
                                  </m:sub>
                                </m:sSub>
                                <m:r>
                                  <w:rPr>
                                    <w:rFonts w:ascii="Cambria Math" w:eastAsia="游明朝" w:hAnsi="Cambria Math" w:cs="Times New Roman"/>
                                    <w:sz w:val="18"/>
                                    <w:szCs w:val="18"/>
                                  </w:rPr>
                                  <m:t>=0.38,</m:t>
                                </m:r>
                                <m:sSub>
                                  <m:sSubPr>
                                    <m:ctrlPr>
                                      <w:rPr>
                                        <w:rFonts w:ascii="Cambria Math" w:eastAsia="游明朝" w:hAnsi="Cambria Math" w:cs="Times New Roman"/>
                                        <w:i/>
                                        <w:iCs/>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L</m:t>
                                    </m:r>
                                  </m:sub>
                                </m:sSub>
                                <m:r>
                                  <w:rPr>
                                    <w:rFonts w:ascii="Cambria Math" w:eastAsia="游明朝" w:hAnsi="Cambria Math" w:cs="Times New Roman"/>
                                    <w:sz w:val="18"/>
                                    <w:szCs w:val="18"/>
                                  </w:rPr>
                                  <m:t>=0.66</m:t>
                                </m:r>
                              </m:oMath>
                            </w:p>
                          </w:txbxContent>
                        </wps:txbx>
                        <wps:bodyPr rot="0" spcFirstLastPara="0" vert="horz" wrap="square" lIns="18000" tIns="18000" rIns="18000" bIns="18000" numCol="1" spcCol="0" rtlCol="0" fromWordArt="0" anchor="t" anchorCtr="0" forceAA="0" compatLnSpc="1">
                          <a:prstTxWarp prst="textNoShape">
                            <a:avLst/>
                          </a:prstTxWarp>
                          <a:spAutoFit/>
                        </wps:bodyPr>
                      </wps:wsp>
                      <wps:wsp>
                        <wps:cNvPr id="451020454" name="テキスト ボックス 1"/>
                        <wps:cNvSpPr txBox="1"/>
                        <wps:spPr>
                          <a:xfrm>
                            <a:off x="2128815" y="633390"/>
                            <a:ext cx="812605" cy="270950"/>
                          </a:xfrm>
                          <a:prstGeom prst="rect">
                            <a:avLst/>
                          </a:prstGeom>
                          <a:solidFill>
                            <a:schemeClr val="lt1"/>
                          </a:solidFill>
                          <a:ln w="6350">
                            <a:noFill/>
                          </a:ln>
                        </wps:spPr>
                        <wps:txbx>
                          <w:txbxContent>
                            <w:p w14:paraId="47BCC353" w14:textId="77777777" w:rsidR="00887244" w:rsidRDefault="00657B47" w:rsidP="00887244">
                              <w:pPr>
                                <w:rPr>
                                  <w:rFonts w:ascii="Cambria Math" w:eastAsia="游明朝" w:hAnsi="Cambria Math" w:cs="Times New Roman"/>
                                  <w:i/>
                                  <w:iCs/>
                                  <w:sz w:val="14"/>
                                  <w:szCs w:val="14"/>
                                </w:rPr>
                              </w:pPr>
                              <m:oMathPara>
                                <m:oMathParaPr>
                                  <m:jc m:val="centerGroup"/>
                                </m:oMathParaPr>
                                <m:oMath>
                                  <m:sSub>
                                    <m:sSubPr>
                                      <m:ctrlPr>
                                        <w:rPr>
                                          <w:rFonts w:ascii="Cambria Math" w:hAnsi="Cambria Math"/>
                                          <w:i/>
                                          <w:iCs/>
                                          <w:sz w:val="14"/>
                                          <w:szCs w:val="14"/>
                                        </w:rPr>
                                      </m:ctrlPr>
                                    </m:sSubPr>
                                    <m:e>
                                      <m:r>
                                        <w:rPr>
                                          <w:rFonts w:ascii="Cambria Math" w:eastAsia="Cambria Math" w:hAnsi="Cambria Math"/>
                                          <w:sz w:val="14"/>
                                          <w:szCs w:val="14"/>
                                        </w:rPr>
                                        <m:t>a</m:t>
                                      </m:r>
                                      <m:ctrlPr>
                                        <w:rPr>
                                          <w:rFonts w:ascii="Cambria Math" w:eastAsia="Cambria Math" w:hAnsi="Cambria Math"/>
                                          <w:i/>
                                          <w:iCs/>
                                          <w:sz w:val="14"/>
                                          <w:szCs w:val="14"/>
                                        </w:rPr>
                                      </m:ctrlPr>
                                    </m:e>
                                    <m:sub>
                                      <m:r>
                                        <w:rPr>
                                          <w:rFonts w:ascii="Cambria Math" w:hAnsi="Cambria Math"/>
                                          <w:sz w:val="14"/>
                                          <w:szCs w:val="14"/>
                                        </w:rPr>
                                        <m:t>L</m:t>
                                      </m:r>
                                    </m:sub>
                                  </m:sSub>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H</m:t>
                                          </m:r>
                                        </m:sub>
                                      </m:sSub>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H</m:t>
                                          </m:r>
                                        </m:sub>
                                      </m:sSub>
                                    </m:den>
                                  </m:f>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r>
                                        <w:rPr>
                                          <w:rFonts w:ascii="Cambria Math" w:eastAsia="游明朝" w:hAnsi="Cambria Math" w:cs="Times New Roman"/>
                                          <w:sz w:val="14"/>
                                          <w:szCs w:val="14"/>
                                        </w:rPr>
                                        <m:t>1</m:t>
                                      </m:r>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H</m:t>
                                          </m:r>
                                        </m:sub>
                                      </m:sSub>
                                    </m:den>
                                  </m:f>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669361676" name="直線矢印コネクタ 1669361676"/>
                        <wps:cNvCnPr/>
                        <wps:spPr>
                          <a:xfrm flipH="1">
                            <a:off x="1752600" y="768865"/>
                            <a:ext cx="376215" cy="499865"/>
                          </a:xfrm>
                          <a:prstGeom prst="straightConnector1">
                            <a:avLst/>
                          </a:prstGeom>
                          <a:ln w="3175">
                            <a:solidFill>
                              <a:schemeClr val="tx1"/>
                            </a:solidFill>
                            <a:prstDash val="dash"/>
                            <a:tailEnd type="stealth"/>
                          </a:ln>
                        </wps:spPr>
                        <wps:style>
                          <a:lnRef idx="1">
                            <a:schemeClr val="accent1"/>
                          </a:lnRef>
                          <a:fillRef idx="0">
                            <a:schemeClr val="accent1"/>
                          </a:fillRef>
                          <a:effectRef idx="0">
                            <a:schemeClr val="accent1"/>
                          </a:effectRef>
                          <a:fontRef idx="minor">
                            <a:schemeClr val="tx1"/>
                          </a:fontRef>
                        </wps:style>
                        <wps:bodyPr/>
                      </wps:wsp>
                      <wps:wsp>
                        <wps:cNvPr id="1489756326" name="テキスト ボックス 1"/>
                        <wps:cNvSpPr txBox="1"/>
                        <wps:spPr>
                          <a:xfrm>
                            <a:off x="1931330" y="315255"/>
                            <a:ext cx="786570" cy="270950"/>
                          </a:xfrm>
                          <a:prstGeom prst="rect">
                            <a:avLst/>
                          </a:prstGeom>
                          <a:solidFill>
                            <a:schemeClr val="lt1"/>
                          </a:solidFill>
                          <a:ln w="6350">
                            <a:noFill/>
                          </a:ln>
                        </wps:spPr>
                        <wps:txbx>
                          <w:txbxContent>
                            <w:p w14:paraId="62B4A74D" w14:textId="77777777" w:rsidR="00887244" w:rsidRDefault="00657B47" w:rsidP="00887244">
                              <w:pPr>
                                <w:rPr>
                                  <w:rFonts w:ascii="Cambria Math" w:eastAsia="Cambria Math" w:hAnsi="Times New Roman" w:cs="Times New Roman"/>
                                  <w:i/>
                                  <w:iCs/>
                                  <w:sz w:val="14"/>
                                  <w:szCs w:val="14"/>
                                  <w14:ligatures w14:val="none"/>
                                </w:rPr>
                              </w:pPr>
                              <m:oMathPara>
                                <m:oMathParaPr>
                                  <m:jc m:val="centerGroup"/>
                                </m:oMathParaPr>
                                <m:oMath>
                                  <m:sSub>
                                    <m:sSubPr>
                                      <m:ctrlPr>
                                        <w:rPr>
                                          <w:rFonts w:ascii="Cambria Math" w:eastAsia="Cambria Math" w:hAnsi="Cambria Math"/>
                                          <w:i/>
                                          <w:iCs/>
                                          <w:sz w:val="14"/>
                                          <w:szCs w:val="14"/>
                                        </w:rPr>
                                      </m:ctrlPr>
                                    </m:sSubPr>
                                    <m:e>
                                      <m:r>
                                        <w:rPr>
                                          <w:rFonts w:ascii="Cambria Math" w:eastAsia="Cambria Math" w:hAnsi="Cambria Math" w:cs="Times New Roman"/>
                                          <w:sz w:val="14"/>
                                          <w:szCs w:val="14"/>
                                        </w:rPr>
                                        <m:t>a</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f>
                                    <m:fPr>
                                      <m:ctrlPr>
                                        <w:rPr>
                                          <w:rFonts w:ascii="Cambria Math" w:eastAsia="Cambria Math" w:hAnsi="Cambria Math"/>
                                          <w:i/>
                                          <w:iCs/>
                                          <w:sz w:val="14"/>
                                          <w:szCs w:val="14"/>
                                        </w:rPr>
                                      </m:ctrlPr>
                                    </m:fPr>
                                    <m:num>
                                      <m:sSub>
                                        <m:sSubPr>
                                          <m:ctrlPr>
                                            <w:rPr>
                                              <w:rFonts w:ascii="Cambria Math" w:eastAsia="Cambria Math" w:hAnsi="Cambria Math"/>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L</m:t>
                                          </m:r>
                                        </m:sub>
                                      </m:sSub>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L</m:t>
                                          </m:r>
                                        </m:sub>
                                      </m:sSub>
                                    </m:den>
                                  </m:f>
                                  <m:r>
                                    <w:rPr>
                                      <w:rFonts w:ascii="Cambria Math" w:eastAsia="游明朝" w:hAnsi="Cambria Math" w:cs="Times New Roman"/>
                                      <w:sz w:val="14"/>
                                      <w:szCs w:val="14"/>
                                    </w:rPr>
                                    <m:t>(</m:t>
                                  </m:r>
                                  <m:f>
                                    <m:fPr>
                                      <m:ctrlPr>
                                        <w:rPr>
                                          <w:rFonts w:ascii="Cambria Math" w:eastAsia="Cambria Math" w:hAnsi="Cambria Math"/>
                                          <w:i/>
                                          <w:iCs/>
                                          <w:sz w:val="14"/>
                                          <w:szCs w:val="14"/>
                                        </w:rPr>
                                      </m:ctrlPr>
                                    </m:fPr>
                                    <m:num>
                                      <m:r>
                                        <w:rPr>
                                          <w:rFonts w:ascii="Cambria Math" w:eastAsia="游明朝" w:hAnsi="Cambria Math" w:cs="Times New Roman"/>
                                          <w:sz w:val="14"/>
                                          <w:szCs w:val="14"/>
                                        </w:rPr>
                                        <m:t>1</m:t>
                                      </m:r>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L</m:t>
                                          </m:r>
                                        </m:sub>
                                      </m:sSub>
                                    </m:den>
                                  </m:f>
                                  <m:sSub>
                                    <m:sSubPr>
                                      <m:ctrlPr>
                                        <w:rPr>
                                          <w:rFonts w:ascii="Cambria Math" w:eastAsia="Cambria Math" w:hAnsi="Cambria Math"/>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L</m:t>
                                      </m:r>
                                    </m:sub>
                                  </m:sSub>
                                  <m:r>
                                    <w:rPr>
                                      <w:rFonts w:ascii="Cambria Math" w:eastAsia="游明朝" w:hAnsi="Cambria Math" w:cs="Times New Roman"/>
                                      <w:sz w:val="14"/>
                                      <w:szCs w:val="14"/>
                                    </w:rPr>
                                    <m:t>-…</m:t>
                                  </m:r>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301775195" name="直線矢印コネクタ 1301775195"/>
                        <wps:cNvCnPr/>
                        <wps:spPr>
                          <a:xfrm flipH="1">
                            <a:off x="1414440" y="450730"/>
                            <a:ext cx="516890" cy="246500"/>
                          </a:xfrm>
                          <a:prstGeom prst="straightConnector1">
                            <a:avLst/>
                          </a:prstGeom>
                          <a:ln w="3175">
                            <a:solidFill>
                              <a:schemeClr val="tx1"/>
                            </a:solidFill>
                            <a:prstDash val="dash"/>
                            <a:tailEnd type="stealth"/>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3E0BE14" id="_x0000_s1128" editas="canvas" style="width:492.9pt;height:178.2pt;mso-position-horizontal-relative:char;mso-position-vertical-relative:line" coordsize="62598,2263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BsHD0AUAACoZAAAOAAAAZHJzL2Uyb0RvYy54bWzsWctu&#10;GzcU3RfoPwxmn0jzHgmRA9eu2wBGajgpsqZGHGuQGXJK0paUpQUU3WTZTVugQLvqomiAFii66scI&#10;RX6jh+SMXk7qOHWCJLABy6SGj8vLc+85d3zn7rQqnTMqZMHZwPVud12HsoyPCnYycL98eHArdR2p&#10;CBuRkjM6cGdUund3Pv7ozqTuU5+PeTmiwsEiTPYn9cAdK1X3Ox2ZjWlF5G1eU4aHORcVUeiKk85I&#10;kAlWr8qO3+3GnQkXo1rwjEqJb/ftQ3fHrJ/nNFNf5LmkyikHLmxT5lOYz6H+7OzcIf0TQepxkTVm&#10;kNewoiIFw6bLpfaJIs6pKC4sVRWZ4JLn6nbGqw7P8yKj5gw4jdfdOs0eYWdEmsNk8E5rIFrXuO7w&#10;RNsteVmMDoqy1J1aSLVXCueMwGuTcaGo9lNnY1QHVvT1XP13gnukGFIXWR+/jSPRumDn5ReKWepU&#10;ULdZpHqlNSoiHp/Wt+DTmqhiWJSFmhl8wHnaKHZ2VGRHwnay+2dHwilGAzcJkiTo9rzEdRipAM/F&#10;+bPF/JfF/NvF+c+L+Xxx/tvi/C9nNaw5o15Br+fUguZUHNMSu57RYyqLJ1ila6CAfQ959lg6jO+N&#10;CTuhu7IGHhElxpvarHYdOFd3N6wclkXdXohuN/4Adi+PEYurfZ6dVpQpGyjCGMmZHBe1dB3Rp9WQ&#10;wgfi3sgYhNtVgqpsrBGQAwnHMLa59vaBsXJlmLZZ1tqtpD/NRaX/YmtnOnCjqJfAq7OB6yeR141s&#10;oNGpcjI89dO0ix/XyTDA6yGQ0bF7tetoDH5GeQUXS/hMwBjjVXJ2KBuz2iGN96wlxkQY9v6B0QvS&#10;Xux73fQSNK6N+zDhGFiwXCccgyAMozCygAyTtNdk/rcKyEkNjpNtIKN3IZSvxA4PxqSmiAm97Cql&#10;eYnvd+Mg9b1lTpt/vTj/FXlsMf/GWcx/WOU1E/fN9AeIY0dNP+EIz+X3LwluP0hTr2e9GaZpvBnc&#10;XugFvagJbj/p6vb/iO0N1kFnJlfUVLARn7hOSQxfDdwD89PstkFpJXMmAzcOYIvOUozr1GqtKhkS&#10;iPaCPa1uqelwaggi6unF9FdDPprBQ4IjGeFsss4OCmSmQ2x9RAQ0A76EDsLTMRdPXGcCTTFwGUQP&#10;7LvHcNeeznmQIOsdsd4ZrnfYabXHQb+4RuxlmpgsVNk2c8GrRxA/u3pPPCIsw84DV7XNPWV1DsRT&#10;Rnd3zSBLkIfsgZYQnnGFzqIPp4+IqJtUqxAU93mLLtLfyrh2rHairHdPFRxp0vHKR403gXTruTcP&#10;+SjFvaZhBEQ2NH7tkPd8L+zFsUkgXhimkA1bqI/TFGC3lBb6Yey/e6jfiIiLgfQQF78WTJqUl7S8&#10;NhU68L9CJjbnXsHhqiEjvzolWv7dBE1bFb0RngihyvwuSPHNxYzvQed5libiIAi2STf1/BjK0IjA&#10;6+cJXUHSJVWUyqruLTZ5TVqIlwx5QwtIBysKeadoIY57QezFCbK2pYXn3//x/M/vnv/40z9Pny3O&#10;f1/Mn5oC72/HWw1t6B6Cao8diaa3roOcHMXY5y17NuWOl0TAMrI/6pkETBBvFTxBAmXfQD3s9Zrn&#10;cN1Lyh1oX1KcjNUeZwyVDxeWq7eoWNdH2uMWxQGMMIy+lqsB9804UNMXxoG+wX0ix7bkH6Fl2U2R&#10;ovyUjRw1q1HXSkVJqcyjF5OAVLOSWouOaQ4FZcSkAcWmGSTLUJi2ppQMo/UoW3Y2E61S27J/c2Iz&#10;Xk+l5mXPctdXmLycYXbmTC0nVwXjwrpy0+yV93I7vlWO9twr0tPKUvfeoggK014SxYG/RPvi+kVQ&#10;L/ACCB+N8sCLfAguHBS+b8r6BLhuJdB7ltB9fZLV/V1VtNzo/LdR2gZdL8HbJF15XpbQV0Obe71q&#10;Qg+h8kML9TDqXpD7kRfrlwhWu4RxtBTKNwndUMMHndDNu2+890aS33jjv943BLD6F8fOvwAAAP//&#10;AwBQSwMECgAAAAAAAAAhAOpUG6+jJAEAoyQBABQAAABkcnMvbWVkaWEvaW1hZ2UxLnBuZ4lQTkcN&#10;ChoKAAAADUlIRFIAAAlgAAAGQAgGAAAA/al5sQAAAAFzUkdCAK7OHOkAAAAEZ0FNQQAAsY8L/GEF&#10;AAAACXBIWXMAAB2HAAAdhwGP5fFlAAD/pUlEQVR4Xuzdf5DfdX0n8HcIJAQIyWYDIdndL5BkV7iD&#10;hmmDVA1Q6NhwSEXraYJ63lzrqaDi4BW4AXQ6CvagWnt6BZxpTzstEKpccRQIcicq0RFJe0RL8XaT&#10;GPcHkIQQSALkB7DHd3nRL9/s95vv7n5/f7+Px8x3eL4+3+/iMOwfZnnu6zVt9FUJWlhXV1ekfCMj&#10;I5EAAACgtb3yyivp8MMPT4V+DPTMM8+kjo6OmAAAAACAyTos/goAAABAi9q4cWPB8tXxxx+vfAUA&#10;AAAAZVLAAgAAAGhxAwMDkfItXbo0EgAAAAAwVQpYAAAAAC0uuwGrkN7e3kgAAAAAwFQpYAEAAAC0&#10;OAUsAAAAAKgeBSwAAACAFucEIQAAAABUjwIWAAAAVMFXv/rVdNFFF6Wzzjorfe5zn0s7duyId6D2&#10;bMACAAAAgOqZNvqqyNCSurq6IuUbGRmJBAAAUFkXXnhhuu+++2J6zb/5N/8m3XHHHek3fuM34gnU&#10;xoEDB9KMGTNiyvfcc8+lY489NiYAAAAAYCpswAIAAIAKuv7668eVr7L+5V/+Jd10000xQe0U2361&#10;cOFC5SsAAAAAqAAFLAAAAKigb3/725HGu/POOyNB7QwMDETKt3Tp0kgAAAAAQDkUsAAAAKCCspuu&#10;innppZfSjh07YoLaKLYBq7e3NxIAAAAAUA4FLAAAAKiQp59+Or3wwgsxjTdz5szU2dkZE9SGAhYA&#10;AAAAVJcCFgAAAFTI0NBQpMK6u7sjQe04QQgAAAAA1aWABQAAABUyPDwcqbCenp5IUDs2YAEAAABA&#10;dSlgAQAAQIWU2oClgEWt7d27N23ZsiWmfDZgAQAAAEBlKGABAABAhShg0WiKbb/KnsM8+uijYwIA&#10;AAAAyqGABQAAABWigEWjGRgYiJTP9isAAAAAqBwFLAAAAKgQBSwaTbENWL29vZEAAAAAgHIpYAEA&#10;AECFDA8PRyose/YNaqlYAcsGLAAAAACoHAUsAAAAqBAbsGg0xU4Q2oAFAAAAAJWjgAUAAAAV8OST&#10;T6YDBw7ENN4xxxyT5s2bFxPUhhOEAAAAAFB9ClgAAABQAbZf0Wief/75ot+XThACAAAAQOUoYAEA&#10;AEAFKGDRaIptvzrxxBPTkUceGRMAAAAAUC4FLAAAAKgABSwazcDAQKR8tl8BAAAAQGUpYAEAAEAF&#10;KGDRaIptwOrt7Y0EAAAAAFSCAhYAAABUQKkCVnd3dySojWIFLBuwAAAAAKCyFLAAAACgAoaHhyMV&#10;ZgMWtVbsBKENWAAAAABQWQpYAAAAUAFOENJonCAEAAAAgNqYNvqqyNCSurq6IuUbGRmJBAAAUJ5X&#10;XnklTZ8+PabCdu/enY455piYoLp27dqV5syZE1O+/fv3pyOOOCImAAAAAKBcNmABAABAmUptv5o3&#10;b57yFTVVbPvV4sWLla8AAAAAoMIUsAAAAKBMzg/SaIoVsJYuXRoJAAAAAKgUBSwAAAAokwIWjWZg&#10;YCBSvt7e3kgAAAAAQKUoYAEAAECZShWwuru7I0Ft2IAFAAAAALWjgAUAAABlGh4ejlSYDVjUmg1Y&#10;AAAAAFA7ClgAAABQJicIaTQ2YAEAAABA7ShgAQAAQJkUsGgkO3fuTFu3bo0pnw1YAAAAAFB5ClgA&#10;AABQJgUsGkmx7VfZ8tVhh/lREAAAAABUmp+6AQAAQBn27t2btm3bFlNhCljUkvODAAAAAFBbClgA&#10;AABQhlLbr0444YQ0Y8aMmKD6BgYGIuVzfhAAAAAAqkMBCwAAAMpQqoDV3d0dCWrDBiwAAAAAqC0F&#10;LAAAACjD8PBwpMKcH6TWbMACAAAAgNpSwAIAAIAylNqApYBFrdmABQAAAAC1pYAFAAAAZVDAopE8&#10;/fTTY6+DTZ8+XQELAAAAAKpEAQsAAADKoIBFIym2/cr5QQAAAACoHgUsAAAAKIMCFo3E+UEAAAAA&#10;qD0FLAAAACjDrFmzIhXW3d0dCapvYGAgUj4bsAAAAACgehSwAAAAoAxnnHFGpPGy72UymZig+mzA&#10;AgAAAIDaU8ACAACAMlx11VVp9uzZMeW78sorI0FtFCtg2YAFAAAAANWjgAUAAABlWLJkSfrRj36U&#10;zj333HiS0qmnnpq+/vWvp/e///3xBGqj2AlCG7AAAAAAoHqmjb4qMrSkrq6uSPlGRkYiAQAAVMYT&#10;TzyRZsyYkebPnx9PoHa2bduWFixYEFNO9nty3759MQEAAAAAlWYDFgAAAFTIokWLlK+om2Lbr5wf&#10;BAAAAIDqUsACAAAAaAEbN26MlM/5QQAAAACoLgUsAAAAgBZgAxYAAAAA1IcCFgAAAEALsAELAAAA&#10;AOpDAQsAAACgBRQrYNmABQAAAADVpYAFAAAA0AKKnSC0AQsAAAAAqksBCwAAAKDJPfnkk2nXrl0x&#10;5cyaNStlMpmYAAAAAIBqUMACAAAAaHLFtl85PwgAAAAA1aeABQAAANDkNm7cGCmf84MAAAAAUH0K&#10;WAAAAABNzgYsAAAAAKgfBSwAAACAJmcDFgAAAADUjwIWAAAAQJMrVsCyAQsAAAAAqm/a6Ksi04Bu&#10;uummSDmZTCatXr06Jkrp6uqKlG9kZCQSAAAANLdjjjkmPf/88zHlDA8PF/1zMQAAAABQGQpYDW7a&#10;tGmRclauXJnWrl0bE6UoYAEAANX0la98JW3bti0tWLAgXXzxxWO/NAO1lC1Z9fT0xJSTLWXt3r07&#10;JgAAAACgWpwgBAAAgCnYsGFDOumkk9KnPvWpdMMNN6TLL788LV26NH3zm9+MT0BtDAwMRMrn/CAA&#10;AAAA1IYCFgAAAEzBBz7wgfTrX/86ptccOHAgffCDH0xbt26NJ1B9GzdujJQvWwgEAAAAAKpPAQsA&#10;AAAm6Yc//GF67LHHYsq3f//+9I1vfCMmqL5iBSwbsAAAAACgNhSwAAAAYJIeffTRSIVt27YtElRf&#10;sROENmABAAAAQG0oYAEAAMAkDQ0NRSps9uzZkaD6bMACAAAAgPpSwAIAAIBJKlXA6unpiQTVZwMW&#10;AAAAANSXAhYAAABMUqkCVnd3dySorl//+tdp7969MeXMmTMnnXDCCTEBAAAAANWkgAUAAACTNDw8&#10;HKkwG7ColWLbr5wfBAAAAIDaUcACAACASXjllVecIKRhbNy4MVI+5wcBAAAAoHYUsAAAAGASSm2/&#10;6ujoSLNnz44JqqtYAcsGLAAAAACoHQUsAAAAmATbr2gkxU4Q2oAFAAAAALWjgAUAAACToIBFI7EB&#10;CwAAAADqTwELAAAAJkEBi0ZiAxYAAAAA1J8CFgAAAExCqQJWd3d3JKiuzZs3pwMHDsSUM2/evHTc&#10;ccfFBAAAAABUmwIWAAAATMLw8HCkwmzAolaKbb9yfhAAAAAAaksBCwAAACbBCUIaxcaNGyPlc34Q&#10;AAAAAGpLAQsAAAAmQQGLRlGsgGUDFgAAAADUlgIWAAAATNC+ffvS1q1bYypMAYtaKXaC0AYsAAAA&#10;AKgtBSwAAACYoFLbrxYsWJBmzpwZE1SXDVgAAAAA0BgUsAAAAGCCnB+kUYyOjtqABQAAAAANQgEL&#10;AAAAJqhUAau7uzsSVFd2+9Urr7wSU85xxx2X5s2bFxMAAAAAUAsKWAAAADBBw8PDkQqzAYtacX4Q&#10;AAAAABrHtNHszvo2snnz5vStb30rpsZ39dVXR8pZuXJlWrt2bUyU0tXVFSnfyMhIJAAAgIm59NJL&#10;06233hrTeDfddFO68sorY4Lq+cpXvpI+9alPxZTzoQ99KP3N3/xNTAAAAABALbRdAWvdunXp7LPP&#10;jqk5KWBNjgIWAABQKRdddFG65557YhrvjjvuSKtXr44Jqufyyy9PX/3qV2PK+fznP5+uu+66mAAA&#10;AACAWnCCEAAAACZoaGgoUmFOEFIrAwMDkfItXbo0EgAAAABQKwpYAAAAMEEKWDSKjRs3RsrX29sb&#10;CQAAAACoFQUsAAAAmIDdu3ennTt3xlRYd3d3JKiel156qWgBywYsAAAAAKg9BSwAAACYgFLbr7Ll&#10;q8MO88dsqq9Y+eqEE05Ic+bMiQkAAAAAqBU/GQYAAIAJGB4ejlSY84PUiu1XAAAAANBY2q6AtWLF&#10;ijQ6OtrUr7Vr18Y/DQAAALVSagOWAha1MjAwEClfb29vJAAAAACglmzAAgAAgAlQwKJRFNuApYAF&#10;AAAAAPWhgAUAAAAToIBFoyi2AcsJQgAAAACoDwUsAAAAmAAFLBqFDVgAAAAA0Fimjb4qMi1k8+bN&#10;6Vvf+lZMr7nqqqsitZeurq5I+UZGRiIBAACUduqpp6Zf/vKXMY338MMPpze/+c0xQXXs27cvHXnk&#10;kTHl2717dzrmmGNiAgAAAABqRQGrRa1bty6dffbZMb2mXf9VK2ABAACVMHv27LRnz56YxnviiSfS&#10;woULY4LqeOyxx9Jpp50WU072z77Dw8MxAQAAAAC15AQhAAAAlPDMM88csnx1xBFHKF9RE8XODy5d&#10;ujQSAAAAAFBrClgAAABQwtDQUKTCenp6IkF1DQwMRMrX29sbCQAAAACoNQUsKuree+9N1157bbrg&#10;ggvStGnT8l5nnnlmuuyyy9KaNWvSjh074isAAAAanwIWjaLYBiwFLAAAAACoHwUsKiJbqsqeO3jH&#10;O96RvvCFL6T7778/3slZv359uuWWW9Ill1wy9oPhm266SRELAABoCi+//HKkwhSwqJViG7CcIAQA&#10;AACA+lHAoizZAlV221W2VLVp06Z4WtrOnTvT1Vdfnc4666y0YcOGeAoAANCYjj/++EiFve1tb4sE&#10;1WUDFgAAAAA0HgUspuz18lWhbVcTlS1tnXfeeUpYAABAQ3vLW96S3vWud8WUL5PJpHe+850xQfW8&#10;+OKLaXBwMKZ8NmABAAAAQP0oYDFlH//4x8fOCh6so6Mj3XjjjenRRx9No6OjY69s0eqOO+5IK1eu&#10;jE/lZLdhZUtYzhECAACN7O/+7u/SxRdfHNNrli1blm677ba0aNGieALVU+z8YLYEOGvWrJgAAAAA&#10;gFpTwGJK1q1bl+68886YcrIFq+wPhK+66qqx/xDxusWLF6fVq1entWvXpltvvTWe5mRLWJ/5zGdi&#10;AgAAaDxHH310uvvuu9PPf/7zdPvtt6f//b//99gvnqxYsSI+AdVV7Pyg7VcAAAAAUF8KWEzJ9ddf&#10;Hyln+fLlY7/53dnZGU8K++hHP1qwhHXLLbekzZs3xwQAANCYTj/99HTJJZek3/3d340nUBvFNmD1&#10;9vZGAgAAAADqQQGLScueCrz//vtjyvnyl79csnz1umwJa8mSJTHlPPDAA5EAAACAN7IBCwAAAAAa&#10;kwIWk/b4449Hysluv5rs2Y2PfOQjkXIefPDBSAAAAMAb2YAFAAAAAI1JAYuKmOjmqzd661vfGinn&#10;2WefjQQAAAC8UbENWApYAAAAAFBfClgAAAAADW7Pnj1pZGQkpnxOEAIAAABAfSlgURHFfgv3UB57&#10;7LFIAAAAwKEUOz948sknpxkzZsQEAAAAANSDAhaTtmLFikg5mzZtSuvWrYtpYv7hH/4hUs673/3u&#10;SAAAAMDriv3ik+1XAAAAAFB/ClhMyaWXXhop54orrohU2po1a9L9998fU87b3/72SAAAAMDrim3A&#10;6u3tjQQAAAAA1IsCFlPyx3/8x6mjoyOm16xfvz6tXr067dixI54Uli1fXXLJJTHlXHPNNWnx4sUx&#10;AQAAAK+zAQsAAAAAGpcCFlOSLUr93d/9XUw5d95559hv337ta19LGzZsiKdprJR17733pgsuuKBg&#10;+WrVqlXphhtuiAkAAAB4IxuwAAAAAKBxTRt9VWRayLp169LZZ58d02uq8a86W7J6z3vekzZt2hRP&#10;Ji+7+aqa5auurq5I+UZGRiIBAABAY1u4cGF66qmnYsp5/PHH0ymnnBITAAAAAFAPNmBRlmXLlo2d&#10;QbjjjjvS8uXL4+nEXHrppWPFLZuvAAAAoLjnnnuuYPkqywYsAAAAAKg/BSzKtmbNmvSlL30prV+/&#10;Pp5MTPbrvvWtb42dJwQAAAAKK3Z+cOnSpWn69OkxAQAAAAD1ooDFlGXPD2Z/2HvJJZdMunyVtXPn&#10;znT11VeP/bZutowFAADQqF566aX0wx/+MP3DP/xD2r17dzyF2shuni4k+2dyAAAAAKD+FLCYkmxh&#10;6owzzhg7IXiwlStXjp0kzL43Ojo69nr66afTQw89NHZ2sKOjIz75mmwRK1viuuyyy+LJxHV1dZV8&#10;bd26teCr0GcPfgEAANxyyy0pk8mk3/md30l/8Ad/kI499lin1KmpYhuwnB8EAAAAgMaggMWkZTdf&#10;ZQtTB8sWq7Ilq7Vr16bVq1enxYsXxzspdXZ2phUrVqSbb7557AfHq1atindysv9R46abbooJAACg&#10;/r7zne+M/bLIk08+GU9ec91116WvfvWrMUF12YAFAAAAAI1NAYtJ+/CHPxwpZ8mSJWPFqmzJqpRs&#10;GSu7QSu7Detg2ZOEmzdvjgkAAKC+br/99kjj+QUSasUGLAAAAABobApYTMq9996b1q9fH1POXXfd&#10;NVasmozsNqzsucKDffGLX4wEAABQXw8++GCk8YaHh9OLL74YE1SPDVgAAAAA0NgUsJiU7373u5Fy&#10;spusli1bFtPkZM92HCx7ihAAAKDe9u3bl7Zu3RpTYdOmTYsE1fHMM8+k7du3x5Rz2GGH2YAFAAAA&#10;AA1CAYtJeeSRRyLlXHTRRZEmL3uyMHu+8GDr1q2LBAAAUB+bNm2KVNisWbPSkUceGRNUh/ODAAAA&#10;AND4FLCYlELnB0855ZRIU7N8+fJIOY899likQxsZGSn5WrBgQcFXoc8e/AIAANrXj370o0iFzZw5&#10;MxJUj/ODAAAAAND4FLAo2+LFiyNNzW/+5m9GynnuueciAQAA1McLL7wQqbC5c+dGguopVsCyAQsA&#10;AAAAGocCFmXbsGFDpKn5p3/6p0g5c+bMiQQAAFAfpQpYp59+eiSonmInCG3AAgAAAIDGoYDFpKxc&#10;uTJSzuOPPx5pajZt2hQp59/+238bCQAAoD6GhoYiFXbOOedEguqxAQsAAAAAGp8CFpNS6NzgN77x&#10;jUiTt3nz5rR+/fqYck499dRIAAAA9TE4OBipsEwmEwmqxwYsAAAAAGh8ClhMyvvf//5IOffff39a&#10;t25dTJNzzTXXRMrJbtnq7OyMCQAAoD5KbcDq6emJBNWxffv29Mwzz8SUc8QRRxT8BSkAAAAAoD4U&#10;sJiUFStWpOXLl8eU8853vjNt2LAhpon52te+lu68886Ycq677rpIAAAA9VNqA5YCFtVWbPuV84MA&#10;AAAA0FgUsJi0L3/5y5Fydu7cmc4777x07733xpPiduzYkS677LL0sY99LJ7kZLdfZUteAAAA9ZT9&#10;M87u3btjGm/69Ompu7s7JqiOjRs3Rsrn/CAAAAAANBYFLCYtW5C68cYbY8rJ/geKd7zjHenMM89M&#10;a9asGbcRK3um8Nprrx37Td1bbrklnuYsWbIk3XbbbTEBAADUT6ntV5lMJhJUT7EClg1YAAAAANBY&#10;FLCYkquuuipdeumlMeVbv359uuSSS9IZZ5yRpk2b9q+vs88+O33hC18YK2odLFu+uuuuu1JnZ2c8&#10;AQAAqJ+hoaFIhTk/SC0UO0FoAxYAAAAANBYFrBaV3VI1Ojqa96q0m2++Od1xxx2po6MjnkxN9uzg&#10;ww8/nJYtWxZPAAAA6qtUAcsGLGrBBiwAAAAAaA4KWE0me9rvpptuiqn+Vq9ePbbxqtg2rENZvnx5&#10;uueee9LatWttvgIAABpKqROENmBRCzZgAQAAAEBzmDZajdVIlGXz5s3piSeeiCmlxx57LG3YsGGs&#10;fJU935fdGJUtLTWaHTt2pAceeCD96Ec/GvtnuP/+++Od12TPDGZ/SHz++eeP/TPUauNVV1dXpHwj&#10;IyORAAAA8n3wgx9Mt912W0zjZTcCT+UXUWCinnrqqbRw4cKYco488sj04osvxgQAAAAANAIFrCl6&#10;vWx09913p02bNo1tgaqVRi1gNSoFLAAAYLLOOeec9NBDD8U03ne/+930jne8IyaovOz3X/b78GCn&#10;n356+vnPfx4TAAAAANAInCCcguwJwN7e3nTJJZekO++8s6blKwAAAKpvaGgoUmFOEFJtGzdujJTP&#10;+UEAAAAAaDwKWJOQ3Xp15plnpquvvnrsFCAAAACtSQGLeitWwMr+QhgAAAAA0FgUsCbh4x//uG1X&#10;AAAALW54eDi9/PLLMY137LHHpo6OjpigOgYGBiLlswELAAAAABqPAtYE3XvvvWPnButt+fLl6fLL&#10;L48JAACAShscHIxUWCaTiQTVYwMWAAAAADQPBawJqmfpKVu6uueee9KmTZvSI488ki688MJ4BwAA&#10;gEpzfpBGYAMWAAAAADQPBawJ2LBhw1j5qZDs2YlrrrkmPfTQQ2l0dPRfX08//XR8ImfVqlV5n8m+&#10;sn/f7NfeeuutaeXKlfHJfNmzh11dXWnx4sXxBAAAgGopVcCyAYtqGxkZSXv27Ikp5+ijj07d3d0x&#10;AQAAAACNQgFrAv7+7/8+Ur5s+erBBx9MN9xwQ1qxYkU8fU1nZ+fY5qo3yp4w3LFjR0yvyZaqsl/7&#10;0Y9+NK1duzY9+uijBYtY55133rivBQAAoPJKnSC0AYtqc34QAAAAAJqLAtYE/OM//mOkfNny1bJl&#10;y2Ia773vfW+knIcffjhSYdm/X7aIdemll8aT1+zcuTN9/OMfjwkAAIBqcYKQenN+EAAAAACaiwLW&#10;BNx///2RcrIFqUOVr7JOO+20SDk//vGPIx3azTffPK6Eld2gde+998YEAABANThBSL3ZgAUAAAAA&#10;zUUBq4RiZ/8uuuiiSMWdddZZkXK+973vRSotW8I6+Izh5ZdfHgkAAIBqcIKQerMBCwAAAACaiwJW&#10;CY8//nikfBdeeGGk4jo7O1NHR0dMr1m/fn2kifnyl78c6TWbNm1Ka9asiQkAAIBKeuGFF9L27dtj&#10;KkwBi2qzAQsAAAAAmosC1hQsWbIkUmlvfvObI+WsW7cuUmkrVqwYtwXrG9/4RiQAAAAqqdT5wUWL&#10;FqUZM2bEBNVhAxYAAAAANBcFrCmYzA88f+u3fitSzvDwcKSJee973xvpNffff3/R04gAAABMXakC&#10;lu1XVFv2BOaLL74YU86xxx6bFi5cGBMAAAAA0EgUsKpszpw5kXKyP0ydjLe+9a2Rch5++OFIAAAA&#10;VEqpP68pYFFtzg8CAAAAQPNRwKqyQuWp73//+5Em5tRTT42U88///M+RAAAAqBQbsKg35wcBAAAA&#10;oPkoYJVQqPxU7vm/yX59Z2dnpJx/+qd/igQAAECllCpgZTKZSFAdNmABAAAAQPNRwCqhUPlp/fr1&#10;kUpbsWJFpJzJfH0xzz77bCQAAAAqxQlC6s0GLAAAAABoPgpYE7B8+fJIOevWrYtUWkdHR6ScyXx9&#10;uRu3AAAAmBgnCKk3G7AAAAAAoPkoYE3AmWeeGSnn9ttvj1Tam9/85kg5P/nJTyKV9vjjj0cCAACg&#10;mp577rlIhTlBSLXZgAUAAAAAzUcBawLOOeecSDm33HJL2rBhQ0yH9lu/9VuRcr75zW9GKu2+++6L&#10;lDN37txIAAAAVMrxxx8fabwTTzwxnXDCCTFB5f3qV79K+/fvjyknu1n7UN+bAAAAAEB9KWBNwNvf&#10;/vaCZwTPO++8CZWw3va2t0XKWb9+/YTOEGbPD2bLXgf7zd/8zUgAAABUykc+8pFI41188cWRoDqc&#10;HwQAAACA5qSANQGdnZ1p9erVMeXs3LkznXHGGemmm24aK0oVc9ZZZ0XK9853vvOQBa7s3/OCCy4Y&#10;+9852GmnnRYJAACASrnsssvGXge76KKL0n//7/89JqgO5wcBAAAAoDkpYE3QH//xH0ca7+qrr07z&#10;588fK2nde++98TQnW+BatWpVTDnZYlV2i9bXvva1cQWuNWvWjBW3spuyCilW6gIAAKA8f/mXf5m+&#10;//3vp8svvzxdc8016a677krf+c534l2oHhuwAAAAAKA5TRt9VWRKyG66ypatDuXSSy9NN998c0w5&#10;2XODZ599dkyFLV++fOyvxUpXr8uWubIFLSamq6srUr6RkZFIAAAAUH+///u/n7773e/GlPO3f/u3&#10;6YMf/GBMAAAAAECjsQFrEq666qq0cuXKmAo76aSTIuVbsWJFwS1Yb5QtXpUqX2V94hOfiAQAAAC0&#10;ChuwAAAAAKA5KWBN0m233XbIElYmk4k0XvaMRUdHR0xTkz1/kS1zAQAAAK1lYGAgUr6lS5dGAgAA&#10;AAAakQLWJHV2dqa1a9emW2+9tWCZqru7O9J42a998MEHp1zCyp43vOGGG2ICAAAAWkV2+9XLL78c&#10;U878+fPHfp4AAAAAADQuBawp+uhHPzr2m6k33nhjWrJkSTxN6dRTT41U2LJly8ZKWMuXL48nE5Pd&#10;fHXzzTfHBAAAALQS5wcBAAAAoHkpYJUh+xuoV1111dgPSR999NGxrVgT+a3UbAnrkUceSXfccUde&#10;eauQ7LnDhx56yOYrAAAAaGHODwIAAABA85o2+qrI1MmGDRvST3/60/Tcc8/Fk5ROO+20dMopp6TF&#10;ixfHE6aqq6srUr6RkZFIAAAAUF+f+tSn0le+8pWYcj73uc+lz3zmMzEBAAAAAI1IAYuWp4AFAABA&#10;o7vwwgvTfffdF1PO7bffni655JKYAAAAAIBG5AQhAAAAQJ1t3LgxUr7e3t5IAAAAAECjUsACAAAA&#10;qKNXXnklDQwMxJRv6dKlkQAAAACARqWABQAAAFBHxcpXCxYsSHPnzo0JAAAAAGhUClgAAAAAdeT8&#10;IAAAAAA0NwUsAAAAgDpyfhAAAAAAmpsCFgAAALzB9u3bI0Ft2IAFAAAAAM1NAQsAAABedfXVV6fp&#10;06en448/Pp1wwgnp05/+dLwD1WUDFgAAAAA0NwUsAAAA2t5/+A//Id10003plVdeGZu3bt2avvzl&#10;L6fVq1ePzVBNNmABAAAAQHObNvqqyNCSurq6IuUbGRmJBAAAtLMf//jHacWKFTGNt27duvS2t70t&#10;JqisAwcOpBkzZsSUb9euXWn27NkxAQAAAACNygYsAAAA2tratWsjFfb//t//iwSVV+z84KJFi5Sv&#10;AAAAAKBJKGABAADQ1oaGhiIV9vzzz0eCyit2fnDp0qWRAAAAAIBGp4AFAABAWytVwMpkMpGg8opt&#10;wOrt7Y0EAAAAADQ6BSwAAADaWqkCVk9PTySovGIbsBSwAAAAAKB5KGABAADQ1gYHByMVZgMW1VRs&#10;A5YThAAAAADQPBSwAAAAaFtPPfVU2rdvX0zjHXXUUWn+/PkxQeXZgAUAAAAAzU8BCwAAgLZl+xX1&#10;tHfv3vTrX/86pnw2YAEAAABA81DAAgAAoG0NDQ1FKqynpycSVF6x84PZ77vs9jUAAAAAoDkoYAEA&#10;ANC2FLCop2LnB22/AgAAAIDmooAFAABA2ypVwHKCkGoqtgGrt7c3EgAAAADQDBSwAAAAaFuDg4OR&#10;CrMBi2qyAQsAAAAAWoMCFgAAAG3LBizqyQYsAAAAAGgNClgAAAC0LRuwqKdiG7AUsAAAAACguUwb&#10;fVVkaEldXV2R8o2MjEQCAADa0f79+9PMmTNjKuz5559PRx11VExQOdnvrWOOOSamfHv37i35vQkA&#10;AAAANA4bsAAAAGhLpc4PHnfcccpXVE2x84MnnXSS8hUAAAAANBkFLAAAANpSqQJWJpOJBJVX7Pzg&#10;0qVLIwEAAAAAzUIBCwAAgLY0ODgYqbCenp5IUHnFNmD19vZGAgAAAACahQIWAAAAbanUBiwFLKrJ&#10;BiwAAAAAaB0KWAAAALQlJwipJxuwAAAAAKB1KGABAADQlpwgpJ5swAIAAACA1qGABQAAQFtygpB6&#10;2bVrV3ryySdjymcDFgAAAAA0HwUsAAAA2lKpDVhOEFItxc4PLlmyJB1++OExAQAAAADNQgELAACA&#10;trNz586xLUTFTJ8+PXV3d8cEleX8IAAAAAC0FgUsAAAA2o7zg9RTsQKW84MAAAAA0JwUsAAAAGg7&#10;CljUU7EThDZgAQAAAEBzUsACAACg7QwODkYqLJPJRILKK1bAsgELAAAAAJqTAhYAAABtxwYs6qnY&#10;CUIbsAAAAACgOSlgAQAA0HYUsKiXnTt3pm3btsWUM23aNBuwAAAAAKBJKWABAADQdpwgpF6Kbb/K&#10;lq+yJSwAAAAAoPkoYAEAANB2bMCiXgYGBiLlc34QAAAAAJqXAhYAAABtxwYs6uVQG7AAAAAAgOak&#10;gAUAAEBbGRkZSS+//HJM482ePTt1dHTEBJVlAxYAAAAAtB4FLAAAANqK7VfUkw1YAAAAANB6FLAA&#10;AABoK0NDQ5EK6+npiQSVZwMWAAAAALQeBSwAAADaig1Y1MvTTz+dduzYEVPO4YcfnpYsWRITAAAA&#10;ANBsFLAAAABoK08++WSkwmzAolqcHwQAAACA1qSABQAAQFs57rjjIhXmFBzV4vwgAAAAALQmBSwA&#10;AADaygUXXBBpvOwpuIsvvjgmqCwbsAAAAACgNSlgAQAA0FbOOOOM9JnPfCamfF//+tfTrFmzYoLK&#10;sgELAAAAAFqTAhYAAABt53Of+1y6/fbb06pVq9Jb3/rW9O53vzv95Cc/SR/84AfjE1B5NmABAAAA&#10;QGuaNvqqyNCSurq6IuUbGRmJBAAAANXX0dGRnn322ZhyfvWrX6WTTjopJgAAAACg2diABQAAAFBl&#10;W7duLVi+mjlzpvIVAAAAADQ5BSwAAACAKnN+EAAAAABalwIWAAAAQJUNDAxEyrd06dJIAAAAAECz&#10;UsACAAAAqDIbsAAAAACgdSlgAQAAAFSZDVgAAAAA0LoUsAAAAACqzAYsAAAAAGhdClgAAAAAVWYD&#10;FgAAAAC0LgUsAAAAgCp64okn0u7du2PKOeqoo1JPT09MAAAAAECzUsACAAAAqCLnBwEAAACgtSlg&#10;AQAAAFSR84MAAAAA0NoUsAAAAACqyAYsAAAAAGhtClgAAAAAVWQDFgAAAAC0NgUsAAAAgCqyAQsA&#10;AAAAWpsCFgAAAG3jF7/4RfrQhz6UTjvttHTGGWekz372s/EOVI8NWAAAAADQ2qaNvioytKSurq5I&#10;+UZGRiIBAADt4Kc//Wk699xz0/79++PJa84///z0f/7P/4kJKmtoaChlMpmYcmbPnp127doVEwAA&#10;AADQzGzAAgAAoC1ceeWV48pXWd///vfTF7/4xZigspwfBAAAAIDWp4AFAABAy8tuIVq3bl1M491/&#10;//2RoLKcHwQAAACA1qeABQAAQMv79a9/HamwBx54IBJUlg1YAAAAAND6FLAAAABoeYODg5EK+/3f&#10;//1IUFk2YAEAAABA61PAAgAAoOVlTxAeSiaTiQSVZQMWAAAAALQ+BSwAAABaXqkCVk9PTySoLBuw&#10;AAAAAKD1KWABAADQ8kqdIFTAohq2bNmS9u3bF1PO3Llz04IFC2ICAAAAAJqdAhYAAAAtzwlC6sH5&#10;QQAAAABoDwpYAAAAtDwnCKkH5wcBAAAAoD0oYAEAANDS9uzZk3bs2BFTYTZgUQ02YAEAAABAe1DA&#10;AgAAoKUNDg5GKqy7uzsddpg/HlN5NmABAAAAQHvwE2YAAABaWqnzg7ZfUS02YAEAAABAe1DAAgAA&#10;oKWV2oDV09MTCSrLBiwAAAAAaA8KWAAAALQ0G7Coh02bNqWXXnopppzOzs40f/78mAAAAACAVqCA&#10;BQAAQEsrVcCyAYtqcH4QAAAAANqHAhYAAAAtzQlC6sH5QQAAAABoHwpYAAAAtDQnCKkHG7AAAAAA&#10;oH0oYAEAANDSnCCkHmzAAgAAAID2oYAFAABAy9q6dWvau3dvTOMdddRR6bjjjosJKscGLAAAAABo&#10;HwpYAAAAtKzBwcFIhdl+RTWMjo7agAUAAAAAbUQBCwAAgJZV6vxgJpOJBJWTLV9lS1gHO/7441NH&#10;R0dMAAAAAECrUMACAACgZdmART04PwgAAAAA7UUBCwAAgJZVagOWAhbV4PwgAAAAALQXBSwAAABa&#10;lhOE1IMNWAAAAADQXhSwAAAAaFk2YFEPNmABAAAAQHtRwAIAAKBlDQ4ORipMAYtqsAELAAAAANrL&#10;tNFXRYaW1NXVFSnfyMhIJAAAoBUdOHAgzZgxI6bCnn/++XTUUUfFBOV76aWX0hFHHBFTvueeey4d&#10;e+yxMQEAAAAArcIGLAAAAFpSqe1Xxx13nPIVFVfs/ODChQuVrwAAAACgRSlgAQAA0JKGhoYiFeb8&#10;INVQ7Pzg0qVLIwEAAAAArUYBCwAAgJakgEU9FNuA1dvbGwkAAAAAaDUKWAAAALSkUgWsTCYTCSqn&#10;2AYsBSwAAAAAaF0KWAAAALSkwcHBSIXZgEU1FNuA5QQhAAAAALQuBSwAAABakhOE1IMNWAAAAADQ&#10;fhSwAAAAaElOEFJr+/btS1u2bIkpnw1YAAAAANC6FLAAAABoSTZgUWvFzg92d3eno48+OiYAAAAA&#10;oNUoYAEAANBynn322bFXMYcddpgCFhVX7Pyg7VcAAAAA0NoUsAAAAGg5tl9RD8U2YPX29kYCAAAA&#10;AFqRAhYAAAAtZ86cOZEK27JlSySoHBuwAAAAAKA9KWABAADQcjKZTOrr64tpvC996UuRoHJswAIA&#10;AACA9qSABQAAQEu66qqrIuX77d/+7fTJT34yJqicYhuwFLAAAAAAoLUpYAEAANCS/uiP/ih985vf&#10;TOeee+7Y3NHRkS677LJ0xx13pBkzZow9g0p54YUX0tDQUEz5nCAEAAAAgNY2bfRVkaEldXV1Rco3&#10;MjISCQAAaHUHDhxIRxxxRExQeT//+c/TsmXLYso58cQT05YtW2ICAAAAAFqRDVgAAAC0POUrqm1g&#10;YCBSPtuvAAAAAKD1KWABAAAAlKlYAau3tzcSAAAAANCqFLAAAAAAyrRx48ZI+WzAAgAAAIDWp4AF&#10;AAAAUCYbsAAAAACgfSlgAQAAAJTJBiwAAAAAaF8KWAAAAABl2L17d3riiSdiymcDFgAAAAC0PgUs&#10;AAAAgDIU2361ePHidMQRR8QEAAAAALQqBSwAAACAMgwMDETK5/wgAAAAALQHBSwAAACAMhTbgOX8&#10;IAAAAAC0BwUsAAAAgDLYgAUAAAAA7U0BCwAAAKAMNmABAAAAQHtTwAIAAAAogw1YAAAAANDeFLAA&#10;AAAApujZZ59NW7dujSmfDVgAAAAA0B4UsAAAAGg53/ve99LHP/7x9L73vS/dfPPN6bnnnot3oLIO&#10;dX7wsMP82AUAAAAA2oGfBAIAANBSPv3pT6eVK1eOFa+++c1vjhWxzjnnnPQv//Iv8QmoHOcHAQAA&#10;AAAFLAAAAFrGmjVr0pe//OWYcn7+85+na6+9NiaonENtwAIAAAAA2oMCFgAAAC3j29/+dqTx7r77&#10;7rRt27aYoDJswAIAAAAAFLAAAABoGRs2bIhU2Pbt2yNBZdiABQAAAAAoYAEAANAyBgcHIxU2b968&#10;SFAZNmABAAAAAApYAAAAtIQdO3ak559/PqbxZsyYkRYuXBgTlC/7Pff000/HlDN9+nQFLAAAAABo&#10;IwpYAAAAtIRS2696enoiQWU4PwgAAAAAZClgAQAA0BKGhoYiFZbJZCJBZTg/CAAAAABkKWABAADQ&#10;EkoVsGzAotJswAIAAAAAshSwAAAAaAlOEFJrNmABAAAAAFkKWAAAALQEG7CoNRuwAAAAAIAsBSwA&#10;AABaQqkNWJlMJhJUhg1YAAAAAECWAhYAAAAtwQYsamnbtm1p586dMeXMmDEjnXzyyTEBAAAAAO1A&#10;AQsAAICmNzo6qoBFTTk/CAAAAAC8TgELAACAppctX2VLWMV0dHSkOXPmxATlc34QAAAAAHidAhYA&#10;AABNb3BwMFJhtl9RaTZgAQAAAACvU8ACAACg6Tk/SK3ZgAUAAAAAvE4BCwAAgKZXqoCVyWQiQWXY&#10;gAUAAAAAvE4BCwAAgKbnBCG1ZgMWAAAAAPA6BSwAAACanhOE1NKTTz6Zdu3aFVPOrFmzbFsDAAAA&#10;gDakgAUAAEDTc4KQWurv74+Uz/lBAAAAAGhPClgAAAA0PScIqaVi5wcVsAAAAACgPSlgAQAA0NT2&#10;7NmTduzYEVNhNmBRSQpYAAAAAMAbKWABAADQ1EqdH+zu7k7Tp0+PCcqngAUAAAAAvJECFgAAAE2t&#10;VAHL+UEqrVgBq6+vLxIAAAAA0E4UsAAAAGhqg4ODkQpTwKLS+vv7I+WzAQsAAAAA2pMCFgAAAE2t&#10;1AasTCYTCcr3q1/9Ku3fvz+mnLlz56YFCxbEBAAAAAC0EwUsAAAAmpoNWNSS84MAAAAAwMEUsAAA&#10;AGhqpTZgKWBRSc4PAgAAAAAHU8ACAACgqTlBSC0V24ClgAUAAAAA7UsBCwAAgKbmBCG1pIAFAAAA&#10;ABxMAQsAAICmtW3btrR3796Yxps1a1Y6/vjjY4LyKWABAAAAAAdTwAIAAKBp2X5FLb300ktp48aN&#10;MeXr6+uLBAAAAAC0GwUsAAAAmtbQ0FCkwjKZTCQoX7HtVyeccEKaM2dOTAAAAABAu1HAAgAAoGnZ&#10;gEUtFStg2X4FAAAAAO1NAQsAAICmZQMWtdTf3x8pX29vbyQAAAAAoB0pYAEAANC0ShWwbMCikopt&#10;wFLAAgAAAID2poAFAABA03KCkFpSwAIAAAAAClHAAgAAoGlNnz49UmFOEFJJClgAAAAAQCEKWAAA&#10;ADStvr6+SOOdfPLJ6ZRTTokJyrNnz540PDwcU75DfR8CAAAAAK1PAQsAAICmdeWVV0Ya75Of/GQk&#10;KF+x7VcnnXRSmjlzZkwAAAAAQDtSwAIAAKBpnXrqqenBBx/M23Q1e/bs9PnPfz5dccUV8QTK5/wg&#10;AAAAAFCMAhYAAABN7Xd+53fS448/nh555JH06KOPpsHBwXTdddfFu1AZxQpYzg8CAAAAAApYAAAA&#10;tITly5enZcuWpblz58YTqJz+/v5I+WzAAgAAAAAUsAAAAABKcIIQAAAAAChGAQsAAACgBAUsAAAA&#10;AKAYBSwAAACAQ3j66afHXgebPn26AhYAAAAAoIAFAAAAcCi2XwEAAAAAh6KABQAAAHAIClgAAAAA&#10;wKEoYAEAAAAcggIWAAAAAHAoClgAAAAAh1CsgNXX1xcJAAAAAGhnClgAAAAAh9Df3x8pnw1YAAAA&#10;AECWAhYAAADAIThBCAAAAAAcigIWAAAAQBEjIyNpz549MeUcffTRqaenJyYAAAAAoJ0pYAEAAAAU&#10;4fwgAAAAAFCKAhYAAABAEc4PAgAAAAClKGABAADQtP7+7/8+/eVf/mW666670ksvvRRPoXIUsAAA&#10;AACAUhSwAAAAaDqbNm1Ky5cvT6tWrUqf+MQn0r//9/8+nXzyyelHP/pRfAIqo1gBq6+vLxIAAAAA&#10;0O4UsAAAAGg6H/jAB9I//uM/xvSa4eHh9N73vjft378/nkD5+vv7I+WzAQsAAAAAeJ0CFgAAAE3l&#10;oYceSg8//HBM+bZt25ZuueWWmKB8ThACAAAAAKUoYAEAANBUfvazn0UqLFvCgkrInrp86aWXYsrp&#10;7OxMxx13XEwAAAAAQLtTwAIAAKCpDA0NRSrsyCOPjATlcX4QAAAAAJgIBSwAAACaSqkCVk9PTyQo&#10;j/ODAAAAAMBEKGABAADQVAYHByMVlslkIkF5FLAAAAAAgIlQwAIAAKCp2IBFrShgAQAAAAAToYAF&#10;AABA09i7d2/aunVrTIXZgEWlFCtg9fX1RQIAAAAAUMACAACgiZTafrVgwYI0c+bMmGDq9u/fnzZv&#10;3hxTPhuwAAAAAIA3UsACAACgaQwODkYqzPYrKqXY9qtFixal2bNnxwQAAAAAoIAFAABAEym1Aaun&#10;pycSlMf5QQAAAABgohSwAAAAaBo2YFEr/f39kfI5PwgAAAAAHEwBCwAAgKZhAxa1UmwDlgIWAAAA&#10;AHAwBSwAAACahgIWtaKABQAAAABMlAIWAAAATcMJQmpFAQsAAAAAmCgFLAAAAJqGDVjUwq5du9IT&#10;TzwRU76+vr5IAAAAAACvUcACAACgKezYsSPt2bMnpvGOOOKItGjRophg6optv1q8ePHY9xkAAAAA&#10;wBspYAEAANAUbL+iVooVsGy/AgAAAAAKUcACAACgKQwODkYqLJPJRILy9Pf3R8rX29sbCQAAAAAg&#10;RwELAACApmADFrVSbAOWAhYAAAAAUIgCFgAAAE2hVAHLBiwqRQELAAAAAJgMBSwAAACaQqkThDZg&#10;USkKWAAAAADAZChgAQAA0BRswKIWtm3blp555pmYco444oi0ZMmSmAAAAAAAchSwAAAAaAqlClg2&#10;YFEJtl8BAAAAAJOlgAUAAEBTcIKQWlDAAgAAAAAmSwELAACAhpctX42OjsY03ty5c9OcOXNigqkr&#10;VsDq6+uLBAAAAACQTwELAACAhlfq/GAmk4kE5env74+UzwYsAAAAAKAYBSwAAAAaXqkClvODVIoT&#10;hAAAAADAZClgAQAA0PCyJwgPRQGLSlHAAgAAAAAmSwELAACAhucEIbWQLfq98MILMeXMnj07dXV1&#10;xQQAAAAAkE8BCwAAgIZnAxa1YPsVAAAAADAVClgAAAA0PBuwqAUFLAAAAABgKhSwAAAAaHilClg2&#10;YFEJClgAAAAAwFQoYAEAANDQnn/++fT000/HVJgCFpVQrIDV19cXCQAAAABgPAUsAAAAGtrg4GCk&#10;wrq6utLhhx8eE0xdf39/pHw2YAEAAAAAh6KABQAAQEMrdX4wk8lEgvI4QQgAAAAATIUCFgAAAA2t&#10;VAHL+UEqIVu+euWVV2LKOe6441JnZ2dMAAAAAADjKWABAADQ0Pbu3RupMAUsKsH5QQAAAABgqhSw&#10;AAAAaGjZDUSH8uY3vzkSTJ3zgwAAAADAVClgAQAA0NDe9773pdNPPz2mfEuWLEkXX3xxTDB1ClgA&#10;AAAAwFQpYAEAANDwbrvttnTaaafF9Jo3velNY89nzpwZT2DqihWw+vr6IgEAAAAAFDZt9FWRoSV1&#10;dXVFyjcyMhIJAABoFvfcc0/atGlTOv7449Pq1avjKZTvpJNOSr/+9a9jyvm///f/pjPOOCMmAAAA&#10;AIDxFLBoeQpYAAAAHMrevXvTrFmzYsq3Z8+edPTRR8cEAAAAADCeE4QAAABAWyt2frCnp0f5CgAA&#10;AAAoSQELAAAAaGv9/f2R8vX29kYCAAAAAChOAQsAAABoa8U2YClgAQAAAAAToYAFAAAAtDUFLAAA&#10;AACgHApYAAAAQFtTwAIAAAAAyqGABQAAALS1YgWsvr6+SAAAAAAAxSlgAQAAAG3r2WefTU899VRM&#10;+WzAAgAAAAAmQgELAAAAaFvFtl8tXbo0TZ8+PSYAAAAAgOIUsAAAAIC25fwgAAAAAFAuBSwAAACg&#10;bfX390fK5/wgAAAAADBRClgAAABA2yq2AUsBCwAAAACYKAUsAAAAoG0pYAEAAAAA5VLAAgAAoKG9&#10;/PLL6Z//+Z/Tz372s3gClaOABQAAAACUSwELAACAhvUXf/EXKZPJpNNPPz2dddZZ6eSTT0533313&#10;vAvleeqpp9Kzzz4bU87MmTPHvtcAAAAAACZCAQsAAICG9Ld/+7fpiiuuSE888UQ8SWnLli3p3e9+&#10;d/rBD34QT2DqbL8CAAAAACpBAQsAAICGdOutt0Ya78/+7M8iwdQVK2D19fVFAgAAAAAoTQELAACA&#10;hvPcc8+ln/zkJzGN98tf/jISTJ0NWAAAAABAJShgAQAA0HCGhoYiFfbSSy9Fgqnr7++PlE8BCwAA&#10;AACYDAUsAAAAGs7g4GCkwjKZTCSYOhuwAAAAAIBKUMACAACg4ZTagNXT0xMJpk4BCwAAAACoBAUs&#10;AAAAGk6pApYNWJRry5Ytae/evTHlzJkzJy1cuDAmAAAAAIDSFLAAAABoODZgUW22XwEAAAAAlaKA&#10;BQAAQMMZHByMVJgCFuVSwAIAAAAAKkUBCwAAgIbjBCHVVqyA1dfXFwkAAAAAYGIUsAAAAGg4NmBR&#10;bf39/ZHy2YAFAAAAAEyWAhYAAAAN5YknnkgHDhyIabxjjjkmdXZ2xgRT4wQhAAAAAFApClgAAAA0&#10;FOcHqbZXXnlFAQsAAAAAqBgFLAAAABpKqQKW84OUq9j5wQULFqSOjo6YAAAAAAAmRgELAACAhjI4&#10;OBipMAUsymX7FQAAAABQSQpYAAAANBQnCKk2BSwAAAAAoJIUsAAAAGgoThBSbQpYAAAAAEAlKWBR&#10;cffee2+69tpr0wUXXJDmzZuXpk2b9q+vM888M1122WVpzZo1aceOHfEVAAAAOU4QUm3FClh9fX2R&#10;AAAAAAAmbtroqyJDWbKlquuuuy5t2rQpnhxaR0dH+q//9b+mq666Kp5UR1dXV6R8IyMjkQAAgEay&#10;cOHC9NRTT8U0Xn9/v01FlCV7xrLQprUNGzak3/iN34gJAAAAAGBiFLAoW3aT1Qc+8IF0//33x5PJ&#10;Wb58eVq7dm3q7OyMJ5WlgAUAAM1j37596cgjj4ypsBdffLHkZ6CYF154IR199NEx5cu+N2vWrJgA&#10;AAAAACbGCULKkv3t4LPOOmvK5aus9evXj50rdJIQAAAodX5wwYIFyleUpdj5wRNPPFH5CgAAAACY&#10;EgUspixbmHrPe95T8OTgkiVL0h133DH2XnbJWvb16KOPpltvvXXsvYNlS1jZLVoAAEB7K3QW7o2y&#10;p+OgHNkTloU4awkAAAAATJUCFlP28Y9/vGD56sYbb0wbN25Mq1evTosXL46nKS1btix99KMfTQ8/&#10;/HC69NJL42lOdovWmjVrYgIAANpRqQJWT09PJJiaYhuwFLAAAAAAgKlSwGJK7r333nTnnXfGlJPd&#10;enXVVVfFVFhnZ2e6+eab08qVK+NJzpe+9KVIAABAOyp1glABi3IpYAEAAAAAlaaAxZRcfvnlkXKu&#10;ueaasa1XE5UtYR0se4pw8+bNMQEAAO3GCUKqrVgBq6+vLxIAAAAAwOQoYDFp69atG3d6cMmSJenT&#10;n/50TBOTPU+4atWqmHIeeOCBSAAAQLtxgpBqswELAAAAAKg0BSwm7fbbb4+Uc/3114+dFpys8847&#10;b+yvy5cvHztJmH3NmTNn7BkAANB+nCCkmp555pm0bdu2mHKmTZumgAUAAAAATNm00VdFhgmZN29e&#10;2rlzZ0wpdXR0jP0Qu1F1dXVFyjcyMhIJAABoFMcee2zavXt3TOMNDw8X/f/4UMrDDz+cfvu3fzum&#10;nDe96U3pl7/8ZUwAAAAAAJNjAxaTsmHDhrzyVdbq1asjAQAATF32FzsOVb464ogjlK8oS39/f6R8&#10;tl8BAAAAAOVQwGJSfvrTn0bKOeeccyIBAABM3dDQUKTCnB+kXAMDA5HyKWABAAAAAOVQwGJSshuw&#10;Dtbd3R0JAABg6gYHByMVlslkIsHUKGABAAAAANWggMWkbN68OVLOihUrIuWsWbMmXXbZZenMM89M&#10;06ZN+9dXds4+z74PAADwRjZgUW0KWAAAAABANShgMSk/+9nPIhV20003pXnz5qVLLrkk3XLLLWn9&#10;+vXxzmuyc/Z59v3s5772ta/FOwAAQLsrtQFLAYtyFStg9fX1RQIAAAAAmDwFLCZl586dkV6zcuXK&#10;sb9mN2Nlt1tdffXV4z5TTPZzH/vYx9IFF1yQduzYEU8BAIB2ZQMW1fTEE0+kXbt2xZQza9Ys5y0B&#10;AAAAgLIoYFG2DRs2pOXLl4/bdjVR999/vxIWAABQcgOWkgzlcH4QAAAAAKgWBSzKki1NffjDH87b&#10;etXR0ZGuueaa9NBDD6XR0dF/fWXn7PPs+wfLlreUsAAAoL3ZgEU1OT8IAAAAAFSLAhYTlt10dbBs&#10;ceqNm69WrVo19kPtG264Ia1YsSKeviY7Z59n389+7mDZv8+f//mfxwQAALQbBSyqqb+/P1I+G7AA&#10;AAAAgHJNG82uJoIJWLduXTr77LNjGu/SSy9NN998c0ylXXbZZemWW26JKWfTpk1p8eLFMR1aV1dX&#10;pOK2bt0aKd+CBQsiFTcyMhIJAACopmeeeSZ1dnbGNN7cuXPzNu/CZL373e9Od999d0w5//N//s/0&#10;n/7Tf4oJAAAAAGDybMBiwmbPnh1pvJUrV06qfJX1+c9/Pi1ZsiSmnL/+67+OBAAAtIt58+alww8/&#10;PKbxzjjjjEgwNcVOENqABQAAAACUSwGLCVu2bFmk8a677rpIE5f97fbrr78+ppw777wzEgAA0E7+&#10;6I/+KNJ473znOyPB1ChgAQAAAADVooBF2bJbrFasWBHT5Lz97W+PlJM9Qbhjx46YAACAdvHZz342&#10;nXvuuTHlfOhDH0pXXHFFTDB5mzdvTvv3748pp6OjY0Ln6QEAAAAADkUBi7L93u/9XqTJy27BWr58&#10;eUw5jz/+eCQAAKBdLFq0KP3gBz9If/VXf5Xe8573pI997GPprrvuSn/zN38Tn4Cpsf0KAAAAAKgm&#10;BSwmpVBZ6qSTToo0NdkSFgAAwOuypwi/9a1vpVtuuSX9wR/8QTyFqStWwOrr64sEAAAAADB1ClhM&#10;SqOVpUZGRkq+suckCr0KffbgFwAAAM3PBiwAAAAAoJoUsJiU888/P1LOli1bIgEAAEDj6e/vj5RP&#10;AQsAAAAAqAQFLCbltNNOi5TzyCOPRJqajRs3RspZtGhRJAAAACiPDVgAAAAAQDVNG31VZChpx44d&#10;af78+THlbNq0KS1evDimidu8eXNasmRJTK/p6OhIzzzzTEzl6+rqipTPiUEAAIDWd+DAgTRjxoyY&#10;8j377LNpzpw5MQEAAAAATI0NWExKZ2dnWrVqVUw5f/3Xfx1pcr71rW9Fylm9enUkAAAAKE+x7VcL&#10;Fy5UvgIAAAAAKkIBi0n7xCc+ESnnC1/4QtqwYUNME5PdpvXf/tt/iynnoosuigQAAADlcX4QAAAA&#10;AKg2BSwmbcWKFWnlypUx5Xz4wx8eK1VNRPZzF1xwQdq5c2c8eU32HOGFF14YEwAAAJRHAQsAAAAA&#10;qDYFLKbkxhtvjJSzfv36dNZZZ6V169bFk8I2b948Vr7Kfv5g3/jGNyIBAABA+YoVsPr6+iIBAAAA&#10;AJRHAYspWbZsWbrjjjtiytm0aVM6++yz0+rVq9O9996btxErW8y69tpr0/LlywuWr6655pqx7VoA&#10;AABQKf39/ZHy2YAFAAAAAFTKtNFXRYZJW7NmTbrkkktimrpLL7003XzzzTFVVldXV6R8IyMjkQAA&#10;AGhV3d3dBf/894tf/CKddtppMQEAAAAATJ0NWJQlu+nqnnvuSR0dHfFk8rKbr6pVvgIAAKB97dmz&#10;p+gv39iABQAAAABUigIWZbvwwgvTwMDA2BaryVi5cmV66KGH0g033BBPAAAAoHKKnR88+eST08yZ&#10;M2MCAAAAACiPAhYV0dnZObbF6umnn0533HFHWrVqVVq+fHm8+5rslqxs6erGG29Mjz76aFq7dm1a&#10;sWJFvAsAAJDSK6+8EgnKl/1loUJsvwIAAAAAKkkBi4rKFrGyZwnXrFmTHnnkkTQ6Ovqvr2eeeWas&#10;dHXVVVelZcuWxVcAAADtbteuXenqq69O8+fPT9OnT09vectb0l/91V/FuzB1ClgAAAAAQC0oYAEA&#10;AFBX73//+9NNN92UduzYMTb/9Kc/Tf/5P//n9IUvfGFshqlSwAIAAAAAakEBCwAAgLq57bbb0j33&#10;3BNTvj/7sz9Lu3fvjgkmr1gBq6+vLxIAAAAAQPkUsAAAAKib73znO5HGe/bZZ9Njjz0WE0xef39/&#10;pHw2YAEAAAAAlaSABQAAQN0MDg5GKmzXrl2RYHKefvrpfz1r+UbTp09PS5cujQkAAAAAoHwKWAAA&#10;ANTN0NBQpMJ6enoiweQ4PwgAAAAA1IoCFgAAAHXx8ssvp+Hh4ZgKU8BiqpwfBAAAAABqRQELAACA&#10;uii1/aqzszMdc8wxMcHkFNuApYAFAAAAAFSaAhYAAAB1MTg4GKkw268ohwIWAAAAAFArClgAAADU&#10;RakNWJlMJhJMXrECVl9fXyQAAAAAgMpQwAIAAKAubMCimmzAAgAAAABqRQELAACAurABi2oZHh5O&#10;e/bsiSnn6KOPTt3d3TEBAAAAAFSGAhYAAAB1UaqAZQMWU+X8IAAAAABQSwpYAAAA1IUThFRLf39/&#10;pHzODwIAAAAA1aCABQAAQF04QUi1FNuApYAFAAAAAFSDAhYAAAA1t2vXrrRz586YCrMBi6lSwAIA&#10;AAAAakkBCwAAgJqbyParadOmxQSTo4AFAAAAANSSAhYAAAA1Nzg4GKkw268oR7ECVl9fXyQAAAAA&#10;gMpRwAIAAKDmJrIBC6Zi48aN6aWXXoopp7OzM82fPz8mAAAAAIDKUcACAACg5mzAolqcHwQAAAAA&#10;ak0BCwAAgJortQFLAYupcn4QAAAAAKg1BSwAAABqzglCqqW/vz9SPhuwAAAAAIBqUcACAACg5mzA&#10;olqcIAQAAAAAak0BCwAAgJobHByMVJgNWEyVAhYAAAAAUGsKWAAAANTUk08+mfbv3x/TeEcffXTq&#10;7OyMCSZu37596Ve/+lVM+RSwAAAAAIBqUcACAACgpkqdH7T9iqkqtv2qq6srzZ49OyYAAAAAgMpS&#10;wAIAAKCmSp0f7OnpiQST4/wgAAAAAFAPClgAAADUVKkNWApYTFWxAlZfX18kAAAAAIDKU8ACAACg&#10;ppwgpFpswAIAAAAA6kEBCwAAgJpygpBq6e/vj5RPAQsAAAAAqCYFLAAAAGrKBiyqxQYsAAAAAKAe&#10;FLAAAACoqVIFLBuwmIrnnnsuPfnkkzHlU8ACAAAAAKpJAQsAAICa2bdvX9GSzOsUsJiKYtuvlixZ&#10;ko444oiYAAAAAAAqTwELAACAmim1/er4449Ps2bNigkmzvlBAAAAAKBeFLAAAACoGecHqRYFLAAA&#10;AACgXhSwAAAAqJnBwcFIhWUymUgwOcUKWH19fZEAAAAAAKpDAQsAAICasQGLaunv74+UzwYsAAAA&#10;AKDaFLAAAAComVIFLBuwmConCAEAAACAelHAAgAAoGZswKIatm3blnbu3BlTzowZM9LixYtjAgAA&#10;AACoDgUsAAAAamb+/PmRCnvf+94XCSbO+UEAAAAAoJ4UsAAAAKiZ3/3d34003pIlSyLB5Dg/CAAA&#10;AADUkwIWAAAANfMf/+N/TO9+97tjyvcXf/EXkWByFLAAAAAAgHpSwAIAAKCm/tf/+l/p+uuvT2ee&#10;eWY65ZRT0rve9a704x//OF100UXxCZgcBSwAAAAAoJ6mjb4qMrSkrq6uSPlGRkYiAQAA0MzOOOOM&#10;tGHDhphyfvCDH6Rzzz03JgAAAACA6rABCwAAAGhq/f39kfLZgAUAAAAA1IICFgAAANC0BgcH04sv&#10;vhhTzuzZs9OiRYtiAgAAAACoHgUsAAAAoGkNDAxEytfX1xcJAAAAAKC6FLAAAACApuX8IAAAAABQ&#10;bwpYAAAAQNMqtgFLAQsAAAAAqBUFLAAAAKBpKWABAAAAAPWmgAUAAAA0rWIFrL6+vkgAAAAAANWl&#10;gAUAAAA0pdHRURuwAAAAAIC6U8ACAAAAmlK2fPXKK6/ElHPcccelefPmxQQAAAAAUF0KWAAAAEBT&#10;cn4QAAAAAGgEClgAAABAU+rv74+Uz/lBAAAAAKCWFLAAAACAplRsA5YCFgAAAABQSwpYAAAAQFNS&#10;wAIAAAAAGoECFgAAADXxi1/8In3oQx9K55xzTnrXu96Vvv71r8c7MDUKWAAAAABAI5g2+qrI0JK6&#10;uroi5RsZGYkEAABU23333ZcuvPDCmHI++clPpq985SsxwcS9+OKL6aijjoop3/PPP1/0PQAAAACA&#10;SrMBCwAAgKr7yEc+EinfV7/61fS9730vJpi4Ytuvenp6lK8AAAAAgJpSwAIAAKCqfvjDH6bh4eGY&#10;xrvnnnsiwcQ5PwgAAAAANAoFLAAAAKpq06ZNkQrbvn17JJi4YgWsvr6+SAAAAAAAtaGABQAAQFUN&#10;Dg5GKmzhwoWRYOL6+/sj5bMBCwAAAACoNQUsAAAAqmpoaChSYZlMJhJMnBOEAAAAAECjUMACAACg&#10;qkptwOrp6YkEE6eABQAAAAA0CgUsAAAAqsoGLCpt586daevWrTHlU8ACAAAAAGpNAQsAAICqKlXA&#10;sgGLyTrU9qvp06fHBAAAAABQGwpYAAAAVM327dvTCy+8ENN4Rx55ZFqwYEFMMDHODwIAAAAAjUQB&#10;CwAAgKoZHByMVJjtV0yFAhYAAAAA0EgUsAAAAKiaUucHM5lMJJi4YgWsvr6+SAAAAAAAtaOABQAA&#10;QNWUKmDZgMVU9Pf3R8pnAxYAAAAAUA8KWAAAAFSNE4RUgxOEAAAAAEAjUcACAACgapwgpNKefPLJ&#10;9Nxzz8WUc+SRR6aTTjopJgAAAACA2lHAAgAAoGqcIKTSbL8CAAAAABqNAhYAAABV4wQhlaaABQAA&#10;AAA0GgUsAAAAquLll19Ow8PDMRXmBCGTpYAFAAAAADQaBSwAAACqotT5wc7OznTMMcfEBBNTrIDV&#10;19cXCQAAAACgthSwAAAAqArnB6mG/v7+SPlswAIAAAAA6kUBCwAAgKootQFLAYupcIIQAAAAAGg0&#10;ClgAAABURakCViaTiQQTs2XLlrRv376YcubOnZtOOOGEmAAAAAAAaksBCwAAgKpwgpBKc34QAAAA&#10;AGhEClgAAABUhROEVJrzgwAAAABAI1LAAgAAoCqcIKTSFLAAAAAAgEakgAUAAEBV2IBFpSlgAQAA&#10;AACNSAELAACAitu1a1d65plnYirMBiwmq1gBq6+vLxIAAAAAQO0pYAEAAFBxE9l+NW3atJigtJdf&#10;ftkGLAAAAACgISlgAQAAUHGDg4ORCrP9iskqVr5asGBBmjt3bkwAAAAAALWngAUAAEDFTWQDFkyG&#10;84MAAAAAQKNSwAIAAKDiFLCotP7+/kj5nB8EAAAAAOpNAQsAAICKK1XAcoKQySq2AUsBCwAAAACo&#10;NwUsAAAAKm5wcDBSYTZgMVkKWAAAAABAo1LAAgAAoOJswKLSihWw+vr6IgEAAAAA1IcCFgAAABVX&#10;qoBlAxaT8fzzzxf9nrIBCwAAAACoNwUsAAAAKurJJ59M+/bti2m8o48+Os2fPz8mKK3Y9qsTTzwx&#10;HXnkkTEBAAAAANSHAhYAAAAVZfsVleb8IAAAAADQyBSwAAAAqKhSBaxMJhMJJqa/vz9SPucHAQAA&#10;AIBGoIAFAABARR111FGRCrMBi8kqtgFLAQsAAAAAaAQKWAAAAFRUqVLMv/t3/y4STIwCFgAAAADQ&#10;yBSwAAAAqKilS5emT37ykzHlu+CCC9J73vOemGBiFLAAAAAAgEamgAUAAEDFfeUrX0l/8id/kjKZ&#10;TDxJ6dJLL0233357TDAxO3bsSNu3b48p57DDDkt9fX0xAQAAAADUz7TRV0WGltTV1RUp38jISCQA&#10;AKCannrqqXT88cePFWZgsn7605+mt7zlLTHlvOlNb0q//OUvYwIAAAAAqB8//QYAAKCqTjjhBOUr&#10;psz5QQAAAACg0fkJOAAAANCwihWwnB8EAAAAABqFAhYAAADQsPr7+yPlswELAAAAAGgUClgAAABA&#10;w3KCEAAAAABodApYAAAAQMNSwAIAAAAAGp0CFgAAANCQRkZG0u7du2PKOeqoo1Imk4kJAAAAAKC+&#10;FLAAAACAhmT7FQAAAADQDBSwAAAAgIakgAUAAAAANAMFLAAAAKAhKWABAAAAAM1AAQsAAABoSMUK&#10;WH19fZEAAAAAAOpPAQsAAABoSP39/ZHy2YAFAAAAADQSBSwAAACgITlBCAAAAAA0AwUsAAAAoOFs&#10;3rw5HThwIKacefPmpeOPPz4mAAAAAID6U8ACAACgoh544IH02c9+Nn3yk59M9913XzyFyXF+EAAA&#10;AABoFgpYAAAAVMwf/uEfpt/7vd9Ln//859P/+B//I1144YXpAx/4QLwLE+f8IAAAAADQLBSwAAAA&#10;qIg//dM/TV//+tdjyrn99tvTn/zJn8QEE6OABQAAAAA0CwUsAAAAKuLb3/52pPFuvvnmSDAxxQpY&#10;fX19kQAAAAAAGoMCFgAAABWxfv36SONt3749jY6OxgSl9ff3R8pnAxYAAAAA0GgUsAAAACjb8PBw&#10;evnll2Mab86cOWnatGkxwaEdOHAgbd68OaZ8ClgAAAAAQKNRwAIAAKBsg4ODkQrr6emJBKUVOz+4&#10;aNGidOyxx8YEAAAAANAYFLAAAAAo29DQUKTCFLCYDOcHAQAAAIBmooAFAABA2UoVsDKZTCQordgG&#10;LAUsAAAAAKARKWABAABQNicIqSQFLAAAAACgmShgAQAAUDYnCKkkBSwAAAAAoJkoYAEAAFC2Uhuw&#10;nCBkMooVsPr6+iIBAAAAADQOBSwAAADKZgMWlbJ79+40MjISUz4bsAAAAACARqSABQAAQFleeOGF&#10;tH379pgKU8Biooptvzr55JPTjBkzYgIAAAAAaBwKWAAAAJSl1ParhQsXKs4wYc4PAgAAAADNRgEL&#10;AACAsgwODkYqLJPJRILS+vv7I+VzfhAAAAAAaFQKWAAAAJSl1AYs5weZjGIbsBSwAAAAAIBGpYAF&#10;AABAWR577LFIhdmAxWQoYAEAAAAAzUYBCwAAgLI89NBDkQqbO3duJChNAQsAAAAAaDYKWAAAAJRl&#10;y5YtkQo76qijIsGhbd++Pe3YsSOmnMMPPzwtXbo0JgAAAACAxqKABQAAQFn2798fqbBFixZFgkOz&#10;/QoAAAAAaEYKWAAAAJTlxRdfjFTY+eefHwkOrVgBq6+vLxIAAAAAQONRwAIAAGDKtm7desgNWDNn&#10;zkwLFiyICQ6tv78/Uj4bsAAAAACARqaABQAAwJQNDg5GKuykk06KBKU5QQgAAAAANCMFLAAAAKas&#10;VAErk8lEgtIUsAAAAACAZqSABQAAwJQNDQ1FKkwBi8lQwAIAAAAAmpECFgAAAFNmAxaVki3zPf/8&#10;8zHlHHPMMam7uzsmAAAAAIDGo4AFAADAlClgUSm2XwEAAAAAzUoBCwAAgCkrVcDq6emJBIemgAUA&#10;AAAANCsFLAAAAKbMBiwqpVgBq6+vLxIAAAAAQGNSwAIAAGBKXnzxxbR169aYClPAYqL6+/sj5bMB&#10;CwAAAABodApYAAAATEmp7VeLFi1KM2fOjAkOzQlCAAAAAKBZKWABAAAwJaUKWD09PZGgNAUsAAAA&#10;AKBZKWABAAAwJaUKWM4PMlHZ8tXLL78cU878+fPHXgAAAAAAjUwBCwAAgClRwKJSbL8CAAAAAJqZ&#10;AhYAAABTooBFpShgAQAAAADNTAELAACAKVHAolIUsAAAAACAZqaABQAAwJQoYFEpxQpYfX19kQAA&#10;AAAAGpcCFgAAAFOigEWl9Pf3R8pnAxYAAAAA0AwUsAAAAJiS0dHRSOMdc8wxaf78+TFBcfv27Utb&#10;tmyJKZ8CFgAAAADQDBSwAAAAmJIlS5ZEGu/888+PBIdW7Pxgd3f3WJEPAAAAAKDRKWABAAAwJVde&#10;eWWk8d7//vdHgkNzfhAAAAAAaHYKWAAAAEzJH/7hH6YvfvGL6fDDD48naezs4J//+Z+nVatWxRM4&#10;tGIbsBSwAAAAAIBmoYAFAADAlP2X//Jf0u7du9Pdd9+dfvCDH6TBwcF0xRVXxLtQmgIWAAAAANDs&#10;FLAAAAAoy5FHHpkuvvjidO6556ZZs2bFU5iYYgWsvr6+SAAAAAAAjU0BCwAA/j97dwEmZ3XwD/vE&#10;PRAokOaFEAIJmuJapDgUh+JO8QKhxf5oKVakWHCKOy1QrFiKFAtub7AEAgkULYS45/2+M5xldndm&#10;dmdWsrOz931d53qe35l9npImkJHfnANAixk1alQ6q8kKWAAAAABAa6GABQAAALSICRMmhK+++iql&#10;mhSwAAAAAIDWQgELAAAAaBGFth9caqmlQseOHVMCAAAAAChvClgAAABAi7D9IAAAAABQCRSwAAAA&#10;gBZRaAUsBSwAAAAAoDVRwAIAAABahAIWAAAAAFAJFLAAAACAFqGABQAAAABUAgUsAAAAoEUUKmAN&#10;Hjw4nQEAAAAAlD8FLAAAAGCe+/rrr8P48eNTyurcuXNYYoklUgIAAAAAKH8KWAAAAMA8Z/tBAAAA&#10;AKBSKGABAAAA85ztBwEAAACASqGABQAAAMxzo0aNSmc1WQELAAAAAGhtFLAAAABokEcffTTceuut&#10;YeTIkWkGimcLQgAAAACgUihgAQAAUJJYvIrbxP36178O++yzTxgyZEjYddddw5w5c9JPQP0UsAAA&#10;AACASqGABQAAQNE++OCDsPvuu+eUZ/72t7+FfffdNyWonwIWAAAAAFApFLAAAAAo2gMPPBAmTJiQ&#10;Uk233357ePfdd1OCwsaOHRumTZuWUlbv3r1Dv379UgIAAAAAaB0UsAAAACja888/n87y+/bbb9MZ&#10;FGb1KwAAAACgkihgAQAAULS4clFdOnbsmM6gsEIFrMGDB6czAAAAAIDWQwELAACAoo0bNy6d5de/&#10;f/90BoVZAQsAAAAAqCQKWAAAABTlhx9+CBMmTEgpV/v27RWwKMqoUaPSWU0KWAAAAABAa6SABQAA&#10;QFGsfkVTsQIWAAAAAFBJFLAAAAAoigIWTWHu3LkKWAAAAABARVHAAgAAoCgKWDSFWL76v//7v5Sy&#10;Fl544bDAAgukBAAAAADQeihgAQAAUBQFLJqC1a8AAAAAgEqjgAUAAEBRFLBoCgpYAAAAAEClUcAC&#10;AACgKApYNIVCBazBgwenMwAAAACA1kUBCwAAgKKMHTs2neWngEUxRo0alc5qsgIWAAAAANBaKWAB&#10;AABQrzlz5oTPP/88pfwUsCiGLQgBAAAAgErT7v/+f+kcKtL//M//pLOa/vOf/6QzAACgPp988kkY&#10;OHBgSrkWXHDB8N///jclyG/atGmhe/fuKdU0ZcqUgo8BAAAAALS08ePHh+++++6nEd8TrzpXwKLi&#10;KWABAEDj/fvf/w6/+tWvUsq18sorhzfeeCMlyO/tt98OK620UkpZcfW0+ra4BAAAAABoCnPnzs0p&#10;UFUfteerctwpohAFLCqeAhYAADTerbfeGvbZZ5+Ucm233Xbh/vvvTwnyu+eee8LOO++cUtbGG28c&#10;/vWvf6UEAAAAAFC6uAL/8OHDw5dffplTnqo+vv/++3RF02mfjgAAAFDQuHHj0ll+cQUjqM/o0aPT&#10;WU2DBg1KZwAAAAAApbvssstC9+7dM18WPvTQQ8PJJ58cLrroonDLLbeEf/7zn+Gll17KvD/ZHOWr&#10;SAELAACAeilg0RQUsAAAAACgbfjhhx/Cxx9/HF555ZXw6KOPZnZZuOSSS8Kpp54aDj/88LDXXnuF&#10;U045Jbz99tvpioa76667wlFHHZVSy7AFIRXPFoQAANB4W265ZXjsscdSynX33XeHXXbZJSXIb731&#10;1gvPP/98SlkPPfRQ2HrrrVMCAAAAAMrF3Llzc7bwiyPf1n5VIz42e/bsdIf6XXzxxeHoo49OqXQr&#10;rLBCePfdd1NqGQpYVDwFLAAAaLzll18+vPfeeynlGjFiRFhrrbVSgvwWWWSR8M0336SU9cEHH4Sl&#10;l146JQAAAACgOcyYMaNgYarQXHNt2Vfbiy++GNZee+2UStOzZ88wZcqUlFqGAhYVTwELAAAar74X&#10;sPH5db9+/VKCXOPHjw8LLLBASjXNmTMntG/fPiUAAAAAoCkNGzYs3HbbbeHVV19NM+Xn9NNPD3/8&#10;4x9TKs0yyywTPvzww5RahgIWFU8BCwAAGid+02mhhRZKKVfnzp0z35yCurzyyithzTXXTClr8ODB&#10;Lf7mCAAAAAC0pB9++KHG6lNdu3YNAwYMCEsssUT6iYb7wx/+kNnir9wddthh4corr0ypNMccc0y4&#10;6KKLUmo+PXr0CD/72c/CggsumDMUsKh4ClgAANA4b7zxRlh11VVTyrXUUkuF0aNHpwT5xW/Y7b33&#10;3illbbXVVuHhhx9OCQAAAABar1jBybedX/WR7/FZs2alO9R07LHHhgsuuCCl0r399tthpZVWSqm8&#10;nXfeeeH4449PqXRbbrlleOyxx1Kq3/zzz1+jQFWoWBVH1WPdunVLV+dSwKLiKWABAEDj3H///WGH&#10;HXZIKddGG20UnnzyyZQgv7h8+BlnnJFS1tFHH90qvoEHAAAAQNsyc+bMgoWpuuab2qmnnpr3fbVi&#10;3HHHHWHPPfdMqXwttthiYcyYMaFjx45ppmHirzd+ofj777/PW6CqPjp16pSuahoKWFQ8BSwAAGic&#10;YcOGhaFDh6aUa7/99gs33nhjSpDfHnvsEe68886Usq644opw+OGHpwQAAAAA89Y//vGPMHz48EwB&#10;qKpEFctVkyZNSj/Rsnr16hUmTpyYUmn++te/hoMPPjil8rTKKquEG264Iay44opppnVSwKLiKWAB&#10;AEDjxGWuL7zwwpRynXbaaeFPf/pTSpDf6quvHl577bWUsuKbW5tssklKAAAAADDvxHJSLCmVu9df&#10;fz1TVCrV2LFjw4ABA1Kat7p3717vtn7LLbdcWHnlldMVrZsCFhVPAQsAABpnl112CX//+99TynXd&#10;ddeF3/72tylBfvPNN1/eb+p9+umnYfHFF08JAAAAgLYi1lWqb91XaEu/OKo/Ft9L2mmnnTJfDI0l&#10;n4ZqDatDVYm//lhaaoizzz47nHLKKSk1THxvr6o0Vb1EVXtUf7wxvzetkQIWFU8BCwAAGmettdYK&#10;L7/8ckq5nnjiibDpppumBLm+/PLL0K9fv5SyunbtGqZNm5YSAAAAAK3VzJkzaxSm4ihUqKo+3xgb&#10;bbRRePLJJ1MqXbz+6aefTql8xbLZPffck1LD3HrrreGiiy7KrIjVoUOHvIWpfKPq8U6dOqU7UYgC&#10;FhVPAQsAABonFmdigaaQDz74ICy99NIpQa5nn302bLDBBill/eIXvwhvv/12SgAAAACUm88++yy8&#10;8MILNQpUcdQuV+Vb+XxeuOSSS8LQoUNTKs3AgQPDJ598klJ5WnXVVcONN94YhgwZkmYoVwpYVDwF&#10;LAAAaLgZM2ZkVimqy9SpU0O3bt1Sglxxm8qDDjoopaym+PYeAAAAAM0jvp8T39cpZ1tttVV4+OGH&#10;UyrNvvvuG2655ZaUWlbcrq/2qlMbb7xx2H///UPHjh3TT1HOFLCoeApYAADQcKNHjw6DBw9OKdci&#10;iywSvvrqq5QgvxNOOCGcf/75KWX9v//3/8Kf//znlAAAAAAoJFY7qq84VTWqr0TVvn37MGDAgPD7&#10;3/8+dOnSJV3ZMK2hfBU15gt+//73v8OvfvWrlJrOfPPN91OZqnapKt+Ij8UCFq2bAhYVTwELAAAa&#10;7sknnwybbLJJSrlWX3318Morr6QE+e24447hH//4R0pZ119/fTjggANSAgAAAGgbZs6cWaNEVX3U&#10;3tqv+nyx4mfkDz30UFh55ZXTTGnq+1JmOTnvvPPC8ccfn1LpbrrppvCnP/0pfPrpp2kmq127dnkL&#10;U3HUVajq3LlzugNtiQIWFU8BCwAAGu7GG2+ssyBjCzmKMWTIkDBy5MiUsp599tmw3nrrpQQAAADQ&#10;+kydOjVvaaquItXEiRPT1c1npZVWCm+++WZKpfnXv/4VNt1005TKV1N9OTTWZl577bXMSv+1y1Sx&#10;hAXFUMCi4ilgAQBAw8Vvf51++ukp5YrLmV900UUpQX5du3YNM2bMSCkrvqkVt7EEAAAAaG0OPfTQ&#10;8MQTT4RPPvkkzZSfWCpaddVVUyre22+/nSlwlau4zWIsiF199dWZbRehHChgUfEUsAAAoOF++9vf&#10;hhtuuCGlXBdffHE4+uijU4Jc8U3IgQMHppQ1//zzh/Hjx6cEAAAA0LSqVpuqWnmqb9++YZVVVgkd&#10;OnRIP9Fwa6+9dnjppZdSKl+PPvpo2GKLLVIqzWqrrRZef/31lJpP7969f1ptKt+2fvnmevToka6G&#10;8qGARcVTwAIAgIaL3ySLS44Xcu+994Ydd9wxJcgVvwm6+eabp5TVVEvEAwAAAJVt1qxZP5WoqkZd&#10;2/tVneerQvTv3z/88Y9/DAcccECaKV1cDf6YY45Jqby9//77YZlllkmpNO+8807Yeuutw2effZZm&#10;6leoMFU18j3WuXPndDW0bgpYVDwFLAAAaLj6vs336quvZr4NB4VcccUV4Ygjjkgpa8899wy33XZb&#10;SgAAAEBbMG3atJyiVPWRb/6HH35IVzed+IXDjTfeOKXS7LbbbuHuu+9OqXztt99+4cYbb0ypYWL5&#10;7cILLwxjx44Nc+bMySlP1S5UtWvXLl0JbY8CFhVPAQsAABpu2223DQ899FBKNXXt2jVMnDgxdOrU&#10;Kc1ArqFDh4Zhw4allHX66adnvnEKAAAAVJZYQbjhhhsyJaeqElVVsWrKlCnpp1rWHnvsEW6//faU&#10;SrPddtuFBx98MKXytP/++2d+D4B5RwGLiqeABQAADffYY4+FLbfcMqWa9tprr3DrrbemBPn9+te/&#10;Do8++mhKWfFNzvhmJwAAAFA53nvvvcz2fi+//HKaKU+LLbZYGDduXEqlufzyy8ORRx6Z0rzVu3fv&#10;GitOxVF7Fap11lkns9UiMG8pYFHxFLAAAKBxLrjggnD88cen9KONNtooPPnkkylBYYMGDQofffRR&#10;SlmvvPJKWH311VMCAAAAmkLcMq5q1anaq08Vmp89e3YYMGBAOProo8O+++6b7tQwrWV7vvXWWy88&#10;++yzKZVus802C8OHD0+pYaqXpuKoXaSqPqoe69y5c7oaKDcKWFQ8BSwAAGi8Dz/8MNx///2hXbt2&#10;Yemll84stQ71iW/gFtqicvz48WH++edPCQAAAKht2rRpNYpS+Ubtx3744Yd0dcP86U9/CqeddlpK&#10;pZk4cWKYb775UipvV155ZTjssMNSKt306dPDGWecEe65557w6aefFixMFRrx8fg+G1A5FLCoeApY&#10;AAAALeP9998Pyy23XEpZffv2DV9++WVKAAAA0La8/fbb4d13381boKoacX7KlCnpinnr448/DgMH&#10;DkypeO+8805YccUVUypfcYvE66+/PiWApqGARcVTwAIAAGgZDz74YN7V0hq7zD8AAAC0RiNHjgz7&#10;779/eO2119JMebrqqqvCoYcemlJpFlhggcyq1+WgV69eNVacWmKJJcKmm24adtxxx/QTAE1HAYuK&#10;p4AFAADQMi688MJw7LHHppT129/+Nlx33XUpAQAAQMuYNWtWwdWnqs5joWillVYKe+21V7qqYeLH&#10;8nFVqbhdXbm75ZZbwt57751SaeIWhqeffnpKTSf+PlQvU1Wd1zXXpUuXdDVA81PAouIpYAEAALSM&#10;+G3Za665JqWsc889N5xwwgkpAQAAQONNmzatYImq0PwPP/yQrq7fZpttFh5//PGUSlfoS0rl6I03&#10;3ggrr7xySqU7/vjjwwUXXJBSTR07dswpSuUrT1WNqsfat2+f7gBQnhSwqHgKWAAAAC1jo402Ck8/&#10;/XRKWffee6/l/gEAACho0qRJRRWoqo/Jkyenq5vP0KFDwyWXXJJSaY488shw+eWXp1S+jjrqqHDp&#10;pZem1HBjxowJY8eOzRTjqheq+vTpk34CoLIoYFHxFLAAAABaxmKLLRY+//zzlLLeeeedMGTIkJQA&#10;AADgx9eKZ555Zhg+fHiYMGFCmi0vSy21VBg9enRKpTnrrLPCqaeemlL5WW211cKee+4Zjj766DQD&#10;QCkUsKh4ClgAAADzXvzmca9evVKqKX77tWvXrikBAADQGsSPlatWn4rH+Lpv8cUXD8suu2z6iYZ7&#10;6aWXMqsox9eL5Sy+lm3oP+PLL78c1lprrZSa1wILLFBj1al8W/zVnuvSpUu6GoCGUMCi4ilgAQAA&#10;zHtvvvlmWGWVVVLKGjBgQPjkk09SAgAAoCXEj4irilTVS1V1zcVjPltssUW44IILwgorrJBmSvfr&#10;X/86PProoymVr2WWWSa8//77KZVu2LBhmW0Mi9WhQ4eiylPVR3ysffv26Q4AzCsKWFQ8BSwAAIB5&#10;729/+1vYddddU8radNNNwxNPPJESAAAAjVW9TFVfgar6Y00pbl8XV7GKhaGG6NatW5g+fXpK5eu2&#10;227LbNPXGG+//XbmNfPYsWMzK0fXLk9Vz3369ElXAVDuFLCoeApYAAAA897ZZ58dTjnllJSyDj/8&#10;8HDFFVekBAAAQDE+/vjjzJdZXnvttbylqnJw5513ht122y2l4s2YMSNTwCr3j60vueSSklavAqBt&#10;UcCi4ilgAQAAzHv77bdfuPnmm1PK8oY1AABAaR566KGw//77N/mqVU3tiCOOCJdddllKpdl8881b&#10;bLXkuMpUXdv89e3bN7Oac/fu3dMVAJBLAYuKp4AFAAAw762zzjphxIgRKWX985//DL/+9a9TAgAA&#10;aD1qb+FX/Vh7rkePHmH55ZcPp512WlhyySXTHUo3c+bMMHDgwFbxudZf/vKXcMwxx6RUmtdffz2s&#10;tdZaYfbs2WmmdHH7w9rlqeoj31wcDd02EQCqU8Ci4ilgAQAAzHsLLbRQ5oOH2kaNGhUGDRqUEgAA&#10;QMuor0CV79iQj1U7deoUXnrppbDKKqukmdLcfvvtYa+99kqpvDX29d4bb7wRzjjjjMz/XxMmTKhR&#10;kipUnqo+H1eyAoCWooBFxVPAAgCAhhs/fnz49ttvw89//vPQq1evNAt1ix9OxDfBa4vfKm7Mt5kB&#10;AAAKGTt2bOazn9qlqXxFqnicO3duurL5xZWd8q0QXIw///nP4aSTTkqpfA0bNiwceeSRKQFA26OA&#10;RcVTwAIAgIaJb5xefvnlKYWw6667hjvuuCO0b98+zUB+8YOFuAVhbcsss0x4//33UwIAAGi85557&#10;LgwdOjS8+eabaaY8ffnll6Fv374pFe/RRx8tq23c559//horT6200kphs802CxtssEH6CQBomxSw&#10;qHgKWAAAULq999473HbbbSllxTdUn3nmmZQgv1tuuSXsu+++KWVts8024cEHH0wJAACodN9//33O&#10;6lNxrn///mHzzTdv9ErLb731Vlh55ZVTKm9xdel8KwUXY+21185sy9fU5ptvvhplqnisfp7vsbil&#10;IgCQSwGLiqeABQAApXnjjTfCqquumlKu++67L+ywww4pQa5TTz01nHXWWSll/eEPfwgXXnhhSgAA&#10;QGsSt6ivXqSqfl5obs6cOenqXAsttFA4//zzw3777ZdmSrfjjjuGf/zjHymVr8GDB4cPP/wwpdLF&#10;lYQPP/zwOr8Q1bt374KlqUJznTt3TlcDAI2lgEXFU8ACAIDSXHDBBeH4449PKVd8/Nhjj00Jcu22&#10;227h7rvvTinrqquuCoceemhKAABAS6ldpipUoKp+rKtM1RhxZac111wzpdIsvfTSYdSoUSmVr7jC&#10;9J577plSwz3//PNh7NixoUuXLjmlKmUqAGhZClhUPAUsAAAozZFHHhkuv/zylHKdffbZ4aSTTkoJ&#10;csUV1OJKarU9+eSTYaONNkoJAABobiNHjgx33XVXeO655+ZJmaoh4uvL+DqzIeL2g3EbwnK10kor&#10;ZX59O++8c5oBACqVAhYVTwELAABKs91224UHH3wwpVy33npr2GuvvVKCXL169QqTJ09OKWvcuHFh&#10;scUWSwkAAGhOf/vb38L+++8fpk6dmmbK0zbbbFPna9C6xNWb4yrN80p8rVN9C7/qx3xz/fr1S1cC&#10;AJVOAYuKp4AFAAClqe8bxP/+97/D+uuvnxLUFF9rLbrooillde/ePUyZMiUlAACofD/88EONVaeq&#10;nxea69ixY1hyySXDqaeeGnbdddd0p4ZZZpllwocffphS+YqrMA8bNiyl0m2wwQbh2WefTal4VWWq&#10;YopUVce49R8AQD4KWFQ8BSwAAChNfGP5+++/TynXJ598EgYMGJAS1PTMM8+EDTfcMKWsuPXGm2++&#10;mRIAALQutctU9RWp4nH27Nnp6oa55pprwsEHH5xSaZ5//vmw3nrrpVTe4vbl8YtAjXH++ednviz0&#10;zTffFCxP1Z7r2rVruhoAoPEUsKh4ClgAAFC8iRMnhvnmmy+l/ObMmRPat2+fEtR07bXXhkMOOSSl&#10;rJ133jmzBQoAAJSTF198MXz00Uc55anaxapZs2alK+adHj165N3auxh33XVX2H333VMqX/H1w0EH&#10;HZQSAEDrpYBFxVPAAgCA4o0cOTIMGTIkpVyLLbZYGDduXEqQ67jjjgt/+ctfUso66aSTwtlnn50S&#10;AAC0rOHDh4cDDjggfP7552mmPP3rX/8KG2+8cUrFi7+u+PqtpcUSWb7Vp5Zddtmw6aabhqWWWir9&#10;JABA66aARcVTwAIAgOI98sgjYauttkop17rrrhuee+65lCDX9ttvHx544IGUsm688caw3377pQQA&#10;ALniirzVV52qvRJVv379wvrrrx9+9atfpSsaJq54NWjQoJTK22uvvRZWXXXVlEpz5JFHhssvvzyl&#10;xqsqUxXa0i/fXLdu3dLVAACVTQGLiqeABQAAxbv66qvDYYcdllKuPfbYI9x+++0pQa7ll18+vPfe&#10;eyllvfDCC2GdddZJCQCASldVpiq0pV++uZkzZ6ar6/a73/2uUcWiuOXdddddl1L5ioWzMWPGhC5d&#10;uqSZ0h177LHhwgsvTCkrlqlKKVLFozIVAEBhClhUPAUsAAAoXtwm7s9//nNKuf7f//t/dT4OnTt3&#10;DrNmzUop65tvvgkLLbRQSgAAtCaxTFVMgar6sdgyVUPFAlYsYjXEZpttltmCsNzFL8gccsghKTXc&#10;+PHjw6effhratWunTAUA0EwUsKh4ClgAAFC8vfbaq84Vrq688so6V8iibfv444/DUkstlVLWAgss&#10;kPkgDgCA1uHVV18NV1xxRaakNC/KVA2xzTbbhAcffDCl0uyzzz7h1ltvTam8dO/ePWy00Ubh4IMP&#10;zvwaAQBoHRSwqHgKWAAAULz1118/PPfccynlevjhh8NWW22VEtT02GOPhS233DKlrLXWWiuMGDEi&#10;JQAAmsqkSZMyBanZs2eHxRdfPLMaaWPFUtMOO+wQ5s6dm2bK04orrhjeeuutlEoTy1exhNXcYpmq&#10;+hZ+1c8LzcVrAABofRSwqHgKWAAAULwBAwaEsWPHppTrnXfeCUOGDEkJaho2bFgYOnRoSll77713&#10;uOWWW1ICACCfqjJV9W38ah9rz82YMSNd/aPjjz8+nHfeeSk1zGqrrRZef/31lMrXtttuGx544IGU&#10;SnfMMceEiy66KKX6xWJUKUWqeFSmAgBoOxSwqHgKWAAAUJz48rBDhw6ZYyE//PBDmG+++VKCmo48&#10;8shw+eWXp5R1xhlnhFNPPTUlAIDKN3HixIIlqkLH2mWqhjrooIPCtddem1JpPvvss9C/f/+Uytuz&#10;zz4b1ltvvZQa5qmnnsqs4nr++eeHI444Im+JqurYo0ePdBUAAORSwKLiKWABAEBx4spXcQWsQuaf&#10;f/4wfvz4lCDXFltsER5//PGUsu68886w2267pQQA0LrF58RPPPFEGDlyZLOXqRoq/rMtv/zyKRUv&#10;bum38sorp1SeOnbsGG644YbMKqsAAFAuFLCoeApYAABQnOeeey6sv/76KeX6xS9+Ed5+++2UINeS&#10;Sy4ZxowZk1LWa6+9FlZdddWUAABarwcffDAccMABmaJVOYurkv7ud79LqTTxPfUvvvgipXmra9eu&#10;NVadqr0S1RJLLBE23XTTzM8BAEA5UcCi4ilgAQBAcW6//faw1157pZRrm222yXzgBPnMnDkzdOnS&#10;JaWa4hY8vXr1SgkAoGlMnjy5xqpT+VaiiiMWd9ZYY41w7LHHpisb5quvvgoDBw4M06ZNSzPl6957&#10;7w077rhjSqW5+eabw3777ZdSw9UuUxUqVVWf69mzZ7oaAABaFwUsKp4CFgAAFOfPf/5zOOmkk1LK&#10;Fb9BH79JD/m8++67YYUVVkgpq1+/fl5/AQD1imWq+opUteemT5+eri5OLGGNGDEitG/fPs2U5swz&#10;zwynnXZaSuWrd+/emVVJY6GpoeIW0vHX+/7772dyLFMVKk0VmlOmAgCgLVHAouIpYAEAQHEOO+yw&#10;cPXVV6eU67zzzgvHH398SlDT/fffH3bYYYeUsjbYYIPwzDPPpAQAtAVTp04N3377bb0FqurnpZap&#10;Guqggw4K1157bUqlidded911KZWvSy+9NBx11FEpNU5c5TQOZSoAAKhbw77mAQAAQMUZN25cOsuv&#10;f//+6QxyjRo1Kp3VtPTSS6czAKDSPfvss2HjjTcOPXr0CAMGDAirrbZa2HzzzcOee+4Zhg4dGs44&#10;44xw5ZVXhrvvvjs8+eST4e233w6ff/75PCtfRcOHD09npRs8eHA6Kx9xC+j4JeQVV1wxHHLIIeGJ&#10;J55osvJV1LlzZ+UrAAAoghWwqHhWwAIAgOIMGTIkjBw5MqVcL7zwQlhnnXVSgpoOPPDAcP3116eU&#10;dcEFF4Rjjz02JQCgJU2ZMqXGqlMxL7744mGVVVZJP9FwsVC1ySabpFS+5p9//jB+/PiUShMLY2ut&#10;tVazFcZimar2Nn51bfEXj7169UpXAwAALUkBi4qngAUAAMWZb775wsSJE1PK9dlnn4VFF100Jahp&#10;/fXXD88991xKWQ888EDYdtttUwIAmkrc5q96mar6eaFjvCafDTfcMFx00UVhpZVWSjOli9sOxxWw&#10;yt3aa68dXnzxxZRKd+edd4Yjjzwy8/9pXYopU9U+KlMBAEDrpYBFxVPAAgCA+n3//feZD34K6dCh&#10;Q5g9e3ZKkKtv377h66+/Tinr/fffD8sss0xKAEA+sRhVuyyVr0BV/bxQmaqhYvnqpZdeyhSHGqJj&#10;x45hzpw5KZWvRx99NGyxxRYpNUz80sL9998fxo4dG3r37q1MBQAAKGBR+RSwAACgfm+99VZYeeWV&#10;U8q1xBJLhDFjxqQENcVtfBZYYIGUstq1a5cp7rVv3z7NAEDb9b//+79h+PDh4bXXXsspV8WtAMvB&#10;HXfcEXbfffeUijdjxozQvXv3MHfu3DRTfvr37x8uvPDC8Jvf/CbNAAAANB0FLCqeAhYAANTvwQcf&#10;DNttt11KueKWMs8880xKUNPLL78c1lprrZSyll566fDBBx+kBABt19/+9rdwwAEHlE3RqpChQ4eG&#10;Sy65JKXSbLnlluGxxx5Lad7o3LlzjVWn8q1EFY/xnw0AAKA5KWBR8RSwAACgfpdffnk48sgjU8q1&#10;zz77hJtvvjklqOnWW2/N/BmpbZtttsmU+wCgHEybNi1n5al4LDTXs2fP8Itf/CKceuqpYbnllkt3&#10;Kd2kSZPCkksuGb799ts0U74uvvjicPTRR6dUmvfeey9TyI6/3oaIZaq6ilT55uL2fwAAAOVAAYuK&#10;p4AFAAD1O/7448MFF1yQUq5TTjklnHnmmSlBTfGD6bPOOiulrGOOOSb85S9/SQkAmk4sUxVbpKo6&#10;b+jqU3Er3REjRoQ11lgjzZTmlltuCfvuu29K5atDhw6ZLafjVn0NNXr06HDGGWdktlmcMGFC3tJU&#10;oTllKgAAoDVTwKLiKWABAED9dtttt3D33XenlOvaa68NBx10UEpQ06677prZWqm2q6++OhxyyCEp&#10;AUDd4ra18T27QgWq6nPzeiu/uLJTLGE1RCwpx7JyufN8DwAAoOEUsKh4ClgAAFC/ddZZp84PFR97&#10;7LGw+eabpwQ1rbzyyuGtt95KKeupp54KG264YUoAkN8TTzwRjjrqqPDhhx+mmfL01VdfhUUWWSSl&#10;4sXnUVtuuWVKLatTp045K1DFv8c33XTTBq/wBQAAgAIWbYACFgAA1G+xxRYLn3/+eUq53nvvvbDs&#10;ssumBDX16NEjTJ06NaWs+Geq0GsyAMrf9OnT865ENX78+LD44ouHLbbYIlPiaYyXX345s7pUaxB/&#10;3fPPP39KpVlvvfXC888/n1LT6NixY40yVe1iVb5jQ//5AQAAqJsCFhVPAQsAAOo2a9as0Llz55Ty&#10;mzx5cqZkA7WNHTs2DBgwIKWs3r17hwkTJqQEQEubMWNGjRJVvmJV7eOkSZPS1fnF/9ZfeOGF4cAD&#10;D0wzpdtqq63CI488klL5GjJkSHjnnXdSKt3o0aPDkUceGR5//PE0U1MsU9UuS+UrUFU/V6YCAAAo&#10;HwpYVDwFLAAAqNvHH38cllpqqZRyxQ/4vv3225SgpuHDh4fNNtsspazVVlstvPrqqykB0JRmzpxZ&#10;sDxVaK6+MlVjxJWdfvnLX6ZUmiWXXDKMGTMmpfL197//PfzmN79JqeFef/318Omnn4auXbvWKFf1&#10;6dMn/QQAAACtkQIWFU8BCwAA6vb000+HjTbaKKVcq6yySubDQsjniiuuCEcccURKWXvssUe4/fbb&#10;UwKgoWKZ9a677grPPffcT6WqiRMnpkfLw4knnhjOOeeclEqz0korhbfffjul8rPOOutkfn1bb711&#10;mgEAAIBc7dMRAACANmrcuHHpLL/+/funM8gVt1TKZ/DgwekMoO2IK1PNmTMnpca7+eabw1prrRUu&#10;uuiiTBHrk08+KbvyVfTBBx+ks9LlW0WxuXTo0CEsssgiYbnllgvrr79+2GGHHcJBBx2UKVj95S9/&#10;CTfddFN46KGHwogRIzJ/v8XvLr/wwgvKVwAAANTLClhUPCtgAQBA3c4666xw6qmnppRr6NCh4ZJL&#10;LkkJavr1r38dHn300ZSy7rjjjrD77runBND6xDJVfdv61Z6rKkfFrX3j36377LNPJjdEfNt24MCB&#10;me3qyt3RRx8dLr744pRKF1fijCtyliKWqapv4ReP1c/zzdnmDwAAgOaigEXFU8ACAIC6HXXUUeGy&#10;yy5LKdeFF14Y/vCHP6QENcWSwccff5xSVlypZbXVVksJoGXNmjWrYGmq0FxTrDQVt2k9/PDDUyrN&#10;v//97/CrX/0qpfL27rvvZlaVaoxLL700s83iN998U2+RKh4XWGCBdCUAAAC0PAUsKp4CFgAA1O2M&#10;M84If/zjH1PK9fDDD4etttoqJciKq8N06dIlpZomTJgQevfunRJA8/nXv/6VKYLWLlBVL1XF/ya1&#10;hB49eoTJkyenVJo777wz7LHHHimVp44dO4Ybbrgh7L333mkGAAAA2iYFLCqeAhYAANRt5MiRYciQ&#10;ISnVFFeXiB9cQz6F/uwsuuii4bPPPksJoHk8+OCDYf/99w/ff/99milPTz75ZGaLvVLF967if09b&#10;Uvv27QuuRLXMMsuEzTbbLPTr1y/9NAAAALRdClhUPAUsAACo3/nnnx9OOOGElLIeffTRsMUWW6QE&#10;Nd13331hp512Silrww03DE899VRKQFsxe/bsgitQVc3Fsk7cVm/zzTdPVzVM3PJuhRVWSKm8vfnm&#10;m2GllVZKqTS///3vwyWXXJJS47Rr1y5nG798x9pzAAAAQP0UsKh4ClgAAFCcxx9/PDzwwAPhq6++&#10;Cossskg47rjjwsCBA9OjkOvcc88NJ554YkpZhxxySLj66qtTAlqr6sWpQmP06NHh888/D1OnTg2l&#10;vM3Y2P9OxJWvbrrpppTK14ABA8KYMWMy5aeGOvnkk8M555yTUla+slR9cwAAAEDzUMCi4ilgAQAA&#10;NI8DDjgg3HjjjSllXXjhheEPf/hDSkA5mDRpUt4CVV1j7ty56ermMWzYsHDkkUemVJq4pd/TTz+d&#10;Uvm64YYbMmWxxpo+fXr49NNPM0WuqlIVAAAAUD4UsKh4ClgAAADNY9111w0vvPBCSlkPPfRQ2Hrr&#10;rVMCWsJrr70WrrzyyjB8+PBMmSoWeMpN/O9E/O9FQ+yzzz7h1ltvTam8xHJU3Ir14IMPDptsskma&#10;BQAAACqZAhYVTwELAACgeSy88MLh22+/TSnrgw8+CEsvvXRKQF3iW3OxIDV79uzw85//PM02TtxO&#10;dqeddgpz5sxJM+VplVVWCa+//npKpYnlq1jCam7FbOtXew4AAABoexSwqHgKWAAAAE3vu+++y1s0&#10;6NChQ5g1a1Zmmyxoi3744Yca2/jVN+K/S1W6dOkSTjzxxPDHP/4xzTTMaqut1uBi07y0ww47hPvu&#10;uy+l0h1//PHhggsuSKl+tctS9RWp4rn/lgEAAADFUMCi4ilgAQAANL0RI0aEddZZJ6WsZZddNrz3&#10;3nspQes2derUvKWpukYsIDbWkUceGYYNG5ZSacaNGxcWX3zxlMrbyy+/HNZYY42UGub555/PbLP4&#10;2Wef1VmkikdlKgAAAKC5KGBR8RSwAAAAmt7NN98c9ttvv5Sytt1228z2Z1DunnvuufDuu+/mLVFV&#10;jSlTpqSfnvcaupXnG2+8EVZdddWUylOvXr3C9ddfH3beeec0AwAAANC6KWBR8RSwAAAAmt7JJ58c&#10;zjnnnJSyjj322JK2BIN5La7etv/++4cPP/wwzZSnK6+8Mhx22GEplaZfv37hyy+/TGneitso9u/f&#10;v+AqVAMGDAibbLJJ+mkAAACAyqCARcVTwAIAAGh6ceWae+65J6Wsa6+9Nhx00EEpQXEmT56cdwWq&#10;qrHAAguEVVZZJfzmN79JVzRMXNFq4MCB4Ztvvkkz5evee+8NO+64Y0qlufHGG8MBBxyQUsP17Nnz&#10;pwJVfaNPnz5hkUUWCR06dEhXAwAAALQdClhUPAUsAACAprfiiiuGd955J6WsZ555JmywwQYp0RbN&#10;nDkzb4mqrjFt2rR0dd223nrr8NBDD6VUuj//+c/hpJNOSql8de/ePXz88cehb9++aaZ0t99+ezjj&#10;jDPCqFGjMrlz5855i1N1jW7dumWuBQAAAKBuClhUPAUsAACApheLGdOnT08p64svvgg///nPU6K1&#10;i28b5StMfffdd3nn45gwYUK6unkcd9xx4fzzz0+pNIceemi45pprUipf8dcXf51NIf57GktxvXv3&#10;TjMAAAAANDUFLCqeAhYAAEDT+vTTT8MSSyyRUtb8888fxo8fnxKtUSxQnXfeeWH48OGZMl3M5fbW&#10;0bLLLhvee++9lEpz1llnhVNPPTWl8jHffPNlVpxaZ511Mtt7brPNNukRAAAAAFoDBSwqngIWAABA&#10;03riiSfC5ptvnlLWGmusEV5++eWUaG5x277JkyeHhRZaKM00zocffhi22mqrzNZ35axHjx6ZX3dD&#10;xD+fa621VkrNI24fuOCCC+Zs51fXiNsDAgAAANB6KWAxTx1++OHhqquuSilk3rB/7LHHUmoeClgA&#10;AABN6/LLLw9HHnlkSll77bVXuPXWW1OiFHPmzKmxjV8xo6qE1LNnz8zWeqeddlro1atXZq4h9txz&#10;z3DHHXekVL6WW2658O6776ZUuvi+RHx/ohgdO3asUZQqplgVfz8AAAAAaFsUsJhnHnnkkcw3aatT&#10;wAIAAGh9jjrqqHDZZZellPWnP/0pUwIiZLZizFeaKjS+//77dGXD7bTTTuGee+5JqXSxvNXQlaXm&#10;pdtuuy1TFmuM0aNHZ/6/GjduXOjdu3feIlUcffr0SVcAAAAAQGEKWMwTY8aMCauttlrmDejqFLAA&#10;AKBlPfzww+GCCy4II0eOzKzasv3224dLL700PQr5bbHFFuHxxx9PKevOO+8Mu+22W0qV6f333w9v&#10;vPFG3hJV9TF79ux0xbwV/52u/eWnYkydOjWztV+5u+iii8Lvf//7lAAAAACgPChgMU+svvrq4bXX&#10;XkspSwELAABazl133RV23333lLLWX3/98O9//zslyDVw4MDwySefpJT1+uuvh1VWWSWlyvLVV1+F&#10;/fffv9lfwzZWXJ2soSXK+O/+c889l9K81blz57wrUFWNvn37hs022yzMN9986QoAAAAAKB8KWDS7&#10;k08+OZxzzjkp1aSABQAALadQiSaK28sdccQRKUHW9OnTQ7du3VKqadKkSZmV1OalfKtPVY3u3btn&#10;/pzvt99+6acbboMNNgjPPvtsSuXrrLPOyrwOb4j4+nzLLbdMqXHylajqGopVAAAAALRmClg0q+ef&#10;fz6st956KeVSwAIAgJbx8ssvh7XWWiulXLvuumtmhSyo7Z133gkrrrhiSlmLLbZYGDduXEoNM3Hi&#10;xLxFqrpGMW9rxJWdnnzyydCxY8c0U5r7778/7LDDDimVt2eeeSZTFmuoBx54IJxxxhmZbRar9O7d&#10;O29pqq7Rrl27dDUAAAAAVD4FLJrNd999FwYNGhTGjx+fZnIpYAEAQMv4+9//HnbZZZeUcs2L5+q0&#10;Tvfcc0/YeeedU8raeOONw7/+9a+UflwpK19hqq4xY8aMdHXT22uvvcKtt96aUmniln5HH310SuXr&#10;sMMOC1deeWVKjTN58uRMIS6WqeL2gAAAAABAYQpYNJstttgiPP744ynlp4AFAAAt48ILLwzHHnts&#10;SrkOOuigcO2116YEWX/+85/DSSedlFJWXFEtbvkXt7WMZaq4HWE56dSpU5g6dWqDVsG68847wx57&#10;7JFS+Wjfvn2mILXqqqtmtg488sgj0yMAAAAAwLzUPh2hSV1zzTU55avzzjsvnQEAAC2tvq3i+vfv&#10;n86oRHFlo4YaNWpUOqvppZdeCk899VSmgFVu5ato1qxZDf4izmabbRbmn3/+lJpPnz59MitJr732&#10;2mGbbbYJ+++/fzjuuOMyr6evv/76zPaAL7zwQvjwww8zq07PmTMnfP311+GRRx5RvgIAAACAFmQF&#10;LJrc22+/HVZaaaWUfhTfLF5nnXXCeuutl2Z+ZAUsAABoGTvssEO4//77U8p18803h3322Sclyllc&#10;1an2Vn71jVhGimWf3XbbLZx22mmhb9++6W71++UvfxlefPHFlFqPuFpULCw1VPz3Jf7/Vew2iT16&#10;9MisTlXKaMjqXAAAAABAy1PAoknFb+Cuueaa4eOPP04z2ZLV888/r4AFAABlIm5Z9sYbb6SU6+mn&#10;nw6/+tWvUmJemT17dt7CVF1jypQp6eqGiYWq+HqtWAsttFDmf7e1OfXUU8MZZ5yRUsN88cUX4brr&#10;rsusINe5c+e8JaqqEbdjBAAAAADaBgUsmlT8NvDdd9+d0o/bJ7z22mth4MCBClgAAFBG6ivRxC9V&#10;xOfxNI1vv/02jBgxokZxqmrEx6rOf/jhh3TFvHXppZeGo446KqXC4j/rwgsvnFLrEX9t8dcIAAAA&#10;ANAcFLBoMnfddVfYfffdU/rRP//5z/DrX/86c66ABQAA5SGumNSzZ8+U8ps5c2bo1KlTSjTGYYcd&#10;Fq6++uqUylN83RZfv9XnhRdeCOuuu25K5aFXr155V6CK46STTgpjxoxRJgQAAAAAmpUCFk3i7bff&#10;DhtuuGEYP358mvnxQ4Yrr7wyJQUsAAAoF++//35YbrnlUsq16KKLhs8++yylyjRjxowaq1DFUbUS&#10;Vfv27cPiiy8e9t133/TTDXfwwQeHv/71rymVrz333DPcdtttKRV24403hgMOOCClrA4dOoQ5c+ak&#10;1HBdu3bNW6Sqa3Tp0iVdDQAAAADQMhSwaLTvvvsubLHFFpmtBqusttpqmWLVggsumGYUsAAAoFw8&#10;/vjjmefwhayzzjqZlY5ai/iytnaZqvaovs1fHJMmTUpXF7bqqquG++67L/Tv3z/NlOaDDz4Iyy67&#10;bErl7ZprrsmUxepz4oknhnPPPTelrF122SV8+eWX4bnnnkszIVNky1eYqmvE1awAAAAAAFobBSwa&#10;7eSTTw7nnHNOSj966623woorrpjSjxSwAACgPMQVmeoq2+y2227hzjvvTGnemzBhQo2yVDGjuWy0&#10;0UbhySefTKk0TzzxROY1T7mLZbxHH300pbrttNNOmVJabdddd1347W9/G3744YfwzTffZMpUCyyw&#10;QHoUAAAAAKCytU9HaJBHHnkkp3x19dVX55SvAACA8jFu3Lh0ll9DV3xqiBtuuCFT+IqvIeKXJ+J2&#10;cvPPP39YaqmlwlprrRW23nrrsN9++4Vjjz02s/JSLPrcf//9mS94xBWmmrN8FT311FOZ/52G6NOn&#10;TzorP926dcusXBy/UFNs+SoaNWpUOqtp0KBBmWP8vRs8eLDyFQAAAADQplgBiwYbM2ZM5g378ePH&#10;p5kQdt1113DXXXelVJMVsAAAoDzsu+++4ZZbbkkp12WXXRaOOOKIlLJmz54dOnbsmFLjHXjggeH6&#10;669PqXzFglJdWzbWZbnllgvvv/9+Ss0j/p7U3sqvvtGjR490dWm6du0aZsyYkVJW3H6wb9++KQEA&#10;AAAAtC0KWDRY/ADi8ccfT+nHb3ePHj06LLjggmmmJgUsAAAoDxtuuGF45plnUsq1ww47ZFYyqtre&#10;77vvvsscv//++7DQQguFLbfcMpx66qmZVaoa6u67786sfNUavPfee2HZZZdNqTQvv/xy2GqrrTL/&#10;HxYrrh6VrzRVaMyrlbbil3CWXHLJlLLiP28pvz4AAAAAgEqjgEWDnH/++eGEE05I6UfPPfdcWHfd&#10;dVPKpYAFAADNZ/LkyT8VpuobcUu9OXPmpCsbZuDAgWHEiBFh4YUXTjOl2WeffcKtt96aUvnaZZdd&#10;MmWxxpgwYUL4y1/+ktn6ce7cuXlLVNVHhw4d0pXlJb52i+W72tZcc83w0ksvpQQAAAAA0PYoYFGy&#10;fEWqk046KZx99tkp5aeABQAApYkv155++um8JaraY9q0aemqeeeoo44Kl156aUqlqW8VrnKw7bbb&#10;hhtuuKHgKr9tzbBhw8LQoUNTytp7773r3NISAAAAAKDSKWBRkritxKBBg8L48ePTTAirrbZaePXV&#10;V1MqrDkKWIXKVdV9/fXX6aymRRZZJJ0VpqQFAEBLOffcc8MZZ5zRIsWqYi2zzDLh/fffT6k08Qsc&#10;p5xySkrzXrt27fKuPlU14uq+a6yxRvppoiOOOCJcccUVKWWdeeaZLfp7CQAAAADQ0hSwKMluu+1W&#10;Y/uNPn36hNdeey2z/Uh9FLAAAKgEEydOzLsC1axZs0L//v3D7rvvnn6y4eJ2dccdd1xK5avYL2Pk&#10;880334S11lorfPLJJ2mmceabb768Raq6BqXZbLPNwvDhw1PKiq8R41aNAAAAAABtlQIWRbvmmmvC&#10;oYcemtKP7rzzzkwpqxgKWAAAlJu4ulRc5TVfoarQmDFjRro6v7gq1E033RTWXHPNNFO6WCaKRa9y&#10;94c//CFceOGFKZXuxRdfzKyeVPs1Qbdu3fIWpuoanTt3TlfTXAYMGBDGjh2bUtabb74ZVlpppZQA&#10;AAAAANoeBSyK8vbbb+e8ob7rrruGu+66K6X6KWABANCc5syZk7cwVdeYPHlyurppLbvssuGtt95q&#10;UClo3LhxYfHFF0+pfMVf44gRIzJlscaKq2EtvPDC4dNPP82UqXr27JkeoVzEsmL37t1Tqin+e9Sj&#10;R4+UAAAAAADaHgUsinL++eeHE044IaXm99xzz4V11103pcIUsAAA2qYHH3wwPPHEE5mVd6rKVN9/&#10;/316tDw89NBDYeutt06pePHXseCCC6ZUfpZYYonMVnTxNULv3r3TLJUu35dyolgWjMU5AAAAAIC2&#10;rH06AgAAtApnn3122G677cIVV1yR2cJu1KhRZVe+ikaPHp3OSrPAAguEjTfeOKV5b4sttghnnXVW&#10;uPrqq8M999wTnnnmmTBy5Mjw1VdfhdmzZ4cxY8ZkHlO+alviv2f5DB48OJ0BAAAAALRdVsCiKOW6&#10;AlYxCq2SZXUrAICGmTVrVo1t/IoZ888/f1h77bXDqaeeGlZcccV0p9LFbf1WXnnllMrbvffeG3bc&#10;cceUSvPZZ59lng/H7QiLFbc7jNv31TeOOOKIgmWa6Nlnn83ZOhxi8fGUU05JKevwww/PlCEBAAAA&#10;ANoyBSyKooAFAFC5vvvuu7ylqULjhx9+SFeWrlu3bmHEiBENLmGdc8454eSTT06pfP3iF7/IbNnW&#10;GHPmzAlnnHFGZiWtadOm5S1TVR/zzTdfurJucYWt8ePHp5QrbicXt5WD6vbdd99wyy23pJR1ySWX&#10;hKFDh6YEAAAAANA2KWBRlOeffz6zvUtjxA9yrrrqqpR+tOSSS4aDDz44pazf/OY3YeDAgSk1jgIW&#10;ANAWvfHGG+Hrr7/OKU99++23OXPz+iXBr3/96/DPf/4zpdIcdthhme3vytmQIUPCjTfeGFZdddU0&#10;Uz4mTJiQWY2skHbt2mWKX/EI1cUV7F566aWUsh555JGw5ZZbpgQAAAAA0DYpYDHPxBJX7a1MNt98&#10;8/DYY4+l1DwUsACAtuTuu+8Oxx13XGYLu3LVsWPHzIpO8Viqu+66K+y+++4ptYyuXbvmXYEqjtVW&#10;Wy1sttlmoVOnTumny8v//u//ZlbnKiSufBW/OAG1LbjgguH7779PKeujjz7KfLEGAAAAAKAtU8Bi&#10;nlHAAgDasvi0O98KVJMmTQr9+/cPO+ywQ4MKSdU99NBDYdttt02pfPXo0SNMnjw5pdL98pe/bPTq&#10;rFXat2+ft0hV1+jVq1e6uvWJK49tvfXWKeWKz9efffbZlOBHcTW9vn37ppTVuXPnMGPGjJQAAAAA&#10;ANouBSzmGQUsAKCSxJVgvvzyy0yBqnqhqtD47rvv0pX5LbbYYuHSSy/NFLEaao011givvvpqSuVr&#10;q622Cg8//HBKpRs1alQ46aSTwr333ptmsuL2evlKU4VGXNWnLYlbgh9++OEp5dpzzz3DbbfdlhL8&#10;KN9ruWiFFVbIrKoGAAAAANDWKWAxzyhgAQDlavbs2ZmSVNXqVHUdv/nmm8yYO3duurrpxPLQiBEj&#10;wjLLLJNmStOzZ88wZcqUlMpTt27dwjPPPJMpizXWF198EcaOHZv5dccy1UILLdToVcQq3YknnhjO&#10;PffclHLFx88555yU4Ec33HBD+O1vf5tS1o477pi3CAkAAAAA0Na0T0cAAKh4caWWP//5z2H77bfP&#10;bGO39NJLhwUWWCB06tQp/PznPw+/+MUvwkYbbRR23XXX8Lvf/S6cfvrp4fLLLw933313ePLJJ8M7&#10;77wTvvrqq2YpX0U//PBDo8rpscBVruK2fTvttFN46aWXmqR8FfXr1y+svfbaYciQIZnfP+Wr+o0b&#10;Ny6d5Re3w4Ta4qpz+QwePDidAQAAAAC0bQpYAAC0CX//+98zZZ24dd0DDzwQXnzxxUypYPz48ekn&#10;ysP777+fzkq32WabpbPmF7fuiwW2WGTbbrvtMqvjnHDCCeGCCy4IN954Y2aLwVi2+uijjzLFsokT&#10;J4Z77rknU3Kj5Shg0RCFCliDBg1KZwAAAAAAbZstCJlnbEEIAETTpk3L2dov33Z/cXTt2jWzwsqp&#10;p54alltuuXSH0s2aNSsMHDgwfP7552mmfJ111lnh5JNPTqk08de51lprhTfeeCPNFCeuThW38Ctl&#10;tG/vuxyt0eKLL15nCSuuErfCCiukBD+KfybefffdlLKee+65sO6666YEAAAAANB2KWAxzyhgAUBl&#10;+v777wsWqPLNTZo0KV1ZmmeffTbnuUSx7r///rDDDjukVL66dOkSxowZk9larzHOP//88Oqrr2ZW&#10;98pXnqo9YtGNyhe3zuzQoUNK+U2YMCH07t07JfhR586dMwXP2r7++uuw8MILpwQAAAAA0HYpYDHP&#10;KGABQOsQ/46sq0BVe2727Nnpyua1/PLLh5EjR6ZUmksvvTQcffTRKZWnuApV3Lpvp512SjPQtD79&#10;9NOwxBJLpJRrgQUWCN99911K8KO4jWi+rQbjNqTx7wAAAAAAABSwaAMUsACgfl988UUYOnRoePzx&#10;xxu8QtW8MGrUqLxFgPq8/PLLma35Wtr888+fWXEqFheqr0A1ZMiQsNlmm4Wf//zn6Seh6cVV5DbY&#10;YIOUcq200krhzTffTAl+9Mgjj4Stttoqpay11147vPjiiykBAAAAALRtClhUPAUsACpF3D6s+kpU&#10;8e+4pZZaKj3acHELwVi8+Oyzz9JM+YorsSy55JIplWb77bcPDzzwQEqN1759+8zvwdSpUzOlsLiy&#10;UPVSVb4Rt/GClnL77beHvfbaK6Vc2267bZP+O0JluOSSS8Lvf//7lLL23XffcNNNN6UEAAAAANC2&#10;KWBR8RSwAChXU6ZMqbGVX33HfFuDxVWdTjnllLyrkxQrfrAeP2Avd/369Qtjx44NHTt2TDOlGT9+&#10;fDj88MPDXXfdlWZqituvLbTQQj+VpfKdVz/27NkzXQmtQ9z6e8stt0wp11FHHZXZrhOqi//dvOqq&#10;q1LKOvvss8NJJ52UEgAAAABA6zV58uQwYcKEGuOHH37ImatrXgGLiqeABcC8EktS+YpT+ebiMa6c&#10;1BT69OkTRowYEZZeeuk0U5p11103vPDCCymVr1gAOPTQQ1NquA8//DCMGzcudOrUqUbBqkOHDukn&#10;oDLFEmL//v0zLyTzeeqpp8KGG26YEvxo0003Df/6179Syvrb3/4Wdt5555QAAAAAAFrG9OnTc8pQ&#10;+UpSdRWqZs+ene7WcApYVDwFLACawltvvRWeffbZvEWqqmNLPq067rjjwvnnn59SadZee+3w0ksv&#10;pVR+Vlhhhcyvb5999kkzQEOde+654cQTT0wpK65ydMUVV6QEWYsvvnimtFpb/HtxxRVXTAkAAAAA&#10;oHSx+FS7DFU9F5qrPh8LWOVAAYuKp4AFQGPEJ237779/wW3rysXqq68eXnnllZRK88c//jGcccYZ&#10;KTW/9u3b593SL98xjkUXXTRdCTSFW2+9Ndx9993hzTffzPw7dsghh2QKWFBb3Cq30HarcRXHbt26&#10;pQQAAAAAtEW1y1C1R32FqkI7NrRGClhUPAUsgMoza9asgqtQxWN8ehO32TryyCND9+7d01UN89vf&#10;/jbccMMNKZWvnXbaKdxzzz0pla4xq2D16NEjb3mq0HHBBRdMVwJQzmJJb5VVVkkpa8CAAeGTTz5J&#10;CQAAAABojeIXMEspTuWbVznKUsCi4ilgAZS/SZMmFSxT5TvGJ3fFWGSRRcI//vGPTLmoIT777LNM&#10;kas1uO2228Kee+6ZUunik+wzzzwzPPLII+HLL7+sUZjKV6KqfmxsyQ2A8hRXStttt91Sytpss83C&#10;448/nhIAAAAAMK/FHVyqF6GqRimFqrjgAU1HAYuKp4AFMG/NnTs3b3Eq31zVsTn3Zl566aXDBx98&#10;kFJpnn/++bDeeuulVL4OPvjgcM0116QEAE0jFnNPO+20lLKOOOKIcNlll6UEAAAAAJRi9uzZOWWo&#10;UopTcUybNi3djabQrVu3MN9882XG/PPP/9N5XXO15xWwqHgKWADN67rrrgtPPPFE+N///d+filbl&#10;5plnngkbbLBBSsUbN25cWHzxxVMqD/GJXNXKU4MHDw6bb7552H333dOjANB09t5778wKi7UNGzYs&#10;s80vAAAAALRF1YtQpRan4vzkyZPTnWgKnTp1yluIqmuu9nyXLl3S3RpOAYuKp4AF0HwOP/zwcNVV&#10;V6VUvv72t7+FnXfeOaXSbLXVVplt+ZpDx44dc7b0q729X+3HOnfunK4GgOa15pprhldeeSWlrMce&#10;eyxTAAYAAACA1mbKlCk1ylDVy1GF5mrPq9k0nXbt2uWUoaqPYgpVPXr0SHdrWQpYVDwFLKCSzZw5&#10;s+C2flXH2nOxxLPhhhuGU089NSy33HLpTqWLpaRYTmoNXnrppcyHyA3xzTffhG222SbvB9C19erV&#10;q6hCVdV5nz590pUAUH7i31PxjaXaPv744zBw4MCUAAAAAGDemDFjRk4ZqvooplA1a9asdDeaQs+e&#10;PYsqSdU1XykUsKh4ClhAaxKf+OUrURU6xp9vqFgAGjFiRFhyySXTTGmGDh2a2YKo3O24447h3nvv&#10;TanhbrrppsyWhPGJeaFSVdwfGgAqwVdffRV+/vOfp5TVtWvXMG3atJQAAAAAoDhz5swpqTiVb977&#10;Uk0rvtdXbHmq9lxV7tChQ7obClhUPAUsoKW9++67mVWUqhen8pWp4jGuaDUv7bXXXuHWW29NqTRx&#10;S7977rknpfIU/xlvvPHGsll6FABai2effTZssMEGKWX94he/CG+//XZKAAAAALQVU6dO/akQVeox&#10;jkmTJqU70RQ6depUoxBVNUopT3Xp0iXdjaaggEXFU8ACWsrtt98eTjvttDBmzJg0U34WXnjh8PXX&#10;X6dUmquvvjocdthhKc17Cy64YM6WftWPa621Vhg0aFD6aQCgFNddd1046KCDUsraaaedyr6ADQAA&#10;AEBNsRZSV0GqmOO8XkSgkrVr165GIapqFCpK5csWHyg/ClhUPAUsoJDaq0/F5v7iiy8e1ltvvfQT&#10;DXfnnXeGPfbYI6XyNWDAgPDJJ5+kVJrZs2eHtddeO7z22mtppuFiw752gar2sfZc+/bt09UAQFM7&#10;/vjjwwUXXJBS1oknnhjOOeeclAAAAACYF2bMmFF0UarQkabTs2fPgsWoQnO1M5VHAYuKp4AFbUPc&#10;87l6oarQefVjob8CY6nosssuC6uuumqaKd1yyy0X3n///ZTK13777ZfZoq+h4vaKZ555Zrj77rvT&#10;zI/ik8h8JapCx969e6crAYBysP3224cHHnggpaz4vCE+fwAAAACgeHH7vWKLUvmOcREBmkbXrl1r&#10;FKHqK0rVznF07Ngx3Q2yFLCoeApY0DqNHz8+pzRVqEgVj029b/SQIUPCiBEjGrR8ZyyDde/ePaXy&#10;1a9fv/Dcc8+FgQMHppmGmzx5cqbt/8UXX2RKVXHfaQCg9SpUJn/hhRfCOuuskxIAAABA5ZszZ07R&#10;RalCx7irCI0Xi09VJahiilL5fibuygLNQQGLiqeABeUp/jv4xBNPZLavy1eoKocnonfddVfYdddd&#10;UyrerFmzMsWteCxHiyyySNh8883DWWedFRZbbLE0CwCQFd/Mim8u1hafq8XVKwEAAABai/jF+WKL&#10;UvmOTb0IQFtWVzGqmNyQhRNgXlHAouIpYEH5eeyxx8L+++8fvvrqqzRTnk444YRw7rnnplSarbfe&#10;Ovzzn/9MqXlVbeOXb2u/fMdu3bqlKwEAco0ePToMHjw4paz4POKbb75JCQAAAGDeKLYoVeg4Y8aM&#10;dCcaI64cVb0MVf2Yb672Y3FAJVPAouIpYEHd4soG1VeeyrcaVTzGRnnciubUU09tVIEnrgoVt7z7&#10;/PPP00z5uuKKK8Lhhx+eUmnif2PWXnvt8Nlnn6WZ4sT/b4spUlU/b9euXboaAPKLK0uef/754fnn&#10;n89sG7vddtuFY445Jj0KNcUSeSyT1/bLX/4y82cIAAAAoFjxc6FiSlJVx3xzKg1No1evXvWWpOp6&#10;zBf8oW4KWFQ8BSzamilTpuQtUFU/Vj//7rvv0pXF6devX3jppZcavHXdLbfcEvbdd9+Uyld8EvrJ&#10;J5+EBRdcMM2ULv5enHHGGeGdd94JEydOrLdUFY89e/ZMVwNA04h/H22wwQbh9ddfTzM/inP33ntv&#10;o/6uozJdfPHF4Q9/+ENKWfvtt1+48cYbUwIAAADagvjeUr5SVLHHeD2N16FDh6JKUnU9Fu8BNB8F&#10;LCqeAhatXe3CVH3HqVOnpiubzyabbBKGDx+eUmnOOuuszCpa5axr167hpptuCrvuumuaAYDW69BD&#10;Dw3XXHNNSjU1ZrtdKtdhhx0Wrr766pSyzjnnnHDiiSemBAAAAJS7uXPnFl2UKnSMK1jReHH1qGJK&#10;UoWOceEAoLwpYFHxFLBobeIT2pNOOik8/vjjYcyYMWW7rGpc0akhT/YeeOCBsP3226fUsuI/f+1V&#10;qFZZZZWw2WabhWWWWSb9FAC0bn379g1ff/11SjXFbYE//vjjlOBHG2+8cXjqqadSyrrnnnvCTjvt&#10;lBIAAADQ3KZPn15vQaquYxw0jbrKUfFY12Px2KVLl3QnoFIpYFHxFLBoTvEJ7Pjx48Oiiy4aOnXq&#10;lGYbLq5gtf7664f3338/zZSvb775JlNaKtW0adPC2muvHd5+++000zTat29fo0hV/bzQMa50BQCV&#10;LP59vcgii6SUK5aRY6kaqotbTX/++ecpZcVtlYcMGZISAAAAUJ/4vktdBan6jvEzFRovfoZXX0mq&#10;rsfisV27duluAPkpYFHxFLAo1uzZs3/axi/f1n75jtWXXd19993Daaed1qiVk4YOHRqGDRuWUvmK&#10;hbPPPvsspdK9+eab4ZBDDgmvvvpqmsnVvXv3egtUtc8BgJpee+21sPrqq6eUa/DgweHDDz9MCUKY&#10;NGlS6N27d0o1xW/d+rYmAAAAbUX83KjYolSh45w5c9LdaIwePXrUW5Kq67H4mRNAc1PAouIpYLVd&#10;8cOjugpUtefiSlaNtfLKK4cRI0Y0+IOpuKLAyJEjUypf11xzTTj44INTari4zeK4ceMyK1HVLlfF&#10;J9MAQOPcd999dW4Zt8kmm4Thw4enBCG8/vrrYbXVVkspy3aVAAAAtDZTp04tuiiV7zh58uR0Jxoj&#10;7mBSTEmqrsc6duyY7gZQvhSwqHgKWJXnyy+/DC+++GLeUlX1Y/yGfku4+OKLw9FHH51SaRZffPFM&#10;IalcLbzwwuH0008Phx12WJoBAMrZJZdcEn7/+9+nlOuAAw4I119/fUoQwp133hn22GOPlLK22GKL&#10;8Oijj6YEAAAAzSt+hF1sUarQcebMmeluNEb8En0xJalCjxVaaRug0ihgUfEUsCrLgQceWPYfEjbm&#10;w6mDDjooXHfddSnNO3369MnZzq/2ilRbbbVV+mkAoLX4wx/+kCmHFxKL1X/84x9TghDOOOOMvH8m&#10;jjrqqHDppZemBAAAAHWbMWNG0UWpQkeaRixA1VeSquuxWMACoH4KWFQ8Bax54/vvv8+sPFV7FaoO&#10;HTqE/v37h1133TX9ZMPtv//+4aabbkqpfMV/zhtuuCGl0nz66adh7bXXDl999VWaKV2nTp3yFqjq&#10;movXAACV5ze/+U249957U8oVn7PE5y5QZa+99gq33357SlmXXXZZOOKII1ICAACg0k2aNKnoolS+&#10;Y9z+j8aLW+8VU5Kq67G4BSAAzU8Bi4qngFW6uCRrVYmqdqGq+rH6+ezZs9PV+a2zzjqZD//69u2b&#10;ZkozcuTIMGTIkJTK2x133BF23333lEoXf61nnnlmeOKJJzIvVOI3E+orUFU/xtWsAACiNdZYI7z6&#10;6qsp5frXv/4VNt5445Sg8J+Zxx9/PGy22WYpAQAAUM7mzJnzUxmqUEGqvmN9n/tQnO7duxdVkir0&#10;WI8ePdKdACh3ClhUPAWskHmiXFehqvZ5fHLdHBqzNd8jjzzSKrbA23PPPcNtt92WUuNNnz7d0q4A&#10;QIPF8vvXX3+dUq5Ro0aFQYMGpQQh8+ZufP1Q2yeffBIGDBiQEgAAAM1p2rRpeUtRdR2rn8fVq2i8&#10;du3aFVWSqusxO5AAtB0KWFS8tlTAevjhhzOrJr3//vs1SlVxn+1y0dAP+V5++eWw1lprpVQ+4jcX&#10;4qpTyy+/fGZFgKOPPjo9AgDQsuKbtfG5Sl1i2btLly4p0dZ98cUXeV8/devWzdYRAAAAJYhFqEJF&#10;qWKO8fU6jRff8yimJFXosTgAoFgKWFS8tlLAOv7448MFF1yQUvl67LHHwuabb55SaWLJ6b333kup&#10;eSywwAI5W/rVdbT0KwBQrj788MOwzDLLpJQrro715ZdfpgQhPPPMM2HDDTdMKWvFFVcMb731VkoA&#10;AACVbdasWUUXpQod586dm+5GY/Tq1aveklRdx/iFIgCYVxSwqHjzuoBVe3u/uo7xQ69NN900nHba&#10;aY1aeSCufLXNNtukVN5igWrZZZdNqTSvvPJK2HrrrTP/3xUj/n9avTBVqERV/dihQ4d0NQBA6zZ8&#10;+PDMCp2FrLnmmuGll15KCUK49tprwyGHHJJS1s477xz+9re/pQQAAFDepkyZUnRRKt8xXk/jxc9b&#10;qpeh8hWk6jv6zAaA1kQBi4rXmAJWXOK1rgJVvmND/pVaY401wogRI0L79u3TTGn222+/cPPNN6dU&#10;vnbaaadwzz33pNQwkydPDhdeeGEYN25c5v/r2gWq6ufxCToAQFt1/fXXhwMPPDClXEo11Hbsscdm&#10;nmvXdvLJJ4ezzjorJQAAgOYTV44qtihV6BhXsKLx4upR1ctQ+QpSdR3j6lUA0JYoYFHxqhew4hP3&#10;qhE/kKqvTDVp0qR0ZfOLWwied955KZVmo402Ck8//XRK5WnLLbcMN954Y1hkkUXSDAAAzemPf/xj&#10;OOOMM1LKdcwxx4S//OUvKUEI2267bXjooYdSyopf9thnn31SAgAAKCx+sb3YolS+Yxw0jdqlqEJF&#10;qULHxuzcAgBtkQIWFS8WsOIT/rhy0syZM9Ns+VlxxRXDW2+9lVJp4haGZ555Zkoto0ePHjmrUVUd&#10;11133bDeeuulnwQAYF7Yf//9w0033ZRSrksvvTQcddRRKUEIyyyzTPjwww9TynrxxRfD2muvnRIA&#10;AFDJJk6cWGdBqr7jtGnT0p1ojM6dO+eUogoVpQod27Vrl+4GAMwLClhUvAUWWCCMHz8+pfLVmALW&#10;6NGjMx+IfPfdd2mm8WJxKl+ZqtCxe/fu6UoAAMrBxhtvHJ566qmUcv3jH/8I22+/fUq0dfGtgY4d&#10;O2ZWC64trg684IILpgQAAJSr2bNnF12UKnScM2dOuhuN0bNnz5xSVKGiVL6jz1wAoPVRwKLiderU&#10;KfOio9wdcMABmW0RGypuFRK3mHnttdfSTFbXrl1/KkrVVaKqfvTNCACA1m3QoEHho48+SinX66+/&#10;HlZZZZWUaOviyldxBaza4hbiX331VUoAAEBzmjp1atFFqXzHuBMIjde+ffu8pah8c4WO8QsuAEDb&#10;ooBFRfv6669D3759Uypf8Ql5XP1qwIABaabhRo4cGVZYYYXwyiuv/FSm6tWrV3oUAIC2okuXLnVu&#10;wf3tt99mni9CFL/Qse2226aUFbcTf+6551ICAAAKiR+3FVuUKnSs6zUcxYtfSs9Xiso3l+/Yu3fv&#10;dCcAgOIpYFHRxo0bFxZffPGUyk9cZWrzzTcPF198cd5vmwMAQEN88cUX4X/+539SytWjRw/fjKaG&#10;Cy+8MBx77LEpZTV2pV4AAGgtYvmpehkqX0GqviNNIxag8pWj8s3lO8YCFgDAvKaARcXr3LlzmDVr&#10;VkrNL642VdfWftWPiy66aOjWrVu6EgAAmsZLL70U1l577ZRyLbvssuG9995LCUI45JBDwrXXXptS&#10;1rnnnhtOOOGElAAAoHzFL5kUU5Kqfaw6j9v/0XidOnUqWI7KN5fvGLcABABobRSwqHix7PTf//43&#10;pdLEFarqK1HVPvpmBQAALe1vf/tb2HXXXVPKFVdhfeyxx1KCEDbccMPwzDPPpJR13333hR122CEl&#10;AABoHnPmzKm3KFXfcfbs2eluNEZcMblQOSrfXO1jvB4AoC1SwKLixa1X4gpY8dsv8Rj/yMdvT2y0&#10;0Ub1lqniAACA1uYvf/lLOO6441LKddBBB+Vd7Yi2K75uiltX1jZy5Miw/PLLpwQAAPlNmzat6KJU&#10;vuPEiRPTnWiM+KXyYkpStY/Vz+MKVgAAlE4Bi4oXP0jI5z//+U86AwCAynLUUUeFyy67LKVcZ555&#10;ZjjllFNSoq2LH3bFD1vymTlzpg9gAADagFiCqqsgVd9x+vTp6U40RpcuXfIWpEo5AgDQMhSwqHgK&#10;WAAAtDXbb799eOCBB1LKdfPNN4d99tknJdq61157Lay++uopZS211FJh9OjRKQEAUK7izg/FFqUK&#10;HefOnZvuRmP06tWr6KJUvmO3bt3SnQAAaG0UsKh4ClgAALQ1q6yySnjzzTdTyvX000+HX/3qVynR&#10;1t1xxx1hzz33TClryy23DI888khKAAA0lylTphRdlMp3jNfTeB06dMiUoOoqSNV3jPcAAKBtUsCi&#10;4ilgAQDQ1vzsZz8L3333XUq5Pv744zBw4MCUaOtOP/308Kc//SmlrKFDh4ZLLrkkJQAA8okrRxVb&#10;lCp0jCtY0Xhx9ahYgqqrIFXXMa5eBQAADaWARcVTwAIAoC2ZPHlyvR8cxA94OnbsmBJt3R577BHu&#10;vPPOlLKuuOKKcPjhh6cEAFCZpk+fXnRRKt8xDppGVRmqvqJUoWOXLl3SnQAAYN5TwKLiKWABANCW&#10;vPfee2H55ZdPKdeiiy4aPvvss5QghNVWWy28/vrrKWUNHz48bLLJJikBAJSniRMn1lmQqu84bdq0&#10;dCcao3Pnzj+VoeorShU6tmvXLt0NAABaHwUsKp4CFgAAbcljjz0Wttxyy5RyrbPOOuGFF15ICULo&#10;3bt3mDRpUkpZY8eODf37908JAKDpzZ49u+iiVKHjnDlz0t1ojJ49e/5UhqqvKJXv2L1793QnAABo&#10;mxSwqHgKWAAAtCXXXnttOOSQQ1LKtdtuu+Xdbo626fPPPw+LLbZYSlk9evTIbGcJAFCXqVOn5pSi&#10;ChWl8h0932ga7du3r1GGyleQqu9oi3IAAGgcBSwqngIWAABtySmnnBLOPvvslHIdf/zx4bzzzkuJ&#10;tu7pp58OG220UUpZK6+8cnjjjTdSAgAqVTElqULHOGbOnJnuRGN07dq1RhkqX0GqrmNc0RQAAGhZ&#10;ClhUPAUsAADakr333jvcdtttKeW6/PLLw+9+97uUaOuuueaacOihh6aUteuuu4a77rorJQCgHMXy&#10;U10FqWKOPh5oGrEAla8clW8u3zEWsAAAgNZNAYuKp4AFAEBbssEGG4Rnn302pVwPPvhg2GabbVKi&#10;rTvmmGPCRRddlFJWXEntzDPPTAkAaA5x+71ii1L5jnH7PxqvU6dORZWkqh9rz8UtAAEAgLZNAYuK&#10;p4AFAEBbssQSS4RPP/00pVxvvfVWWHHFFVOirYtlvIcffjilrFtuuSWzmhoAkN+cOXOKLkoVOs6e&#10;PTvdjcbo0aNHwaJUMceePXumOwEAADScAhYVTwELAIC2pEOHDmHu3Lkp5fr+++9Dnz59UqKtW3rp&#10;pcOoUaNSynrppZfCmmuumRIAVJ5p06YVXZTKd5w4cWK6E43Rrl27ootShY6dO3dOdwMAAGg5ClhU&#10;PAUsAADais8++yz0798/pVzxA6r4oSFEceWOjh07plSToh4A5a5q+77qxajao64C1fTp09OdaIwu&#10;XboUXZQqdAQAAKgEClhUPAUsAADaiv/+979hoYUWSinXkCFDwjvvvJMSbd37778flltuuZSy+vbt&#10;G7788suUAKB5VC9QVS9H5Rv5Hps1a1a6E43Rq1evootS+Y7dunVLdwIAAGjbFLCoeApYAAC0Jcss&#10;s0z48MMPU6rphBNOCOeee25KtHUPPPBA2H777VPKWn/99cO///3vlAAgv9oFqjhKKVEpUDVeXMmy&#10;2KJUoWPcvhoAAIDGU8Ci4ilgAQDQllx//fXhwAMPTClrscUWC88++2wYMGBAmqGtu+CCC8Lxxx+f&#10;Ulb88/PXv/41JQAqVb4CVRx1lajiqHpcgarxunfvXnRRKt8xrl4FAABAeVDAouIpYAEA0Nbccsst&#10;mXLNyJEjM3mbbbbJrH71y1/+MpMhOuigg8J1112XUtb5558fjjvuuJQAKFeFClRxFFOiUqBqvGKL&#10;UoWOXbp0SXcCAACgtVPAouIpYAEA0FaNHTs2LLTQQpnVFaC2X/3qV3m3GvzHP/6Rd2tCAJrWpEmT&#10;6ixK1Veimj17droTDdG5c+eii1KFju3atUt3AwAAoK1TwKLiKWABAADk6tevX/jyyy9Tynr33XfD&#10;csstlxIAhcQCVSxCNbREpUDVON26dcsUoaqXovKNQgUqBXUAAACakgIWFU8BCwAAoKb4wX+fPn1S&#10;qiluSdWxY8eUACpXVYEqjvpWm8r3uAJV41QvUFWNYopUVaNr167pTgAAANDyFLCoeApYAAAANb3y&#10;yithzTXXTClr0KBBYdSoUSkBlLfqBao4Si1RKVA1Tr4CVRzFlqgUqAAAAKgkClhUPAUsAACAmm67&#10;7baw9957p5S11VZbhYcffjglgOZVu0AVRyklKgWqxilUoIqjmBKVAhUAAABkKWBR8RSwAAAAajrt&#10;tNPCmWeemVLW73//+3DRRRelBFC3fAWqqlFXkarqMQWqxqmrQBVHfSUqBSoAAABoOgpYVDwFLAAA&#10;gJp22223cPfdd6eUddVVV4VDDz00JaDS1VWgiqO+EpUCVeN07979pzJU7YJU1ajrsS5duqQ7AQAA&#10;AC1NAYuKp4AFAABQ0yqrrBLefPPNlLKefPLJsNFGG6UElLuJEyfWWZKKo67H58yZk+5EQ1QVqOJo&#10;SIlKgQoAAAAqhwIWFU8BCwAAoKaePXuGKVOmpJT12WefhUUXXTQloLnFAlUsQjW0RKVA1TjVC1Rx&#10;lFqiUqACAAAAqihgUfEUsAAAALJiyap///4pZfXq1StTBgGKV1Wgqhp1FanyPaZA1Ti1C1RxlFKi&#10;UqACAAAAmooCFhVPAQsAACArbjO4ySabpJQVtyV8/fXXU4K2oXaBKo5SSlQKVI2Tr0AVR7ElKgUq&#10;AAAAoFwoYFHxFLAAAACyrrrqqnD44YenlLXbbruFO++8MyVoHfIVqOIotkSlQNU4hQpUcdRVoooj&#10;Pq5ABQAAAFQKBSwqngIWAABA1u9///twySWXpJR12mmnhT/96U8pwbxRqEAVRzElKgWqxunRo0fR&#10;q03lG507d053AgAAAGjbFLCoeApYAAAAWVtttVV45JFHUsq67bbbwp577pkSFCcWoYpdbSrfmDt3&#10;broTDRELVLEI1dASlQIVAAAAQNNQwKLiKWABANBWvPHGG+Ghhx4K//3vf8MGG2wQfvOb36RHIGvQ&#10;oEHho48+SinrlVdeCauvvnpKtBVVBamGlqgUqBqnqkAVR0NKVApUAAAAAOVBAYuKp4AFAEBbELeO&#10;O/3001P60YYbbhjuuOOO0Ldv3zRDWzdr1qyChY1YpoklD1qX6uWohpSoFKgap3qBKo66SlRx1H5c&#10;gQoAAACgMihgUfEUsAAAqHT33Xdf2GmnnVKqaa+99gq33nprSrR17733Xlh++eVTyurXr5/XSC2k&#10;djGq1BKVAlXj1C5QxVFKiUqBCgAAAIBIAYuKp4AFAECl22effeosWcUtCRdccMGUaMvuv//+sMMO&#10;O6SU9atf/So8/fTTKVGKfKWoukpUcVR/XIGqcfIVqOIotkSlQAUAAABAU1DAouIpYAEAUOniikZx&#10;ZaNC3n///bDMMsukRFt2/vnnhxNOOCGlrIMOOihce+21KbUthcpSxZaoFKgap1CBqmrUVaSKjylQ&#10;AQAAAFAOFLCoeApYAABUul69eoXJkyenlCs+941bzMGBBx4Yrr/++pSyLrjggnDsscem1LrUVZQq&#10;pkSlQNU4PXv2LHq1qXyjU6dO6U4AAAAA0HopYFHxFLAAAKhkcXvBhRZaKKVcsdwwc+bMlGjr1l9/&#10;/fDcc8+llPXAAw+EbbfdNqV5q6oIVbscVX3U9bi3NRonFqhiEaqhJSoFKgAAAABQwKINUMACAKCS&#10;vfHGG2HVVVdNKdeSSy4ZPvroo5Ro6/r27Ru+/vrrlLIas01lVRGqoSUqb0s0TlWBKo6GlKgUqAAA&#10;AACg8RSwqHgKWAAAVLL7778/7LDDDinl2nDDDcNTTz2VEm3Z999/HxZccMGUstq1a5cp6U2cOLFB&#10;JSpvKzRO9QJV1airSFX7MQUqAAAAAGh5ClhUPAUsAAAq2bBhw8LQoUNTyrXvvvuGm266KSUqUe1C&#10;VKES1ZgxY8Kzzz6brqKp5CtQxVFsiUqBCgAAAABaPwUsKp4CFgAAlezYY48NF154YUq5Tj311HDG&#10;GWekRDnKV5aKo67VqKo/5mV94xQqUMVRTIlKgQoAAAAAUMCi4ilgAQBQyXbZZZfw97//PaVcf/3r&#10;X8OBBx6YEs2hejGq9iimROVleePUVaCKo74SlQIVAAAAANBYClhUPAUsAAAq2VprrRVefvnllHI9&#10;8cQTYdNNN02J2uJL4rpKUnHUV6LysrpxevXq9VMZqnZBqmrU9VjHjh3TnQAAAAAAWoYCFhVPAQsA&#10;gErWr1+/8OWXX6aU64MPPghLL710SpUnvqStXoaqXo6qPup6jMapKlDF0ZASlQIVAAAAANDaKWBR&#10;8RSwAACoVDNnzgxdunRJKb+pU6eGbt26pVR+qheo4mhIiYrGiVv49enT56dCVKklKgUqAAAAAKCt&#10;U8Ci4ilgAQBQqT766KMwaNCglHItvPDC4euvv06pedQuUMVRaomKxqm+AlXVqF2UmjNnTjjhhBPS&#10;FVm9e/fO/J4AAAAAANBwClhUPAUsAAAq1ZNPPhk22WSTlHKtttpq4dVXX00pv3wFqjhKKVHROPkK&#10;VHEUuxJVMStQDR8+PGy22WYpZRXzZwQAAAAAgLopYFHxFLAAAKhUN954YzjggANSyvWLX/wi7LDD&#10;DjXKUlWjeomKxilUoIqjrhJVHPHxebGF3xVXXBGOOOKIlLL22GOPcPvtt6cEAAAAAEBDKGBR8RSw&#10;AAAoZ3Pnzi1ptanqI24vOH369HQnGipuw1fsalP5RocOHdKdytfQoUPDsGHDUso6/fTTwx//+MeU&#10;AAAAAABoCAUsKp4CFgAAzSkWqGIZqqElqvgYjRMLVLEI1dASVWsoUDXWlltuGR577LGUsu64446w&#10;++67pwQAAAAAQEMoYFHxFLAAAKhLVYGqqgxVvRxVfRR6TIGq8aoKVHE0pETVFgpUjbXkkkuGMWPG&#10;pJT16quvhtVWWy0lAAAAAAAaQgGLiqeABQBQ2aoXqKoKUdVz7VH7cQWqxqteoIqjvi37aj+uQNW8&#10;Zs6cGbp06ZJSTfHPf/z9AwAAAACg4RSwqHgKWAAA5a12gaqqFFV7rvqo/rgCVePVLlDFUUqJSoGq&#10;vI0cOTIMGTIkpaz4Wunzzz9PCQAAAACAhlLAouIpYAEANL9Ygho/fvxPpajq54VGVYlKgap5xFLU&#10;4YcfXqM0VXtUlagUqCrbfffdF3baaaeUsjbccMPw1FNPpQQAAAAAQEMpYFHxFLAAAOo3bdq0TBmq&#10;UImqvnMvKxon3wpU1Ue+1ajGjRsXdthhh3SHXEsvvXT44IMPUqItO/fcc8OJJ56YUtYhhxwSrr76&#10;6pQAAAAAAGgoBSwqngIWANAWzJkzp86CVH3nM2bMSHeiIWJBqpQt+2qP9u3bpzsV79577w2/+c1v&#10;Usq16aabhieeeCIl2rIDDjgg3HjjjSllXXjhheEPf/hDSgAAAAAANJQCFhVPAQsAaC0mTZpUZ1Gq&#10;rscmTpyY7kJDVJWjGlqiakiBqrEuvvjiOsszv/3tb8N1112XEm3ZuuuuG1544YWUsh566KGw9dZb&#10;pwQAAAAAQEMpYFHxFLAAgHklriKVrxxV7HlcxYqGqV6MakiJqiUKVI31+9//PlxyySUp5frTn/4U&#10;TjvttJRoyxZeeOHw7bffppT14YcfhsGDB6cEAAAAAEBDKWBR8RSwAIBSNKQ4VXU+derUdBdKVbsU&#10;VWqJqjUWqBprp512Cvfdd19KueKWc/vtt19KtFXfffdd+NnPfpZSVocOHcLs2bNTAgAAAACgMRSw&#10;qHgKWADQtsQSVGNKVDRMr169MkWoPn361ChG1TWql6jaYoGqsVZfffXw2muvpZTrySefDBtttFFK&#10;tFUjRowI66yzTkpZyy67bHjvvfdSAgAAAACgMRSwqHgKWADQusQVWeoqSNV3PnPmzHQnStGlS5ef&#10;ylC1S1TF5I4dO6Y7Ma8sssgi4Ztvvkkp1+jRo8NSSy2VEm3VzTffnHcltG233TY88MADKQEAAAAA&#10;0BgKWFQ8BSwAmPcmTpxYsCBV3/nkyZPTXShV9WJUqSWqHj16pLvQGsSV3ur7PZsxY0bo3LlzSrRV&#10;J598cjjnnHNSyjr22GPDBRdckBIAAAAAAI2hgEXFU8ACgNJNnz69zqJUXY/F87lz56Y7UYru3bs3&#10;uEQVz2k7Pvjgg8wWcoX069fP810ydt5553DPPfeklHXttdeGgw46KCUAAAAAABpDAYuKp4AFQFsU&#10;C1CFylHFnMcCFqWL2/DlK0ZVndeX4zaAUIwnnngibL755inlWmuttcKIESNSoi1bccUVwzvvvJNS&#10;1jPPPBM22GCDlAAAAAAAaAwFLCqeAhYArVXciq9QQaq+8wkTJqS7UKrevXvnFKOKLVH16tUr3QWa&#10;13XXXVfn6kW77LJLuPvuu1OiLevWrVveUu0XX3wRfv7zn6cEAAAAAEBjKGBR8RSwAGgps2bNKrk4&#10;Vf08Xk/punbtmlOMqn1eV+7QoUO6E5Sv0047LZx55pkp5Tr22GPDBRdckBJt1SeffBIGDhyYUlb8&#10;b138+wYAAAAAgKahgEXFU8ACoDHiSlKlFqeqzqdMmZLuQinat2+ftxhV+7xQjqu9QKXbf//9w003&#10;3ZRSrmHDhoUjjzwyJdqqxx9/PGyxxRYpZa2xxhrh5ZdfTgkAAAAAgMZSwKLiKWABtG3Tpk0rWJAq&#10;5txTpYbp2bNnTjGqUK79WBxA3TbeeOPw1FNPpZTr/vvvD9ttt11KtFWXX3553iLennvuGW677baU&#10;AAAAAABoLAUsKp4CFkDrNmfOnILlqNrn+R6bMWNGuhOl6NSpU52lqdq59nm8Hmg+gwYNCh999FFK&#10;ud54442w8sorp0RbddRRR4XLLrsspaw//elPmW0sAQAAAABoGgpYVDwFLICWN2nSpLzlqGLO47U0&#10;zHzzzdfgElVcwQooX0suuWQYM2ZMSrn++9//hgUXXDAl2qq4/WDchrC2O++8M+y2224pAQAAAADQ&#10;WApYVDwFLIDGi6tIFSpIFXMeV7GidN26dcspRtWXq5+3b98+3QmoNJtsskl48sknU6oprnwVV8CC&#10;gQMHhk8++SSlrNdffz2sssoqKQEAAAAA0FgKWFQ8BSyAHzWkOFV1PnXq1HQXStGhQ4e8xaj6ctV5&#10;165d050AanrsscfClltumVJNw4YNC0ceeWRKtFXTp0/PFHnziatLWukQAAAAAKDpKGBR8RSwgEoR&#10;S1CNKVHRML169cpbkqovx/PevXunuwA0vZtvvjlTtKraqrVz587huOOOC2eddVYm07a98847YcUV&#10;V0wpa7HFFgvjxo1LCQAAAACApqCARcVTwALKxezZs+ssSNV3PnPmzHQnStGlS5eCJanaOd9jHTt2&#10;THcCKE8PP/xw6N69e1hhhRXCwgsvnGZp6+65556w8847p5S18cYbh3/9618pAQAAAADQFBSwqHgK&#10;WEBTmjhxYlGlqXyPTZ48Od2FUtUuRxVboornsZQAAG3NOeecE04++eSUsg477LBw5ZVXpgQAAAAA&#10;QFNQwKLiKWAB1U2fPj1vOarY87lz56Y7UYpYgqqrKFXXY/EcACjNfvvtl9mmsraLL744HH300SkB&#10;AAAAANAUFLCoeApYUFliAaquglR957GAReniNnyFylFV53U9FrcBBADmnXXWWSeMGDEipay4ZeVW&#10;W22VEgAAAAAATUEBi4qngAXlJ27FV6ggVd/5hAkT0l0oVe/evfOWo4opUfXq1SvdBQBoDRZaaKHw&#10;3//+N6WsUaNGhUGDBqUEAAAAAEBTUMCi4ilgQdObNWtWycWp6ufxekrXtWvXn4pR1ctRtc8LPdah&#10;Q4d0JwCgkn377bdh4YUXTikrrmjpeRgAAAAAQNNTwKLiKWBBflVlqKpRSolqypQp6S6Uol27dkUV&#10;pQqdd+vWLd0JAKCwF154Iay77ropZS233HLh3XffTQkAAAAAgKaigEXFU8CiUk2bNq2k0lTt7D//&#10;DdOjR48Gl6jmm2++dBcAgOZz4403hgMOOCClrO233z784x//SAkAAAAAgKaigEXFU8CiXM2ZMyen&#10;IFXK+YwZM9KdKEWnTp1yylG1c13n8XoAgHJ24oknhnPPPTelrOOPPz6cd955KQEAAAAA0FQUsKh4&#10;Clg0p0mTJhUsSNV3Hq+lYeJKUrXLUbVzofOePXumuwAAVKaddtop3HfffSllXXfddeG3v/1tSgAA&#10;AAAANBUFLCqeAhZ1iatIFSpIFXMeV7GidN26dctbjqqdC523b98+3QkAgNqGDBkSRo4cmVLWs88+&#10;G9Zbb72UAAAAAABoKgpYVDwFrMrXkOJU1fnUqVPTXShFhw4dfipD1S5H1c75zrt27ZruBABAU+vS&#10;pUuYOXNmSllfffVVWGSRRVICAAAAAKCpKGBR8RSwyt+UKVPylqNq50LnNEyvXr1+KkZVL0cVc967&#10;d+90FwAAysmYMWPCkksumVLWAgssEL777ruUAAAAAABoSgpYVDwFrOY3e/bsoopShc7zfTuf+nXu&#10;3LlGOap6QaqY844dO6Y7AQBQKR577LGw5ZZbppS15pprhpdeeiklAAAAAACakgIWFU8BqzgTJ05s&#10;cIlq8uTJ6S6UqnY5qnau67x79+7pLgBAW/PEE0+Eb7/9NgwePDisvvrqaRZCGDZsWBg6dGhKWXvv&#10;vXe45ZZbUgIAAAAAoCkpYFHx2koBa/r06QULUsWcz507N92JUsQSVKGCVDHnAACleP3118PBBx8c&#10;3njjjTQTwkYbbRTuuOOOsMgii6QZ2rIjjjgiXHHFFSllnXnmmeGUU05JCQAAAACApqSARcVrLQWs&#10;WICqqyBV33ksYFG6uA1fVSEqX0GqvvMuXbqkOwEANK+46uiqq64aRo0alWayNtxww/DUU0+lRFu2&#10;2WabheHDh6eUdffdd4dddtklJQAAAAAAmpICFhVvXhaw4odihQpS9Z1PmDAh3YVS9e7dO285qvp5&#10;ocd69eqV7gIAUN5uv/32sNdee6WU69FHHw1bbLFFSrRVAwYMCGPHjk0p68033wwrrbRSSgAAAAAA&#10;NCUFLCpeKQWsmTNn5i1H1c6FzmfNmpXuRCniKlKFilPFnHfo0CHdCQCgch1++OHhqquuSinXLbfc&#10;Evbee++UaIumTp0aevTokVJNU6ZMyWyfDQAAAABA01PAouJVFbBiuWrGjBmZrf7i2HjjjXMKVPFD&#10;CUrXrl27OgtS9Z1369Yt3QkAgEK23nrr8M9//jOlXHfccUfYfffdU6Itevvtt/OucrX44ouHTz/9&#10;NCUAAAAAAJqaAhYVLxaw4taAEydOTDPkE78pX6ggVd/5fPPNl+4CAEBz+cUvfhH+93//N6Vczz//&#10;fPjlL3+ZEm3R3//+97DLLruklLXJJpuE4cOHpwQAAAAAQFNTwKLi9evXL3z11Veh0v+od+rUqWBB&#10;qpjzeD0AAOUrPm+bMGFCSrnGjh0b+vfvnxJt0dlnnx1OOeWUlLLi9pVXXHFFSgAAAAAANDUFLCre&#10;IossEr755puUyltcSapQQaq+8549e6a7AABQaeJ22fG5XyEdOnQIs2fPTom2at999w233HJLSlmX&#10;XHJJGDp0aEoAAAAAADQ1BSwqXtyCMK6ANXfu3DTTfLp165a3HFX9vK7H2rdvn+4EAABZ77zzTlhx&#10;xRVTyrXEEkuEMWPGpERbtfbaa4eXXnoppaxHHnkkbLnllikBAAAAANDUFLCoeLGANXXq1MyqAfWJ&#10;BahC5ahizrt27ZruBAAATefhhx8O22yzTUq5Nthgg/DMM8+kRFu14IILhu+//z6lrI8++igsueSS&#10;KQEAAAAA0NQUsKh4sYAVzZo1K8ycOTNz3q5du3DTTTfllKh69+6deRwAAMrJlVdeGX73u9+llGvv&#10;vffOu/UcbcfXX38d+vbtm1JW586dw4wZM1ICAAAAAKA52O+MNqNTp06hR48emdG9e/ew3XbbZVYK&#10;iFu59O/fX/kKAICyNW7cuHSW32KLLZbOaKtGjRqVzmoaPHhwOgMAAAAAoLkoYAEAAJS5sWPHprP8&#10;4hcKaNsUsAAAAAAAWo4CFgAAQJmrbwUsBSwKFbAGDRqUzgAAAAAAaC4KWAAAAGVOAYv6jB49Op3V&#10;ZAUsAAAAAIDmp4AFAABQxubMmRM+//zzlPJTwMIWhAAAAAAALUcBCwAAoIzVt/rVggsuGHr16pUS&#10;bZUCFgAAAABAy1HAAgAAKGO2H6Q+H330UZg1a1ZKWbGct/DCC6cEAAAAAEBzUcACAAAoYwpY1Mfq&#10;VwAAAAAALUsBCwAAoIwpYFEfBSwAAAAAgJalgAUAAFDGFLCojwIWAAAAAEDLUsACAAAoYwpY1EcB&#10;CwAAAACgZSlgAQAAlDEFLOqjgAUAAAAA0LIUsAAAAMqYAhZ1mTJlSvjss89SqmnQoEHpDAAAAACA&#10;5qSABQAAUKb++9//hsmTJ6eUq3PnzqFfv34p0RYVWv1qwIABoVu3bikBAAAAANCcFLAAAADKlNWv&#10;qI/tBwEAAAAAWp4CFgAAQJlSwKI+ClgAAAAAAC1PAQsAAKBMKWBRHwUsAAAAAICWp4AFAABQphSw&#10;qI8CFgAAAABAy1PAAgAAKFMKWNRHAQsAAAAAoOUpYAEAAJQpBSzq8tVXX4UffvghpayuXbuGJZZY&#10;IiUAAAAAAJqbAhYAAECZUsCiLoVWvxo0aFA6AwAAAABgXlDAAgAAKEMzZswIX375ZUr5KWC1bbYf&#10;BAAAAAAoDwpYAAAAZai+1a8WXnjh0K1bt5RoixSwAAAAAADKgwIWAABAGbL9IPVRwAIAAAAAKA8K&#10;WAAAAGVIAYv6KGABAAAAAJQHBSwAAIAypIBFfRSwAAAAAADKgwIWAABAGVLAoi6xfDVnzpyUshZa&#10;aKHws5/9LCUAAAAAAOYFBSwAAIAyNGXKlHSWnwJW22b1KwAAAACA8qGABQAAUIbiSkZ1WXnlldMZ&#10;bdHo0aPTWU2DBg1KZwAAAAAAzCsKWAAAAGXokEMOSWe5Nt100zBw4MCUaIusgAUAAAAAUD4UsAAA&#10;AMrQCiusEG644YaUslZdddVw5513pkRbpYAFAAAAAFA+2v3f/y+dQ0X6n//5n3RW03/+8590BgAA&#10;5WvcuHHhgQceCJMnT848t91nn33SI7Rliy22WPj8889TynrnnXfCkCFDUgIAAAAAYF5QwKLiKWAB&#10;AACVZNKkSaF3794p1TR9+vTQpUuXlAAAAAAAmBdsQQgAAACtSKHtBwcOHKh8BQAAAADQAhSwAAAA&#10;oBUpVMAaPHhwOgMAAAAAYF5SwAIAAIBWRAELAAAAAKC8KGABAABAK6KABQAAAABQXhSwAAAAoBUp&#10;VMAaNGhQOgMAAAAAYF5SwAIAAIBWZPTo0emsJitgAQAAAAC0DAUsAAAAaCW++OKLMGHChJSyunXr&#10;FgYMGJASAAAAAADzkgIWAAAAtBKFth+0+hUAAAAAQMtRwAIAAIBWQgELAAAAAKD8KGABAABAK6GA&#10;BQAAAABQfhSwAAAAoJVQwAIAAAAAKD8KWAAAANBKKGABAAAAAJQfBSwAAIAyNGHChPDRRx+Fb775&#10;Js3Q1v3f//2fAhYAAAAAQBlSwAIAACgzJ510UlhooYXCoEGDwiKLLBI233zz8O2336ZHaati+SqW&#10;sGpbeOGFwwILLJASAAAAAADzmgIWAABAGTnmmGPCn//85zBr1qw0E8ITTzwRNthgg5Roq6x+BQAA&#10;AABQnhSwAAAAykRc5eqiiy5Kqab3338/XH755SnRFilgAQAAAACUJwUsAACAMvHUU0+ls/wKFXBo&#10;GxSwAAAAAADKkwIWAABAmRg3blw6y2/mzJnpjLZIAQsAAAAAoDwpYAEAAJSJ+gpY/fv3T2e0RQpY&#10;AAAAAADlSQELAACgTChgUciECRPCF198kVJNClgAAAAAAC1LAQsAAKBMKGBRSKHVr5ZaaqnQqVOn&#10;lAAAAAAAaAkKWAAAAGVCAYtCRo8enc5qGjRoUDoDAAAAAKClKGABAACUgYkTJ4bvv/8+pfwUsNqu&#10;Qitg2X4QAAAAAKDlKWABAACUgWJWv2rf3ku4tkoBCwAAAACgfHn3HgAAoAzYfpC6KGABAAAAAJQv&#10;BSwAAIAyoIBFXRSwAAAAAADKlwIWAABAGVDAopDPP/88TJo0KaWsHj16+HMBAAAAAFAGFLAAAADK&#10;gAIWhVj9CgAAAACgvClgAQAAlAEFLApRwAIAAAAAKG8KWAAAAGVAAYtCFLAAAAAAAMqbAhYAAEAL&#10;+7//+z8FLAoqVMAaNGhQOgMAAAAAoCUpYAEAALSwWL6KJaxC5p9//jDffPOlRFszevTodFaTFbAA&#10;AAAAAMqDAhYAAEALs/oVhcyZM8cWhAAAAAAAZU4BCwAAoIUpYFFIofJV3759Q58+fVICAAAAAKAl&#10;KWABAAC0MAUsCrH6FQAAAABA+VPAAgAAaGEKWBSigAUAAAAAUP4UsAAAAFqYAhaFKGABAAAAAJQ/&#10;BSwAAIAWpoBFIQpYAAAAAADlTwELAACghdVXwFp88cXTGW2NAhYAAAAAQPlr93//v3QOFel//ud/&#10;0llN//nPf9IZAAC0nPHjx4cFFlggpVwdOnQIs2fPTom25Icffgh9+vRJqab4ZyL+2QAAAAAAoOVZ&#10;AQsAAKAF2X6QQgqtfjVo0CDlKwAAAACAMqKABQAA0ILGjh2bzvJTwGq7bD8IAAAAANA6KGABAAC0&#10;ICtgUYgCFgAAAABA66CABQAA0IIUsChEAQsAAAAAoHVQwAIAAGhBClgUooAFAAAAANA6KGABAAC0&#10;IAUsClHAAgAAAABoHRSwAAAAWpACFvl89tlnYcqUKSll9erVKyy66KIpAQAAAABQDhSwAAAAWsjs&#10;2bPDf/7zn5TyU8BqmwqtfjVo0KB0BgAAAABAuVDAAgAAaCH1rX71s5/9LPTs2TMl2hLbDwIAAAAA&#10;tB4KWAAAAC3E9oMUooAFAAAAANB6KGABAAC0EAUsClHAAgAAAABoPRSwAAAAWsg333yTzvJTwGq7&#10;FLAAAAAAAFoPBSwAAIAWstBCC6Wz/JZddtl0Rlsya9as8NFHH6VUkwIWAAAAAED5UcACAABoIdtu&#10;u23o0aNHSrm23377dEZbUmj1q379+oX55psvJQAAAAAAyoUCFgAAQAvp06dPGDZsWEo13XjjjaFv&#10;374p0ZbYfhAAAAAAoHVRwAIAAGhBBxxwQHj22WfDMcccE7bbbrtw4IEHhjfffDPst99+6SdoawoV&#10;sAYNGpTOAAAAAAAoJwpYAAAALWy99dYLf/nLX8L9998f/vrXv4aVVlopPUJbNHr06HRWkxWwAAAA&#10;AADKkwIWAAAAlBFbEAIAAAAAtC4KWAAAAFBGFLAAAAAAAFoXBSwAAAAoE99//334+uuvU8pq166d&#10;AhYAAAAAQJlSwAIAAIAyUdfqV+3bewkPAAAAAFCOvHsLAAAAZcL2gwAAAAD8f+3de5Cd9Xkf8N+C&#10;uF+ELlighRXockibpCKYy4yLPQHHliKclE5qI8Wuk5m6AYl2Gl8qucLOP0YEZEgmTivAY6ZJjS1p&#10;bA+exFApdlFTFE+NZA9y7aa7uoAWLxdLQkgYm7vKb/XIR2f3HO3u2d2ze97385k5w/O85yA8I8++&#10;e973+z4P0H4EsAAAAGCSEMACAAAAAGg/AlgAAAAwSQhgAQAAAAC0HwEsAAAAmCQEsAAAAAAA2o8A&#10;FgAAAEwSjQJYCxYsiAoAAAAAgMlGAAsAAAAmgb1796Zf/OIX0VWde+65qbOzMzoAAAAAACYbASwA&#10;AACYBKwfBAAAAABoTwJYAAAAMAkIYAEAAAAAtCcBLAAAAJgEBLAAAAAAANqTABYAAMAE+M53vpMW&#10;L16cZsyYkWbNmpVuvvnmdOjQoXiXMhLAAgAAAABoTx1H3hY1FFJnZ2dUtfr6+qICAIDW2rRpU/rt&#10;3/7t6KoWLlyYtm7dms4+++w4QpnMmzcv7dmzJ7qq7du3p3e+853RAQAAAAAw2ZiABQAA0GJ/8id/&#10;ElWtHTt2pHvuuSc6yuS1116rG77KTMACAAAAAJjcBLAAAABaKIdstm3bFt1gf//3fx8VZdJo/WCe&#10;6HvOOedEBwAAAADAZCSABQAA0EJ79+6Nqr4XX3wxKsqkUQDL9CsAAAAAgMlPAAsAAKCFent7o6pv&#10;zpw5UVEmAlgAAAAAAO1LAAsAAKCFhpqAJYBVTgJYAAAAAADtSwALAACghYaagNXV1RUVZSKABQAA&#10;AADQvgSwAAAAWsgELOoRwAIAAAAAaF8CWAAAAC0kgMVA+/fvT/v27Yuu6uSTTxbAAgAAAABoAwJY&#10;AAAALTTUCkIBrPIx/QoAAAAAoL0JYAEAALTIM888k1599dXoBjvrrLPS+eefHx1lsXPnzqhqLViw&#10;ICoAAAAAACYzASwAAIAWsX6QekzAAgAAAABobwJYAAAALTJUAKurqysqykQACwAAAACgvQlgAQAA&#10;tEhvb29U9ZmAVU4CWAAAAAAA7U0ACwAAoEWsIKQeASwAAAAAgPYmgAUAANAiJmAx0JNPPpleeeWV&#10;6KrOO++8dOGFF0YHAAAAAMBkJoAFAADQIkNNwOrq6oqKsjD9CgAAAACg/QlgAQAAtIgVhAwkgAUA&#10;AAAA0P4EsAAAAFrgwIED6fDhw9ENNmXKlHTxxRdHR1kIYAEAAAAAtD8BLAAAgBbo7e2Nqj7rB8tJ&#10;AAsAAAAAoP0JYAEAALSA9YPUs3PnzqhqLViwICoAAAAAACY7ASwAAIAWGGoClgBW+bzyyivpySef&#10;jK6WCVgAAAAAAO1DAAsAAKAFhpqAZQVh+TRaP3jxxRens88+OzoAAAAAACY7ASwAAIAWsIKQgRoF&#10;sEy/AgAAAABoLwJYAAAALSCAxUACWAAAAAAAxSCABQAA0AK9vb1R1SeAVT4CWAAAAAAAxSCABQAA&#10;MM5efvnl9NOf/jS6+rq6uqKiLASwAAAAAACKQQALAABgnA21frCzszOdeuqp0VEWAlgAAAAAAMUg&#10;gAUAADDOhlo/aPpV+ezbty8dOHAguqopU6ak+fPnRwcAAAAAQDsQwAIAABhnQ03AmjNnTlSUhelX&#10;AAAAAADFIYAFAAAwzgSwGEgACwAAAACgOASwAAAAxtlQKwgFsMpHAAsAAAAAoDgEsAAAAMbZUBOw&#10;urq6oqIsBLAAAAAAAIpDAAsAAGCcWUHIQAJYAAAAAADF0XHkbVHDqBw4cCB9+9vfTv/rf/2vtGfP&#10;nvT444+ngwcPxrspzZs3L82fPz9df/31adGiRWnhwoXxzvjq7OyMqlZfX19UAAAwft588800ZcqU&#10;6Oo7fPhwOuecc6KjDE477bT02muvRVf13HPPpVmzZkUHAAAAAEA7EMBi1HLw6oEHHkh33nlnTeBq&#10;KDmQdfvtt6elS5fGkfEhgAUAwETKDyfk330bmTFjRtq/f390lEGj/09MmzYtvfDCC9EBAAAAANAu&#10;rCBkVLZu3ZoWLFiQVq1aNaLwVbZ79+60bNmytHjx4v4QFwAAFJH1gwxk/SAAAAAAQLEIYNG0DRs2&#10;pHe/+90jDl4NtHnzZiEsAAAK6+mnn46qPgGs8hHAAgAAAAAoFgEsmrJjx47+6VX1LFq0KK1fvz49&#10;8cQTKW+4PPZ67LHH0urVq/vXagy0ffv2/hAWAAAUTV4xeCKXXnppVJSFABYAAAAAQLEIYNGUj33s&#10;Y1FV5WBVDl5t2rQpLV26NC1cuDDeOeraa69Na9asSTt37uwPaQ2UQ1hr166NDgAAiuFd73pXOuus&#10;s6Ib7MYbb4yKshDAAgAAAAAoFgEsRiyvHsxhqYH+5m/+pj94NZQ8ASCHtG666aY4UnXnnXdaRQgA&#10;QKHkBxX+5E/+JLpa/+E//If+td6UiwAWAAAAAECxdBzJu+FgBK666qpBAay77rorrVy5MrrhyUGr&#10;BQsWpIMHD8aRo/IUreEEuYars7Mzqlp9fX1RAQDA+HvwwQfT1772tf5V3TNnzky33HJL+rf/9t/G&#10;u5TFz3/+84YT0V5++eV05plnRgcAAAAAQLsQwGJE9uzZk+bNmxdd1f79+/snW43Ubbfdlu64447o&#10;jsqTsfKUrbEigAUAAEwWOYD3G7/xG9FVzZkzJz311FPRAQAAAADQTqwgZET+3//7f1FVLVq0qKnw&#10;Vfbbv/3bUVW9+OKLUQEAABSL9YMAAAAAAMUjgMWI/OhHP4qq6vrrr49qbDz++ONRAQAAFEt3d3dU&#10;tQSwAAAAAADalwAWI/Kud70rrV69un/qVX5NmzYt3hk79VYcAgAAFIEJWAAAAAAAxSOAxYhce+21&#10;ac2aNWnTpk39rxdeeCGtXLky3h25H//4x1FVNbvOEAAAYLJrNAHrsssuiwoAAAAAgHYjgMWEeuih&#10;h6Kqeuc73xkVAABAsTSagCWABQAAAADQvgSwmDBbt25Nmzdvjq7qQx/6UFQAAADF8ZOf/CQdOnQo&#10;uqozzjgjXXLJJdEBAAAAANBuBLCYMB//+Mejqpo3b15auHBhdAAAAMVh+hUAAAAAQDEJYDEhbrvt&#10;trR9+/boqr7whS9EBQAAUCzd3d1R1RLAAgAAAABobwJYtNyGDRvSHXfcEV3VokWL0pIlS6IDAAAo&#10;FhOwAAAAAACKSQCLlsrhq2XLlkVXNW3atPSVr3wlOgAAgOJpNAGrUqlEBQAAAABAOxLAomVOFL7a&#10;smVLmjFjRhwBAAAoHisIAQAAAACKSQCLlmgUvsoefPDBtHDhwugAAACK55VXXkl79uyJrpYAFgAA&#10;AABAexPAYtytWLGiYfhq/fr1acmSJdEBAAAUU6PpVxdddFE655xzogMAAAAAoB11HHlb1DCmDhw4&#10;kG699da0cePGOFJ1bO3gaCdfdXZ2RtXY888/H1WtWbNmRdVYX19fVAAAMHL5d+K77747Pf744+n1&#10;119PN954Y/rEJz4R71ImX/va19KHPvSh6Kre+973pu985zvRAQAAAADQjkzAYlzs2LEjLV68eFzD&#10;VwAAMJk9/fTT6eqrr0533nlnevTRR9Njjz2WPvnJT/b/nvzaa6/FpyiLRhOwrB8EAAAAAGh/AliM&#10;uUceeSRdd911afv27XGk6sorr+w/LnwFAEDR5UlXe/bsia5q8+bN/VOxKJeenp6oaglgAQAAAAC0&#10;PwEsxtT999+fbrjhhnTw4ME4UrVo0aK0adOmNHfu3DgCAADF9Morr6RvfvOb0Q320EMPRUVZNJqA&#10;ValUogIAAAAAoF0JYDFmVqxYkW655Zboaq1evbo/fDVjxow4AgAAxZUnX73xxhvRDbZ///6oKAsr&#10;CAEAAAAAiksAi1E7cOBAWrx4cbr33nvjSK3169enNWvWRAcAAMXX29sbVX2zZ8+OijLo6+tLhw4d&#10;iq7qjDPOSJdeeml0AAAAAAC0q44jb4saRuxY+Gr79u1xpGratGlpy5YtaeHChXFkYnR2dkZVK98E&#10;AQCA8ZBXczeaDpstXbq0/0EFyuHRRx9N733ve6Oryt+VnnjiiegAAAAAAGhXJmDRtBOFr6688sq0&#10;c+fOCQ9fAQDARNi7d29U9c2ZMycqyqCnpyeqWtYPAgAAAAAUgwAWTWsUvlq+fHnatGlTmjFjRhwB&#10;AIByEcDieN3d3VHVEsACAAAAACgGASyacttttzUMX61bt074CgCAUuvt7Y2qPgGscjEBCwAAAACg&#10;2ASwGLFHHnkk3XHHHdFVHQtfAQBA2Q01AaurqysqyqDRBKxKpRIVAAAAAADtrOPI26KGIR04cCBd&#10;c801affu3XHkqCuvvDJt27Ytusmls7Mzqlp9fX1RAQDA2HnjjTfSKaecEl19hw8fTuecc050FNmr&#10;r76aTj/99OhqHTp0KJ177rnRAQAAAADQrgSwGJG1a9emVatWRVeVA1hjuXZw06ZNUY2eABYAAK20&#10;Z8+eNG/evOgGmzlzZtq3b190FN0Pf/jDtHDhwuiqLrroovT0009HBwAAAABAOxPAYkTmz58/aPrV&#10;eBjL/1sKYAEA0EpbtmxJ119/fXSDXXHFFen73/9+dBTd1772tfShD30ouqr8/5H/8T/+R3QAAAAA&#10;ALSzk+KfMKStW7e2JHwFAADtbO/evVHVN2fOnKgog56enqhqXXbZZVEBAAAAANDuBLAYtu9+97tR&#10;AQAAjQhgcbzu7u6oaglgAQAAAAAUhwAWAADAGOrt7Y2qPgGscjEBCwAAAACg+ASwGLaVK1emI0eO&#10;tOQFAADtaqgJWF1dXVFRBo0mYFUqlagAAAAAAGh3AlgAAABjyApCjnnmmWfSiy++GF3V6aefnubO&#10;nRsdAAAAAADtTgALAABgDFlByDGNpl9ZPwgAAAAAUCwCWAAAAGOkr68vvfbaa9ENdvbZZ6eZM2dG&#10;R9FZPwgAAAAAUA4CWAAAAGPE+kGO19PTE1UtE7AAAAAAAIpFAAsAAGCMCGBxPCsIAQAAAADKQQAL&#10;AABgjPT29kZVnwBWuZiABQAAAABQDgJYAAAAY2SoCVhdXV1RUXSvvvpq2rVrV3S1KpVKVAAAAAAA&#10;FIEAFgAAwBixgpBjGk2/6uzsTFOnTo0OAAAAAIAiEMACAAAYI0OtIDQBqzy6u7ujqmX9IAAAAABA&#10;8QhgAQAAjBETsDim0QQs6wcBAAAAAIpHAAsAAGAM7N+/P7300kvRDXbKKaekiy66KDqKzgQsAAAA&#10;AIDyEMACAAAYA6ZfcTwBLAAAAACA8hDAAgAAGAO9vb1R1dfV1RUVZdBoBaEAFgAAAABA8QhgAQAA&#10;jAETsDjmmWeeSQcPHoyu6rTTTktz586NDgAAAACAohDAAgAAGANDTcASwCoP068AAAAAAMpFAAsA&#10;AGAMDDUBywrC8uju7o6qlgAWAAAAAEAxCWABAACMASsIOabRBKxKpRIVAAAAAABFIoAFAAAwBqwg&#10;5BgTsAAAAAAAykUACwAAYJReeumltG/fvujqs4KwPASwAAAAAADKRQALAABglIaafnXRRRelU045&#10;JTqK7LXXXku7du2KrpYAFgAAAABAMQlgAQAAjNLevXujqs/6wfJoNP1q9uzZaerUqdEBAAAAAFAk&#10;AlgAAACjdNZZZ0VVnwBWefT09ERVy/QrAAAAAIDiEsACAAAYpRyumTJlSnSDLVmyJCqKrtEELAEs&#10;AAAAAIDiEsACAAAYpQsuuCB96lOfiq7Wb/3Wb6UPf/jD0VF0jSZgVSqVqAAAAAAAKBoBLAAAgDHw&#10;p3/6p+nzn//8LycdnXzyyWnFihVp/fr1/T3lYAIWAAAAAED5dBx5W9RQSJ2dnVHV6uvriwoAAMbW&#10;wYMH07Rp06KjTGbMmJFeeOGF6Kp27dqV5s2bFx0AAAAAAEViAhYAAMAYE74qp2effbZu+Oq0004T&#10;vgIAAAAAKDABLAAAABgDjdYPViqVqAAAAAAAKCIBLAAAABgDPT09UdW67LLLogIAAAAAoIgEsAAA&#10;AGAMNJqAJYAFAAAAAFBsAlgAAAAwBhpNwLKCEAAAAACg2ASwAAAAYAyYgAUAAAAAUE4CWAAAADBK&#10;r7/+etq5c2d0tQSwAAAAAACKTQALAAAARqnR9KvZs2en8847LzoAAAAAAIpIAAsAAABGqaenJ6pa&#10;lUolKgAAAAAAikoACwAAAEap0QQs6wcBAAAAAIpPAAsAAABGSQALAAAAAKC8BLAAAABglKwgBAAA&#10;AAAoLwEsAAAAGCUTsAAAAAAAyqvjyNuihkLq7OyMqlZfX19UAAAwOhs3bkzf+9730ksvvZT+xb/4&#10;F+kDH/hAvEMZPPfcc+nCCy+MrurUU09Nr776anQAAAAAABSVABaFJ4AFAMB4+p3f+Z30rW99K7qj&#10;/uAP/iD91V/9VXQU3d///d+n3/zN34yu6td//dfTD3/4w+gAAAAAACgqKwgBAACa9IlPfGJQ+Cr7&#10;67/+63T33XdHR9H19PREVatSqUQFAAAAAECRCWABAAA06Zvf/GZUg33pS1+KiqLr7u6OqtZll10W&#10;FQAAAAAARSaABQAA0IT9+/enJ598MrrB8vuUgwAWAAAAAEC5CWABAAA0Ye/evVHVN23atKgoOisI&#10;AQAAAADKTQALAACgCUMFsObMmRMVRfb66683DGCZgAUAAAAAUA4CWAAAAE0QwCJrFL668MILTUED&#10;AAAAACgJASwAAIAm9Pb2RlVfV1dXVBRZd3d3VLVMvwIAAAAAKA8BLAAAgCaYgEXWaAJWpVKJCgAA&#10;AACAohPAAgAAaIIAFpkJWAAAAAAACGABAAA0YagVhAJY5dBoApYAFgAAAABAeQhgAQAAjNBLL72U&#10;9u/fH119XV1dUVFkjSZgWUEIAAAAAFAeAlgAAAAjNNT6wYsvvjhNmTIlOorqueeeSwcOHIiu6pRT&#10;TkkLFiyIDgAAAACAohPAAgAAGKGh1g+aflUO1g8CAAAAAJAJYAEAAIzQUBOw5syZExVF1mj9oAAW&#10;AAAAAEC5CGABAACMkAAWWaMJWJVKJSoAAAAAAMpAAAsAAGCEhlpBKIBVDiZgAQAAAACQCWABAACM&#10;0FATsLq6uqKiyBpNwBLAAgAAAAAoFwEsAACAEbKCkDfeeKPhBCwrCAEAAAAAykUACwAAYARef/31&#10;1NfXF119AljF12j61QUXXJCmT58eHQAAAAAAZSCABQAAMAJDTb86//zz01lnnRUdRdVo+pX1gwAA&#10;AAAA5SOABQAAMALWD5IJYAEAAAAAcIwAFgAAwAj09vZGVZ8AVjk0WkFYqVSiAgAAAACgLASwAAAA&#10;RmCoCVhdXV1RUWQmYAEAAAAAcIwAFgAAwAhYQUjWaAKWABYAAAAAQPkIYAEAAIyAABbPP/982r9/&#10;f3RVU6ZMSQsWLIgOAAAAAICyEMACAAAYgd7e3qjqE8AqPtOvAAAAAAA4ngAWAADACAw1Aaurqysq&#10;iqq7uzuqWgJYAAAAAADlJIAFAAAwTD/5yU/SG2+8Ed1g5557bpoxY0Z0FJUAFgAAAAAAxxPAAgAA&#10;GCbTr8garSCsVCpRAQAAAABQJgJYAAAAwzRUAGvOnDlRUWQmYAEAAAAAcDwBLAAAgGESwOLNN99s&#10;OAFLAAsAAAAAoJwEsAAAAIapt7c3qvoEsIovT786cuRIdFWzZs1K06dPjw4AAAAAgDIRwAIAABim&#10;oSZgdXV1RUVRmX4FAAAAAMBAAlgAAADDZAUheQJWPQJYAAAAAADlJYAFAAAwTFYQYgIWAAAAAAAD&#10;CWABAAAMw759+9LPfvaz6AY79dRT0+zZs6OjqBpNwKpUKlEBAAAAAFA2AlgAAADDYP0gmRWEAAAA&#10;AAAMJIAFAAAwDCeddOKvTwJYxffTn/407d+/P7qqKVOmmIAFAAAAAFBiAlgAAADDcP7550dV3/XX&#10;Xx8VRWX9IAAAAAAA9QhgAQAADMPFF1+cPvGJT0RXa/bs2emDH/xgdBRVT09PVLWsHwQAAAAAKDcB&#10;LAAAgGG655570ic/+cnU0dERR1J617veldavX5/mz58fRyiqRhOwBLAAAAAAAMpNAAsAAGAE7r77&#10;7nT48OG0ZcuW9MMf/jD9wz/8Q3rPe94T71JkJmABAAAAAFCPABYAAMAInX322ek3f/M306//+q/H&#10;Ecqg0QSsSqUSFQAAAAAAZSSABQAAAEN46623rCAEAAAAAKAuASwAAAAYQg5fHTlyJLqqWbNmpRkz&#10;ZkQHAAAAAEAZCWABAADAEKwfBAAAAACgEQEsAAAAGEJPT09UtawfBAAAAABAAAsAAACG0GgClgAW&#10;AAAAAAACWAAAADAEE7AAAAAAAGhEAAsAAACG0GgCVqVSiQoAAAAAgLISwAIAAIAT2LdvX/9roJNP&#10;PtkELAAAAAAABLAAAADgRBpNvxK+AgAAAAAgE8ACAACAE7B+EAAAAACAExHAAgAAgBPo6emJqpYJ&#10;WAAAAAAAZAJYAAAAcAJWEAIAAAAAcCICWAAAAMOQQzh//dd/nf7iL/4i7dy5M45SBiZgAQAAAABw&#10;Ih1H3hY1FFJnZ2dUtfr6+qICAIATW7VqVVq7dm10R+Vjd955Z3QU1VtvvZVOOeWU/n8OtG/fvjRz&#10;5szoAAAAAAAoKxOwAAAATuALX/jCoPBVdtddd6W//Mu/jI6iytOv6oWv3vGOdwhfAQAAAADQTwAL&#10;AADgBB566KGoBvv85z8fFUWVV0/WY/0gAAAAAADHCGABAACcwNatW6Ma7Pnnn4+KosoTsOqpVCpR&#10;AQAAAABQdgJYAAAADTz99NPpjTfeiG6w008/PSqKygQsAAAAAACGIoAFAADQQG9vb1T1zZkzJyqK&#10;SgALAAAAAIChCGABAAA0sHfv3qjq6+rqioqiarSCUAALAAAAAIBjBLAAAAAaGCqAZQJWse3bty/9&#10;9Kc/ja7qpJNOSpVKJToAAAAAAMpOAAsAAKABAaxyO9H0q46OjugAAAAAACg7ASwAAIAGent7o6pP&#10;AKvYuru7o6pl/SAAAAAAAMcTwAIAAGhgqAlYXV1dUVFEjSZgWT8IAAAAAMDxBLAAAAAasIKw3EzA&#10;AgAAAABgOASwAAAA6ti3b196+eWXoxvs1FNPTbNnz46OIhLAAgAAAABgOASwAAAA6jD9qtyOHDnS&#10;cAWhABYAAAAAAMcTwAIAAKhDAKvc8vSrN998M7qq888/P82cOTM6AAAAAAAQwAIAAKirt7c3qvoE&#10;sIrN9CsAAAAAAIZLAAsAAKCOoSZgdXV1RUUR5QlY9QhgAQAAAAAwkAAWAABAHVYQllujCViVSiUq&#10;AAAAAAA4SgALAACgDgGscjMBCwAAAACA4RLAAgAAqKO3tzeq+qwgLDYBLAAAAAAAhqvjyNuihkLq&#10;7OyMqlZfX19UAABQ6/Dhw2nq1KnR1ffGG2+kk08+OTqKZP/+/en888+Pruqkk07q/3vv6OiIIwAA&#10;AAAAYAIWAADAIMOZfiV8VVyNpl9VKhXhKwAAAAAABhHAAgAAGGDv3r1R1Wf9YLH19PREVcv6QQAA&#10;AAAA6hHAAgAAGGCoANacOXOioogaTcASwAIAAAAAoB4BLAAAgAEEsMqt0QSsvIIQAAAAAAAGEsAC&#10;AAAYoLe3N6r6rCAsNhOwAAAAAAAYCQEsAACAAUzAKrdGE7AEsAAAAAAAqEcACwAAYAABrPLK06/e&#10;eOON6KrOP//8/hcAAAAAAAwkgAUAAHCc1157LT3zzDPR1SeAVVyN1g9WKpWoAAAAAACglgAWAADA&#10;cYaafvWOd7wjnXnmmdFRNNYPAgAAAAAwUgJYAAAAx7F+sNwaTcASwAIAAAAAoBEBLAAAgOP09vZG&#10;VZ8AVrE1moBlBSEAAAAAAI0IYAEAABxnqAlYXV1dUVFEJmABAAAAADBSAlgAAADHsYKwvA4cOJCe&#10;f/756Ko6OjoEsAAAAAAAaEgACwAA4DhWEJbXiaZfnXSSr88AAAAAANTnCjIAAMBxrCAsr56enqhq&#10;VSqVqAAAAAAAYDABLAAAgONYQVheJ5qABQAAAAAAjQhgAQAAhKeffjq9+eab0Q02derUNH369Ogo&#10;GgEsAAAAAACaIYAFAAAQXn311ajqs36w2KwgBAAAAACgGQJYAAAAYebMmVHV98//+T+PiiIyAQsA&#10;AAAAgGYIYAEAAITzzjsv/ft//++jG+zGG2+MiqLJ06/eeOON6KpyKO8d73hHdAAAAAAAMJgAFgAA&#10;wHG+8IUvpI985CPRHXXGGWekdevWpUWLFsURisb0KwAAAAAAmiWABQAAMMCXv/zl9P3vfz/9+Z//&#10;eX/99NNPp+XLl8e7FFGegFVPpVKJCgAAAAAA6hPAAgAAqOOKK65If/zHf9w/DWvGjBlxlKIyAQsA&#10;AAAAgGYJYAEAAFB6AlgAAAAAADRLAAsAAIDSs4IQAAAAAIBmCWABAABQagcOHEjPPfdcdLVMwAIA&#10;AAAAYCgCWAAAAJRao+lXOXx18sknRwcAAAAAAPUJYAEAAFBq3d3dUdUy/QoAAAAAgOEQwAIAAKDU&#10;Gk3AqlQqUQEAAAAAQGMCWAAAAJSaCVgAAAAAAIyGABYAAACl1mgClgAWAAAAAADDIYAFAABAqTWa&#10;gGUFIQAAAAAAwyGABQAAQGnl6Vevv/56dFUzZsxIs2bNig4AAAAAABoTwAIAAKC0rB8EAAAAAGC0&#10;BLAAAAAorUbrBwWwAAAAAAAYLgEsAACA4+zYsSNt2bIlOoqu0QSsSqUSFQAAAAAAnJgAFgAAwNv+&#10;23/7b+lXfuVX0uWXX56uv/76dN5556W/+Iu/iHcpKhOwAAAAAAAYLQEsAACg9L7zne+kP/iDP6gJ&#10;4xw6dCj98R//cfriF78YRyiiRhOwBLAAAAAAABguASwAAKD0vvzlL0c12N133x0VRfPCCy+kZ599&#10;NrpaAlgAAAAAAAyXABYAAFB63/72t6MabOfOnenVV1+NjiJpNP2qUqmkk08+OToAAAAAADgxASwA&#10;AKDUcriq0RSkY956662oKJLjV04ez/QrAAAAAABGQgALAAAotb1790ZV36xZs9IZZ5wRHUUigAUA&#10;AAAAwFgQwAIAAEptqADWnDlzoqJoTrSCEAAAAAAAhksACwAAKLXe3t6o6hPAKi4TsAAAAAAAGAsC&#10;WAAAQKkNNQGrq6srKoqm0QQsASwAAAAAAEZCAAsAACg1KwjLaefOnem1116Lrmr69Olp1qxZ0QEA&#10;AAAAwNAEsAAAgFKzgrCcTL8CAAAAAGCsCGABAAClZgVhOXV3d0dVSwALAAAAAICREsACAABKzQrC&#10;chLAAgAAAABgrAhgAQAApZXXD7711lvRDTZ16tQ0bdq06CiSRisIK5VKVAAAAAAAMDwCWAAAQGmZ&#10;flVeJmABAAAAADBWBLAAAIDSEsAqp4MHD6Znn302uloCWAAAAAAAjJQAFgAAUFp5BeGJdHV1RUWR&#10;NJp+tWDBgjRlypToAAAAAABgeASwAACA0jIBq5x6enqiqmX6FQAAAAAAzRDAAgAASksAq5waTcAS&#10;wAIAAAAAoBkCWAAAQGkNtYJQAKuYTMACAAAAAGAsCWABAAClNdQErK6urqgokkYTsCqVSlQAAAAA&#10;ADB8AlgAAEAp/fSnP00///nPoxvs9NNPTxdeeGF0FIkVhAAAAAAAjCUBLAAAoJRMvyqnXbt2pdde&#10;ey26qunTp6cLLrggOgAAAAAAGD4BLAAAoJSGCmDNmTMnKorE+kEAAAAAAMaaABYAAFBKvb29UdUn&#10;gFVMPT09UdWyfhAAAAAAgGYJYAEAAKVkBWE5NZqAJYAFAAAAAECzBLAAAIBSsoKwnEzAAgAAAABg&#10;rAlgAQAApSSAVU6NJmBVKpWoAAAAAABgZASwAACAUurt7Y2qPisIi+fFF19MzzzzTHS1TMACAAAA&#10;AKBZAlgAAEDpHDp0KL3wwgvR1WcCVvE0mn61YMGCdMopp0QHAAAAAAAjI4AFAACUzlDTr3L46qST&#10;fF0qGusHAQAAAAAYD+4oAAAApbN3796o6rN+sJh6enqiqmX9IAAAAAAAoyGABQAAlM5QASzrB4up&#10;0QQsASwAAAAAAEZDAAsAACid4awgpHhMwAIAAAAAYDwIYAEAAKVjBWE5NZqAValUogIAAAAAgJET&#10;wAIAAErHCsLy2b17d3r11Vejq5o2bVq68MILowMAAAAAgJETwAIAAErHCsLyaTT9yvpBAAAAAABG&#10;SwALAAAolTwF6ZlnnomuPisIi8f6QQAAAAAAxosAFgAAUCoHDx6Mqr5Zs2alM888MzqKoqenJ6pa&#10;JmABAAAAADBaAlgAAECpzJw5M6r6rrjiiqgoEisIAQAAAAAYLwJYAABAqUyZMiX90R/9UXSD3Xjj&#10;jVFRJCZgAQAAAAAwXgSwAACA0rn99tvTe9/73uiqbr311hOGs2hPL774Yurr64uuVqVSiQoAAAAA&#10;AJrTceRtUUMhdXZ2RlWr0Q0YAADK46tf/Wr6u7/7u/61hIsXL06/9Vu/Fe9QJI8//ni65pproqua&#10;P39+2rlzZ3QAAAAAANAcASwKTwALAADK7ctf/nL66Ec/Gl3VDTfckL71rW9FBwAAAAAAzbGCEAAA&#10;gELr6emJqpb1gwAAAAAAjAUBLAAAAAqtu7s7qlqXXXZZVAAAAAAA0DwBLAAAAApNAAsAAAAAgPEk&#10;gAUAAEChNVpBKIAFAAAAAMBYEMACAACgsHbv3p1eeeWV6KrOO++8dOGFF0YHAAAAAADNE8ACAACg&#10;sEy/AgAAAABgvAlgAQAAUFjd3d1R1RLAAgAAAABgrAhgAQAAUFiNJmBVKpWoAAAAAABgdASwAAAA&#10;KCwTsAAAAAAAGG8CWAAAABSWABYAAAAAAONNAAsAAIBCOnToUOrr64uulgAWAAAAAABjRQALAACA&#10;Qmo0/WrevHnp1FNPjQ4AAAAAAEZHAAsAACil/fv3R0VR9fT0RFXL9CsAAAAAAMaSABYAAFAaP/jB&#10;D9KyZcvSSSedlM4///x09dVXpw0bNsS7FE2jCVgCWAAAAAAAjCUBLAAAoBSee+65tHTp0v7A1ZEj&#10;R/qPbdu2rT+Q9V//63/t7ykWE7AAAAAAAGgFASwAAKAU1q1bl3bu3BldrbvvvjsqiqTRBKxKpRIV&#10;AAAAAACMngAWAABQCn/7t38b1WD/9//+37Rv377oKAorCAEAAAAAaAUBLAAAoBR6e3ujqu/ll1+O&#10;iiLYs2dPeuWVV6KrOu+889Ls2bOjAwAAAACA0RPAAgAACu/QoUPphRdeiG6wjo6O1NXVFR1FYP0g&#10;AAAAAACtIoAFAAAU3t69e6OqL4evTjrJ16Mi6enpiaqW9YMAAAAAAIw1dxgAAIDCGyqANWfOnKgo&#10;ikYTsASwAAAAAAAYawJYAABA4fX29kZVnwBW8ZiABQAAAABAqwhgAQAAhTecFYQUS6MJWJVKJSoA&#10;AAAAABgbAlgAAEDhWUFYLocPH04/+clPoqtlAhYAAAAAAGNNAAsAACi8oVYQmoBVLI2mX82bNy+d&#10;dtpp0QEAAAAAwNgQwAIAAArPBKxy6enpiaqW9YMAAAAAAIwHASwAAKDQXnnllfTss89GV58AVrE0&#10;moBl/SAAAAAAAONBAAsAACi0oaZfXXDBBemMM86IjiIQwAIAAAAAoJUEsAAAgELr7e2Nqj7Tr4qn&#10;0QpCASwAAAAAAMaDABYAAFBoQ03A6urqioqiaDQBq1KpRAUAAAAAAGNHAAsAACg0E7DK5cknn0y/&#10;+MUvoquaOnVq6uzsjA4AAAAAAMaOABYAAFBoJmCVS6PpV9YPAgAAAAAwXgSwAACAQhsqgGUCVrH0&#10;9PREVcv6QQAAAAAAxosAFgAAUGgCWOViAhYAAAAAAK0mgAUAABTWkSNHUm9vb3T1CWAViwAWAAAA&#10;AACtJoAFAAAUVg5fvfXWW9ENdt555/W/KI5GKwgFsAAAAAAAGC8CWAAAQGFZP1guhw8fTk8//XR0&#10;tSqVSlQAAAAAADC2BLAAAIDCsn6wXBpNv5o7d246/fTTowMAAAAAgLElgAUAABTWUBOwurq6oqII&#10;uru7o6pl/SAAAAAAAONJAAsAACgsKwjLpdEELOsHAQAAAAAYTwJYAABAYQlglYsJWAAAAAAATAQB&#10;LAAAoLB6e3ujqk8Aq1gEsAAAAAAAmAgCWAAAQGENNQGrq6srKoqg0QpCASwAAAAAAMaTABYAAFBI&#10;zz33XPrFL34R3WBnnHFGuuCCC6Kj3T355JPp5z//eXRV5557burs7IwOAAAAAADGngAWAABQSNYP&#10;lovpVwAAAAAATBQBLAAAoJCsHyyX7u7uqGoJYAEAAAAAMN4EsAAAgEIaKoBlAlaxNJqAValUogIA&#10;AAAAgPEhgAUAABSSAFa5mIAFAAAAAMBEEcACAAAKqbe3N6r6rCAslkYTsASwAAAAAAAYbwJYAABA&#10;IZmAVR4vvfRSw8CdABYAAAAAAONNAAsAACgkAazyaLR+8NJLL02nn356dAAAAAAAMD4EsAAAgMJ5&#10;+eWX04svvhjdYB0dHQJYBWL9IAAAAAAAE0kACwAAKJyzzjornXnmmdEN9k//6T+NiiJoNAFLAAsA&#10;AAAAgFYQwAIAAArpgx/8YFSD3XjjjVFRBI0mYFUqlagAAAAAAGD8CGABAACF9B//439Mv/qrvxpd&#10;1XXXXZduv/326CgCE7AAAAAAAJhIHUfeFjUUUmdnZ1S1+vr6ogJgfoVLAAAkh0lEQVQAoKgOHDiQ&#10;/vIv/zL97d/+bZo+fXp6//vfnz71qU+ljo6O+ARFcPbZZ6eXX345uqqnn346XXTRRdEBAAAAAMD4&#10;EMCi8ASwAACguJ566ql06aWXRld1zjnnpMOHD0cHAAAAAADjxwpCAAAA2lZPT09UtawfBAAAAACg&#10;VQSwAAAAaFvd3d1R1RLAAgAAAACgVQSwAAAAaFsCWAAAAAAATDQBLAAAANpWoxWElUolKgAAAAAA&#10;GF8CWAAAALQtE7AAAAAAAJhoAlgAAAC0pZ/97Gept7c3uloCWAAAAAAAtIoAFgAAAG2p0fSrSy65&#10;JJ1xxhnRAQAAAADA+BLAAgAAoC319PREVcv0KwAAAAAAWkkACwAAgLbUaAKWABYAAAAAAK0kgAUA&#10;AEBbEsACAAAAAGAyEMACAACgLTVaQVipVKICAAAAAIDxJ4AFAABAWzIBCwAAAACAyUAACwAAgLaz&#10;d+/e9PLLL0dXdc4556SLL744OgAAAAAAGH8CWAAAQKG8+eab6a677kq/8Ru/0R/E+df/+l+n//k/&#10;/2e8S1GYfgUAAAAAwGQhgAUAABTKv/pX/yp9+tOfTk888UT6yU9+kh588MF03XXXpa9+9avxCYqg&#10;p6cnqlqVSiUqAAAAAABoDQEsAACgML70pS+lb37zm9HV+vznPx8VRWACFgAAAAAAk4UAFgAAUBgP&#10;PfRQVIPliVhPPvlkdLS7RhOwBLAAAAAAAGg1ASwAAKAwdu/eHVV9l156aVS0u0YTsKwgBAAAAACg&#10;1QSwAACAwti7d29U9T3//PNR0c5+9rOfNfy7NgELAAAAAIBWE8ACAAAK4bnnnkuvvPJKdIOdccYZ&#10;adasWdHRzhqtH7zkkkvSmWeeGR0AAAAAALSGABYAAFAIQ02/mjNnTlS0u0brB02/AgAAAABgIghg&#10;AQAAhSCAVR6NJmBVKpWoAAAAAACgdQSwAACAQujt7Y2qPgGs4jABCwAAAACAyUQACwAAKIShJmB1&#10;dXVFRbtrNAFLAAsAAAAAgIkggAUAABSCFYTl0WgClhWEAAAAAABMBAEsAACgEASwyiGvmvzZz34W&#10;XdXZZ59tyhkAAAAAABNCAAsAACiEHMw5EeGcYmg0/cr6QQAAAAAAJooAFgAA0PYOHjyYXnzxxegG&#10;O+mkk0zAKggBLAAAAAAAJhsBLAAAoO1ZP1gePT09UdWqVCpRAQAAAABAawlgAQAAbc/6wfIwAQsA&#10;AAAAgMlGAAsAAGh7JmCVR6MJWAJYAAAAAABMFAEsAACg7QlglcPLL7+cnnrqqehqWUEIAAAAAMBE&#10;EcACAADangBWOTSafpX/fs8666zoAAAAAACgtQSwAACAttfb2xtVfV1dXVHRzrq7u6OqZf0gAAAA&#10;AAATSQALAABoeyZglYMAFgAAAAAAk5EAFgAA0NZ+8YtfpOeffz66+kzAKoZGKwgrlUpUAAAAAADQ&#10;egJYAABAWxtq+tWFF16YTj/99OhoZyZgAQAAAAAwGQlgAQAAbc36wfJoNAFLAAsAAAAAgIkkgAUA&#10;ALQ1Aaxy6O3tTS+99FJ0VWeddZYVkwAAAAAATCgBLAAAoK3lYM6JCGAVg+lXAAAAAABMVgJYAABA&#10;WxtqApbpSMXQ3d0dVS0BLAAAAAAAJpoAFgAA0NasICwHE7AAAAAAAJisOo68LWoopM7Ozqhq9fX1&#10;RQUATHbO55xIDlidaA3hjh070j/7Z/8sOtrV4sWL0+bNm6Or+upXv5qWLVsWHTCZOZ8DQPtzPgeA&#10;9ud8DuPDBCwAAKBtvfXWWycMX2UmYBWDFYQAAAAAAExWAlgAAEDbGmr94PTp09PUqVOjo139/Oc/&#10;T0899VR0tQSwAAAAAACYaAJYAABA2xoqgGX6VTE0mn7V1dWVzjrrrOgAAAAAAGBiCGABAABta6j1&#10;gzmgQ/vr6emJqpbpVwAAAAAATAYCWAAAQNsyAascGk3AEsACAAAAAGAyEMACAADalgBWOZiABQAA&#10;AADAZCaABQAAtK2hAlhWEBZDowlYlUolKgAAAAAAmDgCWAAAQNvq7e2Nqj4TsIrBCkIAAAAAACaz&#10;jtmzZx+JGgrp+eefj6rWrFmzogIAJjvncxp59tln05Ejjb/SXHDBBemkkzx30s7efPPNuj8DOjo6&#10;0oUXXhgd0A6czwGg/TmfA0D7cz6H8eFOBAAA0LZyCKeR/J7wVftr9Hc8ZcqUqAAAAAAAYGK5GwEA&#10;ALSt0047LarBTj/99KhoZzlEV+/v8owzzogKAAAAAAAmlgAWAADQts4+++y6U67ysXPOOSc62t20&#10;adN+Gbg69neb/+4BAAAAAGAyEMACAADa1imnnJJmzpzZH845tnIw1zNmzLCirkDy320OYc2ePTtd&#10;cMEFwnUAAAAAAEwqAlgAAEBby0GrHM658MIL+8M5uc7BLAAAAAAAgFboOPK2qKGQOjs7o6rV19cX&#10;FQAw2TmfA0D7cz4HgPbnfA4A7c/5HMaHCVgAAAAAAAAAAABNEsACAAAAAAAAAABokgAWAAAAAAAA&#10;AABAkwSwAAAAAAAAAAAAmiSABQAAAAAAAAAA0CQBLAAAAAAAAAAAgCYJYAEAAAAAAAAAADRJAAsA&#10;AAAAAAAAAKBJHUfeFjUUUmdnZ1S1+vr6ogIAAAAAAAAAgOaYgAUAAAAAAAAAANAkASwAAAAAAAAA&#10;AIAmCWABAAAAAAAAAAA0SQALAAAAAAAAAACgSQJYAAAAAAAAAAAATRLAAgAAAAAAAAAAaJIAFgAA&#10;AAAAAAAAQJMEsAAAAAAAAAAAAJokgAUAAAAAAAAAANAkASzG1I4dO9Jtt92WFi9enKZPn546Ojp+&#10;+crHVqxYkR555JH4NADAie3Zsyfdf//9aenSpf2/Sxz/u0V+XXXVVf3v5c/kzwIA7efAgQP95/Tj&#10;z/Fr166NdwGAySRf3290DyCfz/M9gA0bNvSf3wGAyef4c/nx53Hnchi9jiNvixqaloNXq1atSps3&#10;b44jJzZv3rx0++23998wHW+dnZ1R1err64sKAJhscpjq7rvvTvfee28cGZ5Fixalz3zmM+naa6+N&#10;IwDAZJcv/N5xxx3RHXXXXXellStXRgcATLR8IzZ/3969e3ccObFp06alT3/6087nADBJNHsu/zf/&#10;5t+kGTNmxFHgRASwGLX8w3rZsmXRjcxNN92U/st/+S/j+kNbAAsA2kueZnXLLbdE15zVq1enNWvW&#10;RAcATFb5ydsbbrghuioBLACYHPL0iw9/+MPDfvh6oCuvvDJt2rTJjVsAmCCjPZfnwSrf+MY30sKF&#10;C+MI0IgVhIzKaMJX2caNG/vHGwIAZHm88WjDV1meopH/LABg8soTLz/ykY9EBwBMNnnzxTXXXNP0&#10;Ddts+/bt/fcArDECgNbL5998Hh7NuTxPzLruuuv6fy8ATkwAi6blp1Trha/yOML8pOoTTzyR8oC1&#10;/Mo/mO+7777+hOxA+QtYXjcAAJRbnnzVaOXg8uXL08MPP9z/O8Wx3y/279/ffyy/V0/+s/yOAQCT&#10;V56KffDgwegAgMkk37D9vd/7vbprivJ1/vXr19d8R8/3A050DyBP3gAAWuvWW2/tPw8P1Oh+fj6/&#10;L1q0KD5Vlb+75xCWQDWcmBWENCX/cF2wYMGgC6VDjRPO/95nP/vZujdXH3vssXTttddGN3asIASA&#10;yS9PwMi/Rwz83WK4443z0zeNLgyP1+8YAEDz1q5dm1atWhXdYFYQAsDEWrp0af8Gi4GGOkef6B5A&#10;vqmb/1wAYPxt3bo1vfvd746uKgesvvKVr5xwPXB+WLrepor8MPS6deuiAwYyAYumPPDAAyMOX2X5&#10;vfxDud6kio9//ONRAQBlc/fddw/63SI/hfO9731vWLvl82fyZ+s9aXv77bdHBQBMBvki8InCVwDA&#10;xMrbL+qFr3KAaqiA9LF7APWmZ9xzzz1RAQDjrd518Xw/f6jwVXbzzTf3T7YcKAes88PUQH0mYDFi&#10;jaZf5RGFw7lBesz8+fMHTakYjwkVJmABwOSWf7eYOXNmdFXN/F7Q6Kme/DvH3LlzowMAJkqjawoD&#10;mYAFABOn3rX71atXpzVr1kQ3tHxztt5DUr6fA8D4G6tr7vV+J8jBrBzQAgYzAYsR+/rXvz7oQulN&#10;N900ovBVVi91+5//83+OCgAoi29/+9tRVeUncZoJZed/J/+7A9X7bwAArXfrrbfWXFPIEy/zDV0A&#10;YHLIDzYNvNGag1Sf+MQnohueHLLK9w0G8v0cAMbfP/7jP0ZV1cw19z/6oz+KqmrLli1RAQMJYDFi&#10;Dz30UFRVH/3oR6MavrzrPV9oPV4ea5wTuQBAefyf//N/oqr64Ac/GNXI1ft3Dx06FBUAMFHuv//+&#10;QeuM/uZv/iZNnTo1OgBgon31q1+Nqio/TD3UqqJ6rrvuuv5/5hu+eSVhfjnvA8DEaOZc/q53vSuq&#10;qhdffDEqYCABLEZs8+bNUVVdc801UY3M+9///qiqvve970UFAJTB97///aiq6n2xG40f/OAHUQEA&#10;E2HHjh3plltuie6ovGawmYmXAMD42bBhQ1RH5Yeo88PUzcjriY4cOZK2bduWNm3a1P9q9s8CAIDJ&#10;TgCLEcnjhwfKT680k5jNrrjiiqiq/uEf/iEqAKAM/vAP/zAtX778l0/Djoe8LgEAmBh50vXv/d7v&#10;RXdUvpawcuXK6ACAySAHpo9fFZwJTAFAMezatSuq4fvxj38cFTAcAliMSL0fsldddVVUI1dvukW9&#10;KRgAQHHli7nr1q375dOw+enY0UzDqDftyooDAJg4n/3sZ9Pu3bujOzpJY+AqQgBg4v3v//2/o6p6&#10;z3veExUA0C7qXV/P38vrDVs5kYceeiiqqn/5L/9lVMBAAliMyKFDh6KquuSSS6IauXPOOSeqqmbS&#10;twAAWZ6w8Xd/93fRVf3ar/1aVABAK+U1Rvfee290R+Xg9dy5c6MDACaLPAFroIsuuigqAKCd5K0T&#10;A3384x+Pamj5+/zmzZujq3rf+94XFTCQABYj8uijj0ZVNZobmgsXLoyq6vinYgEARuKBBx4YtC4h&#10;T9lYsmRJdABAq+SbuCtWrIjuqHwB2CojAJic9uzZE1VVvQka+YZsPsfn7RgdHR2/fOU+H8/vAwAT&#10;61Of+lT/tfHjbd++vf87eX6Q+UTyuXzZsmXRVa1evdoDVXACAliM2rnnnhsVAMDEyReK77zzzuiq&#10;3OQFgInxsY99rCYYPW/evPS5z30uOgBgsnn88cejqm/t2rVp+vTp/Tdk84TLfBP3eLnPx/P7+XP3&#10;339/vAMAtFoOSj344IPRVW3cuDEtWLCg/zx9/PTLHMp65JFH0uLFi+uGr2666aa0Zs2a6IB6BLCY&#10;lEa6fxYAIH8BrDf9Kj/pAwC01m233Tbopuw3vvGNNGPGjOgAgMlm4HfqRYsW9f8zP/CUp1utWrVq&#10;0GcayZ+75ZZb+m/iDjVlAwAYH3kzxBNPPNH/QNTxjp2nL7/88l9Ospw5c2a64YYb6q4dzJOvTLiE&#10;oQlgMSJDPQHTjIE/8AEARiqvOBh4kzf79Kc/bSQyALRYfmL2jjvuiO6o++67Ly1cuDA6AKBd5MkY&#10;V155Zd3v3MORb+IKYQHAxMnfxXft2pXWr1/ff04fieXLl6fdu3ebfAXDJIDFiAz36ZaRmD9/flQA&#10;ACOXw1d5xcFA+UndlStXRgcAtEK+ufqRj3wkuqPyOfnmm2+ODgBoF/m8PnClcJ40nadgPPbYY+nI&#10;kSO/fOU+H8/vD5TDW0JYADBx8vSqe+65Z8SB6vzvff3rX3cOh2ESwAIAoG01Cl/lJ3m+8pWvRAcA&#10;tMqHP/zhQTdpnZMBYPLLk64Gyjdpj79Rm1f/79y5s38KxrXXXhtHj8p9Pp7fz58bKP85f/ZnfxYd&#10;ANAK+fyeh6EsW7ZsxOGrLH+/zyuIFyxYYAUhDIMAFgAAbalR+Crf6N24cWOaMWNGHAEAWmHt2rX9&#10;a4aO9+CDDzonA0AbeOmll6KqL68gyjdehzqv5/fz5/LnB8orivfs2RMdADCe8vn48ssv718hOFCe&#10;VJ1XEub3jk2z3L9/f/9Ey3wOHzjRMgexcogrX5MHGhPAYkTqjQ8erbxzFgBguPK446uuuqph+GrL&#10;li1p7ty5cQQAaIWtW7f2PxV7vLyGaMmSJdEBAJPZOeecE9Vg+SbtunXrohuez33uc2nevHnRVT3w&#10;wANRAQDjJU++yoGpgfL18xyy2rRpU1q6dGnNdfQcos4TLfM5v9FEy3xNPj98BdQngMWIXH311VGN&#10;nXqp2xN92QMAyit/cVy8eHHdccl57WD+Yrhw4cI4AgC0Qg5H/+Ef/mF0R+Xzcl5DBAC0hxN9l/7M&#10;Zz4T1fDlm7i33357dFV5YjUAML4+9rGPRVWVg9H5+vnANcL1nGiiZX74ykRLqE8Ai0nJjVMAYKBH&#10;HnkkXXfddQ3DV/mpnaFWIQAAY+/WW2+tebgqP1H7pS99KToAoJ3lm7XDuVFbz/ve976oqvLvDDm8&#10;DQCMj3wdvd419G984xsjvn6ep2HlSZgD3X333VEBxxPAYtQOHz4cFQDA+MhjjW+44Yb+XfMD5adw&#10;hK8AYGLcf//9gyZZ/Omf/qkHqwCgIN7//vdHNXL5e3p+YGqgf/zHf4wKABhr3/rWt6KqytfQm/2e&#10;Xm8SZl5FCAwmgMWIXH/99VFV/ehHP4pq5PIaoYHq7YUHAMopPxW7YsWK/rHG9axevbr/KRzhKwCY&#10;GA899FBUVbfcckvq6OgY9qveeT4fq/dZAGD81AtLXXLJJVE1x/d1AGitbdu2RVX1gQ98IKqRy5Mw&#10;692/37p1a1TAMQJYjMjUqVOjqjp06FBUI/fSSy9FVTV//vyoAIAyy+GrxYsX132aJq82Wr9+fVqz&#10;Zk0cAQAAAEZDWAoA2l+99YO/8iu/ElVz6oW0f/zjH0cFHCOAxYj86q/+alRV3//+96Maue9+97tR&#10;VdWbsgUAlEueknnNNdfU/bKYw1dbtmxJS5cujSMAAADAaNW7Nv/UU09FBQC0q7lz50bVnCuuuCKq&#10;qtEMaYGiEsBiRPKIwYE2b94c1cj94Ac/iKrq137t16ICAMooh6+uu+66tHv37jhSlZ+02blzZ9P7&#10;6gEAAID66l2br7fGaCR27doVVdXs2bOjAgBaIV9zH4169/Trbc6Csus48raoYVjytImNGzdGd9TD&#10;Dz+clixZEt3wTZ8+PR08eDC6o/bv3z+mo447OzujqtXX1xcVADBZHAtfDfz9IFu+fHlat25ddADA&#10;ZLBhw4bU29sbXXMeffTRQQ93LVq0qO4UjpUrV0YFAIy1AwcOpJkzZ0ZXlR+QamZyxp49e9K8efOi&#10;OypPtX7hhReiAwDG2uLFiwd9x16/fv2oNkpcddVVg7ZVPPbYY3WHt0CZCWAxYvni6rJly6I7qpkb&#10;ovX+nJtuuqn/+FgSwAKA9pAvzOYJV/XCV/fdd1+6+eabowMAimTt2rVp1apV0R111113CVsBwASo&#10;9wD26tWr05o1a6IbvnrneA9XAcD4WrFiRbr33nujOyo/5LRp06boRqZeoDob66EqUARWEDJi73vf&#10;+6Kqyj/ERzK6MD9J85nPfCa6qhtvvDEqAKBschC7XvgqP50jfAUAAADj79/9u38XVdUdd9wx4tVF&#10;+R7AnXfeGV3VBz7wgagAgPHw+7//+1FV5YlYW7dujW5kchB7oBzoEr6CwQSwGLH8wzQ/pTLQxz72&#10;sf4vVcPx2c9+tn9s8fFycnY0ow8BgPZ12223DRphnI12NDIAAAAwfHmVUL6pOtBIrv/nz+X1RwMf&#10;ssr3AJYsWRIdADAe8rk8b5oY6Hd/93dHHKi+//77B03GzOoNWgEEsGjS5z73uf5d7cfLN03zl6o8&#10;hrCR/MWr3tjD7K/+6q+iAgDKJH/py0/TDpSfrBG+AgAAgNbKq4AHytf/r7nmmiGnZ+T7A/k+Qb2H&#10;rNwDAIDW+PM///OoqnIw+rrrrkuPPPJIHGns2D39W265JY5U5aB2DnkBg3UceVvUMCIbNmxIy5Yt&#10;i64qB7PyhKwPfehDaeHChf3H8peub3/72+nzn//8oMlX2Xjufe/s7IyqVl9fX1QAwETKF2bzCOSB&#10;6j1x26x3vvOdac2aNdEBAJPJ2rVr06pVq6I7Kt/4XblyZXQAQKs1uv6f3XTTTemjH/1ofyDr2Pqh&#10;HMz67//9v/c/fD1w8lWWH7LyvRwAWqfed+1j8oSsT37yk+mf/JN/8sv7+dlQ5/M8zfJ73/ue9YPQ&#10;gAAWo9JomtVI5B/w27Zti27sCWABwOSVQ9r5S9t4y2GuTZs2RQcATCYCWAAwOZ0ohDUS4/kANgDQ&#10;2Fjcyz8mX8f/xje+URPYAmpZQcio5C9N9cYRD1d+UsbNUAAor69//etRAQAAAJPJ0qVL08MPP9y/&#10;9aJZefKV8BUATIx8Dl6/fv2ozuVZfsA5T74SvoITE8Bi1PITqY899tiI1gTlhGz+YZ+foDGiEADK&#10;69FHH40KAAAAmGyWLFmSdu7c2T/FaiTy/YJ838DaQQCYWDlQvX379hGfy7O8ySqHsfNAFff0YWgC&#10;WIyJa6+9tv8H7xNPPNH/REv+cjUwSZt/QOcf7PmH9K5du/p/2AMAAAAAAJNXvuGaJ2js37+//8Hq&#10;vNkiX+8/Xr4fkO8L5I0Z+T5Bvl+Q7xsAABNv7ty5NefyfM++3nCVPETl+PP5tm3b+sPYwPB0HHlb&#10;1FBInZ2dUdXq6+uLCgAAAAAAAAAAmmMCFgAAAAAAAAAAQJMEsAAAAAAAAAAAAJokgAUAAAAAAAAA&#10;ANAkASwAAAAAAAAAAIAmCWABAAAAAAAAAAA0SQALAAAAAAAAAACgSQJYAAAAAAAAAAAATRLAAgAA&#10;AAAAAAAAaJIAFgAAAAAAAAAAQJMEsAAAAAAAAAAAAJokgAUAAAAAAAAAANAkASwAAAAAAAAAAIAm&#10;CWABAAAAAAAAAAA0SQALAAAAAAAAAACgSQJYAAAAAAAAAAAATRLAAgAAAAAAAAAAaJIAFgAAAAAA&#10;AAAAQJMEsAAAAAAAAAAAAJokgAUAAAAAAAAAANAkASwAAAAAAAAAAJjE1q5dmzo6Ouq+WmHx4sV1&#10;/9v5OAJYAAAAAAAAAAAATRPAAgAAAAAAAAAAaJIAFgAAAAAAAAAAQJMEsAAAAAAAAAAAAJokgAUA&#10;AAAAAAAAANAkASwAAAAAAAAAAIAmCWABAAAAAAAAAAA0SQALAAAAAAAAAACgSQJYAAAAAAAAAAAA&#10;TRLAAgAAAAAAAAAAaJIAFgAAAAAAAAAAQJMEsAAAAAAAAAAAmDQOHDiQHnnkkbR27dq0ePHi/ldH&#10;R8eg1/z58/vfu+2229KGDRv6/z2YCAJYAAAAAAAAAABMuK1bt6YVK1akmTNnphtuuCGtWrUqbd68&#10;uf9Vz+7du/vfu+OOO9KyZcv6/72lS5f2/znQSgJYAAAAAAAAAABMmD179vRPsnr3u9+d7r333jja&#10;nI0bN/b/OXkqlolYtIoAFgAAAAAAAAAAEyKvGrzyyisbTrlqVp6KlUNdQli0ggAWAAAAAAAAAAAt&#10;l8NXedXgwYMH48jY2r59e/qzP/uz6GD8CGABAAAAAAAAANBSeTLVRz7ykegGmzZtWlq9enV6+OGH&#10;0+7du9ORI0d++dq/f3967LHH0n333dc/PetE8iSsvOIQxpMAFgAAAAAAAAAALfXZz3624eSr5cuX&#10;p507d6Y1a9akJUuWpLlz58Y7R82YMSNde+216eabb07btm3rD2PlwFYjDzzwQFQwPgSwAAAAAAAA&#10;AABomTyR6t57742uVg5frVu3rj9kNVw5jLVly5aGIayNGzdGBeNDAAsAAAAAAAAAgJZpNJFq3rx5&#10;6XOf+1x0I7Nw4cL+4FY9eYVhkXV0dIz7a/PmzfFfox4BLAAAAAAAAAAAWqbRRKrbb799RJOvBnrf&#10;+94X1WBbt26NCsaeABYAAAAAAAAAAC2R1w82mkh1ogDVcOTw1pVXXhkdtI4AFgAAAAAAAAAALTF1&#10;6tT02GOPpbvuuiutXr06LVq0qD80ddNNN41q+tUxY/FnwEgJYAEAAAAAAAAA0BI5IHXttdemlStX&#10;pjVr1qRNmzalbdu2pQ0bNsQnoP10HHlb1FBInZ2dUdXq6+uLCgAAAAAAAAAogsWLF6fNmzdHV5Wn&#10;buXgV7tau3ZtWrVqVXS18hSx8fb444+ngwcPRleV/9s5RFd2AlgUngAWAAAAAAAAABTX1q1b049/&#10;/OP00EMP1Q1fZUUOYLUi+tMo2CaAdZQVhAAAAAAAAAAATHo7duzoD1vlMNKKFSv6Q0EdHR3p3e9+&#10;d7rlllsahq9gvAlgAQAAAAAAAAAwaQwMWU2fPr0/aHX55Zf3h63yJKh7771X4IpJQwALAAAAAAAA&#10;AIAJtWHDhrR06dJfTrQ6PmR18ODB+BRMTgJYAAAAAAAAAABMiDztav78+WnZsmVp48aNcbR506ZN&#10;iwpaRwALAAAAAAAAAICWu+222/qnXe3evTuOjNy8efPS8uXL0/r169P+/fvT1VdfHe9A6whgAQAA&#10;AAAAAADQUitWrEh33HFHdMNz5ZVXpptuuinddddd6eGHH+4Pbu3atSutW7euf33hjBkz4pPQWgJY&#10;AAAAAAAAAAC0zP3335/uvffe6OrLYavVq1f/Mmh15MiRtG3btrRhw4a0cuXKtGTJkjR37tz4NEws&#10;ASwAAAAAAAAAAFriwIED6T/9p/8U3WB5wlUOXOWw1Zo1awStaAsCWAAAAAAAAAAAtMQDDzyQDh48&#10;GF2t5cuX90+4Gk3gKge8oNUEsAAAAAAAAAAAaIkvfvGLUdXKKwfXrVsXXfO2b98eFbSOABYAAAAA&#10;AAAAAONuz549/esF6/nkJz8ZVfPynw8TQQALAAAAAAAAAIBx98wzz0Q12NVXXx1V8x5//PGooLUE&#10;sAAAAAAAAAAAmFBz586Nqnn33HNPVNBaAlgAAAAAAAAAAEyorVu3RtWcDRs2pO3bt0c32OHDh6OC&#10;sSeABQAAAAAAAADAuJs9e3ZUg333u9+NauR27NiRVqxYEV19P/rRj6KCsSeABQAAAAAAAADAuMtr&#10;BqdNmxZdrTvvvDMdOHAguuHL4avrrrsuHTx4MI5A6wlgAQAAAAAAAADQEkuXLo2qVg5QLV68eEQh&#10;rPvvv1/4iklBAAsAAAAAAAAAgJb41Kc+FdVg27dvT9dcc03asGFDwyBWnniVg1fz589Pt9xyy6Dw&#10;VaMJW0899VRUMPYEsAAAAAAAAAAAaIm8hvCuu+6KbrDdu3enZcuWpZkzZ/aHrPJUrGOvjo6OdPnl&#10;l/cHr/LnBlq+fHnasmVLdLW2bdsWFYw9ASwAAAAAAAAAAFpm5cqV/WGpoeSQ1ebNm3/5aiRPvbrv&#10;vvvSunXr0sKFC+tOwcrTtfbs2RMdjC0BLAAAAAAAAAAAWiqHpYYTwhrKokWL+sNVN998cxxJaenS&#10;pVHV+vrXvx4VjC0BLAAAAAAAAAAAWi6HsB5++OE0b968ODJ8N910U3rsscfSpk2b+tcaHu/3f//3&#10;o6r1xS9+MSoYWx1H3hY1FFJnZ2dUtfr6+qICAAAAAAAAACbSjh07+tcMPvroo2nXrl396wePlydd&#10;5aDVe97znnT11VcPCl3BRBLAovAEsAAAAAAAAAAAGC9WEAIAAAAAAAAAADRJAAsAAAAAAAAAAKBJ&#10;AlgAAAAAAAAAAABNEsACAAAAAAAAAABokgAWAAAAAAAAAABAkwSwAAAAAAAAAAAAmiSABQAAAAAA&#10;AAAA0CQBLAAAAAAAAAAASqWjo2PSvtauXRv/K2kXAlgAAAAAAAAAAABNEsACAAAAAAAAAABokgAW&#10;AAAAAAAAAABAkzqOvC1qKKTOzs6oavX19UUFAAAAAAAAAJTJ1q1bo5p8Zs+enebOnRsd7UAAi8IT&#10;wAIAAAAAAAAAYLxYQQgAAAAAAAAAANAkASwAAAAAAAAAAIAmCWABAAAAAAAAAAA0SQALAAAAAAAA&#10;AACgSQJYAAAAAAAAAAAATRLAAgAAAAAAAAAAaJIAFgAAAAAAAAAAQJMEsAAAAAAAAAAAAJokgAUA&#10;AAAAAAAAANAkASwAAAAAAAAAAIAmCWABAAAAAAAAAAA0SQALAAAAAAAAAACgSQJYAAAAAAAAAAAA&#10;TRLAAgAAAAAAAAAAaJIAFgAAAAAAAAAAQJMEsAAAAAAAAAAAAJokgAUAAAAAAAAAANAkASwAAAAA&#10;AAAAAIAmCWABAAAAAAAAAAA0SQALAAAAAAAAAACgSQJYAAAAAAAAAAAATRLAAgAAAAAAAAAAaJIA&#10;FgAAAAAAAAAAQJMEsAAAAAAAAAAAAJokgAUAAAAAAAAAANAkASwAAAAAAAAAAIAmCWABAAAAAAAA&#10;AAA0SQALAAAAAAAAAACgSQJYAAAAAAAAAAAATRLAAgAAAAAAAAAAaJIAFgAAAAAAAAAAQJMEsAAA&#10;AAAAAAAAAJokgAUAAAAAAAAAANAkASwAAAAAAAAAAIAmCWABAAAAAAAAAAA0JaX/DyGHEwpcFgyH&#10;AAAAAElFTkSuQmCCUEsDBAoAAAAAAAAAIQCIMFbDshwAALIcAAAUAAAAZHJzL21lZGlhL2ltYWdl&#10;Mi5zdmc8c3ZnIHdpZHRoPSIxMjAwIiBoZWlnaHQ9IjgwMCIgeG1sbnM9Imh0dHA6Ly93d3cudzMu&#10;b3JnLzIwMDAvc3ZnIiB4bWxuczp4bGluaz0iaHR0cDovL3d3dy53My5vcmcvMTk5OS94bGluayIg&#10;b3ZlcmZsb3c9ImhpZGRlbiI+PGRlZnM+PC9kZWZzPjxnIHRyYW5zZm9ybT0ic2NhbGUoMiAyKSI+&#10;PGcgaWQ9ImJhY2tncm91bmQtZjZlZjY4MzYiPjxyZWN0IHg9IjAiIHk9IjAiIHdpZHRoPSI2MDAi&#10;IGhlaWdodD0iNDAwIiBmaWxsPSIjRkZGRkZGIi8+PC9nPjxnIGlkPSJncmFwaHBhcGVyLWY2ZWY2&#10;ODM2Ij48ZyBpZD0iYXhpcy1mNmVmNjgzNiI+PGcgaWQ9InlheGlzLWY2ZWY2ODM2Ij48Zz48cGF0&#10;aCBkPSJNNDcgMCA0NyA0MDAiIHN0cm9rZT0iIzAwMDAwMCIgc3Ryb2tlLXdpZHRoPSIxLjUiIHN0&#10;cm9rZS1taXRlcmxpbWl0PSIxMCIgc3Ryb2tlLW9wYWNpdHk9IjAuOSIgZmlsbD0ibm9uZSIvPjwv&#10;Zz48L2c+PGcgaWQ9InhheGlzLWY2ZWY2ODM2Ij48Zz48cGF0aCBkPSJNMCAzNTUgNjAwIDM1NSIg&#10;c3Ryb2tlPSIjMDAwMDAwIiBzdHJva2Utd2lkdGg9IjEuNSIgc3Ryb2tlLW1pdGVybGltaXQ9IjEw&#10;IiBzdHJva2Utb3BhY2l0eT0iMC45IiBmaWxsPSJub25lIi8+PC9nPjwvZz48Zz48Zz48dGV4dCBz&#10;dHJva2U9IiNGRkZGRkYiIHN0cm9rZS13aWR0aD0iMyIgc3Ryb2tlLW1pdGVybGltaXQ9IjIiIGZp&#10;bGw9Im5vbmUiIGZvbnQtZmFtaWx5PSJBcmlhbCIgZm9udC13ZWlnaHQ9IjQwMCIgZm9udC1zaXpl&#10;PSIxNCIgdGV4dC1hbmNob3I9Im1pZGRsZSIgeD0iMzguMzEyMyIgeT0iMzcwLjMxMiI+MDwvdGV4&#10;dD48dGV4dCBmb250LWZhbWlseT0iQXJpYWwiIGZvbnQtd2VpZ2h0PSI0MDAiIGZvbnQtc2l6ZT0i&#10;MTQiIHRleHQtYW5jaG9yPSJtaWRkbGUiIHg9IjM4LjMxMjMiIHk9IjM3MC4zMTIiPjA8L3RleHQ+&#10;PC9nPjxnPjxwYXRoIGQ9Ik0xNzIgMzUyIDE3MiAzNThNMjk3IDM1MiAyOTcgMzU4TTQyMiAzNTIg&#10;NDIyIDM1OE01NDcgMzUyIDU0NyAzNThNNDQgMjc0IDUwIDI3NE00NCAxOTMgNTAgMTkzTTQ0IDEx&#10;MiA1MCAxMTJNNDQgMzEgNTAgMzEiIHN0cm9rZT0iIzAwMDAwMCIgc3Ryb2tlLXdpZHRoPSIxLjUi&#10;IHN0cm9rZS1taXRlcmxpbWl0PSIyIiBzdHJva2Utb3BhY2l0eT0iMC45IiBmaWxsPSJub25lIi8+&#10;PC9nPjxnPjx0ZXh0IHN0cm9rZT0iI0ZGRkZGRiIgc3Ryb2tlLXdpZHRoPSIzIiBzdHJva2UtbWl0&#10;ZXJsaW1pdD0iMiIgZmlsbD0ibm9uZSIgZm9udC1mYW1pbHk9IkFyaWFsIiBmb250LXdlaWdodD0i&#10;NDAwIiBmb250LXNpemU9IjE0IiB0ZXh0LWFuY2hvcj0ibWlkZGxlIiB4PSIxNzIuMjQ0IiB5PSIz&#10;NzAuMzEyIj4yPC90ZXh0Pjx0ZXh0IGZvbnQtZmFtaWx5PSJBcmlhbCIgZm9udC13ZWlnaHQ9IjQw&#10;MCIgZm9udC1zaXplPSIxNCIgdGV4dC1hbmNob3I9Im1pZGRsZSIgeD0iMTcyLjI0NCIgeT0iMzcw&#10;LjMxMiI+MjwvdGV4dD48L2c+PGc+PHRleHQgc3Ryb2tlPSIjRkZGRkZGIiBzdHJva2Utd2lkdGg9&#10;IjMiIHN0cm9rZS1taXRlcmxpbWl0PSIyIiBmaWxsPSJub25lIiBmb250LWZhbWlseT0iQXJpYWwi&#10;IGZvbnQtd2VpZ2h0PSI0MDAiIGZvbnQtc2l6ZT0iMTQiIHRleHQtYW5jaG9yPSJtaWRkbGUiIHg9&#10;IjI5Ny4yODIiIHk9IjM3MC4zMTIiPjQ8L3RleHQ+PHRleHQgZm9udC1mYW1pbHk9IkFyaWFsIiBm&#10;b250LXdlaWdodD0iNDAwIiBmb250LXNpemU9IjE0IiB0ZXh0LWFuY2hvcj0ibWlkZGxlIiB4PSIy&#10;OTcuMjgyIiB5PSIzNzAuMzEyIj40PC90ZXh0PjwvZz48Zz48dGV4dCBzdHJva2U9IiNGRkZGRkYi&#10;IHN0cm9rZS13aWR0aD0iMyIgc3Ryb2tlLW1pdGVybGltaXQ9IjIiIGZpbGw9Im5vbmUiIGZvbnQt&#10;ZmFtaWx5PSJBcmlhbCIgZm9udC13ZWlnaHQ9IjQwMCIgZm9udC1zaXplPSIxNCIgdGV4dC1hbmNo&#10;b3I9Im1pZGRsZSIgeD0iNDIyLjMyIiB5PSIzNzAuMzEyIj42PC90ZXh0Pjx0ZXh0IGZvbnQtZmFt&#10;aWx5PSJBcmlhbCIgZm9udC13ZWlnaHQ9IjQwMCIgZm9udC1zaXplPSIxNCIgdGV4dC1hbmNob3I9&#10;Im1pZGRsZSIgeD0iNDIyLjMyIiB5PSIzNzAuMzEyIj42PC90ZXh0PjwvZz48Zz48dGV4dCBzdHJv&#10;a2U9IiNGRkZGRkYiIHN0cm9rZS13aWR0aD0iMyIgc3Ryb2tlLW1pdGVybGltaXQ9IjIiIGZpbGw9&#10;Im5vbmUiIGZvbnQtZmFtaWx5PSJBcmlhbCIgZm9udC13ZWlnaHQ9IjQwMCIgZm9udC1zaXplPSIx&#10;NCIgdGV4dC1hbmNob3I9Im1pZGRsZSIgeD0iNTQ3LjM1OCIgeT0iMzcwLjMxMiI+ODwvdGV4dD48&#10;dGV4dCBmb250LWZhbWlseT0iQXJpYWwiIGZvbnQtd2VpZ2h0PSI0MDAiIGZvbnQtc2l6ZT0iMTQi&#10;IHRleHQtYW5jaG9yPSJtaWRkbGUiIHg9IjU0Ny4zNTgiIHk9IjM3MC4zMTIiPjg8L3RleHQ+PC9n&#10;PjxnPjx0ZXh0IHN0cm9rZT0iI0ZGRkZGRiIgc3Ryb2tlLXdpZHRoPSIzIiBzdHJva2UtbWl0ZXJs&#10;aW1pdD0iMiIgZmlsbD0ibm9uZSIgZm9udC1mYW1pbHk9IkFyaWFsIiBmb250LXdlaWdodD0iNDAw&#10;IiBmb250LXNpemU9IjE0IiB0ZXh0LWFuY2hvcj0ibWlkZGxlIiB4PSIzOC4zMTIzIiB5PSIyNzcu&#10;NTEzIj4yPC90ZXh0Pjx0ZXh0IGZvbnQtZmFtaWx5PSJBcmlhbCIgZm9udC13ZWlnaHQ9IjQwMCIg&#10;Zm9udC1zaXplPSIxNCIgdGV4dC1hbmNob3I9Im1pZGRsZSIgeD0iMzguMzEyMyIgeT0iMjc3LjUx&#10;MyI+MjwvdGV4dD48L2c+PGc+PHRleHQgc3Ryb2tlPSIjRkZGRkZGIiBzdHJva2Utd2lkdGg9IjMi&#10;IHN0cm9rZS1taXRlcmxpbWl0PSIyIiBmaWxsPSJub25lIiBmb250LWZhbWlseT0iQXJpYWwiIGZv&#10;bnQtd2VpZ2h0PSI0MDAiIGZvbnQtc2l6ZT0iMTQiIHRleHQtYW5jaG9yPSJtaWRkbGUiIHg9IjM4&#10;LjMxMjMiIHk9IjE5Ni43MTQiPjQ8L3RleHQ+PHRleHQgZm9udC1mYW1pbHk9IkFyaWFsIiBmb250&#10;LXdlaWdodD0iNDAwIiBmb250LXNpemU9IjE0IiB0ZXh0LWFuY2hvcj0ibWlkZGxlIiB4PSIzOC4z&#10;MTIzIiB5PSIxOTYuNzE0Ij40PC90ZXh0PjwvZz48Zz48dGV4dCBzdHJva2U9IiNGRkZGRkYiIHN0&#10;cm9rZS13aWR0aD0iMyIgc3Ryb2tlLW1pdGVybGltaXQ9IjIiIGZpbGw9Im5vbmUiIGZvbnQtZmFt&#10;aWx5PSJBcmlhbCIgZm9udC13ZWlnaHQ9IjQwMCIgZm9udC1zaXplPSIxNCIgdGV4dC1hbmNob3I9&#10;Im1pZGRsZSIgeD0iMzguMzEyMyIgeT0iMTE1LjkxNSI+NjwvdGV4dD48dGV4dCBmb250LWZhbWls&#10;eT0iQXJpYWwiIGZvbnQtd2VpZ2h0PSI0MDAiIGZvbnQtc2l6ZT0iMTQiIHRleHQtYW5jaG9yPSJt&#10;aWRkbGUiIHg9IjM4LjMxMjMiIHk9IjExNS45MTUiPjY8L3RleHQ+PC9nPjxnPjx0ZXh0IHN0cm9r&#10;ZT0iI0ZGRkZGRiIgc3Ryb2tlLXdpZHRoPSIzIiBzdHJva2UtbWl0ZXJsaW1pdD0iMiIgZmlsbD0i&#10;bm9uZSIgZm9udC1mYW1pbHk9IkFyaWFsIiBmb250LXdlaWdodD0iNDAwIiBmb250LXNpemU9IjE0&#10;IiB0ZXh0LWFuY2hvcj0ibWlkZGxlIiB4PSIzOC4zMTIzIiB5PSIzNS4xMTYiPjg8L3RleHQ+PHRl&#10;eHQgZm9udC1mYW1pbHk9IkFyaWFsIiBmb250LXdlaWdodD0iNDAwIiBmb250LXNpemU9IjE0IiB0&#10;ZXh0LWFuY2hvcj0ibWlkZGxlIiB4PSIzOC4zMTIzIiB5PSIzNS4xMTYiPjg8L3RleHQ+PC9nPjwv&#10;Zz48Zz48dGV4dCBzdHJva2U9IiNGRkZGRkYiIHN0cm9rZS13aWR0aD0iMyIgc3Ryb2tlLW1pdGVy&#10;bGltaXQ9IjIiIGZpbGw9Im5vbmUiIGZvbnQtZmFtaWx5PSJBcmlhbCIgZm9udC13ZWlnaHQ9IjQw&#10;MCIgZm9udC1zaXplPSIxNyIgeD0iNTUzLjgxNCIgeT0iMzg3LjUwNCI+YV9IPC90ZXh0Pjx0ZXh0&#10;IGZvbnQtZmFtaWx5PSJBcmlhbCIgZm9udC13ZWlnaHQ9IjQwMCIgZm9udC1zaXplPSIxNyIgeD0i&#10;NTUzLjgxNCIgeT0iMzg3LjUwNCI+YV9IPC90ZXh0PjwvZz48ZyB0cmFuc2Zvcm09Im1hdHJpeCg2&#10;LjEyMzIzZS0xNyAtMSAxIDYuMTIzMjNlLTE3IDI3LjQxOTIgNDMuMzYzOCkiPjx0ZXh0IHN0cm9r&#10;ZT0iI0ZGRkZGRiIgc3Ryb2tlLXdpZHRoPSIzIiBzdHJva2UtbWl0ZXJsaW1pdD0iMiIgZmlsbD0i&#10;bm9uZSIgZm9udC1mYW1pbHk9IkFyaWFsIiBmb250LXdlaWdodD0iNDAwIiBmb250LXNpemU9IjE3&#10;IiB4PSIwIiB5PSIwIj5hX0w8L3RleHQ+PHRleHQgZm9udC1mYW1pbHk9IkFyaWFsIiBmb250LXdl&#10;aWdodD0iNDAwIiBmb250LXNpemU9IjE3IiB4PSIwIiB5PSIwIj5hX0w8L3RleHQ+PC9nPjwvZz48&#10;L2c+PGcgaWQ9ImV4cHJlc3Npb25zLWY2ZWY2ODM2Ij48ZyBpZD0ic2tldGNoLWY2ZWY2ODM2Ij48&#10;cGF0aCBkPSIiIGZpbGwtb3BhY2l0eT0iMC40Ii8+PGc+PHBhdGggZD0iTTIzNi4yMTIgMzU0LjUw&#10;NCAyMzYuMjEyIDM1NC41MDQgMjQ5LjE3IDI3MC4xNTggMjYyLjkzOSAxNzguNTY1IDI3Ny43MzQg&#10;NzguMTI4NSAyODkuNjc2LTQuNSIgc3Ryb2tlPSIjMDAwMDAwIiBzdHJva2Utd2lkdGg9IjEuNSIg&#10;c3Ryb2tlLWxpbmVjYXA9InJvdW5kIiBzdHJva2UtbGluZWpvaW49InJvdW5kIiBzdHJva2UtbWl0&#10;ZXJsaW1pdD0iMTAiIGZpbGw9Im5vbmUiLz48L2c+PC9nPjxnIGlkPSJza2V0Y2gtZjZlZjY4MzYi&#10;PjxwYXRoIGQ9IiIgZmlsbC1vcGFjaXR5PSIwLjQiLz48Zz48cGF0aCBkPSJNMjA1Ljk5OCAzNTQu&#10;NTA0IDIwNy4wNTggMzQ1Ljc2OE0yMDcuNzMyIDM0MC4yMDkgMjA4Ljc5MiAzMzEuNDczTTIwOS40&#10;NjYgMzI1LjkxNCAyMTAuNTI1IDMxNy4xNzhNMjExLjIgMzExLjYxOCAyMTIuMjU5IDMwMi44ODJN&#10;MjEyLjkzMyAyOTcuMzIzIDIxMy45OTMgMjg4LjU4N00yMTQuNjY3IDI4My4wMjggMjE1LjcyNyAy&#10;NzQuMjkyTTIxNi40MDEgMjY4LjczMyAyMTcuNDYgMjU5Ljk5N00yMTguMTI4IDI1NC40MzcgMjE5&#10;LjE2MyAyNDUuNjk4TTIxOS44MjIgMjQwLjEzNyAyMjAuODU3IDIzMS4zOThNMjIxLjUxNiAyMjUu&#10;ODM3IDIyMi41NTEgMjE3LjA5OE0yMjMuMjEgMjExLjUzNyAyMjQuMjQ1IDIwMi43OThNMjI0Ljkw&#10;NCAxOTcuMjM3IDIyNS45MzkgMTg4LjQ5OE0yMjYuNTk4IDE4Mi45MzcgMjI3LjYzNCAxNzQuMTk4&#10;TTIyOC4yOTIgMTY4LjYzNyAyMjkuMzI4IDE1OS44OThNMjI5Ljk4NyAxNTQuMzM3IDIzMC41NjYg&#10;MTQ5LjQ0Mk0yMzAuNTY2IDE0OS40NDIgMjMxLjAxMiAxNDUuNTk3TTIzMS42NTcgMTQwLjAzNCAy&#10;MzIuNjcgMTMxLjI5Mk0yMzMuMzE1IDEyNS43MyAyMzQuMzI4IDExNi45ODhNMjM0Ljk3MyAxMTEu&#10;NDI1IDIzNS45ODYgMTAyLjY4NE0yMzYuNjMxIDk3LjEyMTEgMjM3LjY0NCA4OC4zNzk2TTIzOC4y&#10;ODkgODIuODE2OSAyMzkuMzAyIDc0LjA3NTRNMjM5Ljk0NyA2OC41MTI2IDI0MC45NiA1OS43NzEy&#10;TTI0MS42MDUgNTQuMjA4NCAyNDIuNjE4IDQ1LjQ2NjlNMjQzLjI2MyAzOS45MDQyIDI0NC4xODkg&#10;MzEuOTEyNE0yNDQuMTg5IDMxLjkxMjQgMjQ0LjI3NSAzMS4xNjI1TTI0NC45MDcgMjUuNTk4MyAy&#10;NDUuOSAxNi44NTQ1TTI0Ni41MzIgMTEuMjkwMyAyNDcuNTI1IDIuNTQ2NDlNMjQ4LjE1Ny0zLjAx&#10;Nzc0IDI0OC4zODItNSIgc3Ryb2tlPSIjMDAwMDAwIiBzdHJva2Utd2lkdGg9IjIiIHN0cm9rZS1s&#10;aW5lY2FwPSJyb3VuZCIgc3Ryb2tlLWxpbmVqb2luPSJyb3VuZCIgc3Ryb2tlLW1pdGVybGltaXQ9&#10;IjEwIiBmaWxsPSJub25lIi8+PC9nPjwvZz48ZyBpZD0ic2tldGNoLWY2ZWY2ODM2Ij48cGF0aCBk&#10;PSIiIGZpbGwtb3BhY2l0eT0iMC40Ii8+PGc+PHBhdGggZD0iTTQ3LjIwNTMgMjMyLjM2OSA0Ny4y&#10;MDUzIDIzMi4zNjkgMTk4Ljg3OSAyMjIuNjU2IDM2Ny43MjkgMjEyLjEwOSA1NTMuMzMxIDIwMC43&#10;ODEgNjA0LjUgMTk3LjcyNSIgc3Ryb2tlPSIjMDAwMDAwIiBzdHJva2Utd2lkdGg9IjEuNSIgc3Ry&#10;b2tlLWxpbmVjYXA9InJvdW5kIiBzdHJva2UtbGluZWpvaW49InJvdW5kIiBzdHJva2UtbWl0ZXJs&#10;aW1pdD0iMTAiIGZpbGw9Im5vbmUiLz48L2c+PC9nPjxnIGlkPSJza2V0Y2gtZjZlZjY4MzYiPjxw&#10;YXRoIGQ9IiIgZmlsbC1vcGFjaXR5PSIwLjQiLz48Zz48cGF0aCBkPSJNNDcuMjA1MyAyMDYuOTgx&#10;IDU1Ljk3NyAyMDYuMjc0TTYxLjU1ODkgMjA1LjgyNSA3MC4zMzA1IDIwNS4xMTlNNzUuOTEyNSAy&#10;MDQuNjY5IDg0LjY4NDEgMjAzLjk2M005MC4yNjYgMjAzLjUxMyA5OS4wMzc2IDIwMi44MDdNMTA0&#10;LjYyIDIwMi4zNTggMTEzLjM5MSAyMDEuNjUyTTExOC45NzMgMjAxLjIwMiAxMjcuNzQ1IDIwMC40&#10;OTZNMTMzLjMyNyAyMDAuMDQ2IDE0Mi4wOTggMTk5LjM0TTE0Ny42OCAxOTguODkxIDE1Ni40NTIg&#10;MTk4LjE4NU0xNjIuMDM0IDE5Ny43MzUgMTcwLjgwNSAxOTcuMDI5TTE3Ni4zODcgMTk2LjU3OSAx&#10;ODAuODAyIDE5Ni4yMjRNMTgwLjgwMiAxOTYuMjI0IDE4NS4xNiAxOTUuODgxTTE5MC43NDIgMTk1&#10;LjQ0MiAxOTkuNTE1IDE5NC43NTFNMjA1LjA5OCAxOTQuMzEyIDIxMy44NzEgMTkzLjYyMk0yMTku&#10;NDU0IDE5My4xODIgMjI4LjIyNiAxOTIuNDkyTTIzMy44MDkgMTkyLjA1MyAyNDIuNTgyIDE5MS4z&#10;NjJNMjQ4LjE2NSAxOTAuOTIzIDI1Ni45MzggMTkwLjIzM00yNjIuNTIgMTg5Ljc5MyAyNzEuMjkz&#10;IDE4OS4xMDNNMjc2Ljg3NiAxODguNjY0IDI4NS42NDkgMTg3Ljk3M00yOTEuMjMyIDE4Ny41MzQg&#10;MzAwLjAwNCAxODYuODQ0TTMwNS41ODcgMTg2LjQwNCAzMTQuMzYgMTg1LjcxNE0zMTkuOTQzIDE4&#10;NS4yNzUgMzI2LjQxMSAxODQuNzY2TTMyNi40MTEgMTg0Ljc2NiAzMjguNzE2IDE4NC41ODhNMzM0&#10;LjI5OSAxODQuMTU4IDM0My4wNzQgMTgzLjQ4Mk0zNDguNjU3IDE4My4wNTIgMzU3LjQzMSAxODIu&#10;Mzc2TTM2My4wMTQgMTgxLjk0NiAzNzEuNzg4IDE4MS4yN00zNzcuMzcyIDE4MC44NCAzODYuMTQ2&#10;IDE4MC4xNjRNMzkxLjcyOSAxNzkuNzM0IDQwMC41MDMgMTc5LjA1OE00MDYuMDg3IDE3OC42Mjgg&#10;NDE0Ljg2MSAxNzcuOTUzTTQyMC40NDQgMTc3LjUyMyA0MjkuMjE4IDE3Ni44NDdNNDM0LjgwMiAx&#10;NzYuNDE3IDQ0My41NzYgMTc1Ljc0MU00NDkuMTU5IDE3NS4zMTEgNDU3LjkzMyAxNzQuNjM1TTQ2&#10;My41MTcgMTc0LjIwNSA0NzIuMjkxIDE3My41MjlNNDc3Ljg3NCAxNzMuMDk5IDQ4Ni42NDggMTcy&#10;LjQyM000OTIuMjMyIDE3Mi4wMDEgNTAxLjAwNyAxNzEuMzM4TTUwNi41OTEgMTcwLjkxNyA1MTUu&#10;MzY2IDE3MC4yNTRNNTIwLjk1MSAxNjkuODMzIDUyOS43MjYgMTY5LjE3TTUzNS4zMSAxNjguNzQ4&#10;IDU0NC4wODUgMTY4LjA4Nk01NDkuNjY5IDE2Ny42NjQgNTU4LjQ0NCAxNjcuMDAyTTU2NC4wMjgg&#10;MTY2LjU4IDU3Mi44MDMgMTY1LjkxOE01NzguMzg3IDE2NS40OTYgNTg3LjE2MiAxNjQuODM0TTU5&#10;Mi43NDYgMTY0LjQxMiA2MDEuNTIxIDE2My43NDkiIHN0cm9rZT0iIzAwMDAwMCIgc3Ryb2tlLXdp&#10;ZHRoPSIyIiBzdHJva2UtbGluZWNhcD0icm91bmQiIHN0cm9rZS1saW5lam9pbj0icm91bmQiIHN0&#10;cm9rZS1taXRlcmxpbWl0PSIxMCIgZmlsbD0ibm9uZSIvPjwvZz48L2c+PC9nPjxnIGlkPSJsYWJl&#10;bHMtZjZlZjY4MzYiPjwvZz48ZyBpZD0ibGFiZWxzLWY2ZWY2ODM2Ij48L2c+PC9nPjwvc3ZnPlBL&#10;AwQKAAAAAAAAACEAv8R+q2XhAABl4QAAFAAAAGRycy9tZWRpYS9pbWFnZTMucG5niVBORw0KGgoA&#10;AAANSUhEUgAAA4QAAAJYCAYAAAA6xSjbAAAAAXNSR0IArs4c6QAAAARnQU1BAACxjwv8YQUAAAAJ&#10;cEhZcwAAHYcAAB2HAY/l8WUAAOD6SURBVHhe7Z0J3BxVma8LExUcVFQiDCggys6gsoTxqiBRZ3CJ&#10;OIKC6GVxxFF0JK7ca+a6jbgvceYqSkRBHGRUcAnOMF4MsrgEFHEJqGAkiCBDBEGMITF4fU76/Tip&#10;VHdXdZ86p5b/8/v1r7r766+76tSpU+9T7zmnNvvTn8mEEEIIIYQQQvSO+wyWQgghhBBCCCF6hoRQ&#10;CCGEEEIIIXqKhFAIIYQQQggheoqEUAghhBBCCCF6ioRQCCGEEEIIIXqKhFAIIYQQQggheoqEUAgh&#10;hBBCCCF6ioRQCCGEEEIIIXqKhFAIIYQQQggheoqEsEb+9Kc/DZ4J0X2o76rzok+ovou+oTov+kSf&#10;6ruEsCZ+97vfZb/5zW+y1atXD94Rsfjtb3+brVu3bvBKxIBGk/rO45577hm8K2Lwxz/+Mbv99tsH&#10;r0Qs/vCHP7j6fueddw7eEbH4/e9/r3NrAji3UufvvvvuwTsiFjq3xodzq8U1fUBCKIQQQgghhBA9&#10;RUIohBBCCCGEED1FQiiEEEIIIYQQPUVCKIQQQgghhBA9RUIohBBCCCGEED1FQiiEEEIIIYQQPUVC&#10;KIQQQgghhBA9RUIohBBCCCGEED1FQiiEEEIIIYQQPUVCKIQQQgghhBA9RUIohBBCCCGEED1FQiiE&#10;EEIIIYQQPUVCKIQQQgghhBA9RUIohBBCCCGEED1FQiiEEEIIIYQQPUVCKIQQQgghhBA9RUIohBBC&#10;CCGEED1FQiiEEEIIIYQQPUVCKIQQQgghhBA9RUIohBBCCCGEED1FQiiEEEIIIYQQPUVCKIQQQggh&#10;pub3v//94JkQ/eAXv/jF4Fm7kRAmhsbzne98Z2cqlBDj+PGPf5x99rOfHbwSorvQvn/iE59QkCw6&#10;D3Wctv1Nb3pT9uEPf3jwrhDdg7r+ne98x7XtJ510kntQ99vOZn/6M4PnjeZHP/qRe9x6663ZnDlz&#10;ssMOOyz7i7/4i8Ffm8fvfve77O67784e8IAHuMcwkEEqFtvC80c96lGDv4hJ+e1vf+vK8773ve/g&#10;HVE3NCO/+c1v3POHPvSh2X3uU3ytyQIGoDF9+MMf7p6LyfnjH//o2puHPOQhg3dEDP7whz+4wOB+&#10;97tf9qAHPWjw7sZQx7/yla+4es5zEQbKfbPNNht5bhXh4dxKe/PABz4wu//97+/eY19wQXvx4sUz&#10;F7Y5/1LfmxyjtQ3Or7Txw86tIjzUdeo8bf0dd9zhHIR4/b//+79dvTeo5y984Quz5zznOYN32kkr&#10;hJATqjUuf/VXf+V2CCxatCjbeeed3fOmUVYIqVQEyDSkbJ+kcHokhPEpK4TA1TTq+1//9V/PyKGY&#10;HAlhGsYJIXWc+m1tPPVdhIEylRDGxxdClkUiSFDMg+ciHBLCuFCnr7rqquySSy7JVq5c6eq7j/nI&#10;gQce6Nr2LtT3xgshDf9LX/pSV/AEkhQ672HjTQ4oywohWMBABWT7dGVtOiSE8akihFxd45gGuhbp&#10;Ash0SAjTME4IFy5c6K4o68JHeCSEaeDceuedd2arVq3KzjzzTIlgRCSE9UKbQntNLyaW1G3imnXr&#10;1rm/U/YkoPbee2/Xpncxbmm8ELJjOLESQPrpWDJpK1asaGw3nCpCCFRGtpEl3YsIlNWwToaEMD5V&#10;hBCo31//+tfVlS4AEsI0jBJCerFwjqIdUq+P8EgI40OZ//CHP8w+9alPZTfddJNr4yWC8ZAQhoX6&#10;jPSN6ga60047ubZ7//33z3bbbbfO1/FWZAjJBj71qU91GUJ7z7KGVa68Imj33HPP4FW98FsEakgJ&#10;AUMZGB/5+te/3m0fFfFtb3ubGtkJIFCjzGfNmjV4R9QNzcjq1avdc4I0grVRUMePPfZY9/yVr3xl&#10;dsghh7jnojq0aWvWrFFwHBmuHK9du9a1M5tvvvng3Q11+y1veUt2/fXXZ89+9rOz4447bvAXEQrK&#10;HcqeW8XkUJ/pMvfJT37SXYSnrafLKHX7Wc96lmKUSLAfypxbxXBok5cvX55dccUVTgYpUx/q8l57&#10;7ZUdcMAB2dy5c7MtttjCxZNtvvjENpSl8UIIZBLIKCCA2LrN5vPqV7+60hjC2267LZoQGhRvlQP4&#10;hhtuyN7xjne44HqHHXZwV5eF6CLnnXeee9DQnnbaaYN3hWg3fr1mnLtEXbQRYhBE8KyzznJxCVCX&#10;Dz30UPdQvRZNhzp89dVXZz/5yU/c0uqxQR3ecccdsz322MNlAYm5u8bDHvaw0g7SCiEkpYsQktKl&#10;ixlLP2NYlrvuuiuaEJId5Le4elw1U0UjfPLJJ7vnVNb3vOc97rkoB1fuZ8+erStpkbGr9mTFy5Q9&#10;jTX1nMz4EUcc4R6iOjTh1htBxGP9+vXuQRcu2hugLlOnqdvHHHNM9sxnPtO9L8JCuYN6gYSHuksm&#10;hTGCxCJA4ExdfvrTn+4yDtR3dV2MC+fXsufWvmJ1F/kjC0h7zHsG9Zjed3vuuafLAnLHglEXNji3&#10;2hjCtvZGGDYDdhGNF0L69iKDDOKcP3++ywjSbYHM2ZZbbumuwDaRqmMI85DONuElM3rKKae452I8&#10;GkMYH5qRKmMIDcv+s79Y6jYU1dEYwjQUjSGkDlOnbTiDutPVA+VOYDzJuVUUQ5kSd4yaNdSfZdRu&#10;OyHioDGExdg4wGXLljk3KOoGSns8yWyg1HXqPG0Nmbau03ghPPvss7NzzjnHTTzhB4sWSObfbwrT&#10;CiH492yTFJZHQhifSYUQGA88adZfSAhTkRdCv73mgiWz0Yl6kBCGo4wIGhLCdEgIN2D11SaDsTpr&#10;UF9DzQYqIWwYCxYsyG655Zbss5/97OCdDXAlgL/lZx9tCiGEECSF1ZEQxmcaIbQZGaGpF3iajIQw&#10;DXkh1G0m4iEhDAPxRZX7CEoI09FnITQBJBFUNBuoL4DED0V1dxL6JoSNr1nsZHY+lcCHIBK6Hjyy&#10;/RYsc0AQdAjRJWjEeYBuQSHayFe+8hXXPhOIMCu2EE0GEaQ3BhcuCLat3tL+sgwVUAsxCcT81FHq&#10;I/WUB8+pq/yN+knMYO+TKKHekg1U3Z2cxmcI2fnsaMSPnb/NNttkF154YbZkyRJ3VYAGrYkVIFSG&#10;0FCmsDzKEMZnmgwhcMGHbD+ou101lCFMg2UIKf9/+qd/cnWYcxUPUS+UuzKE1SnKCNJVn4xgmYvr&#10;yhCmo+sZwlRZwFH0LUPYeCEEuoeefvrprrIAFYFKQQAZo1JMQmghBF8KuRLCGEqxKRLC+EwrhGAT&#10;ctDYK1NYHglhGkwIyQ5+6UtfcvWWOtzUc1KXkBBWg9iBYTf5GMoutpdFQpiOrgkhxzASSG8/6qVd&#10;pDCoo5NOBhMKCWHDQQ7JEjb9pFuHEEJeCsmmKADZGAlhfEIIIScIy67QG4Ar12I8EsI0IIRMy092&#10;kCnhVWfjISEsB/ECFyxsiA3nRTItXEyfZLINCWE6uiCEJoA8mpIFHIWEUAShLiEEDiqCD+CgQQqr&#10;XOXrOhLC+IQQQrAsIfsvP5GUKEZCmAaE8EMf+lB22WWXZY9//OPVjT8iEsLRIIIE3bSlFnSTbZlU&#10;BA0JYTraKITUPbJ/dkuIJmYBRyEhFEGoUwiBA4tMIQccBxFSOE1D3yUkhPEJJYTUZ4IWlsq4lENC&#10;mIbvfe97bpIv6vp73/tejXuNCO2DhHBTiAuQwNAiaEgI09EWIeRiBBJYJgvY9JhVQiiCULcQAgcb&#10;V6U5CUgK70VCGJ9QQggEMzYWS1nC8UgI03DyySdnP/jBD9zV7be97W2Dd0UMJIQbQyxA19C6RNCQ&#10;EKajqUJIfbMsIEvqog/nceSPdpI6yeu2ICEUQYghhMDBSKbQUvGaoVFCmIKQQggEMpxYNGvjeCSE&#10;8SH4/vjHP+6CYmSQQEfEQ0K4AcqBi2Z1i6AhIUxHk4SQeLPsWMA2JykkhCIIsYQQ8lLIcw7EviIh&#10;jE9oIfSzhCw1RnY4EsK40N7Snfnmm2/ODjvssOyoo45yN6YX8WAf9FkI2f4iEZw/f36t534JYTpS&#10;CiF1jPjSuoJarGlwfqbemQC2KQs4CgmhCEJMITQYz8IBC30efyUhjE9oIQTqMCce6rFNoiQ2RUIY&#10;FwJxHgQIZAe32morCWFk+iqEbDfZaR4xRdCQEKYjthBSv5C/pUuXuglhrL5Bl7KAo5AQiiCkEEKw&#10;WRqBbiPccLZvSAjjU4cQ+rdY4b6EyhIWIyGMB92juDhBcPTyl788mzt3bna/+91PQhgZyr9PQmjB&#10;ORcibIwWQTgXy3jEyshICNMRQwjHTQjDxYemzghaBxJCEYRUQggEz1xBhD6OwZIQxqcOIQTGxHJy&#10;4gRkcig2RkIYD7vgRmDE/QcJmCSE8emTEBKkL168eKabHuc2zukxRdCQEKajDiHkOKJe0aYVTQjD&#10;RQfOvTy4INsHCfSREIogpBRCsG5NQPDSp3tkSQjjU5cQcoIi0w0E413tmjINEsI4+BlrLlQ8+tGP&#10;lhAmog9C2CQRNCSE6QglhNQn5A8JLMoC9qEraFkkhCIIqYUQyBKSLQQObIKYPlzhkRDGpy4hBMvK&#10;UId5LjZGQhgHG6Nt2WpuTC8hTEOXhRAR5GKuzQfAuYyhHzxSn78lhOmYVAg5VkwCiyaEoU7RpnGh&#10;gXNsH2LEskgIRRCaIITgX9XmQO/DvQolhPGpUwg5oVm3Z+oyJy9xLxLC+uGCBBcj/DZUQpiOLgqh&#10;dd2z4R7UNXr30EOiKeOnJYTpqCKEHB8IIPcGRAJ57UO9sixgH7uClkVCKILQFCEETjR0GaV7AAc+&#10;V7q7fK9CCWF86hRCsCwhJy/LeosNSAjrhWCKiWRoP/0x2RLCdHRJCNkWMoK0bxa4mwg27eKthDAd&#10;44SQOA/5GzYhDF1BbUIYTdBWDgmhCEKThBBoHMiuWHeBLs9AKiGMT91CSP21QLzPt1QpQkJYLzYe&#10;myDKsoQgIUwH5d52IWQb2iKChoQwHXkhpM4Qzw3rCkodoj5xrlQWcDIkhCIITRNCw2ZtBP9qd5eQ&#10;EManbiEEC8zZtyzFBiSE9cGVdrvNRP4imoQwHZR7W4WQdU95L8FpkBCmg/Mrbc3KlSvdRYR8V1DO&#10;i5oQJiwSQhGEpgoh+Lel4ETUtRlIJYTxiSGEnPwIylkqS3gvEsL6sK7KRe2khDAdlHvbhJB1JpvD&#10;+ZcLDUDQTjvGow0ZHAlhfKg3yN9Xv/rV7KabbspWr149+Mu9Ejhv3jwngW2oQ21CQiiC0GQhhC7P&#10;QCohjE8MIQRlCTdFQlgP+dtM5MddSwjT0TYhbOItJCZBQhiHovGAa9eudTHNlltu6eSPukPs1pW4&#10;rYlICEUQmi6E4Ac89DFnspkudDOQEMYnlhByYiya4KPPSAjrIX+biTwSwnS0RQg5x3Lx1YZptFUE&#10;DQlhPVCfx40H5IIUmcBtt91WEhgJCaEIQhuEEGh4CHZokGhkujADqYQwPrGEEOjCZ5N7kOXu+8lR&#10;QhgegjLrNWG3mcgjIUxH04WQ9aMHg00YQz2yCWPaPMOjhDAc1Avir7LjATm/0sbXeW4VGyMhFEFo&#10;ixACDVGXZiCVEMYnphACdVRZwg1ICMPit4e0g9S1IiSE6aDcmyiErJcvgmAi2JXeNxLCyaFOIH9L&#10;ly7NVqxYMVNHwCRw2HhACWF8JIQiCG0SQsOfgXRUINR0JITxiS2EfpaQZZ/vqyQhDIuNr6ZujcpA&#10;SwjTQbk3SQhZH9okZNCCfESQi1Vt73HjIyGsDheWiKt42HhAg7al7HhACWF8JIQiCG0UQiAAshlI&#10;aaDaONmMhDA+sYUQLEvIyZRxhX1FQhgOgjXqFctx2WcJYToo96YIYX7CGC5OcUG1reMERyEhLAd1&#10;YtR4QCSQR5X7A0oI4yMhFEFoqxACjRgiCDRWw8bQNBUJYXxSCKFfT7mQ0dcsoYQwHGR4eFCX/JvQ&#10;FyEhTEcThLArM4dWQUJYDPWRelAkgdSFEPcHlBDGR0IogtBmIQQaNO67RQYGGFNDY9YGJITxSSGE&#10;QGaQutrnLKGEMAy0ddQhgjuW1KlRSAjTkVIIaW/oRUMXUeBcQ0aQR1dF0JAQ3otJIALIw2IlMAk8&#10;8MADg10gkBDGR0IogtB2IQQaPH+ymXFdqJqChDA+qYRQWUIJYShG3YS+CAlhOlIIIb9ZNGEMFw/6&#10;0u70XQjZ78RD1AHOPVYPwCSwrpvESwjjIyEUQeiCEBr+uMKywVJKJITxSSWE0PcsoYRwevx7snKB&#10;ocxEIBLCdFDusYSQ3yL45zxoAtClmUOr0EchZJ/TFZSZQVlaHQDiDOoCEsgytAT6SAjjIyEUQeiS&#10;EILNvAecBLlfYVOvikoI45NSCJFBE8E+ZgklhNMz7ib0RUgI00G5xxDCYRPG8OgjfRFC6hcXAYbd&#10;HoJ2gguQxEJ1SqCPhDA+EkIRhK4JIXByJDtI40gj2NSb2EsI45NSCIGsDifwKgF9V5AQTod1O6bN&#10;YFk26yMhTEfdQogA0j2UugHUja5PGFOGLgshdYquoDzyt4fgQoBJIM9T1AEJYXwkhCIIXRRCoKFE&#10;Cu2KKd1mmna1VEIYn9RC2OcsoYRwcgj6bJx01THSEsJ01CWEfK8/TpDzCCJAvehbz4MiuiaEHPdI&#10;Pw+LaQwuDLHveTSha7CEMD4SQhGErgqhYRkZaNrYLQlhfFILIfQ1SyghnBy7zQTtBRcSqlz5lxCm&#10;I7QQ8n0Mi+DBc+jrOMFRdEEIR0kg+3za20PUhYQwPhJCEYSuCyFYMAU0nk0ZVyghjE8ThJCTex+z&#10;hBLCySDwL3sT+iIkhOmg3EMJYX6cIOcy6gJSIDamrUI4TAKJE0LcIzAGEsL4SAhFEPoghODPzkfj&#10;2oRxhRLC+DRBCKGPWUIJ4WTYBS0uHIy7CX0REsJ0hBBCzl1kBGkvgP2PCPZ9nOAo2iSE4ySQewRy&#10;nmjLhUMJYXwkhCIIfRFCoLFdtGjRTKObelyhhDA+TRFCxrhS/6AvWUIJYXWq3oS+CAlhOqYRQv6X&#10;CwH+OEH2PzIoERxN04WwaxLoIyGMj4RQBKFPQmj44wrpi5/qfoUSwvg0RQihb1lCCWF1qt6EvggJ&#10;YTomEUL+h3aBC0U8B40TrEYThbDLEugjIYyPhFAEoY9CCPlxhQsWLIh+spUQxqdJQti3LKGEsBp+&#10;N3cuHkzaxV1CmI6qQqhxgmFoihD2RQJ9JITxkRCKIPRVCIEGmoDLrsLyPOaJV0IYnyYJIfQpSygh&#10;rMYkN6EvQkKYjrJCyLmIcYJkg4HzgsYJTk5KIeyjBPpICOMjIRRB6LMQAidsgi1ruDkJ84iBhDA+&#10;TRPCPmUJJYTlIZjkYgHtA8tpei9ICNMxTgj5uz9OEJAF2oSu9xiok9hC2HcJ9JEQxkdCKILQdyE0&#10;CMa5QguxxhVKCOPTNCGEvmQJJYTl8C9SMemVXTCYFAlhOkYJId1DmeSMi0KgcYLhiCGE7DdEXhK4&#10;MRLC+EgIRRAkhPeCECKGQCNOl606T84Swvg0UQj7kiWUEJbD2iHaBltOg4QwHUVCmB8nyP5V99Cw&#10;1CWE7E8kkIcksBgJYXwkhCIIEsKNoZEnO2hXbQnU67o1hYQwPk0UQrAsIUGh3bS+a0gIx0PAyf6n&#10;/QnVfV1CmA5fCHmev42ERLAeQgoh+4q2mQs1HJe8NsjqtuFm8TGREMZHQiiCICHcFBp8AnQmdIC6&#10;gnQJYXyaKoRciLA61tUsoYRwPDb7Mft/kpvQFyEhTAflvnr16uyHP/yhO65NJtQ9tF6mFUL2E+f/&#10;JUuWZCtWrJjZbyAJHI2EMD4SQhEECeFwLDgDGn66kIYM1CWE8WmqEELXs4QSwtGQfWC/E3yG7Jkg&#10;IUzHFVdckZ1xxhnZL3/5S/ea8whZQWRC1MckQsgxwoU5GxfoSyD7jX0mCRyPhDA+EkIRBAnhaPx7&#10;gQHPQ53MJYTxabIQdj1LKCEcDfucbmlkIGhnQnUjlBDGh/LmYuJ//dd/uQwh5a7uofEoK4QmgQig&#10;deU12E9clJEEVkNCGB8JoQiChHA8XLlnXCEnDggx8x9ICOPTZCEEhJB61sUsoYRwOH52kEzxpDeh&#10;L0JCGA/KGbmw7qHr16/P9tprr+z1r399rycaic0oIWS/jJJA2l4e7C/Je3UkhPGREIogSAjLY1fw&#10;gSuGBG7TnDAkhPFpuhB2OUsoIRwO4wUJTslGhL71iIQwDvnZQzlHPPe5z3UzT+rcGpciIWT/MC4Q&#10;EbR9BJyDycqTwZUETo+EMD4SQhEECWE1CNoI3oATB+MKJ72aLyGMT9OFELqaJZQQFuN3Sw+dHQQJ&#10;Yb1QtnQPtWwTbbp1DwWCNJ1b42JCSPtOt90iCeQ2EfPnz3cyKAkMh4QwPhJCEQQJYXU4sfi3puDk&#10;z6MqEsL4tEEICV4s+8zFh65kCSWExXBRicxFHdlBkBDWA2Xqdw8F5IKLOHbM8r6EMC6U+YUXXph9&#10;9atfze644w5X/8EkkIwtsi4JrAcJYXwkhCIIEsLJsVkhYZKJICSE8WmDEAJjVLngEGq8ahOQEG6K&#10;L/8s65i8QkIYnqLuoVwUzE84JiGMA+XMviBLyzHFuZW2fvbs2dljH/tYl3W3cYGiXiSE8ZEQiiBI&#10;CKeDMYVcIYaqQZ2EMD5tEULrmkz9oH6xbDsSwo0hiOUiEoFsneIvIQwH5Tise2jRMcpnJIT1gZgj&#10;gLY/jK222ip70pOelB188MHZbrvtNnhXxEBCGB8JoQiChHB68l1Iy95DTEIYn7YIIViWcNIuyU1D&#10;QrgxdjGpbumXEIYB+Vi0aNFMO5/vHlqEhDA8nG+RQB6WoQWOH8ScB20M7c2kN6YXkyMhjI+EUARB&#10;QhgGTvxkdDhJAcECkjgKCWF82iSEfpaQrETbkRDeC+0FMhFD+CWE04F0cPxZ287xyMUaxGMcEsIw&#10;UI5cQCmSwKLJYTi3SgjTICGMj4Sww3ACj7W5a9eudZUJKZGYTM/nPve57POf/7x7PmfOnOyNb3xj&#10;ttNOO7nXedasWePKfNasWYN3RN1wXHF8wRZbbOEa0CZz4oknZrfeemt23HHHZc961rMG77aTe+65&#10;x7U3m2+++eCd/mLtBG3E+973vplAtg7WrVvnHrQzCo7Lg4Swj77xjW+45+yjZz7zme44LLu/KHfQ&#10;ubU6lPny5cvdPqAN5DVQ9pxTDzjggOwpT3lK4b7g3Ep7w0UQxhGKeHB+pY1v+rm1S1DXqfPQ1otP&#10;VdZbQlgTEsLwXH/99dlb3/rWmRPYsGBeQhiftgkhwehHPvIRF/ScccYZg3fbiYRwA7QLr3zlK90y&#10;huhLCKtz9dVXZ5/61KdcWw7cXJ59Nezi3jAkhNWh7C+//PIZETfYB3vuuWc2d+7csftBQpgOCWF8&#10;JIQiCOoyWg+cyJhghunkoWhKeXUZjQ/NSFu6jAL1yLoWsizTTa2pqMvoBuh+yIOxZ9YluE4I0KhH&#10;6jI6HsqJfUP3RGDfjJo0Zhx8H4Gxzq2joX2zGULzXUIZj8/5s8oMvOoymg51GY2PuoyKIEgI68WC&#10;P+CEtmDBgpkTm4QwPm0TQmDCEQJUBMJmtG0jEsINgS9ib6IfQ/AlhOVASDi+KCtg3yCD09yqQEI4&#10;HMoGAaRtKxoXyDhNyn4SEZcQpkNCGB8JoQiChLB+ONmRHbRAw2YhlRDGp41CSL2xSUeoR/l7nbUF&#10;CeG9cl9m0qlQSAhHk580Ztg9BSdBQrgxlAflTVnnbxXBMRHqpvESwnRICOMjIRRBkBDGgROf34WU&#10;k96xxx4rIYxMG4UQ6FpIAEWwyvM20nch9C8M0RZws+wYSAiLoUwQQRMT2uJpuocWwfdKCO+9VQRl&#10;bbftADKAlHfVLqHjkBCmQ0IYHwmhCIKEMC5+F9Ltttsue93rXpftsssu7rWon7YKIYGlZQkRwpDB&#10;Uyz6LoRIIEFx0XjiOpEQbgr3FFy8eLETFSA7Rc+N0MdVn4WQbUcAeVg5A7JNeVt33FDy7SMhTIeE&#10;MD4SQhEECWF8CEboLsYBzMx/L3vZy0rdyF5MT1uFECxLGFsoQtFnIeSYt30WMzsIEsJ7oRyKsoJ1&#10;tb99E0K2F/mjfLn4wWsjZJfQcUgI0yEhjI+EUARBQpgGTpRvfvObs5/+9Keu4WxrkN822iyEdLUi&#10;iwGMRZtmsosU9FkIFy5c6LqLpzjOJYQbQMoXLVo002URQWFinzqPo74I4bBZQsm4Uud5xOzVICFM&#10;h4QwPhJCEQQJYTo4gM8//3x3k2rghOnPQirC02YhBBMLrrITzLaJvgohQTJZQbIiLGMf330XQrad&#10;7Dr7ARBALqwgKXXTZSFk25A/ut4ihLwGv0toqnOZhDAdEsL4SAhFECSE6eAA5uR54403uqyBnVBt&#10;FlIRnrYLoXU9pN4Q5LYpS9hXITSJ55i2DG9M+iyEZK3sVhIcM1xIQVR4HgN+t2tCSBuEXFu3WyNm&#10;l9BxSAjTISGMj4RQBEFCmA4TQmYZ5cRK9mDUjezF9LRdCAGp4Io8gS2PttBHIfSzg6kEvo9CSObK&#10;v5UEssJxEztj1RUhZDsQQB75CWK40BG7S+g4JITpkBDGR0IogiAhTIcvhIY/CyknWHUhDUsXhJCg&#10;DLmg7lhdaQN9E0KCaC7qEECnlPc+CSHbWTRpTKqsFevQViFk3am7lCVizWugHLlx/Pz5851opyjX&#10;cUgI0yEhjI+EUARBQpiOIiEETsLqQloPXRBC6gXjB8kSsiTYbQN9E0JuQE93RY5xW6agL0JIV8YY&#10;t5KoAuXeNiEcN0EM7U3Tu6pLCNMhIYyPhFAEQUKYjmFCCAQSfhdSghtuVSGmowtCCJZJpv60JUvY&#10;JyH0pT11196uCyHb1qSsoA/r0wYhZD2RP8pxxYoV7jVQfpx7KM829VSREKZDQhgfCaEIgoQwHaOE&#10;0LDAH/hsilkKu0RXhJCAzSSDbHKMGROnpU9CaMctmRTr3puKLgthUVaw7ltJVKHpQmjZQB48NyjH&#10;pkwQMwkSwnRICOMjIRRBkBCmo4wQAsEO2UE7YasL6eR0RQgB0SCQa0v2uC9CiARwjJq0p8wOQheF&#10;kO1BuPNZwaa1i6xb04SQdeKcUnS7CASQR9svOkoI0yEhjI+EUARBQpiOskIInLQRAH/WPLv9gChP&#10;l4SQOmGy0YYb1fdFCJuUHYSuCWGKG8xPCuXeFCHsajawCAlhOiSE8ZEQiiBICNNRRQgNm6gC+F/u&#10;cbb33nu712I8XRJCoAsxFwkI5giKm0wfhBABsOxgUyb86YoQsg35rCBl3YQyHgbrmVII+f2uZwOL&#10;kBCmQ0IYn74JoWqWEH+GLlFkHbgazsmdLCFBkugn1kUOKfSv+os0cMGG49JmZBRhICuIYFv5ktXi&#10;wliTZTAltAWcFygzu/WJlRsSTdmx1Hh0IUTbUIawJpQhTMckGUIfyw4BJ3a7AbYYTtcyhEBgRwDI&#10;ssljS7ueIWQfEIATeDclOwhtzhCy3m3LCvqwzrEyhPzWsGwg7ULTbh5fJ8oQpkMZwvgoQyhEz+HK&#10;L8EREAjw3ARR9AcbR6hMcVr87JUyV9OjrGA5KJtx2UDaCGUDhRBdQBnCmlCGMB3TZggNAgB/FlKu&#10;Bpsoio3pYoaQ4M+ksEmZqTxdzhD62UEy9U0a19u2DKEJTluzgj6sf10ZQoSZC4BWTkBZUU48+iyA&#10;yhCmQxnC+ChDKIRwcOL3r5xzRZ3g1ARRdBvrEgbsexEfBIagnG55muRpcpAcslzKChZDmfjZQL+c&#10;LBvIUtlAIURXUYawJpQhTEeoDKEPAQJBAfDdBA6a3OJeupghBILCpt+CoqsZQpMYaFp2ENqQITTR&#10;6UJW0IdtCZEhHJYN3HnnnSWABShDmA5lCOOjDKEQYhPIFDELKQECgQMBqgmi6C4EhxY8E1iLeFhW&#10;VtnByaDLez7bRRvW96wgZYEE5rOBXOzh4g/tOkMFJINCiD6hDGFNKEOYjjoyhD4EDBasEjRwz8Im&#10;Zo5i0tUMIVimijrFvmfZJLqYIWx6dhCamiFknfJZQUSnyTPlVoXtqpohpKs/7XZRNtAmh2nasd00&#10;lCFMhzKE8VGGUAgxEroScXUZbBZSggzRTZARuz+l9nMcLBur7GA1aI/IAuazgl2SwapwcYGLCrTZ&#10;Vi4mybxPNpA6JhkUQvQZZQhrQhnCdNSdITQIvhYtWuSW0OdZSLucIQQCScsONq3raNcyhHTnI1AH&#10;66bdRJqWIaSOUjd94emqCLKNozKE/J16RJlY+wwI8oEHHui6zUoAq6MMYTqUIYyPMoRCiFIQqPpX&#10;3wk+uArtByCiG9i4KwJNMg6iPpYsWeKWlLnGcY2HOmljmnmO9PC6j1lBuoVSDlyYo22mLUb8LFNK&#10;NpBykQwKIcTGSAiFmBKCDwIwggwCEOuaJLoD+9akUN1G64Oszo9+9CNX3n0UmqpwcYL2h3KjzHjO&#10;2Mu+iTTlwFjuom6hJoK6uCCEEMNRl9GaUJfRdMTqMprHrtQT0ALjn2xijK7T9S6jQPbBugSThWjK&#10;REJd6jJKUM/xgwxaWTeVlF1G+V26h9qFJ2RnwYIFvZEetn/16tXZhRde6GRY3ULjoC6j6VCX0fio&#10;y6gQYiIIPrgSzVVpIFAhqFUX0m6AAJoEsm9FWJQdLAfZML8XAmXFhai+yCAXZs4444zsla98pZNi&#10;6xaKAKpbqBBCTIaEUIjAWDclAhKCF3Uh7Q4m+02bWKYL+GMH+34blyLIipGZRnhoV2hf6IHARac+&#10;yA8izPbTnv7Hf/yHKw/qCdtv76tbqBBCTIaEUIgaIDAhSKHbKPCc7nAEMaK92P5kP2osYTiUHRwN&#10;WTDkz8bH0S3Sb1+6CttqGVF/+/faa6/suOOOcxfelA0UQojpkRAKURP+FXwg4OU5AY5oJ+xTm1xm&#10;2bJlbimmxzKuBPfKDm4MEkQ7Yl0jaUPIEnZZgpA+6oSJoG27zRb6lre8JXvWs57V6TIQQoiYaFKZ&#10;mtCkMulINanMKAhorKsX0PXQuh92gT5MKmM0bXKZtk8qQ6bVulhTnm0J8uueVIbvpjwsE40MIUhd&#10;FmYulpEtZpvZfqA+cKHA70rM30bdh1DUgyaVSYcmlYmPJpURQgSHLqQEvdbFy65+W9Aj2gNBqQWm&#10;mlxmOqj//uQoyvhswLpJIkaUCRcgyJR1VQbZXrrUc9HMuoXSZrLdSDEXz7oswkIIkRoJoRCRILDz&#10;u5CSNeS5upC2D00uEwaE2roDauzgvVlB602ABCGGXZRlttXEl3aRLvW8RyaUWVPt5vq6SCCEEPUj&#10;IRQiMgQ5ZAsJ9giACIYkFu1Ck8tMD2Xnjx3se+CPGNMu+BPH+L0KuoLtdxNBuyDAdrK9yPDee+8t&#10;ERRCiIhICIVIgM1CahOUWIBkYwxFsyFYtX2nDO9kINJ2+4S+ZwfJlCJHLCkPeg50beIYRJA2j22j&#10;vbN9T7YdEWT7ddsIIYRIg4RQiIQggX4XUl5rXFo7MIkxsRHlQQ40dvBeSaJ7JM8RIusq2RW4YGIi&#10;aNlPekfwmvc1PlAIIdIjIRQiMQR/XCEnGCRYIiAkUBLNhv1lgawkvhrKDm58b0GgHDj2u5Ils4li&#10;bBtp2+gGiwjS3vX5QoAQQjQNCaEQDYAg0IIkIIBSF9LmY/tLY0DLgxj0PTvI9vvj53iOKLW9LNi3&#10;+YliwMZD0g1WIiiEEM1DQihEgyAoJJgCgkVeK/vUXGwcIYGw5L0cyFBfs4PUE8SIHgCWMeN12yeO&#10;YVvI+iKBvuj6E8V0JfMphBBdREIoRMNAMgiiLIBSF9LmQtDrTwwkRmPiAH3LFFnmjO1nu7nYgzy1&#10;efwc+9MmxKLNMhHURDFCCNEuJIRCNBB1IW0PBx54oFsqkzuevmYH2W67tyDbzrHcZiFGBG2iGH/G&#10;UF5rohghhGgfEkIhGoxlEcC6kFqGRTQDusUR/PrZL7EpfcwOss2W4ed527uIIn4mgkgu20TdNxHs&#10;W9ZXCCG6goRQiIZj43Cs6xXPCb5Ec7AAf9myZW4pNsWygwhEH7KD1kXUv7dgW7uI2q0j2B4TQc0Y&#10;KoQQ3UFCKEQLUBfSZmP7heBf+2RT/OwgYy67Lg9d6SJqIsi2+CKI2PKQCAohRDeQEArRIizLAOpC&#10;2hzI+ljmR2MJN6Uv2UGEyTL4Jk+8blsXUUSw6B6CbAtyyPZIBIUQojtICIVoGQRjBJzqQtos/Oyt&#10;uJe+ZAe5QEMmkG1lG9vYRdS6ubLeRfcQ1IyhQgjRTSSEQrQQgkyCNF9C1IU0LXb7CfaB9sO99CE7&#10;yDYiUWwnMti2LqK+CNqtIySCQgjRHySEDYATsBCTQBaCWQyhTV1IyRp1DYJoC5zVjXcDXc8Orl69&#10;OjvzzDNHdhFt8sWBIhFk3WlTJIKiKtQhusxTr4ToKrT1Vte5GEj734U4frM//ZnBcxGQ3/3ud9nd&#10;d9+dPeABD3CPYVCJrFvRggULdAIOwG9/+1sX2Nz3vvcdvNN9CDoJ4KxRIjuBHMaCZuQ3v/mNe/7Q&#10;hz40u899hl9rovFEElh2TRDYLoSA7Yp1o/o//vGPrr15yEMeMninOVAGPCiPru3vG264ITvttNOy&#10;K6+8Mps9e7Y75rj/nm0jQQN1gaCBZZPadgL2xYsXz7QXrDPCzqMN5yDKdrPNNht5bhXh4dxKe/PA&#10;Bz7QLelWTB2iPq1YscLtF+CiAnGNCAfnV9r4UedWMT3UYeKpW265Jbv55puzlStXugt/vH/XXXe5&#10;v1k99+HCmvUSaiutEUIannPOOcc1Opy85s2blx199NGDvzaPskJIsGAZHogdyHeRPgqhQdBtY9gI&#10;7JgYIsYYprJCSENK/WZp3V67JAlsF1IA7IsYZd9UIaQsrBszZWLl0gUIgN/+9rdnd955Z7bllltm&#10;r3jFKzYKBvj7okWL3LZTv6nzTQgWikSQcw7rFqOuhoK6JSGMB+VNnSEOW758uTvHckEkD/WJeoQQ&#10;dul4bwISwumgDtsD2aNtNrmzixn2MIhr1q1b557f7373c0vD6vo222zjntOG7r333oO/tpNWCKGl&#10;ZOmOc+CBB7qGiSvxTZanskIIbA/baF2rmhRAtJE+CyHkLzJwpdbvwlYHZYUQaIQRBRpepJV1ZX91&#10;BSSXY5njl+2sm6YKYVezg2wT7TUyuP3222f/+I//6M5NQJ22vwP1m8C47uNvHF0RQYNylhDWA2VL&#10;G03QTL1BAi1wJjimrScjThtP3dl5551dPaeO87pLbXmTkBAOh7ppD1/2aO/I6vl/LwN1mLo8Z84c&#10;V960M9RzHva3LtbzxgshOxA54oTrd0GwoMsCjqZRRQgNAnkCJyoyxMzwdIm+CyHQEJKhsACw7osn&#10;VYQQWC+OZ45v6jnHc1eI3W20iULIfu1adpBtYr/STsN+++2XHX/88dlWW22VPehBD9rkmEO2OOZS&#10;np+6JoIG+0JCGAbK0rp+UrdN/vJQd7bbbrtst912y/bff3+3TFm3+0afhZD6SL0skj2e22fKQJ2l&#10;7SOzZ2LHo0j2OLcST9LWPOxhD3PvdZnGC6FlB/Pdr6xy2E5sGpMIoWHbbDQ5E9pEJIT3Qj3ysxV1&#10;XWCoKoRAg24ZNC74MAayC3BiMgGKkZ1tohBaG8ZxaMs2Q12lfnLeYVvYv09/+tPdvqYr0Te+8Q0n&#10;/7zm76l7eHRVBA3KWUJYHcqNOmwCSFc5qyM+1BfqCe0y5w3iLF6TIaS9YQzh/e9//8GnRQy6KoRW&#10;J4nn7TlL6uWoMXtFWL012ePBe9at016XRULYMLgiS8XgyiuNFyc6duokQRaVav369YNX9UJFuuee&#10;e7JZs2a5R1UYyPof//Ef2cUXX+xec+I79thjs4MPPti9FsPhpEWZ9/FKWhHUoVNPPdU9px4x3umA&#10;Aw5wr0Oydu1at0TEaUDLcPXVV7uxWLDnnntmb37zm93ztkN5U+4cr5R3ndCE09405QIIA/BPPvnk&#10;7NZbb82OOOII92gz1NH3v//9brv844dzCSL+b//2b9mll17qPksd5u90NUoB68qsp5w/gPV95jOf&#10;6ephqnWqAzuPT3Ju7RPUWcb8UR+uuOIKd0zyXp4dd9zRxVUsqdvUlSLZzncZFfHg/Frl3NoEbDIW&#10;logd9Y8H9ZH3h9XHIqiP1Evq6dZbb+2eI3f+sqjOTgN1fdgYwrZA75WyNF4IGV9ExeEqFVed2fG8&#10;ZsnVdxu7UYbbbrvNSVpMKN5pDuBLLrkkO++887JVq1a51zvssEN26KGHZgcddJB7LUQZmADgYx/7&#10;2MxEAM973vPcowlcc801M9nBPfbYw2Ux2853v/tddxGLExQzUfaJCy64IPvMZz7jtt3KoI0QqND2&#10;sj1A2/va177WBSNAvf34xz/u2ma2keOJdjnF9rIuZ5111szxzTqwLpwrbH1Ft6G+Uhe5KEA9uP76&#10;6wsnfqFuIH486PbMsq3HqEiL1Tlkj6W9pu7x3B7joP7xMLmjzeJB3bTXqqOTQWazrIM0Xgi5FQOZ&#10;QbosvPrVr3apX7o72JijKmN06MIZSwj5LbtqH+LKwle/+tXsU5/61OBVlu20007ZC17wgmzu3LmD&#10;d4Txhz/8wZW5rh5vykc+8pHsoosucs+pQ29729tcgzstNCPW8NNwV70IQhBj2cFnP/vZ2XHHHeee&#10;txUuWp144olu+cY3vrHW45Q2bc2aNY04YbK9b3nLW1xAQPvEo42wHRwrl19+uXtNnXz+858/c0Hy&#10;85//vBsrSpcmghi6iKZoizluPve5z7meM8D67bXXXm5sI+vVVaw3Qluv2oeAekj2j2ONekq2hffy&#10;kFGhredBHbWgexI4t9Le0F2ULKGIB/t2knPrNPCb1Cs/u0d9o90bVt+KoL5R76iLPHhur/kb2zVp&#10;nawT6jp1njJvq5BuscUWg2fjabwQki1AAPNjcWxsFJmFKlnCWEwzhnAYHHxst81GCpQJwQgHltiA&#10;xhCOxh+jSjlxjE07XTLNSNUxhHlsMhbowkQkbAvbxLitOmcb5cJTU8YQ+hPqtHXsIEMU8uMFGX8H&#10;tMFsH5Nv0G1x1113dd1jt912W/f3WCCAHMc2wQ3ryXmQdaU3TddhP7Q5SJsEG/PHvh819o+L59QB&#10;m/UzZGzAuZX2RmMI41PHGEKOI9q5YZO1lBE+6hx1zMbp2euiSVraBnVdYwgbhAVV+dlEqayIEIFW&#10;ysH7w6hDCA22nfLwxZAyIBgI2fi3FQnhePygF6YVsBBCCL6sNvXYLgvBut1So87ZRpsihAQPXLij&#10;bk1bn1JBsM1xwbaw36iDdiEy/7fDDz88e8pTnuKyVFXGaUwDZUu7z3FiIIKcC/sgggb7oMtCyPax&#10;rxG/ZcuWuSXv5aEe2sQvJoC8VxcSwnRMIoTUGc7xoYSPJY8uyF4ZJIQNwzKBLKl8hgVbMWbxm4Q6&#10;hdDgwKZsfDHkSjYPv6z6hoSwPBxDlmUgsCDgnYRQQgh2zEObpZCTLYE6yzrbqaYIoS/AbcwOIu3U&#10;O/YXAbbNyMtr+xvwN4YykBXkbzGE0NaBtp7n0EcRNCiDLgkh28P5nN5QHEdFwboF4CaAlgmMiYQw&#10;HUVCSB2R8NWHhLBhUKG50py/9QKBB41nUwOPGEJo0AAQLFhgD30WQwlhNeyCC1BuHFtVA42QQgjW&#10;MwBYn2m7tKYiRrfRpggh20db1LbsIOcY6r/VN9pN1p9jgb9ZF1FgP3Ie4m+MLeHvdQoh3y8R3BTK&#10;os1CyHFCEE/WmThmmAASmNP2mQTyXkokhHGhTpjw/fznP3fj9G0Mn4SvfiSEDeTss8/OzjnnHHeF&#10;ncaRRpQTdJOzBzGF0KBMCGxoKIw+iqGEsDoEKH4XUgJO6k1ZQgsh+NnLtkoh68+6Ux8J7OugCULo&#10;b2ebsoPUd4SPoJx1touPkO8i6v8N6hRCvrdIBFmHtl4cCQll0iYhpH2ljrEcNf7PxC9G989JkBCG&#10;hXrMw6SPJQ/qCEs79mHYbSeoI9QVCV94JIQNhRPj0qVL3UFDZZ83b14ju4oaKYTQoKwIJmhQjD6J&#10;oYRwMjj5ENQTuECVrFYdQgg2qRT7k3VrW1aEMrVsWV1S2wQhtP3Ettr2Nh2Ej9ti0E5Sv6jrnFPY&#10;Z76MUefoIpqve3UIId/H75K1t/ab3+VYrHKBputQTk0VQtaNfcfxMGr8H/s1ZffPSZAQVsfqw6Td&#10;Ok3sKHNuw4D4SfjiICEUQUgphEZfM4YSwukgGLZsFkGKjaUaRV1CyMnSJiphn7ZRCuvuNppaCP3s&#10;INvahrYF4aKOU7/8Os7rYV1E84QWQgR18eLFM9kjfhO5Zh2Kfr/PUO5NEULWxTJ/wwSQ/WfSx0UH&#10;lm3cpxLCTWFf8yDOssxeFeED6gLtj5/l42IB79ujaAyhqBcJoQhCE4TQ6JsYSginh+AUETPGTYpS&#10;lxACJ1STQuorATv7ty0gg7bOJtohSS2Elh2kPfHHeTcV2kKbIIagi7rFvslnDJExtmkYoYRQIlgd&#10;yj2VEPLb7CvqPOfWoqCf/YYANmn8Xwj6KoTsX/bztFm+abp1SgjjIyEUQWiSEBqcvJYsWeJOZAZB&#10;B8EHjVJXkBCGgRMdY6gsUKWe8CiiTiEE1oXsGidegisEqy2wzlZuyEjoYy2lELYpO8h+8LN/yB77&#10;hXXPZwyLuojmmVYIEUF+19aH9bALdWUCxD5DuccSQn6rigA2dfxfCLoshOxT9m1e+njN3/L7PI/V&#10;Afa9Pex1iLogIYyPhFAEoYlCaOQDEeAkRiDShQkLJIRh8TMqBMkmAD51CyFwcrYul1x1n/QWGSmw&#10;LFrVyXrKkFIIbbvq6g4bCoI7ZJB1pe4iguwHgjxfEv2M4TgmFUL+B/m0MYrA71J+BI9iPJRbXULI&#10;d0sAi2m7ELIf89LHfi7ax3nYv+znVJO3SAjjIyEUQWiyEBqc9Aj0CUwMAn4CJQK8tiIhDA/1BDEE&#10;yjY/li+GEILflZVAzJ43Hes2SuBg5RiKVELo7wu2bVxGLRW0czaDLnUX8aLu5N83SSxLVSHks0Ui&#10;2PdbSEwC5RdKCPkuCWA52iCE7Dv2YRulbxQSwvhICEUQ2iCERtfEUEJYD34ADX62K5YQgi8i/H4b&#10;xq0RiNTVbTSVEHJRgAC6yWJOXaHOUv60aTZ5DG0d+4H3aStMEqtQVgj5DAEpv2fHDiI4f/78yr8p&#10;NkCZTiqE/K8JIPVj1CQwfRfAPE0RQvYXx1JR9047xobBfmR/5qXPnjcVCWF8JIQiCG0SQoOG1K5g&#10;+7Ql6DYkhPXBiRgRIJgCqxsxhRD8jCXBfBsuXFBOHGO+SIcghRD6Uk59aGJXc+qIjQu0rqDAe/wN&#10;pumqWUYIKSdNGBMeyr2KEJoAjpsFVAI4mphCyD6ivcxLX5mJXNh37MP8rJ1t3q8SwvhICEUQ2iiE&#10;Pn4wZRDE8qBRbTISwvqhbvAAMi8E27NmzXKvYwgh0E3RLl40VUp8EFiOq9AZtRRC2OTsIG2WL320&#10;WZad9ccL2vuTBoijhJDAlXWw3+I3JILhoNxHCSF/NwFkH/jnMWAfSACrU4cQsm8su8dyGulrQ6Zv&#10;UiSE8ZEQiiC0XQgNgioeNM4GQQ3BTVMbXQlhHPwsEeV94oknZnvssUc0IQQTE2jyODaw8qKsTKZD&#10;EFsICdjIqkHTRJwA0pc+2ikelL1/SwmytNNmlYuEkNfsWxsnyG/ZOMEuBqmpoGx9IeQ1AkjdZN+z&#10;9GE/SACnZ1IhZP9w7FUd18c+sn1nosdz3uvbPpQQxkdCKILQFSE0OMn6Y2CAQGfevHmN664nIYwH&#10;gReBNsu1a9dmL37xi7Ojjz466kkLOeH32efIQJMDb+SEACikSMUWQsvMNi07SLmaDFIXTPr83g5c&#10;MChzS4ky+EJIdtzaSAtwTQSbfJGirXAeuuGGG7Jrr73WlXuRWFDu7APqKc/7JA91MU4I2QfsC7tB&#10;Oxdiymb7fOljv/Fe36RvFBLC+EgIRRC6JoQGDTzBoD/OkEbbupM2AQlhfJi449JLL3XP9913Xyc8&#10;sSDQQEyQQuoiUtDUIMJkClGxLNu0xBRCAjvWmzJvUnaQfZ+fSZSg0u86ymvL0IbAhPC6665zv8M6&#10;APJBW9i0C2Vth/K1bqA/+9nPstWrV890Uwf2K/v4wAMPdBLY1DagzXBuvfPOO13dv/32293xxqNs&#10;to/2uUvj+mIiIYyPhFAEoatCaHByJtDyxRBMDGnkUyEhjA/NCJNnnHfeea7cudprMzrGwBcVggzk&#10;oIlwvJiwhuo2GlMIWWceTSpjLlLZTKLUN8sAWrYQaJPIzoYMPK+55prsi1/8YnbZZZdls2fPdt/N&#10;byCCCnCnh/1pAkjGyYQb1q9f78r4cY97nNvXlgUU4aD8aVetmyfHGVlZntMbZJiYsF84Di3jR1th&#10;7+m4mBwJYXwkhCIIXRdCn6JxhpygCcJSZBAkhPGhGeGERZD83ve+1zWg7AOkMFYdIGC0rFvTujMa&#10;BFlIA9C9MIQwxxJC1p0ukCwpW8o4NQi2ddNECKhvPPezhSHGC/rw/Ujx1772NZctIUB70pOepHGC&#10;U0K5WhawqBso+xLJoD3ZZ599XFnPmTNn8FcxKZQxZW2Tuozq5rlu3TrX1j/4wQ/Ott12W2X7IiIh&#10;jI+EUAShT0JocBL3u04BJ4nY4wwlhPExIQQa0Xe9610z9YBAmYsDMSCYMRFEDpvYbY/yINgKVS6x&#10;hNCyg5Z9S40/NpB2hv2OTLBuvEdwSrYw5AUJ6pdNTkOWatddd81e8pKXuN8X1TEBHHY7COoaZWsZ&#10;QJMNPkeQ1pdzawgoM+ptlfF9lDfHkYnfTjvt5CYNs6WIh4QwPhJCEYQ+CqHBiYYr96m6k0oI4+ML&#10;oc0y6s8AGjNjhyiQNYKmZLJ8WDfWMVSZxBBCAkYElmUTRNvKEGhTyLqaIIIJYqhsBeLCd1t95nsP&#10;P/zwbO7cudlWW2018sb04l6oPyaBlKV/8RAoV8sCmgQWwfdICIuhbJC8fMYvX9Y+vviZhNt7/jHE&#10;uZX2JvWN6fuIhDA+EkIRhD4LocFJCSm0IM0gmCSIG3aynxYJYXyKhBDY97b/2d+xxhXa5C32vK66&#10;NgkEwsgydTR/bExCDCG0/ci+ozz9IDEmBLvIoO1bk8Gi90KsI7/HdvPdPOc7ERXkmDrOe6NuTC/G&#10;ZwGRDxPAvIAMg+/ouxBSBkXiVybjN+n4PglhOiSE8ZEQiiBICDeGq/c8OFkZnIzq6E4qIYzPMCEE&#10;AhXLhLFfYo0r5HcIRPlNJIagpwkQrFm2LYSs1i2ErCdZQY5dRMvGQMbGyguhZp+yHkgE79l+5j2E&#10;MATUW+seCrRX7DfbX6NuTN9nKBOTwGFZQMpymtlA+Y2+CCHbauLHknppz/lbEZQp7Z2f8eP1tG2g&#10;hDAdEsL4SAhFECSExXAy42q7Xc03COJ4hAjaJYTxGSWEQFBo9yuEUOPnRkGwhIjymwRFiENTMFkN&#10;UQ51CyHHKmXHMUUmbpIAflrYl74MUm5kOfK3mkAwpoX6QlaQ3wK+u0g0JYT3QjlQT0JmAUfB93dR&#10;CNku6p+N86ONqCp+9t60ZVyEhDAdEsL4SAhFECSEo+EkRwCR7zJHwEDgNU0GSUIYn3FCCAQ1dJUk&#10;yAH2M4F9nVDP7DcIlppyqwTrgkl9n3YcYd1CiGgRpKbKDrIPKSOWHNesDyCI1CkC4RBdkfmuYd1D&#10;i4LrPgsh202dqDMLOAp+v81CyPpTn/3unkUibVB+vvjxsIleQpftKCSE6ZAQxkdCKIIgISxPUXdS&#10;TngIwyTdSSWE8SkjhIY/IQj72cbT1YXfZTWV1OQh8GM92O78RZGq1CmEBPu2f1JkBwmW/SygZVat&#10;zJAO9u2060Ud4T6aJjZ8LyJI/RxG34SQbaV8EGbqRV5eKCvkj0fdosJvt0UIWVfL9JXt7kn2m/Kk&#10;HKmLscVvGBLCdEgI4yMhFEGQEFYnVHdSCWF8qgghmGgA+5VAf1TwPS3UKesyikAQtKYGISQopBym&#10;yYjXKYQmYClEGvlgX1FG1I3XvOY12Ze//OWZ9oE2waR6Uvhu5NIuUPBdfCcXosZ9bx+EkO2zNjkv&#10;MZRPmRlB64D1aJoQsk6UEZk+6q5JoF9mPpQfbZ/Jny2nqc91IyFMh4QwPhJCEQQJ4XQUZQ0JOuiC&#10;NC5rKCGMT1UhBD/gZ38hH3VONoMQmkzwPGYAW4Stz7SyVZcQ+tlB1rXsBZkQcHGIzCB1w2Tw7LPP&#10;dusEZO8Qwmmg7Ml6WsBOuzKse2gRXRVCyn5UV1DaYcoqpbxQ7imFkN+nbMqO9TPxY0kbl6K7Zwgk&#10;hOmQEMZHQiiCICEMA0HJkiVL3AnX4ERKUDIsayghjM8kQggEUEihBZ4hAv1R2Hg46keqCVIMhATR&#10;oi5TBpNSlxBadpDg38btxcAXNaTjZS97WfahD33IBdzsL+rIuItCo2D/8/3WpvAbCDn7oQpdEUKT&#10;m2ESSJfFFFnAUbDOsYSQemdZP2R51D39qJ+ck6ybZ5O6e4ZAQpgOCWF8JIQiCBLCsHACJlC0rl2G&#10;iaGfWZIQxmdSITTIRFn2h/1J0F8HBJLIDUEewVrKSWZYF8sM0m1x0qCxDiEk8DVJjZlN5fimLCgb&#10;9s/RRx+dveMd73CvKR/2XVVxM/gOvpt2xL6vbPfQItoshKw3AsisoBx3vDYoi1RdQcvC+oYWQr6T&#10;dsEmeqFcRmX9rJwoHx6WAZykLrUFCWE6JITxkRCKIEgI66OoOyknZAI7ZEJCGJ9phRAI1nkA+xMR&#10;qQOCPct4xc5+5UFICDinGUdYhxCaoCME02Qvq+DLIPtln332yU477TT3mvpAxrKoR0AZENyqk8aM&#10;o21CyLoigfS4yM9oSXtJmdQ1K2hoWPdphJD/N/mzLrKj5I96Evqefm1EQpgOCWF8JIQiCBLC+uFE&#10;ztV+Hj5Pe9rTsmc84xnZLrvsMnhH1E0IIQQ/M0XwtWDBgqmC9mEgO0gP8HuTZp2mxbplTtNVNrQQ&#10;EhgjyQTH04hqFZBBunEC5YBgffGLX3TrQADOPppEUvj/oqzgpGXt0wYhZP2sjcwLD2WBePNoW2aL&#10;7SgrhHyWbS8z2QtlQFlY5s/kr01lUycSwnRICOMjIRRBkBDGxc8arlu3Lps1a1b22Mc+Nps3b54L&#10;eES9hBJCIGhDAAjYCMTqmmzGJnWx53WI5zgsKzpNJi60ENo6EQzH6FKbl8HZs2dn5513nnvNsYss&#10;TxKQc3Fh0aJFrk0AtgfRDZXZaaoQWnfHoi6P1HHqGo82iw7bVCSEvF9V/kz6JH/jkRCmQ0IYHwmh&#10;CIKEMA0EQd/4xjeyyy67bKOGk0CTR6hgUGxMSCEEAjgEybr4EcjXIfaWoSMITDHJjGUq+V0kbBJC&#10;CiHljoBZ+dedOTX5hL/9279122KSzvFKNq/qPmHd+U5EE/h/til0/WmSEPoSaMeMgeg0eTzgJFDu&#10;BGl0+Swz5o86IPmbHglhOiSE8ZEQiiBICNPBAUxQ8L3vfW8ma2gQCChrGJ7QQmiYsAFywCMk1BNk&#10;kzpC3Yg9yQy/b9uEkE5ywSKkEJqgIQ51jeE08jJ4xx13uKAeJu1Cm88KTpNhHEdqIeybBLJPLfN3&#10;6aWXZqtWrcrWrFkz+Ou9SP7qQ0KYDglhfCSEIggSwnRwAHPyt0llCJiWLl06E2wayhqGoy4hBETJ&#10;sj11SJs/bnFSEZkGhJQgd9LfDiWEyA3rYJJc50UTv7vu8573vOymm25yxyfHLetQ9bdZ53xWkG2o&#10;M8OZQgj7IoGUK9vHxSCOz/wkOOvXr3dLyp32W2P+4iAhTIeEMD4SQhEECWE68kJocIWZIJSg0Q8u&#10;CKDK3PBeDKdOIQQ/m0TgZ90sQ0G9sIxYrIlUDBNe6uEk4whDCaGVMQE1ZVFXUO3L4LOe9azsiiuu&#10;cMfmpBIXMyvoE0sIrd3KSyDb1/TbQ5SBMmQbkT+2D/njtd9GG2wjs31ut9122dy5c7Mdd9yx9v0s&#10;7kVCmA4JYXwkhCIIEsJ0DBNCH4Kr/A3vQVnDyahbCMHP5BEY0p005H5CBC1LhbTEqgP85jTjCEMJ&#10;oWUq6+iaa/gyeOSRR2YXXXTRjAxWnTwIYaC8LCtInWC9qwrlpNQphHwv2zVMAu32EG1sp9jf1vWT&#10;7Rsmf2wrGT/2qy15D/g8QZrOrXGREKZDQhgfCaEIgoQwHWWE0CAosayhD8GWsobliSGEwP5CCgkI&#10;2ceIFIFiCPhOvpvfqKNr6jD4XRMwBMeC3rKEEEJfSuuaXCcvg+eff77b9knkPlVW0Ce0EPJdlA+P&#10;vCRZd1C2s00SyDZwPCGA3ASfCWBsn/mw36zbJ9tp9/wbBt8rIYyPhDAdEsL4SAhFECSE6agihD5I&#10;IUGLsobViSWEQECJrBFoAhIXKivEdyMWUGemLA+/yW9P0l01hBDa5D11bbMvg4cddlh24YUXuqC+&#10;qgzyP35WkOO87rGCwwghhPw/5V50s3iTQLYt1EWPurHt4dgclf1je5A+to/tZP9XkXm+U0IYHwlh&#10;OiSE8ZEQiiBICNMxqRAaBDPKGlYjphACASHyZPKOUE0yIUsRli2DSQRtEkzIJtmOaYXQuuJyzNTR&#10;VdaXwYMOOsjN/sv+QwTsd8vAei5evHjmQkCKrKDPpELI/1gbQ13jtYEo0c60QQJZb4TPBNC6geZh&#10;/9hYR/Y52zXtPuO3JYTxkRCmQ0IYHwmhCIKEMB3TCqGPsobliC2EBsJGUA0hs1v2vdSjOiQpD1kv&#10;HogAklSFaYXQtnWS3x6HL4MHHHBAdvXVV7tgvooM8nnKhu/hOf+DCKa+MFNVCBFaytm2w2B7aEua&#10;LoGsM8JHW8i25DOaxrTZvzLwuxLC+EgI0yEhjI+EUARBQpiOkEJo2BV9ZQ2LSSWE4N+WIpTUEHDS&#10;FZEMCEFt3eMJEQXEjHqL/FRhGiH0u8iGzobmZZDZRKFKZo/jjvIw6WdfsF+acCGmjBBSvpQB6+9n&#10;z9h26qpdVAotTCFg2yz7x/oXdf9kvW3snwltjG2REKZBQpgOCWF8JIQiCBLCdNQhhD7KGm5KSiEE&#10;y7BBKIHzZYkl+7YuCHAtu8l2VAmqpxFCK7dQIm34+2OfffbJfvjDH7rnlCHbWWb7EClkn7Lh8/xf&#10;nfugKsOEkPcQKNoJX6LYBuRp/vz5ro5W2ccxQPyY9IW2rUz3T+pMKpmlTCWE8ZEQpkNCGB8JoQiC&#10;hDAddQuhYVfOLfA1CJT6ljVMLYRgY+GATIVl3KYBKSHTBSzr7NKH8BDoVs3UTSqE/Baiy5Jyo96G&#10;wJdB7hO3cuVK9xyZM8EeBeuDCFp2kTJfsGBBrWU/Cb4Qzpo1a6Y9YL1530D+rD1okgSyvuPG/1Hm&#10;dXf/nATKV0IYHwlhOiSE8ZEQiiBICNMRSwh9CAT7fF/DJggh1CGFfAf7l32IqNTFpBPLTCqEJm6U&#10;k0nvtJAVszKaRAbZf/7tJPi/shnF2CCEbN+3vvWt7Ac/+MFGQkVdQQCtG2UT8AWQ+uxLq8G6In4s&#10;rStoE5EQpkFCmA4JYXwkhCIIEsJ0pBBCw4ItAuN8lmDevHmdzRo2RQiBfYAUUv7UA4RumsCW77FM&#10;WuiulT42FrLqb0wihGyLjZFEuHhMiy+DrMvtt9/unpf9fuTUjhv2W6rbSYyD9UOszjrrrOzmm2/O&#10;1qxZk82ePdutM8c529qETJoJIJLNkvX2Yf1YT9bZxDX1OpeFbZEQxkdCmA4JYXwkhCIIEsJ0pBRC&#10;nz5lDZskhIDoIFUsqQvTSqGfeWRZh6hQX1jPqpnISYTQusJSNvzWtCLgyyDfZfJRRgb5LOvC9gOC&#10;0pSJY3yoA6yjdQldv369e9CdkttppO4SOi4DyLqlmACmDiSEaZAQpkNCGB8JoQiChDAdTRFCow9Z&#10;w6YJIVDWyBvlT32gS+Y0s2ha11G+K4RE5WF9kSe+18bglWESIQx5I3oEifJg/Vl3q+Nlur76XUT5&#10;X9Zl3P/EhG1h+3hQjwzW9dBDD3XH8GMe85iJb0w/Dawb+3DYJDCso00Aw3q2WQDzsO0SwvhICNMh&#10;IYyPhFAEQUKYjqYJoQ9CMSxriBhOk8VKSROFEAgcTQoBqZtUCvmuum9FYTKEYJXNkFUVQuog5cAx&#10;QmZumkwc38V3UDZ835133ukmWKGcRl3o4PNIr2XbqPcnnHDCVMIeknw2EEywbJZQ6jh/q3pj+knh&#10;t6jHtB2sW5EAsi9Zt7ZnAMdBWUgI4yMhTIeEMD4SQhEECWE6miyEBlJBUEfWkOcGwVwbs4ZNFUIg&#10;eESATMKn6fJZd9dRRIpAv8p3VxVCy3RSx/i9SbH1pHwZQ0d7V1YG/S6ibCf/k1peWC+Ox7xsIVls&#10;Dw9fnqvemL4qfLcvgLQTvOeD9PVBAPNQDhLC+EgI0yEhjI+EUARBQpiONgihD8Ee3b7IRvi0KWvY&#10;ZCE0rJskjJOWUZC9QxyoY9Nm2PLYd1fpyllFCBEMk8BpsqW+DN5xxx3ZlltuWUoGm9hFdFQ2kG6v&#10;7N8i0apDCE0ArRtoXgBZDwSQ21g0eRbQupEQpkFCmA4JYXwkhCIIEsJ0tE0IjWFZQ4I+guwmja3K&#10;0wYhBMuOwTRSyP8SvBOch+w6areCIONjmchxVBHCSb4/D3WT/2VZRQap1/w2wTx1OmUXUdbBjjX2&#10;ozEsG1hECCHk/xFApJSlvy5gYko5WRZQSAhTISFMh4QwPhJCEQQJYTraKoQ+o7KGBIZNGWtltEUI&#10;gayeleukUogM2X31kCP2SQjY70grMkK2sAxlhZAg2m6fMek62/8iLuvWrcvuueceFxiOKkf+h22x&#10;Mkei+Y6irFvdsN+QwKrZwCImFUKTP/Y162PrAXkBrLI+fYIykxDGR0KYDglhfCSEIggSwnR0QQgN&#10;Ah+C16ZnDdskhOBLYZnZMIuoo+uoiSbfSTatDGWF0LKDVWTTh7poY/9WrVo1ExSO6t6KOJJBZbvY&#10;plRdRJEwtt3vhsn6sC5lsoFFlBVCPmPdQCk7+32D9bCLPCx5LUZDGUoI4yMhTIeEMD4SQhEECWE6&#10;uiSEPk3OGrZNCCGEFPJ/yA7lT9ZrWgh0Ta4QmDJyUEYI+V6yeKzrKIEbBv9vMsjxRRdRgsJR38Vn&#10;+R/+l+3g9ymnWPC7rEO+W6iNwUMEp5GvUULI7/HbPChzPmfwm+oGOh2Up4QwPhLCdEgI4yMhFEGQ&#10;EKajq0LoQ5BblDUkwKwa7IegjUIIluWDSaSQzJOJ4KTdMPOw/wh4y076UkYIERO+j+OCba4qQibP&#10;HFvsa36LsqLM8rDuyKyVKwKGDIbIoJaBY4LfZn1NxNhe9g3rHErAfCFEkE0Ci8YCsu38vglg1fIX&#10;GyMhTIOEMB0SwvhICDsM98hizEsM+B0eVCSCBRGP9evXu0aTsu863/3ud93j4osvHryzgQMOOCB7&#10;xjOeke2xxx6Dd+qHxhOo720q+09/+tPZf/7nf7rnxxxzjCu3KnzsYx9z5U9wevrppw/enZx//ud/&#10;zq6++urS60ITTlszqp2x7zziiCOyww8/fPBuOSgbygjR4jc4MbJerF+e1atXu/K44oor3Gs+x2/G&#10;CNyvueYa97vsC9YD+N1nPvOZbj1Cr8Ndd92VfeMb38iuvPLKbOXKlTO/CfzWTjvtlO25557Z/vvv&#10;n+24446Dv4gQ2HlcwXFcOLfS3lDuKvu4cH7l9j4iHtR16jy0tey32mqrwbPx9EoI2bG2c+uGq8dM&#10;usBVNF1JiwtXjynzvjWe559/vnv4WUOCUrrHPfvZz641K0EzQpYKuHrcNhn/5Cc/6coOXvKSl7jy&#10;Kgv17XWve50rd+4h+apXvWrwl8mwdTnyyCPdYxy0abQ3zPZZxPXXX5+99rWvdc8/+MEPujpRFtaD&#10;9eHqNAHJNtts48qGMsrD77z73e925UBdY92rlOMkUPb8LiLO0iCzOnfu3OyQQw4JWu/5Dbpt87jl&#10;lltcnbeLfvyO/S4PZQHrY82aNa7cdW6NC8cb7c0WW2zR6R44TYS2hja+Dxe6mwJ13XojENe0EXqw&#10;lEVdRmtCXUbT0Ycuo6Og21rRWEPrMlfHWEOakTZ2GfXxxxRWnX3UumQC3zNNt0Sb/IX9VWZcIqI2&#10;qsuobVfZ7zPoDsuEMDfeeKNry7bddltXf+jSmpcd+ywnT/5W93hBfodt4mHdM/ldmy00VLdQfofv&#10;t1lB/a6gBAvbb7+9207Ek26hksA4WJCmc2tc1GU0HeoyGh/qurqMiqmREKaj70LoE2usYReEEKaR&#10;QrvHIeXL90yKyWXZexyOEkICZwSJZdkxiYD4II+33nprdvvttzsZ/Ju/+Rv3XXnpoX4hsPwG275w&#10;4cLaxgvyG1aneQ6sD6JKnQ4hgnwv289+oC7Y74BJJ+X4uMc9LpszZ07l206I6WGfSAjjIyFMh4Qw&#10;PhJCEQQJYTokhJtCBscyKj4E0SGyhl0RQphUCglSTbKryqSPTVRDHUa0xjFKCC3bWEVS2Q5+f/ny&#10;5dkvf/nL7DGPeYx72KQ0Bp/ju5EzoC6x3f5nQsEFDX7HFzR+h/KedrZQ4DuRQL4fEbTfAL4bCaQ7&#10;MNtov1X2thMiPJS7hDA+EsJ0SAjjIyEUQZAQpkNCOBrLsOSzhgTWyOEkdEkIwZfCKpk1EzDqH8tJ&#10;INg1sTTZGsUwIeR7EDT2c9kZVPkftp2JWRgvx3jD3XffvVAG+RzyBKxvyIyzgRznM3WhbhvB942S&#10;QH4HCWRZ9DsSwnRQ7hLC+EgI0yEhjI+EUARBQpgOCWE5CIJD3dewa0IISJAJT1kpJFA1CaMci27L&#10;MA6+w+SKW0SM6345TAhZdxO5sreaQPK+9rWvZdddd1223XbbZY9+9KPdd/jrgET5N5tnGyfNhg7D&#10;Mtq+qCFm8+fPHypoZeC7GA+4dOlSt7TvBr6T7eBRZjyghDAdlLuEMD4SwnRICOMjIRRBkBCmQ0JY&#10;nWmzhl0UQmA8HOJAfUKMyoxRMxGDMkJXBEJI0FtGRIcJoa172ewd+//jH/94tmLFimzrrbfOHvGI&#10;R2yyzTa2kHWjTJBfLh6EAhEks8p6Gwgg0lmm7ItgXUdlAqtIoI+EMB2Uu4QwPhLCdEgI4yMhFEGQ&#10;EKZDQjg5BMzDsoYEzcOC8q4KISA9CEUVKbT/QZaqzOxp2P+zpNxHUSSE9r9QRkrZ33wOEeN2Ldy/&#10;kv/3ZY+6QQaRYJwyCDl5TGgRrEsCfSSE6ZAQpkFCmA4JYXwkhCIIEsJ0SAjDUJQ1JEhnXFVeUros&#10;hASfSJ1JYZnulzZuD5CoqlJj2T2+Y1yGtkgI+U1kqIyQsl18hhu7Q5EMUg8QNsqCOsDnJxUpn7wI&#10;8p3T3DqiaMwh8L0hJNBHQpgOCWEaJITpkBDGR0IogiAhTIeEMCyjsoY8CLC7LIRAAIokIXpsL1I4&#10;DpMyxIbnVeD7kbAy3T3zQsi6IlQsEbdRXTrtM9/+9rezVatWORn8h3/4h40kFGHjAbzP+kwrVCFF&#10;EKGljvLgucF3su1WR0NIoI+EMB2Uu4QwPhLCdEgI4yMhFEGQEKZDQlgPyBBBdz5rSNA9d+5cd182&#10;6KIQAtuMFBKMkiUbd49APmcyN07M8pgQktGyrp/DyAuhCdw4EWX9+Pv555+f3XLLLe7WEs9//vNn&#10;Mpv8nfWwCwGIlf1tUhBBtot6BJOKIOvGevHISyDfN+3kM2WQEKaDcpcQxkdCmA4JYXwkhCIIEsJ0&#10;SAjrh4B+yZIlG435Wrt2bXbooYdmRx11lLuReRdBPkzQykihZQnLZhUNpInPI5HI5CjyQohcIa/j&#10;sotI4+mnn55de+212Q477JAdccQR7n85dkwWTdx4388aVoVyM4Hju4HyqyKC/B/fQ9lQ7+x7gO8K&#10;cSuKKkgI00G5SwjjIyFMh4QwPhJCEQQJYTokhPGwQJ8gHSEEyv0JT3iCE4hpb3jfRMhymaSNy5oR&#10;uJqUIZL5sZfDQMRsAptx3U19IbT/o/4jlMPkiH32wQ9+0G3LNtts4/aX/R/rbDLIa7av7Hrn4bsQ&#10;z2lEcNi4QP4fYeZRJbsYCglhOih3CWF8JITpkBDGR0IogiAhTIeEMD40I//2b/+WXXLJJdnNN9/s&#10;GlAgUEcmpskuNRHL4ME40bMunNRJlmUwsSuTWfSFkP/hf1mfYV1Nkfg3vvGNTrQI6vbff/+Z3yLQ&#10;5jkZONaX76jS1dXge6YRQf6H7aCcWV+DdWJ9qE8pJNBHQpgOyl1CGB8JYTokhPGREIogSAjTISGM&#10;D80IJyy46aabsosuusjJgA9BPA/EowtYd1B7PkxQCF6rZgmRID5bRiJNCNetWzeTrUTqirKzrAvZ&#10;TdZ79erV2X777Ze95S1vcZ+lmyl/YzmpDJrIsc42zhQRZExfme8qygayLowLZHZbvoPXTUBCmA7K&#10;XUIYHwlhOiSE8ZEQiiBICNMhIYyPL4T+pDJkeHiYHACCUHTrijbi37geKRwmuwgSDz43TvCA8jK5&#10;o/xGYUJ4wQUXuO+mfIeNbWQdyeQi7XvttVf2tre9zUlWXgbZrqrdfZG5xYsXz2T0+B5EmP3M82EQ&#10;3COAPPxsIGXJ/7J+qbOBRUgI0yEhTIOEMB0SwvhICEUQJITpkBDGZ5gQGmR98reuYB8R8CMNo4Sh&#10;yRCYIlKIDNKCcBXB56pkCf3Pm0gOg5MWs4SS6TOxK8rGIZYf+tCH3CQyrOuxxx7rpJN1RyD5XyTM&#10;uo+Whf9nHdnHwLqWEcFR2UDWi3Vocr2QEKaDcpcQxkdCmA4JYXwkhCIIEsJ0SAjjM04IDeTBuhT6&#10;IA9NGBc2CX42DxFDyIpgLCBShuiMGxdYVQjpovuv//qv7nNFk8lQ7q997WuzK664Itt6662z448/&#10;3onpNDLIOrJuJnT8JtvPeg/7Dj7Hb/qZRODz1AEeZX8/NRLCdFDuEsL4SAjTISGMj4RQBEFCmA4J&#10;YXzKCqFPl7qTku0yERyWASSINckblsXzsYl4Ro1PBE5aJ598ssv88f32Gwa/+4Y3vCG78MIL3eun&#10;Pe1p2fve9z5X7iaDfD/dRMvIGN+H1COePIdxE8bwOfY18mj7m2OUbCDry//lJbbpSAjTQblLCOMj&#10;IUyHhDA+EkIRBAlhOiSE8ZlECI2i7qSAECELbREFywDCMInjfbaTvw3rXmqw7QS+44Twuuuuy/7x&#10;H//R1XfWIS91/D8ZOY4Lbi/x3ve+170/iQzmxwnyv6znMLkd1i2Ufcv/jNqupiMhTIeEMA0SwnRI&#10;COPTNyFUzRJCJAUxIKuGzPjZLeSK17zvZxGbChkyMmVABtAEyMe6liJUZbep6Ht8EC6gHPNSRxky&#10;icyqVaucfL3uda9z71eVQdaB/cD/se5IHdtCF9O8DPJZRJB9SjmwDrxnWUTbz22WQSGEEKJLSAiF&#10;EI0AKUEUEAjEwSTFXiMu+Sxi00CAWG8ECFnKg0hZd9L8OMo8ZTKj/M7555/vntPV1gdxQ76YUXTb&#10;bbd1k8jQRbOqDJrc+WJH1pEsn7+O/I39QxnwMHG0z/O7+f8RQgghRHokhEKIxoE4IDOIhQkUt3dA&#10;LJCTpoohsoNkAeuLROWx7SGzNypLWEac+A5EjIliLDsJvHfqqac6maNL43Of+1w3dpDy5DeRwHEy&#10;iNAhtfY/CCTPETv///gt5Jb9wv4xEWQf8v98XtlAIYQQorlICIUQjcW6kyIaJlIIh2WomtidFPmx&#10;rqGsH+vrw/39LIto3T1Hcddddw2ebcrSpUvd8uCDD95IIBHRJUuWZGvXrs0OOOCA7MQTT3S3nDAZ&#10;HDWbKOvF/yN/rB/fW9Q9lM+xffwNIeS7+ax18+V9iaAQQgjRfCSEQojGg1hYt0VEw2TGXiOITRJD&#10;ZNUydmTI8thYyXHdRkeBaJKFhIMOOsgtgawg2cHbb7/ddRF9+ctfPiOmCNuozCCfQQT5PMLHNiCC&#10;fldPXwQpf17zfbzmfbbNl1MhhBBCNBsJoRCiVVhmEEE0saELKUKCvDSlOylihRghqqyvj2XakKl8&#10;BrEsyBgceOCB2Zw5c9xzvu8DH/hAtmLFCteN9CUveUn27W9/eybTR5kVZe1M8lhnE0fKk9f2+SIR&#10;RBh5bRlbiaAQQgjRPiSEQohWQhdSBAUJ9MflISeIT2oxNAEDBIrMncHfbJ1N7KqAjFl300MOOcQt&#10;4YwzzsguvvjibNasWdkRRxyR3XHHHRvJYH5GUEAAKTNf8vys4DARRBZ5SASFEEKIdiMhFEK0Gsbk&#10;ITtITX6cIRKTUgwRMJOwfNdRMntgYlcF/gcxI0PK9tt73CNw9erV2W677eayhmz7KBnk70idSaOf&#10;FRwlgmwL3ycRFEIIIdqPhFAI0QlsnCHj8pAYoLumdWdEblLAOvmZNgOhQuh4v6q02mQyCDDfjQQi&#10;ar/+9a/dLSae/vSnZ//1X//lPsOYvrwM8ptkASkbEz3LCsI4ERRCCCFEd5AQCiE6BYKE2CAzSI2N&#10;M+S1iWHMCWhYH6QQWAd/zKDJ1bJly9yyDPy/TSZjGVG6iv7sZz/L7n//+7sJZq688kr3PttrkmfY&#10;fQXzWUHKCTHlbyaCSLb9XSIohBBCdBMJoRCis5gA5sWQ1zHFEJkyoVq0aJFbgr1ngueDkBVhXUz5&#10;X7YJmTzzzDOzP/7xjy6Td/PNN7v/ZdvZToP32GayfGy3ZVT5HJKJ9JEx5G8miv5YQiGEEEJ0Ewmh&#10;EKLzmBgiQKnE0LKEyJd1EfXvSTis2+iWW245eLZB6lhvmDdvnnv9rne9y00e85d/+ZcuQ3j33Xc7&#10;2bNbWwCfQ/Ys82ddRLfZZhu3RAZZLxNBykQiKIQQQvQDCaEQojfQxRLZsS6SEEsMkSuTNH7LsCyh&#10;PwvpMMgkInR8F1J32mmnZd///vez+973vtkjHvGIbN26dW67kDyTuWFdRBlrydLep2xsvKX9rxBC&#10;CCG6j4RQCNE7kDATQxOyGGKIbFlG0G5K788S6sNnwJczm0yG7yGjx9jB9evXu++855573Ge58bz9&#10;D9vkdxHlb9ys3h8naNlCP3sqhBBCiP4gIRRC9BZkEClEiGKIIaJmWUJ+h+9HyAA5838vL4T8zaRx&#10;n332yd7+9rdnt9xyS7b55ptnD3jAA9y9B5E6xI//JdvHNpj0vexlL3O/yfbyXXwvn0cY+R8hhBBC&#10;9JNoQnjXXXe5q9kXXHDB4B0hhGgGZOlMDE2OfDE0OQsBXTP9LCFiZlJowlf0ezbGkPVbvnx59q1v&#10;fSvbbLPNsoc+9KHZAx/4QJc1RGpNBu3zz3ve87Ltttsue8c73rFRt1G2y2YpFUIIIUR/iSaEq1at&#10;yo4//vjsPe95z+AdIYRoFoghMoUcWvdJxJCsHgIVCoQMEDSydSahNo7QF0JbDxO8/fff37WjjBdE&#10;CJkYhvdYR7qR+uMFjzzySDfGkHsS8p3WPVTjBIUQQghhqMuoEELk8McY5sVw2GygVeD7/SyhjSO0&#10;20/kM4QmjkjcD37wg+xXv/qVE8LHPOYxbnbRl7/85TO3juBzzDa6++67Z+eff/5Gs4fyd3UPFUII&#10;IYSPhFAIIYZgYohMmcCRQSQLN60Y2lhCZC8/jtCE0GTUJpN5yEMekp133nnu1hL8bfvtt3frcsUV&#10;V7ixgPzfwx72sGzXXXfNvve977nXfLdmDxVCCCHEMCSEQggxBmTKxBDIupkYInCT4I8lRC5N/hBE&#10;JosBBI6/W+aQsYO/+93v3PNHP/rRTipXrFiRnXXWWe5zjCVkvDaft6wgomjfLYQQQgiRR0IohBAl&#10;QQzpOmqTsSCGSNek4wstS0i3UZvlFLHjAdyUHkG096677rpszZo12Y477pg98YlPdJ/55Cc/6SSR&#10;7OFvf/tblz30xwoKIYQQQoxCQiiEEBUhM0iG0MQQSUS+qnYj9SXwtttuc8+RTBNCMnt0F+Vegzfc&#10;cIPL/iGJe+yxhxs/iIiuXr06W7t2rZu4i1tPsB4aKyiEEEKIskgIhRBiAhAuxNCfeKZqN1K6dZpU&#10;3nzzzW5Jd0/7/z/84Q/u9c9//nMnfIjfLrvsku27777ZZz7zGZcZ5LHFFltkD3rQg9y6kLHUWEEh&#10;hBBClGWzP/2ZwfPScPuIqnBl+wtf+EL2lKc8JbvooosG73YXgjS6bnHDaB4iHnSbIyC+733vO3hH&#10;1A3NyG9+8xv3nPvi3ec+/bvWRJbQ7zpKps7GHI6CLqF072RmUNoMIHNok81cddVV2bJly5wcbr31&#10;1u57V65cmf361792n+W2E0wuw43qNVYwHuwPMrn3u9/9nIyLeFDu3HJF59a4cG794x//6MYq016J&#10;eHB+ZVhAH8+tqaCuU+dpa5isretMJIQUzqRICEXdSAjjIyHcAN09GQ+IzAFZxAULFoztvok4kiG8&#10;/fbbnfQRcNGGwE9+8pPsxhtvdO0umUHqNq9nz56d7bDDDtkhhxySveAFL3BSKOJRpxBal2Gfovdg&#10;2Ps+ZT4zCi7oDoMuzHUwKstNN2mOB46VYQz7/1HfK0YjIUyHhDA+EsISnHHGGYNn1dl2222zQw89&#10;dPCqu0gI0yEhjI+EcGPy2UImj7EJZIqgqynjD7m/IGJH+8F4QLqIXnnlle6eg3PmzMl222237Kab&#10;bnLBGDLIdz7/+c93nydYEMMxKRq2NOnJvw88918D7Qz7h3ae/ZH/uy9R+b+Ney1Gw5ha4BgJSZEs&#10;lnkvL8Vl/qfK61F/G/Xbw/4v/35ZJITpkBDGR0IYEQIbHnvuuWfnpElCmA4JYXwkhJtCkI/o+dnC&#10;hQsXFnbrtG6jP/3pT7NHPvKRru0gC0LGEEkkG7jTTjtl99xzjwuCmVSGm9Ez/pCTVpeEkHKzh71G&#10;rvLv5Z/ba1/s/M+EBinhQV1n/6SkTIA/qQSkYNz+uvPOO90ytBD2Fb9uDHuOeDLDMeOVyYpbnS/6&#10;vP8eFL1vz32hHfU5/70+IiGMj4QwItxg+fDDD89uvfXWkV0/2oiEMB0SwvhICIfjZwupl0w6Y7OL&#10;GgTAZPvoHkr5cSIi6GVmUSSQoIk2kvf322+/7HWve93MdzRNCC2Yt4lxuKci7+Uf9vci2YtBPtD0&#10;A07K239d9BnaF9p4uotaG1/0PzAqiwP511D2vT5CHSFIG3VuHVaPqrxf9J6f+TXG/W+Z7x71Ov+3&#10;stnn/N+mhZ4KtPXIYMo23j8O7LktiwQT8p8r87cysuq/rhMJYXwkhBGREIo6kBDGR0I4GsYWLlq0&#10;yC2hqAsp4wi/+c1vuuecgOg9QeBHFoSTEfV57ty5G8kgxBBCAksEzm6Yz3MTOrbJAlTeCxWE+gGY&#10;Pbdt5LVlKGhfrb7x3ESBDOvmm2/u3ier4b9mWbSe+fdGbQvBMW08+wdpj4WVxSjGfabo78P+J/9+&#10;Xm4N/3P5/xn3uirsl3FCKDbF6vOweu6/nxdf/sZ7ZMVp72mPynxP0Xtg31/ms23B6nX+WLBjJv9+&#10;0RJ4nn9NO8/FJ9q6/P/klyIMEsKISAhFHUgI4yMhLAeZQjKGwAyip5xyinsO/O0DH/iAC5QQDOSK&#10;JfWYk9FjH/vY7M1vfvMm2cVphZDgy2TPRM/eY13s9ThsXBfrw3O6lfGc9UKeOCYRMU6ulllj+3jw&#10;ebYTaUPegPF5/u82LUhknXlQ11N3GW07fiA77LkvotQV6pG18UX/478HRe/b87zkjvqs/17f4NzK&#10;MR1zDKEd90VtgS19eR31Oci/V/SZYbLqv44N7aHV+3Hk66ot82I6bAk8z7/vHyf5v9vzLiEhjIiE&#10;UNSBhDA+EsLyMAspD/ClkPe4dQS3k2AGSwIATkQEX/vss0/23ve+dxMZhHFCSBCTFz7L6uVlz6SO&#10;tovnJncsgSCQ1yxN5lhHhIg6QLaMB69jju/yg5FhzyEf0OQpeg+K3vczhEjssP8NRdlgdNzniv4+&#10;7H/8QNsY9//jfj8EVk9j1rEibJ/nl8Pq2bDPA8+LPjssiIf8/9RNCiFsMtT1orpvyzJimf+f/BL4&#10;nttuu81dZKO95W/+35tGvq6yLCujRctRIuovQyMhjIiEUNSBhDA+EsJq/PjHP3Y3kQeTQiaWOf74&#10;4909Bpm8ARArJt362Mc+ViiDYEJIsGDih/DxGyZ9jEfkc0gmS9ome27iCew3gmyCPZYcR/7rsvB/&#10;9kCcOKFbO8hxac9ZWl2x93y54jlybM/9JfjPq2DfX8Swv+XfZ70Jyuq47UTX8IPXfCA77G95GfX/&#10;RltDnaVeDvu+ou/Nf3ZYwO4v24TV0fyybDAOPM+/b/+PiPNgYizqvf9ZUS/UeS76FZ1b83WWpT33&#10;j6Oiv4P/vi39v+ePk/zfm0K+3rIcVfftOfivWfJ/1HXOnbx+xCMeMfM3+1zXkBDWRFkhJFgjGOTm&#10;0lQyGloevLbnohoSwvhUEUK6THKjdWtY/Tpvr1l2nbwUMqbwuc99rpM5y7xRFv/yL//i7jOYh7Zj&#10;xYoV2XXXXZdddtllrvxXrVrl2h170AXTgjiEjraIIJpgzsbT8T4PPg98FhHl77xv0sX/8RnrHsn6&#10;cYzx4Hd4H7m0vzcxYAiJlSt13bY5X2/tNbPN9qFOx4K6Rf0bdW4NjR8MFy2LAm/Ifw7y7xV9hu8b&#10;9T8pGDepjNVxLl4xeZYIxyghTE2+brK050UyOW5pz8E/DvLLuqGuU+eBc2YR1HkezAEw7KJtW2il&#10;EBIIQZNlqawQEvyNazipbPmAGew9lk0ui9hICONTRQj9LpOj8Ou81Xt7z/7e9nqPFDI2EAHMQ9DF&#10;BDLvfve73WtOgj/60Y+ySy+9NLv66quz5cuXOwHjCiYZReSEIBmJo+7z/zysayfvGzaWz2SQ8rXn&#10;/I//2Rjw+6MY9/eyjAskqgQaRUI4DMaHtr2uNgn2U2whbCKUg19n/ddFglr0+fzS/3s+mOc2ODyn&#10;vo9q4/Pjo8X0NFkIU+HXW1va8yIRtefgv87/zSSU8ybxJNCbZhRc3JUQTsEkQogMIlA0OHZ1vYlU&#10;6TJKVzHEENg+HjbepyoWMPtBtP++Pe9ycCIhjE8VIaSuk9my+s1rGt9p6jz72+p9vs43ub4T1I6C&#10;v3/yk5/MLrzwQldmN998s8vGIYKcrChn+w4kjquYZPJ40O7Yc94fJnqUmS150FUm/17Rc1talxyw&#10;92HYc8i/bgN+wADUd/YF7QxjqsD/jP+ce1C2cZubCmUrIYwP51YCYxtDyH7I13ke1HXqvAiHhDA+&#10;1HXqPG2NjSEcVuebHGeUpXVCyM2bEShMvCtCOAoTRLtiYa8tcJ40iDaowDTevkT6jyK5bDoSwvhU&#10;EcJxWAOLAFmdB6v309R56nBRnR72fp1QRmWaX+u66WejeI+gDBlD9mhjWG/Gstk2mAwDS3uPpb0H&#10;9lpUg7GN1E/KX2MI40K5SwjjkxdCEQ8JYXyKhLDLtEoIGXtEVzMCmJ133rkXQlgWC5wJlnluD96z&#10;59PKo2GBZFEAba/5G1ggyiMWEsL4hBTCKlCfedRxwcTqLW2Nvfbr87QCaZm9MlCmBAMst91222z3&#10;3XfPdt11V/e7O+64oyv/XXbZxX2W9RH1IyFMB+UuIYyPhDAdEsL4SAgjUkUIyRYsXLjQdRc955xz&#10;XCAkIZwcgmSTRLBgmqU9h1ASaVhAbd3SLHi1gNqWvlD6yzJICOOTSgjLYvXaso5+PQ9Z161+W/3l&#10;udVdq+88nvKUp7j2oSyf+tSnsoMPPnjm+304adHeECyIeEgI00G5SwjjIyFMh4QwPhLCiJQVQhp/&#10;uorSJ52ZfBYsWOACo6pCyIDooskb6sKKtkomoMkwXoYH+4t9Yq/tPWCWQ/A/ExICAAJif2lBwZw5&#10;c9zS3rPPgP2tbNdkUZ0u1XfqsV+H/XrtP7d6X5Wvfe1rM+VVBvtN0Rz8/deVNl6IUajOp4OyV5nH&#10;p+1xTRWRTSqE11xzTfb+978/+9d//deZoL6Is88+O1u6dOnM1N2TCiE39owphKCDeAMEtATWBNh5&#10;mSzz99CYMNpz6pUJpr1nz00i7XNgn/U/J/qL1V/LMPLcJM6WJo933HFHduaZZ1ZqiyYVTyGEEEL0&#10;E4SwrIMEFUJSqzzy2HvXX3+9e37ccce512VgmnWyg3QVtSldJxVCNjWWECI1zATI5A+T3jxZ3IsF&#10;2gTG/nTC9gD7zI033ui6ixKU5z9TNyaWPGz2RRNG/29G/j3/f+y9/LKJcGzZcf7gBz+4t91a/PpG&#10;feRhz5lN1V5zywibWbgMdF0ZBpPN8J3qthgXbvVBt1HaGn+mVVE/lDtBDudXEQ9ucUN7w7mIrtIi&#10;HpxfaePVZTQe1HXqPG3NVlttNXi3XVS5hVQwIXzNa16TnXHGGYVC6MPYmYsuumjwajQEOYwb3Hvv&#10;vV1XUWNSIYxJ08cQdhnqICesojGE1Cn/MU4u/fds4hL/vRQUiaIFpPm/Ac/zr/0l2HM/sC36HBT9&#10;H81Ik8cQDsP2Y34J/vhaW9oDTO4mqReUG2Ohy8DJaNSFLI0hTIPGEKaDcue40Lk1LpxbNYYwDRpD&#10;GB+NIZyAL33pS9nf/d3fuedm0RTi4x73uOyqq65yr+G5z31uduyxx7plGbi9BNnBUSCKz3nOcwav&#10;moOEMB2jhDA0vgTYc18ybTnueV5M7XmbICNOXSdApgGFvExC0Xt5hmVcrJzGkS+7ca9DwzZy0So/&#10;EykzlrLksf/++2ff+973Bv8xnHFNtIQwDRLCdFDuEsL4SAjTISGMj4RwApBBpPBDH/qQ6w76jW98&#10;w71Hl6iddtrJSeHxxx/vCrZKNymuwNNlNA+3niBgnD9/vrtBPcFV05AQpiOmEMbA5MVf2vMi+fSX&#10;4H8e8q9h2PdA/rPDQAiBcjchbBu+rJrIAe2Nvbb3rN1hmf+7fWYcBFVWbnkow2c/+9ljL3pJCNMg&#10;IUwH5S4hjI+EMB0SwvhICCeA2T9N9sgQ8pyKiyDSvRPsPaZPrzKGsAh1GRWjoK4RkHdFCJtGkTTS&#10;jPzqV79yz20MYZFIlsnwFf1fEeOkK59l9D9f9Hzc94WGC16Mjeb+qjZ5kok0AderXvWqmQtitLF0&#10;ny+6+CUhTIOEMB2Uu4QwPpxbJYRpkBDGR0I4AQQrZAL9sYFUXMYLfvGLXxy8k2WHHHKIE0b/vUmQ&#10;EIpRSAjjQzPSxjGEqSCgZdbkJUuWZFdccYUbI8hJZ4899nCTZyGL9H448MADs0984hOD/8pcptAf&#10;Tw0SwjRICNMhIUyDhDAdEsL49E0Ig9Qs6xbqw3t0HfVhTGH+vUmgq+i8efMGr4QQol3Q7Z0x0jff&#10;fPPgnT83xn8+0a9bt85lAsGyg4gjcghkE1/4whdmX//6191rIYQQQohpCSKEiB4W7Ush2UHe41YT&#10;BuMMQ0zd+tSnPnXmFhRCCNEmkDoeTGltXWiZGpqrkIwnpPcDXUmB7CCznZ5yyinuPf5m2UVeSwyF&#10;EEIIMS1BhNCCl8c//vHZW9/6Vvf84IMPdksml1m0aJFbIofIoxBC9BEEjuwg0KWZbuWIoHW/IkNI&#10;d1EuevEAZlr+8Y9/7F4jiNZllDHbiCG3/Ln44ovde0IIIYQQVQnWZdTGBVpgwq0lyBKSNSRgseyg&#10;yaMQQvQJBA6hI8P35Cc/OfvlL3/pxiiQHWQc2uzZs91rxhQCbaV1FWW8NFIIjCNEKk0YudD28Y9/&#10;XBlDIYQQQkxEsNGpCCATS7zlLW8ZvJO5SWaYaZS/MREMr5FEIYToE8ggUocMMgnXYx7zGDcrK20m&#10;EyAxI+oWW2zhPvvrX//aLYGuokVSyP8ggIihjae2jCEZRMtCCiGEEEKMI8gso2JTNMtoOjTLaHw0&#10;y+hw8jJIF9AXvehFboItysnKi1kr6TK66667ZpdccsngvzfARDM2yUz+voQ2y+ill1660YykwOd4&#10;FN2uQkyHZhlNB+WuWUbjo1lG06FZRuOjWUaFEEIEgYxeXgYvv/zy7Pvf/7671QT3bOTiBVKxzTbb&#10;uP+57bbb3Od9yBTaRFpIX1EGEPFjshqE0QTQXvO76k4qhBBCiCJmvdVmgRFBYbZAZhEkS6VMVVzW&#10;rFnjAmzGZol4kDEBuj5yRa3vIGMf/ehHndzR7ZOmFvl773vf67J9tA8IIfLGc7IdfJZyPOCAA7Kd&#10;d9558E0bYNwhf//pT3/qRNMmmkEsaW+sy+luu+3m5BAB5eomk9TceOON2bJly5wU8voRj3iEWxcx&#10;OVw9JqNLO6NsSVwod9oYnVvjwrmV9ob6zphnEQ/OCzq3xoW6Tp3vS28ECWFNSAjTISFMg4TwXpBB&#10;sngmg2QJETC6j7797W93t5vYfvvtXWBFVxROPHQ7pJs53T+RuSc+8YmDb7uXfffd133PlVde6cQO&#10;wdt7773dycqE0ED6EEYyiwTQ/LYJJevHa9qpvHiKckgI0yEhTIOEMB0SwvhICEUQJITpkBCmQUK4&#10;YWzTpz/9aSeDBK1k6k488cSZbNx73vMel6kjmNpll13ceBCCK9qKzTff3I3N4Wb1d9xxR3bssce6&#10;/8lDBhDJY8wgGcALLrjA/a9NPpOHcSd8nhvasx5kC1lPyxoih3yPsobVkBCmQ0KYBglhOiSE8ZEQ&#10;iiBICNMhIUxD34UQyWKWTxurh4AhddRFIKP35je/2X1u6623zubMmePqKicaHkzM86QnPcmNL0Q2&#10;EL9h2Tsk7xnPeEb2s5/9zN24ntv7XHPNNU787PeKsO6kJo9kCQmuLWtos5gqazgeCWE6JIRpkBCm&#10;Q0IYHwmhCIKEMB0SwjT0WQhtJlHEiiwbWUHEy2fRokVu9lCyedttt50LqqinZAmRQ0SRbqJ0B2Vi&#10;GcYX2r0Gi+B/bQwhYxJXrVrlsoXI4jihY9yinzUkwEZYeZA1JMOpLqWjkRCmQ0KYBglhOiSE8ZEQ&#10;iiBICNMhIUxDX4WQzBqZQbpdIlpvfOMbnWz5IFr//M//7KYO57YS3HeQcYJ0DeV/mGGUz/B/dOXk&#10;ZvP8bf78+WO7ce65557ZPvvsky1fvtytA0Jn31UGsoaIJQ/WJd+l1MZCckzxd7EBCWE6JIRpkBCm&#10;Q0IYHwmhCIKEMB0SwjT0TQiRpFNPPTU799xzXYBKN0xu78BYvDzMNvq1r33NiSCTwFBWj3zkI524&#10;IVn8Dxk55IxJZsgScjKiHo8TOz5HmR955JFunchS8l2IaplsoYF4WpdSZJXf5nuA76QrrI035Ht5&#10;9BkJYTokhGmQEKZDQhgfCaEIgoQwHRLCNPRJCBlrR9NpY+7oesn9/oqyeUgfnyU7+LjHPW6mnA4+&#10;+ODs6quvdmKIFCJdCCNjAy+66CI3NpDAd968eSOzhJy0aG8od2YhRSARSssWso7I6rhMow+Cyvew&#10;Xb4csj6sJ11T7RYWfZVDCWE6JIRpkBCmQ0IYn74JoW5ML4QQJSEDx43huVE8MoRkMXbQxuIVceaZ&#10;Z2a/+tWvnDQxaQwgWYwRBGSQrCHw/TynGyiiwf/ZJDVl4btZRxvDyPhCZLXoZvZlQAxPOukklx1k&#10;aRlLtt/e4/v5TcsoCiGEEKI9KENYE8oQpkMZwjR0PUOI7CA9CBoZCrJuNJ90sxwG2bl3vOMd2e23&#10;357tt99+Tgq5rcRBBx00072T76FbJ9/Le0cccYSTy+9+97tuHB/1mfeG4WcIfSxbyG+QLWRdvvOd&#10;77hjY9KJYvg/bpCfn4zGtoXMoXUr5Xe6POZQGcJ0KEOYBmUI06EMYXyUIRRCCLERyBqZQIQKESIj&#10;RpZwnPBwT0Jm/0QEkToED8gCIlEGWT3gPQQLkePWFMjGypUrJ87u8b1MeMP6AlLLa8Y68jvTQAaS&#10;MkAA+X67lQXbwHuWOUWirWutEEIIIZqHhFAIIYaAQCFPSBSiYxPH5G8pUQTyeNlll2V33323EzNm&#10;ArVupnyPCSGveZhc2meY9XP77bfPfv3rXzvBmkbgWF+k0m5jwbpZN88Q+HLodyv15ZDP+PdpFEII&#10;IUQzkBAKIUQORAaBymcFeW3ZvHGcd955Tua23Xbb7H/+z/+Z/fznP3fvI4N8n2EiaN04V6xY4Zb8&#10;HllCup7feuutE2cJDX4TWUPKbBuQNUSNZSiQTsrJRNAkFJBBfp/fRKz5jImxEEIIIdKgMYQ1oTGE&#10;6dAYwjR0ZQwh3Rvf9773ZZdeeunMWME3vOENLutFvSoD4sNkMtxgfq+99sr+9//+39mSJUtcl1HG&#10;4PGdjLez7qHIIH/jt/kNPsOSvzPbKPclRJz4bH5Gz2FjCIfB/zOTKSJKBpTvZVZS1hlpnHR8YRH5&#10;2Ur5bbaTcmXJ73LbDrabbWWW1fz2NRWNIUyHxhCmQWMI06ExhPHRGEIhhOghiBFdKOn6iChNkhUE&#10;vuess85y2UFuOP+CF7zAvc9sn2AZs7vuusstLVtov2GfA37/gQ98oAvAmJhm0aJFg79MD+vB9vIb&#10;gJCRvSOLWEe3TsSQ3yLTSXbQJBHYZt7ntzXuUAghhIiLhFAI0XsQIGTEujCSwbOujX73zjLwHT/7&#10;2c9c1o5sG9+B8PC9fJd1EeW1D78JvG/jBfk84sb33HDDDU5UQ8uadRk1MbSJZ+oSQ2BSHcSP30EE&#10;+W1/+627qd+11MpECCGEEGFRl9GaUJfRdKjLaBra2GWULBQZQbpvIiJkrE488cTs2GOPrSyCgLR8&#10;4AMfyK699lqXHXzJS17ibv/A93NbBm43QaYMTD6t+yZ1FgHjPV7b7SwQJcYj0p7wuO6669z32PpV&#10;7TI6DH4PAeOWEUihf2N7fovun3XAdvPbiK9lDXmPdQDrWkp5sS68z99NrFOhLqPpUJfRNKjLaDrU&#10;ZTQ+fesyKiGsCQlhOiSEaWiTECJd3BKCcX5IHMKDBJ5wwglTjaGjqyNjDzn+kZyTTz7Z1cWPfvSj&#10;7jcRHhMrE0JEyOSGdUEc+R/GEQLP+Rz3LyRL+KAHPch9zv4eSgiB30JYWSd+E/nit9imusXQyI87&#10;5DXrgqBa+SDOZBZZP7rSMu5wEoGfBglhOiSEaZAQpkNCGB8JoQiChDAdEsI0tEEIEQtEkK6KCA6B&#10;JRk4mkEyedSbSeH7Pv7xjztJ2XHHHbMXv/jF7jt5zcQp4Gcei4SQdgP5QnL8m9Ejl7z/pz/9yUnR&#10;nXfeOSNLIYXQYB2RMh6UUV4MIeTkM8Ng+9g/ZFHJXiJ+7COyhpAyeyghTIeEMA0SwnRICOMjIRRB&#10;kBCmQ0KYhiYLIeKFzDB7KAJhIsjYtUm7h+ZBMq+66ir3/DGPeYybmZR6yO/ymwicL3lFQojwII+s&#10;H+/bevE9POd7yJRtvvnm2Q9/+EPXdZTyDi2EButTJIZ0JeV2HKxXDDEEfgsxJjNaNnuIMNY1c6mE&#10;MB0SwjRICNMhIYyPhFAEQUKYDglhGpoqhGSOEEEbJ4hYIYE8QskMcvfVr37V3R5ip512csJCdhAQ&#10;PMQEebP3AGkx8TMhpN6yvsgN7yFABuuKhJElXLVqlQvKkJ5DDjmkNiE0isTQxhjGFkMjnz3kNfJH&#10;2bGOlDllyX5n//zqV79y+5+xnazvtEgI0yEhTIOEMB0Swvj0TQg3+3Nw8afBcxGQ3/3ud9ndd9/t&#10;KlEfKlKTIFAl6FewEA+akd/85jfu+UMf+tDsPvdJP4ExMrB48WInL0CdQNT8zFsIkAwyjcwsCo9/&#10;/ONdttB+g78hKcyaiVAZrAv/yyyazLppkOGy/0caffgevo+2ZfXq1U7Ujj/++OwpT3lKLVmwYbAe&#10;rJs/CykCi5jxSA37nhv8I6z+bTwMRJIMI/vDL/sqEKCx/5BLxnWKeFDufQnSmgTnVi6E2K1wRDw4&#10;v9LGN+Hc2heo69R52pqHPexhg3e7izKENaEMYTqUIUxDUzKEyACTuzBhjF0cIIu0YMGCqccJFsGY&#10;xB/84AcuI0V28EUvepETDkBGyRCyDkxY4/+2ZSz9DCGQwSrqNgo8539+/vOfuzKmjaHr6O677549&#10;8pGPHHyqflgPZAqp5TldWVkvlogiz8nY+eseE8uuUn7WvZRginaZOoHQFnUvpUz9fTEKZQjToQxh&#10;GpQhTIcyhPFRl1ERBAlhOiSEaUgthL4IEtwjI4gSY/lCZwUNfpMZRPm9bbfdNtthhx3cbStM/JA+&#10;PrPffvu5dfApGkMI/C+iwt9MbHyQWrppcmN7ypzPX3755a7raAoBY/1MDCkH1hvZsu1LKYYG60C5&#10;5SenYfIe5IL1Zj9VGX8oIUyHhDANEsJ0SAjjIyEUQZAQpkNCmIZUQkggj3wggtY9lAwdInj44YfX&#10;1pUS2WFs4i233OLq3NZbb+26c/oCd84557hsFBOhWNbQGCaEwPtsF8KCxORBMPl/gjJOVHz+6quv&#10;LvxsLNhuZKtIDNkvtImxxxkWQdvAurJPmOTHuo8iGewrMEG08Yd0B87f3kJCmA4JYRokhOmQEMan&#10;b0KoMYQ1oTGE6dAYwvikGENoGR2yZcgHENwjZQT4dUMmiQeTlZAdfOITn+jGCRqsE5kzIHOZl76T&#10;TjrJiVJ+bCGM+1/gfWSFsqa9oc7zPf46pIT9whg+f5wh+wVpzGdLmwTrzX6hfhWNP7Ry3n777bO5&#10;c+dmW221lcYQRobjoy9BWpPQGMJ0aAxhfDSGUARBGcJ0KEOYhlgZQgJ16xpK4E62ABFcuHBhrRlB&#10;H36XrqK33XabO2kgBHQV9cWN8XTccgIJ8m83YZB94mRDpooujT7U31HdRsG6jrIO/D7rQWaLzzch&#10;E8c2IU482EeUGduLJDZhnOEwWCfqE9Jq4w95j/Vl/W1b2L8I+SWXXJLdcMMN7u+hZjAVo1GGMA3K&#10;EKZDGcL4KEMogqAMYToI2pQhjEuMDCEi6M8aCjEzgj7IJ9kjtpkrh0WZOWYKReoQC7KBeew7+FtR&#10;xoz/HTbbqEEXx7//+793MkimCimB/MylTQGB4mFdM4GyO/DAAxudNfRBwqmL3//+993kPtR1PzhG&#10;yKmXlD/b1jTh7QLU874EaU2Cc6syhGlQhjA+fcsQSghrQkKYDglhfOoSQgI/BDB/+wgyYClEEBAa&#10;MpRM6sJ2zpkzxwlYfl1YP8SnqEsomBDyuaJbNbDt47qNwje/+c3sHe94h6vvdGOkCytlVLROTQGp&#10;WrJkyUZdMtk+y8q1Aa7Y33rrrdm1117r6ibb4l+sMCSI4ZEQpkFCmA4JYXz6JoTqMloT6jKaDnUZ&#10;TUPILqMEfHS3pFsmt2AwyWcyFW4fEatraB4Ej4lkqGN0W2MWSrqD0u3TBzFgvYEb4BdJAF0n6eJJ&#10;18+iLqHUYX6P76I8iqQStttuOyclTG5DFxdOXEyAQvlxM/wmCghdMJE/tsm6YLKNZN6sOynbP0yC&#10;mwDBAjCz7BOe8ISZGUzZl9RNzgHUW7aF7WN/UyfI/PKafcs2pqjHbUddRtOgLqPpUJfR+KjLqAiC&#10;MoTpUIYwPqEyhATPZOAImq1bIfvSJiJJLQhk3chuEZCyjX/5l3+50U3oDcsikqHj70VYl1IyYsOy&#10;YggSGUa+n+8rkjvEhPaGa3uIBuVPsEb5UV5F69dEirqTUn7s96IMamoI0Exch00qw9/JHLIfh2UQ&#10;2TeWQWTZ1Kxuk6Bc+xKkNQllCNOhDGF8lCEUQVCGMB3KEKZhmgwhATMygLzYTc4JlMm+cfsIsmip&#10;pcaEhXrFsY10IXIE8XnIBJH9I0PHuhfBNnNbBrq/DvsMQoc0clIiGCjKJHIVk/aGWU5ZP/YD30kZ&#10;8n/cMqEN4/PYNsQPIeL4RZ5Yf/9m903KGhIscGFg1G0nWF+yoexfMojUF7YvP0kNdYXtZKIhtpVt&#10;5z2OoyZnSVOhDGEalCFMhzKE8VGGUARBGcJ0EGQhDwoW4jFphtC6CK5YscIFyIBg2SQjTclskbVi&#10;8hfWETGjSybrecoppww+sTHjxg8C282Dv4+6VQSSZ9lBPp/HMoSsl2UU4cgjj8z+/d//3T0fta5N&#10;xiS8iVnDMhnCMoy7zQVQR9hu9mMTJwuKDeXelyCtSXBuVYYwDcoQxqdvGUIJYU1ICNMhIYxPFSEk&#10;mCMIJtD3u9AR7FoGpSkiaFhXUa7QMpkMWaFhM3myTcgj2zCsmyeY6I0TQsrLupQWzUjqCyHY98JR&#10;Rx3lbo4PbZVCoOzz9zQEyg4xTCFJoYQwTxlBZF9ynFg306YdL3UjIUyDhDAdEsL4SAhFECSE6ZAQ&#10;xqeMEJLlQVYI6gnogP1kQT0BbhMxwSIA4nHnnXe69SULWERZ0SPwt5lAh40zNGy8YdFn80IIJrDw&#10;yle+MvvIRz7inrdZCg3Kl4efNaRbpdWjWF0s6xLCPOxHttUE0Y4dH7bZJNGWXUZCmAYJYTokhPGR&#10;EIogSAjTISGMzyghJJAlgPeDWfYPwTvZriaPkSJTg9Sx3rvuuqsbj8e6j8r8mYyR1bPMXhEmhHxP&#10;UVdQH37fvovf9susSAiBbCLrz/cfc8wx2amnnureHyWzbYLyG5Y1jHFfw1hCmAc5tAlqbFkE5WCC&#10;2LVuphLCNEgI0yEhjI+EUARBQpgOCWF88kJIsIwEErT7ASvBadPGBw6DoBNhI+hmkhbu78cxPUr0&#10;+B9kiyWZvFGZGsrFupaOE0KwLCFlx/8Zw4SQdUBm+R0EEhG0rqRdkUKDukbZ5OWI7USM6hCiVEKY&#10;h3UwMexLN1O2WUIYHwlhOiSE8ZEQiiBICNMhIYyPCeE111yT/eQnP8mWLl3qgjZgXxCAIlFt6spm&#10;k76w/rvsskt21VVXufW3rF4Rk2b97HdGYQIJfpZwmBAC2ST+h98yGe+qFAJlxD5AEK3+AfsNMQyZ&#10;kW6KEBZhF2JGCaIdl5QNyzZlESl3CWF8JITpkBDGR0IogiAhTIeEMC4EZ9/+9rezz33uc9kNN9zg&#10;yp0G1LJSbcgG5iGQZqwd28ZN57nJOyB7owJnk0jkY9T4QYPygXHZRMO6gfpZwlFCCL5I5qWw7Hq2&#10;kbq7lDZZCPNU6WbKcdv0LKKEMA0SwnRICOMjIRRBkBCmQ0IYB6SJoJuAmwCNe+FR13fffffshBNO&#10;cIFl20QQ2BbraokMcj84npfJqPF3y8qVEQ4yhPzeONE0KHMTOMsSjhNC8P+PoJ/fMikk8G/7RDPj&#10;GNaldBo5bJMQFlEmi0j9ort007KIEsI0SAjTISGMj4RQBEFCmA4JYX0QiFmXPD+4prwPOeQQdyN2&#10;Jl9p80kLOWMbCYaf9KQnZeedd57bPgRqlOBSNtYF1GRtHJbxKyuQYP9jWcIyQghsE9sGyC3Bvb3u&#10;gxQC5WYXMRB3H8rEZLkMbRfCPIgh9wO1Zb58jCZkESWEaZAQpkNCGB8JoQiChDAdEsLwECRaIE0w&#10;BpQx2YP58+e74HDNmjXu/So3pm8aiK5lzo477rjs85//vNteMn/WvXMYlI11/czfGmIYJp9lvt/w&#10;s32sK+VdRgjB3z7klYDevqsvUmhQ7kVdSpEdpIf9MUrquyaEedg26146KotIO0DdiZlFlBCmQUKY&#10;DglhfCSEIggSwnRICMNA0IVAEDj72UCCZLJTPCxgphnhhAVtFUK2ETliu5EBXhMEIwcmTaMwueN/&#10;y07WgpxRxpbtK4tlCVm3N77xjaWFEGycI7CeSL1tH0E925Ei65OSYXJoguPXdaPrQliEnz0cNRaR&#10;euR3NWUZEglhGiSE6ZAQxkdCKIIgIUyHhHByCLQI8hYvXuyCPl6DZQMRCALjvDC0XQjZTqSIbSeA&#10;fexjH5t95jOfcduJIJUJaCkbyozvQdTKUHUSGoP1NIH84Ac/6E5WZYUQTESB9Wab7fvYvwsXLgwe&#10;xLcFygU5zGfEKCP/lil9FMIi7ILRqCwiUMepUyaJ+TakChLCNEgI0yEhjI+EsOPcc889g2f1ctdd&#10;d7lJNrbYYgv3EPG48847XZlLCMtDMGcZEpNAsCB43rx5IwM4mpHbb7/dPd9qq61ad9I6/fTTnQiw&#10;ja997WudZFEOdKs86qijBp8aDgHxggUL3HNkOp9NGgbB9Lve9S73ef6vCvwf/7/XXntlJ598cvbg&#10;Bz948Jdy2DYDUkgmDBFkuykHuo/2VQqBcuD2KRwT7F8f5IaxshwblDsBstgAF0VoTygzHmW6mlL3&#10;qnQ1Xb16tQvSdG6NC+dWguQtt9zSXQgR8eD8SlsjIYwHdZ06T1tT5YJrk6hSX3olhLfddls0ITQo&#10;XiqTEE2DoOqCCy7Ivvvd77rbRRhcdWdyGB477LDD4N3uQhmQDQSk7rLLLnNlwrb/0z/9U6kshH0H&#10;/2MTtZRh1apV7jf5jdNOO23wbjnsf4Hl/vvv755XgXVm3eHFL36x2+fveMc7ZurDpN/bNShr6sQl&#10;l1yy0bEClM++++7ryk4UQ9lRhtyj9Prrr3fPi9h6662zPffc0x1HO+64Y7bHHnsM/rIxnFN7di1b&#10;CCEqQ2azrIOoy2hNqMtoOtRldDhkPbhiTzfFoi6hZALJfvC6CjQjbewySgaDrpqUA2P/yFYwIQzb&#10;T7asbNZikvGDwO9WuTl9Htb1wgsvdFnZs846a/BuNfzuo6wL22DdZ4Ht4T2xAcqFff21r30tu/nm&#10;m11dnz17tvsbx06Iexz2Ab+rKeMSrS3KQ5mSQefYtHGJfJYgR+fWuKjLaDrUZTQ+6jIqgiAhTIeE&#10;cGMIniyIHdYl1IKuSWmjEFIOJj4EmQgg4+h4v6rYIVL2fZRlFex/kcoq3eaA/6NLKyeu17/+9ROL&#10;SF4KeZjkQtXy6AOMISTzde2112bf+ta33AUWH8lhNSg/xNAkcdR4RDKytFcskcRp2i5RHglhOiSE&#10;8ZEQiiBICNMhIdyABVVIoB+sUjYE+ASsiFAI2iiEZNcoG8qD52ToeE1waVnCMlDOiCCfR6zK/p+B&#10;iLKfJs3EffGLX3TdTckSTvL7hi+FJoD+e1w86NNtKcaRn1Rm2PEGHGvIvk1II8qBHJok8jBJXL9+&#10;vVvOmjXLLcHaMx7TTlojipEQpkNCGB8JoQiChDAdfRZCAlECUuuOZVAeBElkfhCe0MFS24QQyUF2&#10;AJkDG/tXNVM36UyhhkmXZeaqwknr+OOPz+644w4nHFVuX5HHtgVMAP2yskyqMjKjbzshOawP2jbG&#10;ca5cuTK78cYbN2rnfKzNM0FkqfKeDglhOiSE8ZEQiiBICNPRNyEkKCXw5JGXQLpTWbe1OoOhNgkh&#10;ZYS4UW5kwpAwsmH2umrXSOtaOanQTSuUnLQuv/zy7N3vfrd7TXaT4HdSqEd8B5gU+mVGPaoyvrKr&#10;lL3txCg5pHxNDiXZ5aHc/TGEHH+ULWVt90ksgrorSZwcCWE6JITxkRCKIEgI09EHISQgIshEJAh+&#10;eG0Q6IQYF1iFtggh5UQGjTKjfHhO9otgvWpXUeD7TCb5nknKm2AWqeR3LTtXBU5atDennnqq+y7W&#10;wTJ6k2LdYIGgmfVjG00OYdIurl1hkvsQmrDkL96AySH1chqh7wOUuy+ERXAsUMY8JIlhkBCmQ0IY&#10;HwmhCIKEMB1dFUKCICSQe6Ox5LVBEEMgmSqYbIMQUl4In0mTPbdsWNWuojCtzAHrZZlFvqNqMGpC&#10;iJjY94SQtbwUWldRy4jCtF1U28wkQuiDoFCORTfBpw5QthzPfc/EFkG5jxPCPPwP5YwgUrdvueUW&#10;SWJFJITpkBDGR0IogiAhTEeXhJAghgCGjALBI68NgnMLGlNIoE8bhNDG6lE3kBvKbJquooDA8WAf&#10;TNLd00DkWA/ktOq+NCEkWLDxfmwj3zVJxtKHuud3FUUGWT/bbuB1H8cVTiuEPnwPx3iRHAL107KH&#10;YjIhHAbt6iSZROp73+q8hDAdEsL4SAhFECSE6Wi7EBLsDJNAtgsJ5FFVHOqk6ULoT4xCRovys0wX&#10;QR3yRNlWBYkkgLTvnBT+n30+SWbPF0Kw7yJoDTErKNvndxVFEBETP4NI2fG7fRKWkEKYx+SQ+pmH&#10;MrYu4ZPU2S4QUgiLKCuJwH6gLebR9VtgSAjTISGMj4RQBEFCmI42CmFZCSTYaGIQ2GQhpFwty2WZ&#10;QD+TNukEKXyfddHku6YJBC17OUmmMi+EBK/2HSZv08K2ItCWvTJxpWwXLVrklkB5WJl0nTqF0If2&#10;ADmkbchjMmJtQ1+g3OsUwiKqSiL7wySxSRfvpkFCmA4JYXwkhCIIEsJ0tEUICWoILoZJIEEFQXdT&#10;JdCnqUJo2TvKlvK057acRmDYZ9aF0sYhTgp1gO+YJKuXF0IwwaTehOg6avjjB3155TdMWCgPPtf0&#10;OjstsYTQx6SEss4LiXVnpJ53fdwh5R5bCItgf7AfTBJZDoP9wjFhktjGfSQhTIeEMD4SQhEECWE6&#10;miyEBDKjJJCgDkFpgwT6NFEIKVvLapmkQP69ScuZ/2UfTpLVy0OdQFJZFxubV5YiIQS+j+8N1XXU&#10;8McP+t/td8tlO7p+a4oUQuhjM5YOG3dI1pDyn6Yrc1NpihAWYZJooli0bwyTQ9p7jqWmHy8SwnRI&#10;COMjIRRBkBCmo2lCOE4C25QJHEYThdCyVpQp8kbwZTLjvzcpSCBBX4humdQJy1RW7X46TAhZt9Bd&#10;Rw3qMeUHlOGCBQvcknqOIPLbME0GtumkFsI8CDmSyL7Jw75n/3Sla2mThbAIm9WU42OcJLJ/rJsp&#10;ksjrpuwzCWE6JITxkRCKIEgI09EEISRg4aRfdIuIrkigT9OE0B8jSKaM8iYoQ1bYFzYGblII6vhe&#10;qCpwwzDBrLpuw4QQ6uo6CpSBjc3k+/2MYL4LaRdnIW2aEPoghdR39oHf9oCJBsdEWzO4bFObhLAI&#10;jnXODSzZV6MkEdhfHEPsv1TjEiWE6ZAQxkdCKIIgIUxHKiEkSCEQQwLpyuUHYqwPV+ftCj2vu0ST&#10;hJAgGCEBkyv2BfKCxBBY8XwaTDgJyuy3psXkjfW1zF4ZRgkh1NV1FPxyBV9mrYyA+s7futR9sclC&#10;6INsjOpayvHQtllLKfe2C2ERyKGNReTBc8u2F2H7zCSxbsGXEKZDQhgfCaEIgoQwHTGFkJM1EoiE&#10;8NyXQMSPE3ZXJdCnKUJIEGVZK1+sTLbYDwjctPsi5PhBw0S2qriNE0Lqpa2jL2whsfIAX7jZH/4s&#10;pCHLKzVtEcI81LNht7SwcWy2bCpdFcJhsK84jk0S7Xgqgjauri6nEsJ0SAjjIyEUQZAQpqNuIeRk&#10;zAmaR/7EzEmYgJhHii49qWiCEBIwkQ0jWCQQQkqoB36mivfYN9OC1PB7ob4PWG/G27HOVSaWGSeE&#10;QF21MX9IZx11059shu/3u4makAN/szGHbaatQuhjbZhd0MrDxSzEsGmZ3b4JYRHsO8qB/cejbJdT&#10;E8ZJhF9CmA4JYXwkhCIIEsJ01CGENsajSALtanrfJNAntRASGCFn7Bv2AfJDHfAlMVR2it/gO/l+&#10;RIdlKBBC1rWKtJURQrAsXh3rbXCcWHYQfGHmbzaGE9o+4UwXhNCHbbHs4bCupdTJJmQPWde+C2ER&#10;tHdVupwih5ZFZMn+HdUuSAjTISGMj4RQBEFCmI4QQkjAwQmVAJrgiOcG321XWPssgT4phZB9hUCZ&#10;7CA+7BPe5zn7j9cmidNiGUf2vS8/ISCrxvpW6dpZVggpD0SWAJHgL/R4QoPv57vtmPHFz99XwH5p&#10;64QzXRPCPOwjJJ5lkVRY9pDjIMRxVQXKXUJYHtuHPDgui4Tfh33KMcnx6U9gIyFMh4QwPhJCEQQJ&#10;YTomFUKCDE6UNr6G14ZJoE2+0MYAtk5SCiGCQWaDfYTwsH/AuinyvkliCCzTVkeGy9a5imyWFULw&#10;M3h1jSc0bFsgL+Qm1Ubd61IHXRdCH+oN2aZh2UPLLlFvY2QPJYTTgxxaNpH9y20xisTf4Jz3mMc8&#10;xrXv+++/f/aIRzxC58GISAjjIyEUQZAQpqOKEBJYWDcpTo55CSTQadsMfClIJYS+WCCDNtaJfYoo&#10;gv/+tFA/kBeWCE7o4BfRNHEqO46wihCCX2Z1bIOP/1tsk39rCgJRf8IZhKJN2cI+CWEe6umo7KGJ&#10;IcddHe0m5S4hrAfbpxyXLP0LAOvWrXNt/ezZs2faePY1xyyPSccmivFICOMjIRRBkBCmY5wQcqLj&#10;pGcnvrwEEsTw4ARXRzDTRVIIoS8bfoaJfYoEsl9DjRs0qDNVha0KrLNlHdm2MnJUVQiBbWBb2A5+&#10;p856zvFGF1ITh3xmNZ8tDCnwddJnIfShDLgAY4KYp47sIb8pIYwHxy4XTJcvX+72M+dYa++LMDlk&#10;v7P/TRjF5EgI4yMhFEGQEKYjL4QEDwSlXOkkYLGMhGHBil3plARWJ7YQEoAiEexbX/p4jeywr9mv&#10;Jm+hsJk0qSuhxw8aCBF1tGw3ykmEkHLidwj06hxP6GMSCvlsINvbtmyhhLAYa2OL2lrg2DFRmFQQ&#10;KXcJYXw4t9Le2BhC9jFtCA/2dVF3Yh/2Pe0x+1/ZxGpICOMjIRRBkBCmgwMYbrzxRicOnLQIIAxO&#10;SHYysuBETEdMISTwQMbYp2SSECeTPiSRjBOvEZDQ+xZJIeipM4tl21BWOicRQqAc2Q5gW+x5neS7&#10;kPKbbKeRzxaWleIUSAjHQ/nQ/lr20G+HDfY/bTF10I7jcfA9EsL45IWwCMsm0r7w4DnvDYOLPpZN&#10;5Pk222wjUSxAQhgfCaEIgoQwPgQJCODFF1/sZJCAzTAJnDdv3sxVShGOWELoyyABhJ8BrGvcoMFv&#10;Vu3OOQkEzrZdZbqlTiqEYL8FlKsvZ3XBPhx1s/r839nPTcwWSgirgxgiCMMmp2FfW+ZwVF2UEKah&#10;jBAOwy4IIIfUg3HZRF8UefC8aW1ATCSE8ZEQiiBICONgJxZONpxoOOEw8H3WrFnupIUUEFhwQpEE&#10;1kcMIWT/Ii0s2Z++DPqiGHrcoGHyxG+beNYB21BFPKcRQrBZWu052xcDy4QCv5m/WX0+W5gfe5ga&#10;CeH0cExx7Noyj7Xd+e6llLuEMD7TCGER7EfO37Tp7H+W40TRLujSLlIvqB99OLdLCOMjIRRBkBDW&#10;AycQThwmgfkggpPDPvvskx100EHZdtttJwmMRN1CyH5H+NjfBAKImYmS/zf2vy+KITFxitG90rqm&#10;lukyOa0Qgv0e5YaExTpu/Kwu5LeXfZrPFubFMRUSwrBQlrTp47qXWhvPUufWuIQWwmEghlW6nQJ1&#10;g3MCDxsS0iUkhPGREIogSAjDQWBAsDrq/oDWxYgggQOY96e5Mb2oRp1CyP5GGtj37FfL0hmWaSr6&#10;W0iQFYKSGF0rq0xeE0IIKWMkl+2j/HxJqxt+m/1mmQF+P99FNJ8trCsLXAUJYb2M6l66fv16t3zi&#10;E5840/b79UXUQywhHAZ1wu6X6D8fhskhbQrP2zw+UUIYHwmhCIKEcDq4KogA8KDBz0sgXUWG3R9Q&#10;QhifuoQwL4OjJiGpU9Soj5YV5PfqDj6p8wgP2zxuHGEIIQT7TeD4ijHzqI+/L9lu1sUfB0pd4O/W&#10;vbXoMzGREMaFNoDjEBG46qqr3HsMDTCoDxz/nBeov7wWYUkthMOgbnAsWkYxfwEhTxtFUUIYHwmh&#10;CIKEsBrWmNOQ24nfh4abkzzBHw34qJO9hDA+dQmhddNkf+ZlkDqCBFJ36s4YmazEzJ6xPUjaONEN&#10;JYRAsG0ZyRRZOPapf89CjnfWwT/eqQ9Isn2mKKMYAwlhOij3K664Irv55psLzxdg48ssgyimp6lC&#10;WATtg3U1pX6wrCKKPBBFlk1AQhgfCaEIgoRwPJzUaaDLdgUti4QwPnUIIQKGiAEymM8WWRdH6gfP&#10;fWkIDV0aqaMxJclkmO227GQRIYUQ/Exdvtxj4e979itlnl8P/zMQW2AlhOmg3AnS/HMrxycXNDin&#10;jBJE2ou2dhtMTZuEcBgmiiaJk4giz2NfgJIQxkdCKIIgISyGRpjGl0CXhrhIAqe9NYSEMD6hhdDG&#10;0EGRDFo3Uk7KPK9TBgHRoL7W2S01D8eIbduobqOhhRBMRgEZThFA01b42cIi4eMz+Uln+FwMiZUQ&#10;pqNICH34uwli/mKjwXFM+yFBLE8XhHAYtDO+KNrzUfhyyAUHlnWJooQwPhJCEQQJ4QY4EdOoIoGc&#10;mPMNLMEuwRsnZRrXEIG9hDA+IYXQz1AV3WrAMkPsY7oK1h3MUWctA8lvh6ijZeDYKXP7iTqEEPyZ&#10;R+ucrGccfiaQdSnKFvp1Bvg7ZVdXcAYSwnRQ7qOEMA8BPnXZJqgZJojUcQJ7CWIxXRbCYfhyyMO6&#10;oY6CemTdTXmEyChKCOMjIRRB6LMQmgQigDzyjaedcO0EHBoJYXxCCaEf2BdlhPy/x+rOaL9JvY09&#10;0YpJGeVAeRRRlxACZcyxzPFE1rBOwRoF6zBubCHtDvvJMptQZzdSCWE6qgphHuoTx5V1MZUglqOP&#10;QjgMXw6pR+NmPAXaT7/raZUxihLC+EgIRRD6JoScUJG/pUuXukbSP8EStNEI2uxvdUigj4QwPiGE&#10;cJwMcgKONYmMj40fLMpW1o2VCccMQlZEnUJIWVPmlD3BTIzuuaOgLCgTYD2oA/mLAqyr342U9Wa/&#10;hb54ICFMB+U+jRDmIaDnvGVdTIuQIEoIy4AUVs0o+qLoP/eREMZHQiiC0AchpLHzs4B5CeTESeBO&#10;wxYziJQQxmdaISTIZ5zcMNmjfpGt4u8EZtaFs274PdaFZczxgwa/O67baJ1CCH7ZjxLTWNDu5LOF&#10;Rd1D/ToFrHvI2UglhOmg3EMKYR4TxKJ7IBp9FEQJ4eTQXvmiSEaR5Sh8Odx8882zRz/60dk+++wz&#10;+KuoGwmhCEIXhZCTMA0YJ0gkMN+Y0WhxkuRBQxZTAn0khPGZRgjzMkhw79cd3rcbl1OvYmapCAwR&#10;QX5v1MQudYKQEkywpHzy1C2EwLGOFAIBcOyus0X42UJg/YqygPnPhcouSwjTUbcQ5imbQaR9YtlV&#10;QZQQhscXRf95nrVr17qYhnrviyLP23zD/SYjIRRB6IoQmgQyLocTIa8NgmQaJRoiu1raBCSE8ZlU&#10;CKlXBOzUq6JxYYAA8jnejz25CRLIg/qNGKbAhGbYOsQQQjA5hqZIIW2Tny2kbhRlAfkcZeiPLxwm&#10;2GWREKYjthDm8QVx2BhEjhHqo50fu4CEMB55UVy5cmV27bXXuno/DBNFlr405s+pohwSQhGENgsh&#10;JzdOckuWLHENkn+yMwmc9tYQdSIhjM8kQlhGBgni+Qyk6LKZcvygQfmM6jYaSwjBl8KUkpzHrycw&#10;LAvIvuRzvkDy2UnGF0oI00G5pxTCPFUFkedtDNIlhOmwMYSrVq3aSBR5UOfGYfEa5w/qn0mjGI6E&#10;UAShbUJIo0KwRJDOc/+ERiNCY0LQ1IarTRLC+FQVwjIyyGdsvFoKIWPdRolYTCgfjsuirFZMIQRf&#10;CkN1vwwBARLZXOvSR1vF/iu6iJAXSAIkupxW2ccSwnRQ7k0Swjx2Ph0liBaYU09t2XQkhOkwIRx2&#10;bqXOIYosedAe5i/oF+HLIXXQMoxCQigC0QYhpMHgpMWD5z40DARSPGgcmi6BPhLC+FQRwjIySH1E&#10;OvhMKunguCBDSP335SEF/P6wbqOxhRB8oUoh66Ng3WxMKlDHWL+iIMe6IxujPptHQpgOyr3JQpiH&#10;AB0xpF2zZREc3yaITRwTJiFMxzghHAXnMo4Z6iEXKareIoPnfRynKCEUQWiqENoVyyIJtJOQnZTa&#10;ioQwPmWFsIwMcqJCelhSD5GyFBckbPwg62kTqqSC8jLpovx8YUkhhGDlA02TQsqLcvJlryi7CrSD&#10;SKT/2TIXISSE6aDc2ySERdg52M7JRTRNECWE6ZhGCIfhy2FVUWSZf941JIQiCE0SwmESSJDNwdwF&#10;CfSREManjBCWkUH+lmpG0Tysn8kpx0dqbH3yYpNKCKHJUgi0d/lJZxYsWFDY1uU/C/my9pEQpqML&#10;QpinrCDSLrJMIYgSwnTUIYTDoA3UOEUJoQhEaiEcJ4HcJJ6gPFWwXScSwviME8IyMgg2iQt/43mq&#10;ixQcM5YVzGfkUsF6kMmiTGxsJaQUQrD1glEClRK/iyuwjjyK9it1Fcn1JZLPUm99JITp6KIQ5ikj&#10;iBZ4U0dtWScSwnTEFMJhmCiaJFI/y4xTpJ62sfuphFAEIYUQjpPAJs8MGhIJYXxGCaE/pmuUDJpY&#10;8DdkLGVWDilAuvLylRLKr6jbaGohhDZIIeXHevpdQ0eta14i82IoIUwH5d51IczD+Z3g287zlEER&#10;tJsmiKGDbglhOpoghKMg7qROIorU0TLdT6HJWUUJoQhCLCGUBG6KhDA+w4SwrAz6wXcThMIylawH&#10;69MUWBdOsn4ZNUEIwZfCJnYfNWgn891IfdHLUySGbNtjH/tYCWEi+iiEeSgDO+8TA/jnf5+Qgigh&#10;TEfThXAYtLOTdD9FClNnFSWEIgh1CiEHFFe5JYHFSAjjUySEvgwScBNEF9VJvztpUwTMxKsp4wcN&#10;y1xSjjZ2rylCCG2RQsiLHvuZ/V50dZq6yWf97OJ+++2XHXnkkdl2220nIYyMhLAYiwnsQnER1O9J&#10;u5lKCNPRViEcBfWVY5lzbdmsooki50CryyyL2u1pkRCKIIQWQg4aDh6CGA4YXgMHBQdHl8cEVkVC&#10;GJ+8EJ5//vkzwfYoGSR4sdtLUH9Tz+YJrJOtB9LVpGOKcjLJonw5CTZJCIEyM1ltuhRSnnnRG3VR&#10;grpBG8zn169f7x6HHHJIdvzxx9cSkIhi2G8SwvEQZIfsZiohTEcXhXAYxLhNyCpKCEUQQgghjbcF&#10;IPnGnIYbCaQhVyCyMRLC+PhC+M1vfjM7/fTT3fNRMkgj34TbS+SxzBHHGF0LmwYZQoTEBLppQgi+&#10;FDYl6zsK2tlFixa5JVAPWedh3Uj53LnnnptdeOGFLkCbPXu2+yx1Xe1x/UgIJ4NyK9PN1DKHBNME&#10;2FanJYTp6JMQDsNEkXrM87JZRbBec9TlsllFCaEIwjRCSOUm4OPhV3QqL0GHXc0TxUgI42NCeN55&#10;52VLlixxDegoEaBBRwYJSJokg2DjB5ua3WLdrLyQriYKIfhS2FS5zkObyzpbu0vdpB4XiSGTylxz&#10;zTXZ//t//89dBDH4PI9xwYaYHAlhOEwQR3Uzpa3hGCbjsuuuu2Zz586VEEZGQjga2uxpsoomiP5z&#10;CaEIQlUh5ARHRc5nA2mICUZ4SALLISGMD80ImasLLrjAlfthhx02Ugb5LIEI+wm5aUrdZt1Yb5ZN&#10;Gz/owzpywiNDePDBBzdSCMGyrdAWKQR/vYF6QJkTJBj+LKM33HCD+x/qtCExrA/KXUJYDxZIE4/k&#10;s4jr1q1zbT0Z8f/xP/6Hq9tkETm2actFfUgIJ4d2mTaDul0lq7jXXnu5bPicOXOcKLbldhmTIiGs&#10;ibJCSCW1QMJveGlgNS5wMiSEcaEOL1682MkgHHPMMdnRRx/tnufhs74Mpr69RB5OFogg64YQNPXY&#10;Y91oNwjIPvaxjzVWCMHKFNokhdRVypmsoYHg2YWOottOsK10PfWDDYlheCh3CWE8LD757ne/my1f&#10;vtwJYV5MaCs5vrm4x7LLgXMKJIThoZ22rCJtCktfFtEjLoIA7bxBW44gUud5bvW+qfFCWSSENVFW&#10;CGloyZAAlYngmOBB2cDJkRDGwxe8tWvXZi9+8YudDA47adHQ2pT/TZNBsG6OrJdJTBOh3K07K0K4&#10;xRZbNFYIwZdC2rYmdREeB0EC8p0Xwxe96EWbCKHB8YBMWmDR5GxzG5EQpoFzK93okJMbb7zRHRv5&#10;LCJwjHNeEOGQEMaFc9ZNN92UXX/99dmqVatcmzOqCyrxTNHQgjbRGiHkxGpdKTHypp9cq3QZpeGk&#10;AVU2MAwSwjhwLPrZvuc///nZQQcdtMmN6fNYw9rEY3jhwoVu3Zo6ftCHskdSmOXyuOOOa7QQAkEj&#10;J02gDUcK25Q1y0ve5ptvnh111FHZ0572tKG3neB/li1bNrPdIgwSwjSYEBZNKkNd5xgnkCaeGTZk&#10;QEyGhDA+RWMIaf+LJrahvrf9ol8rhJCrszY5AbAjCEC56kqqtolUEUIRFglh/eRl8NWvfnW2yy67&#10;uL+NE8KmwjaZBBL4N11WKHukivbl1FNPbbwQAgEj7ba14U0aP1oWzkc8br75ZnfbCdb/iCOOaP3V&#10;4TZB/ZEQxmeUEIp6kRDGp2+TyjS+ZnG1Hhm0sSc8Z2nBhBAiLlwVI+NhMtjErp+TYN1BCPDbkLmi&#10;zFlPguOLL7548G6zoWytRwTrTd3hCmuboLsoFwyOP/5493rlypVum9iWfNc5IYQQog20QggJHObP&#10;n+8GcQJyyEmZ90ndCiHiYBkepBAZpItlF2QQ6NoH1s60ActKnXXWWW7ZBqy7qGUGqU/++Ly28Kxn&#10;PSv7zGc+42Z5BesSy7ZZt1IhhBCiDTS+y6hJX75r6Nlnn52dc845lQbr073nnnvuGbyql9WrV7vZ&#10;iehWwVgTEY+77rrLlTkzoYlwMLvcu971LndMEsz/r//1v2YyaTQjd955p3tOd6I2dmv5h3/4BxfI&#10;s13M8NsG2BdM5EPbxr5hmuw28e53v3tGxBmPd+SRR7rnbYAhAWvWrHFd06k33H9z6dKlg79m2bx5&#10;89z2tCHb3DYod9C5NS6cW2lr6KqrIRlx4fy65ZZbqstoRKjr1Hm6jA4bJ950qhynrZlUxocgiCux&#10;LOm6Q6aiDLfddls0ITQoXiqTEG2G6cZPO+00d6Fjhx12yF772tdmW2+99eCv7Yf7yHFxCbhtQJu2&#10;jf1yySWXuAl9Xvaylw3ebQ9k2eyWJfvvv3+2YMEC97yNUI/YFvaHceihh7pHl44XIYQQzYexj2Ud&#10;pJVCaLPrIYVVBvLfcccdzvhjQLFa0eqKTlyQfg4AiXgYCHDPPfdcJ4N77LGHk8GiyRzsYksb6zvb&#10;SLdLZJdMW5tgSmwm9aG+0za2UTyoX+edd557zj74P//n/zR+whBr44vaGsYVsj1cSDGQwmc84xkS&#10;wwDYuVVtfFysjS+q86JeKHvFknHpQhzPJH9laZUQWkYQGWQMYZOnNdYso+nQLKPhsPvyARdfOOaK&#10;MvI0I8yCBm2cZZRxX0yS0/R2pQhmQnvVq17l7pnEPuJCWRvJ36uQTKGNM2wiRTemz0Od8m9VAW2s&#10;Y02DckdIdG6Ni2YZTYdmGY2PZhltKJwALDPIyVQnVCHqw443k0ELYst2z24bNjnV3nvv7ZZtg+wT&#10;ICBtndCEsqfOUcds8qK2zUCah/HtCCHbYmMJuWUFxxPvCyGEEE2gFUJowSkzjnL1m5OpEKIe/Isv&#10;YBdguiqDyAcSxfY19b6m42CmS7sFBVLYVsgIIkos2RZECoFqOyaGnL8khkIIIZpG44WQoIDuXCaD&#10;uvmvEPVhx5t/j8GuX4Cx+w8ig22WXrupvmV12wr7gDpoco4wdUWaOH+xLVxgkRgKIYRoCo0XQrIU&#10;BGx2awkCVf9BACuEmB67jxrHm8lgHy7AWLfEJo9XKwNtpGUJLbvbVqh/p5xyyszFCKSJ+tiV9t4E&#10;UGIohBCiCTR+UhlOmKPGxNClqOx9CGOiSWXSoUllqoMUEYATcCNG3HDeAtUytHVSGbaXNoYlWak2&#10;jiFk4DvtDRMO2CRA1P+2ZwoNLvyxb4A6Sd1sgryXmVSmLMggD00+Uw7KXZPKxEeTyqRDk8rEp2+T&#10;yjReCMdNkEDgw6NpSAjTISGsBoEo8jCpDEJbhdBko80C5Qsh+9C6jnYpw2uTzLB90IQLgSGF0Bgm&#10;hjyqHpNdRkKYBglhOiSE8embEM56658ZPG8kJnzDHpyMm8jatWvdPQ+REolJXNasWePqxaxZswbv&#10;iGHQPQ0RWrdunRuzRXPASWcSCJBhiy22cA1oG7j00ktddnS//fbLnvzkJw/ebRfcn4r2hnKn3hMs&#10;//SnP3UShUh0Aeok9/C78sor3Qma/QYpJwEiWOC4oZ0JFRzvtttubp9xbrvxxhtn9iWSyPNHPOIR&#10;7m99h3KnjdG5NS6cW2lvqO+zZ88evCtiwPm1TefWLkBdp8735eKTLjUI0UMILplJlEATCELJuvQt&#10;2LSxdvPmzXPLLmAZQrJMZEC7AnWTOmuSy4WMLo0r9GEbuVjD9vljDOlCyvvjes4IIYQQVZAQCtEz&#10;TAaRIYJsgkwefZNBu90E7Lzzzm7ZBdiP1lW0ixOUWH0F9iHPWXYRm5WUizV5MaSrs8RQCCFECCSE&#10;QvQIAmeyDmSOEAeed6VbYVXsdhOMm+za+CwTpq5lCQ3qLBc12G9c4KAeW7a7i9h9DJFAf8ZtE8O2&#10;38BfCCFEWho/hrCtaAxhOjSGsBibQIUxWDZ5TMgxWG0bQ3juuee6cVoHHXRQtu+++w7ebR/+GEKD&#10;+o8McgGAMWhdlH7GFZJB+9nPfua2lfGFLGNNNlPHGMJxIMCMdWUb+W32L3WYbL9JYZey3cPQGMI0&#10;aAxhOjSGMD59G0MoIawJCWE6JISbwnirT3/60y6bggS+4Q1vcBNUhKRtQnjmmWe68jj88MODl0VM&#10;ioQQ2M9IL9vIBYA2b+MwOM6teyxChCBx4WP33XefeHKksqQQQoNtQwp9MUSGly1b5rafcumyGEoI&#10;0yAhTIeEMD4SQhEECWE6JIT3ggyceuqprjsdQRSZohNPPLGWYLlNQkgAjSzRbfaEE05w9aWtDBNC&#10;tqnrWUID+eWBDLHNF1xwgdu3zNpZFymF0CgSQ3oAIIYc8zxvc/Z7GBLCNEgI0yEhjE/fhFBjCIXo&#10;KMigJo8pBnEAJKLL5eGPJbQZVbvK3nvv7cbZ2U3reU797wNss42jtH3O8c9rLgRQFtQBIYQQoggJ&#10;oRAdhO5zmjxmOGRSwOShq7Dv7TYUSEHXYXv9W1MgwdR92999gG03MczPTErZSAyFEELkUZfRmlCX&#10;0XT0vcsowd9HP/rR2iaPGUZbuoxa5hQWLFjQ+gzhsC6jBmPJ6B5LNzsEoQ+TjtBNsu4upE3oMjoK&#10;u8k9bQATz9AeIMa0DyypM22tC+oymgZ1GU2HuozGp29dRiWENSEhTEdfhRDRYeIYJpAhYCIg5vCO&#10;dUuFtgghs1FeeumlLlA+4ogjBu+2l3FCaOMjyRrz6MI2l4F6/4xnPGOjWUjZfsbbhRgz2nQhNJhM&#10;iHKwi0LIIILY5gloJIRpkBCmQ0IYHwmhCIKEMB19FEJ/vCCQGWDymJjZr7YIIdkyguK2327CGCeE&#10;QMCPBJMlghgZ4yZAO+DPQmrZQiRp2llX2yKEBoI8bAIaLiLRhlAmbciYSwjTICFMh4QwPhJCEQQJ&#10;YTr6JoQEdm9605vcTJIEc4ggWaAQWZAqtEUIGUtH8Nv2200YZYSQukDdIPg3GW5D4B8KBBgRIkuI&#10;BCHH1IFpLgi0TQgNm5mUsaXUAbKFlAXth3Un5TOxehZMgoQwDRLCdEgI49M3IdSkMkK0GDKCyCCZ&#10;D4I7JtCwjIjYFIJdm1SjD2PpfKgXBPkE/2SE+gZdhLkYYMcH8sPxYvWhj9CTgDKhHGyCJbqR0qbw&#10;XtdnphVCCLEBZQhrQhnCdPQhQ0hQz3hBHlwtt/GCdd53bRxtyBCSGSJL1JXxg1AmQ2ggwQT5iDFZ&#10;ojruR9l02G7EmGwp2ULEkIspVY+dtmYIi6Be5McZWndS6gvS3KTu1coQpkEZwnQoQxgfZQiFEI0G&#10;GWS8IIEscJWfK/pN7uLVFBhHBkhBH+FefbbtfbgNxTDIEpIltayYZcn6nC0E6gflQHnY7UooE9oa&#10;yyYii0IIIbqFMoQ1oQxhOrqcIURoOGRTjxcsoukZQkSagJbswtFHH90Zga6SIQQyYQT4BPoIURfG&#10;UU4CxwxZMY4jG1tIuVAvynQn7lKGMA9lQrawaJwhk/LYhZVU3a6VIUyDMoTpUIYwPn3LEEoIa0JC&#10;mI6uCiHBqn9/Qe6h16RMV9OFkKB/6dKlMyLdFaoKIduPDJLpoUz6chuKYSDIHEfIjnWTLHN7ii4L&#10;oY9/P0PKw8bhppydVEKYBglhOiSE8ZEQiiBICNPRNSEk4Dr11FNnbi5u4wWbltlpuhAyfpBAf7/9&#10;9sue/OQnD95tP1WFEKhDfbwNxTAYS0m2EKgjCA+ZMN4flgXrixAatDdIsk1OhECz/f7spNTDGFlD&#10;CWEaJITpkBDGR0IogiAhTEeXhJAg65RTTnGZHKAL10tf+tKoV+PL0nQhZNwlcn3MMcd0qpvkJELI&#10;8UEd6uttKIaBGCM91oWU8kEOizLxfRNCg3pC1pDMMmK4evVqV0b+ze4puzovMkgI0yAhTIeEMD4S&#10;QhEECWE6uiKENl6QYIsg7A1veIPLYrBtTaTJQoj0kGGFY489tlPyM4kQApkcgnfqF48uZU2ngawg&#10;XSRtzBx1hwxYPlvYVyH0oTzIGCLMlAVlhQzSdll3UsqNR0gkhGmQEKZDQhgfCaEIgoQwHW0XQoIo&#10;bifBeEECH8buvPOd76w8LX5smiyEXbzdhDGpEALdZ5Edsjt9nmCmCG6zUJQtRIK4oCAhvBeEj7Ia&#10;NgkNFx4oq1BtmIQwDRLCdEgI4yMhFEGQEKajzUJIwMl4QbshNJkKJo8JfYW9DposhGQHCVLpGtmk&#10;+6mFYBohJHinzpHZ0QQzm8JxV5QtpKvkIx/5SAlhAUWT0CDU1C/LGvL+NLP8SgjTICFMh4QwPhJC&#10;EQQJYTraKoR0s+J+ggRQBOpNuqVEGZoqhASgdruJww8/vHNZsGmEEPwJZiirrglzCPxsIWVEtpAH&#10;ZffABz5QQliATUKDHCLWftaQC17TZA0lhGmQEKZDQhgfCaEIgoQwHW0TQoIkuoieeeaZ7jlX1hcu&#10;XNi6wLypQkgQb7ebINvaNaYVQsvWIIUE6wTxbchIx8ayhdQj6tTtt9+e/ed//qd7zQ3dRTHUr9BZ&#10;QwlhGiSE6ZAQxkdCKIIgIUxHm4SQQIjZL7liTpDDBA1MHjNNd6pUNFUIu3q7CWNaIQSyOXa7hV/9&#10;6leuHopikBuk+eqrr3ZS+MMf/jC7/PLLs913310iPQbLGhaNNaySNZQQpkFCmA4JYXwkhCIIEsJ0&#10;tEUICcCRP+siyuyXPFj3NtJUIbTbTdBdNMY90mITQgiB7o+Mj0MKqY+TdOXrC4jfvHnzXNv+ox/9&#10;KLvzzjvd5CnUM3W5Lce4rCGvKeeii2MSwjRICNMhIYyPhFAEQUKYjqYLIUFjfhZRuohy5bzNNFEI&#10;CSrtdhMnnHCCE52uEUoIKRseBORkbHRvwtEwy+iOO+7oxJDn1DXKregWFWI4w7KGLMka8uAiBZ+z&#10;+ighTIOEMB0SwvhICEUQJITpaLIQEjSSsaIbI7S5i2ieJgphl283YYQSQiBrY/cmpK6q6+hw7LYT&#10;D3rQg7KDDz7YHcOUmd2ignKkm7KkujxFWUPrUopo85q6jhxKCOMjIUyHhDA+EkIRBAlhOpoqhASI&#10;3E+QK98EicwiylVx1rULNFEI7XYT3NCfLpFdJKQQgt2bEClEcpTpKiZ/H0LKCZkxgUEMKUfoat2r&#10;i3zWkHKmPnIsI9uf+9znstWrV7s634WLaW1BQpgOCWF8JIQiCBLCdDRNCK2LqN36gKvfiGHXgsSm&#10;CSHlbmV+9NFHdzZwDC2EltFijCsPdR0tZtiN6e0WFSaFlCEXg+hGiuiIapA1JFNNmVKGZAnvvvvu&#10;7Nprr80uuugiV7aU8zbbbKN6WjMSwnRICOMjIRRBkBCmo0lCSPByyimnuKvaQAahLTear0rThJCu&#10;ona7CbKxXSW0EAIXK9R1dDTDhBA4vslKU/eohwgL3ZcpTzKJEpfqUKbUS7p+b7fddq6Nv+GGG2ak&#10;2+9Sqqx2PUgI0yEhjI+EUARBQpiOpgghAQrjBQkCCQAZK4gQdqWLaJ6mCWHXbzdh1CGE4Hcdpf5q&#10;1tGNGSWEho2JQ1qQFR6UKdlrzUY6OWT7586dmx1zzDGubnL7D8rYupROcm9DMR4JYTokhPGREIog&#10;SAjTkVoICUTe//73u8CPgJGr2hxmXQ+omyaEdrsJgsYud9WrSwgJtHmQ4eJhXfbEBsoIIdAWUXZ+&#10;N1KWzJ5J+SqbVR3KnTaGcyvtqo0RpjwpW7AyLpqlVEyGhDAdEsL49E0IN/vTnxk8FwH53e9+58Y5&#10;UIn6UJGaBAEXJ/4UIk5Gii6iiAjrwKQIdLfreiBCM/Kb3/zGPX/oQx+a3ec+93HPU0Em5qSTTnLP&#10;GUfY5SwBYkJ7U5escUsU7rVHGVKWYgMEaJaFYqbRsnChyDJYYLedUSarPJTdqCCN7s5kCpFBH6Tx&#10;wAMP7EWbXAecW2lvHvjAB468CCLCw/mVNj71ubVPUNep87Q1D3vYwwbvdhdlCGtCGcJ0pMgQEqAM&#10;u7cg69IHmpQhtNtNEADSZa/L1JUhNKjDzNZKHeehro4bKJshzENGi3FwlKVlDNWNtBp+hrCIYbOU&#10;8qBdoD5rvGF1lCFMhzKE8elbhlBCWBMSwnTEFkICC3/iGK4+d+XeglVokhDa7SbYF0hhl6lbCDmW&#10;uMCBZCMwlKeyWZMLoWGzkfIdtCGULZlDylaSMppxQuiDgNMO8KBsaReQb403rI6EMB0Swvj0TQjV&#10;ZbQm1GU0HbG6jBJEEEzQLYnn/OZLX/pSF3j0jSZ1GWVfkBmArncXhbq7jBrcKoWueNRzyrXvXe4m&#10;7TJaBG0IbQkZLEDAyWz3sS0pA+U+TZBmtwKxttugTlPmlL3kcFPUZTQd6jIaH3UZFUFQhjAdMTKE&#10;XNEnKCag4Go1WRMOpa5no0bRlAwhXcLIZhFU0zWv69SdITTIaFGunCB/9rOf9V5Wps0Q+pARREIQ&#10;EuovZUz2Cmlhtte+y3eeKhnCIpA96jPtA+0E5wvadL6XTC1deJFGBF33N7wXZQjToQxhfPqWIZQQ&#10;1oSEMB11CyES+L73vc8FEAQKxx57rLvPXd+DhqYIIWM56Q7GDdX7MCYrlhByTHHB44ILLnCBMvW9&#10;6zPnjiKkEBqUp3+bCpY2vlCzZN7LtELoM2q8od3fUHK4AQlhOiSE8ZEQiiBICNNRlxASlJ166qmu&#10;axdBA8ExYwUJJkRzhPDMM890++rwww/v9O0mjFhCCHRZIiAmi8WDul93V9WmUocQAm0X5ZofX6iJ&#10;Z+4lpBD62HhDpJx6XSSH7A/ue0jbwr7qExLCdEgI49M3IdQYwprQGMJ0cFWdoDVksEAwsGjRIhcY&#10;8N19uZ1EWZoyhpAudox1Y7/0ZZwbYhJjDKGP3YqiT+WchwANQUMKph1DOAoEhEmraHuAsu7rWGWD&#10;co8VpFHuNt6QfeGDtNttLPoA51baG40hjI/GEMaHuk6dp63RGEIxMcoQpiNkhpDAw24nwXPGm1gw&#10;1rerw+NoQoaQMW7IO+Ou+hKkxcwQGgTCfR9PWFeGMA9BoE1yYt1IbXwhbVAfZyStK0NYBAJO5pCb&#10;31PvyQwWzVTKvuE47PL+UIYwHcoQxqdvGUIJYU1ICNMRSggRCw4PusYBQS9dRDUlfDFNEMIPf/jD&#10;LlA75phjetFdFFIIoYkIWRPLmvdtPGEsITRGTTzTNzGMKYQ+yLmN87Tbr1D/+yKHEsJ0SAjj0zch&#10;VJfRmlCX0XQQKBE0TRoscHLnpM54EeC7TjrpJHd1WBTThC6jBGHsJ+jD7SaMFF1GDYQQCQe66u69&#10;997ueR+I1WW0CH7XZjk2EBR6L9CLoeuw/U0K0rh4SBdqu0Di06VupZxb1WU0DeoyGh91GRVBUIYw&#10;HdNkCIuygrxWVnA8qTOEdGG0iU4OPfTQwbvdJ0WG0OC4QMTJjpCpYmZXLqD0gdgZQh/aN+o57RNy&#10;xD5ARJgBludksbq8H1JlCIfBxSeEnMwhQk7gzjHBenYpc6gMYTqUIYxP3zKEEsKakBCmYxIhJKhi&#10;rCAzVFqGkVtJMHkM3yXGk1oI2X8ExU9+8pNdcNYXUgohMOslIk7ZkyVhrFUfSCmEBu0UYsiDdTE5&#10;p3cD+wPx6KIYNk0Ifeiq7t/jsEtyKCFMh4QwPn0TQnUZrQl1GU1H1S6jZAUXL17sTtCATLzpTW/q&#10;9BX20KTuMkrwS3c56FN3UUjZZdTwyx854fjpOim7jA6DNgwZ9LuSkrWySWm6QtO6jJaBDDrnGvYN&#10;6+/DMUN3azK+TT7vqMtoOtRlND596zIqIawJCWE6ygohJ2Wu1NoJmv/p+3Tuk5JaCAmCEUGuyNuY&#10;tr7QBCEEgl0TQcZydv04aqIQGoghxwMZW6NLYthGIfQZN+YQOWTZtH0lIUyHhDA+fRNCdRmtCXUZ&#10;TUeZLqP+WEG68pAV5HWfuhqGJmWX0XPPPdd1x6K7Yt/2YeouowbBKxdVOKboFoecd3mmV4KF1F1G&#10;h0HgiJCzD7ipPQLl39ye/dLmHhBN7jJaBo4V2ikEnSWvEUP2De0YxxD7ivMU72+zzTaN2F/qMpoO&#10;dRmNj7qMdhhOIuzgGFCJ+D3ERFfS4rJ69WpX5kVCyAn3c5/7XHbRRRe555xkjz/++OyQQw4ZfEJM&#10;As3IXXfd5Z5vueWWUU9a7MdXvOIVbvn2t78922uvvQZ/6QdceKK9aUqA/573vCe7/PLL3fqwP3ba&#10;aafBX7oFEk4vEALj1DI+Dtq7f//3f89uvfXWwTtZ9uxnP9s95syZM3inPVDu0LVz6/Lly112l/11&#10;/fXXD97dAFnDPffc081YmuqY4txKe7P55pvrQndkOL/SpkoI40Fdp85T5sQ1baRKG9krIeSAiiWE&#10;XD3mt5CSUZkqER7Knm4V+a4VV199dXbqqafOBEWcXF//+terS28gCJCBQCHmSeuKK67IPvCBD2Q7&#10;7rijk5G+QRNOnW9SgHbyySdnK1eudMfW//2//7eTxxjBAg/ambZkSzhWmHzJF0Oy6s985jNbJYaU&#10;O3T53Mo+Yn9997vfdecuH/bV/vvvnx1wwAHuPBYLLnLT3lDf1XUxLpxfNcFdXKjr1Hloa9lXGc6g&#10;MYQ1oTGE6ciPISRzlL+voMYKhoVmJNUYQu5/x4QNdL+yiU36BDLYhDGEPhxzjCOkuxtd4k455ZTB&#10;X7pDk8cQjoPjhTGG/vi1No0xpNz70o0L2F7GG9IV2x8XanAus0lp6kRjCNOhMYTxoa73aQyhhLAm&#10;JITp8IWQMRiLFi2aCXw4YSIN/F2EI5UQEiixP1kyoQkTMfSNJgoh0PUNKYQuSmGbhdBoqxj2TQjz&#10;mByy//LUOWOphDAdEsL4SAhFECSE6eAAho9+9KMzJ0wmV+Cegn0UhhikEkL2LxlCAh8C2z6KflOF&#10;EPyZR7uWwe2CEBptE8O+C6EP+47jrOh2FlyIsRlLOQdOi4QwHRLC+EgIRRAkhOn48pe/nJ199tku&#10;YEMQuFKKDCorWB+phNC6i7KPLRvVN5oshECgarcC6dLtKLokhEaRGCITiHyTxFBCWAxiSJdS9qPd&#10;V9ewc6FlECdBQpgOCWF8JIQiCBLC+HACZKzgpZde6iYbePSjH50tWLAgyJVRMZpUQkigSvDa1+6i&#10;0HQhBIQQMYSu7KsuCqGBUCxdutQtDbJN8+bNa4TQSwjHQxmNGnfIMciMpVX2p4QwHRLC+EgIRRAk&#10;hPHgxOffYJ6xgy9+8Yuzv/mbv1FWMBIphJBgte/dRaENQgi+FLLfJs1SNIUuC6HBRTYm47L9Blxg&#10;oytpSjGUEFaH9hI59PelgRyyX205DAlhOiSE8ZEQiiBICONAF5nFixfPdI/hKvYLXvACNxV3k6bh&#10;7zophJCLADwIYmycWh9pixDCwoULXbYCeUcK25y974MQGkViSBdSuuKnEEMJ4XQgh5w7Wfrdg8G6&#10;ltrYQx8JYTokhPGREIogSAjrhYAgfysJC064bwyvJYTxSCGE6i66gTYJIcct+wvBaLsU9kkIDbYX&#10;KSQj7xN7wiAJYTgQwxUrVozsWmrZQ9oYCWEaJITxkRCKIEgI64MTmH8rCbKCTFZhkx5wAEsI4xJb&#10;CNVd9F7aJISQl8K27r8+CqEPF+N4+BmmWDOTSgjrw7qWsqScfTinPvnJT84OOuigbN999x28K2Ig&#10;IYyPhFAEQUIYHgJIsoKcqICrlkW3kpAQxie2EKq76L20TQiBQNNuXI88ML6wbVLYdyE0isSQ4xIx&#10;rGucqIQwDjZrqS3pfUNbP3v2bNfGs5+ta2mTZqHtIhLC+EgIRRAkhOHg5E/wT1clnhM4WvfQoiBS&#10;Qhif2EKo7qL30kYhBPYfUsgxzcUdy/i2BQnhxnChjnbaxnMD+7WOCWgkhGnglk7Lly/PfvCDH7j6&#10;78O+preOSaIIi4QwPhJCEQQJYRi4MpmfNAYZ4OQzDAlhfGIKobqLbkxbhRA4rpF6k0K7X2EbkBAW&#10;Q5vNxbv8bJaIYaj7wUoI08C5lfaGMYTXXnvtRtnDPMoehkVCGB8JoQiChHA6OOFztblo0phxAYWE&#10;MD4xhVDdRTemzUIISCGZQuCCzymnnOKeNx0J4WjIAHPxpmgCmmnHGUoI0+ALYX5SGS4A2MWAPOxr&#10;XxBFdSSE8ZEQiiBICCeDE70FETwHJJCsYNkryxLC+MQUQnUX3Zi2CyEQSJrctyVTKCEsT9E4Q+R/&#10;0hvdSwjTMEoIfTiHc6HHlnlot62LqbqXlkNCGB8JoQiChLA6+e6hnDBOOOGEyicMCWF8Ygmhuotu&#10;SheEENomhRLC6nD85m+OTvYIKaQHSFkkhGkoK4Q+7Cv2O8c3S17nMUG0pdgUCWF8JIQiCBLC8nCC&#10;qDJpzDgkhPGJJYRIIJkGAgd1F91AV4QQ/O6jTZdCCeHksJ9p721IgGET0IyTAspdQhifSYQwD2I4&#10;6r6HnLtp3617qS76bUBCGB8JoQiChHA8nNS5Yuh3D6ULiX9PwUmQEMYnhhBSR+xWBeouei9dEkLI&#10;S2FTZx+VEIZhku6kEsI0hBDCPMQAHPOIYpEgUhcse9jn7qUSwvhICEUQJISjKeoeSlYwRJAvIYxP&#10;DCEkcFB30U3pmhBCG6RQQhgWju98d1IomoRGQpiGOoQwD/XA5NDiAx9iBNqEvo0/lBDGR0IogiAh&#10;LIYT+aSzh5ZFQhifGEKIFBAsEBwysYzYQBeFEAgGyQTTZjRRCiWE9WCzk47KGkoI0xBDCH3Yz3ah&#10;AEHkdR7LHFomsatICOMjIRRBkBBuDA25P04QaMCn7R5ahIQwPnULIXUGCWSp7qIb01UhBF8KOaaR&#10;wqYEfRLC+hmWNfzbv/3b7NnPfna24447Dt4RMYgthHnKjj+0DGKXBFFCGB8JoQiChPBe6uweWoSE&#10;MD51CyGBITLAxQO6i4p76bIQAu0G9yYkW9QkKZQQxoN9b5PQUObr16937z/xiU/MDjzwwKFjDUVY&#10;UgthHs4LtA+2zNMlQZQQxkdCKIIgIdwQyJEVpLEGGufQ3UOLkBDGp24hVHfR4XRdCMEywxb0UR9S&#10;jx+SEKaBduC8887Lli9fns2aNWvwbpgb3ovRNE0I83RZECWE8ZEQiiD0WQgJkvK3kaARRgZjnKwl&#10;hPGpUwipQ9ZdtAki0DT6IIRg+9+6itHdPGVmSEKYDsp95cqV2Q9+8AN3rvEh0CdriByKsDRdCPN0&#10;SRAlhPGREIog9FUIkUBO0DYZAI0swXzMhlZCGJ86hZD6xIM61PSblaegL0JoWLYYaFtSBf4SwnRQ&#10;7gRpdm7lvLN06dJNxpUR7KtLaTjaJoR52iyIEsL4SAhFEPomhPlxgmQCrQtPbCSE8alTCMkEUa/I&#10;MPMQG9M3IQQuDNhEI6nqhYQwHXkhNIbNUAp2PlKX0slpuxDmaZMgSgjjIyEUQeiLEHLS5eRb520k&#10;qiIhjE9dQshJ2u5Hx2QyCuY2pY9CCNQHa3cI1ph4JiYSwnQME0IfLlJy0cAuHBjUFXUpnYyuCWGe&#10;JguihDA+EkIRhK4LISdkf5wg0EDWcRuJqkgI41OXEFp3UU7CTCoiNqWvQggIoc06S3C2cOHCaO2P&#10;hDAdZYTQR11Kw9B1IcwzThDBF8Q6x7dLCOMjIRRB6KoQciKmcSRITzlOcBQSwvjUIYTUNS4wUM90&#10;78Hh9FkIgUDNv1chUhhj4iEJYTqqCqExrkspYtiU81gT6ZsQ5jExJPtcdB9E4DzFRSm7WT5tUggk&#10;hPGREIogdFEI8+MEaehSdw8tQkIYnzqEkJMvE4iwL8kCNamONYm+CyEQ3NNl1NqmGJPNSAjTMakQ&#10;+gzrUooQEtRzXlMX9Y3puxDmKSOI1CHrXmrLSZAQxkdCKILQJSGkwSMjSOMHTRVBQ0IYnzqE0GaT&#10;JLAnwBfFSAjvxZ+BtO56IyFMRwgh9BnWpdS6AUoONyAhHA1iuGLFiplMdD4LbUzSzVRCGB8JoQhC&#10;F4SQk64/ThDJogEjyGryyVFCGJ/QQsiJ1IJ5ZpRUN67hSAg3xp9shnpjWebQSAjTEVoIfag7y5Yt&#10;K5RDG2/YxAuhMZAQVoN6Sj0K0c1UQhgfCaEIQpuFMC+CYCLYhsBcQhif0EJI/eNBvYs9e2TbkBBu&#10;ij/ZDG1BHeMKJYTpqFMIDX7DupRaV2SDAL6Pk9FICKdn0m6mEsL4SAhFENoohJwAaaAIpKyrAw0R&#10;3UM5AbYFCWF8QgshFx+og0wq07egqyoSwmIIuriYYG0ZdSrkuEIJYTpiCKEPdYhAvu9yKCEMT9lu&#10;pvvss0+25557uiVxWV+z1DGREIogtE0IaZTaMGFMGSSE8QkphJwUNZlMeSSEw0Ec6HJMnQKutjMj&#10;aYg6JSFMR2wh9OEcaXKYD967LocSwvqhbhd1M127dq2Laaj3QBZx5513nskihu4BISSEIhBtEUIa&#10;HLpXWcBEoNRWETQkhPEJKYR07+MkqMlkyiEhHE++CykXHAikpkFCmI6UQuhjAXtf5FBCmAbiM+oZ&#10;dYw6R/0vgjbNl8Rp27i+IyEUQWi6ENKwECRxIqNxIUjiBIYMtn02NQlhfEIJIVdF6SYKmkymHBLC&#10;clC3QnYhlRCmoylC6EOgbpnDfMDOuZW2DDls8/lVQpgOfwwh9asoi1gEdc8mrEEW2x7fxURCKILQ&#10;VCGkIWnzhDFlkBDGJ5QQ2mQynMTo2ifGIyEsD22e34WUNo+M9CRBkoQwHZR704TQh/pFsF6UObTu&#10;fSaJbUJCmA5fCIugnvlZxHGSSN2zLCLxktgUCaEIQtOEcJgIkhHsWt9zCWF8Qggh9ZILEyyRQU5a&#10;YjwSwurYhQdjksmLJITpoNybLIQ+BOdMGsK5F0n04TxFvaOta8N5WEKYjnFCWAQXJhBEk8V8/TO4&#10;IKbxiJsiIRRBaIoQcuKkUSD4sSuVHPR0lerS2AYfCWF8QgihBemcnGy8lxiPhHAy8l1IaQ+5IFH2&#10;armEMB1tEkIf1hsxLLrPIVAHCcabem6WEKZjEiEswiTRsojUySKIE00SWfZREiWEIghNEEIO+K7M&#10;HFoFCWF8phVCTkpkaThRUUd5iHJICKeDiw+MpwbaDaSwTEAuIUxHW4UwD3LIeZplHssaNul8LSFM&#10;RyghzMOxZNnDMl1NqYt9kUQJoQhCSiHsqwgaEsL4TCuEXLXUrSYmQ0I4PUXZQpvcaBgSwnR0RQh9&#10;aANNDtk+H3/MV8ogXEKYjrqEsAjaQcTQzyQOI9/dlGVXzt8SQhGEFEJYJIJ0DeXRpwBbQhifaYXQ&#10;bjWh7GB1JIThqJItlBCmo4tC6GNBOHJoFyl8UmUPJYTpiCmERRBX2g30x0kiUEeRRcsmsmwbEkIR&#10;hJhCyMGZv5cgByOB9SSz57UdCWF8phFCPzvIDJB9rLPTICEMS1G2sKgtlRCmo+tC6EN9JPgeNu7Q&#10;sjImiXUiIUxHaiEsgjYSSaSOEofecssthRcwDOoo53mTxKZ3OZUQiiDEEEIOQq4g+l1MODl06RYS&#10;kyAhjM80QmjZwTLd9MSmSAjrgYsT/tguelrQthoSwnT0SQjzcAGNc78t8xB0myCGjgMkhOloohAO&#10;g7qJGFI/TRiH0eQupxJCEYQ6hZCTIbMxSgSLkRDGZ1IhtOwg6Eb0kyEhrA8CmUWLFs0ENNRPm6FZ&#10;QpiOPguhD+VAG0p2hqXFAwbnQcscWnZmGiSE6WiTEBZhclimyyn11OSQxzbbbJMkNpAQiiDUIYQ0&#10;9hLB8UgI4zOpEFp2kGBFN6KfDAlh/dAln7bX2l2E8O/+7u9c2y4hjA/7QUK4KQTaBN11dS+VEKaj&#10;7UJYxKRdTskqxsgmSghFEEIK4TARnD9/vjtAxMZICOMziRBadpB9xVIXNSZDQhgPvxvp+vXrs6c/&#10;/enZS17yEglhZCSE5fCzh0WBNvED7S7xRBlBlBCmo4tCOAyrr5ZVtB4aw8iLIsv8mO9JkBCKIIQQ&#10;wmEiOG/ePHeFWhQjIYzPJEKosYNhkBDGheCEbqTXXXedk8Itt9wye8UrXqE2OSISwupQZsQSJohF&#10;EFgTSLMsEkQJYTr6JIRFUGepw7S/JooWFw/Dl8NJRFFCKIIwjRBSyemixMMqPFfxCDh41Jki7wIS&#10;wvhUFUIad2UHwyAhTMMXvvCF7Etf+lJ22223ZbNnz3Z1edRtKkQ4OC9KCKeDNpjAetR4LoJo2mbk&#10;kOfr1q2TECai70I4DBNFG5s4rtspIIU2kQ2PYWMUJYQiCJMIoYkgV/GsQlNxbRIDiWA5JITxqSKE&#10;1HPGCxKM5GduFNWREKbBJpW58MILs7PPPnvw7oY2m9tUSAzrQ0IYHoJpsi4miJRxHs6p++23X7bb&#10;brtl++67ry7kRURCWI1pRZHnW2+9dbb99ttLCMV0VBFCKi2Vl+6hVmERGgsqJILVkBDGp4oQUs95&#10;sI+4Ebjq93RICNOQn2WUi3nUZ4Ogwi7mibBICOuHWAQx5MKdLckQ0taTEbc2vuo4RDEZEsIwUK9t&#10;XCIPRJFlEdR16vycOXOyPfbYY0YUySh2sa5LCGuirBBy5WLx4sUzFVIiOD0SwviUFUIaY8YLEtCR&#10;GSRgFtMhIUzDsNtOFInhCSecoGA5IBLCNJANJ5jmcfXVVw/e3Rgbf6i2PSwSwnrxRZHnPH74wx86&#10;IQTa+TyWUWQ5bNxtm5AQ1kRZIaTyESBLBMMhIYxPWSEkkCNYprE95ZRTBu+KaZAQpmHcfQh9MWSc&#10;rIQwHBLCNHBupb2xMYTDxiGSLVT7HhYJYXyo60wetnLlSjdW3ESxaMwtcXzbe4O0RgjZATyuv/76&#10;bKeddsoOO+ywRotTWSEExgxydUEiGAYJYXzKCqEIj4QwDWVvTE/QTPsuwiEhTENeCPNQ1wmYOf+q&#10;q3RYJITxoa5T54vGEFLPySiaJFLf6Q3SZlohhDQyXGG1Ga94zQmBK1Cka5tIFSEUYZEQxkdCmA4J&#10;YRrKCqEIj4QwDeOEUNSHhDA+o4SwizS+ZtHwczNg7BsBZNwRrwn4lyxZMviUEEIIIYQQQoiqNF4I&#10;7abs3IzdQAbpguPfnkEIIYQQQgghRDUa32WUrqJ0EWWAvo91IyVrSFfSMqxZsya75557Bq/qZe3a&#10;tS7dTLdFdV2MC/uZblzqWhEPmhG60MEWW2zhuliIONCm0d5svvnmg3dEDJh9jsesWbPUfS4yNvOf&#10;zq1xsRiK8yu3nhDx4PxKG69zazyo69R5aGv39Crr3QohZOCmP403MMHMwoULK01dzyxBsYTQoHh1&#10;AAshhBBCCCFiwdjHsg7SeCFE+ugyumjRosE7G0ASFyxYUEkIV69eHU0IuYK5fv16dxVNV9LiQrbE&#10;v3GuiINdSSNboosg8aBNozcCV+1FPChzHrQzKvu4UO6gc2tcOLfS3pCZJTMu4sEkhbQzOrfGg7pO&#10;nYe29sDZcsstB8/G0wohvOWWWzbJEJoQNvXeH5plNB2aZTQ+NCOaZTQNBMeaZTQ+mmU0HZplNA2a&#10;ZTQdmmU0PtR1zTLaILjNBI1/HnuPwF8IIYQQQgghRHUaL4RcAUT+8rOJ/uIXv3DLpt6HUAghhBBC&#10;CCGaTuOF8LDDDnNLZhX1WbZsmZtd9OEPf/jgHSGEEEIIIYQQVWi8ENIllDGCjCHk1hPMLsqN6RlD&#10;eNRRRw0+JYQQQgghhBCiKq0YncrEMcwkihRyGwq6jzK7aNn7DwohhBBCCCGE2JTGzzKah/GEbZhI&#10;RrOMpkOzjMZHs4ymQ7OMpkGzjKaDctcso/HRLKPp0Cyj8dEsow1Hs4oKIYQQQgghRBh0qUEIIYQQ&#10;QggheoqEUAghhBBCCCF6ioRQCCGEEEIIIXqKhFAIIYQQQggheoqEUAghhBBCCCF6ioRQCCGEEEII&#10;IXqKhFAIIYQQQggheoqEUAghhBBCCCF6ymZ/+jOD5yIgFOvdd9+dbb755oN3RCz++Mc/ZrNnzx68&#10;ErFYs2aNW6rOx2fdunXZfe9738ErEQvq/P3vf/9ss802G7wjRHdZv369a2vUxseHeJK2RsSFNv4+&#10;97lPdr/73W/wTneREAohhBBCCCFET1GXUSGEEEIIIYToKRJCIYQQQgghhOgpEkIhhBBCCCGE6CkS&#10;QiGEEEIIIYToKRJCIYQQQgghhOgpEkIhhBBCCCGE6CkSQiGEEEIIIYToKRJCIYQQQgghhOgpEkIh&#10;hBBCCCGE6CkSQiGEEEIIIYToKZv96c8MnotA/OhHP8rOOeec7C/+4i+yhz/84dlznvMctxSii/z+&#10;97/PvvzlL2fLly9XnRe94ytf+Uq2bNmy7JRTThm8I0T3IK6hnv/iF79w7fyBBx6YPfWpTx38VYhu&#10;kY9r9t57bxfXdBllCAPzne98J1u4cKF7TkDM65NOOilbsWKFe0+ILvHf//3f2Utf+tJsyZIl7jUN&#10;JwEy76nOi65DHf/sZz/rgmUhugpt+jvf+U4ng4961KNcvf/whz/s4hshuoYf1xDHE9d84hOfmInt&#10;u4oyhAHhigIVhgYTCbT3eL7NNtvoCrLoHAQJBAU0lpYRpM6/8IUvzP76r/86e9Ob3uTeE6JrUM+p&#10;/wTHPCdoFqJrULcJjv/qr/5qo/ac9/gbF0SE6BLEM7TnxOzUezj77LNdzz+OAWKbLqIMYUAIjAkO&#10;5s2bN3hnQ8aE11xB5qqDEF2CgIDG0e8eSp3nPWVNRJehO9Ett9zS2eBACKCe087bRW6DwBgpFKJr&#10;EKsTx5gMgrXzXY7jJYQB+fGPf+yWfiUCe63uFaJrcAUtnwUkeODCCFlxIboIFzvoTkSQTOAgRFe5&#10;/vrrs5133tnVc9p26j7tO+9pDKHoIjvttNNMHGNY/E4PwK4iIQwIFagoOFDAIPoEDSdX0ebOnTt4&#10;R4juQDt/+umnu2A4f/FPiK5BfScItrHhDItZsGCBe/A3IbrG0Ucf7SaQoY4zLIAlFwCt63RXkRAG&#10;pkj+ttxyS7e866673FKIrsLVY/rf02gedthhg3eF6A42ZopxskJ0HbpFc5Fv6dKlrs4vWrQoO+qo&#10;o1z2hGBZiK5hFzosK27LriMhDMiwSmMiaGIoRBf5+te/7gIEuorSjVSZcdE1yJJQz//+7/9e9Vv0&#10;BuIaJJCsCV1FyaCQIdfcCKKLMIMu7TxDYuxBTGOTzXQVCWFAhgUI/tUGIboIjSSNJcECjafquugi&#10;ZAep22RLCBr8qfd53uVgQfQTLvBR5/Nd5bgPIWjyMNEliNdp05lEhnjGsMnzujyrroQwIA94wANc&#10;ZcpfMePePaDxJqKLmAxyxViZQdFlCI7p6UGbbg+74MdzZUtE17BJNPLtutV1f4ZpIdoOXaShaPIY&#10;XxC7iIQwIDZm6sILL3RLY9myZa4iqeEUXcNkkK5EDLiWDIouw/ip/MNmWuS5puEXXYPbZnHRI5/9&#10;Zlb1osyhEG3GZkenF4gPxwDZ8C7Pnj7rrX9m8FxMyf3udz931YzZiLjfPxXo3HPPdZXIbk4vRFeg&#10;fjNmkHpP1uTKK690Fz/8h+7RJroO9f6nP/2pJpkRneQhD3mIa8sZU2VxzQUXXOBen3jiiZ3Pmoh+&#10;QTzDhQ7qt2XBL7nkkuyss85ydb/Lsfxmfz7A/zR4LgJBxoQ+yFQeGsv58+crMBadg1nm/uVf/mXw&#10;qhiyJkJ0GTInXE1WXRddJh/XMIaQniFCdBGEkOQOcQ6CSJ1nMrEuXwCREAohhBBCCCFET9EYQiGE&#10;EEIIIYToKRJCIYQQQgghhOgpEkIhhBBCCCGE6CkSQiGEEEIIIYToKRJCIYQQQgghhOgpEkIhhBBC&#10;CCGE6CkSQiGEEEIIIYToKRJCIYQQQgghhOgpEkIhhBBCCCGE6Cmb/enPDJ4LIYQQIhJf+MIXsrvu&#10;uis79NBDs2233Xbw7qZcdtll2XXXXZc97nGPcw8hhBAiJMoQCiGEEAk45ZRTsuOPPz77yU9+Mnin&#10;mHPPPdd97ktf+tLgHSGEECIcEkIhhBBCCCGE6CkSQiGEEEIIIYToKRJCIYQQYgS//e1vs6uuuir7&#10;xje+kV1//fWDd4UQQohuICEUQgghCkACH//4x2ePetSj3PKQQw5xzx/ykIdkZ5xxxuBTQgghRLuR&#10;EAohhBA5yAYigGQEn/KUp2Qf+tCH3IPnZAyZ5EXZQiGEEF1AQiiEEELkOPPMM534nXTSSdkXv/jF&#10;bMGCBe5x0UUXZccdd5z7TKgsIeK52WabDX0sWrRo8EkhhBAiPBJCIYQQIsexxx6bfepTn3ISmOfg&#10;gw92y5UrV7rlpCCcwD0Id9ppp6GPLbfc0n1OCCGEqAMJoRBCCJGDrqFkArfaaisnbnQhJVP3mte8&#10;Jvvwhz88+NR08N3w2c9+NvvFL34x9PHSl77UfU4IIYSoAwmhEEIIkQMJfOtb3zoziQzdOpFBuolq&#10;7KAQQoguISEUQgghciB/b3vb25wY0m2UCWW+//3vu4wdz4UQQoiuICEUQgghPJBAMoF06UQCEUCk&#10;8HGPe5x7TxlCIYQQXUJCKIQQQnhw/0GDSV18kMWLL7548EoIIYRoPxJCIYQQwoNMINg4QpY8mFiG&#10;+w+ytL8LIYQQbUdCKIQQQnjQLZR7DwLjCJlUhsllmFgGCeRehGBiKIQQQrSZzf70ZwbPhRBCCDGA&#10;rqNf+tKX3P0Gd9xxR3crChtHyPvI4XOf+9yZ20dU5Qtf+EJ21113ZYceeqi7F+EwLrvssuy6665z&#10;v23ZSyGEECIUEkIhhBBCCCGE6CnqMiqEEEIIIYQQPUUZQiGEEGJCbrrppuyVr3zl4FU5nvCEJ2Rv&#10;fOMbB6+EEEKItChDKIQQQkzB2rVrKz3Wr18/+E8hhBAiPcoQCiGEEEIIIURPUYZQCCGEEEIIIXqK&#10;hFAIIYQQQggheoqEUAghhBBCCCF6ioRQCCGEEEIIIXqKhFAIIYQQQggheoqEUAghhBBCCCF6ioRQ&#10;CCGEEEIIIXqKhFAIIYQQQggheoqEUAghhBBCCCF6ioRQCCGEEEIIIXpJlv1/HRvYSIkxDxMAAAAA&#10;SUVORK5CYIJQSwMECgAAAAAAAAAhAJc5AuUXVAEAF1QBABQAAABkcnMvbWVkaWEvaW1hZ2U0LnN2&#10;Zzxzdmcgd2lkdGg9IjQ1MCIgaGVpZ2h0PSIzMDAiIHZpZXdCb3g9IjAgMCA0NTAgMzAwIiB4bWxu&#10;cz0iaHR0cDovL3d3dy53My5vcmcvMjAwMC9zdmciIHhtbG5zOnhsaW5rPSJodHRwOi8vd3d3Lncz&#10;Lm9yZy8xOTk5L3hsaW5rIiBvdmVyZmxvdz0iaGlkZGVuIj48ZGVmcz48Y2xpcFBhdGggaWQ9ImNs&#10;aXAtMCI+PHBhdGggZD0iTTI5LjU1NDcgMjI3IDQ0NC41MiAyMjcgNDQ0LjUyIDIyOSAyOS41NTQ3&#10;IDIyOVoiLz48L2NsaXBQYXRoPjxjbGlwUGF0aCBpZD0iY2xpcC0xIj48cGF0aCBkPSJNMjkuNTU0&#10;NyAxNjggNDQ0LjUyIDE2OCA0NDQuNTIgMTY5IDI5LjU1NDcgMTY5WiIvPjwvY2xpcFBhdGg+PGNs&#10;aXBQYXRoIGlkPSJjbGlwLTIiPjxwYXRoIGQ9Ik0yOS41NTQ3IDEwOSA0NDQuNTIgMTA5IDQ0NC41&#10;MiAxMTAgMjkuNTU0NyAxMTBaIi8+PC9jbGlwUGF0aD48Y2xpcFBhdGggaWQ9ImNsaXAtMyI+PHBh&#10;dGggZD0iTTI5LjU1NDcgNDkgNDQ0LjUyIDQ5IDQ0NC41MiA1MSAyOS41NTQ3IDUxWiIvPjwvY2xp&#10;cFBhdGg+PGNsaXBQYXRoIGlkPSJjbGlwLTQiPjxwYXRoIGQ9Ik05MCA1LjQ4MDQ3IDkyIDUuNDgw&#10;NDcgOTIgMjY2LjY4NCA5MCAyNjYuNjg0WiIvPjwvY2xpcFBhdGg+PGNsaXBQYXRoIGlkPSJjbGlw&#10;LTUiPjxwYXRoIGQ9Ik0xODQgNS40ODA0NyAxODYgNS40ODA0NyAxODYgMjY2LjY4NCAxODQgMjY2&#10;LjY4NFoiLz48L2NsaXBQYXRoPjxjbGlwUGF0aCBpZD0iY2xpcC02Ij48cGF0aCBkPSJNMjc5IDUu&#10;NDgwNDcgMjgwIDUuNDgwNDcgMjgwIDI2Ni42ODQgMjc5IDI2Ni42ODRaIi8+PC9jbGlwUGF0aD48&#10;Y2xpcFBhdGggaWQ9ImNsaXAtNyI+PHBhdGggZD0iTTM3MyA1LjQ4MDQ3IDM3NSA1LjQ4MDQ3IDM3&#10;NSAyNjYuNjg0IDM3MyAyNjYuNjg0WiIvPjwvY2xpcFBhdGg+PGNsaXBQYXRoIGlkPSJjbGlwLTgi&#10;PjxwYXRoIGQ9Ik0yOS41NTQ3IDI1NyA0NDQuNTIgMjU3IDQ0NC41MiAyNTkgMjkuNTU0NyAyNTla&#10;Ii8+PC9jbGlwUGF0aD48Y2xpcFBhdGggaWQ9ImNsaXAtOSI+PHBhdGggZD0iTTI5LjU1NDcgMTk3&#10;IDQ0NC41MiAxOTcgNDQ0LjUyIDE5OSAyOS41NTQ3IDE5OVoiLz48L2NsaXBQYXRoPjxjbGlwUGF0&#10;aCBpZD0iY2xpcC0xMCI+PHBhdGggZD0iTTI5LjU1NDcgMTM4IDQ0NC41MiAxMzggNDQ0LjUyIDE0&#10;MCAyOS41NTQ3IDE0MFoiLz48L2NsaXBQYXRoPjxjbGlwUGF0aCBpZD0iY2xpcC0xMSI+PHBhdGgg&#10;ZD0iTTI5LjU1NDcgNzkgNDQ0LjUyIDc5IDQ0NC41MiA4MSAyOS41NTQ3IDgxWiIvPjwvY2xpcFBh&#10;dGg+PGNsaXBQYXRoIGlkPSJjbGlwLTEyIj48cGF0aCBkPSJNMjkuNTU0NyAxOSA0NDQuNTIgMTkg&#10;NDQ0LjUyIDIxIDI5LjU1NDcgMjFaIi8+PC9jbGlwUGF0aD48Y2xpcFBhdGggaWQ9ImNsaXAtMTMi&#10;PjxwYXRoIGQ9Ik00MyA1LjQ4MDQ3IDQ1IDUuNDgwNDcgNDUgMjY2LjY4NCA0MyAyNjYuNjg0WiIv&#10;PjwvY2xpcFBhdGg+PGNsaXBQYXRoIGlkPSJjbGlwLTE0Ij48cGF0aCBkPSJNMTM3IDUuNDgwNDcg&#10;MTM5IDUuNDgwNDcgMTM5IDI2Ni42ODQgMTM3IDI2Ni42ODRaIi8+PC9jbGlwUGF0aD48Y2xpcFBh&#10;dGggaWQ9ImNsaXAtMTUiPjxwYXRoIGQ9Ik0yMzEgNS40ODA0NyAyMzMgNS40ODA0NyAyMzMgMjY2&#10;LjY4NCAyMzEgMjY2LjY4NFoiLz48L2NsaXBQYXRoPjxjbGlwUGF0aCBpZD0iY2xpcC0xNiI+PHBh&#10;dGggZD0iTTMyNiA1LjQ4MDQ3IDMyOCA1LjQ4MDQ3IDMyOCAyNjYuNjg0IDMyNiAyNjYuNjg0WiIv&#10;PjwvY2xpcFBhdGg+PGNsaXBQYXRoIGlkPSJjbGlwLTE3Ij48cGF0aCBkPSJNNDIwIDUuNDgwNDcg&#10;NDIyIDUuNDgwNDcgNDIyIDI2Ni42ODQgNDIwIDI2Ni42ODRaIi8+PC9jbGlwUGF0aD48Zz48ZyBp&#10;ZD0iZ2x5cGgtMC0wIj48cGF0aCBkPSJNMC4zNjcxODgtMy4xMDU0N0MwLjM2NzE4OC0zLjg1MTU2&#10;IDAuNDQxNDA2LTQuNDQ5MjIgMC41OTM3NS00LjkwNjI1IDAuNzUtNS4zNTkzOCAwLjk3NjU2Mi01&#10;LjcxMDk0IDEuMjc3MzQtNS45NTcwMyAxLjU4MjAzLTYuMjAzMTIgMS45NjA5NC02LjMyNDIyIDIu&#10;NDE3OTctNi4zMjQyMiAyLjc1NzgxLTYuMzI0MjIgMy4wNTQ2OS02LjI1NzgxIDMuMzA4NTktNi4x&#10;MjEwOSAzLjU2MjUtNS45ODQzOCAzLjc3MzQ0LTUuNzg5MDYgMy45NDE0MS01LjUzMTI1IDQuMTA1&#10;NDctNS4yNzczNCA0LjIzODI4LTQuOTY0ODQgNC4zMzIwMy00LjU5Mzc1IDQuNDI1NzgtNC4yMjY1&#10;NiA0LjQ3MjY2LTMuNzMwNDcgNC40NzI2Ni0zLjEwNTQ3IDQuNDcyNjYtMi4zNjcxOSA0LjM5ODQ0&#10;LTEuNzY5NTMgNC4yNDYwOS0xLjMxNjQxIDQuMDkzNzUtMC44NjMyODEgMy44NjcxOS0wLjUxMTcx&#10;OSAzLjU2MjUtMC4yNjU2MjUgMy4yNjE3Mi0wLjAxNTYyNSAyLjg3ODkxIDAuMTA5Mzc1IDIuNDE3&#10;OTcgMC4xMDkzNzUgMS44MTI1IDAuMTA5Mzc1IDEuMzM1OTQtMC4xMDkzNzUgMC45ODgyODEtMC41&#10;NDY4NzUgMC41NzQyMTktMS4wNzAzMSAwLjM2NzE4OC0xLjkyMTg4IDAuMzY3MTg4LTMuMTA1NDdN&#10;MS4xNjAxNi0zLjEwNTQ3QzEuMTYwMTYtMi4wNzQyMiAxLjI4MTI1LTEuMzgyODEgMS41MjM0NC0x&#10;LjA0Mjk3IDEuNzY1NjItMC42OTkyMTkgMi4wNjI1LTAuNTI3MzQ0IDIuNDE3OTctMC41MjczNDQg&#10;Mi43NzM0NC0wLjUyNzM0NCAzLjA3NDIyLTAuNjk5MjE5IDMuMzE2NDEtMS4wNDI5NyAzLjU1ODU5&#10;LTEuMzg2NzIgMy42Nzk2OS0yLjA3NDIyIDMuNjc5NjktMy4xMDU0NyAzLjY3OTY5LTQuMTQ0NTMg&#10;My41NTg1OS00LjgzMjAzIDMuMzE2NDEtNS4xNzE4OCAzLjA3NDIyLTUuNTE1NjIgMi43NzM0NC01&#10;LjY4MzU5IDIuNDEwMTYtNS42ODM1OSAyLjA1NDY5LTUuNjgzNTkgMS43NzM0NC01LjUzNTE2IDEu&#10;NTU4NTktNS4yMzQzOCAxLjI5Mjk3LTQuODUxNTYgMS4xNjAxNi00LjE0MDYyIDEuMTYwMTYtMy4x&#10;MDU0N1oiLz48L2c+PGcgaWQ9ImdseXBoLTAtMSI+PHBhdGggZD0iTTQuNDI5NjktMC43NDIxODgg&#10;NC40Mjk2OSAwIDAuMjY1NjI1IDBDMC4yNjE3MTktMC4xODc1IDAuMjg5MDYyLTAuMzY3MTg4IDAu&#10;MzU1NDY5LTAuNTM5MDYyIDAuNDYwOTM4LTAuODIwMzEyIDAuNjMyODEyLTEuMTAxNTYgMC44Njcx&#10;ODgtMS4zNzUgMS4wOTc2Ni0xLjY0ODQ0IDEuNDM3NS0xLjk2ODc1IDEuODc4OTEtMi4zMjgxMiAy&#10;LjU2MjUtMi44OTA2MiAzLjAyMzQ0LTMuMzM1OTQgMy4yNjU2Mi0zLjY2NDA2IDMuNTA3ODEtMy45&#10;OTIxOSAzLjYyNS00LjMwMDc4IDMuNjI1LTQuNTkzNzUgMy42MjUtNC44OTg0NCAzLjUxNTYyLTUu&#10;MTYwMTYgMy4yOTY4OC01LjM2NzE5IDMuMDc4MTItNS41NzgxMiAyLjc5Mjk3LTUuNjgzNTkgMi40&#10;NDE0MS01LjY4MzU5IDIuMDY2NDEtNS42ODM1OSAxLjc2OTUzLTUuNTc0MjIgMS41NDY4OC01LjM1&#10;MTU2IDEuMzI0MjItNS4xMjUgMS4yMTA5NC00LjgxNjQxIDEuMjA3MDMtNC40MjE4OEwwLjQxNDA2&#10;Mi00LjUwMzkxQzAuNDY4NzUtNS4wOTc2NiAwLjY3MTg3NS01LjU0Njg4IDEuMDI3MzQtNS44NTkz&#10;OCAxLjM4MjgxLTYuMTY3OTcgMS44NTkzOC02LjMyNDIyIDIuNDU3MDMtNi4zMjQyMiAzLjA2MjUt&#10;Ni4zMjQyMiAzLjUzOTA2LTYuMTU2MjUgMy44OTQ1My01LjgyNDIyIDQuMjQ2MDktNS40ODgyOCA0&#10;LjQyMTg4LTUuMDcwMzEgNC40MjE4OC00LjU3ODEyIDQuNDIxODgtNC4zMjQyMiA0LjM3MTA5LTQu&#10;MDc4MTIgNC4yNjU2Mi0zLjgzMjAzIDQuMTY0MDYtMy41ODk4NCAzLjk5MjE5LTMuMzMyMDMgMy43&#10;NTM5MS0zLjA2MjUgMy41MTU2Mi0yLjc5Mjk3IDMuMTE3MTktMi40MjU3OCAyLjU2MjUtMS45NTcw&#10;MyAyLjA5NzY2LTEuNTY2NDEgMS44MDA3OC0xLjMwMDc4IDEuNjY3OTctMS4xNjQwNiAxLjUzNTE2&#10;LTEuMDIzNDQgMS40MjU3OC0wLjg4MjgxMiAxLjMzOTg0LTAuNzQyMTg4WiIvPjwvZz48ZyBpZD0i&#10;Z2x5cGgtMC0yIj48cGF0aCBkPSJNMi44NDM3NSAwIDIuODQzNzUtMS41MDc4MSAwLjExMzI4MS0x&#10;LjUwNzgxIDAuMTEzMjgxLTIuMjE4NzUgMi45ODgyOC02LjMwMDc4IDMuNjE3MTktNi4zMDA3OCAz&#10;LjYxNzE5LTIuMjE4NzUgNC40Njg3NS0yLjIxODc1IDQuNDY4NzUtMS41MDc4MSAzLjYxNzE5LTEu&#10;NTA3ODEgMy42MTcxOSAwIDIuODQzNzUgME0yLjg0Mzc1LTIuMjE4NzUgMi44NDM3NS01LjA1ODU5&#10;IDAuODcxMDk0LTIuMjE4NzVaIi8+PC9nPjxnIGlkPSJnbHlwaC0wLTMiPjxwYXRoIGQ9Ik00LjM3&#10;ODkxLTQuNzU3ODEgMy42MDkzOC00LjY5NTMxQzMuNTM5MDYtNSAzLjQ0MTQxLTUuMjE4NzUgMy4z&#10;MTY0MS01LjM1OTM4IDMuMTA5MzgtNS41NzgxMiAyLjg1MTU2LTUuNjg3NSAyLjU0Mjk3LTUuNjg3&#10;NSAyLjI5Njg4LTUuNjg3NSAyLjA4MjAzLTUuNjIxMDkgMS44OTQ1My01LjQ4NDM4IDEuNjUyMzQt&#10;NS4zMDQ2OSAxLjQ2MDk0LTUuMDQ2ODggMS4zMjAzMS00LjcwMzEyIDEuMTc5NjktNC4zNjMyOCAx&#10;LjEwNTQ3LTMuODc4OTEgMS4xMDE1Ni0zLjI1IDEuMjg1MTYtMy41MzEyNSAxLjUxNTYyLTMuNzQy&#10;MTkgMS43ODUxNi0zLjg3ODkxIDIuMDUwNzgtNC4wMTU2MiAyLjMzNTk0LTQuMDg1OTQgMi42Mjg5&#10;MS00LjA4NTk0IDMuMTQ0NTMtNC4wODU5NCAzLjU4NTk0LTMuODk4NDQgMy45NDUzMS0zLjUxNTYy&#10;IDQuMzA4NTktMy4xMzY3MiA0LjQ5MjE5LTIuNjQ4NDQgNC40OTIxOS0yLjA0Njg4IDQuNDkyMTkt&#10;MS42NDg0NCA0LjQwNjI1LTEuMjgxMjUgNC4yMzQzOC0wLjk0MTQwNiA0LjA2MjUtMC42MDU0Njkg&#10;My44MjgxMi0wLjM0Mzc1IDMuNTMxMjUtMC4xNjQwNjIgMy4yMzQzOCAwLjAxNTYyNSAyLjg5NDUz&#10;IDAuMTA5Mzc1IDIuNTE5NTMgMC4xMDkzNzUgMS44NzUgMC4xMDkzNzUgMS4zNDc2Ni0wLjEyODkw&#10;NiAwLjk0MTQwNi0wLjYwNTQ2OSAwLjUzNTE1Ni0xLjA3ODEyIDAuMzMyMDMxLTEuODU5MzggMC4z&#10;MzIwMzEtMi45NDkyMiAwLjMzMjAzMS00LjE2NDA2IDAuNTU0Njg4LTUuMDUwNzggMS4wMDM5MS01&#10;LjYwMTU2IDEuMzk4NDQtNi4wODU5NCAxLjkyNTc4LTYuMzI0MjIgMi41ODk4NC02LjMyNDIyIDMu&#10;MDg1OTQtNi4zMjQyMiAzLjQ5MjE5LTYuMTg3NSAzLjgwODU5LTUuOTEwMTYgNC4xMjUtNS42Mjg5&#10;MSA0LjMxNjQxLTUuMjQ2MDkgNC4zNzg5MS00Ljc1NzgxTTEuMjE4NzUtMi4wMzkwNkMxLjIxODc1&#10;LTEuNzczNDQgMS4yNzczNC0xLjUxOTUzIDEuMzkwNjItMS4yNzczNCAxLjUwMzkxLTEuMDMxMjUg&#10;MS42NjAxNi0wLjg0NzY1NiAxLjg2MzI4LTAuNzE4NzUgMi4wNjY0MS0wLjU5Mzc1IDIuMjgxMjUt&#10;MC41MjczNDQgMi41MDM5MS0wLjUyNzM0NCAyLjgzMjAzLTAuNTI3MzQ0IDMuMTEzMjgtMC42NjAx&#10;NTYgMy4zNDc2Ni0wLjkyNTc4MSAzLjU4MjAzLTEuMTg3NSAzLjY5OTIyLTEuNTQ2ODggMy42OTky&#10;Mi0yIDMuNjk5MjItMi40MzM1OSAzLjU4MjAzLTIuNzc3MzQgMy4zNTE1Ni0zLjAyNzM0IDMuMTIx&#10;MDktMy4yNzczNCAyLjgyODEyLTMuNDAyMzQgMi40NzY1Ni0zLjQwMjM0IDIuMTI1LTMuNDAyMzQg&#10;MS44MjgxMi0zLjI3NzM0IDEuNTg1OTQtMy4wMjczNCAxLjM0Mzc1LTIuNzc3MzQgMS4yMTg3NS0y&#10;LjQ0OTIyIDEuMjE4NzUtMi4wMzkwNloiLz48L2c+PGcgaWQ9ImdseXBoLTAtNCI+PHBhdGggZD0i&#10;TTEuNTU0NjktMy40MTc5N0MxLjIzNDM4LTMuNTM1MTYgMC45OTYwOTQtMy42OTkyMiAwLjg0Mzc1&#10;LTMuOTE3OTcgMC42ODc1LTQuMTM2NzIgMC42MDkzNzUtNC4zOTg0NCAwLjYwOTM3NS00LjY5OTIy&#10;IDAuNjA5Mzc1LTUuMTYwMTYgMC43NzM0MzgtNS41NDI5NyAxLjEwNTQ3LTUuODU1NDcgMS40MzM1&#10;OS02LjE2Nzk3IDEuODcxMDktNi4zMjQyMiAyLjQxNzk3LTYuMzI0MjIgMi45Njg3NS02LjMyNDIy&#10;IDMuNDEwMTYtNi4xNjQwNiAzLjc0NjA5LTUuODQ3NjYgNC4wODIwMy01LjUyNzM0IDQuMjUtNS4x&#10;MzY3MiA0LjI1LTQuNjc5NjkgNC4yNS00LjM4NjcyIDQuMTcxODgtNC4xMzI4MSA0LjAxOTUzLTMu&#10;OTE3OTcgMy44NjcxOS0zLjY5OTIyIDMuNjMyODEtMy41MzUxNiAzLjMyMDMxLTMuNDE3OTcgMy43&#10;MDcwMy0zLjI4OTA2IDQuMDAzOTEtMy4wODU5NCA0LjIwMzEyLTIuODA0NjkgNC40MDYyNS0yLjUy&#10;MzQ0IDQuNTA3ODEtMi4xOTE0MSA0LjUwNzgxLTEuODAwNzggNC41MDc4MS0xLjI2MTcyIDQuMzE2&#10;NDEtMC44MDg1OTQgMy45Mzc1LTAuNDQxNDA2IDMuNTU0NjktMC4wNzQyMTg4IDMuMDU0NjkgMC4x&#10;MDkzNzUgMi40MzM1OSAwLjEwOTM3NSAxLjgwODU5IDAuMTA5Mzc1IDEuMzA4NTktMC4wNzgxMjUg&#10;MC45Mjk2ODgtMC40NDUzMTIgMC41NDY4NzUtMC44MTI1IDAuMzU1NDY5LTEuMjczNDQgMC4zNTU0&#10;NjktMS44MjAzMSAwLjM1NTQ2OS0yLjIzMDQ3IDAuNDYwOTM4LTIuNTc0MjIgMC42Njc5NjktMi44&#10;NTE1NiAwLjg3NS0zLjEyODkxIDEuMTcxODgtMy4zMTY0MSAxLjU1NDY5LTMuNDE3OTdNMS40MDIz&#10;NC00LjcyNjU2QzEuNDAyMzQtNC40Mjk2OSAxLjQ5NjA5LTQuMTgzNTkgMS42ODc1LTMuOTk2MDkg&#10;MS44Nzg5MS0zLjgwODU5IDIuMTI4OTEtMy43MTA5NCAyLjQzNzUtMy43MTA5NCAyLjczNDM4LTMu&#10;NzEwOTQgMi45NzY1Ni0zLjgwNDY5IDMuMTY3OTctMy45OTIxOSAzLjM1OTM4LTQuMTc5NjkgMy40&#10;NTMxMi00LjQxMDE2IDMuNDUzMTItNC42ODM1OSAzLjQ1MzEyLTQuOTY4NzUgMy4zNTU0Ny01LjIw&#10;NzAzIDMuMTYwMTYtNS4zOTg0NCAyLjk2NDg0LTUuNTkzNzUgMi43MTg3NS01LjY4NzUgMi40Mjk2&#10;OS01LjY4NzUgMi4xMzI4MS01LjY4NzUgMS44ODY3Mi01LjU5Mzc1IDEuNjkxNDEtNS40MDYyNSAx&#10;LjUtNS4yMTQ4NCAxLjQwMjM0LTQuOTg4MjggMS40MDIzNC00LjcyNjU2TTEuMTUyMzQtMS44MTY0&#10;MUMxLjE1MjM0LTEuNTk3NjYgMS4yMDMxMi0xLjM4MjgxIDEuMzA4NTktMS4xNzU3OCAxLjQxNDA2&#10;LTAuOTcyNjU2IDEuNTcwMzEtMC44MTI1IDEuNzczNDQtMC42OTkyMTkgMS45ODA0Ny0wLjU4NTkz&#10;OCAyLjIwMzEyLTAuNTI3MzQ0IDIuNDQxNDEtMC41MjczNDQgMi44MDg1OS0wLjUyNzM0NCAzLjEx&#10;NzE5LTAuNjQ4NDM4IDMuMzU1NDctMC44ODY3MTkgMy41OTc2Ni0xLjEyMTA5IDMuNzE4NzUtMS40&#10;MjU3OCAzLjcxODc1LTEuNzkyOTcgMy43MTg3NS0yLjE2NDA2IDMuNTkzNzUtMi40NzI2NiAzLjM0&#10;Mzc1LTIuNzE0ODQgMy4wOTc2Ni0yLjk2MDk0IDIuNzg5MDYtMy4wODIwMyAyLjQxNDA2LTMuMDgy&#10;MDMgMi4wNTA3OC0zLjA4MjAzIDEuNzUtMi45NjA5NCAxLjUxMTcyLTIuNzE4NzUgMS4yNjk1My0y&#10;LjQ4MDQ3IDEuMTUyMzQtMi4xNzk2OSAxLjE1MjM0LTEuODE2NDFaIi8+PC9nPjxnIGlkPSJnbHlw&#10;aC0xLTAiPjxwYXRoIGQ9Ik00LjQ0NTMxLTAuNzAzMTI1QzQuMDg5ODQtMC4zOTg0MzggMy43NDYw&#10;OS0wLjE4MzU5NCAzLjQxNDA2LTAuMDU4NTkzOCAzLjA4MjAzIDAuMDY2NDA2MiAyLjcyNjU2IDAu&#10;MTI4OTA2IDIuMzQ3NjYgMC4xMjg5MDYgMS43MTg3NSAwLjEyODkwNiAxLjIzODI4LTAuMDIzNDM3&#10;NSAwLjkwMjM0NC0wLjMzMjAzMSAwLjU2NjQwNi0wLjYzNjcxOSAwLjM5ODQzOC0xLjAyNzM0IDAu&#10;Mzk4NDM4LTEuNTAzOTEgMC4zOTg0MzgtMS43ODEyNSAwLjQ2MDkzOC0yLjAzOTA2IDAuNTg5ODQ0&#10;LTIuMjY5NTMgMC43MTQ4NDQtMi41IDAuODgyODEyLTIuNjg3NSAxLjA4NTk0LTIuODI0MjIgMS4y&#10;OTI5Ny0yLjk2NDg0IDEuNTIzNDQtMy4wNzAzMSAxLjc4MTI1LTMuMTQwNjIgMS45NzI2Ni0zLjE5&#10;MTQxIDIuMjU3ODEtMy4yNDIxOSAyLjY0MDYyLTMuMjg5MDYgMy40MjE4OC0zLjM3ODkxIDMuOTk2&#10;MDktMy40OTIxOSA0LjM2NzE5LTMuNjIxMDkgNC4zNzEwOS0zLjc1MzkxIDQuMzcxMDktMy44MzU5&#10;NCA0LjM3MTA5LTMuODcxMDkgNC4zNzEwOS00LjI2NTYyIDQuMjgxMjUtNC41NDI5NyA0LjA5NzY2&#10;LTQuNzAzMTIgMy44NTE1Ni00LjkyMTg4IDMuNDg0MzgtNS4wMzEyNSAyLjk5NjA5LTUuMDMxMjUg&#10;Mi41NDI5Ny01LjAzMTI1IDIuMjA3MDMtNC45NTMxMiAxLjk4ODI4LTQuNzkyOTcgMS43NzM0NC00&#10;LjYzMjgxIDEuNjEzMjgtNC4zNTE1NiAxLjUwNzgxLTMuOTQ5MjJMMC41NjI1LTQuMDc4MTJDMC42&#10;NDg0MzgtNC40ODA0NyAwLjc5Mjk2OS00LjgwODU5IDAuOTg4MjgxLTUuMDU4NTkgMS4xODM1OS01&#10;LjMwNDY5IDEuNDY4NzUtNS40OTYwOSAxLjg0Mzc1LTUuNjMyODEgMi4yMTQ4NC01Ljc2NTYyIDIu&#10;NjQ0NTMtNS44MzIwMyAzLjEzNjcyLTUuODMyMDMgMy42MjUtNS44MzIwMyA0LjAxOTUzLTUuNzc3&#10;MzQgNC4zMjQyMi01LjY2MDE2IDQuNjI4OTEtNS41NDY4OCA0Ljg1MTU2LTUuNDAyMzQgNC45OTYw&#10;OS01LjIzMDQ3IDUuMTM2NzItNS4wNTQ2OSA1LjIzODI4LTQuODM1OTQgNS4yOTY4OC00LjU3MDMx&#10;IDUuMzI4MTItNC40MDYyNSA1LjM0Mzc1LTQuMTA5MzggNS4zNDM3NS0zLjY3OTY5TDUuMzQzNzUt&#10;Mi4zOTA2MkM1LjM0Mzc1LTEuNDkyMTkgNS4zNjMyOC0wLjkyMTg3NSA1LjQwNjI1LTAuNjgzNTk0&#10;IDUuNDQ1MzEtMC40NDUzMTIgNS41MjczNC0wLjIxODc1IDUuNjQ4NDQgMEw0LjY0MDYyIDBDNC41&#10;MzkwNi0wLjE5OTIxOSA0LjQ3NjU2LTAuNDMzNTk0IDQuNDQ1MzEtMC43MDMxMjVNNC4zNjcxOS0y&#10;Ljg2MzI4QzQuMDE1NjItMi43MTg3NSAzLjQ4ODI4LTIuNTk3NjYgMi43ODkwNi0yLjQ5NjA5IDIu&#10;MzkwNjItMi40NDE0MSAyLjEwOTM4LTIuMzc1IDEuOTQ1MzEtMi4zMDQ2OSAxLjc4MTI1LTIuMjM0&#10;MzggMS42NTIzNC0yLjEyODkxIDEuNTYyNS0xLjk4ODI4IDEuNDcyNjYtMS44NTE1NiAxLjQyOTY5&#10;LTEuNjk5MjIgMS40Mjk2OS0xLjUzMTI1IDEuNDI5NjktMS4yNzM0NCAxLjUyNzM0LTEuMDU4NTkg&#10;MS43MjI2Ni0wLjg4NjcxOSAxLjkxNzk3LTAuNzE0ODQ0IDIuMjAzMTItMC42Mjg5MDYgMi41Nzgx&#10;Mi0wLjYyODkwNiAyLjk0OTIyLTAuNjI4OTA2IDMuMjgxMjUtMC43MTA5MzggMy41NzAzMS0wLjg3&#10;MTA5NCAzLjg2MzI4LTEuMDM1MTYgNC4wNzQyMi0xLjI1NzgxIDQuMjEwOTQtMS41NDI5NyA0LjMx&#10;NjQxLTEuNzYxNzIgNC4zNjcxOS0yLjA4MjAzIDQuMzY3MTktMi41MDc4MVoiLz48L2c+PGcgaWQ9&#10;ImdseXBoLTEtMSI+PHBhdGggZD0iTS0wLjE2Nzk2OSAyLjE4NzUtMC4xNjc5NjkgMS40ODgyOCA2&#10;LjI0MjE5IDEuNDg4MjggNi4yNDIxOSAyLjE4NzVaIi8+PC9nPjxnIGlkPSJnbHlwaC0xLTIiPjxw&#10;YXRoIGQ9Ik0wLjg4MjgxMiAwIDAuODgyODEyLTcuODc1IDEuOTIxODgtNy44NzUgMS45MjE4OC00&#10;LjY0MDYyIDYuMDE1NjItNC42NDA2MiA2LjAxNTYyLTcuODc1IDcuMDU4NTktNy44NzUgNy4wNTg1&#10;OSAwIDYuMDE1NjIgMCA2LjAxNTYyLTMuNzEwOTQgMS45MjE4OC0zLjcxMDk0IDEuOTIxODggMFoi&#10;Lz48L2c+PGcgaWQ9ImdseXBoLTItMCI+PHBhdGggZD0iTS0wLjcwMzEyNS00LjQ0NTMxQy0wLjM5&#10;ODQzOC00LjA4OTg0LTAuMTgzNTk0LTMuNzQ2MDktMC4wNTg1OTM4LTMuNDE0MDYgMC4wNjY0MDYy&#10;LTMuMDgyMDMgMC4xMjg5MDYtMi43MjY1NiAwLjEyODkwNi0yLjM0NzY2IDAuMTI4OTA2LTEuNzE4&#10;NzUtMC4wMjM0Mzc1LTEuMjM4MjgtMC4zMzIwMzEtMC45MDIzNDQtMC42MzY3MTktMC41NjY0MDYt&#10;MS4wMjczNC0wLjM5ODQzOC0xLjUwMzkxLTAuMzk4NDM4LTEuNzgxMjUtMC4zOTg0MzgtMi4wMzkw&#10;Ni0wLjQ2MDkzOC0yLjI2OTUzLTAuNTg5ODQ0LTIuNS0wLjcxNDg0NC0yLjY4NzUtMC44ODI4MTIt&#10;Mi44MjQyMi0xLjA4NTk0LTIuOTY0ODQtMS4yOTI5Ny0zLjA3MDMxLTEuNTI3MzQtMy4xNDA2Mi0x&#10;Ljc4NTE2LTMuMTkxNDEtMS45NzI2Ni0zLjI0MjE5LTIuMjU3ODEtMy4yODkwNi0yLjY0MDYyLTMu&#10;Mzc4OTEtMy40MjE4OC0zLjQ5MjE5LTMuOTk2MDktMy42MjEwOS00LjM2NzE5LTMuNzUzOTEtNC4z&#10;NzEwOS0zLjgzNTk0LTQuMzcxMDktMy44NzEwOS00LjM3MTA5LTQuMjY1NjItNC4zNzEwOS00LjU0&#10;Mjk3LTQuMjgxMjUtNC43MDMxMi00LjA5NzY2LTQuOTIxODgtMy44NTE1Ni01LjAzMTI1LTMuNDg0&#10;MzgtNS4wMzEyNS0yLjk5NjA5LTUuMDMxMjUtMi41NDI5Ny00Ljk1MzEyLTIuMjA3MDMtNC43OTI5&#10;Ny0xLjk4ODI4LTQuNjMyODEtMS43NzM0NC00LjM1MTU2LTEuNjEzMjgtMy45NDkyMi0xLjUwNzgx&#10;TC00LjA3ODEyLTAuNTYyNUMtNC40ODA0Ny0wLjY0ODQzOC00LjgwODU5LTAuNzkyOTY5LTUuMDU4&#10;NTktMC45ODgyODEtNS4zMDQ2OS0xLjE4MzU5LTUuNDk2MDktMS40Njg3NS01LjYzMjgxLTEuODQz&#10;NzUtNS43NjU2Mi0yLjIxNDg0LTUuODMyMDMtMi42NDQ1My01LjgzMjAzLTMuMTM2NzItNS44MzIw&#10;My0zLjYyNS01Ljc3NzM0LTQuMDE5NTMtNS42NjAxNi00LjMyNDIyLTUuNTQ2ODgtNC42Mjg5MS01&#10;LjQwMjM0LTQuODUxNTYtNS4yMzA0Ny00Ljk5NjA5LTUuMDU0NjktNS4xMzY3Mi00LjgzNTk0LTUu&#10;MjM4MjgtNC41NzAzMS01LjI5Njg4LTQuNDA2MjUtNS4zMjgxMi00LjEwOTM4LTUuMzQzNzUtMy42&#10;Nzk2OS01LjM0Mzc1TC0yLjM5MDYyLTUuMzQzNzVDLTEuNDkyMTktNS4zNDM3NS0wLjkyMTg3NS01&#10;LjM2MzI4LTAuNjgzNTk0LTUuNDA2MjUtMC40NDUzMTItNS40NDUzMS0wLjIxODc1LTUuNTI3MzQg&#10;MC01LjY0ODQ0TDAtNC42NDA2MkMtMC4xOTkyMTktNC41MzkwNi0wLjQzMzU5NC00LjQ3NjU2LTAu&#10;NzAzMTI1LTQuNDQ1MzFNLTIuODYzMjgtNC4zNjcxOUMtMi43MTg3NS00LjAxNTYyLTIuNTk3NjYt&#10;My40ODgyOC0yLjQ5NjA5LTIuNzg5MDYtMi40NDE0MS0yLjM5MDYyLTIuMzc1LTIuMTA5MzgtMi4z&#10;MDQ2OS0xLjk0NTMxLTIuMjM0MzgtMS43ODEyNS0yLjEyODkxLTEuNjUyMzQtMS45ODgyOC0xLjU2&#10;MjUtMS44NTE1Ni0xLjQ3MjY2LTEuNjk5MjItMS40Mjk2OS0xLjUzMTI1LTEuNDI5NjktMS4yNzM0&#10;NC0xLjQyOTY5LTEuMDU4NTktMS41MjczNC0wLjg4NjcxOS0xLjcyMjY2LTAuNzE0ODQ0LTEuOTE3&#10;OTctMC42Mjg5MDYtMi4yMDMxMi0wLjYyODkwNi0yLjU3ODEyLTAuNjI4OTA2LTIuOTQ5MjItMC43&#10;MTA5MzgtMy4yODEyNS0wLjg3MTA5NC0zLjU3MDMxLTEuMDM1MTYtMy44NjMyOC0xLjI1NzgxLTQu&#10;MDc0MjItMS41NDI5Ny00LjIxMDk0LTEuNzYxNzItNC4zMTY0MS0yLjA4MjAzLTQuMzY3MTktMi41&#10;MDc4MS00LjM2NzE5WiIvPjwvZz48ZyBpZD0iZ2x5cGgtMi0xIj48cGF0aCBkPSJNMi4xODc1IDAu&#10;MTY3OTY5IDEuNDg4MjggMC4xNjc5NjkgMS40ODgyOC02LjI0MjE5IDIuMTg3NS02LjI0MjE5WiIv&#10;PjwvZz48ZyBpZD0iZ2x5cGgtMi0yIj48cGF0aCBkPSJNMC0wLjgwNDY4OC03Ljg3NS0wLjgwNDY4&#10;OC03Ljg3NS0xLjg0NzY2LTAuOTI5Njg4LTEuODQ3NjYtMC45Mjk2ODgtNS43MjY1NiAwLTUuNzI2&#10;NTZaIi8+PC9nPjwvZz48L2RlZnM+PHJlY3QgeD0iLTQ1IiB5PSItMzAiIHdpZHRoPSI1NDAiIGhl&#10;aWdodD0iMzYwIiBmaWxsPSIjRkZGRkZGIi8+PGcgY2xpcC1wYXRoPSJ1cmwoI2NsaXAtMCkiPjxw&#10;YXRoIGQ9Ik0yOS41NTQ3IDIyOC4wOTQgNDQ0LjUyIDIyOC4wOTQiIHN0cm9rZT0iI0VCRUJFQiIg&#10;c3Ryb2tlLXdpZHRoPSIwLjUzMzQ4OSIgc3Ryb2tlLWxpbmVqb2luPSJyb3VuZCIgc3Ryb2tlLW1p&#10;dGVybGltaXQ9IjEwIiBmaWxsPSJub25lIi8+PC9nPjxnIGNsaXAtcGF0aD0idXJsKCNjbGlwLTEp&#10;Ij48cGF0aCBkPSJNMjkuNTU0NyAxNjguNzMgNDQ0LjUyIDE2OC43MyIgc3Ryb2tlPSIjRUJFQkVC&#10;IiBzdHJva2Utd2lkdGg9IjAuNTMzNDg5IiBzdHJva2UtbGluZWpvaW49InJvdW5kIiBzdHJva2Ut&#10;bWl0ZXJsaW1pdD0iMTAiIGZpbGw9Im5vbmUiLz48L2c+PGcgY2xpcC1wYXRoPSJ1cmwoI2NsaXAt&#10;MikiPjxwYXRoIGQ9Ik0yOS41NTQ3IDEwOS4zNjcgNDQ0LjUyIDEwOS4zNjciIHN0cm9rZT0iI0VC&#10;RUJFQiIgc3Ryb2tlLXdpZHRoPSIwLjUzMzQ4OSIgc3Ryb2tlLWxpbmVqb2luPSJyb3VuZCIgc3Ry&#10;b2tlLW1pdGVybGltaXQ9IjEwIiBmaWxsPSJub25lIi8+PC9nPjxnIGNsaXAtcGF0aD0idXJsKCNj&#10;bGlwLTMpIj48cGF0aCBkPSJNMjkuNTU0NyA1MC4wMDM5IDQ0NC41MiA1MC4wMDM5IiBzdHJva2U9&#10;IiNFQkVCRUIiIHN0cm9rZS13aWR0aD0iMC41MzM0ODkiIHN0cm9rZS1saW5lam9pbj0icm91bmQi&#10;IHN0cm9rZS1taXRlcmxpbWl0PSIxMCIgZmlsbD0ibm9uZSIvPjwvZz48ZyBjbGlwLXBhdGg9InVy&#10;bCgjY2xpcC00KSI+PHBhdGggZD0iTTkwLjg1NTUgMjY2LjY4IDkwLjg1NTUgNS40ODA0NyIgc3Ry&#10;b2tlPSIjRUJFQkVCIiBzdHJva2Utd2lkdGg9IjAuNTMzNDg5IiBzdHJva2UtbGluZWpvaW49InJv&#10;dW5kIiBzdHJva2UtbWl0ZXJsaW1pdD0iMTAiIGZpbGw9Im5vbmUiLz48L2c+PGcgY2xpcC1wYXRo&#10;PSJ1cmwoI2NsaXAtNSkiPjxwYXRoIGQ9Ik0xODUuMTY4IDI2Ni42OCAxODUuMTY4IDUuNDgwNDci&#10;IHN0cm9rZT0iI0VCRUJFQiIgc3Ryb2tlLXdpZHRoPSIwLjUzMzQ4OSIgc3Ryb2tlLWxpbmVqb2lu&#10;PSJyb3VuZCIgc3Ryb2tlLW1pdGVybGltaXQ9IjEwIiBmaWxsPSJub25lIi8+PC9nPjxnIGNsaXAt&#10;cGF0aD0idXJsKCNjbGlwLTYpIj48cGF0aCBkPSJNMjc5LjQ3NyAyNjYuNjggMjc5LjQ3NyA1LjQ4&#10;MDQ3IiBzdHJva2U9IiNFQkVCRUIiIHN0cm9rZS13aWR0aD0iMC41MzM0ODkiIHN0cm9rZS1saW5l&#10;am9pbj0icm91bmQiIHN0cm9rZS1taXRlcmxpbWl0PSIxMCIgZmlsbD0ibm9uZSIvPjwvZz48ZyBj&#10;bGlwLXBhdGg9InVybCgjY2xpcC03KSI+PHBhdGggZD0iTTM3My43ODkgMjY2LjY4IDM3My43ODkg&#10;NS40ODA0NyIgc3Ryb2tlPSIjRUJFQkVCIiBzdHJva2Utd2lkdGg9IjAuNTMzNDg5IiBzdHJva2Ut&#10;bGluZWpvaW49InJvdW5kIiBzdHJva2UtbWl0ZXJsaW1pdD0iMTAiIGZpbGw9Im5vbmUiLz48L2c+&#10;PGcgY2xpcC1wYXRoPSJ1cmwoI2NsaXAtOCkiPjxwYXRoIGQ9Ik0yOS41NTQ3IDI1Ny43NzcgNDQ0&#10;LjUyIDI1Ny43NzciIHN0cm9rZT0iI0VCRUJFQiIgc3Ryb2tlLXdpZHRoPSIxLjA2Njk4IiBzdHJv&#10;a2UtbGluZWpvaW49InJvdW5kIiBzdHJva2UtbWl0ZXJsaW1pdD0iMTAiIGZpbGw9Im5vbmUiLz48&#10;L2c+PGcgY2xpcC1wYXRoPSJ1cmwoI2NsaXAtOSkiPjxwYXRoIGQ9Ik0yOS41NTQ3IDE5OC40MTQg&#10;NDQ0LjUyIDE5OC40MTQiIHN0cm9rZT0iI0VCRUJFQiIgc3Ryb2tlLXdpZHRoPSIxLjA2Njk4IiBz&#10;dHJva2UtbGluZWpvaW49InJvdW5kIiBzdHJva2UtbWl0ZXJsaW1pdD0iMTAiIGZpbGw9Im5vbmUi&#10;Lz48L2c+PGcgY2xpcC1wYXRoPSJ1cmwoI2NsaXAtMTApIj48cGF0aCBkPSJNMjkuNTU0NyAxMzku&#10;MDQ3IDQ0NC41MiAxMzkuMDQ3IiBzdHJva2U9IiNFQkVCRUIiIHN0cm9rZS13aWR0aD0iMS4wNjY5&#10;OCIgc3Ryb2tlLWxpbmVqb2luPSJyb3VuZCIgc3Ryb2tlLW1pdGVybGltaXQ9IjEwIiBmaWxsPSJu&#10;b25lIi8+PC9nPjxnIGNsaXAtcGF0aD0idXJsKCNjbGlwLTExKSI+PHBhdGggZD0iTTI5LjU1NDcg&#10;NzkuNjgzNiA0NDQuNTIgNzkuNjgzNiIgc3Ryb2tlPSIjRUJFQkVCIiBzdHJva2Utd2lkdGg9IjEu&#10;MDY2OTgiIHN0cm9rZS1saW5lam9pbj0icm91bmQiIHN0cm9rZS1taXRlcmxpbWl0PSIxMCIgZmls&#10;bD0ibm9uZSIvPjwvZz48ZyBjbGlwLXBhdGg9InVybCgjY2xpcC0xMikiPjxwYXRoIGQ9Ik0yOS41&#10;NTQ3IDIwLjMyMDMgNDQ0LjUyIDIwLjMyMDMiIHN0cm9rZT0iI0VCRUJFQiIgc3Ryb2tlLXdpZHRo&#10;PSIxLjA2Njk4IiBzdHJva2UtbGluZWpvaW49InJvdW5kIiBzdHJva2UtbWl0ZXJsaW1pdD0iMTAi&#10;IGZpbGw9Im5vbmUiLz48L2c+PGcgY2xpcC1wYXRoPSJ1cmwoI2NsaXAtMTMpIj48cGF0aCBkPSJN&#10;NDMuNjk5MiAyNjYuNjggNDMuNjk5MiA1LjQ4MDQ3IiBzdHJva2U9IiNFQkVCRUIiIHN0cm9rZS13&#10;aWR0aD0iMS4wNjY5OCIgc3Ryb2tlLWxpbmVqb2luPSJyb3VuZCIgc3Ryb2tlLW1pdGVybGltaXQ9&#10;IjEwIiBmaWxsPSJub25lIi8+PC9nPjxnIGNsaXAtcGF0aD0idXJsKCNjbGlwLTE0KSI+PHBhdGgg&#10;ZD0iTTEzOC4wMTIgMjY2LjY4IDEzOC4wMTIgNS40ODA0NyIgc3Ryb2tlPSIjRUJFQkVCIiBzdHJv&#10;a2Utd2lkdGg9IjEuMDY2OTgiIHN0cm9rZS1saW5lam9pbj0icm91bmQiIHN0cm9rZS1taXRlcmxp&#10;bWl0PSIxMCIgZmlsbD0ibm9uZSIvPjwvZz48ZyBjbGlwLXBhdGg9InVybCgjY2xpcC0xNSkiPjxw&#10;YXRoIGQ9Ik0yMzIuMzIgMjY2LjY4IDIzMi4zMiA1LjQ4MDQ3IiBzdHJva2U9IiNFQkVCRUIiIHN0&#10;cm9rZS13aWR0aD0iMS4wNjY5OCIgc3Ryb2tlLWxpbmVqb2luPSJyb3VuZCIgc3Ryb2tlLW1pdGVy&#10;bGltaXQ9IjEwIiBmaWxsPSJub25lIi8+PC9nPjxnIGNsaXAtcGF0aD0idXJsKCNjbGlwLTE2KSI+&#10;PHBhdGggZD0iTTMyNi42MzMgMjY2LjY4IDMyNi42MzMgNS40ODA0NyIgc3Ryb2tlPSIjRUJFQkVC&#10;IiBzdHJva2Utd2lkdGg9IjEuMDY2OTgiIHN0cm9rZS1saW5lam9pbj0icm91bmQiIHN0cm9rZS1t&#10;aXRlcmxpbWl0PSIxMCIgZmlsbD0ibm9uZSIvPjwvZz48ZyBjbGlwLXBhdGg9InVybCgjY2xpcC0x&#10;NykiPjxwYXRoIGQ9Ik00MjAuOTQxIDI2Ni42OCA0MjAuOTQxIDUuNDgwNDciIHN0cm9rZT0iI0VC&#10;RUJFQiIgc3Ryb2tlLXdpZHRoPSIxLjA2Njk4IiBzdHJva2UtbGluZWpvaW49InJvdW5kIiBzdHJv&#10;a2UtbWl0ZXJsaW1pdD0iMTAiIGZpbGw9Im5vbmUiLz48L2c+PHBhdGggZD0iTTQ4LjQxOCAyNTQu&#10;ODA5IDUxLjk4ODMgMjUyLjk2OSA1NS45NDE0IDI1MC45MjIgNjAuMTMyOCAyNDguNzE1IDY0LjQ1&#10;NyAyNDYuMzg3IDY4Ljg0MzggMjQzLjk3MyA3My4yMzQ0IDI0MS40OTIgNzcuNTg5OCAyMzguOTY5&#10;IDgxLjg3ODkgMjM2LjQxOCA4Ni4wODIgMjMzLjg1MiA5MC4xNzk3IDIzMS4yODEgOTQuMTYwMiAy&#10;MjguNzE5IDk4LjAxNTYgMjI2LjE2OCAxMDEuNzM4IDIyMy42NDUgMTA1LjMyNCAyMjEuMTQ1IDEw&#10;OC43NzMgMjE4LjY4NCAxMTIuMDg2IDIxNi4yNTQgMTE1LjI2MiAyMTMuODY3IDExOC4zMDEgMjEx&#10;LjUyMyAxMjEuMjA3IDIwOS4yMjcgMTIzLjk4NCAyMDYuOTc3IDEyNi42MzcgMjA0Ljc3NyAxMjku&#10;MTY4IDIwMi42MjkgMTMxLjU3OCAyMDAuNTMxIDEzMy44NzUgMTk4LjQ4NCAxMzYuMDYyIDE5Ni40&#10;OTIgMTM4LjE0OCAxOTQuNTUxIDE0MC4xMjkgMTkyLjY2IDE0Mi4wMTIgMTkwLjgyNCAxNDMuODAx&#10;IDE4OS4wMzkgMTQ1LjUwNCAxODcuMzA1IDE0Ny4xMjEgMTg1LjYyMSAxNDguNjYgMTgzLjk4OCAx&#10;NTAuMTE3IDE4Mi40MDYgMTUxLjUwNCAxODAuODcxIDE1Mi44MiAxNzkuMzgzIDE1NC4wNyAxNzcu&#10;OTQxIDE1NS4yNTggMTc2LjU0NyAxNTYuMzg3IDE3NS4xOTUgMTU3LjQ1MyAxNzMuODkxIDE1OC40&#10;NjkgMTcyLjYyNSAxNTkuNDM0IDE3MS40MDIgMTYwLjM0OCAxNzAuMjIzIDE2MS4yMTkgMTY5LjA3&#10;OCAxNjIuMDQzIDE2Ny45NzcgMTYyLjgyNCAxNjYuOTEgMTYzLjU2NiAxNjUuODc5IDE2NC4yNzMg&#10;MTY0Ljg4NyAxNjQuOTQxIDE2My45MjYgMTY1LjU3OCAxNjMgMTY2LjE4NCAxNjIuMTA1IDE2Ni43&#10;NTggMTYxLjI0MiAxNjcuMzAxIDE2MC40MSAxNjcuODE2IDE1OS42MDUgMTY4LjMwOSAxNTguODMy&#10;IDE2OC43NzcgMTU4LjA4NiAxNjkuMjE5IDE1Ny4zNjMgMTY5LjY0MSAxNTYuNjcyIDE3MC4wNDMg&#10;MTU2IDE3MC40MjIgMTU1LjM1NSAxNzAuNzg1IDE1NC43MzQgMTcxLjEyOSAxNTQuMTM3IDE3MS40&#10;NTcgMTUzLjU1OSAxNzEuNzY2IDE1My4wMDQgMTcyLjA2MiAxNTIuNDY5IDE3Mi4zNDQgMTUxLjk1&#10;MyAxNzIuNjEzIDE1MS40NTcgMTcyLjg2NyAxNTAuOTc3IDE3My4xMDkgMTUwLjUxNiAxNzMuMzQg&#10;MTUwLjA3NCAxNzMuNTU5IDE0OS42NDUgMTczLjc3IDE0OS4yMzQgMTczLjk2OSAxNDguODQgMTc0&#10;LjE1NiAxNDguNDU3IDE3NC4zNCAxNDguMDk0IDE3NC41MTIgMTQ3LjczOCAxNzQuNjc2IDE0Ny4z&#10;OTggMTc0LjgzMiAxNDcuMDc0IDE3NC45OCAxNDYuNzU4IDE3NS4xMjEgMTQ2LjQ1NyAxNzUuMjU0&#10;IDE0Ni4xNjQgMTc1LjM4MyAxNDUuODgzIDE3NS41MDggMTQ1LjYxNyAxNzUuNjI1IDE0NS4zNTUg&#10;MTc1LjczNCAxNDUuMTA1IDE3NS44NDQgMTQ0Ljg2NyAxNzUuOTQ1IDE0NC42MzcgMTc2LjA0MyAx&#10;NDQuNDE0IDE3Ni4xMzMgMTQ0LjE5OSAxNzYuMjIzIDE0My45OTYgMTc2LjMwNSAxNDMuNzk3IDE3&#10;Ni4zODcgMTQzLjYwNSAxNzYuNDY1IDE0My40MjYgMTc2LjUzNSAxNDMuMjUgMTc2LjYwNSAxNDMu&#10;MDc4IDE3Ni42NzIgMTQyLjkxOCAxNzYuNzM4IDE0Mi43NjIgMTc2Ljc5NyAxNDIuNjA5IDE3Ni44&#10;NTUgMTQyLjQ2NSAxNzYuOTE0IDE0Mi4zMjggMTc2Ljk2NSAxNDIuMTk1IDE3Ny4wMTYgMTQyLjA2&#10;NiAxNzcuMDY2IDE0MS45NDEgMTc3LjExMyAxNDEuODI0IDE3Ny4xOTkgMTQxLjU5OCAxNzcuMjM4&#10;IDE0MS40OTIgMTc3LjI3NyAxNDEuMzkxIDE3Ny4zMTYgMTQxLjI5MyAxNzcuMzUyIDE0MS4xOTkg&#10;MTc3LjM4MyAxNDEuMTA5IDE3Ny40MTggMTQxLjAyMyAxNzcuNDQ5IDE0MC45NDEgMTc3LjQ3NyAx&#10;NDAuODU5IDE3Ny41MDggMTQwLjc4NSAxNzcuNTM1IDE0MC43MTEgMTc3LjU1OSAxNDAuNjQxIDE3&#10;Ny41ODYgMTQwLjU3IDE3Ny42MDkgMTQwLjUwNCAxNzcuNjMzIDE0MC40NDEgMTc3LjY1MiAxNDAu&#10;MzgzIDE3Ny42NzYgMTQwLjMyNCAxNzcuNjk1IDE0MC4yNjYgMTc3LjcxNSAxNDAuMjExIDE3Ny43&#10;MzQgMTQwLjE2IDE3Ny43NSAxNDAuMTA5IDE3Ny43NjYgMTQwLjA2MiAxNzcuNzg1IDE0MC4wMTYg&#10;MTc3LjgwMSAxMzkuOTczIDE3Ny44MTIgMTM5LjkzIDE3Ny44NDQgMTM5Ljg1MiAxNzcuODU1IDEz&#10;OS44MTIgMTc3Ljg5MSAxMzkuNzA3IDE3Ny45MTQgMTM5LjY0NSAxNzcuOTIyIDEzOS42MTMgMTc3&#10;LjkzNCAxMzkuNTg2IDE3Ny45NDkgMTM5LjUzMSAxNzcuOTYxIDEzOS41MDggMTc3Ljk5MiAxMzku&#10;NDE0IDE3Ny45OTYgMTM5LjM5NSAxNzguMDEyIDEzOS4zNTUgMTc4LjAxNiAxMzkuMzM2IDE3OC4w&#10;MjMgMTM5LjMyIDE3OC4wMjcgMTM5LjMwMSAxNzguMDM1IDEzOS4yODUgMTc4LjA0MyAxMzkuMjU0&#10;IDE3OC4wNDcgMTM5LjI0MiAxNzguMDU1IDEzOS4yMjcgMTc4LjA1OSAxMzkuMjE1IDE3OC4wNjIg&#10;MTM5LjE5OSAxNzguMDc4IDEzOS4xNTIgMTc4LjA4MiAxMzkuMTQ1IDE3OC4wODIgMTM5LjEzMyAx&#10;NzguMDg2IDEzOS4xMjUgMTc4LjA5IDEzOS4xMTMgMTc4LjA5OCAxMzkuMDk4IDE3OC4wOTggMTM5&#10;LjA4NiAxNzguMTA1IDEzOS4wNyAxNzguMTA1IDEzOS4wNjYgMTc4LjEwOSAxMzkuMDU5IDE3OC4x&#10;MDkgMTM5LjA1MSAxNzguMTEzIDEzOS4wNDMgMTc4LjExMyAxMzkuMDM5IDE3OC4xMTcgMTM5LjAz&#10;MSAxNzguMTE3IDEzOS4wMjcgMTc4LjEyMSAxMzkuMDIgMTc4LjEyMSAxMzkuMDE2IDE3OC4xMjUg&#10;MTM5LjAxMiAxNzguMTI1IDEzOSAxNzguMTI5IDEzOC45OTYgMTc4LjEyOSAxMzguOTkyIDE3OC4x&#10;MzMgMTM4Ljk4OCAxNzguMTMzIDEzOC45NzcgMTc4LjEzNyAxMzguOTczIDE3OC4xMzcgMTM4Ljk2&#10;NSAxNzguMTQxIDEzOC45NjEgMTc4LjE0MSAxMzguOTUzIDE3OC4xNDUgMTM4Ljk0OSAxNzguMTQ1&#10;IDEzOC45NDEgMTc4LjE0OCAxMzguOTM4IDE3OC4xNDggMTM4LjkyNiAxNzguMTUyIDEzOC45MjYg&#10;MTc4LjE1MiAxMzguOTE0IDE3OC4xNTYgMTM4LjkxNCAxNzguMTU2IDEzOC45MDIgMTc4LjE2IDEz&#10;OC45MDIgMTc4LjE2IDEzOC44ODcgMTc4LjE2NCAxMzguODg3IDE3OC4xNjQgMTM4Ljg4MyIgc3Ry&#10;b2tlPSIjMDAwMDAwIiBzdHJva2Utd2lkdGg9IjEuMDY2OTgiIHN0cm9rZS1saW5lam9pbj0icm91&#10;bmQiIHN0cm9rZS1taXRlcmxpbWl0PSIxMCIgc3Ryb2tlLW9wYWNpdHk9IjAuNjk4MDM5IiBmaWxs&#10;PSJub25lIi8+PHBhdGggZD0iTTE0Mi43MjcgMjU0LjgwOSAxNDMuOTg0IDI1Mi42NiAxNDUuMTg4&#10;IDI1MC4yODkgMTQ2LjM0IDI0Ny43NjIgMTQ3LjQ0OSAyNDUuMTMzIDE0OC41MTIgMjQyLjQzIDE0&#10;OS41MzUgMjM5LjY4NCAxNTAuNTIgMjM2LjkxIDE1MS40NjUgMjM0LjEzMyAxNTIuMzc5IDIzMS4z&#10;NjMgMTUzLjI1OCAyMjguNjA5IDE1NC4xMDkgMjI1Ljg4MyAxNTQuOTMgMjIzLjE5MSAxNTUuNzIz&#10;IDIyMC41MzkgMTU2LjQ4OCAyMTcuOTM0IDE1Ny4yMjcgMjE1LjM3NSAxNTcuOTQxIDIxMi44NzEg&#10;MTU4LjYyOSAyMTAuNDIyIDE1OS4yOTcgMjA4LjAzMSAxNTkuOTQ1IDIwNS42OTUgMTYwLjU2NiAy&#10;MDMuNDIyIDE2MS4xNzIgMjAxLjIwNyAxNjEuNzU0IDE5OS4wNTUgMTYyLjMyIDE5Ni45NjEgMTYy&#10;Ljg2NyAxOTQuOTI2IDE2My4zOTUgMTkyLjk0OSAxNjMuOTA2IDE5MS4wMzUgMTY0LjQwMiAxODku&#10;MTc2IDE2NC44NzkgMTg3LjM3OSAxNjUuMzQgMTg1LjYzMyAxNjUuNzg5IDE4My45NDUgMTY2LjIy&#10;MyAxODIuMzEyIDE2Ni42NDEgMTgwLjczIDE2Ny4wNDMgMTc5LjIwMyAxNjcuNDM4IDE3Ny43Mjcg&#10;MTY3LjgxMiAxNzYuMjk3IDE2OC4xOCAxNzQuOTE4IDE2OC41MzEgMTczLjU4NiAxNjguODc1IDE3&#10;Mi4zMDEgMTY5LjIwMyAxNzEuMDU5IDE2OS41MjMgMTY5Ljg1OSAxNjkuODMyIDE2OC43MDMgMTcw&#10;LjEyOSAxNjcuNTg2IDE3MC40MTggMTY2LjUxMiAxNzAuNjk1IDE2NS40NzMgMTcwLjk2NSAxNjQu&#10;NDczIDE3MS4yMjMgMTYzLjUwOCAxNzEuNDc3IDE2Mi41NzggMTcxLjcxNSAxNjEuNjggMTcxLjk0&#10;OSAxNjAuODE2IDE3Mi4xNzYgMTU5Ljk4NCAxNzIuMzk1IDE1OS4xODQgMTcyLjYwNSAxNTguNDEg&#10;MTcyLjgwOSAxNTcuNjY4IDE3My4wMDQgMTU2Ljk0OSAxNzMuMTkxIDE1Ni4yNjIgMTczLjM3NSAx&#10;NTUuNTk4IDE3My41NTEgMTU0Ljk1NyAxNzMuNzE5IDE1NC4zNCAxNzMuODgzIDE1My43NSAxNzQu&#10;MDM5IDE1My4xOCAxNzQuMTkxIDE1Mi42MjkgMTc0LjM0IDE1Mi4xMDIgMTc0LjQ4IDE1MS41OTQg&#10;MTc0LjYxNyAxNTEuMTA1IDE3NC43NSAxNTAuNjMzIDE3NC44NzUgMTUwLjE4IDE3NSAxNDkuNzQ2&#10;IDE3NS4xMTcgMTQ5LjMyNCAxNzUuMjMgMTQ4LjkyMiAxNzUuMzQgMTQ4LjUzNSAxNzUuNDQ1IDE0&#10;OC4xNiAxNzUuNTQ3IDE0Ny44MDEgMTc1LjY0NSAxNDcuNDU3IDE3NS43MzggMTQ3LjEyNSAxNzUu&#10;ODMyIDE0Ni44MDUgMTc1LjkxOCAxNDYuNSAxNzYuMDA0IDE0Ni4yMDMgMTc2LjA4NiAxNDUuOTIy&#10;IDE3Ni4xNjQgMTQ1LjY0OCAxNzYuMjM4IDE0NS4zODMgMTc2LjMxMiAxNDUuMTMzIDE3Ni4zODMg&#10;MTQ0Ljg5MSAxNzYuNDQ5IDE0NC42NTYgMTc2LjUxNiAxNDQuNDM0IDE3Ni41NzggMTQ0LjIxNSAx&#10;NzYuNjM3IDE0NC4wMDggMTc2LjY5NSAxNDMuODA5IDE3Ni43NSAxNDMuNjE3IDE3Ni44MDUgMTQz&#10;LjQzNCAxNzYuODU1IDE0My4yNTggMTc2LjkwNiAxNDMuMDg2IDE3Ni45NTMgMTQyLjkyMiAxNzcg&#10;MTQyLjc2NiAxNzcuMDQzIDE0Mi42MTMgMTc3LjA4NiAxNDIuNDY5IDE3Ny4xMjkgMTQyLjMyOCAx&#10;NzcuMTY4IDE0Mi4xOTUgMTc3LjIwNyAxNDIuMDY2IDE3Ny4yNDIgMTQxLjk0MSAxNzcuMzEyIDE0&#10;MS43MDcgMTc3LjM0NCAxNDEuNTk4IDE3Ny4zNzUgMTQxLjQ5MiAxNzcuNDA2IDE0MS4zOTEgMTc3&#10;LjQzNCAxNDEuMjkzIDE3Ny40NjUgMTQxLjE5OSAxNzcuNDg4IDE0MS4xMDkgMTc3LjUxNiAxNDEu&#10;MDIgMTc3LjUzOSAxNDAuOTM4IDE3Ny41NjYgMTQwLjg1NSAxNzcuNTg2IDE0MC43ODEgMTc3LjYw&#10;OSAxNDAuNzA3IDE3Ny42MzMgMTQwLjYzNyAxNzcuNjUyIDE0MC41NjYgMTc3LjY3MiAxNDAuNSAx&#10;NzcuNjkxIDE0MC40MzggMTc3LjcwNyAxNDAuMzc5IDE3Ny43MjcgMTQwLjMyIDE3Ny43NDIgMTQw&#10;LjI2MiAxNzcuNzU4IDE0MC4yMDcgMTc3Ljc4OSAxNDAuMTA1IDE3Ny44MiAxNDAuMDEyIDE3Ny44&#10;NDQgMTM5LjkyNiAxNzcuODc5IDEzOS44MDkgMTc3LjkwMiAxMzkuNzM4IDE3Ny45MSAxMzkuNzAz&#10;IDE3Ny45MjIgMTM5LjY3MiAxNzcuOTMgMTM5LjY0MSAxNzcuOTQxIDEzOS42MTMgMTc3Ljk0OSAx&#10;MzkuNTgyIDE3Ny45NTcgMTM5LjU1NSAxNzcuOTY1IDEzOS41MzEgMTc3Ljk3MyAxMzkuNTA0IDE3&#10;Ny45OTYgMTM5LjQzNCAxNzggMTM5LjQxNCAxNzguMDA4IDEzOS4zOTEgMTc4LjAxMiAxMzkuMzcx&#10;IDE3OC4wMiAxMzkuMzUyIDE3OC4wMjMgMTM5LjMzNiAxNzguMDMxIDEzOS4zMTYgMTc4LjAzOSAx&#10;MzkuMjg1IDE3OC4wNDcgMTM5LjI3IDE3OC4wNTUgMTM5LjIzOCAxNzguMDU5IDEzOS4yMjcgMTc4&#10;LjA2MiAxMzkuMjExIDE3OC4wODYgMTM5LjE0MSAxNzguMDg2IDEzOS4xMzMgMTc4LjA5IDEzOS4x&#10;MjEgMTc4LjA5NCAxMzkuMTEzIDE3OC4wOTggMTM5LjEwMiAxNzguMDk4IDEzOS4wOTQgMTc4LjEw&#10;MiAxMzkuMDg2IDE3OC4xMDIgMTM5LjA3OCAxNzguMTA5IDEzOS4wNjIgMTc4LjEwOSAxMzkuMDU1&#10;IDE3OC4xMTMgMTM5LjA1MSAxNzguMTEzIDEzOS4wNDMgMTc4LjExNyAxMzkuMDM1IDE3OC4xMTcg&#10;MTM5LjAzMSAxNzguMTIxIDEzOS4wMjMgMTc4LjEyMSAxMzkuMDIgMTc4LjEyNSAxMzkuMDE2IDE3&#10;OC4xMjUgMTM5LjAwNCAxNzguMTI5IDEzOSAxNzguMTI5IDEzOC45OTIgMTc4LjEzMyAxMzguOTg4&#10;IDE3OC4xMzMgMTM4Ljk3NyAxNzguMTM3IDEzOC45NzcgMTc4LjEzNyAxMzguOTY1IDE3OC4xNDEg&#10;MTM4Ljk2MSAxNzguMTQxIDEzOC45NTMgMTc4LjE0NSAxMzguOTQ5IDE3OC4xNDUgMTM4Ljk0MSAx&#10;NzguMTQ4IDEzOC45MzggMTc4LjE0OCAxMzguOTMgMTc4LjE1MiAxMzguOTI2IDE3OC4xNTIgMTM4&#10;LjkxNCAxNzguMTU2IDEzOC45MTQgMTc4LjE1NiAxMzguOTAyIDE3OC4xNiAxMzguOTAyIDE3OC4x&#10;NiAxMzguODg3IDE3OC4xNjQgMTM4Ljg4NyAxNzguMTY0IDEzOC44ODMiIHN0cm9rZT0iIzAwMDAw&#10;MCIgc3Ryb2tlLXdpZHRoPSIxLjA2Njk4IiBzdHJva2UtbGluZWpvaW49InJvdW5kIiBzdHJva2Ut&#10;bWl0ZXJsaW1pdD0iMTAiIHN0cm9rZS1vcGFjaXR5PSIwLjY5ODAzOSIgZmlsbD0ibm9uZSIvPjxw&#10;YXRoIGQ9Ik0yMzcuMDM5IDI1NC44MDkgMjMyLjIzNCAyNTIuMzU1IDIyNy43ODEgMjQ5LjY4NCAy&#10;MjMuNjU2IDI0Ni44NzEgMjE5LjgzMiAyNDMuOTc3IDIxNi4yOTcgMjQxLjAzMSAyMTMuMDIgMjM4&#10;LjA2MiAyMDkuOTg4IDIzNS4wOTQgMjA3LjE4NCAyMzIuMTQxIDIwNC41ODYgMjI5LjIxNSAyMDIu&#10;MTg4IDIyNi4zMjQgMTk5Ljk2OSAyMjMuNDggMTk3LjkxOCAyMjAuNjkxIDE5Ni4wMjMgMjE3Ljk1&#10;MyAxOTQuMjczIDIxNS4yNzcgMTkyLjY2IDIxMi42NjQgMTkxLjE3MiAyMTAuMTEzIDE4OS43OTcg&#10;MjA3LjYzMyAxODguNTMxIDIwNS4yMTkgMTg3LjM2NyAyMDIuODcxIDE4Ni4yOTcgMjAwLjU5IDE4&#10;NS4zMTIgMTk4LjM3OSAxODQuNDA2IDE5Ni4yMzQgMTgzLjU3NCAxOTQuMTUyIDE4Mi44MTIgMTky&#10;LjE0MSAxODIuMTEzIDE5MC4xOTEgMTgxLjQ3NyAxODguMzA1IDE4MC44OTUgMTg2LjQ4NCAxODAu&#10;MzU5IDE4NC43MjMgMTc5Ljg3NSAxODMuMDIgMTc5LjQzNCAxODEuMzc1IDE3OS4wMzEgMTc5Ljc4&#10;NSAxNzguNjY4IDE3OC4yNSAxNzguMzQgMTc2Ljc3MyAxNzguMDQzIDE3NS4zNDQgMTc3Ljc3NyAx&#10;NzMuOTY5IDE3Ny41MzUgMTcyLjY0MSAxNzcuMzIgMTcxLjM1OSAxNzcuMTI5IDE3MC4xMjUgMTc2&#10;Ljk2MSAxNjguOTM4IDE3Ni44MDkgMTY3Ljc5MyAxNzYuNjc2IDE2Ni42ODggMTc2LjU2MiAxNjUu&#10;NjI1IDE3Ni40NjEgMTY0LjYwMiAxNzYuMzc1IDE2My42MTMgMTc2LjMwMSAxNjIuNjY0IDE3Ni4y&#10;MzggMTYxLjc1IDE3Ni4xODggMTYwLjg3MSAxNzYuMTQ4IDE2MC4wMjMgMTc2LjExNyAxNTkuMjEx&#10;IDE3Ni4wOTQgMTU4LjQyNiAxNzYuMDc0IDE1Ny42NzIgMTc2LjA2NiAxNTYuOTQ1IDE3Ni4wNjIg&#10;MTU2LjI0NiAxNzYuMDY2IDE1NS41NzQgMTc2LjA3IDE1NC45MjYgMTc2LjA4MiAxNTQuMzA1IDE3&#10;Ni4wOTggMTUzLjcwNyAxNzYuMTE3IDE1My4xMzMgMTc2LjE0MSAxNTIuNTc4IDE3Ni4xNjQgMTUy&#10;LjA0NyAxNzYuMTkxIDE1MS41MzUgMTc2LjIxOSAxNTEuMDQzIDE3Ni4yNSAxNTAuNTcgMTc2LjI4&#10;NSAxNTAuMTEzIDE3Ni4zMiAxNDkuNjc2IDE3Ni4zNTUgMTQ5LjI1OCAxNzYuMzkxIDE0OC44NTIg&#10;MTc2LjQyNiAxNDguNDY1IDE3Ni40NjUgMTQ4LjA5IDE3Ni41MDQgMTQ3LjczIDE3Ni41NDMgMTQ3&#10;LjM4NyAxNzYuNTc4IDE0Ny4wNTUgMTc2LjYxNyAxNDYuNzM0IDE3Ni42NTYgMTQ2LjQzIDE3Ni42&#10;OTUgMTQ2LjEzMyAxNzYuNzM0IDE0NS44NTIgMTc2Ljc3MyAxNDUuNTc4IDE3Ni44MDkgMTQ1LjMx&#10;NiAxNzYuODQ4IDE0NS4wNjYgMTc2Ljg4MyAxNDQuODI0IDE3Ni45MTggMTQ0LjU5IDE3Ni45NTcg&#10;MTQ0LjM2NyAxNzYuOTkyIDE0NC4xNTIgMTc3LjAyMyAxNDMuOTQ5IDE3Ny4wNTkgMTQzLjc1IDE3&#10;Ny4wOTQgMTQzLjU1OSAxNzcuMTI1IDE0My4zNzUgMTc3LjE1NiAxNDMuMTk5IDE3Ny4xODggMTQz&#10;LjAzMSAxNzcuMjE5IDE0Mi44NzEgMTc3LjI1IDE0Mi43MTUgMTc3LjI3NyAxNDIuNTYyIDE3Ny4z&#10;MDUgMTQyLjQxOCAxNzcuMzMyIDE0Mi4yODEgMTc3LjM1OSAxNDIuMTQ4IDE3Ny4zODcgMTQyLjAy&#10;IDE3Ny40MTQgMTQxLjg5OCAxNzcuNDM4IDE0MS43ODEgMTc3LjQ2MSAxNDEuNjY4IDE3Ny40ODQg&#10;MTQxLjU1OSAxNzcuNTA4IDE0MS40NTMgMTc3LjUzMSAxNDEuMzUyIDE3Ny41NTEgMTQxLjI1NCAx&#10;NzcuNTcgMTQxLjE2NCAxNzcuNTk0IDE0MS4wNzQgMTc3LjYxMyAxNDAuOTg4IDE3Ny42MzMgMTQw&#10;LjkwNiAxNzcuNjQ4IDE0MC44MjQgMTc3LjY2OCAxNDAuNzUgMTc3LjY4NCAxNDAuNjc2IDE3Ny43&#10;MDMgMTQwLjYwNSAxNzcuNzM0IDE0MC40NzMgMTc3Ljc1IDE0MC40MSAxNzcuNzY2IDE0MC4zNTIg&#10;MTc3Ljc3NyAxNDAuMjkzIDE3Ny43OTMgMTQwLjIzOCAxNzcuODE2IDE0MC4xMzcgMTc3LjgzMiAx&#10;NDAuMDg2IDE3Ny44NTUgMTM5Ljk5MiAxNzcuODY3IDEzOS45NDkgMTc3Ljg3NSAxMzkuOTEgMTc3&#10;Ljg4NyAxMzkuODY3IDE3Ny44OTggMTM5LjgyOCAxNzcuOTA2IDEzOS43OTMgMTc3LjkxOCAxMzku&#10;NzU4IDE3Ny45MjYgMTM5LjcyMyAxNzcuOTU3IDEzOS41OTggMTc3Ljk3MyAxMzkuNTQzIDE3Ny45&#10;OCAxMzkuNTIgMTc3Ljk4OCAxMzkuNDkyIDE3Ny45OTIgMTM5LjQ2OSAxNzggMTM5LjQ0NSAxNzgu&#10;MDA4IDEzOS40MjYgMTc4LjAxMiAxMzkuNDAyIDE3OC4wMiAxMzkuMzgzIDE3OC4wMjcgMTM5LjM0&#10;NCAxNzguMDM1IDEzOS4zMjggMTc4LjAzOSAxMzkuMzA5IDE3OC4wNTUgMTM5LjI0NiAxNzguMDYy&#10;IDEzOS4yMyAxNzguMDY2IDEzOS4yMTkgMTc4LjA2NiAxMzkuMjA3IDE3OC4wNyAxMzkuMTkxIDE3&#10;OC4wODIgMTM5LjE1NiAxNzguMDg2IDEzOS4xNDggMTc4LjA5IDEzOS4xMzcgMTc4LjA5IDEzOS4x&#10;MjUgMTc4LjA5OCAxMzkuMTA5IDE3OC4wOTggMTM5LjA5OCAxNzguMTA1IDEzOS4wODIgMTc4LjEw&#10;NSAxMzkuMDc0IDE3OC4xMDkgMTM5LjA2NiAxNzguMTA5IDEzOS4wNTkgMTc4LjExMyAxMzkuMDU1&#10;IDE3OC4xMTMgMTM5LjA0NyAxNzguMTE3IDEzOS4wMzkgMTc4LjExNyAxMzkuMDM1IDE3OC4xMjEg&#10;MTM5LjAyNyAxNzguMTIxIDEzOS4wMjMgMTc4LjEyNSAxMzkuMDE2IDE3OC4xMjUgMTM5LjAwOCAx&#10;NzguMTI5IDEzOSAxNzguMTI5IDEzOC45OTIgMTc4LjEzMyAxMzguOTg4IDE3OC4xMzMgMTM4Ljk4&#10;IDE3OC4xMzcgMTM4Ljk3NyAxNzguMTM3IDEzOC45NjUgMTc4LjE0MSAxMzguOTYxIDE3OC4xNDEg&#10;MTM4Ljk1MyAxNzguMTQ1IDEzOC45NDkgMTc4LjE0NSAxMzguOTQxIDE3OC4xNDggMTM4LjkzOCAx&#10;NzguMTQ4IDEzOC45MjYgMTc4LjE1MiAxMzguOTI2IDE3OC4xNTIgMTM4LjkxNCAxNzguMTU2IDEz&#10;OC45MTQgMTc4LjE1NiAxMzguOTAyIDE3OC4xNiAxMzguOTAyIDE3OC4xNiAxMzguODkxIDE3OC4x&#10;NjQgMTM4Ljg4NyAxNzguMTY0IDEzOC44ODMiIHN0cm9rZT0iIzAwMDAwMCIgc3Ryb2tlLXdpZHRo&#10;PSIxLjA2Njk4IiBzdHJva2UtbGluZWpvaW49InJvdW5kIiBzdHJva2UtbWl0ZXJsaW1pdD0iMTAi&#10;IHN0cm9rZS1vcGFjaXR5PSIwLjY5ODAzOSIgZmlsbD0ibm9uZSIvPjxwYXRoIGQ9Ik0zMzEuMzQ4&#10;IDI1NC44MDkgMzE5LjczIDI1Mi4wNTUgMzA5IDI0OS4wODYgMjk5LjA4NiAyNDYgMjg5LjkyMiAy&#10;NDIuODUyIDI4MS40NDkgMjM5LjY3NiAyNzMuNjE3IDIzNi41MDQgMjY2LjM3MSAyMzMuMzUyIDI1&#10;OS42NjggMjMwLjIzOCAyNTMuNDY5IDIyNy4xNzIgMjQ3LjcyNyAyMjQuMTYgMjQyLjQxNCAyMjEu&#10;MjExIDIzNy40OTIgMjE4LjMzMiAyMzIuOTM4IDIxNS41MjMgMjI4LjcxOSAyMTIuNzg5IDIyNC44&#10;MTIgMjEwLjEyOSAyMjEuMTk1IDIwNy41NDcgMjE3Ljg0IDIwNS4wMzkgMjE0LjczNCAyMDIuNjA1&#10;IDIxMS44NTUgMjAwLjI1NCAyMDkuMTkxIDE5Ny45NzMgMjA2LjcxOSAxOTUuNzcgMjA0LjQzIDE5&#10;My42MzcgMjAyLjMxMiAxOTEuNTc4IDIwMC4zNDggMTg5LjU4NiAxOTguNTI3IDE4Ny42NjggMTk2&#10;Ljg0NCAxODUuODEyIDE5NS4yODUgMTg0LjAyMyAxOTMuODQgMTgyLjMwMSAxOTIuNTA0IDE4MC42&#10;MzcgMTkxLjI3IDE3OS4wMzUgMTkwLjEyNSAxNzcuNDkyIDE4OS4wNjYgMTc2LjAwNCAxODguMDg2&#10;IDE3NC41NyAxODcuMTg0IDE3My4xOTEgMTg2LjM0OCAxNzEuODYzIDE4NS41NzggMTcwLjU4NiAx&#10;ODQuODYzIDE2OS4zNTIgMTg0LjIwNyAxNjguMTY4IDE4My42MDIgMTY3LjAzMSAxODMuMDQzIDE2&#10;NS45MzQgMTgyLjUyNyAxNjQuODc5IDE4Mi4wNTUgMTYzLjg2MyAxODEuNjE3IDE2Mi44ODcgMTgx&#10;LjIxOSAxNjEuOTQ5IDE4MC44NTIgMTYxLjA0NyAxODAuNTEyIDE2MC4xOCAxODAuMjAzIDE1OS4z&#10;NDggMTc5LjkxOCAxNTguNTQ3IDE3OS42NiAxNTcuNzczIDE3OS40MjIgMTU3LjAzNSAxNzkuMjA3&#10;IDE1Ni4zMiAxNzkuMDA4IDE1NS42MzcgMTc4LjgyOCAxNTQuOTggMTc4LjY2NCAxNTQuMzQ4IDE3&#10;OC41MTYgMTUzLjczOCAxNzguMzgzIDE1My4xNTYgMTc4LjI2MiAxNTIuNTk0IDE3OC4xNTIgMTUy&#10;LjA1NSAxNzguMDU1IDE1MS41MzkgMTc3Ljk2NSAxNTEuMDM5IDE3Ny44ODcgMTUwLjU2MiAxNzcu&#10;ODE2IDE1MC4xMDIgMTc3Ljc1NCAxNDkuNjYgMTc3LjY5OSAxNDkuMjM4IDE3Ny42NDggMTQ4Ljgy&#10;OCAxNzcuNjA1IDE0OC40MzggMTc3LjU3IDE0OC4wNjIgMTc3LjUzOSAxNDcuNjk5IDE3Ny41MTIg&#10;MTQ3LjM1MiAxNzcuNDg4IDE0Ny4wMiAxNzcuNDY5IDE0Ni42OTkgMTc3LjQ1NyAxNDYuMzkxIDE3&#10;Ny40NDUgMTQ2LjA5OCAxNzcuNDM0IDE0NS44MTIgMTc3LjQzIDE0NS41MzkgMTc3LjQyNiAxNDUu&#10;Mjc3IDE3Ny40MjIgMTQ1LjAyNyAxNzcuNDI2IDE0NC43ODUgMTc3LjQyNiAxNDQuNTUxIDE3Ny40&#10;MyAxNDQuMzI4IDE3Ny40MzggMTQ0LjExMyAxNzcuNDQxIDE0My45MSAxNzcuNDQ5IDE0My43MTEg&#10;MTc3LjQ2MSAxNDMuNTIgMTc3LjQ2OSAxNDMuMzQgMTc3LjQ4IDE0My4xNjQgMTc3LjQ5MiAxNDIu&#10;OTk2IDE3Ny41MDQgMTQyLjgzMiAxNzcuNTE2IDE0Mi42NzYgMTc3LjUyNyAxNDIuNTI3IDE3Ny41&#10;MzkgMTQyLjM4MyAxNzcuNTU1IDE0Mi4yNDYgMTc3LjU2NiAxNDIuMTEzIDE3Ny41NzggMTQxLjk4&#10;OCAxNzcuNTk0IDE0MS44NjcgMTc3LjYwNSAxNDEuNzUgMTc3LjYyMSAxNDEuNjM3IDE3Ny42MzMg&#10;MTQxLjUyNyAxNzcuNjQ4IDE0MS40MjIgMTc3LjY2IDE0MS4zMjQgMTc3LjY3NiAxNDEuMjI3IDE3&#10;Ny42ODggMTQxLjEzNyAxNzcuNzAzIDE0MS4wNDcgMTc3LjcxNSAxNDAuOTYxIDE3Ny43MjcgMTQw&#10;Ljg3OSAxNzcuNzM4IDE0MC44MDEgMTc3Ljc1NCAxNDAuNzI3IDE3Ny43NjYgMTQwLjY1MiAxNzcu&#10;Nzc3IDE0MC41ODYgMTc3Ljc4OSAxNDAuNTE2IDE3Ny44MTIgMTQwLjM5MSAxNzcuODIgMTQwLjMz&#10;MiAxNzcuODQ0IDE0MC4yMjMgMTc3Ljg1MiAxNDAuMTY4IDE3Ny44NjMgMTQwLjExNyAxNzcuODcx&#10;IDE0MC4wNyAxNzcuODgzIDE0MC4wMjMgMTc3Ljg5MSAxMzkuOTc3IDE3Ny45MDIgMTM5LjkzNCAx&#10;NzcuOTI2IDEzOS44MTYgMTc3Ljk0OSAxMzkuNzExIDE3Ny45NzMgMTM5LjYxNyAxNzcuOTc3IDEz&#10;OS41OSAxNzcuOTg0IDEzOS41NTkgMTc3Ljk5MiAxMzkuNTM1IDE3Ny45OTYgMTM5LjUwOCAxNzgu&#10;MDA0IDEzOS40ODQgMTc4LjAxMiAxMzkuNDM4IDE3OC4wMiAxMzkuNDE0IDE3OC4wMjcgMTM5LjM3&#10;NSAxNzguMDM1IDEzOS4zNTUgMTc4LjAzOSAxMzkuMzM2IDE3OC4wNDMgMTM5LjMyIDE3OC4wNDcg&#10;MTM5LjMwMSAxNzguMDU5IDEzOS4yNTQgMTc4LjA2MiAxMzkuMjQyIDE3OC4wNyAxMzkuMjExIDE3&#10;OC4wODIgMTM5LjE3NiAxNzguMDgyIDEzOS4xNjQgMTc4LjA4NiAxMzkuMTUyIDE3OC4wOSAxMzku&#10;MTQ1IDE3OC4wOTQgMTM5LjEzMyAxNzguMDk0IDEzOS4xMjEgMTc4LjEwMiAxMzkuMTA1IDE3OC4x&#10;MDIgMTM5LjA5NCAxNzguMTA1IDEzOS4wODYgMTc4LjEwNSAxMzkuMDc4IDE3OC4xMDkgMTM5LjA3&#10;IDE3OC4xMDkgMTM5LjA2MiAxNzguMTEzIDEzOS4wNTkgMTc4LjExMyAxMzkuMDUxIDE3OC4xMTcg&#10;MTM5LjA0MyAxNzguMTE3IDEzOS4wMzkgMTc4LjEyMSAxMzkuMDMxIDE3OC4xMjEgMTM5LjAyNyAx&#10;NzguMTI1IDEzOS4wMiAxNzguMTI1IDEzOS4wMDggMTc4LjEyOSAxMzkuMDA0IDE3OC4xMjkgMTM4&#10;Ljk5NiAxNzguMTMzIDEzOC45OTIgMTc4LjEzMyAxMzguOTg0IDE3OC4xMzcgMTM4Ljk4IDE3OC4x&#10;MzcgMTM4Ljk2OSAxNzguMTQxIDEzOC45NjUgMTc4LjE0MSAxMzguOTU3IDE3OC4xNDUgMTM4Ljk1&#10;MyAxNzguMTQ1IDEzOC45NDEgMTc4LjE0OCAxMzguOTQxIDE3OC4xNDggMTM4LjkzIDE3OC4xNTIg&#10;MTM4LjkyNiAxNzguMTUyIDEzOC45MTQgMTc4LjE1NiAxMzguOTE0IDE3OC4xNTYgMTM4LjkwMiAx&#10;NzguMTYgMTM4LjkwMiAxNzguMTYgMTM4Ljg4NyAxNzguMTY0IDEzOC44ODcgMTc4LjE2NCAxMzgu&#10;ODgzIiBzdHJva2U9IiMwMDAwMDAiIHN0cm9rZS13aWR0aD0iMS4wNjY5OCIgc3Ryb2tlLWxpbmVq&#10;b2luPSJyb3VuZCIgc3Ryb2tlLW1pdGVybGltaXQ9IjEwIiBzdHJva2Utb3BhY2l0eT0iMC42OTgw&#10;MzkiIGZpbGw9Im5vbmUiLz48cGF0aCBkPSJNNDI1LjY2IDI1NC44MDkgNDA2Ljg1OSAyNTEuNzU0&#10;IDM4OS41MzkgMjQ4LjQ5NiAzNzMuNTc0IDI0NS4xNDEgMzU4Ljg1NSAyNDEuNzQ2IDM0NS4yNzcg&#10;MjM4LjM0OCAzMzIuNzQ2IDIzNC45OCAzMjEuMTggMjMxLjY1NiAzMTAuNSAyMjguMzg3IDMwMC42&#10;MzMgMjI1LjE5MSAyOTEuNTE2IDIyMi4wNjYgMjgzLjA4NiAyMTkuMDIzIDI3NS4yODkgMjE2LjA2&#10;MiAyNjguMDgyIDIxMy4xOTEgMjYxLjQxIDIxMC40MDIgMjU1LjIzNCAyMDcuNzAzIDI0OS41MTYg&#10;MjA1LjA5IDI0NC4yMjMgMjAyLjU2MiAyMzkuMzE2IDIwMC4xMjEgMjM0Ljc3MyAxOTcuNzYyIDIz&#10;MC41NjIgMTk1LjQ4OCAyMjYuNjYgMTkzLjI5MyAyMjMuMDM5IDE5MS4xNzYgMjE5LjY4OCAxODku&#10;MTM3IDIxNi41NzQgMTg3LjE3NiAyMTMuNjg4IDE4NS4yODEgMjExLjAxMiAxODMuNDYxIDIwOC41&#10;MzEgMTgxLjcwNyAyMDYuMjI3IDE4MC4wMjMgMjA0LjA5IDE3OC4zOTggMjAyLjEwOSAxNzYuODQg&#10;MjAwLjI3IDE3NS4zNCAxOTguNTYyIDE3My44OTUgMTk2Ljk4IDE3Mi41MDggMTk1LjUxMiAxNzEu&#10;MTc2IDE5NC4xNDggMTY5Ljg5NSAxOTIuODg3IDE2OC42NiAxOTEuNzE1IDE2Ny40NzcgMTkwLjYy&#10;OSAxNjYuMzQgMTg5LjYyMSAxNjUuMjUgMTg4LjY5MSAxNjQuMTk5IDE4Ny44MjQgMTYzLjE5MSAx&#10;ODcuMDIzIDE2Mi4yMjMgMTg2LjI4MSAxNjEuMjkzIDE4NS41OTQgMTYwLjQwMiAxODQuOTU3IDE1&#10;OS41NDMgMTg0LjM2NyAxNTguNzE5IDE4My44MjQgMTU3LjkzIDE4My4zMiAxNTcuMTcyIDE4Mi44&#10;NTIgMTU2LjQ0MSAxODIuNDIyIDE1NS43NDIgMTgyLjAyMyAxNTUuMDcgMTgxLjY1NiAxNTQuNDI2&#10;IDE4MS4zMTYgMTUzLjgwNSAxODEuMDA0IDE1My4yMTEgMTgwLjcxNSAxNTIuNjQxIDE4MC40NDkg&#10;MTUyLjA5IDE4MC4yMDMgMTUxLjU2NiAxNzkuOTggMTUxLjA1OSAxNzkuNzczIDE1MC41NzQgMTc5&#10;LjU4MiAxNTAuMTA5IDE3OS40MDYgMTQ5LjY2NCAxNzkuMjQ2IDE0OS4yMzQgMTc5LjEwMiAxNDgu&#10;ODIgMTc4Ljk2NSAxNDguNDI2IDE3OC44NDQgMTQ4LjA0NyAxNzguNzMgMTQ3LjY4NCAxNzguNjI5&#10;IDE0Ny4zMzIgMTc4LjUzNSAxNDYuOTk2IDE3OC40NTMgMTQ2LjY3MiAxNzguMzc1IDE0Ni4zNjMg&#10;MTc4LjMwNSAxNDYuMDY2IDE3OC4yNDIgMTQ1Ljc4MSAxNzguMTg0IDE0NS41MDggMTc4LjEzMyAx&#10;NDUuMjQ2IDE3OC4wODYgMTQ0Ljk5MiAxNzguMDQ3IDE0NC43NSAxNzguMDA4IDE0NC41MTYgMTc3&#10;Ljk3NyAxNDQuMjkzIDE3Ny45NDkgMTQ0LjA3OCAxNzcuOTIyIDE0My44NzEgMTc3Ljg5OCAxNDMu&#10;Njc2IDE3Ny44ODMgMTQzLjQ4NCAxNzcuODYzIDE0My4zMDEgMTc3Ljg1MiAxNDMuMTI5IDE3Ny44&#10;MzYgMTQyLjk2MSAxNzcuODI4IDE0Mi43OTcgMTc3LjgxMiAxNDIuNDkyIDE3Ny44MDkgMTQyLjM1&#10;MiAxNzcuODA1IDE0Mi4yMTUgMTc3LjgwMSAxNDIuMDgyIDE3Ny44MDEgMTQxLjcxOSAxNzcuODA1&#10;IDE0MS42MDUgMTc3LjgwNSAxNDEuNDk2IDE3Ny44MDkgMTQxLjM5NSAxNzcuODE2IDE0MS4xOTkg&#10;MTc3LjgyNCAxNDEuMDIgMTc3LjgzMiAxNDAuOTM4IDE3Ny44MzYgMTQwLjg1NSAxNzcuODQ0IDE0&#10;MC43NzcgMTc3Ljg0OCAxNDAuNzAzIDE3Ny44NTUgMTQwLjYzMyAxNzcuODU5IDE0MC41NjIgMTc3&#10;Ljg2NyAxNDAuNDk2IDE3Ny44ODMgMTQwLjM3MSAxNzcuODg3IDE0MC4zMTIgMTc3LjkwMiAxNDAu&#10;MjAzIDE3Ny45MDYgMTQwLjE1MiAxNzcuOTIyIDE0MC4wNTEgMTc3LjkyNiAxNDAuMDA4IDE3Ny45&#10;MzQgMTM5Ljk2MSAxNzcuOTQxIDEzOS45MTggMTc3Ljk0NSAxMzkuODc5IDE3Ny45NjEgMTM5Ljgw&#10;MSAxNzcuOTY1IDEzOS43NjYgMTc3Ljk3MyAxMzkuNzMgMTc3Ljk3NyAxMzkuNjk5IDE3Ny45ODQg&#10;MTM5LjY2NCAxNzcuOTg4IDEzOS42MzcgMTc3Ljk5MiAxMzkuNjA1IDE3OCAxMzkuNTc4IDE3OC4w&#10;MDggMTM5LjUyMyAxNzguMDE2IDEzOS41IDE3OC4wMiAxMzkuNDczIDE3OC4wMjMgMTM5LjQ0OSAx&#10;NzguMDI3IDEzOS40MyAxNzguMDMxIDEzOS40MDYgMTc4LjAzOSAxMzkuMzg3IDE3OC4wNTEgMTM5&#10;LjMyOCAxNzguMDU5IDEzOS4yOTcgMTc4LjA2MiAxMzkuMjc3IDE3OC4wNjIgMTM5LjI2NiAxNzgu&#10;MDc0IDEzOS4yMTkgMTc4LjA4MiAxMzkuMTk1IDE3OC4wODIgMTM5LjE4NCAxNzguMDkgMTM5LjE2&#10;IDE3OC4wOSAxMzkuMTQ4IDE3OC4wOTQgMTM5LjEzNyAxNzguMDk4IDEzOS4xMjkgMTc4LjA5OCAx&#10;MzkuMTE3IDE3OC4xMDUgMTM5LjEwMiAxNzguMTA1IDEzOS4wOTQgMTc4LjEwOSAxMzkuMDgyIDE3&#10;OC4xMDkgMTM5LjA3NCAxNzguMTEzIDEzOS4wNjYgMTc4LjExMyAxMzkuMDYyIDE3OC4xMTcgMTM5&#10;LjA1NSAxNzguMTE3IDEzOS4wMzkgMTc4LjEyMSAxMzkuMDM1IDE3OC4xMjEgMTM5LjAyNyAxNzgu&#10;MTI1IDEzOS4wMjMgMTc4LjEyNSAxMzkuMDEyIDE3OC4xMjkgMTM5LjAwOCAxNzguMTI5IDEzOC45&#10;OTYgMTc4LjEzMyAxMzguOTkyIDE3OC4xMzMgMTM4Ljk4NCAxNzguMTM3IDEzOC45OCAxNzguMTM3&#10;IDEzOC45NjkgMTc4LjE0MSAxMzguOTY1IDE3OC4xNDEgMTM4Ljk1NyAxNzguMTQ1IDEzOC45NTMg&#10;MTc4LjE0NSAxMzguOTQ1IDE3OC4xNDggMTM4Ljk0MSAxNzguMTQ4IDEzOC45MyAxNzguMTUyIDEz&#10;OC45MjYgMTc4LjE1MiAxMzguOTE0IDE3OC4xNTYgMTM4LjkxNCAxNzguMTU2IDEzOC45MDIgMTc4&#10;LjE2IDEzOC45MDIgMTc4LjE2IDEzOC44OTEgMTc4LjE2NCAxMzguODg3IDE3OC4xNjQgMTM4Ljg4&#10;MyIgc3Ryb2tlPSIjMDAwMDAwIiBzdHJva2Utd2lkdGg9IjEuMDY2OTgiIHN0cm9rZS1saW5lam9p&#10;bj0icm91bmQiIHN0cm9rZS1taXRlcmxpbWl0PSIxMCIgc3Ryb2tlLW9wYWNpdHk9IjAuNjk4MDM5&#10;IiBmaWxsPSJub25lIi8+PHBhdGggZD0iTTQ4LjQxOCAxOTUuNDQ1IDUyLjQ4NDQgMTkzLjgwNSA1&#10;Ni45NjA5IDE5Mi4xOTkgNjEuNjYwMiAxOTAuNjI5IDY2LjQ2NDggMTg5LjA5NCA3MS4zMDA4IDE4&#10;Ny41OTQgNzYuMTA1NSAxODYuMTI1IDgwLjgzOTggMTg0LjY5MSA4NS40Njg4IDE4My4yODkgODku&#10;OTc2NiAxODEuOTIyIDk0LjM0NzcgMTgwLjU4MiA5OC41NjI1IDE3OS4yNzcgMTAyLjYyNSAxNzgu&#10;MDA0IDEwNi41MiAxNzYuNzYyIDExMC4yNTggMTc1LjU1MSAxMTMuODI4IDE3NC4zNzEgMTE3LjIz&#10;OCAxNzMuMjE5IDEyMC40OTIgMTcyLjEwMiAxMjMuNTkgMTcxLjAxMiAxMjYuNTM1IDE2OS45NDkg&#10;MTI5LjMzNiAxNjguOTE4IDEzMS45OTYgMTY3LjkxOCAxMzQuNTE2IDE2Ni45NDEgMTM2LjkxIDE2&#10;NS45OTYgMTM5LjE3NiAxNjUuMDc4IDE0MS4zMjQgMTY0LjE4OCAxNDMuMzU1IDE2My4zMiAxNDUu&#10;Mjc3IDE2Mi40OCAxNDcuMDk4IDE2MS42NjggMTQ4LjgxNiAxNjAuODc5IDE1MC40NDEgMTYwLjEx&#10;MyAxNTEuOTc3IDE1OS4zNzEgMTUzLjQzIDE1OC42NTIgMTU0LjgwMSAxNTcuOTU3IDE1Ni4wOTQg&#10;MTU3LjI4NSAxNTcuMzE2IDE1Ni42MzMgMTU4LjQ3MyAxNTYgMTU5LjU1OSAxNTUuMzkxIDE2MC41&#10;OSAxNTQuODAxIDE2MS41NTkgMTU0LjIzIDE2Mi40NzcgMTUzLjY3NiAxNjMuMzQgMTUzLjE0NSAx&#10;NjQuMTU2IDE1Mi42MjkgMTY0LjkyNiAxNTIuMTI5IDE2NS42NTIgMTUxLjY0OCAxNjYuMzM2IDE1&#10;MS4xODQgMTY2Ljk4IDE1MC43MzQgMTY3LjU5NCAxNTAuMzAxIDE2OC4xNjggMTQ5Ljg4MyAxNjgu&#10;NzExIDE0OS40OCAxNjkuMjIzIDE0OS4wOSAxNjkuNzA3IDE0OC43MTEgMTcwLjE2NCAxNDguMzQ4&#10;IDE3MC41OTQgMTQ4IDE3MSAxNDcuNjYgMTcxLjM4NyAxNDcuMzM2IDE3MS43NSAxNDcuMDIgMTcy&#10;LjA5IDE0Ni43MTkgMTcyLjQxNCAxNDYuNDI2IDE3Mi43MTkgMTQ2LjE0NSAxNzMuMDA4IDE0NS44&#10;NzEgMTczLjI3NyAxNDUuNjA5IDE3My41MzUgMTQ1LjM1NSAxNzMuNzc3IDE0NS4xMTMgMTc0LjAw&#10;OCAxNDQuODc5IDE3NC4yMjcgMTQ0LjY1MiAxNzQuNDMgMTQ0LjQzOCAxNzQuNjI1IDE0NC4yMjcg&#10;MTc0LjgwOSAxNDQuMDIzIDE3NC45OCAxNDMuODI4IDE3NS4xNDUgMTQzLjY0NSAxNzUuMzAxIDE0&#10;My40NjEgMTc1LjQ0NSAxNDMuMjg5IDE3NS41ODIgMTQzLjEyMSAxNzUuNzE1IDE0Mi45NjEgMTc1&#10;Ljg0IDE0Mi44MDUgMTc1Ljk1NyAxNDIuNjU2IDE3Ni4wNjYgMTQyLjUxMiAxNzYuMTcyIDE0Mi4z&#10;NzUgMTc2LjI3MyAxNDIuMjQyIDE3Ni4zNjcgMTQyLjExMyAxNzYuNDU3IDE0MS45ODggMTc2LjYy&#10;MSAxNDEuNzU0IDE3Ni42OTUgMTQxLjY0NSAxNzYuNzcgMTQxLjUzOSAxNzYuODM2IDE0MS40Mzgg&#10;MTc2LjkwMiAxNDEuMzQgMTc2Ljk2MSAxNDEuMjQ2IDE3Ny4wNzggMTQxLjA2NiAxNzcuMTggMTQw&#10;LjkwMiAxNzcuMjI3IDE0MC44MjQgMTc3LjI3IDE0MC43NSAxNzcuMzEyIDE0MC42OCAxNzcuMzUy&#10;IDE0MC42MDkgMTc3LjM5MSAxNDAuNTQzIDE3Ny40MyAxNDAuNDggMTc3LjQ2MSAxNDAuNDE4IDE3&#10;Ny40OTYgMTQwLjM1OSAxNzcuNTI3IDE0MC4zMDEgMTc3LjU1NSAxNDAuMjQ2IDE3Ny41ODYgMTQw&#10;LjE5NSAxNzcuNjA5IDE0MC4xNDUgMTc3LjYzNyAxNDAuMDk0IDE3Ny42NiAxNDAuMDQ3IDE3Ny42&#10;ODQgMTQwLjAwNCAxNzcuNzg1IDEzOS44MDEgMTc3LjgxNiAxMzkuNzMgMTc3Ljg2MyAxMzkuNjM3&#10;IDE3Ny44NzUgMTM5LjYwOSAxNzcuODg3IDEzOS41NzggMTc3Ljg5OCAxMzkuNTUxIDE3Ny45MSAx&#10;MzkuNTI3IDE3Ny45MjIgMTM5LjUgMTc3Ljk0NSAxMzkuNDUzIDE3Ny45NTMgMTM5LjQzNCAxNzcu&#10;OTYxIDEzOS40MSAxNzcuOTczIDEzOS4zOTEgMTc3Ljk5NiAxMzkuMzMyIDE3OC4wMDQgMTM5LjMx&#10;NiAxNzguMDA4IDEzOS4zMDEgMTc4LjAxNiAxMzkuMjgxIDE3OC4wMjMgMTM5LjI2NiAxNzguMDI3&#10;IDEzOS4yNTQgMTc4LjAzNSAxMzkuMjM4IDE3OC4wMzkgMTM5LjIyMyAxNzguMDQ3IDEzOS4yMTEg&#10;MTc4LjA3IDEzOS4xNDEgMTc4LjA3NCAxMzkuMTMzIDE3OC4wNzggMTM5LjEyMSAxNzguMDgyIDEz&#10;OS4xMTMgMTc4LjA4NiAxMzkuMTAyIDE3OC4wOTggMTM5LjA3OCAxNzguMDk4IDEzOS4wNyAxNzgu&#10;MTA1IDEzOS4wNTUgMTc4LjEwNSAxMzkuMDUxIDE3OC4xMDkgMTM5LjA0MyAxNzguMTA5IDEzOS4w&#10;MzUgMTc4LjExMyAxMzkuMDMxIDE3OC4xMTcgMTM5LjAyMyAxNzguMTE3IDEzOS4wMiAxNzguMTIx&#10;IDEzOS4wMTYgMTc4LjEyMSAxMzkuMDA0IDE3OC4xMjUgMTM5IDE3OC4xMjUgMTM4Ljk5NiAxNzgu&#10;MTI5IDEzOC45OTIgMTc4LjEyOSAxMzguOTg0IDE3OC4xMzMgMTM4Ljk4IDE3OC4xMzMgMTM4Ljk3&#10;MyAxNzguMTM3IDEzOC45NjkgMTc4LjEzNyAxMzguOTYxIDE3OC4xNDEgMTM4Ljk1NyAxNzguMTQx&#10;IDEzOC45NDkgMTc4LjE0NSAxMzguOTQ5IDE3OC4xNDUgMTM4LjkzOCAxNzguMTQ4IDEzOC45Mzgg&#10;MTc4LjE0OCAxMzguOTI2IDE3OC4xNTIgMTM4LjkyMiAxNzguMTUyIDEzOC45MTQgMTc4LjE1NiAx&#10;MzguOTEgMTc4LjE1NiAxMzguOTAyIDE3OC4xNiAxMzguOTAyIDE3OC4xNiAxMzguODg3IDE3OC4x&#10;NjQgMTM4Ljg4NyAxNzguMTY0IDEzOC44ODMiIHN0cm9rZT0iIzAwMDAwMCIgc3Ryb2tlLXdpZHRo&#10;PSIxLjA2Njk4IiBzdHJva2UtbGluZWpvaW49InJvdW5kIiBzdHJva2UtbWl0ZXJsaW1pdD0iMTAi&#10;IHN0cm9rZS1vcGFjaXR5PSIwLjY5ODAzOSIgZmlsbD0ibm9uZSIvPjxwYXRoIGQ9Ik0xNDIuNzI3&#10;IDE5NS40NDUgMTQ0LjQ0MSAxOTMuNTE2IDE0Ni4wNzQgMTkxLjYzNyAxNDcuNjI1IDE4OS44MTYg&#10;MTQ5LjEwMiAxODguMDQ3IDE1MC41MDQgMTg2LjMyOCAxNTEuODQgMTg0LjY2IDE1My4xMDUgMTgz&#10;LjA0NyAxNTQuMzEyIDE4MS40OCAxNTUuNDU3IDE3OS45NjUgMTU2LjU0NyAxNzguNDk2IDE1Ny41&#10;ODIgMTc3LjA3NCAxNTguNTY2IDE3NS42OTkgMTU5LjUgMTc0LjM2NyAxNjAuMzkxIDE3My4wODIg&#10;MTYxLjIzNCAxNzEuODM2IDE2Mi4wMzUgMTcwLjYzMyAxNjIuNzk3IDE2OS40NzMgMTYzLjUyMyAx&#10;NjguMzQ4IDE2NC4yMTUgMTY3LjI2NiAxNjQuODY3IDE2Ni4yMTkgMTY1LjQ5MiAxNjUuMjA3IDE2&#10;Ni4wODYgMTY0LjIzIDE2Ni42NDggMTYzLjI4OSAxNjcuMTg0IDE2Mi4zODMgMTY3LjY5NSAxNjEu&#10;NTA0IDE2OC4xOCAxNjAuNjYgMTY4LjY0MSAxNTkuODQ0IDE2OS4wNzggMTU5LjA1OSAxNjkuNDk2&#10;IDE1OC4zMDEgMTY5Ljg5NSAxNTcuNTcgMTcwLjI3MyAxNTYuODY3IDE3MC42MzMgMTU2LjE4OCAx&#10;NzAuOTczIDE1NS41MzUgMTcxLjMwMSAxNTQuOTA2IDE3MS42MDkgMTU0LjI5NyAxNzEuOTA2IDE1&#10;My43MTUgMTcyLjE4OCAxNTMuMTUyIDE3Mi40NTcgMTUyLjYwOSAxNzIuNzE1IDE1Mi4wODYgMTcy&#10;Ljk1NyAxNTEuNTgyIDE3My4xODggMTUxLjA5OCAxNzMuNDEgMTUwLjYzMyAxNzMuNjIxIDE1MC4x&#10;ODQgMTczLjgyNCAxNDkuNzUgMTc0LjAxNiAxNDkuMzM2IDE3NC4xOTkgMTQ4LjkzOCAxNzQuMzcx&#10;IDE0OC41NTEgMTc0LjUzOSAxNDguMTggMTc0LjY5NSAxNDcuODI0IDE3NC44NDggMTQ3LjQ4IDE3&#10;NC45OTIgMTQ3LjE0OCAxNzUuMTI5IDE0Ni44MzIgMTc1LjI2MiAxNDYuNTIzIDE3NS4zODcgMTQ2&#10;LjIzIDE3NS41MDggMTQ1Ljk0OSAxNzUuNjIxIDE0NS42NzYgMTc1LjczIDE0NS40MTQgMTc1Ljgz&#10;NiAxNDUuMTYgMTc1LjkzOCAxNDQuOTE4IDE3Ni4wMzEgMTQ0LjY4OCAxNzYuMTIxIDE0NC40NjEg&#10;MTc2LjIxMSAxNDQuMjQ2IDE3Ni4yOTMgMTQ0LjAzOSAxNzYuMzcxIDE0My44NCAxNzYuNDQ5IDE0&#10;My42NDggMTc2LjUyIDE0My40NjEgMTc2LjU5IDE0My4yODUgMTc2LjY1NiAxNDMuMTEzIDE3Ni43&#10;MTkgMTQyLjk0OSAxNzYuNzgxIDE0Mi43OTMgMTc2Ljg0IDE0Mi42NDEgMTc2Ljg5NSAxNDIuNDk2&#10;IDE3Ni45NDkgMTQyLjM1NSAxNzcgMTQyLjIxOSAxNzcuMDQ3IDE0Mi4wOSAxNzcuMDk0IDE0MS45&#10;NjUgMTc3LjE4IDE0MS43MyAxNzcuMjIzIDE0MS42MjEgMTc3LjI2MiAxNDEuNTE2IDE3Ny4yOTcg&#10;MTQxLjQxIDE3Ny4zMzIgMTQxLjMxMiAxNzcuMzY3IDE0MS4yMTkgMTc3LjQwMiAxNDEuMTI5IDE3&#10;Ny40MzQgMTQxLjAzOSAxNzcuNDYxIDE0MC45NTcgMTc3LjQ5MiAxNDAuODc1IDE3Ny41MiAxNDAu&#10;Nzk3IDE3Ny41NDMgMTQwLjcyMyAxNzcuNTcgMTQwLjY1MiAxNzcuNTk0IDE0MC41ODIgMTc3LjYx&#10;NyAxNDAuNTE2IDE3Ny42NDEgMTQwLjQ1MyAxNzcuNjYgMTQwLjM5MSAxNzcuNjg0IDE0MC4zMzIg&#10;MTc3LjcwMyAxNDAuMjc3IDE3Ny43MTkgMTQwLjIyMyAxNzcuNzM4IDE0MC4xNzIgMTc3Ljc1NCAx&#10;NDAuMTIxIDE3Ny43NzMgMTQwLjA3IDE3Ny43ODkgMTQwLjAyNyAxNzcuODA1IDEzOS45OCAxNzcu&#10;ODE2IDEzOS45MzggMTc3LjgzMiAxMzkuODk4IDE3Ny44NDQgMTM5Ljg1NSAxNzcuODU5IDEzOS44&#10;MiAxNzcuODcxIDEzOS43ODEgMTc3Ljg4MyAxMzkuNzQ2IDE3Ny44OTUgMTM5LjcxNSAxNzcuOTAy&#10;IDEzOS42OCAxNzcuOTE0IDEzOS42NDggMTc3LjkyNiAxMzkuNjIxIDE3Ny45MzQgMTM5LjU5IDE3&#10;Ny45NDUgMTM5LjU2MiAxNzcuOTUzIDEzOS41MzkgMTc3Ljk2MSAxMzkuNTEyIDE3Ny45OTIgMTM5&#10;LjQxOCAxNzggMTM5LjM5OCAxNzguMDA0IDEzOS4zNzkgMTc4LjAxMiAxMzkuMzU5IDE3OC4wMTYg&#10;MTM5LjM0IDE3OC4wMjMgMTM5LjMyNCAxNzguMDI3IDEzOS4zMDUgMTc4LjAzNSAxMzkuMjg5IDE3&#10;OC4wNDMgMTM5LjI1OCAxNzguMDUxIDEzOS4yNDIgMTc4LjA1NSAxMzkuMjMgMTc4LjA1OSAxMzku&#10;MjE1IDE3OC4wODYgMTM5LjEzMyAxNzguMDg2IDEzOS4xMjUgMTc4LjA5IDEzOS4xMTcgMTc4LjA5&#10;NCAxMzkuMTA1IDE3OC4wOTggMTM5LjA5OCAxNzguMDk4IDEzOS4wOSAxNzguMTA1IDEzOS4wNzQg&#10;MTc4LjEwNSAxMzkuMDY2IDE3OC4xMDkgMTM5LjA1OSAxNzguMTA5IDEzOS4wNTEgMTc4LjExMyAx&#10;MzkuMDQ3IDE3OC4xMTMgMTM5LjAzOSAxNzguMTE3IDEzOS4wMzEgMTc4LjExNyAxMzkuMDI3IDE3&#10;OC4xMjEgMTM5LjAyIDE3OC4xMjEgMTM5LjAxNiAxNzguMTI1IDEzOS4wMTIgMTc4LjEyNSAxMzkg&#10;MTc4LjEyOSAxMzguOTk2IDE3OC4xMjkgMTM4Ljk5MiAxNzguMTMzIDEzOC45ODggMTc4LjEzMyAx&#10;MzguOTc3IDE3OC4xMzcgMTM4Ljk3MyAxNzguMTM3IDEzOC45NjUgMTc4LjE0MSAxMzguOTYxIDE3&#10;OC4xNDEgMTM4Ljk1MyAxNzguMTQ1IDEzOC45NDkgMTc4LjE0NSAxMzguOTM4IDE3OC4xNDggMTM4&#10;LjkzOCAxNzguMTQ4IDEzOC45MjYgMTc4LjE1MiAxMzguOTI2IDE3OC4xNTIgMTM4LjkxNCAxNzgu&#10;MTU2IDEzOC45MTQgMTc4LjE1NiAxMzguOTAyIDE3OC4xNiAxMzguOTAyIDE3OC4xNiAxMzguODkx&#10;IDE3OC4xNjQgMTM4Ljg4NyAxNzguMTY0IDEzOC44ODMiIHN0cm9rZT0iIzAwMDAwMCIgc3Ryb2tl&#10;LXdpZHRoPSIxLjA2Njk4IiBzdHJva2UtbGluZWpvaW49InJvdW5kIiBzdHJva2UtbWl0ZXJsaW1p&#10;dD0iMTAiIHN0cm9rZS1vcGFjaXR5PSIwLjY5ODAzOSIgZmlsbD0ibm9uZSIvPjxwYXRoIGQ9Ik0y&#10;MzcuMDM5IDE5NS40NDUgMjMyLjY4OCAxOTMuMjMgMjI4LjY1NiAxOTEuMTAyIDIyNC45MTQgMTg5&#10;LjA0NyAyMjEuNDQ5IDE4Ny4wNyAyMTguMjM0IDE4NS4xNjggMjE1LjI1IDE4My4zMzYgMjEyLjQ4&#10;NCAxODEuNTc0IDIwOS45MTQgMTc5Ljg3OSAyMDcuNTM1IDE3OC4yNSAyMDUuMzI0IDE3Ni42ODgg&#10;MjAzLjI3MyAxNzUuMTggMjAxLjM2NyAxNzMuNzM0IDE5OS42MDIgMTcyLjM0NCAxOTcuOTYxIDE3&#10;MS4wMDggMTk2LjQ0MSAxNjkuNzI3IDE5NS4wMjcgMTY4LjQ5MiAxOTMuNzE5IDE2Ny4zMDkgMTky&#10;LjUwNCAxNjYuMTcyIDE5MS4zNzUgMTY1LjA4MiAxOTAuMzMyIDE2NC4wMzUgMTg5LjM1OSAxNjMu&#10;MDI3IDE4OC40NjEgMTYyLjA1OSAxODcuNjI1IDE2MS4xMzMgMTg2Ljg1NSAxNjAuMjQyIDE4Ni4x&#10;MzcgMTU5LjM4NyAxODUuNDczIDE1OC41NjYgMTg0Ljg1OSAxNTcuNzc3IDE4NC4yODkgMTU3LjAy&#10;IDE4My43NjIgMTU2LjI5MyAxODMuMjczIDE1NS41OTggMTgyLjgyIDE1NC45MyAxODIuNDA2IDE1&#10;NC4yODUgMTgyLjAyIDE1My42NzIgMTgxLjY2IDE1My4wNzggMTgxLjMzMiAxNTIuNTEyIDE4MS4w&#10;MjcgMTUxLjk2NSAxODAuNzQ2IDE1MS40NDEgMTgwLjQ4OCAxNTAuOTQxIDE4MC4yNSAxNTAuNDU3&#10;IDE4MC4wMzEgMTQ5Ljk5NiAxNzkuODI4IDE0OS41NTEgMTc5LjY0MSAxNDkuMTI1IDE3OS40NzMg&#10;MTQ4LjcxOSAxNzkuMzE2IDE0OC4zMjQgMTc5LjE3MiAxNDcuOTQ5IDE3OS4wMzkgMTQ3LjU4NiAx&#10;NzguOTE4IDE0Ny4yMzggMTc4LjgwNSAxNDYuOTA2IDE3OC43MDcgMTQ2LjU4NiAxNzguNjEzIDE0&#10;Ni4yNzcgMTc4LjUyNyAxNDUuOTg0IDE3OC40NTMgMTQ1LjcwMyAxNzguMzgzIDE0NS40MyAxNzgu&#10;MzIgMTQ1LjE2OCAxNzguMjYyIDE0NC45MTggMTc4LjIxMSAxNDQuNjggMTc4LjE2NCAxNDQuNDQ5&#10;IDE3OC4xMjEgMTQ0LjIyNyAxNzguMDg2IDE0NC4wMTYgMTc4LjA1MSAxNDMuODEyIDE3OC4wMiAx&#10;NDMuNjE3IDE3Ny45OTIgMTQzLjQyNiAxNzcuOTY5IDE0My4yNDYgMTc3Ljk0OSAxNDMuMDc0IDE3&#10;Ny45MzQgMTQyLjkwNiAxNzcuOTAyIDE0Mi41OTQgMTc3Ljg5MSAxNDIuNDQ5IDE3Ny44ODMgMTQy&#10;LjMwNSAxNzcuODY3IDE0Mi4wMzkgMTc3Ljg2MyAxNDEuOTE0IDE3Ny44NTUgMTQxLjY4IDE3Ny44&#10;NTUgMTQxLjE2OCAxNzcuODU5IDE0MS4wNzggMTc3Ljg2MyAxNDAuOTkyIDE3Ny44NjMgMTQwLjkx&#10;IDE3Ny44NjcgMTQwLjgyOCAxNzcuODcxIDE0MC43NSAxNzcuODc5IDE0MC42OCAxNzcuODgzIDE0&#10;MC42MDUgMTc3Ljg5MSAxNDAuNDczIDE3Ny44OTggMTQwLjQxIDE3Ny45MDYgMTQwLjI5MyAxNzcu&#10;OTE0IDE0MC4yMzggMTc3LjkxOCAxNDAuMTg0IDE3Ny45MjYgMTQwLjEzMyAxNzcuOTMgMTQwLjA4&#10;MiAxNzcuOTM4IDE0MC4wMzUgMTc3Ljk0MSAxMzkuOTkyIDE3Ny45NDkgMTM5Ljk0NSAxNzcuOTUz&#10;IDEzOS45MDYgMTc3Ljk1NyAxMzkuODYzIDE3Ny45NjUgMTM5LjgyNCAxNzcuOTY5IDEzOS43ODkg&#10;MTc3Ljk3NyAxMzkuNzU0IDE3Ny45OCAxMzkuNzE5IDE3Ny45ODQgMTM5LjY4OCAxNzcuOTkyIDEz&#10;OS42NTYgMTc4IDEzOS41OTQgMTc4LjAwOCAxMzkuNTY2IDE3OC4wMTIgMTM5LjUzOSAxNzguMDE2&#10;IDEzOS41MTYgMTc4LjAyIDEzOS40ODggMTc4LjAyMyAxMzkuNDY1IDE3OC4wMzEgMTM5LjQ0MSAx&#10;NzguMDM1IDEzOS40MjIgMTc4LjAzOSAxMzkuMzk4IDE3OC4wNTEgMTM5LjM0IDE3OC4wNTUgMTM5&#10;LjMyNCAxNzguMDU5IDEzOS4zMDUgMTc4LjA2MiAxMzkuMjg5IDE3OC4wNjIgMTM5LjI3MyAxNzgu&#10;MDcgMTM5LjI0MiAxNzguMDc0IDEzOS4yMyAxNzguMDc4IDEzOS4yMTUgMTc4LjA4MiAxMzkuMjAz&#10;IDE3OC4wODIgMTM5LjE5MSAxNzguMDkgMTM5LjE2OCAxNzguMDkgMTM5LjE1NiAxNzguMDk4IDEz&#10;OS4xMzMgMTc4LjA5OCAxMzkuMTI1IDE3OC4xMDIgMTM5LjExMyAxNzguMTAyIDEzOS4xMDUgMTc4&#10;LjEwNSAxMzkuMDk4IDE3OC4xMDUgMTM5LjA5IDE3OC4xMTMgMTM5LjA3NCAxNzguMTEzIDEzOS4w&#10;NTkgMTc4LjExNyAxMzkuMDUxIDE3OC4xMTcgMTM5LjA0NyAxNzguMTIxIDEzOS4wMzkgMTc4LjEy&#10;MSAxMzkuMDMxIDE3OC4xMjUgMTM5LjAyNyAxNzguMTI1IDEzOS4wMTYgMTc4LjEyOSAxMzkuMDEy&#10;IDE3OC4xMjkgMTM5IDE3OC4xMzMgMTM4Ljk5NiAxNzguMTMzIDEzOC45ODggMTc4LjEzNyAxMzgu&#10;OTg0IDE3OC4xMzcgMTM4Ljk3MyAxNzguMTQxIDEzOC45NjkgMTc4LjE0MSAxMzguOTU3IDE3OC4x&#10;NDUgMTM4Ljk1MyAxNzguMTQ1IDEzOC45NDEgMTc4LjE0OCAxMzguOTQxIDE3OC4xNDggMTM4Ljkz&#10;IDE3OC4xNTIgMTM4LjkyNiAxNzguMTUyIDEzOC45MTQgMTc4LjE1NiAxMzguOTE0IDE3OC4xNTYg&#10;MTM4LjkwMiAxNzguMTYgMTM4LjkwMiAxNzguMTYgMTM4Ljg4NyAxNzguMTY0IDEzOC44ODcgMTc4&#10;LjE2NCAxMzguODgzIiBzdHJva2U9IiMwMDAwMDAiIHN0cm9rZS13aWR0aD0iMS4wNjY5OCIgc3Ry&#10;b2tlLWxpbmVqb2luPSJyb3VuZCIgc3Ryb2tlLW1pdGVybGltaXQ9IjEwIiBzdHJva2Utb3BhY2l0&#10;eT0iMC42OTgwMzkiIGZpbGw9Im5vbmUiLz48cGF0aCBkPSJNMzMxLjM0OCAxOTUuNDQ1IDMyMC4x&#10;ODQgMTkyLjk0OSAzMDkuODcxIDE5MC41NjYgMzAwLjMzNiAxODguMjg1IDI5MS41MiAxODYuMTA5&#10;IDI4My4zNTkgMTg0LjAyNyAyNzUuODA5IDE4Mi4wNDMgMjY4LjgyIDE4MC4xNDUgMjYyLjM0NCAx&#10;NzguMzI4IDI1Ni4zNDQgMTc2LjU5OCAyNTAuNzg1IDE3NC45NDEgMjQ1LjYyOSAxNzMuMzYzIDI0&#10;MC44NDQgMTcxLjg1NSAyMzYuNDA2IDE3MC40MTQgMjMyLjI4OSAxNjkuMDM1IDIyOC40NjUgMTY3&#10;LjcyMyAyMjQuOTE4IDE2Ni40NjkgMjIxLjYyMSAxNjUuMjcgMjE4LjU1NSAxNjQuMTIxIDIxNS43&#10;MTEgMTYzLjAyNyAyMTMuMDY2IDE2MS45ODQgMjEwLjYwNSAxNjAuOTg0IDIwOC4zMiAxNjAuMDMx&#10;IDIwNi4xOTUgMTU5LjEyMSAyMDQuMjE5IDE1OC4yNSAyMDIuMzc5IDE1Ny40MTggMjAwLjY2OCAx&#10;NTYuNjIxIDE5OS4wNzggMTU1Ljg2MyAxOTcuNTk4IDE1NS4xMzcgMTk2LjIxOSAxNTQuNDQxIDE5&#10;NC45MzggMTUzLjc3NyAxOTMuNzQyIDE1My4xNDUgMTkyLjYzMyAxNTIuNTM1IDE5MS42MDIgMTUx&#10;Ljk1NyAxOTAuNjM3IDE1MS40MDIgMTg5Ljc0MiAxNTAuODcxIDE4OC45MSAxNTAuMzY3IDE4OC4x&#10;MzcgMTQ5Ljg4MyAxODcuNDE0IDE0OS40MTggMTg2Ljc0MiAxNDguOTczIDE4Ni4xMTcgMTQ4LjU1&#10;MSAxODUuNTM5IDE0OC4xNDUgMTg0Ljk5NiAxNDcuNzU0IDE4NC40OTYgMTQ3LjM4MyAxODQuMDI3&#10;IDE0Ny4wMjcgMTgzLjU5IDE0Ni42ODggMTgzLjE4OCAxNDYuMzYzIDE4Mi44MDkgMTQ2LjA1MSAx&#10;ODIuNDYxIDE0NS43NTQgMTgyLjEzNyAxNDUuNDY5IDE4MS44MzIgMTQ1LjE5NSAxODEuNTUxIDE0&#10;NC45MzQgMTgxLjI5MyAxNDQuNjg0IDE4MS4wNDcgMTQ0LjQ0MSAxODAuODI0IDE0NC4yMTEgMTgw&#10;LjYxMyAxNDMuOTkyIDE4MC40MjIgMTQzLjc4MSAxODAuMjM4IDE0My41ODIgMTgwLjA3NCAxNDMu&#10;Mzg3IDE3OS45MTggMTQzLjIwMyAxNzkuNzczIDE0My4wMjMgMTc5LjY0MSAxNDIuODU1IDE3OS41&#10;MTYgMTQyLjY5MSAxNzkuNDAyIDE0Mi41MzUgMTc5LjI5NyAxNDIuMzg3IDE3OS4xOTkgMTQyLjI0&#10;NiAxNzkuMTA1IDE0Mi4xMDUgMTc5LjAyMyAxNDEuOTc3IDE3OC45NDUgMTQxLjg1MiAxNzguODc1&#10;IDE0MS43MyAxNzguODA5IDE0MS42MTMgMTc4Ljc0NiAxNDEuNTA0IDE3OC42ODggMTQxLjM5OCAx&#10;NzguNjM3IDE0MS4yOTMgMTc4LjU5IDE0MS4xOTUgMTc4LjU0MyAxNDEuMTAyIDE3OC41MDQgMTQx&#10;LjAxMiAxNzguNDY1IDE0MC45MjYgMTc4LjQzIDE0MC44NDQgMTc4LjM5OCAxNDAuNzY2IDE3OC4z&#10;NDQgMTQwLjYxNyAxNzguMzIgMTQwLjU0NyAxNzguMjk3IDE0MC40OCAxNzguMjc3IDE0MC40MTQg&#10;MTc4LjI1OCAxNDAuMzU1IDE3OC4yMjcgMTQwLjIzOCAxNzguMjExIDE0MC4xODQgMTc4LjE4OCAx&#10;NDAuMDgyIDE3OC4xNzYgMTQwLjAzNSAxNzguMTY4IDEzOS45ODggMTc4LjE1NiAxMzkuOTQ1IDE3&#10;OC4xNTIgMTM5LjkwMiAxNzguMTQ1IDEzOS44NTkgMTc4LjEzNyAxMzkuODIgMTc4LjEyMSAxMzku&#10;NjggMTc4LjExMyAxMzkuNjE3IDE3OC4xMDkgMTM5LjU5IDE3OC4xMDkgMTM5LjUzNSAxNzguMTA1&#10;IDEzOS41MDggMTc4LjEwNSAxMzkuNDM4IDE3OC4xMDIgMTM5LjQxNCAxNzguMTAyIDEzOS4zNTUg&#10;MTc4LjEwNSAxMzkuMzM2IDE3OC4xMDUgMTM5LjI1NCAxNzguMTA5IDEzOS4yMzggMTc4LjEwOSAx&#10;MzkuMTg0IDE3OC4xMTMgMTM5LjE3MiAxNzguMTEzIDEzOS4xNTIgMTc4LjExNyAxMzkuMTQxIDE3&#10;OC4xMTcgMTM5LjEwOSAxNzguMTIxIDEzOS4xMDIgMTc4LjEyMSAxMzkuMDg2IDE3OC4xMjUgMTM5&#10;LjA3OCAxNzguMTI1IDEzOS4wNTUgMTc4LjEyOSAxMzkuMDQ3IDE3OC4xMjkgMTM5LjAzMSAxNzgu&#10;MTMzIDEzOS4wMjMgMTc4LjEzMyAxMzkuMDA4IDE3OC4xMzcgMTM5LjAwNCAxNzguMTM3IDEzOC45&#10;ODggMTc4LjE0MSAxMzguOTg0IDE3OC4xNDEgMTM4Ljk2OSAxNzguMTQ1IDEzOC45NjUgMTc4LjE0&#10;NSAxMzguOTUzIDE3OC4xNDggMTM4Ljk0OSAxNzguMTQ4IDEzOC45MzQgMTc4LjE1MiAxMzguOTM0&#10;IDE3OC4xNTIgMTM4LjkxOCAxNzguMTU2IDEzOC45MTggMTc4LjE1NiAxMzguOTAyIDE3OC4xNiAx&#10;MzguOTAyIDE3OC4xNiAxMzguODkxIDE3OC4xNjQgMTM4Ljg4NyAxNzguMTY0IDEzOC44ODMiIHN0&#10;cm9rZT0iIzAwMDAwMCIgc3Ryb2tlLXdpZHRoPSIxLjA2Njk4IiBzdHJva2UtbGluZWpvaW49InJv&#10;dW5kIiBzdHJva2UtbWl0ZXJsaW1pdD0iMTAiIHN0cm9rZS1vcGFjaXR5PSIwLjY5ODAzOSIgZmls&#10;bD0ibm9uZSIvPjxwYXRoIGQ9Ik00MjUuNjYgMTk1LjQ0NSA0MDcuMzEyIDE5Mi42NjggMzkwLjQw&#10;NiAxOTAuMDM1IDM3NC44MiAxODcuNTMxIDM2MC40NDEgMTg1LjE1NiAzNDcuMTY4IDE4Mi45MDIg&#10;MzM0LjkxNCAxODAuNzYyIDMyMy41OTggMTc4LjczIDMxMy4xMzcgMTc2LjgwNSAzMDMuNDY1IDE3&#10;NC45NzMgMjk0LjUxNiAxNzMuMjM0IDI4Ni4yMzggMTcxLjU4NiAyNzguNTc0IDE3MC4wMiAyNzEu&#10;NDczIDE2OC41MzEgMjY0Ljg5NSAxNjcuMTE3IDI1OC43OTcgMTY1Ljc3NyAyNTMuMTQ1IDE2NC41&#10;IDI0Ny45MDIgMTYzLjI4OSAyNDMuMDM1IDE2Mi4xNDEgMjM4LjUyIDE2MS4wNDcgMjM0LjMyNCAx&#10;NjAuMDA4IDIzMC40MyAxNTkuMDIgMjI2LjgwOSAxNTguMDc4IDIyMy40NDUgMTU3LjE4OCAyMjAu&#10;MzIgMTU2LjMzNiAyMTcuNDEgMTU1LjUyNyAyMTQuNzA3IDE1NC43NjIgMjEyLjE5MSAxNTQuMDMx&#10;IDIwOS44NTIgMTUzLjMzNiAyMDcuNjc2IDE1Mi42NzIgMjA1LjY0OCAxNTIuMDQzIDIwMy43NTgg&#10;MTUxLjQ0MSAyMDIuMDA0IDE1MC44NzEgMjAwLjM2NyAxNTAuMzI4IDE5OC44NDQgMTQ5LjgxMiAx&#10;OTcuNDIyIDE0OS4zMiAxOTYuMTAyIDE0OC44NDggMTk0Ljg2NyAxNDguNDAyIDE5My43MTkgMTQ3&#10;Ljk3NyAxOTIuNjQ4IDE0Ny41NyAxOTEuNjUyIDE0Ny4xODQgMTkwLjcyMyAxNDYuODEyIDE4OS44&#10;NTkgMTQ2LjQ2MSAxODkuMDUxIDE0Ni4xMjUgMTg4LjMwMSAxNDUuODA1IDE4Ny41OTggMTQ1LjUg&#10;MTg2Ljk0NSAxNDUuMjExIDE4Ni4zMzYgMTQ0LjkzNCAxODUuNzY2IDE0NC42NjggMTg1LjIzOCAx&#10;NDQuNDE0IDE4NC43NDYgMTQ0LjE3NiAxODQuMjg1IDE0My45NDUgMTgzLjg1NSAxNDMuNzI3IDE4&#10;My40NTcgMTQzLjUxNiAxODMuMDg2IDE0My4zMTYgMTgyLjczOCAxNDMuMTI1IDE4Mi40MTQgMTQy&#10;Ljk0MSAxODIuMTEzIDE0Mi43NjYgMTgxLjgzMiAxNDIuNjAyIDE4MS41NyAxNDIuNDQxIDE4MS4z&#10;MjggMTQyLjI4OSAxODEuMTAyIDE0Mi4xNDUgMTgwLjg5MSAxNDIuMDA0IDE4MC42OTUgMTQxLjg3&#10;MSAxODAuNTEyIDE0MS43NDYgMTgwLjM0IDE0MS42MjUgMTgwLjE4IDE0MS41MDggMTgwLjAzMSAx&#10;NDEuMzk4IDE3OS44OTUgMTQxLjI5MyAxNzkuNzY2IDE0MS4xOTEgMTc5LjY0OCAxNDEuMDk0IDE3&#10;OS41MzkgMTQxIDE3OS40MzQgMTQwLjkxNCAxNzkuMzQgMTQwLjgyOCAxNzkuMjUgMTQwLjc0NiAx&#10;NzkuMTY4IDE0MC42NjggMTc5LjA5IDE0MC41OTQgMTc5LjAyIDE0MC41MjMgMTc4Ljk1MyAxNDAu&#10;NDUzIDE3OC44OTEgMTQwLjM5MSAxNzguODMyIDE0MC4zMjggMTc4Ljc3NyAxNDAuMjcgMTc4Ljcz&#10;IDE0MC4yMTEgMTc4LjY4NCAxNDAuMTU2IDE3OC42NDEgMTQwLjEwMiAxNzguNjAyIDE0MC4wNTUg&#10;MTc4LjU2NiAxNDAuMDA0IDE3OC41MzEgMTM5Ljk2MSAxNzguNSAxMzkuOTE0IDE3OC40NjkgMTM5&#10;Ljg3MSAxNzguNDQ1IDEzOS44MzIgMTc4LjQxOCAxMzkuNzkzIDE3OC4zOTUgMTM5Ljc1OCAxNzgu&#10;Mzc1IDEzOS43MTkgMTc4LjM1NSAxMzkuNjg4IDE3OC4zMzYgMTM5LjY1MiAxNzguMzIgMTM5LjYy&#10;MSAxNzguMzA1IDEzOS41OTQgMTc4LjI4OSAxMzkuNTYyIDE3OC4yNjYgMTM5LjUwOCAxNzguMjQy&#10;IDEzOS40NjEgMTc4LjIyNyAxMzkuNDE0IDE3OC4yMTkgMTM5LjM5NSAxNzguMjExIDEzOS4zNzEg&#10;MTc4LjIwMyAxMzkuMzUyIDE3OC4xOTkgMTM5LjMzMiAxNzguMTkxIDEzOS4zMTYgMTc4LjE4OCAx&#10;MzkuMjk3IDE3OC4xNzIgMTM5LjIzNCAxNzguMTY4IDEzOS4yMjMgMTc4LjE2NCAxMzkuMjA3IDE3&#10;OC4xNjQgMTM5LjE5NSAxNzguMTYgMTM5LjE4NCAxNzguMTYgMTM5LjE3MiAxNzguMTU2IDEzOS4x&#10;NiAxNzguMTU2IDEzOS4xNDggMTc4LjE1MiAxMzkuMTM3IDE3OC4xNTIgMTM5LjExNyAxNzguMTQ4&#10;IDEzOS4xMDkgMTc4LjE0OCAxMzkuMDUxIDE3OC4xNDUgMTM5LjA0NyAxNzguMTQ1IDEzOS4wMTIg&#10;MTc4LjE0OCAxMzkuMDA0IDE3OC4xNDggMTM4Ljk1MyAxNzguMTUyIDEzOC45NDkgMTc4LjE1MiAx&#10;MzguOTI2IDE3OC4xNTYgMTM4LjkyNiAxNzguMTU2IDEzOC45MDYgMTc4LjE2IDEzOC45MDYgMTc4&#10;LjE2IDEzOC44OTEgMTc4LjE2NCAxMzguODkxIDE3OC4xNjQgMTM4Ljg4MyIgc3Ryb2tlPSIjMDAw&#10;MDAwIiBzdHJva2Utd2lkdGg9IjEuMDY2OTgiIHN0cm9rZS1saW5lam9pbj0icm91bmQiIHN0cm9r&#10;ZS1taXRlcmxpbWl0PSIxMCIgc3Ryb2tlLW9wYWNpdHk9IjAuNjk4MDM5IiBmaWxsPSJub25lIi8+&#10;PHBhdGggZD0iTTQ4LjQxOCAxMzYuMDgyIDUyLjk3NjYgMTM2LjU4NiA1Ny45Mzc1IDEzNy4wNTkg&#10;NjMuMTAxNiAxMzcuNDkyIDY4LjMzNTkgMTM3Ljg5NSA3My41NTQ3IDEzOC4yNjYgNzguNzA3IDEz&#10;OC42MDUgODMuNzUgMTM4LjkxNCA4OC42NDg0IDEzOS4xOTUgOTMuMzkwNiAxMzkuNDUzIDk3Ljk1&#10;NyAxMzkuNjg0IDEwMi4zNDQgMTM5Ljg5NSAxMDYuNTQ3IDE0MC4wNzggMTEwLjU1OSAxNDAuMjQ2&#10;IDExNC4zODcgMTQwLjM5NSAxMTguMDI3IDE0MC41MjMgMTIxLjQ4OCAxNDAuNjQxIDEyNC43NzMg&#10;MTQwLjczOCAxMjcuODg3IDE0MC44MjQgMTMwLjgzNiAxNDAuODk4IDEzMy42MjkgMTQwLjk1NyAx&#10;MzYuMjY2IDE0MS4wMDggMTM4Ljc1OCAxNDEuMDUxIDE0MS4xMDkgMTQxLjA4MiAxNDMuMzI4IDE0&#10;MS4xMDUgMTQ1LjQyMiAxNDEuMTE3IDE0Ny4zOTUgMTQxLjEyOSAxNDkuMjUgMTQxLjEyOSAxNTEg&#10;MTQxLjEyNSAxNTIuNjQ4IDE0MS4xMTcgMTU0LjE5NSAxNDEuMTA1IDE1NS42NTIgMTQxLjA5IDE1&#10;Ny4wMjMgMTQxLjA2NiAxNTguMzEyIDE0MS4wNDMgMTU5LjUyNyAxNDEuMDE2IDE2MC42NjQgMTQw&#10;Ljk4OCAxNjEuNzM0IDE0MC45NTMgMTYyLjc0MiAxNDAuOTIyIDE2My42ODQgMTQwLjg4NyAxNjQu&#10;NTcgMTQwLjg0OCAxNjUuNDA2IDE0MC44MTIgMTY2LjE4OCAxNDAuNzczIDE2Ni45MjIgMTQwLjcz&#10;NCAxNjcuNjA5IDE0MC42OTEgMTY4LjI1OCAxNDAuNjUyIDE2OC44NjMgMTQwLjYwOSAxNjkuNDM0&#10;IDE0MC41NyAxNjkuOTY5IDE0MC41MjcgMTcwLjQ3MyAxNDAuNDg4IDE3MC45NDEgMTQwLjQ0NSAx&#10;NzEuMzgzIDE0MC40MDYgMTcxLjgwMSAxNDAuMzYzIDE3Mi4xODggMTQwLjMyNCAxNzIuNTU1IDE0&#10;MC4yODUgMTcyLjg5NSAxNDAuMjQ2IDE3My4yMTkgMTQwLjIwNyAxNzMuNTIgMTQwLjE2OCAxNzMu&#10;ODAxIDE0MC4xMjkgMTc0LjA2NiAxNDAuMDk0IDE3NC4zMTYgMTQwLjA1OSAxNzQuNTUxIDE0MC4w&#10;MjMgMTc0Ljc3IDEzOS45ODggMTc0Ljk3NyAxMzkuOTUzIDE3NS4xNjggMTM5LjkxOCAxNzUuMzUy&#10;IDEzOS44ODcgMTc1LjUyIDEzOS44NTUgMTc1LjY4IDEzOS44MjQgMTc1LjgzMiAxMzkuNzkzIDE3&#10;NS45NzMgMTM5Ljc2NiAxNzYuMTAyIDEzOS43MzQgMTc2LjIyNyAxMzkuNzA3IDE3Ni4zNDQgMTM5&#10;LjY4IDE3Ni40NTMgMTM5LjY1NiAxNzYuNTU1IDEzOS42MjkgMTc2LjY1MiAxMzkuNjA1IDE3Ni43&#10;NDIgMTM5LjU3OCAxNzYuOTA2IDEzOS41MzEgMTc2Ljk4IDEzOS41MTIgMTc3LjA1MSAxMzkuNDg4&#10;IDE3Ny4xMTcgMTM5LjQ2OSAxNzcuMTggMTM5LjQ0OSAxNzcuMzQ0IDEzOS4zOTEgMTc3LjM5MSAx&#10;MzkuMzcxIDE3Ny41MiAxMzkuMzI0IDE3Ny42MjUgMTM5LjI3NyAxNzcuNjU2IDEzOS4yNjIgMTc3&#10;LjY4NCAxMzkuMjUgMTc3LjcxMSAxMzkuMjM0IDE3Ny43MzggMTM5LjIyMyAxNzcuODA5IDEzOS4x&#10;ODggMTc3Ljg0OCAxMzkuMTY0IDE3Ny44NjMgMTM5LjE1NiAxNzcuODgzIDEzOS4xNDUgMTc3Ljg5&#10;OCAxMzkuMTM3IDE3Ny45MTQgMTM5LjEyNSAxNzcuOTI2IDEzOS4xMTcgMTc3Ljk0MSAxMzkuMTA5&#10;IDE3Ny45NzcgMTM5LjA4NiAxNzcuOTg0IDEzOS4wNzggMTc3Ljk5NiAxMzkuMDcgMTc4LjAxMiAx&#10;MzkuMDU1IDE3OC4wMjMgMTM5LjA1MSAxNzguMDI3IDEzOS4wNDMgMTc4LjAzNSAxMzkuMDM5IDE3&#10;OC4wNDMgMTM5LjAzMSAxNzguMDUxIDEzOS4wMjcgMTc4LjA1NSAxMzkuMDIgMTc4LjA2MiAxMzku&#10;MDE2IDE3OC4xMDkgMTM4Ljk2OSAxNzguMTA5IDEzOC45NjUgMTc4LjExMyAxMzguOTY1IDE3OC4x&#10;MTcgMTM4Ljk2MSAxNzguMTE3IDEzOC45NTcgMTc4LjEyNSAxMzguOTQ5IDE3OC4xMjUgMTM4Ljk0&#10;NSAxNzguMTI5IDEzOC45NDUgMTc4LjEyOSAxMzguOTQxIDE3OC4xMzMgMTM4Ljk0MSAxNzguMTMz&#10;IDEzOC45MzggMTc4LjEzNyAxMzguOTM0IDE3OC4xMzcgMTM4LjkzIDE3OC4xNDEgMTM4LjkzIDE3&#10;OC4xNDEgMTM4LjkyNiAxNzguMTQ1IDEzOC45MjYgMTc4LjE0NSAxMzguOTE4IDE3OC4xNDggMTM4&#10;LjkxOCAxNzguMTQ4IDEzOC45MSAxNzguMTUyIDEzOC45MSAxNzguMTUyIDEzOC45MDYgMTc4LjE1&#10;NiAxMzguOTAyIDE3OC4xNTYgMTM4Ljg5OCAxNzguMTYgMTM4Ljg5OCAxNzguMTYgMTM4Ljg4NyAx&#10;NzguMTY0IDEzOC44ODcgMTc4LjE2NCAxMzguODgzIiBzdHJva2U9IiMwMDAwMDAiIHN0cm9rZS13&#10;aWR0aD0iMS4wNjY5OCIgc3Ryb2tlLWxpbmVqb2luPSJyb3VuZCIgc3Ryb2tlLW1pdGVybGltaXQ9&#10;IjEwIiBzdHJva2Utb3BhY2l0eT0iMC42OTgwMzkiIGZpbGw9Im5vbmUiLz48cGF0aCBkPSJNMTQy&#10;LjcyNyAxMzYuMDgyIDE0NC44OTEgMTM2LjMwMSAxNDYuOTMgMTM2LjUwNCAxNDguODUyIDEzNi42&#10;OTEgMTUwLjY1NiAxMzYuODY3IDE1Mi4zNTUgMTM3LjAzMSAxNTMuOTUzIDEzNy4xOCAxNTUuNDU3&#10;IDEzNy4zMiAxNTYuODY3IDEzNy40NTMgMTU4LjE5MSAxMzcuNTc0IDE1OS40MzggMTM3LjY4OCAx&#10;NjAuNjA1IDEzNy43ODkgMTYxLjcwMyAxMzcuODg3IDE2Mi43MzQgMTM3Ljk3NyAxNjMuNzAzIDEz&#10;OC4wNTkgMTY0LjYwOSAxMzguMTMzIDE2NS40NjEgMTM4LjIwMyAxNjYuMjU4IDEzOC4yNyAxNjcu&#10;MDA4IDEzOC4zMjggMTY3LjcxMSAxMzguMzg3IDE2OC4zNjcgMTM4LjQzOCAxNjguOTg0IDEzOC40&#10;ODQgMTY5LjU2MiAxMzguNTI3IDE3MC4xMDUgMTM4LjU2NiAxNzAuNjEzIDEzOC42MDUgMTcxLjA5&#10;IDEzOC42MzcgMTcxLjUzNSAxMzguNjY4IDE3MS45NTMgMTM4LjY5NSAxNzIuMzQ4IDEzOC43MjMg&#10;MTcyLjcxNSAxMzguNzQ2IDE3My4wNTkgMTM4Ljc3IDE3My4zODMgMTM4Ljc4OSAxNzMuNjg0IDEz&#10;OC44MDUgMTczLjk2NSAxMzguODI0IDE3NC4yMyAxMzguODM2IDE3NC40OCAxMzguODUyIDE3NC43&#10;MTEgMTM4Ljg2MyAxNzQuOTMgMTM4Ljg3NSAxNzUuMTMzIDEzOC44ODMgMTc1LjMyNCAxMzguODk1&#10;IDE3NS41MDQgMTM4LjkwMiAxNzUuNjcyIDEzOC45MSAxNzUuODMyIDEzOC45MTQgMTc1Ljk3NyAx&#10;MzguOTIyIDE3Ni4xMTcgMTM4LjkyNiAxNzYuMjQ2IDEzOC45MyAxNzYuMzY3IDEzOC45MzQgMTc2&#10;LjQ4IDEzOC45MzggMTc2LjU4NiAxMzguOTQxIDE3Ni42ODQgMTM4Ljk0MSAxNzYuNzc3IDEzOC45&#10;NDUgMTc2Ljg2MyAxMzguOTQ1IDE3Ni45NDUgMTM4Ljk0OSAxNzcuNTY2IDEzOC45NDkgMTc3LjYw&#10;NSAxMzguOTQ1IDE3Ny43MDMgMTM4Ljk0NSAxNzcuNzMgMTM4Ljk0MSAxNzcuODA5IDEzOC45NDEg&#10;MTc3LjgyOCAxMzguOTM4IDE3Ny44NzEgMTM4LjkzOCAxNzcuODg3IDEzOC45MzQgMTc3LjkyMiAx&#10;MzguOTM0IDE3Ny45MzggMTM4LjkzIDE3Ny45NjUgMTM4LjkzIDE3Ny45NzcgMTM4LjkyNiAxNzgu&#10;MDA4IDEzOC45MjYgMTc4LjAyIDEzOC45MjIgMTc4LjAzNSAxMzguOTIyIDE3OC4wNDMgMTM4Ljkx&#10;OCAxNzguMDYyIDEzOC45MTggMTc4LjA3IDEzOC45MTQgMTc4LjA4NiAxMzguOTE0IDE3OC4wOSAx&#10;MzguOTEgMTc4LjEwMiAxMzguOTEgMTc4LjEwNSAxMzguOTA2IDE3OC4xMjEgMTM4LjkwNiAxNzgu&#10;MTIxIDEzOC45MDIgMTc4LjEzMyAxMzguOTAyIDE3OC4xMzMgMTM4Ljg5OCAxNzguMTQ1IDEzOC44&#10;OTggMTc4LjE0NSAxMzguODk1IDE3OC4xNTIgMTM4Ljg5NSAxNzguMTUyIDEzOC44OTEgMTc4LjE2&#10;IDEzOC44OTEgMTc4LjE2IDEzOC44ODcgMTc4LjE2NCAxMzguODg3IDE3OC4xNjQgMTM4Ljg4MyIg&#10;c3Ryb2tlPSIjMDAwMDAwIiBzdHJva2Utd2lkdGg9IjEuMDY2OTgiIHN0cm9rZS1saW5lam9pbj0i&#10;cm91bmQiIHN0cm9rZS1taXRlcmxpbWl0PSIxMCIgc3Ryb2tlLW9wYWNpdHk9IjAuNjk4MDM5IiBm&#10;aWxsPSJub25lIi8+PHBhdGggZD0iTTIzNy4wMzkgMTM2LjA4MiAyMzMuMTMzIDEzNi4wMiAyMjku&#10;NSAxMzUuOTY5IDIyNi4xMTcgMTM1LjkzNCAyMjIuOTY5IDEzNS45MSAyMjAuMDM1IDEzNS44OTUg&#10;MjE3LjMwMSAxMzUuODkxIDIxNC43NSAxMzUuODk1IDIxMi4zNzUgMTM1LjkwNiAyMTAuMTYgMTM1&#10;LjkyMiAyMDguMDkgMTM1Ljk0NSAyMDYuMTYgMTM1Ljk3NyAyMDQuMzU5IDEzNi4wMDggMjAyLjY4&#10;IDEzNi4wNDcgMjAxLjEwOSAxMzYuMDg2IDE5OS42NDUgMTM2LjEzMyAxOTguMjczIDEzNi4xOCAx&#10;OTYuOTk2IDEzNi4yMjcgMTk1LjgwMSAxMzYuMjc3IDE5NC42OCAxMzYuMzI4IDE5My42MzcgMTM2&#10;LjM4MyAxOTIuNjYgMTM2LjQzOCAxOTEuNzQ2IDEzNi40OTIgMTkwLjg5MSAxMzYuNTQ3IDE5MC4w&#10;OSAxMzYuNjAyIDE4OS4zNDQgMTM2LjY2IDE4OC42NDUgMTM2LjcxNSAxODcuOTg4IDEzNi43NyAx&#10;ODcuMzc1IDEzNi44MjggMTg2LjgwMSAxMzYuODgzIDE4Ni4yNjYgMTM2LjkzOCAxODUuNzYyIDEz&#10;Ni45OTIgMTg1LjI4OSAxMzcuMDQzIDE4NC44NDggMTM3LjA5OCAxODQuNDM4IDEzNy4xNDggMTg0&#10;LjA1MSAxMzcuMTk5IDE4My42ODggMTM3LjI1IDE4My4zNDggMTM3LjI5NyAxODMuMDI3IDEzNy4z&#10;NDggMTgyLjczIDEzNy4zOTUgMTgyLjQ0OSAxMzcuNDQxIDE4Mi4xODggMTM3LjQ4NCAxODEuOTQ1&#10;IDEzNy41MjcgMTgxLjcxNSAxMzcuNTcgMTgxLjQ5NiAxMzcuNjEzIDE4MS4yOTMgMTM3LjY1NiAx&#10;ODEuMTA1IDEzNy42OTUgMTgwLjkyNiAxMzcuNzM0IDE4MC43NjIgMTM3Ljc3MyAxODAuNjA1IDEz&#10;Ny44MDkgMTgwLjQ1NyAxMzcuODQ0IDE4MC4zMiAxMzcuODc5IDE4MC4xOTEgMTM3LjkxNCAxODAu&#10;MDY2IDEzNy45NDUgMTc5Ljk1MyAxMzcuOTc3IDE3OS44NDggMTM4LjAwOCAxNzkuNzQ2IDEzOC4w&#10;MzkgMTc5LjY1MiAxMzguMDY2IDE3OS41NjYgMTM4LjA5OCAxNzkuNDggMTM4LjEyNSAxNzkuNDAy&#10;IDEzOC4xNDggMTc5LjMzMiAxMzguMTc2IDE3OS4yNjIgMTM4LjE5OSAxNzkuMTk5IDEzOC4yMjcg&#10;MTc5LjEzNyAxMzguMjQ2IDE3OS4wNzggMTM4LjI3IDE3OS4wMjcgMTM4LjI5MyAxNzguOTc3IDEz&#10;OC4zMTIgMTc4LjkzIDEzOC4zMzIgMTc4Ljg4MyAxMzguMzU1IDE3OC44NDQgMTM4LjM3MSAxNzgu&#10;NzY2IDEzOC40MSAxNzguNzMgMTM4LjQyNiAxNzguNjY4IDEzOC40NTcgMTc4LjU4NiAxMzguNTA0&#10;IDE3OC41NjIgMTM4LjUyIDE3OC41MzkgMTM4LjUzMSAxNzguNSAxMzguNTU1IDE3OC40OCAxMzgu&#10;NTcgMTc4LjQ2NSAxMzguNTgyIDE3OC40NDUgMTM4LjU5IDE3OC40MTQgMTM4LjYxMyAxNzguNDAy&#10;IDEzOC42MjEgMTc4LjM5MSAxMzguNjMzIDE3OC4zNzUgMTM4LjY0MSAxNzguMzU1IDEzOC42NiAx&#10;NzguMzMyIDEzOC42NzYgMTc4LjMwMSAxMzguNzA3IDE3OC4yOTMgMTM4LjcxMSAxNzguMjM4IDEz&#10;OC43NjYgMTc4LjIzNCAxMzguNzczIDE3OC4yMjMgMTM4Ljc4NSAxNzguMjIzIDEzOC43ODkgMTc4&#10;LjIxOSAxMzguNzkzIDE3OC4yMTUgMTM4Ljc5MyAxNzguMjE1IDEzOC43OTcgMTc4LjIwNyAxMzgu&#10;ODA1IDE3OC4yMDcgMTM4LjgwOSAxNzguMTk5IDEzOC44MTYgMTc4LjE5OSAxMzguODIgMTc4LjE5&#10;NSAxMzguODIgMTc4LjE5NSAxMzguODI0IDE3OC4xOTEgMTM4LjgyOCAxNzguMTkxIDEzOC44MzIg&#10;MTc4LjE4OCAxMzguODMyIDE3OC4xODggMTM4LjgzNiAxNzguMTg0IDEzOC44NCAxNzguMTg0IDEz&#10;OC44NDQgMTc4LjE4IDEzOC44NDggMTc4LjE4IDEzOC44NTIgMTc4LjE3NiAxMzguODUyIDE3OC4x&#10;NzYgMTM4Ljg1OSAxNzguMTcyIDEzOC44NTkgMTc4LjE3MiAxMzguODY3IDE3OC4xNjggMTM4Ljg2&#10;NyAxNzguMTY4IDEzOC44NzUgMTc4LjE2NCAxMzguODc5IDE3OC4xNjQgMTM4Ljg4MyIgc3Ryb2tl&#10;PSIjMDAwMDAwIiBzdHJva2Utd2lkdGg9IjEuMDY2OTgiIHN0cm9rZS1saW5lam9pbj0icm91bmQi&#10;IHN0cm9rZS1taXRlcmxpbWl0PSIxMCIgc3Ryb2tlLW9wYWNpdHk9IjAuNjk4MDM5IiBmaWxsPSJu&#10;b25lIi8+PHBhdGggZD0iTTMzMS4zNDggMTM2LjA4MiAzMjAuNjI5IDEzNS43MzggMzEwLjcxMSAx&#10;MzUuNDQxIDMwMS41MjcgMTM1LjE4NCAyOTMuMDIzIDEzNC45NjUgMjg1LjE0MSAxMzQuNzgxIDI3&#10;Ny44MjggMTM0LjYyOSAyNzEuMDUxIDEzNC41MDQgMjY0Ljc1OCAxMzQuNDAyIDI1OC45MTggMTM0&#10;LjMyOCAyNTMuNDkyIDEzNC4yNyAyNDguNDQ5IDEzNC4yMyAyNDMuNzYyIDEzNC4yMTEgMjM5LjQw&#10;NiAxMzQuMjAzIDIzNS4zNTIgMTM0LjIwNyAyMzEuNTc4IDEzNC4yMjcgMjI4LjA2NiAxMzQuMjU0&#10;IDIyNC43OTMgMTM0LjI5MyAyMjEuNzQ2IDEzNC4zNCAyMTguOTEgMTM0LjM5MSAyMTYuMjYyIDEz&#10;NC40NTMgMjEzLjc5MyAxMzQuNTE2IDIxMS40OTIgMTM0LjU4NiAyMDkuMzQ4IDEzNC42NiAyMDcu&#10;MzQ0IDEzNC43MzggMjA1LjQ3MyAxMzQuODE2IDIwMy43MjcgMTM0Ljg5OCAyMDIuMDk0IDEzNC45&#10;ODQgMjAwLjU3NCAxMzUuMDcgMTk5LjE0OCAxMzUuMTU2IDE5Ny44MiAxMzUuMjQyIDE5Ni41Nzgg&#10;MTM1LjMzMiAxOTUuNDE0IDEzNS40MTggMTk0LjMyOCAxMzUuNTA4IDE5My4zMTIgMTM1LjU5NCAx&#10;OTIuMzYzIDEzNS42ODQgMTkxLjQ3NyAxMzUuNzcgMTkwLjY0NSAxMzUuODU1IDE4OS44NjMgMTM1&#10;LjkzOCAxODkuMTM3IDEzNi4wMjMgMTg4LjQ1NyAxMzYuMTA1IDE4Ny44MTYgMTM2LjE4NCAxODcu&#10;MjE5IDEzNi4yNjYgMTg2LjY2IDEzNi4zNDQgMTg2LjEzNyAxMzYuNDE4IDE4NS42NDUgMTM2LjQ5&#10;NiAxODUuMTg0IDEzNi41NyAxODQuNzU0IDEzNi42NDEgMTg0LjM1MiAxMzYuNzExIDE4My45NzMg&#10;MTM2Ljc4MSAxODMuNjE3IDEzNi44NDggMTgyLjk3MyAxMzYuOTc3IDE4Mi42ODQgMTM3LjAzOSAx&#10;ODIuNDEgMTM3LjA5OCAxODIuMTUyIDEzNy4xNTYgMTgxLjkxIDEzNy4yMTUgMTgxLjY4NCAxMzcu&#10;MjcgMTgxLjQ3MyAxMzcuMzI0IDE4MS4yNzMgMTM3LjM3OSAxODEuMDkgMTM3LjQzIDE4MC45MTQg&#10;MTM3LjQ4IDE4MC43NSAxMzcuNTI3IDE4MC41OTQgMTM3LjU3NCAxODAuNDQ5IDEzNy42MTcgMTgw&#10;LjMxNiAxMzcuNjY0IDE4MC4xODggMTM3LjcwNyAxODAuMDY2IDEzNy43NDYgMTc5Ljk1NyAxMzcu&#10;Nzg1IDE3OS44NTIgMTM3LjgyNCAxNzkuNzUgMTM3Ljg2MyAxNzkuNjU2IDEzNy44OTggMTc5LjU3&#10;IDEzNy45MzQgMTc5LjQ4OCAxMzcuOTY5IDE3OS40MSAxMzggMTc5LjI3IDEzOC4wNjIgMTc5LjIw&#10;NyAxMzguMDk0IDE3OS4xNDUgMTM4LjEyMSAxNzguOTg4IDEzOC4xOTkgMTc4Ljk0MSAxMzguMjI3&#10;IDE3OC44OTUgMTM4LjI1IDE3OC44MTYgMTM4LjI5NyAxNzguNzc3IDEzOC4zMTYgMTc4Ljc0MiAx&#10;MzguMzQgMTc4LjY4IDEzOC4zNzkgMTc4LjY1MiAxMzguMzk1IDE3OC41OTggMTM4LjQzNCAxNzgu&#10;NTUxIDEzOC40NjUgMTc4LjUzMSAxMzguNDggMTc4LjUwOCAxMzguNDk2IDE3OC40OTIgMTM4LjUx&#10;MiAxNzguNDczIDEzOC41MjMgMTc4LjQ1NyAxMzguNTM5IDE3OC40MSAxMzguNTc0IDE3OC4zODcg&#10;MTM4LjU5OCAxNzguMzcxIDEzOC42MDkgMTc4LjM1MiAxMzguNjI5IDE3OC4zNCAxMzguNjM3IDE3&#10;OC4zMzIgMTM4LjY0OCAxNzguMjc3IDEzOC43MDMgMTc4LjI3MyAxMzguNzExIDE3OC4yNjIgMTM4&#10;LjcyMyAxNzguMjU4IDEzOC43MyAxNzguMjM4IDEzOC43NSAxNzguMjM0IDEzOC43NTggMTc4LjIz&#10;IDEzOC43NjIgMTc4LjIzIDEzOC43NjYgMTc4LjIyMyAxMzguNzczIDE3OC4yMTkgMTM4Ljc4MSAx&#10;NzguMjE5IDEzOC43ODUgMTc4LjIxNSAxMzguNzg5IDE3OC4yMTEgMTM4Ljc4OSAxNzguMjExIDEz&#10;OC43OTMgMTc4LjIwMyAxMzguODAxIDE3OC4yMDMgMTM4LjgwNSAxNzguMTk5IDEzOC44MDkgMTc4&#10;LjE5OSAxMzguODEyIDE3OC4xOTUgMTM4LjgxNiAxNzguMTk1IDEzOC44MiAxNzguMTkxIDEzOC44&#10;MiAxNzguMTkxIDEzOC44MjQgMTc4LjE4OCAxMzguODI4IDE3OC4xODggMTM4LjgzNiAxNzguMTg0&#10;IDEzOC44MzYgMTc4LjE4NCAxMzguODQgMTc4LjE4IDEzOC44NDQgMTc4LjE4IDEzOC44NDggMTc4&#10;LjE3NiAxMzguODUyIDE3OC4xNzYgMTM4Ljg1NSAxNzguMTcyIDEzOC44NTkgMTc4LjE3MiAxMzgu&#10;ODY3IDE3OC4xNjggMTM4Ljg2NyAxNzguMTY4IDEzOC44NzUgMTc4LjE2NCAxMzguODc1IDE3OC4x&#10;NjQgMTM4Ljg4MyIgc3Ryb2tlPSIjMDAwMDAwIiBzdHJva2Utd2lkdGg9IjEuMDY2OTgiIHN0cm9r&#10;ZS1saW5lam9pbj0icm91bmQiIHN0cm9rZS1taXRlcmxpbWl0PSIxMCIgc3Ryb2tlLW9wYWNpdHk9&#10;IjAuNjk4MDM5IiBmaWxsPSJub25lIi8+PHBhdGggZD0iTTQyNS42NiAxMzYuMDgyIDQwNy43NTgg&#10;MTM1LjQ1NyAzOTEuMjQ2IDEzNC45MTQgMzc2LjAwOCAxMzQuNDQxIDM2MS45MzQgMTM0LjAzMSAz&#10;NDguOTM0IDEzMy42OCAzMzYuOTE4IDEzMy4zODMgMzI1LjgwNSAxMzMuMTMzIDMxNS41MiAxMzIu&#10;OTI2IDMwNiAxMzIuNzU4IDI5Ny4xODQgMTMyLjYyNSAyODkuMDE2IDEzMi41MjMgMjgxLjQ0MSAx&#10;MzIuNDQ5IDI3NC40MTggMTMyLjQwMiAyNjcuODk4IDEzMi4zNzkgMjYxLjg0OCAxMzIuMzc1IDI1&#10;Ni4yMyAxMzIuMzg3IDI1MS4wMDggMTMyLjQxOCAyNDYuMTU2IDEzMi40NjEgMjQxLjY0NSAxMzIu&#10;NTIgMjM3LjQ0NSAxMzIuNTg2IDIzMy41MzkgMTMyLjY2NCAyMjkuOTA2IDEzMi43NSAyMjYuNTIg&#10;MTMyLjg0NCAyMjMuMzYzIDEzMi45NDUgMjIwLjQyNiAxMzMuMDQ3IDIxNy42ODggMTMzLjE1NiAy&#10;MTUuMTMzIDEzMy4yNyAyMTIuNzUgMTMzLjM4NyAyMTAuNTI3IDEzMy41MDggMjA4LjQ1MyAxMzMu&#10;NjI1IDIwNi41MTYgMTMzLjc0NiAyMDQuNzA3IDEzMy44NzEgMjAzLjAyIDEzMy45OTIgMjAxLjQ0&#10;NSAxMzQuMTE3IDE5OS45NjkgMTM0LjIzOCAxOTguNTk0IDEzNC4zNTkgMTk3LjMwNSAxMzQuNDgg&#10;MTk2LjEwMiAxMzQuNjAyIDE5NC45NzcgMTM0LjcyMyAxOTMuOTI2IDEzNC44NCAxOTIuOTQxIDEz&#10;NC45NTMgMTkyLjAyIDEzNS4wNyAxOTEuMTYgMTM1LjE4IDE5MC4zNTIgMTM1LjI5MyAxODkuNTk4&#10;IDEzNS4zOTggMTg4Ljg5MSAxMzUuNTA0IDE4OC4yMyAxMzUuNjA5IDE4Ny42MDkgMTM1LjcxMSAx&#10;ODcuMDI3IDEzNS44MDkgMTg2LjQ4NCAxMzUuOTA2IDE4NS45NzcgMTM2LjAwNCAxODUuNDk2IDEz&#10;Ni4wOTQgMTg1LjA1MSAxMzYuMTg0IDE4NC42MzMgMTM2LjI3MyAxODQuMjM4IDEzNi4zNTkgMTgz&#10;Ljg3MSAxMzYuNDQxIDE4My41MjMgMTM2LjUyMyAxODMuMTk5IDEzNi42MDIgMTgyLjg5OCAxMzYu&#10;NjggMTgyLjYxMyAxMzYuNzU0IDE4Mi4zNDQgMTM2LjgyNCAxODIuMDk0IDEzNi44OTUgMTgxLjg1&#10;OSAxMzYuOTY1IDE4MS42NDEgMTM3LjAzMSAxODEuNDM0IDEzNy4wOTQgMTgxLjIzOCAxMzcuMTU2&#10;IDE4MS4wNTUgMTM3LjIxNSAxODAuODgzIDEzNy4yNzMgMTgwLjcyMyAxMzcuMzMyIDE4MC41NzQg&#10;MTM3LjM4NyAxODAuNDMgMTM3LjQzOCAxODAuMjk3IDEzNy40ODggMTgwLjE3MiAxMzcuNTM5IDE4&#10;MC4wNTUgMTM3LjU4NiAxNzkuOTQ1IDEzNy42MzMgMTc5Ljg0IDEzNy42OCAxNzkuNzQyIDEzNy43&#10;MjMgMTc5LjY1MiAxMzcuNzYyIDE3OS41NjYgMTM3LjgwNSAxNzkuNDg0IDEzNy44NDQgMTc5LjQx&#10;IDEzNy44NzkgMTc5LjMzNiAxMzcuOTE4IDE3OS4yNyAxMzcuOTUzIDE3OS4yMDcgMTM3Ljk4OCAx&#10;NzkuMTQ4IDEzOC4wMiAxNzkuMDM5IDEzOC4wODIgMTc4Ljk4OCAxMzguMTA5IDE3OC45NDUgMTM4&#10;LjE0MSAxNzguODk4IDEzOC4xNjggMTc4Ljg1OSAxMzguMTk1IDE3OC43ODEgMTM4LjI0MiAxNzgu&#10;NzUgMTM4LjI2NiAxNzguNzE1IDEzOC4yODkgMTc4LjY4NCAxMzguMzEyIDE3OC42NTYgMTM4LjMz&#10;MiAxNzguNjI5IDEzOC4zNTUgMTc4LjYwNSAxMzguMzc1IDE3OC41NzggMTM4LjM5NSAxNzguNTU5&#10;IDEzOC40MSAxNzguNTM1IDEzOC40MyAxNzguNTE2IDEzOC40NDUgMTc4LjQ4IDEzOC40OCAxNzgu&#10;NDYxIDEzOC40OTIgMTc4LjM1NSAxMzguNTk4IDE3OC4zNDggMTM4LjYwOSAxNzguMzM2IDEzOC42&#10;MTcgMTc4LjMyOCAxMzguNjI5IDE3OC4zMiAxMzguNjM3IDE3OC4zMTIgMTM4LjY0OCAxNzguMjk3&#10;IDEzOC42NjQgMTc4LjI4OSAxMzguNjc2IDE3OC4yODUgMTM4LjY4NCAxNzguMjY2IDEzOC43MDMg&#10;MTc4LjI1OCAxMzguNzE5IDE3OC4yNSAxMzguNzIzIDE3OC4yNDYgMTM4LjczIDE3OC4yNDIgMTM4&#10;LjczNCAxNzguMjM4IDEzOC43NDIgMTc4LjIzNCAxMzguNzQ2IDE3OC4yMyAxMzguNzU0IDE3OC4y&#10;MyAxMzguNzU4IDE3OC4yMTkgMTM4Ljc3IDE3OC4yMTkgMTM4Ljc3NyAxNzguMjExIDEzOC43ODUg&#10;MTc4LjIxMSAxMzguNzg5IDE3OC4yMDcgMTM4Ljc5MyAxNzguMjA3IDEzOC43OTcgMTc4LjIwMyAx&#10;MzguNzk3IDE3OC4yMDMgMTM4LjgwMSAxNzguMTk5IDEzOC44MDUgMTc4LjE5OSAxMzguODA5IDE3&#10;OC4xOTUgMTM4LjgxMiAxNzguMTk1IDEzOC44MTYgMTc4LjE5MSAxMzguODIgMTc4LjE5MSAxMzgu&#10;ODI0IDE3OC4xODggMTM4LjgyNCAxNzguMTg4IDEzOC44MzIgMTc4LjE4NCAxMzguODMyIDE3OC4x&#10;ODQgMTM4Ljg0IDE3OC4xOCAxMzguODQgMTc4LjE4IDEzOC44NDggMTc4LjE3NiAxMzguODQ4IDE3&#10;OC4xNzYgMTM4Ljg1NSAxNzguMTcyIDEzOC44NTUgMTc4LjE3MiAxMzguODY3IDE3OC4xNjggMTM4&#10;Ljg2NyAxNzguMTY4IDEzOC44NzUgMTc4LjE2NCAxMzguODc1IDE3OC4xNjQgMTM4Ljg4MyIgc3Ry&#10;b2tlPSIjMDAwMDAwIiBzdHJva2Utd2lkdGg9IjEuMDY2OTgiIHN0cm9rZS1saW5lam9pbj0icm91&#10;bmQiIHN0cm9rZS1taXRlcmxpbWl0PSIxMCIgc3Ryb2tlLW9wYWNpdHk9IjAuNjk4MDM5IiBmaWxs&#10;PSJub25lIi8+PHBhdGggZD0iTTQ4LjQxOCA3Ni43MTQ4IDUzLjQ2MDkgNzkuNzUzOSA1OC45MDYy&#10;IDgyLjY0NDUgNjQuNTE1NiA4NS4zODY3IDcwLjE2MDIgODcuOTg4MyA3NS43NSA5MC40NjA5IDgx&#10;LjIyNjYgOTIuODA4NiA4Ni41NTQ3IDk1LjAzNTIgOTEuNzAzMSA5Ny4xNDg0IDk2LjY1NjIgOTku&#10;MTU2MiAxMDEuNDAyIDEwMS4wNTkgMTA1Ljk0MSAxMDIuODY3IDExMC4yNjIgMTA0LjU4NiAxMTQu&#10;Mzc1IDEwNi4yMTUgMTE4LjI3NyAxMDcuNzYyIDEyMS45NzMgMTA5LjIzIDEyNS40NzMgMTEwLjYy&#10;NSAxMjguNzc3IDExMS45NTMgMTMxLjg5OCAxMTMuMjExIDEzNC44NCAxMTQuNDEgMTM3LjYwOSAx&#10;MTUuNTQ3IDE0MC4yMTkgMTE2LjYyOSAxNDIuNjc2IDExNy42NTYgMTQ0Ljk4IDExOC42MzMgMTQ3&#10;LjE0OCAxMTkuNTYyIDE0OS4xODQgMTIwLjQ0NSAxNTEuMDk0IDEyMS4yODkgMTUyLjg4MyAxMjIu&#10;MDkgMTU0LjU2MiAxMjIuODUyIDE1Ni4xMzcgMTIzLjU3NCAxNTcuNjA5IDEyNC4yNjYgMTU4Ljk5&#10;MiAxMjQuOTIyIDE2MC4yODUgMTI1LjU0NyAxNjEuNDkyIDEyNi4xNDUgMTYyLjYyNSAxMjYuNzEx&#10;IDE2My42ODQgMTI3LjI1NCAxNjQuNjcyIDEyNy43NyAxNjUuNTk4IDEyOC4yNjIgMTY2LjQ2NSAx&#10;MjguNzMgMTY3LjI3IDEyOS4xNzYgMTY4LjAyNyAxMjkuNjAyIDE2OC43MyAxMzAuMDA4IDE2OS4z&#10;OTEgMTMwLjM5NSAxNzAuMDA0IDEzMC43NjYgMTcwLjU3OCAxMzEuMTE3IDE3MS4xMTMgMTMxLjQ1&#10;MyAxNzEuNjA5IDEzMS43NzcgMTcyLjA3OCAxMzIuMDgyIDE3Mi41MTIgMTMyLjM3NSAxNzIuOTE4&#10;IDEzMi42NTYgMTczLjI5MyAxMzIuOTIyIDE3My42NDUgMTMzLjE3NiAxNzMuOTczIDEzMy40MjIg&#10;MTc0LjI3NyAxMzMuNjUyIDE3NC41NjIgMTMzLjg3NSAxNzQuODI4IDEzNC4wOSAxNzUuMDc0IDEz&#10;NC4yOTMgMTc1LjMwNSAxMzQuNDg0IDE3NS41MiAxMzQuNjcyIDE3NS43MTkgMTM0Ljg0OCAxNzUu&#10;OTAyIDEzNS4wMiAxNzYuMDc0IDEzNS4xOCAxNzYuMjM0IDEzNS4zMzYgMTc2LjM4MyAxMzUuNDg0&#10;IDE3Ni41MiAxMzUuNjI1IDE3Ni42NDggMTM1Ljc2MiAxNzYuNzcgMTM1Ljg5MSAxNzYuODc5IDEz&#10;Ni4wMTYgMTc2Ljk4IDEzNi4xMzcgMTc3LjA3OCAxMzYuMjUgMTc3LjE2OCAxMzYuMzU5IDE3Ny4y&#10;NSAxMzYuNDY1IDE3Ny4zMjQgMTM2LjU2MiAxNzcuMzk1IDEzNi42NiAxNzcuNDYxIDEzNi43NSAx&#10;NzcuNTIgMTM2Ljg0IDE3Ny41NzggMTM2LjkyMiAxNzcuNjI5IDEzNy4wMDQgMTc3LjcyMyAxMzcu&#10;MTUyIDE3Ny44MDEgMTM3LjI5MyAxNzcuODM2IDEzNy4zNTUgMTc3LjkyNiAxMzcuNTM1IDE3Ny45&#10;NzMgMTM3LjY0NSAxNzcuOTk2IDEzNy42OTUgMTc4LjAxNiAxMzcuNzQyIDE3OC4wMzEgMTM3Ljc4&#10;OSAxNzguMDUxIDEzNy44MzIgMTc4LjA2MiAxMzcuODc1IDE3OC4wNzggMTM3LjkxNCAxNzguMTAy&#10;IDEzNy45OTIgMTc4LjExMyAxMzguMDI3IDE3OC4xMjEgMTM4LjA2MiAxNzguMTMzIDEzOC4wOTQg&#10;MTc4LjE0MSAxMzguMTI5IDE3OC4xNDggMTM4LjE1NiAxNzguMTUyIDEzOC4xODggMTc4LjE2IDEz&#10;OC4yMTUgMTc4LjE2NCAxMzguMjQyIDE3OC4xNjggMTM4LjI2NiAxNzguMTcyIDEzOC4yOTMgMTc4&#10;LjE4IDEzOC4zNCAxNzguMTg0IDEzOC4zNTkgMTc4LjE4OCAxMzguMzgzIDE3OC4xODggMTM4LjQw&#10;MiAxNzguMTkxIDEzOC40MjIgMTc4LjE5MSAxMzguNDM4IDE3OC4xOTUgMTM4LjQ1NyAxNzguMTk1&#10;IDEzOC40ODggMTc4LjE5OSAxMzguNTA0IDE3OC4xOTkgMTM4LjY2OCAxNzguMTk1IDEzOC42NzYg&#10;MTc4LjE5NSAxMzguNzE1IDE3OC4xOTEgMTM4LjcyMyAxNzguMTkxIDEzOC43NSAxNzguMTg4IDEz&#10;OC43NTggMTc4LjE4OCAxMzguNzgxIDE3OC4xODQgMTM4Ljc4NSAxNzguMTg0IDEzOC44MDUgMTc4&#10;LjE4IDEzOC44MDkgMTc4LjE4IDEzOC44MjQgMTc4LjE3NiAxMzguODI4IDE3OC4xNzYgMTM4Ljg0&#10;NCAxNzguMTcyIDEzOC44NDQgMTc4LjE3MiAxMzguODU5IDE3OC4xNjggMTM4Ljg2MyAxNzguMTY4&#10;IDEzOC44NzUgMTc4LjE2NCAxMzguODc1IDE3OC4xNjQgMTM4Ljg4MyIgc3Ryb2tlPSIjMDAwMDAw&#10;IiBzdHJva2Utd2lkdGg9IjEuMDY2OTgiIHN0cm9rZS1saW5lam9pbj0icm91bmQiIHN0cm9rZS1t&#10;aXRlcmxpbWl0PSIxMCIgc3Ryb2tlLW9wYWNpdHk9IjAuNjk4MDM5IiBmaWxsPSJub25lIi8+PHBh&#10;dGggZD0iTTE0Mi43MjcgNzYuNzE0OCAxNDUuMzQgNzkuNDY4OCAxNDcuNzgxIDgyLjA4OTggMTUw&#10;LjA2MiA4NC41ODk4IDE1Mi4xOTEgODYuOTcyNyAxNTQuMTc2IDg5LjI0MjIgMTU2LjAyMyA5MS40&#10;MDYyIDE1Ny43NSA5My40Njg4IDE1OS4zNTIgOTUuNDM3NSAxNjAuODQ4IDk3LjMxNjQgMTYyLjIz&#10;NCA5OS4xMDU1IDE2My41MjMgMTAwLjgxNiAxNjQuNzIzIDEwMi40NDkgMTY1LjgzNiAxMDQuMDA4&#10;IDE2Ni44NjcgMTA1LjQ5NiAxNjcuODI4IDEwNi45MTggMTY4LjcxNSAxMDguMjczIDE2OS41Mzkg&#10;MTA5LjU3IDE3MC4zMDEgMTEwLjgwOSAxNzEuMDA0IDExMS45OTIgMTcxLjY1NiAxMTMuMTI1IDE3&#10;Mi4yNjIgMTE0LjIwNyAxNzIuODE2IDExNS4yNDIgMTczLjMzMiAxMTYuMjMgMTczLjgwOSAxMTcu&#10;MTc2IDE3NC4yNDYgMTE4LjA4MiAxNzQuNjQ4IDExOC45NDUgMTc1LjAyIDExOS43NzMgMTc1LjM2&#10;MyAxMjAuNTY2IDE3NS42OCAxMjEuMzI0IDE3NS45NjkgMTIyLjA1MSAxNzYuMjM0IDEyMi43NDIg&#10;MTc2LjQ3NyAxMjMuNDEgMTc2LjY5OSAxMjQuMDQ3IDE3Ni45MDYgMTI0LjY1NiAxNzcuMDkgMTI1&#10;LjIzOCAxNzcuMjYyIDEyNS43OTcgMTc3LjQxOCAxMjYuMzMyIDE3Ny41NTkgMTI2Ljg0NCAxNzcu&#10;Njg4IDEyNy4zMzYgMTc3LjgwNSAxMjcuODA1IDE3Ny45MSAxMjguMjU4IDE3OC4wMDggMTI4LjY4&#10;OCAxNzguMDk0IDEyOS4xMDIgMTc4LjE3MiAxMjkuNSAxNzguMjQyIDEyOS44NzkgMTc4LjMwNSAx&#10;MzAuMjQyIDE3OC4zNTkgMTMwLjU5NCAxNzguNDEgMTMwLjkzIDE3OC40NTcgMTMxLjI1IDE3OC40&#10;OTYgMTMxLjU1OSAxNzguNTI3IDEzMS44NTIgMTc4LjU1OSAxMzIuMTM3IDE3OC41ODYgMTMyLjQw&#10;NiAxNzguNjA1IDEzMi42NjggMTc4LjYyNSAxMzIuOTE4IDE3OC42NDEgMTMzLjE1NiAxNzguNjUy&#10;IDEzMy4zODcgMTc4LjY2NCAxMzMuNjA1IDE3OC42NzIgMTMzLjgxNiAxNzguNjggMTM0LjAyIDE3&#10;OC42ODQgMTM0LjIxNSAxNzguNjg0IDEzNC45MTggMTc4LjY4IDEzNS4wNzQgMTc4LjY3NiAxMzUu&#10;MjI3IDE3OC42NzIgMTM1LjM3MSAxNzguNjY0IDEzNS41MTIgMTc4LjY2IDEzNS42NDUgMTc4LjY1&#10;MiAxMzUuNzczIDE3OC42NDUgMTM1Ljg5OCAxNzguNjM3IDEzNi4wMTYgMTc4LjYyOSAxMzYuMTI5&#10;IDE3OC42MTcgMTM2LjIzOCAxNzguNjA5IDEzNi4zNDQgMTc4LjYwMiAxMzYuNDQ1IDE3OC41OSAx&#10;MzYuNTQzIDE3OC41NzQgMTM2LjcyMyAxNzguNTYyIDEzNi44MDkgMTc4LjU1NSAxMzYuODkxIDE3&#10;OC41NDMgMTM2Ljk2OSAxNzguNTM1IDEzNy4wNDcgMTc4LjUyMyAxMzcuMTE3IDE3OC41MTYgMTM3&#10;LjE4OCAxNzguNTA0IDEzNy4yNTQgMTc4LjQ5NiAxMzcuMzIgMTc4LjQ4OCAxMzcuMzgzIDE3OC40&#10;NzcgMTM3LjQ0MSAxNzguNDYxIDEzNy41NTEgMTc4LjQ0OSAxMzcuNjA1IDE3OC40NDEgMTM3LjY1&#10;NiAxNzguNDI2IDEzNy43NSAxNzguNDAyIDEzNy44NzkgMTc4LjM4NyAxMzcuOTU3IDE3OC4zNzEg&#10;MTM4LjAyNyAxNzguMzY3IDEzOC4wNjIgMTc4LjM1MiAxMzguMTI1IDE3OC4zNDggMTM4LjE1NiAx&#10;NzguMzQgMTM4LjE4NCAxNzguMzM2IDEzOC4yMTEgMTc4LjMyOCAxMzguMjM4IDE3OC4zMjQgMTM4&#10;LjI2MiAxNzguMzE2IDEzOC4yODkgMTc4LjMxMiAxMzguMzEyIDE3OC4zMDkgMTM4LjMzMiAxNzgu&#10;MzAxIDEzOC4zNTUgMTc4LjI4NSAxMzguNDM0IDE3OC4yODEgMTM4LjQ0OSAxNzguMjc3IDEzOC40&#10;NjkgMTc4LjI2NiAxMzguNTE2IDE3OC4yNjIgMTM4LjUyNyAxNzguMjU4IDEzOC41NDMgMTc4LjI1&#10;NCAxMzguNTU1IDE3OC4yNSAxMzguNTcgMTc4LjI0NiAxMzguNTgyIDE3OC4yNDYgMTM4LjU5NCAx&#10;NzguMjM4IDEzOC42MTcgMTc4LjIzNCAxMzguNjI1IDE3OC4yMzQgMTM4LjYzNyAxNzguMjMgMTM4&#10;LjY0NSAxNzguMjI3IDEzOC42NTYgMTc4LjIyNyAxMzguNjY0IDE3OC4yMjMgMTM4LjY3MiAxNzgu&#10;MjIzIDEzOC42OCAxNzguMjE5IDEzOC42ODggMTc4LjIxOSAxMzguNjk1IDE3OC4yMTUgMTM4Ljcw&#10;MyAxNzguMjE1IDEzOC43MTEgMTc4LjIxMSAxMzguNzE5IDE3OC4yMTEgMTM4LjcyMyAxNzguMjA3&#10;IDEzOC43MyAxNzguMjA3IDEzOC43MzggMTc4LjIwMyAxMzguNzQyIDE3OC4yMDMgMTM4Ljc1NCAx&#10;NzguMTk5IDEzOC43NTggMTc4LjE5OSAxMzguNzcgMTc4LjE5NSAxMzguNzczIDE3OC4xOTUgMTM4&#10;Ljc4MSAxNzguMTkxIDEzOC43ODUgMTc4LjE5MSAxMzguNzk3IDE3OC4xODggMTM4LjgwMSAxNzgu&#10;MTg4IDEzOC44MDkgMTc4LjE4NCAxMzguODEyIDE3OC4xODQgMTM4LjgyNCAxNzguMTggMTM4Ljgy&#10;NCAxNzguMTggMTM4LjgzNiAxNzguMTc2IDEzOC44MzYgMTc4LjE3NiAxMzguODUyIDE3OC4xNzIg&#10;MTM4Ljg1MiAxNzguMTcyIDEzOC44NjMgMTc4LjE2OCAxMzguODYzIDE3OC4xNjggMTM4Ljg3NSAx&#10;NzguMTY0IDEzOC44NzUgMTc4LjE2NCAxMzguODgzIiBzdHJva2U9IiMwMDAwMDAiIHN0cm9rZS13&#10;aWR0aD0iMS4wNjY5OCIgc3Ryb2tlLWxpbmVqb2luPSJyb3VuZCIgc3Ryb2tlLW1pdGVybGltaXQ9&#10;IjEwIiBzdHJva2Utb3BhY2l0eT0iMC42OTgwMzkiIGZpbGw9Im5vbmUiLz48cGF0aCBkPSJNMjM3&#10;LjAzOSA3Ni43MTQ4IDIzMy41NzggNzkuMTg3NSAyMzAuMzQgODEuNTU4NiAyMjcuMzA5IDgzLjgz&#10;NTkgMjI0LjQ2OSA4Ni4wMTk1IDIyMS44MDUgODguMTE3MiAyMTkuMzA5IDkwLjEyODkgMjE2Ljk2&#10;OSA5Mi4wNjI1IDIxNC43NyA5My45MTQxIDIxMi43MDcgOTUuNjk1MyAyMTAuNzczIDk3LjQwMjMg&#10;MjA4Ljk1MyA5OS4wNDMgMjA3LjI0MiAxMDAuNjE3IDIwNS42MzcgMTAyLjEyNSAyMDQuMTI1IDEw&#10;My41NzggMjAyLjcwMyAxMDQuOTY5IDIwMS4zNjMgMTA2LjMwNSAyMDAuMTA1IDEwNy41OSAxOTgu&#10;OTE4IDEwOC44MiAxOTcuODA1IDExMC4wMDQgMTk2Ljc1IDExMS4xNDEgMTk1Ljc2MiAxMTIuMjM0&#10;IDE5NC44MjQgMTEzLjI4MSAxOTMuOTQ1IDExNC4yODUgMTkzLjExMyAxMTUuMjU0IDE5Mi4zMjgg&#10;MTE2LjE4IDE5MS41OSAxMTcuMDcgMTkwLjg5MSAxMTcuOTMgMTkwLjIzIDExOC43NSAxODkuNjA5&#10;IDExOS41MzkgMTg5LjAyIDEyMC4yOTcgMTg4LjQ2NSAxMjEuMDI3IDE4Ny45NDEgMTIxLjcyNyAx&#10;ODcuNDQxIDEyMi4zOTggMTg2Ljk3MyAxMjMuMDQzIDE4Ni41MjcgMTIzLjY2NCAxODYuMTA5IDEy&#10;NC4yNjIgMTg1LjcxMSAxMjQuODMyIDE4NS4zMzYgMTI1LjM4MyAxODQuOTggMTI1LjkxIDE4NC42&#10;NDEgMTI2LjQxOCAxODQuMzIgMTI2LjkwNiAxODQuMDIgMTI3LjM3NSAxODMuNzM0IDEyNy44MjQg&#10;MTgzLjQ2MSAxMjguMjU4IDE4My4yMDMgMTI4LjY3MiAxODIuOTYxIDEyOS4wNyAxODIuNzI3IDEy&#10;OS40NTMgMTgyLjUwOCAxMjkuODI0IDE4Mi4zMDEgMTMwLjE3NiAxODIuMTAyIDEzMC41MTYgMTgx&#10;LjkxNCAxMzAuODQ0IDE4MS43MzggMTMxLjE1NiAxODEuNTY2IDEzMS40NjEgMTgxLjQwNiAxMzEu&#10;NzUgMTgxLjI1NCAxMzIuMDI3IDE4MS4xMDkgMTMyLjI5NyAxODAuOTczIDEzMi41NTUgMTgwLjg0&#10;IDEzMi44MDEgMTgwLjcxOSAxMzMuMDM5IDE4MC41OTggMTMzLjI2NiAxODAuNDg0IDEzMy40ODQg&#10;MTgwLjE4IDEzNC4wOTQgMTgwLjA5IDEzNC4yODEgMTgwIDEzNC40NjEgMTc5LjkxOCAxMzQuNjMz&#10;IDE3OS44NCAxMzQuNzk3IDE3OS43NjIgMTM0Ljk1NyAxNzkuNjkxIDEzNS4xMDkgMTc5LjYyMSAx&#10;MzUuMjU4IDE3OS41NTkgMTM1LjM5OCAxNzkuNDk2IDEzNS41MzUgMTc5LjQzOCAxMzUuNjY4IDE3&#10;OS4zNzkgMTM1Ljc5MyAxNzkuMzI0IDEzNS45MTQgMTc5LjI3MyAxMzYuMDI3IDE3OS4yMjcgMTM2&#10;LjE0MSAxNzkuMTMzIDEzNi4zNTIgMTc5LjA5IDEzNi40NDkgMTc5LjAxMiAxMzYuNjM3IDE3OC45&#10;NDEgMTM2LjgwOSAxNzguOTA2IDEzNi44ODcgMTc4Ljg0NCAxMzcuMDQzIDE3OC44MTYgMTM3LjEx&#10;MyAxNzguNzg1IDEzNy4xODQgMTc4Ljc2MiAxMzcuMjUgMTc4LjczNCAxMzcuMzEyIDE3OC43MTEg&#10;MTM3LjM3NSAxNzguNjg4IDEzNy40MzQgMTc4LjY2NCAxMzcuNDg4IDE3OC42MjUgMTM3LjU5OCAx&#10;NzguNjA1IDEzNy42NDUgMTc4LjU4NiAxMzcuNjk1IDE3OC41NjYgMTM3Ljc0MiAxNzguNTIgMTM3&#10;Ljg3MSAxNzguNDg4IDEzNy45NDkgMTc4LjQ2NSAxMzguMDIgMTc4LjQ0OSAxMzguMDU1IDE3OC40&#10;MjYgMTM4LjExNyAxNzguNDE4IDEzOC4xNDUgMTc4LjQwNiAxMzguMTc2IDE3OC4zOTUgMTM4LjIw&#10;MyAxNzguMzg3IDEzOC4yMyAxNzguMzc5IDEzOC4yNTQgMTc4LjM2NyAxMzguMjgxIDE3OC4zNTkg&#10;MTM4LjMwNSAxNzguMzUyIDEzOC4zMjQgMTc4LjM0NCAxMzguMzQ4IDE3OC4zMjggMTM4LjM4NyAx&#10;NzguMzI0IDEzOC40MDYgMTc4LjMwOSAxMzguNDQ1IDE3OC4zMDUgMTM4LjQ2MSAxNzguMjk3IDEz&#10;OC40NzcgMTc4LjI4OSAxMzguNTA4IDE3OC4yODEgMTM4LjUyMyAxNzguMjc3IDEzOC41MzkgMTc4&#10;LjI3IDEzOC41NjIgMTc4LjI2NiAxMzguNTc4IDE3OC4yNTggMTM4LjYwMiAxNzguMjU0IDEzOC42&#10;MDkgMTc4LjI0NiAxMzguNjMzIDE3OC4yNDIgMTM4LjY0MSAxNzguMjM4IDEzOC42NTIgMTc4LjIz&#10;NCAxMzguNjYgMTc4LjIzNCAxMzguNjY4IDE3OC4yMjcgMTM4LjY4NCAxNzguMjI3IDEzOC42OTEg&#10;MTc4LjIxOSAxMzguNzA3IDE3OC4yMTkgMTM4LjcxNSAxNzguMjE1IDEzOC43MjMgMTc4LjIxNSAx&#10;MzguNzI3IDE3OC4yMTEgMTM4LjczNCAxNzguMjExIDEzOC43MzggMTc4LjIwNyAxMzguNzQ2IDE3&#10;OC4yMDcgMTM4Ljc1IDE3OC4yMDMgMTM4Ljc1NCAxNzguMjAzIDEzOC43NjYgMTc4LjE5OSAxMzgu&#10;NzcgMTc4LjE5OSAxMzguNzczIDE3OC4xOTUgMTM4Ljc3NyAxNzguMTk1IDEzOC43ODUgMTc4LjE5&#10;MSAxMzguNzg5IDE3OC4xOTEgMTM4LjgwMSAxNzguMTg4IDEzOC44MDUgMTc4LjE4OCAxMzguODEy&#10;IDE3OC4xODQgMTM4LjgxNiAxNzguMTg0IDEzOC44MjQgMTc4LjE4IDEzOC44MjggMTc4LjE4IDEz&#10;OC44NCAxNzguMTc2IDEzOC44NCAxNzguMTc2IDEzOC44NTIgMTc4LjE3MiAxMzguODUyIDE3OC4x&#10;NzIgMTM4Ljg2MyAxNzguMTY4IDEzOC44NjMgMTc4LjE2OCAxMzguODc1IDE3OC4xNjQgMTM4Ljg3&#10;NSAxNzguMTY0IDEzOC44ODMiIHN0cm9rZT0iIzAwMDAwMCIgc3Ryb2tlLXdpZHRoPSIxLjA2Njk4&#10;IiBzdHJva2UtbGluZWpvaW49InJvdW5kIiBzdHJva2UtbWl0ZXJsaW1pdD0iMTAiIHN0cm9rZS1v&#10;cGFjaXR5PSIwLjY5ODAzOSIgZmlsbD0ibm9uZSIvPjxwYXRoIGQ9Ik0zMzEuMzQ4IDc2LjcxNDgg&#10;MzIxLjA3NCA3OC45MTAyIDMxMS41NDcgODEuMDM1MiAzMDIuNzExIDgzLjA5MzggMjk0LjUwOCA4&#10;NS4wODU5IDI4Ni44OTEgODcuMDE1NiAyNzkuODA5IDg4Ljg4NjcgMjczLjIzIDkwLjY5MTQgMjY3&#10;LjEwOSA5Mi40Mzc1IDI2MS40MTQgOTQuMTI1IDI1Ni4xMTMgOTUuNzU3OCAyNTEuMTc2IDk3LjMz&#10;NTkgMjQ2LjU3NCA5OC44NTU1IDI0Mi4yODUgMTAwLjMyOCAyMzguMjgxIDEwMS43NDYgMjM0LjU1&#10;MSAxMDMuMTE3IDIzMS4wNjYgMTA0LjQzOCAyMjcuODEyIDEwNS43MTEgMjI0Ljc3MyAxMDYuOTQx&#10;IDIyMS45MzQgMTA4LjEyOSAyMTkuMjc3IDEwOS4yNzMgMjE2Ljc5NyAxMTAuMzc5IDIxNC40NzMg&#10;MTExLjQ0MSAyMTIuMjk3IDExMi40NjkgMjEwLjI2MiAxMTMuNDU3IDIwOC4zNTUgMTE0LjQxIDIw&#10;Ni41NyAxMTUuMzI4IDIwNC44OTggMTE2LjIxMSAyMDMuMzMyIDExNy4wNjIgMjAxLjg1OSAxMTcu&#10;ODg3IDIwMC40OCAxMTguNjc2IDE5OS4xODggMTE5LjQzOCAxOTcuOTczIDEyMC4xNzIgMTk2Ljgz&#10;NiAxMjAuODc5IDE5NS43NjYgMTIxLjU2MiAxOTQuNzU4IDEyMi4yMTUgMTkzLjgxNiAxMjIuODQ4&#10;IDE5Mi45MyAxMjMuNDU3IDE5Mi4wOTQgMTI0LjA0MyAxOTEuMzEyIDEyNC42MDUgMTkwLjU3NCAx&#10;MjUuMTQ4IDE4OS44ODMgMTI1LjY2OCAxODkuMjMgMTI2LjE3MiAxODguNjE3IDEyNi42NTYgMTg4&#10;LjAzOSAxMjcuMTIxIDE4Ny40OTYgMTI3LjU3IDE4Ni45ODQgMTI4LjAwNCAxODYuNSAxMjguNDE4&#10;IDE4Ni4wNDcgMTI4LjgxNiAxODUuNjE3IDEyOS4yMDMgMTg1LjIxNSAxMjkuNTcgMTg0LjgzNiAx&#10;MjkuOTMgMTg0LjQ3NyAxMzAuMjcgMTg0LjE0MSAxMzAuNjAyIDE4My44MiAxMzAuOTE4IDE4My41&#10;MiAxMzEuMjIzIDE4My4yMzggMTMxLjUxNiAxODIuOTY5IDEzMS44MDEgMTgyLjcxNSAxMzIuMDcg&#10;MTgyLjQ3NyAxMzIuMzMyIDE4Mi4yNTQgMTMyLjU4NiAxODIuMDM5IDEzMi44MjggMTgxLjg0IDEz&#10;My4wNTkgMTgxLjY0OCAxMzMuMjg1IDE4MS40NjkgMTMzLjUgMTgxLjMwMSAxMzMuNzA3IDE4MS4x&#10;NDEgMTMzLjkwNiAxODAuOTg4IDEzNC4wOTggMTgwLjg0NCAxMzQuMjgxIDE4MC43MDcgMTM0LjQ2&#10;MSAxODAuNTgyIDEzNC42MjkgMTgwLjQ1NyAxMzQuNzkzIDE4MC4zNDQgMTM0Ljk1MyAxODAuMjM0&#10;IDEzNS4xMDIgMTgwLjEzMyAxMzUuMjUgMTgwLjAzNSAxMzUuMzkxIDE3OS45NDEgMTM1LjUyMyAx&#10;NzkuODU1IDEzNS42NTYgMTc5Ljc3IDEzNS43NzcgMTc5LjY5MSAxMzUuODk4IDE3OS42MTcgMTM2&#10;LjAxNiAxNzkuNTQ3IDEzNi4xMjUgMTc5LjQ4IDEzNi4yMyAxNzkuNDE4IDEzNi4zMzYgMTc5LjM1&#10;NSAxMzYuNDM0IDE3OS4yNDYgMTM2LjYyMSAxNzkuMTQ1IDEzNi43OTMgMTc5LjA5OCAxMzYuODcx&#10;IDE3OS4wMTIgMTM3LjAyNyAxNzguOTM0IDEzNy4xNjggMTc4Ljg5OCAxMzcuMjM0IDE3OC44NjMg&#10;MTM3LjI5NyAxNzguODMyIDEzNy4zNTkgMTc4LjgwMSAxMzcuNDE4IDE3OC43NzMgMTM3LjQ3NyAx&#10;NzguNzQyIDEzNy41MzEgMTc4LjcxOSAxMzcuNTgyIDE3OC42OTEgMTM3LjYzMyAxNzguNjIxIDEz&#10;Ny43NzMgMTc4LjU4MiAxMzcuODU5IDE3OC41NjIgMTM3Ljg5OCAxNzguNTQ3IDEzNy45MzggMTc4&#10;LjUyNyAxMzcuOTczIDE3OC40OTYgMTM4LjA0MyAxNzguNDggMTM4LjA3NCAxNzguNDY5IDEzOC4x&#10;MDUgMTc4LjQ1MyAxMzguMTM3IDE3OC40NDEgMTM4LjE2NCAxNzguNDMgMTM4LjE5NSAxNzguNDE4&#10;IDEzOC4yMTkgMTc4LjQwNiAxMzguMjQ2IDE3OC4zOTUgMTM4LjI3IDE3OC4zODcgMTM4LjI5NyAx&#10;NzguMzc1IDEzOC4zMTYgMTc4LjM2NyAxMzguMzQgMTc4LjM1OSAxMzguMzU5IDE3OC4zNTIgMTM4&#10;LjM4MyAxNzguMzQ0IDEzOC40MDIgMTc4LjMzNiAxMzguNDE4IDE3OC4zMiAxMzguNDU3IDE3OC4z&#10;MTIgMTM4LjQ3MyAxNzguMzA5IDEzOC40ODggMTc4LjMwMSAxMzguNTA0IDE3OC4yOTcgMTM4LjUy&#10;IDE3OC4yODkgMTM4LjUzMSAxNzguMjg1IDEzOC41NDcgMTc4LjI3NyAxMzguNTU5IDE3OC4yNzMg&#10;MTM4LjU3IDE3OC4yNyAxMzguNTg2IDE3OC4yNjYgMTM4LjU5NCAxNzguMjU0IDEzOC42MjkgMTc4&#10;LjI1IDEzOC42MzcgMTc4LjI0NiAxMzguNjQ4IDE3OC4yMzggMTM4LjY2NCAxNzguMjM0IDEzOC42&#10;NzYgMTc4LjIzNCAxMzguNjg0IDE3OC4yMjcgMTM4LjY5OSAxNzguMjIzIDEzOC43MDMgMTc4LjIy&#10;MyAxMzguNzExIDE3OC4yMTkgMTM4LjcxOSAxNzguMjE5IDEzOC43MjcgMTc4LjIxNSAxMzguNzMg&#10;MTc4LjIxNSAxMzguNzM4IDE3OC4yMTEgMTM4Ljc0MiAxNzguMjExIDEzOC43NSAxNzguMjA3IDEz&#10;OC43NTQgMTc4LjIwNyAxMzguNzU4IDE3OC4yMDMgMTM4Ljc2MiAxNzguMjAzIDEzOC43NyAxNzgu&#10;MTk5IDEzOC43NzMgMTc4LjE5OSAxMzguNzgxIDE3OC4xOTUgMTM4Ljc4NSAxNzguMTk1IDEzOC43&#10;OTMgMTc4LjE5MSAxMzguNzk3IDE3OC4xOTEgMTM4LjgwNSAxNzguMTg4IDEzOC44MDUgMTc4LjE4&#10;OCAxMzguODE2IDE3OC4xODQgMTM4LjgxNiAxNzguMTg0IDEzOC44MjggMTc4LjE4IDEzOC44Mjgg&#10;MTc4LjE4IDEzOC44NCAxNzguMTc2IDEzOC44NCAxNzguMTc2IDEzOC44NTIgMTc4LjE3MiAxMzgu&#10;ODUyIDE3OC4xNzIgMTM4Ljg2MyAxNzguMTY4IDEzOC44NjMgMTc4LjE2OCAxMzguODc1IDE3OC4x&#10;NjQgMTM4Ljg3NSAxNzguMTY0IDEzOC44ODMiIHN0cm9rZT0iIzAwMDAwMCIgc3Ryb2tlLXdpZHRo&#10;PSIxLjA2Njk4IiBzdHJva2UtbGluZWpvaW49InJvdW5kIiBzdHJva2UtbWl0ZXJsaW1pdD0iMTAi&#10;IHN0cm9rZS1vcGFjaXR5PSIwLjY5ODAzOSIgZmlsbD0ibm9uZSIvPjxwYXRoIGQ9Ik00MjUuNjYg&#10;NzYuNzE0OCA0MDguMTk5IDc4LjYyODkgMzkyLjA3OCA4MC41MTE3IDM3Ny4xODQgODIuMzU1NSAz&#10;NjMuNDEgODQuMTYwMiAzNTAuNjcyIDg1LjkyNTggMzM4Ljg3OSA4Ny42NTIzIDMyNy45NjEgODku&#10;MzM5OCAzMTcuODQ0IDkwLjk4NDQgMzA4LjQ2OSA5Mi41ODU5IDI5OS43NyA5NC4xNDQ1IDI5MS42&#10;OTkgOTUuNjYwMiAyODQuMjA3IDk3LjEzNjcgMjc3LjI0NiA5OC41NzAzIDI3MC43ODEgOTkuOTYw&#10;OSAyNjQuNzY2IDEwMS4zMTIgMjU5LjE3MiAxMDIuNjIxIDI1My45NjUgMTAzLjg5MSAyNDkuMTE3&#10;IDEwNS4xMjEgMjQ0LjYwMiAxMDYuMzE2IDI0MC4zOTUgMTA3LjQ2OSAyMzYuNDczIDEwOC41ODYg&#10;MjMyLjgxMiAxMDkuNjY4IDIyOS40MDIgMTEwLjcxNSAyMjYuMjE1IDExMS43MjcgMjIzLjI0MiAx&#10;MTIuNzA3IDIyMC40NjEgMTEzLjY1MiAyMTcuODY3IDExNC41NjYgMjE1LjQzOCAxMTUuNDQ5IDIx&#10;My4xNjggMTE2LjMwMSAyMTEuMDQ3IDExNy4xMjUgMjA5LjA2MiAxMTcuOTIyIDIwNy4yMDMgMTE4&#10;LjY5MSAyMDUuNDYxIDExOS40MzQgMjAzLjgzMiAxMjAuMTQ4IDIwMi4zMDUgMTIwLjg0IDIwMC44&#10;NzUgMTIxLjUwNCAxOTkuNTM1IDEyMi4xNDggMTk4LjI3NyAxMjIuNzcgMTk3LjA5OCAxMjMuMzY3&#10;IDE5NS45OTIgMTIzLjk0MSAxOTQuOTUzIDEyNC41IDE5My45OCAxMjUuMDM1IDE5My4wNjYgMTI1&#10;LjU1MSAxOTIuMjA3IDEyNi4wNTEgMTkxLjQwMiAxMjYuNTMxIDE5MC42NDUgMTI2Ljk5MiAxODku&#10;OTM0IDEyNy40MzggMTg5LjI2NiAxMjcuODY3IDE4OC42MzcgMTI4LjI4MSAxODguMDQzIDEyOC42&#10;OCAxODcuNDg4IDEyOS4wNjYgMTg2Ljk2NSAxMjkuNDM4IDE4Ni40NzMgMTI5Ljc5MyAxODYuMDEy&#10;IDEzMC4xMzcgMTg1LjU3NCAxMzAuNDY1IDE4NS4xNjggMTMwLjc4NSAxODQuNzgxIDEzMS4wOSAx&#10;ODQuNDE4IDEzMS4zODcgMTg0LjA3NCAxMzEuNjcyIDE4My43NSAxMzEuOTQ1IDE4My40NDkgMTMy&#10;LjIwNyAxODMuMTYgMTMyLjQ2MSAxODIuODkxIDEzMi43MDcgMTgyLjYzNyAxMzIuOTQxIDE4Mi4z&#10;OTggMTMzLjE2OCAxODIuMTcyIDEzMy4zODcgMTgxLjk1NyAxMzMuNTk4IDE4MS43NTQgMTMzLjc5&#10;NyAxODEuNTY2IDEzMy45OTIgMTgxLjM4NyAxMzQuMTggMTgxLjIxNSAxMzQuMzU5IDE4MS4wNTUg&#10;MTM0LjUzMSAxODAuOTA2IDEzNC42OTkgMTgwLjc2MiAxMzQuODU5IDE4MC42MjkgMTM1LjAxMiAx&#10;ODAuNSAxMzUuMTYgMTgwLjM3OSAxMzUuMzA1IDE4MC4yNjYgMTM1LjQ0MSAxODAuMTYgMTM1LjU3&#10;NCAxODAuMDU5IDEzNS43MDMgMTc5Ljk2MSAxMzUuODI0IDE3OS44NzEgMTM1Ljk0MSAxNzkuNzg1&#10;IDEzNi4wNTUgMTc5LjcwMyAxMzYuMTY0IDE3OS42MjUgMTM2LjI3IDE3OS41NTEgMTM2LjM2NyAx&#10;NzkuNDg0IDEzNi40NjUgMTc5LjQxOCAxMzYuNTU5IDE3OS4zNTUgMTM2LjY0OCAxNzkuMjk3IDEz&#10;Ni43MzQgMTc5LjE4OCAxMzYuODk4IDE3OS4xMzcgMTM2Ljk3MyAxNzkuMDkgMTM3LjA0NyAxNzku&#10;MDA0IDEzNy4xODggMTc4Ljk2MSAxMzcuMjU0IDE3OC45MjYgMTM3LjMxNiAxNzguODg3IDEzNy4z&#10;NzUgMTc4Ljg1MiAxMzcuNDM0IDE3OC44MiAxMzcuNDkyIDE3OC43ODkgMTM3LjU0MyAxNzguNzU4&#10;IDEzNy41OTggMTc4LjczIDEzNy42NDUgMTc4LjcwMyAxMzcuNjk1IDE3OC42OCAxMzcuNzM4IDE3&#10;OC42NTYgMTM3Ljc4NSAxNzguNjMzIDEzNy44MjggMTc4LjYwOSAxMzcuODY3IDE3OC41NyAxMzcu&#10;OTQ1IDE3OC41NTEgMTM3Ljk4IDE3OC41MzUgMTM4LjAxNiAxNzguNTE2IDEzOC4wNTEgMTc4LjQ4&#10;NCAxMzguMTEzIDE3OC40NzMgMTM4LjE0NSAxNzguNDU3IDEzOC4xNzIgMTc4LjQ0NSAxMzguMTk5&#10;IDE3OC40MyAxMzguMjI3IDE3OC40MTggMTM4LjI1NCAxNzguNDA2IDEzOC4yNzcgMTc4LjM5OCAx&#10;MzguMzAxIDE3OC4zODcgMTM4LjMyNCAxNzguMzc1IDEzOC4zNDQgMTc4LjM2NyAxMzguMzY3IDE3&#10;OC4zNTkgMTM4LjM4NyAxNzguMzQ4IDEzOC40MDYgMTc4LjM0IDEzOC40MjIgMTc4LjMzMiAxMzgu&#10;NDQxIDE3OC4zMjggMTM4LjQ1NyAxNzguMzIgMTM4LjQ3NyAxNzguMzA1IDEzOC41MDggMTc4LjMw&#10;MSAxMzguNTIgMTc4LjI5MyAxMzguNTM1IDE3OC4yODkgMTM4LjU0NyAxNzguMjgxIDEzOC41NjIg&#10;MTc4LjI3IDEzOC41OTggMTc4LjI2MiAxMzguNjA5IDE3OC4yNTggMTM4LjYyMSAxNzguMjU0IDEz&#10;OC42MjkgMTc4LjI1IDEzOC42NDEgMTc4LjI0NiAxMzguNjQ4IDE3OC4yNDYgMTM4LjY2IDE3OC4y&#10;MyAxMzguNjkxIDE3OC4yMyAxMzguNjk5IDE3OC4yMjMgMTM4LjcxNSAxNzguMjIzIDEzOC43MTkg&#10;MTc4LjIxOSAxMzguNzI3IDE3OC4yMTUgMTM4LjczIDE3OC4yMTUgMTM4LjczOCAxNzguMjExIDEz&#10;OC43NDIgMTc4LjIxMSAxMzguNzUgMTc4LjIwNyAxMzguNzU0IDE3OC4yMDcgMTM4Ljc1OCAxNzgu&#10;MjAzIDEzOC43NjYgMTc4LjIwMyAxMzguNzcgMTc4LjE5OSAxMzguNzczIDE3OC4xOTkgMTM4Ljc4&#10;MSAxNzguMTk1IDEzOC43ODUgMTc4LjE5NSAxMzguNzkzIDE3OC4xOTEgMTM4Ljc5NyAxNzguMTkx&#10;IDEzOC44MDUgMTc4LjE4OCAxMzguODA1IDE3OC4xODggMTM4LjgxNiAxNzguMTg0IDEzOC44MTYg&#10;MTc4LjE4NCAxMzguODI4IDE3OC4xOCAxMzguODI4IDE3OC4xOCAxMzguODQgMTc4LjE3NiAxMzgu&#10;ODQgMTc4LjE3NiAxMzguODUyIDE3OC4xNzIgMTM4Ljg1MiAxNzguMTcyIDEzOC44NjMgMTc4LjE2&#10;OCAxMzguODYzIDE3OC4xNjggMTM4Ljg3NSAxNzguMTY0IDEzOC44NzUgMTc4LjE2NCAxMzguODgz&#10;IiBzdHJva2U9IiMwMDAwMDAiIHN0cm9rZS13aWR0aD0iMS4wNjY5OCIgc3Ryb2tlLWxpbmVqb2lu&#10;PSJyb3VuZCIgc3Ryb2tlLW1pdGVybGltaXQ9IjEwIiBzdHJva2Utb3BhY2l0eT0iMC42OTgwMzki&#10;IGZpbGw9Im5vbmUiLz48cGF0aCBkPSJNNDguNDE4IDE3LjM1MTYgNTMuOTQ1MyAyMy4xMTcyIDU5&#10;Ljg2MzMgMjguNTg5OCA2NS45MTQxIDMzLjc5MyA3MS45NTcgMzguNzMwNSA3Ny44OTg0IDQzLjQy&#10;NTggODMuNjkxNCA0Ny44ODI4IDg5LjI4OTEgNTIuMTE3MiA5NC42NzE5IDU2LjE0MDYgOTkuODI0&#10;MiA1OS45NjQ4IDEwNC43NDIgNjMuNjAxNiAxMDkuNDE4IDY3LjA1NDcgMTEzLjg1MiA3MC4zMzk4&#10;IDExOC4wNTEgNzMuNDY0OCAxMjIuMDIgNzYuNDM3NSAxMjUuNzYyIDc5LjI2NTYgMTI5LjI4OSA4&#10;MS45NTMxIDEzMi42MDkgODQuNTE1NiAxMzUuNzMgODYuOTQ5MiAxMzguNjYgODkuMjY5NSAxNDEu&#10;NDA2IDkxLjQ4MDUgMTQzLjk4NCA5My41ODU5IDE0Ni4zOTggOTUuNTg5OCAxNDguNjU2IDk3LjUg&#10;MTUwLjc3IDk5LjMyMDMgMTUyLjc0NiAxMDEuMDU1IDE1NC41OTQgMTAyLjcwNyAxNTYuMzE2IDEw&#10;NC4yODUgMTU3LjkyNiAxMDUuNzg5IDE1OS40MjYgMTA3LjIyNyAxNjAuODI0IDEwOC41OTQgMTYy&#10;LjEyOSAxMDkuOTAyIDE2My4zNDQgMTExLjE0OCAxNjQuNDc3IDExMi4zNCAxNjUuNTMxIDExMy40&#10;NzcgMTY2LjUxMiAxMTQuNTU5IDE2Ny40MjIgMTE1LjU5OCAxNjguMjcgMTE2LjU4NiAxNjkuMDU5&#10;IDExNy41MzEgMTY5Ljc4OSAxMTguNDM4IDE3MC40NjkgMTE5LjMwMSAxNzEuMTAyIDEyMC4xMjUg&#10;MTcxLjY4NCAxMjAuOTE0IDE3Mi4yMjcgMTIxLjY2OCAxNzIuNzMgMTIyLjM5MSAxNzMuMTk5IDEy&#10;My4wODIgMTczLjYyOSAxMjMuNzM4IDE3NC4wMzEgMTI0LjM3MSAxNzQuMzk4IDEyNC45NzcgMTc0&#10;Ljc0MiAxMjUuNTU1IDE3NS4wNTkgMTI2LjEwNSAxNzUuMzUyIDEyNi42MzMgMTc1LjYyMSAxMjcu&#10;MTQxIDE3NS44NzEgMTI3LjYyNSAxNzYuMDk4IDEyOC4wOSAxNzYuMzEyIDEyOC41MzUgMTc2LjUw&#10;OCAxMjguOTU3IDE3Ni42ODggMTI5LjM2NyAxNzYuODUyIDEyOS43NTggMTc3LjAwNCAxMzAuMTI5&#10;IDE3Ny4xNDEgMTMwLjQ4OCAxNzcuMjcgMTMwLjgzMiAxNzcuMzg3IDEzMS4xNiAxNzcuNDk2IDEz&#10;MS40NzMgMTc3LjU5NCAxMzEuNzczIDE3Ny42ODQgMTMyLjA2MiAxNzcuNzY2IDEzMi4zNCAxNzcu&#10;ODQgMTMyLjYwNSAxNzcuOTA2IDEzMi44NTkgMTc3Ljk2OSAxMzMuMTA1IDE3OC4wMjMgMTMzLjM0&#10;IDE3OC4wNzQgMTMzLjU2MiAxNzguMTIxIDEzMy43NzcgMTc4LjE2IDEzMy45ODQgMTc4LjE5OSAx&#10;MzQuMTggMTc4LjIzIDEzNC4zNzEgMTc4LjI2MiAxMzQuNTUxIDE3OC4yODkgMTM0LjcyNyAxNzgu&#10;MzEyIDEzNC44OTUgMTc4LjMzMiAxMzUuMDU1IDE3OC4zNTIgMTM1LjIwNyAxNzguMzY3IDEzNS4z&#10;NTUgMTc4LjM3OSAxMzUuNDk2IDE3OC4zOTEgMTM1LjYzMyAxNzguNDAyIDEzNS43NjIgMTc4LjQx&#10;IDEzNS44ODcgMTc4LjQxOCAxMzYuMDA0IDE3OC40MjIgMTM2LjEyMSAxNzguNDI2IDEzNi4yMyAx&#10;NzguNDMgMTM2LjMzNiAxNzguNDM0IDEzNi40MzggMTc4LjQzNCAxMzYuODg3IDE3OC40MyAxMzYu&#10;OTY5IDE3OC40MyAxMzcuMDQzIDE3OC40MjYgMTM3LjExNyAxNzguNDIyIDEzNy4xODggMTc4LjQx&#10;OCAxMzcuMjU0IDE3OC40MDYgMTM3LjQ0MSAxNzguMzk4IDEzNy41NTEgMTc4LjM5MSAxMzcuNjA1&#10;IDE3OC4zODcgMTM3LjY1NiAxNzguMzc5IDEzNy43NSAxNzguMzcxIDEzNy43OTcgMTc4LjM2NyAx&#10;MzcuODQgMTc4LjM2MyAxMzcuODc5IDE3OC4zNTUgMTM3LjkxOCAxNzguMzUyIDEzNy45NTcgMTc4&#10;LjM0NCAxMzguMDI3IDE3OC4zMzYgMTM4LjA2MiAxNzguMzI0IDEzOC4xNTYgMTc4LjMyIDEzOC4x&#10;ODQgMTc4LjMxMiAxMzguMjExIDE3OC4zMDUgMTM4LjI2NiAxNzguMjkzIDEzOC4zMzYgMTc4LjI4&#10;NSAxMzguMzc1IDE3OC4yODEgMTM4LjM5OCAxNzguMjc3IDEzOC40MTQgMTc4LjI3IDEzOC40NTMg&#10;MTc4LjI1OCAxMzguNSAxNzguMjU4IDEzOC41MTYgMTc4LjI1NCAxMzguNTMxIDE3OC4yNSAxMzgu&#10;NTQzIDE3OC4yNDYgMTM4LjU1OSAxNzguMjQ2IDEzOC41NyAxNzguMjM4IDEzOC41OTQgMTc4LjIz&#10;OCAxMzguNjA1IDE3OC4yMyAxMzguNjI5IDE3OC4yMyAxMzguNjM3IDE3OC4yMjcgMTM4LjY0OCAx&#10;NzguMjI3IDEzOC42NTYgMTc4LjIxOSAxMzguNjcyIDE3OC4yMTkgMTM4LjY4NCAxNzguMjE1IDEz&#10;OC42OTEgMTc4LjIxNSAxMzguNjk5IDE3OC4yMTEgMTM4LjcwMyAxNzguMjExIDEzOC43MTkgMTc4&#10;LjIwNyAxMzguNzI3IDE3OC4yMDcgMTM4LjczIDE3OC4yMDMgMTM4LjczOCAxNzguMjAzIDEzOC43&#10;NSAxNzguMTk5IDEzOC43NTQgMTc4LjE5OSAxMzguNzYyIDE3OC4xOTUgMTM4Ljc3IDE3OC4xOTUg&#10;MTM4Ljc3NyAxNzguMTkxIDEzOC43ODEgMTc4LjE5MSAxMzguNzkzIDE3OC4xODggMTM4Ljc5NyAx&#10;NzguMTg4IDEzOC44MDUgMTc4LjE4NCAxMzguODA5IDE3OC4xODQgMTM4LjgyIDE3OC4xOCAxMzgu&#10;ODI0IDE3OC4xOCAxMzguODM2IDE3OC4xNzYgMTM4LjgzNiAxNzguMTc2IDEzOC44NDggMTc4LjE3&#10;MiAxMzguODUyIDE3OC4xNzIgMTM4Ljg2MyAxNzguMTY4IDEzOC44NjMgMTc4LjE2OCAxMzguODc1&#10;IDE3OC4xNjQgMTM4Ljg3NSAxNzguMTY0IDEzOC44ODMiIHN0cm9rZT0iIzAwMDAwMCIgc3Ryb2tl&#10;LXdpZHRoPSIxLjA2Njk4IiBzdHJva2UtbGluZWpvaW49InJvdW5kIiBzdHJva2UtbWl0ZXJsaW1p&#10;dD0iMTAiIHN0cm9rZS1vcGFjaXR5PSIwLjY5ODAzOSIgZmlsbD0ibm9uZSIvPjxwYXRoIGQ9Ik0x&#10;NDIuNzI3IDE3LjM1MTYgMTQ1Ljc4NSAyMi44MjgxIDE0OC42MjkgMjguMDM5MSAxNTEuMjY2IDMz&#10;IDE1My43MTUgMzcuNzE4OCAxNTUuOTc3IDQyLjIxNDggMTU4LjA3NCA0Ni40OTIyIDE2MC4wMTIg&#10;NTAuNTY2NCAxNjEuODA1IDU0LjQ1MzEgMTYzLjQ1NyA1OC4xNTIzIDE2NC45OCA2MS42Nzk3IDE2&#10;Ni4zODMgNjUuMDQzIDE2Ny42NzYgNjguMjQ2MSAxNjguODYzIDcxLjMwNDcgMTY5Ljk1NyA3NC4y&#10;MjI3IDE3MC45NTcgNzcuMDAzOSAxNzEuODc1IDc5LjY2MDIgMTcyLjcxOSA4Mi4xOTUzIDE3My40&#10;ODggODQuNjEzMyAxNzQuMTkxIDg2LjkyNTggMTc0LjgzMiA4OS4xMjg5IDE3NS40MTggOTEuMjM4&#10;MyAxNzUuOTQ5IDkzLjI1IDE3Ni40MzQgOTUuMTc1OCAxNzYuODcxIDk3LjAxNTYgMTc3LjI3IDk4&#10;Ljc2OTUgMTc3LjYyNSAxMDAuNDQ5IDE3Ny45NDkgMTAyLjA1OSAxNzguMjM4IDEwMy41OTQgMTc4&#10;LjUgMTA1LjA2MiAxNzguNzM0IDEwNi40NjUgMTc4Ljk0MSAxMDcuODA5IDE3OS4xMjUgMTA5LjA5&#10;OCAxNzkuMjg5IDExMC4zMjggMTc5LjQzNCAxMTEuNTA0IDE3OS41NTkgMTEyLjYzMyAxNzkuNjY4&#10;IDExMy43MTEgMTc5Ljc2MiAxMTQuNzQ2IDE3OS44NDQgMTE1LjczNCAxNzkuOTEgMTE2LjY4IDE3&#10;OS45NjUgMTE3LjU5IDE4MC4wMTIgMTE4LjQ1NyAxODAuMDQ3IDExOS4yODkgMTgwLjA3NCAxMjAu&#10;MDg2IDE4MC4wOTggMTIwLjg1MiAxODAuMTA5IDEyMS41ODIgMTgwLjExNyAxMjIuMjg1IDE4MC4x&#10;MTcgMTIyLjk1NyAxODAuMTEzIDEyMy42MDIgMTgwLjEwNSAxMjQuMjE5IDE4MC4wOSAxMjQuODA5&#10;IDE4MC4wNzQgMTI1LjM3OSAxODAuMDU1IDEyNS45MjIgMTgwLjAzMSAxMjYuNDQ1IDE4MC4wMDgg&#10;MTI2Ljk0NSAxNzkuOTggMTI3LjQyMiAxNzkuOTUzIDEyNy44ODMgMTc5LjkyMiAxMjguMzI0IDE3&#10;OS44OTEgMTI4Ljc0NiAxNzkuODU1IDEyOS4xNTIgMTc5LjgyIDEyOS41NDMgMTc5Ljc4NSAxMjku&#10;OTE4IDE3OS43NSAxMzAuMjczIDE3OS43MTUgMTMwLjYxNyAxNzkuNjggMTMwLjk0OSAxNzkuNjQx&#10;IDEzMS4yNjYgMTc5LjYwNSAxMzEuNTY2IDE3OS41NyAxMzEuODU5IDE3OS41MzUgMTMyLjE0MSAx&#10;NzkuNDk2IDEzMi40MDYgMTc5LjQ2MSAxMzIuNjY0IDE3OS40MjYgMTMyLjkxIDE3OS4zOTEgMTMz&#10;LjE0OCAxNzkuMzU1IDEzMy4zNzUgMTc5LjMyIDEzMy41OTQgMTc5LjI4OSAxMzMuODA1IDE3OS4y&#10;NTQgMTM0LjAwOCAxNzkuMjIzIDEzNC4xOTkgMTc5LjE5MSAxMzQuMzg3IDE3OS4xNiAxMzQuNTYy&#10;IDE3OS4xMjkgMTM0LjczNCAxNzkuMDk4IDEzNC44OTggMTc5LjA3IDEzNS4wNTUgMTc5LjAzOSAx&#10;MzUuMjA3IDE3OS4wMTIgMTM1LjM1MiAxNzguOTg0IDEzNS40OTIgMTc4Ljk2MSAxMzUuNjI1IDE3&#10;OC45MzQgMTM1Ljc1NCAxNzguOTA2IDEzNS44NzkgMTc4Ljg4MyAxMzUuOTk2IDE3OC44NTkgMTM2&#10;LjEwOSAxNzguODM2IDEzNi4yMTkgMTc4LjgxMiAxMzYuMzI0IDE3OC43OTMgMTM2LjQyNiAxNzgu&#10;NzcgMTM2LjUyMyAxNzguNzUgMTM2LjYxNyAxNzguNzMgMTM2LjcwNyAxNzguNzExIDEzNi43ODkg&#10;MTc4LjY5MSAxMzYuODc1IDE3OC42NzIgMTM2Ljk1MyAxNzguNjU2IDEzNy4wMjcgMTc4LjYzNyAx&#10;MzcuMTAyIDE3OC42MjEgMTM3LjE3MiAxNzguNTkgMTM3LjMwNSAxNzguNTc0IDEzNy4zNjcgMTc4&#10;LjU1OSAxMzcuNDI2IDE3OC41NDcgMTM3LjQ4NCAxNzguNTMxIDEzNy41MzkgMTc4LjUwOCAxMzcu&#10;NjQxIDE3OC40OTIgMTM3LjY5MSAxNzguNDggMTM3LjczOCAxNzguNDY5IDEzNy43ODEgMTc4LjQ2&#10;MSAxMzcuODI0IDE3OC40NDkgMTM3Ljg2NyAxNzguNDM4IDEzNy45MDYgMTc4LjQzIDEzNy45NDUg&#10;MTc4LjQxOCAxMzcuOTggMTc4LjQxIDEzOC4wMTYgMTc4LjM5OCAxMzguMDUxIDE3OC4zOTEgMTM4&#10;LjA4NiAxNzguMzgzIDEzOC4xMTcgMTc4LjM3NSAxMzguMTQ1IDE3OC4zNjcgMTM4LjE3NiAxNzgu&#10;MzUyIDEzOC4yMyAxNzguMzQ0IDEzOC4yNTQgMTc4LjM0IDEzOC4yNzcgMTc4LjMzMiAxMzguMzA1&#10;IDE3OC4zMjQgMTM4LjMyNCAxNzguMzIgMTM4LjM0OCAxNzguMzEyIDEzOC4zNjcgMTc4LjMwOSAx&#10;MzguMzkxIDE3OC4zMDEgMTM4LjQwNiAxNzguMjkzIDEzOC40NDUgMTc4LjI4OSAxMzguNDYxIDE3&#10;OC4yODEgMTM4LjQ3NyAxNzguMjc3IDEzOC40OTYgMTc4LjI3MyAxMzguNTA4IDE3OC4yNjYgMTM4&#10;LjUzOSAxNzguMjYyIDEzOC41NTEgMTc4LjI1OCAxMzguNTY2IDE3OC4yNDYgMTM4LjYwMiAxNzgu&#10;MjQ2IDEzOC42MTMgMTc4LjI0MiAxMzguNjIxIDE3OC4yMzggMTM4LjYzMyAxNzguMjM0IDEzOC42&#10;NDEgMTc4LjIzNCAxMzguNjUyIDE3OC4yMjcgMTM4LjY2OCAxNzguMjI3IDEzOC42OCAxNzguMjIz&#10;IDEzOC42ODggMTc4LjIyMyAxMzguNjk1IDE3OC4yMTkgMTM4LjcwMyAxNzguMjE1IDEzOC43MDcg&#10;MTc4LjIxNSAxMzguNzE1IDE3OC4yMTEgMTM4LjcyMyAxNzguMjExIDEzOC43MjcgMTc4LjIwNyAx&#10;MzguNzM0IDE3OC4yMDcgMTM4Ljc0NiAxNzguMjAzIDEzOC43NSAxNzguMjAzIDEzOC43NTggMTc4&#10;LjE5OSAxMzguNzYyIDE3OC4xOTkgMTM4Ljc3IDE3OC4xOTUgMTM4Ljc3MyAxNzguMTk1IDEzOC43&#10;ODUgMTc4LjE5MSAxMzguNzg5IDE3OC4xOTEgMTM4Ljc5NyAxNzguMTg4IDEzOC44MDEgMTc4LjE4&#10;OCAxMzguODEyIDE3OC4xODQgMTM4LjgxMiAxNzguMTg0IDEzOC44MjQgMTc4LjE4IDEzOC44MjQg&#10;MTc4LjE4IDEzOC44MzYgMTc4LjE3NiAxMzguODQgMTc4LjE3NiAxMzguODQ4IDE3OC4xNzIgMTM4&#10;Ljg1MiAxNzguMTcyIDEzOC44NjMgMTc4LjE2OCAxMzguODYzIDE3OC4xNjggMTM4Ljg3NSAxNzgu&#10;MTY0IDEzOC44NzUgMTc4LjE2NCAxMzguODgzIiBzdHJva2U9IiMwMDAwMDAiIHN0cm9rZS13aWR0&#10;aD0iMS4wNjY5OCIgc3Ryb2tlLWxpbmVqb2luPSJyb3VuZCIgc3Ryb2tlLW1pdGVybGltaXQ9IjEw&#10;IiBzdHJva2Utb3BhY2l0eT0iMC42OTgwMzkiIGZpbGw9Im5vbmUiLz48cGF0aCBkPSJNMjM3LjAz&#10;OSAxNy4zNTE2IDIzNC4wMjMgMjIuNTUwOCAyMzEuMTggMjcuNTExNyAyMjguNDkyIDMyLjI1IDIy&#10;NS45NTcgMzYuNzczNCAyMjMuNTYyIDQxLjA5NzcgMjIxLjMwMSA0NS4yMjY2IDIxOS4xNiA0OS4x&#10;NzE5IDIxNy4xMzMgNTIuOTQ1MyAyMTUuMjE5IDU2LjU1MDggMjEzLjQwNiA1OS45OTYxIDIxMS42&#10;OTEgNjMuMjg5MSAyMTAuMDY2IDY2LjQ0MTQgMjA4LjUyMyA2OS40NTMxIDIwNy4wNjYgNzIuMzM1&#10;OSAyMDUuNjg0IDc1LjA4OTggMjA0LjM3MSA3Ny43MzA1IDIwMy4xMjUgODAuMjUzOSAyMDEuOTQ1&#10;IDgyLjY2OCAyMDAuODI4IDg0Ljk4MDUgMTk5Ljc2MiA4Ny4xOTE0IDE5OC43NTQgODkuMzEyNSAx&#10;OTcuNzkzIDkxLjMzOTggMTk2Ljg4MyA5My4yODEyIDE5Ni4wMTYgOTUuMTQwNiAxOTUuMTk1IDk2&#10;LjkyMTkgMTk0LjQxIDk4LjYyODkgMTkzLjY2OCAxMDAuMjY2IDE5Mi45NjEgMTAxLjgzMiAxOTIu&#10;Mjg1IDEwMy4zMzIgMTkxLjY0OCAxMDQuNzcgMTkxLjAzNSAxMDYuMTQ4IDE5MC40NTcgMTA3LjQ2&#10;OSAxODkuOTAyIDEwOC43MzQgMTg5LjM3OSAxMDkuOTQ5IDE4OC44NzUgMTExLjExMyAxODguMzk4&#10;IDExMi4yMyAxODcuOTQ1IDExMy4zMDEgMTg3LjUxMiAxMTQuMzI0IDE4Ny4wOTggMTE1LjMwOSAx&#10;ODYuNzAzIDExNi4yNTQgMTg2LjMyOCAxMTcuMTU2IDE4NS45NjkgMTE4LjAyNyAxODUuNjI5IDEx&#10;OC44NTkgMTg1LjMwMSAxMTkuNjU2IDE4NC45OTIgMTIwLjQyMiAxODQuNjk1IDEyMS4xNiAxODQu&#10;NDEgMTIxLjg2MyAxODQuMTQxIDEyMi41MzkgMTgzLjg4MyAxMjMuMTkxIDE4My42MzcgMTIzLjgx&#10;MiAxODMuNDAyIDEyNC40MSAxODMuMTc2IDEyNC45ODQgMTgyLjk2MSAxMjUuNTM5IDE4Mi43NTgg&#10;MTI2LjA2NiAxODIuNTU5IDEyNi41NzQgMTgyLjM3NSAxMjcuMDYyIDE4Mi4xOTUgMTI3LjUyNyAx&#10;ODIuMDIzIDEyNy45NzcgMTgxLjg1OSAxMjguNDEgMTgxLjcwMyAxMjguODI0IDE4MS41NTUgMTI5&#10;LjIxOSAxODEuNDEgMTI5LjYwMiAxODEuMjczIDEyOS45NjkgMTgxLjE0NSAxMzAuMzIgMTgxLjAy&#10;IDEzMC42NTYgMTgwLjg5OCAxMzAuOTggMTgwLjc4NSAxMzEuMjkzIDE4MC42NzYgMTMxLjU5NCAx&#10;ODAuNTcgMTMxLjg3OSAxODAuNDczIDEzMi4xNTYgMTgwLjM3NSAxMzIuNDIyIDE4MC4yODUgMTMy&#10;LjY3NiAxODAuMTk1IDEzMi45MTggMTgwLjEwOSAxMzMuMTUyIDE4MC4wMzEgMTMzLjM3OSAxNzku&#10;OTUzIDEzMy41OTQgMTc5Ljg3OSAxMzMuODA1IDE3OS44MDkgMTM0LjAwNCAxNzkuNzQyIDEzNC4x&#10;OTUgMTc5LjY3NiAxMzQuMzc5IDE3OS42MTMgMTM0LjU1NSAxNzkuNTU1IDEzNC43MjcgMTc5LjUg&#10;MTM0Ljg5MSAxNzkuNDQ1IDEzNS4wNDcgMTc5LjM5MSAxMzUuMTk1IDE3OS4zNCAxMzUuMzQgMTc5&#10;LjI5MyAxMzUuNDggMTc5LjI0NiAxMzUuNjEzIDE3OS4yMDMgMTM1Ljc0MiAxNzkuMTYgMTM1Ljg2&#10;MyAxNzkuMTIxIDEzNS45ODQgMTc5LjA4MiAxMzYuMDk4IDE3OS4wNDMgMTM2LjIwNyAxNzkuMDA4&#10;IDEzNi4zMTIgMTc4Ljk3MyAxMzYuNDEgMTc4Ljk0MSAxMzYuNTA4IDE3OC45MSAxMzYuNjAyIDE3&#10;OC44NzkgMTM2LjY5MSAxNzguODUyIDEzNi43NzcgMTc4LjgyNCAxMzYuODU5IDE3OC43NyAxMzcu&#10;MDE2IDE3OC43NDYgMTM3LjA5IDE3OC43MjMgMTM3LjE2IDE3OC42OTkgMTM3LjIyNyAxNzguNjgg&#10;MTM3LjI5MyAxNzguNjYgMTM3LjM1NSAxNzguNjIxIDEzNy40NzMgMTc4LjYwMiAxMzcuNTI3IDE3&#10;OC41ODIgMTM3LjU3OCAxNzguNTUxIDEzNy42OCAxNzguNTIgMTM3Ljc3MyAxNzguNTA4IDEzNy44&#10;MTYgMTc4LjQ5MiAxMzcuODU1IDE3OC40OCAxMzcuODk4IDE3OC40NjkgMTM3LjkzOCAxNzguNDUz&#10;IDEzNy45NzMgMTc4LjQ0MSAxMzguMDA4IDE3OC40MzQgMTM4LjA0MyAxNzguNDIyIDEzOC4wNzQg&#10;MTc4LjQxIDEzOC4xMDkgMTc4LjQwMiAxMzguMTM3IDE3OC4zOTEgMTM4LjE2OCAxNzguMzc1IDEz&#10;OC4yMjMgMTc4LjM2NyAxMzguMjQ2IDE3OC4zNTkgMTM4LjI3MyAxNzguMzQ0IDEzOC4zMiAxNzgu&#10;MzM2IDEzOC4zNCAxNzguMzI4IDEzOC4zNjMgMTc4LjMyNCAxMzguMzgzIDE3OC4zMDkgMTM4LjQy&#10;MiAxNzguMzA1IDEzOC40NDEgMTc4LjI5NyAxMzguNDU3IDE3OC4yODUgMTM4LjUwNCAxNzguMjc3&#10;IDEzOC41MiAxNzguMjczIDEzOC41MzUgMTc4LjI3IDEzOC41NDcgMTc4LjI2NiAxMzguNTYyIDE3&#10;OC4yNDYgMTM4LjYyMSAxNzguMjQyIDEzOC42MjkgMTc4LjI0MiAxMzguNjQxIDE3OC4yMzQgMTM4&#10;LjY1NiAxNzguMjMgMTM4LjY2OCAxNzguMjMgMTM4LjY3NiAxNzguMjIzIDEzOC42OTEgMTc4LjIy&#10;MyAxMzguNjk5IDE3OC4yMTkgMTM4LjcwNyAxNzguMjE5IDEzOC43MTUgMTc4LjIxNSAxMzguNzE5&#10;IDE3OC4yMTUgMTM4LjcyNyAxNzguMjExIDEzOC43MyAxNzguMjExIDEzOC43MzggMTc4LjIwNyAx&#10;MzguNzQyIDE3OC4yMDcgMTM4Ljc1IDE3OC4yMDMgMTM4Ljc1NCAxNzguMjAzIDEzOC43NTggMTc4&#10;LjE5OSAxMzguNzY2IDE3OC4xOTkgMTM4Ljc3MyAxNzguMTk1IDEzOC43NzcgMTc4LjE5NSAxMzgu&#10;Nzg1IDE3OC4xOTEgMTM4Ljc4OSAxNzguMTkxIDEzOC44MDEgMTc4LjE4OCAxMzguODA1IDE3OC4x&#10;ODggMTM4LjgxMiAxNzguMTg0IDEzOC44MTYgMTc4LjE4NCAxMzguODI0IDE3OC4xOCAxMzguODI4&#10;IDE3OC4xOCAxMzguODM2IDE3OC4xNzYgMTM4Ljg0IDE3OC4xNzYgMTM4Ljg1MiAxNzguMTcyIDEz&#10;OC44NTIgMTc4LjE3MiAxMzguODYzIDE3OC4xNjggMTM4Ljg2MyAxNzguMTY4IDEzOC44NzUgMTc4&#10;LjE2NCAxMzguODc1IDE3OC4xNjQgMTM4Ljg4MyIgc3Ryb2tlPSIjMDAwMDAwIiBzdHJva2Utd2lk&#10;dGg9IjEuMDY2OTgiIHN0cm9rZS1saW5lam9pbj0icm91bmQiIHN0cm9rZS1taXRlcmxpbWl0PSIx&#10;MCIgc3Ryb2tlLW9wYWNpdHk9IjAuNjk4MDM5IiBmaWxsPSJub25lIi8+PHBhdGggZD0iTTMzMS4z&#10;NDggMTcuMzUxNiAzMjEuNTE2IDIyLjI2OTUgMzEyLjM4MyAyNi45ODQ0IDMwMy44ODcgMzEuNTA3&#10;OCAyOTUuOTggMzUuODQzOCAyODguNjI1IDQwLjAwMzkgMjgxLjc3IDQzLjk5MjIgMjc1LjM4MyA0&#10;Ny44MTY0IDI2OS40MyA1MS40ODA1IDI2My44NzUgNTUgMjU4LjY5MSA1OC4zNzExIDI1My44NTIg&#10;NjEuNjA1NSAyNDkuMzI4IDY0LjcwNyAyNDUuMTAyIDY3LjY3OTcgMjQxLjE0OCA3MC41MzUyIDIz&#10;Ny40NDkgNzMuMjY5NSAyMzMuOTg4IDc1Ljg5NDUgMjMwLjc0NiA3OC40MTQxIDIyNy43MTEgODAu&#10;ODI4MSAyMjQuODYzIDgzLjE0NDUgMjIyLjE5NSA4NS4zNjcyIDIxOS42OTUgODcuNSAyMTcuMzQ4&#10;IDg5LjU0NjkgMjE1LjE0MSA5MS41MDc4IDIxMy4wNzQgOTMuMzkwNiAyMTEuMTI5IDk1LjE5OTIg&#10;MjA5LjMwMSA5Ni45MzM2IDIwNy41ODYgOTguNTk3NyAyMDUuOTY5IDEwMC4xOTUgMjA0LjQ0OSAx&#10;MDEuNzI3IDIwMy4wMiAxMDMuMTk5IDIwMS42NzYgMTA0LjYwOSAyMDAuNDEgMTA1Ljk2NSAxOTku&#10;MjE1IDEwNy4yNjYgMTk4LjA5IDEwOC41MTYgMTk3LjAzMSAxMDkuNzE1IDE5Ni4wMzEgMTEwLjg2&#10;MyAxOTUuMDkgMTExLjk2OSAxOTQuMjAzIDExMy4wMzEgMTkzLjM2MyAxMTQuMDUxIDE5Mi41NyAx&#10;MTUuMDI3IDE5MS44MjQgMTE1Ljk2NSAxOTEuMTIxIDExNi44NjcgMTkwLjQ1MyAxMTcuNzM0IDE4&#10;OS44MjQgMTE4LjU2NiAxODkuMjMgMTE5LjM2MyAxODguNjY4IDEyMC4xMzMgMTg4LjEzNyAxMjAu&#10;ODY3IDE4Ny42MzMgMTIxLjU3NCAxODcuMTU2IDEyMi4yNTQgMTg2LjcwNyAxMjIuOTA2IDE4Ni4y&#10;ODEgMTIzLjUzNSAxODUuODc5IDEyNC4xMzcgMTg1LjQ5NiAxMjQuNzE1IDE4NS4xMzMgMTI1LjI3&#10;IDE4NC43OTMgMTI1LjgwMSAxODQuNDY5IDEyNi4zMTYgMTg0LjE2IDEyNi44MDkgMTgzLjg2NyAx&#10;MjcuMjgxIDE4My41OTQgMTI3LjczNCAxODMuMzI4IDEyOC4xNzIgMTgzLjA4MiAxMjguNTkgMTgy&#10;Ljg0OCAxMjguOTkyIDE4Mi42MjEgMTI5LjM3OSAxODIuNDEgMTI5Ljc1IDE4Mi4yMDcgMTMwLjEw&#10;OSAxODIuMDE2IDEzMC40NTMgMTgxLjgzNiAxMzAuNzgxIDE4MS42NjQgMTMxLjA5OCAxODEuNSAx&#10;MzEuNDAyIDE4MS4zNDQgMTMxLjY5NSAxODEuMTk1IDEzMS45NzcgMTgxLjA1NSAxMzIuMjQ2IDE4&#10;MC45MjIgMTMyLjUwOCAxODAuNzkzIDEzMi43NTQgMTgwLjY3MiAxMzIuOTk2IDE4MC41NTkgMTMz&#10;LjIyNyAxODAuNDQ5IDEzMy40NDUgMTgwLjM0NCAxMzMuNjYgMTgwLjI0NiAxMzMuODYzIDE4MC4x&#10;NTIgMTM0LjA1OSAxODAuMDYyIDEzNC4yNDYgMTc5Ljk3NyAxMzQuNDMgMTc5Ljg5NSAxMzQuNjAy&#10;IDE3OS44MTYgMTM0Ljc3IDE3OS43NDIgMTM0LjkzIDE3OS42NzIgMTM1LjA4NiAxNzkuNjA1IDEz&#10;NS4yMzQgMTc5LjUzOSAxMzUuMzc1IDE3OS40OCAxMzUuNTEyIDE3OS40MjIgMTM1LjY0NSAxNzku&#10;MzY3IDEzNS43NyAxNzkuMzEyIDEzNS44OTEgMTc5LjI2MiAxMzYuMDA4IDE3OS4yMTUgMTM2LjEy&#10;MSAxNzkuMTY4IDEzNi4yMyAxNzkuMDgyIDEzNi40MzQgMTc5LjAwNCAxMzYuNjIxIDE3OC45MzQg&#10;MTM2Ljc5MyAxNzguOTAyIDEzNi44NzUgMTc4Ljg3MSAxMzYuOTUzIDE3OC44NCAxMzcuMDI3IDE3&#10;OC44MTIgMTM3LjEwMiAxNzguNzgxIDEzNy4xNzIgMTc4Ljc1OCAxMzcuMjM4IDE3OC43MyAxMzcu&#10;MzAxIDE3OC43MDcgMTM3LjM2MyAxNzguNjg0IDEzNy40MjIgMTc4LjY2NCAxMzcuNDggMTc4LjY0&#10;MSAxMzcuNTM1IDE3OC41ODIgMTM3LjY4OCAxNzguNTY2IDEzNy43MzQgMTc4LjU1MSAxMzcuNzc3&#10;IDE3OC41MzEgMTM3LjgyIDE3OC41MiAxMzcuODYzIDE3OC40ODggMTM3Ljk0MSAxNzguNDc3IDEz&#10;Ny45NzcgMTc4LjQ2MSAxMzguMDEyIDE3OC40MzggMTM4LjA4MiAxNzguNDI2IDEzOC4xMTMgMTc4&#10;LjQxNCAxMzguMTQxIDE3OC40MDYgMTM4LjE3MiAxNzguMzk1IDEzOC4xOTkgMTc4LjM4NyAxMzgu&#10;MjI3IDE3OC4zNzUgMTM4LjI1IDE3OC4zNjcgMTM4LjI3NyAxNzguMzU5IDEzOC4zMDEgMTc4LjM1&#10;MiAxMzguMzIgMTc4LjM0NCAxMzguMzQ0IDE3OC4zMzYgMTM4LjM2MyAxNzguMzI4IDEzOC4zODcg&#10;MTc4LjMyNCAxMzguNDA2IDE3OC4zMTYgMTM4LjQyMiAxNzguMzA5IDEzOC40NDEgMTc4LjMwNSAx&#10;MzguNDU3IDE3OC4yOTcgMTM4LjQ3NyAxNzguMjg5IDEzOC41MDggMTc4LjI4MSAxMzguNTIgMTc4&#10;LjI3MyAxMzguNTUxIDE3OC4yNSAxMzguNjIxIDE3OC4yNDYgMTM4LjYyOSAxNzguMjQyIDEzOC42&#10;NDEgMTc4LjIzOCAxMzguNjQ4IDE3OC4yMzggMTM4LjY2IDE3OC4yMjcgMTM4LjY4NCAxNzguMjI3&#10;IDEzOC42OTEgMTc4LjIxOSAxMzguNzA3IDE3OC4yMTkgMTM4LjcxNSAxNzguMjE1IDEzOC43MTkg&#10;MTc4LjIxNSAxMzguNzI3IDE3OC4yMTEgMTM4LjczNCAxNzguMjExIDEzOC43MzggMTc4LjIwNyAx&#10;MzguNzQ2IDE3OC4yMDcgMTM4Ljc1IDE3OC4yMDMgMTM4Ljc1NCAxNzguMjAzIDEzOC43NjYgMTc4&#10;LjE5OSAxMzguNzcgMTc4LjE5OSAxMzguNzczIDE3OC4xOTUgMTM4Ljc3NyAxNzguMTk1IDEzOC43&#10;ODkgMTc4LjE5MSAxMzguNzkzIDE3OC4xOTEgMTM4LjgwMSAxNzguMTg4IDEzOC44MDUgMTc4LjE4&#10;OCAxMzguODEyIDE3OC4xODQgMTM4LjgxNiAxNzguMTg0IDEzOC44MjQgMTc4LjE4IDEzOC44Mjgg&#10;MTc4LjE4IDEzOC44MzYgMTc4LjE3NiAxMzguODQgMTc4LjE3NiAxMzguODUyIDE3OC4xNzIgMTM4&#10;Ljg1MiAxNzguMTcyIDEzOC44NjMgMTc4LjE2OCAxMzguODYzIDE3OC4xNjggMTM4Ljg3NSAxNzgu&#10;MTY0IDEzOC44NzUgMTc4LjE2NCAxMzguODgzIiBzdHJva2U9IiMwMDAwMDAiIHN0cm9rZS13aWR0&#10;aD0iMS4wNjY5OCIgc3Ryb2tlLWxpbmVqb2luPSJyb3VuZCIgc3Ryb2tlLW1pdGVybGltaXQ9IjEw&#10;IiBzdHJva2Utb3BhY2l0eT0iMC42OTgwMzkiIGZpbGw9Im5vbmUiLz48cGF0aCBkPSJNNDI1LjY2&#10;IDE3LjM1MTYgNDA4LjY0NSAyMS45OTIyIDM5Mi45MSAyNi40NjQ4IDM3OC4zNTIgMzAuNzczNCAz&#10;NjQuODc1IDM0LjkyMTkgMzUyLjM5MSAzOC45MjE5IDM0MC44MjQgNDIuNzY5NSAzMzAuMDk0IDQ2&#10;LjQ3NjYgMzIwLjE0MSA1MC4wNDMgMzEwLjg5OCA1My40NzI3IDMwMi4zMTIgNTYuNzc3MyAyOTQu&#10;MzM2IDU5Ljk1MzEgMjg2LjkxOCA2My4wMTE3IDI4MC4wMiA2NS45NDkyIDI3My41OTQgNjguNzc3&#10;MyAyNjcuNjEzIDcxLjQ5NjEgMjYyLjAzOSA3NC4xMTMzIDI1Ni44NCA3Ni42MjUgMjUxLjk5NiA3&#10;OS4wNDMgMjQ3LjQ3MyA4MS4zNjcyIDI0My4yNSA4My42MDE2IDIzOS4zMDkgODUuNzUgMjM1LjYy&#10;NSA4Ny44MTI1IDIzMi4xOCA4OS43OTY5IDIyOC45NjEgOTEuNzA3IDIyNS45NDUgOTMuNTM5MSAy&#10;MjMuMTI1IDk1LjMwMDggMjIwLjQ4NCA5Ni45OTYxIDIxOC4wMTIgOTguNjI1IDIxNS42OTUgMTAw&#10;LjE4OCAyMTMuNTIzIDEwMS42OTEgMjExLjQ4OCAxMDMuMTQxIDIwOS41NzggMTA0LjUyNyAyMDcu&#10;Nzg1IDEwNS44NjMgMjA2LjEwMiAxMDcuMTQ4IDIwNC41MiAxMDguMzc5IDIwMy4wMzUgMTA5LjU2&#10;NiAyMDEuNjQxIDExMC43MDcgMjAwLjMzMiAxMTEuODAxIDE5OS4xMDIgMTEyLjg1MiAxOTcuOTQx&#10;IDExMy44NjMgMTk2Ljg1MiAxMTQuODM2IDE5NS44MjQgMTE1Ljc3IDE5NC44NTkgMTE2LjY2OCAx&#10;OTMuOTUzIDExNy41MzEgMTkzLjA5NCAxMTguMzYzIDE5Mi4yODkgMTE5LjE2IDE5MS41MzEgMTE5&#10;LjkyNiAxOTAuODEyIDEyMC42NiAxOTAuMTM3IDEyMS4zNzEgMTg5LjUwNCAxMjIuMDUxIDE4OC45&#10;MDIgMTIyLjcwMyAxODguMzM2IDEyMy4zMzIgMTg3LjgwMSAxMjMuOTM4IDE4Ny4yOTcgMTI0LjUy&#10;IDE4Ni44MiAxMjUuMDc0IDE4Ni4zNzEgMTI1LjYxMyAxODUuOTQ1IDEyNi4xMjkgMTg1LjU0NyAx&#10;MjYuNjI1IDE4NS4xNjggMTI3LjEwMiAxODQuODA5IDEyNy41NTkgMTg0LjQ2OSAxMjcuOTk2IDE4&#10;NC4xNDggMTI4LjQyMiAxODMuODQ4IDEyOC44MjggMTgzLjU1OSAxMjkuMjE5IDE4My4yODkgMTI5&#10;LjU5NCAxODMuMDMxIDEyOS45NTMgMTgyLjc4OSAxMzAuMzAxIDE4Mi41NTkgMTMwLjYzNyAxODIu&#10;MzQgMTMwLjk1NyAxODIuMTM3IDEzMS4yNjYgMTgxLjk0MSAxMzEuNTYyIDE4MS43NTQgMTMxLjg0&#10;NCAxODEuNTc4IDEzMi4xMTcgMTgxLjQxNCAxMzIuMzgzIDE4MS4yNTQgMTMyLjYzMyAxODEuMTA1&#10;IDEzMi44NzkgMTgwLjk2NSAxMzMuMTA5IDE4MC44MjggMTMzLjMzNiAxODAuNzAzIDEzMy41NTEg&#10;MTgwLjU4MiAxMzMuNzU4IDE4MC40NjUgMTMzLjk1NyAxODAuMzU1IDEzNC4xNDggMTgwLjI1NCAx&#10;MzQuMzM2IDE4MC4xNTYgMTM0LjUxMiAxODAuMDYyIDEzNC42OCAxNzkuOTczIDEzNC44NDQgMTc5&#10;Ljg4NyAxMzUuMDA0IDE3OS44MDkgMTM1LjE1MiAxNzkuNzMgMTM1LjI5NyAxNzkuNjYgMTM1LjQz&#10;OCAxNzkuNTkgMTM1LjU3IDE3OS41MjMgMTM1LjY5OSAxNzkuNDYxIDEzNS44MjQgMTc5LjQwMiAx&#10;MzUuOTQ1IDE3OS4zNDggMTM2LjA1OSAxNzkuMjkzIDEzNi4xNjggMTc5LjI0MiAxMzYuMjczIDE3&#10;OS4xOTEgMTM2LjM3NSAxNzkuMTQ1IDEzNi40NzMgMTc5LjEwMiAxMzYuNTY2IDE3OS4wNTkgMTM2&#10;LjY1NiAxNzkuMDIgMTM2Ljc0NiAxNzguOTggMTM2LjgyOCAxNzguOTEgMTM2Ljk4NCAxNzguODc5&#10;IDEzNy4wNTkgMTc4LjgxNiAxMzcuMTk5IDE3OC43ODkgMTM3LjI2NiAxNzguNzYyIDEzNy4zMjgg&#10;MTc4LjczNCAxMzcuMzg3IDE3OC43MTEgMTM3LjQ0NSAxNzguNjg0IDEzNy41MDQgMTc4LjY2NCAx&#10;MzcuNTU1IDE3OC42NDEgMTM3LjYwOSAxNzguNjIxIDEzNy42NTYgMTc4LjYwMiAxMzcuNzA3IDE3&#10;OC41ODIgMTM3Ljc1IDE3OC41NjIgMTM3Ljc5NyAxNzguNTQ3IDEzNy44MzYgMTc4LjUzMSAxMzcu&#10;ODc5IDE3OC41IDEzNy45NTcgMTc4LjQ4NCAxMzcuOTkyIDE3OC40NzMgMTM4LjAyNyAxNzguNDU3&#10;IDEzOC4wNTkgMTc4LjQ0NSAxMzguMDk0IDE3OC40MzQgMTM4LjEyMSAxNzguNDIyIDEzOC4xNTIg&#10;MTc4LjQxIDEzOC4xOCAxNzguNDAyIDEzOC4yMDcgMTc4LjM5MSAxMzguMjM0IDE3OC4zODMgMTM4&#10;LjI2MiAxNzguMzcxIDEzOC4yODUgMTc4LjM1NSAxMzguMzMyIDE3OC4zMjQgMTM4LjQxIDE3OC4z&#10;MiAxMzguNDMgMTc4LjMxMiAxMzguNDQ5IDE3OC4zMDUgMTM4LjQ2NSAxNzguMzAxIDEzOC40OCAx&#10;NzguMjkzIDEzOC40OTYgMTc4LjI4NSAxMzguNTI3IDE3OC4yODEgMTM4LjUzOSAxNzguMjczIDEz&#10;OC41NTUgMTc4LjI1IDEzOC42MjUgMTc4LjI0NiAxMzguNjMzIDE3OC4yNDIgMTM4LjY0NSAxNzgu&#10;MjM4IDEzOC42NTIgMTc4LjIzOCAxMzguNjYgMTc4LjIzNCAxMzguNjcyIDE3OC4yMjcgMTM4LjY4&#10;OCAxNzguMjI3IDEzOC42OTUgMTc4LjIyMyAxMzguNzAzIDE3OC4yMjMgMTM4LjcxMSAxNzguMjE5&#10;IDEzOC43MTUgMTc4LjIxNSAxMzguNzIzIDE3OC4yMTUgMTM4LjczIDE3OC4yMTEgMTM4LjczNCAx&#10;NzguMjExIDEzOC43NDIgMTc4LjIwNyAxMzguNzQ2IDE3OC4yMDcgMTM4Ljc1IDE3OC4yMDMgMTM4&#10;Ljc1OCAxNzguMjAzIDEzOC43NjYgMTc4LjE5OSAxMzguNzcgMTc4LjE5OSAxMzguNzczIDE3OC4x&#10;OTUgMTM4Ljc4MSAxNzguMTk1IDEzOC43OTMgMTc4LjE5MSAxMzguNzkzIDE3OC4xOTEgMTM4Ljgw&#10;MSAxNzguMTg4IDEzOC44MDUgMTc4LjE4OCAxMzguODEyIDE3OC4xODQgMTM4LjgxNiAxNzguMTg0&#10;IDEzOC44MjggMTc4LjE4IDEzOC44MjggMTc4LjE4IDEzOC44NCAxNzguMTc2IDEzOC44NCAxNzgu&#10;MTc2IDEzOC44NTIgMTc4LjE3MiAxMzguODUyIDE3OC4xNzIgMTM4Ljg2MyAxNzguMTY4IDEzOC44&#10;NjMgMTc4LjE2OCAxMzguODc1IDE3OC4xNjQgMTM4Ljg3NSAxNzguMTY0IDEzOC44ODMiIHN0cm9r&#10;ZT0iIzAwMDAwMCIgc3Ryb2tlLXdpZHRoPSIxLjA2Njk4IiBzdHJva2UtbGluZWpvaW49InJvdW5k&#10;IiBzdHJva2UtbWl0ZXJsaW1pdD0iMTAiIHN0cm9rZS1vcGFjaXR5PSIwLjY5ODAzOSIgZmlsbD0i&#10;bm9uZSIvPjxwYXRoIGQ9Ik0xODAuNjUyIDEzOC44ODNDMTgwLjY1MiAxNDIuMTk5IDE3NS42NzYg&#10;MTQyLjE5OSAxNzUuNjc2IDEzOC44ODMgMTc1LjY3NiAxMzUuNTY2IDE4MC42NTIgMTM1LjU2NiAx&#10;ODAuNjUyIDEzOC44ODMiIHN0cm9rZT0iIzAwMDAwMCIgc3Ryb2tlLXdpZHRoPSIwLjcwODY2MSIg&#10;c3Ryb2tlLWxpbmVjYXA9InJvdW5kIiBzdHJva2UtbGluZWpvaW49InJvdW5kIiBzdHJva2UtbWl0&#10;ZXJsaW1pdD0iMTAiLz48cGF0aCBkPSJNMTgwLjY1MiAxMzguODgzQzE4MC42NTIgMTQyLjE5OSAx&#10;NzUuNjc2IDE0Mi4xOTkgMTc1LjY3NiAxMzguODgzIDE3NS42NzYgMTM1LjU2NiAxODAuNjUyIDEz&#10;NS41NjYgMTgwLjY1MiAxMzguODgzIiBzdHJva2U9IiMwMDAwMDAiIHN0cm9rZS13aWR0aD0iMC43&#10;MDg2NjEiIHN0cm9rZS1saW5lY2FwPSJyb3VuZCIgc3Ryb2tlLWxpbmVqb2luPSJyb3VuZCIgc3Ry&#10;b2tlLW1pdGVybGltaXQ9IjEwIi8+PHBhdGggZD0iTTE4MC42NTIgMTM4Ljg4M0MxODAuNjUyIDE0&#10;Mi4xOTkgMTc1LjY3NiAxNDIuMTk5IDE3NS42NzYgMTM4Ljg4MyAxNzUuNjc2IDEzNS41NjYgMTgw&#10;LjY1MiAxMzUuNTY2IDE4MC42NTIgMTM4Ljg4MyIgc3Ryb2tlPSIjMDAwMDAwIiBzdHJva2Utd2lk&#10;dGg9IjAuNzA4NjYxIiBzdHJva2UtbGluZWNhcD0icm91bmQiIHN0cm9rZS1saW5lam9pbj0icm91&#10;bmQiIHN0cm9rZS1taXRlcmxpbWl0PSIxMCIvPjxwYXRoIGQ9Ik0xODAuNjUyIDEzOC44ODNDMTgw&#10;LjY1MiAxNDIuMTk5IDE3NS42NzYgMTQyLjE5OSAxNzUuNjc2IDEzOC44ODMgMTc1LjY3NiAxMzUu&#10;NTY2IDE4MC42NTIgMTM1LjU2NiAxODAuNjUyIDEzOC44ODMiIHN0cm9rZT0iIzAwMDAwMCIgc3Ry&#10;b2tlLXdpZHRoPSIwLjcwODY2MSIgc3Ryb2tlLWxpbmVjYXA9InJvdW5kIiBzdHJva2UtbGluZWpv&#10;aW49InJvdW5kIiBzdHJva2UtbWl0ZXJsaW1pdD0iMTAiLz48cGF0aCBkPSJNMTgwLjY1MiAxMzgu&#10;ODgzQzE4MC42NTIgMTQyLjE5OSAxNzUuNjc2IDE0Mi4xOTkgMTc1LjY3NiAxMzguODgzIDE3NS42&#10;NzYgMTM1LjU2NiAxODAuNjUyIDEzNS41NjYgMTgwLjY1MiAxMzguODgzIiBzdHJva2U9IiMwMDAw&#10;MDAiIHN0cm9rZS13aWR0aD0iMC43MDg2NjEiIHN0cm9rZS1saW5lY2FwPSJyb3VuZCIgc3Ryb2tl&#10;LWxpbmVqb2luPSJyb3VuZCIgc3Ryb2tlLW1pdGVybGltaXQ9IjEwIi8+PHBhdGggZD0iTTE4MC42&#10;NTIgMTM4Ljg4M0MxODAuNjUyIDE0Mi4xOTkgMTc1LjY3NiAxNDIuMTk5IDE3NS42NzYgMTM4Ljg4&#10;MyAxNzUuNjc2IDEzNS41NjYgMTgwLjY1MiAxMzUuNTY2IDE4MC42NTIgMTM4Ljg4MyIgc3Ryb2tl&#10;PSIjMDAwMDAwIiBzdHJva2Utd2lkdGg9IjAuNzA4NjYxIiBzdHJva2UtbGluZWNhcD0icm91bmQi&#10;IHN0cm9rZS1saW5lam9pbj0icm91bmQiIHN0cm9rZS1taXRlcmxpbWl0PSIxMCIvPjxwYXRoIGQ9&#10;Ik0xODAuNjUyIDEzOC44ODNDMTgwLjY1MiAxNDIuMTk5IDE3NS42NzYgMTQyLjE5OSAxNzUuNjc2&#10;IDEzOC44ODMgMTc1LjY3NiAxMzUuNTY2IDE4MC42NTIgMTM1LjU2NiAxODAuNjUyIDEzOC44ODMi&#10;IHN0cm9rZT0iIzAwMDAwMCIgc3Ryb2tlLXdpZHRoPSIwLjcwODY2MSIgc3Ryb2tlLWxpbmVjYXA9&#10;InJvdW5kIiBzdHJva2UtbGluZWpvaW49InJvdW5kIiBzdHJva2UtbWl0ZXJsaW1pdD0iMTAiLz48&#10;cGF0aCBkPSJNMTgwLjY1MiAxMzguODgzQzE4MC42NTIgMTQyLjE5OSAxNzUuNjc2IDE0Mi4xOTkg&#10;MTc1LjY3NiAxMzguODgzIDE3NS42NzYgMTM1LjU2NiAxODAuNjUyIDEzNS41NjYgMTgwLjY1MiAx&#10;MzguODgzIiBzdHJva2U9IiMwMDAwMDAiIHN0cm9rZS13aWR0aD0iMC43MDg2NjEiIHN0cm9rZS1s&#10;aW5lY2FwPSJyb3VuZCIgc3Ryb2tlLWxpbmVqb2luPSJyb3VuZCIgc3Ryb2tlLW1pdGVybGltaXQ9&#10;IjEwIi8+PHBhdGggZD0iTTE4MC42NTIgMTM4Ljg4M0MxODAuNjUyIDE0Mi4xOTkgMTc1LjY3NiAx&#10;NDIuMTk5IDE3NS42NzYgMTM4Ljg4MyAxNzUuNjc2IDEzNS41NjYgMTgwLjY1MiAxMzUuNTY2IDE4&#10;MC42NTIgMTM4Ljg4MyIgc3Ryb2tlPSIjMDAwMDAwIiBzdHJva2Utd2lkdGg9IjAuNzA4NjYxIiBz&#10;dHJva2UtbGluZWNhcD0icm91bmQiIHN0cm9rZS1saW5lam9pbj0icm91bmQiIHN0cm9rZS1taXRl&#10;cmxpbWl0PSIxMCIvPjxwYXRoIGQ9Ik0xODAuNjUyIDEzOC44ODNDMTgwLjY1MiAxNDIuMTk5IDE3&#10;NS42NzYgMTQyLjE5OSAxNzUuNjc2IDEzOC44ODMgMTc1LjY3NiAxMzUuNTY2IDE4MC42NTIgMTM1&#10;LjU2NiAxODAuNjUyIDEzOC44ODMiIHN0cm9rZT0iIzAwMDAwMCIgc3Ryb2tlLXdpZHRoPSIwLjcw&#10;ODY2MSIgc3Ryb2tlLWxpbmVjYXA9InJvdW5kIiBzdHJva2UtbGluZWpvaW49InJvdW5kIiBzdHJv&#10;a2UtbWl0ZXJsaW1pdD0iMTAiLz48cGF0aCBkPSJNMTgwLjY1MiAxMzguODgzQzE4MC42NTIgMTQy&#10;LjE5OSAxNzUuNjc2IDE0Mi4xOTkgMTc1LjY3NiAxMzguODgzIDE3NS42NzYgMTM1LjU2NiAxODAu&#10;NjUyIDEzNS41NjYgMTgwLjY1MiAxMzguODgzIiBzdHJva2U9IiMwMDAwMDAiIHN0cm9rZS13aWR0&#10;aD0iMC43MDg2NjEiIHN0cm9rZS1saW5lY2FwPSJyb3VuZCIgc3Ryb2tlLWxpbmVqb2luPSJyb3Vu&#10;ZCIgc3Ryb2tlLW1pdGVybGltaXQ9IjEwIi8+PHBhdGggZD0iTTE4MC42NTIgMTM4Ljg4M0MxODAu&#10;NjUyIDE0Mi4xOTkgMTc1LjY3NiAxNDIuMTk5IDE3NS42NzYgMTM4Ljg4MyAxNzUuNjc2IDEzNS41&#10;NjYgMTgwLjY1MiAxMzUuNTY2IDE4MC42NTIgMTM4Ljg4MyIgc3Ryb2tlPSIjMDAwMDAwIiBzdHJv&#10;a2Utd2lkdGg9IjAuNzA4NjYxIiBzdHJva2UtbGluZWNhcD0icm91bmQiIHN0cm9rZS1saW5lam9p&#10;bj0icm91bmQiIHN0cm9rZS1taXRlcmxpbWl0PSIxMCIvPjxwYXRoIGQ9Ik0xODAuNjUyIDEzOC44&#10;ODNDMTgwLjY1MiAxNDIuMTk5IDE3NS42NzYgMTQyLjE5OSAxNzUuNjc2IDEzOC44ODMgMTc1LjY3&#10;NiAxMzUuNTY2IDE4MC42NTIgMTM1LjU2NiAxODAuNjUyIDEzOC44ODMiIHN0cm9rZT0iIzAwMDAw&#10;MCIgc3Ryb2tlLXdpZHRoPSIwLjcwODY2MSIgc3Ryb2tlLWxpbmVjYXA9InJvdW5kIiBzdHJva2Ut&#10;bGluZWpvaW49InJvdW5kIiBzdHJva2UtbWl0ZXJsaW1pdD0iMTAiLz48cGF0aCBkPSJNMTgwLjY1&#10;MiAxMzguODgzQzE4MC42NTIgMTQyLjE5OSAxNzUuNjc2IDE0Mi4xOTkgMTc1LjY3NiAxMzguODgz&#10;IDE3NS42NzYgMTM1LjU2NiAxODAuNjUyIDEzNS41NjYgMTgwLjY1MiAxMzguODgzIiBzdHJva2U9&#10;IiMwMDAwMDAiIHN0cm9rZS13aWR0aD0iMC43MDg2NjEiIHN0cm9rZS1saW5lY2FwPSJyb3VuZCIg&#10;c3Ryb2tlLWxpbmVqb2luPSJyb3VuZCIgc3Ryb2tlLW1pdGVybGltaXQ9IjEwIi8+PHBhdGggZD0i&#10;TTE4MC42NTIgMTM4Ljg4M0MxODAuNjUyIDE0Mi4xOTkgMTc1LjY3NiAxNDIuMTk5IDE3NS42NzYg&#10;MTM4Ljg4MyAxNzUuNjc2IDEzNS41NjYgMTgwLjY1MiAxMzUuNTY2IDE4MC42NTIgMTM4Ljg4MyIg&#10;c3Ryb2tlPSIjMDAwMDAwIiBzdHJva2Utd2lkdGg9IjAuNzA4NjYxIiBzdHJva2UtbGluZWNhcD0i&#10;cm91bmQiIHN0cm9rZS1saW5lam9pbj0icm91bmQiIHN0cm9rZS1taXRlcmxpbWl0PSIxMCIvPjxw&#10;YXRoIGQ9Ik0xODAuNjUyIDEzOC44ODNDMTgwLjY1MiAxNDIuMTk5IDE3NS42NzYgMTQyLjE5OSAx&#10;NzUuNjc2IDEzOC44ODMgMTc1LjY3NiAxMzUuNTY2IDE4MC42NTIgMTM1LjU2NiAxODAuNjUyIDEz&#10;OC44ODMiIHN0cm9rZT0iIzAwMDAwMCIgc3Ryb2tlLXdpZHRoPSIwLjcwODY2MSIgc3Ryb2tlLWxp&#10;bmVjYXA9InJvdW5kIiBzdHJva2UtbGluZWpvaW49InJvdW5kIiBzdHJva2UtbWl0ZXJsaW1pdD0i&#10;MTAiLz48cGF0aCBkPSJNMTgwLjY1MiAxMzguODgzQzE4MC42NTIgMTQyLjE5OSAxNzUuNjc2IDE0&#10;Mi4xOTkgMTc1LjY3NiAxMzguODgzIDE3NS42NzYgMTM1LjU2NiAxODAuNjUyIDEzNS41NjYgMTgw&#10;LjY1MiAxMzguODgzIiBzdHJva2U9IiMwMDAwMDAiIHN0cm9rZS13aWR0aD0iMC43MDg2NjEiIHN0&#10;cm9rZS1saW5lY2FwPSJyb3VuZCIgc3Ryb2tlLWxpbmVqb2luPSJyb3VuZCIgc3Ryb2tlLW1pdGVy&#10;bGltaXQ9IjEwIi8+PHBhdGggZD0iTTE4MC42NTIgMTM4Ljg4M0MxODAuNjUyIDE0Mi4xOTkgMTc1&#10;LjY3NiAxNDIuMTk5IDE3NS42NzYgMTM4Ljg4MyAxNzUuNjc2IDEzNS41NjYgMTgwLjY1MiAxMzUu&#10;NTY2IDE4MC42NTIgMTM4Ljg4MyIgc3Ryb2tlPSIjMDAwMDAwIiBzdHJva2Utd2lkdGg9IjAuNzA4&#10;NjYxIiBzdHJva2UtbGluZWNhcD0icm91bmQiIHN0cm9rZS1saW5lam9pbj0icm91bmQiIHN0cm9r&#10;ZS1taXRlcmxpbWl0PSIxMCIvPjxwYXRoIGQ9Ik0xODAuNjUyIDEzOC44ODNDMTgwLjY1MiAxNDIu&#10;MTk5IDE3NS42NzYgMTQyLjE5OSAxNzUuNjc2IDEzOC44ODMgMTc1LjY3NiAxMzUuNTY2IDE4MC42&#10;NTIgMTM1LjU2NiAxODAuNjUyIDEzOC44ODMiIHN0cm9rZT0iIzAwMDAwMCIgc3Ryb2tlLXdpZHRo&#10;PSIwLjcwODY2MSIgc3Ryb2tlLWxpbmVjYXA9InJvdW5kIiBzdHJva2UtbGluZWpvaW49InJvdW5k&#10;IiBzdHJva2UtbWl0ZXJsaW1pdD0iMTAiLz48cGF0aCBkPSJNMTgwLjY1MiAxMzguODgzQzE4MC42&#10;NTIgMTQyLjE5OSAxNzUuNjc2IDE0Mi4xOTkgMTc1LjY3NiAxMzguODgzIDE3NS42NzYgMTM1LjU2&#10;NiAxODAuNjUyIDEzNS41NjYgMTgwLjY1MiAxMzguODgzIiBzdHJva2U9IiMwMDAwMDAiIHN0cm9r&#10;ZS13aWR0aD0iMC43MDg2NjEiIHN0cm9rZS1saW5lY2FwPSJyb3VuZCIgc3Ryb2tlLWxpbmVqb2lu&#10;PSJyb3VuZCIgc3Ryb2tlLW1pdGVybGltaXQ9IjEwIi8+PHBhdGggZD0iTTE4MC42NTIgMTM4Ljg4&#10;M0MxODAuNjUyIDE0Mi4xOTkgMTc1LjY3NiAxNDIuMTk5IDE3NS42NzYgMTM4Ljg4MyAxNzUuNjc2&#10;IDEzNS41NjYgMTgwLjY1MiAxMzUuNTY2IDE4MC42NTIgMTM4Ljg4MyIgc3Ryb2tlPSIjMDAwMDAw&#10;IiBzdHJva2Utd2lkdGg9IjAuNzA4NjYxIiBzdHJva2UtbGluZWNhcD0icm91bmQiIHN0cm9rZS1s&#10;aW5lam9pbj0icm91bmQiIHN0cm9rZS1taXRlcmxpbWl0PSIxMCIvPjxwYXRoIGQ9Ik0xODAuNjUy&#10;IDEzOC44ODNDMTgwLjY1MiAxNDIuMTk5IDE3NS42NzYgMTQyLjE5OSAxNzUuNjc2IDEzOC44ODMg&#10;MTc1LjY3NiAxMzUuNTY2IDE4MC42NTIgMTM1LjU2NiAxODAuNjUyIDEzOC44ODMiIHN0cm9rZT0i&#10;IzAwMDAwMCIgc3Ryb2tlLXdpZHRoPSIwLjcwODY2MSIgc3Ryb2tlLWxpbmVjYXA9InJvdW5kIiBz&#10;dHJva2UtbGluZWpvaW49InJvdW5kIiBzdHJva2UtbWl0ZXJsaW1pdD0iMTAiLz48cGF0aCBkPSJN&#10;MTgwLjY1MiAxMzguODgzQzE4MC42NTIgMTQyLjE5OSAxNzUuNjc2IDE0Mi4xOTkgMTc1LjY3NiAx&#10;MzguODgzIDE3NS42NzYgMTM1LjU2NiAxODAuNjUyIDEzNS41NjYgMTgwLjY1MiAxMzguODgzIiBz&#10;dHJva2U9IiMwMDAwMDAiIHN0cm9rZS13aWR0aD0iMC43MDg2NjEiIHN0cm9rZS1saW5lY2FwPSJy&#10;b3VuZCIgc3Ryb2tlLWxpbmVqb2luPSJyb3VuZCIgc3Ryb2tlLW1pdGVybGltaXQ9IjEwIi8+PHBh&#10;dGggZD0iTTE4MC42NTIgMTM4Ljg4M0MxODAuNjUyIDE0Mi4xOTkgMTc1LjY3NiAxNDIuMTk5IDE3&#10;NS42NzYgMTM4Ljg4MyAxNzUuNjc2IDEzNS41NjYgMTgwLjY1MiAxMzUuNTY2IDE4MC42NTIgMTM4&#10;Ljg4MyIgc3Ryb2tlPSIjMDAwMDAwIiBzdHJva2Utd2lkdGg9IjAuNzA4NjYxIiBzdHJva2UtbGlu&#10;ZWNhcD0icm91bmQiIHN0cm9rZS1saW5lam9pbj0icm91bmQiIHN0cm9rZS1taXRlcmxpbWl0PSIx&#10;MCIvPjxwYXRoIGQ9Ik0xODAuNjUyIDEzOC44ODNDMTgwLjY1MiAxNDIuMTk5IDE3NS42NzYgMTQy&#10;LjE5OSAxNzUuNjc2IDEzOC44ODMgMTc1LjY3NiAxMzUuNTY2IDE4MC42NTIgMTM1LjU2NiAxODAu&#10;NjUyIDEzOC44ODMiIHN0cm9rZT0iIzAwMDAwMCIgc3Ryb2tlLXdpZHRoPSIwLjcwODY2MSIgc3Ry&#10;b2tlLWxpbmVjYXA9InJvdW5kIiBzdHJva2UtbGluZWpvaW49InJvdW5kIiBzdHJva2UtbWl0ZXJs&#10;aW1pdD0iMTAiLz48ZyBmaWxsPSIjNEQ0RDREIj48dXNlIHg9IjE5LjcyNjYiIHk9IjI2MS40MjYi&#10;IHdpZHRoPSIxMDAlIiBoZWlnaHQ9IjEwMCUiIHhsaW5rOmhyZWY9IiNnbHlwaC0wLTAiPjwvdXNl&#10;PjwvZz48ZyBmaWxsPSIjNEQ0RDREIj48dXNlIHg9IjE5LjcyNjYiIHk9IjIwMi4wNjIiIHdpZHRo&#10;PSIxMDAlIiBoZWlnaHQ9IjEwMCUiIHhsaW5rOmhyZWY9IiNnbHlwaC0wLTEiPjwvdXNlPjwvZz48&#10;ZyBmaWxsPSIjNEQ0RDREIj48dXNlIHg9IjE5LjcyNjYiIHk9IjE0Mi42OTkiIHdpZHRoPSIxMDAl&#10;IiBoZWlnaHQ9IjEwMCUiIHhsaW5rOmhyZWY9IiNnbHlwaC0wLTIiPjwvdXNlPjwvZz48ZyBmaWxs&#10;PSIjNEQ0RDREIj48dXNlIHg9IjE5LjcyNjYiIHk9IjgzLjMzNTkiIHdpZHRoPSIxMDAlIiBoZWln&#10;aHQ9IjEwMCUiIHhsaW5rOmhyZWY9IiNnbHlwaC0wLTMiPjwvdXNlPjwvZz48ZyBmaWxsPSIjNEQ0&#10;RDREIj48dXNlIHg9IjE5LjcyNjYiIHk9IjIzLjk2ODgiIHdpZHRoPSIxMDAlIiBoZWlnaHQ9IjEw&#10;MCUiIHhsaW5rOmhyZWY9IiNnbHlwaC0wLTQiPjwvdXNlPjwvZz48ZyBmaWxsPSIjNEQ0RDREIj48&#10;dXNlIHg9IjQxLjI1MzkiIHk9IjI3OC45MSIgd2lkdGg9IjEwMCUiIGhlaWdodD0iMTAwJSIgeGxp&#10;bms6aHJlZj0iI2dseXBoLTAtMCI+PC91c2U+PC9nPjxnIGZpbGw9IiM0RDRENEQiPjx1c2UgeD0i&#10;MTM1LjU2NiIgeT0iMjc4LjkxIiB3aWR0aD0iMTAwJSIgaGVpZ2h0PSIxMDAlIiB4bGluazpocmVm&#10;PSIjZ2x5cGgtMC0xIj48L3VzZT48L2c+PGcgZmlsbD0iIzRENEQ0RCI+PHVzZSB4PSIyMjkuODc1&#10;IiB5PSIyNzguOTEiIHdpZHRoPSIxMDAlIiBoZWlnaHQ9IjEwMCUiIHhsaW5rOmhyZWY9IiNnbHlw&#10;aC0wLTIiPjwvdXNlPjwvZz48ZyBmaWxsPSIjNEQ0RDREIj48dXNlIHg9IjMyNC4xODgiIHk9IjI3&#10;OC45MSIgd2lkdGg9IjEwMCUiIGhlaWdodD0iMTAwJSIgeGxpbms6aHJlZj0iI2dseXBoLTAtMyI+&#10;PC91c2U+PC9nPjxnIGZpbGw9IiM0RDRENEQiPjx1c2UgeD0iNDE4LjQ5NiIgeT0iMjc4LjkxIiB3&#10;aWR0aD0iMTAwJSIgaGVpZ2h0PSIxMDAlIiB4bGluazpocmVmPSIjZ2x5cGgtMC00Ij48L3VzZT48&#10;L2c+PGc+PHVzZSB4PSIyMjYuOTQ5IiB5PSIyOTIuMTY4IiB3aWR0aD0iMTAwJSIgaGVpZ2h0PSIx&#10;MDAlIiB4bGluazpocmVmPSIjZ2x5cGgtMS0wIj48L3VzZT48dXNlIHg9IjIzMy4wNjciIHk9IjI5&#10;Mi4xNjgiIHdpZHRoPSIxMDAlIiBoZWlnaHQ9IjEwMCUiIHhsaW5rOmhyZWY9IiNnbHlwaC0xLTEi&#10;PjwvdXNlPjx1c2UgeD0iMjM5LjE4NSIgeT0iMjkyLjE2OCIgd2lkdGg9IjEwMCUiIGhlaWdodD0i&#10;MTAwJSIgeGxpbms6aHJlZj0iI2dseXBoLTEtMiI+PC91c2U+PC9nPjxnPjx1c2UgeD0iMTQuMzUx&#10;NiIgeT0iMTQ1LjI1OCIgd2lkdGg9IjEwMCUiIGhlaWdodD0iMTAwJSIgeGxpbms6aHJlZj0iI2ds&#10;eXBoLTItMCI+PC91c2U+PHVzZSB4PSIxNC4zNTE2IiB5PSIxMzkuMTQiIHdpZHRoPSIxMDAlIiBo&#10;ZWlnaHQ9IjEwMCUiIHhsaW5rOmhyZWY9IiNnbHlwaC0yLTEiPjwvdXNlPjx1c2UgeD0iMTQuMzUx&#10;NiIgeT0iMTMzLjAyMiIgd2lkdGg9IjEwMCUiIGhlaWdodD0iMTAwJSIgeGxpbms6aHJlZj0iI2ds&#10;eXBoLTItMiI+PC91c2U+PC9nPjwvc3ZnPlBLAwQUAAYACAAAACEAEBSCgN0AAAAFAQAADwAAAGRy&#10;cy9kb3ducmV2LnhtbEyPzU7DMBCE70i8g7VI3KhDoaGEOFVAKgduDX/ito2XJMJeR7GTBp4ewwUu&#10;I61mNfNNvpmtERMNvnOs4HyRgCCune64UfD0uD1bg/ABWaNxTAo+ycOmOD7KMdPuwDuaqtCIGMI+&#10;QwVtCH0mpa9bsugXrieO3rsbLIZ4Do3UAx5iuDVymSSptNhxbGixp7uW6o9qtApel1OVls/NV5q+&#10;vJX3V6PBh9utUqcnc3kDItAc/p7hBz+iQxGZ9m5k7YVREIeEX43e9XoVZ+wVXKzSS5BFLv/TF98A&#10;AAD//wMAUEsDBBQABgAIAAAAIQCu1JvL1wAAAK0CAAAZAAAAZHJzL19yZWxzL2Uyb0RvYy54bWwu&#10;cmVsc7ySz2rDMAyH74O+g9F9cZKWMUadXsag19E9gLAVxyz+g+WV9u1rKIMVuu2WoyT0/T6EtruT&#10;n8WRMrsYFHRNC4KCjsYFq+Dj8Pb4DIILBoNzDKTgTAy7YfWwfacZS13iySUWlRJYwVRKepGS9UQe&#10;uYmJQp2MMXsstcxWJtSfaEn2bfsk808GDDdMsTcK8t6sQRzOqSb/z47j6DS9Rv3lKZQ7EdL5ml2B&#10;mC0VBZ6Mw2tz3aRgQd536Jdx6Bs+/urQLePQ/XWHzTIOm+87yJsnGy4AAAD//wMAUEsBAi0AFAAG&#10;AAgAAAAhAKjWx6gTAQAASQIAABMAAAAAAAAAAAAAAAAAAAAAAFtDb250ZW50X1R5cGVzXS54bWxQ&#10;SwECLQAUAAYACAAAACEAOP0h/9YAAACUAQAACwAAAAAAAAAAAAAAAABEAQAAX3JlbHMvLnJlbHNQ&#10;SwECLQAUAAYACAAAACEA7gbBw9AFAAAqGQAADgAAAAAAAAAAAAAAAABDAgAAZHJzL2Uyb0RvYy54&#10;bWxQSwECLQAKAAAAAAAAACEA6lQbr6MkAQCjJAEAFAAAAAAAAAAAAAAAAAA/CAAAZHJzL21lZGlh&#10;L2ltYWdlMS5wbmdQSwECLQAKAAAAAAAAACEAiDBWw7IcAACyHAAAFAAAAAAAAAAAAAAAAAAULQEA&#10;ZHJzL21lZGlhL2ltYWdlMi5zdmdQSwECLQAKAAAAAAAAACEAv8R+q2XhAABl4QAAFAAAAAAAAAAA&#10;AAAAAAD4SQEAZHJzL21lZGlhL2ltYWdlMy5wbmdQSwECLQAKAAAAAAAAACEAlzkC5RdUAQAXVAEA&#10;FAAAAAAAAAAAAAAAAACPKwIAZHJzL21lZGlhL2ltYWdlNC5zdmdQSwECLQAUAAYACAAAACEAEBSC&#10;gN0AAAAFAQAADwAAAAAAAAAAAAAAAADYfwMAZHJzL2Rvd25yZXYueG1sUEsBAi0AFAAGAAgAAAAh&#10;AK7Um8vXAAAArQIAABkAAAAAAAAAAAAAAAAA4oADAGRycy9fcmVscy9lMm9Eb2MueG1sLnJlbHNQ&#10;SwUGAAAAAAkACQBCAgAA8IEDAAAA&#10;">
                <v:shape id="_x0000_s1129" type="#_x0000_t75" style="position:absolute;width:62598;height:22631;visibility:visible;mso-wrap-style:square" filled="t">
                  <v:fill o:detectmouseclick="t"/>
                  <v:path o:connecttype="none"/>
                </v:shape>
                <v:shape id="グラフィックス 737730917" o:spid="_x0000_s1130" type="#_x0000_t75" style="position:absolute;left:559;top:2751;width:28800;height:192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P/VyQAAAOIAAAAPAAAAZHJzL2Rvd25yZXYueG1sRI9Ba8JA&#10;FITvgv9heYI33WhKo9FVRLTYQwtVQY+P7DMJZt+G7Krx37uFQo/DzHzDzJetqcSdGldaVjAaRiCI&#10;M6tLzhUcD9vBBITzyBory6TgSQ6Wi25njqm2D/6h+97nIkDYpaig8L5OpXRZQQbd0NbEwbvYxqAP&#10;ssmlbvAR4KaS4yh6lwZLDgsF1rQuKLvub0bB7Uz261NerpvTOHYfb2d+fp9YqX6vXc1AeGr9f/iv&#10;vdMKkjhJ4mg6SuD3UrgDcvECAAD//wMAUEsBAi0AFAAGAAgAAAAhANvh9svuAAAAhQEAABMAAAAA&#10;AAAAAAAAAAAAAAAAAFtDb250ZW50X1R5cGVzXS54bWxQSwECLQAUAAYACAAAACEAWvQsW78AAAAV&#10;AQAACwAAAAAAAAAAAAAAAAAfAQAAX3JlbHMvLnJlbHNQSwECLQAUAAYACAAAACEAu2T/1ckAAADi&#10;AAAADwAAAAAAAAAAAAAAAAAHAgAAZHJzL2Rvd25yZXYueG1sUEsFBgAAAAADAAMAtwAAAP0CAAAA&#10;AA==&#10;">
                  <v:imagedata r:id="rId42" o:title=""/>
                </v:shape>
                <v:shape id="グラフィックス 1389621087" o:spid="_x0000_s1131" type="#_x0000_t75" style="position:absolute;left:33445;top:2478;width:28800;height:192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ym2yQAAAOMAAAAPAAAAZHJzL2Rvd25yZXYueG1sRE9fa8Iw&#10;EH8f7DuEG/g2ExVd1xlFBFFwe7AbuMezubWdzaU0qdZvvwwGe7zf/5sve1uLC7W+cqxhNFQgiHNn&#10;Ki40fLxvHhMQPiAbrB2Thht5WC7u7+aYGnflA12yUIgYwj5FDWUITSqlz0uy6IeuIY7cl2sthni2&#10;hTQtXmO4reVYqZm0WHFsKLGhdUn5Oeusht3teNwfvhs1xaLbnj677O30utZ68NCvXkAE6sO/+M+9&#10;M3H+JHmejUcqeYLfnyIAcvEDAAD//wMAUEsBAi0AFAAGAAgAAAAhANvh9svuAAAAhQEAABMAAAAA&#10;AAAAAAAAAAAAAAAAAFtDb250ZW50X1R5cGVzXS54bWxQSwECLQAUAAYACAAAACEAWvQsW78AAAAV&#10;AQAACwAAAAAAAAAAAAAAAAAfAQAAX3JlbHMvLnJlbHNQSwECLQAUAAYACAAAACEABhsptskAAADj&#10;AAAADwAAAAAAAAAAAAAAAAAHAgAAZHJzL2Rvd25yZXYueG1sUEsFBgAAAAADAAMAtwAAAP0CAAAA&#10;AA==&#10;">
                  <v:imagedata r:id="rId43" o:title=""/>
                </v:shape>
                <v:shape id="テキスト ボックス 1" o:spid="_x0000_s1132" type="#_x0000_t202" style="position:absolute;left:23881;top:48;width:14140;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tyCxwAAAOMAAAAPAAAAZHJzL2Rvd25yZXYueG1sRE9La8JA&#10;EL4L/odlhN5040p9RFcRwdpTQVs9D9lpEpqdDdnVpP56t1DwON97VpvOVuJGjS8daxiPEhDEmTMl&#10;5xq+PvfDOQgfkA1WjknDL3nYrPu9FabGtXyk2ynkIoawT1FDEUKdSumzgiz6kauJI/ftGoshnk0u&#10;TYNtDLeVVEkylRZLjg0F1rQrKPs5Xa2Gi3L+eti2h497fTm/vZ7DDPcLrV8G3XYJIlAXnuJ/97uJ&#10;82dKJdPJXI3h76cIgFw/AAAA//8DAFBLAQItABQABgAIAAAAIQDb4fbL7gAAAIUBAAATAAAAAAAA&#10;AAAAAAAAAAAAAABbQ29udGVudF9UeXBlc10ueG1sUEsBAi0AFAAGAAgAAAAhAFr0LFu/AAAAFQEA&#10;AAsAAAAAAAAAAAAAAAAAHwEAAF9yZWxzLy5yZWxzUEsBAi0AFAAGAAgAAAAhAPkS3ILHAAAA4wAA&#10;AA8AAAAAAAAAAAAAAAAABwIAAGRycy9kb3ducmV2LnhtbFBLBQYAAAAAAwADALcAAAD7AgAAAAA=&#10;" fillcolor="window" stroked="f" strokeweight=".5pt">
                  <v:textbox style="mso-fit-shape-to-text:t" inset=".5mm,.5mm,.5mm,.5mm">
                    <w:txbxContent>
                      <w:p w14:paraId="1F8FEBBE" w14:textId="5BEB86E7" w:rsidR="00887244" w:rsidRDefault="00746458" w:rsidP="00887244">
                        <w:pPr>
                          <w:rPr>
                            <w:rFonts w:ascii="Cambria Math" w:eastAsia="游明朝" w:hAnsi="Cambria Math" w:cs="Times New Roman"/>
                            <w:i/>
                            <w:iCs/>
                            <w:sz w:val="20"/>
                            <w:szCs w:val="20"/>
                            <w14:ligatures w14:val="none"/>
                          </w:rPr>
                        </w:pPr>
                        <w:r w:rsidRPr="00746458">
                          <w:rPr>
                            <w:rFonts w:ascii="Cambria Math" w:eastAsia="游明朝" w:hAnsi="Cambria Math" w:cs="Times New Roman"/>
                            <w:i/>
                            <w:iCs/>
                            <w:sz w:val="20"/>
                            <w:szCs w:val="20"/>
                          </w:rPr>
                          <w:t>Figure</w:t>
                        </w:r>
                        <w:r w:rsidR="00887244">
                          <w:rPr>
                            <w:rFonts w:ascii="Cambria Math" w:eastAsia="游明朝" w:hAnsi="Cambria Math" w:cs="Times New Roman"/>
                            <w:i/>
                            <w:iCs/>
                            <w:sz w:val="20"/>
                            <w:szCs w:val="20"/>
                          </w:rPr>
                          <w:t>.</w:t>
                        </w:r>
                        <w:r w:rsidR="004F00CA">
                          <w:rPr>
                            <w:rFonts w:ascii="Cambria Math" w:eastAsia="游明朝" w:hAnsi="Cambria Math" w:cs="Times New Roman" w:hint="eastAsia"/>
                            <w:i/>
                            <w:iCs/>
                            <w:sz w:val="20"/>
                            <w:szCs w:val="20"/>
                          </w:rPr>
                          <w:t>5-1</w:t>
                        </w:r>
                        <w:r w:rsidR="00887244">
                          <w:rPr>
                            <w:rFonts w:ascii="Cambria Math" w:eastAsia="游明朝" w:hAnsi="Cambria Math" w:cs="Times New Roman"/>
                            <w:i/>
                            <w:iCs/>
                            <w:sz w:val="20"/>
                            <w:szCs w:val="20"/>
                          </w:rPr>
                          <w:t>-</w:t>
                        </w:r>
                        <w:r w:rsidR="00887244">
                          <w:rPr>
                            <w:rFonts w:ascii="Cambria Math" w:eastAsia="游明朝" w:hAnsi="Cambria Math" w:cs="Times New Roman" w:hint="eastAsia"/>
                            <w:i/>
                            <w:iCs/>
                            <w:sz w:val="20"/>
                            <w:szCs w:val="20"/>
                          </w:rPr>
                          <w:t>b</w:t>
                        </w:r>
                        <w:r w:rsidR="00887244">
                          <w:rPr>
                            <w:rFonts w:ascii="Cambria Math" w:eastAsia="游明朝" w:hAnsi="游明朝" w:cs="Times New Roman" w:hint="eastAsia"/>
                            <w:i/>
                            <w:iCs/>
                            <w:sz w:val="20"/>
                            <w:szCs w:val="20"/>
                          </w:rPr>
                          <w:t xml:space="preserve">　</w:t>
                        </w:r>
                        <w:r w:rsidR="007E2245" w:rsidRPr="007E2245">
                          <w:t xml:space="preserve"> </w:t>
                        </w:r>
                        <w:r w:rsidR="00F37D5E" w:rsidRPr="00F37D5E">
                          <w:rPr>
                            <w:rFonts w:ascii="Cambria Math" w:eastAsia="游明朝" w:hAnsi="游明朝" w:cs="Times New Roman" w:hint="eastAsia"/>
                            <w:i/>
                            <w:iCs/>
                            <w:sz w:val="20"/>
                            <w:szCs w:val="20"/>
                          </w:rPr>
                          <w:t>資産選好</w:t>
                        </w:r>
                      </w:p>
                    </w:txbxContent>
                  </v:textbox>
                </v:shape>
                <v:shape id="テキスト ボックス 1" o:spid="_x0000_s1133" type="#_x0000_t202" style="position:absolute;left:12149;top:14487;width:16883;height: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4UcyAAAAOMAAAAPAAAAZHJzL2Rvd25yZXYueG1sRE9fa8Iw&#10;EH8f+B3CCb6Mmc5aKZ1RdDAmDBx2+wBHczbV5lKaTLt9+mUg7PF+/2+5HmwrLtT7xrGCx2kCgrhy&#10;uuFawefHy0MOwgdkja1jUvBNHtar0d0SC+2ufKBLGWoRQ9gXqMCE0BVS+sqQRT91HXHkjq63GOLZ&#10;11L3eI3htpWzJFlIiw3HBoMdPRuqzuWXVWDx9e1Uvh9PP9tNujuzMen+fqvUZDxsnkAEGsK/+Obe&#10;6Tg/y9MsyedZBn8/RQDk6hcAAP//AwBQSwECLQAUAAYACAAAACEA2+H2y+4AAACFAQAAEwAAAAAA&#10;AAAAAAAAAAAAAAAAW0NvbnRlbnRfVHlwZXNdLnhtbFBLAQItABQABgAIAAAAIQBa9CxbvwAAABUB&#10;AAALAAAAAAAAAAAAAAAAAB8BAABfcmVscy8ucmVsc1BLAQItABQABgAIAAAAIQC6Y4UcyAAAAOMA&#10;AAAPAAAAAAAAAAAAAAAAAAcCAABkcnMvZG93bnJldi54bWxQSwUGAAAAAAMAAwC3AAAA/AIAAAAA&#10;" fillcolor="window" strokecolor="windowText" strokeweight=".5pt">
                  <v:textbox style="mso-fit-shape-to-text:t" inset=".5mm,.5mm,.5mm,.5mm">
                    <w:txbxContent>
                      <w:p w14:paraId="7326FEA7" w14:textId="0DD39A28" w:rsidR="00887244" w:rsidRDefault="00F37D5E" w:rsidP="00887244">
                        <w:pPr>
                          <w:snapToGrid w:val="0"/>
                          <w:rPr>
                            <w:rFonts w:ascii="游明朝" w:eastAsia="游明朝" w:hAnsi="游明朝" w:cs="Times New Roman"/>
                            <w:sz w:val="18"/>
                            <w:szCs w:val="18"/>
                            <w14:ligatures w14:val="none"/>
                          </w:rPr>
                        </w:pPr>
                        <w:r>
                          <w:rPr>
                            <w:rFonts w:ascii="游明朝" w:eastAsia="游明朝" w:hAnsi="游明朝" w:cs="Times New Roman" w:hint="eastAsia"/>
                            <w:sz w:val="18"/>
                            <w:szCs w:val="18"/>
                          </w:rPr>
                          <w:t>実線</w:t>
                        </w:r>
                        <w:r w:rsidR="00887244">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H</m:t>
                              </m:r>
                            </m:sub>
                          </m:sSub>
                          <m:r>
                            <w:rPr>
                              <w:rFonts w:ascii="Cambria Math" w:eastAsia="游明朝" w:hAnsi="Cambria Math" w:cs="Times New Roman"/>
                              <w:sz w:val="18"/>
                              <w:szCs w:val="18"/>
                            </w:rPr>
                            <m:t>=</m:t>
                          </m:r>
                          <m:sSub>
                            <m:sSubPr>
                              <m:ctrlPr>
                                <w:rPr>
                                  <w:rFonts w:ascii="Cambria Math" w:eastAsia="游明朝" w:hAnsi="Cambria Math" w:cs="Times New Roman"/>
                                  <w:i/>
                                  <w:iCs/>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L</m:t>
                              </m:r>
                            </m:sub>
                          </m:sSub>
                          <m:r>
                            <w:rPr>
                              <w:rFonts w:ascii="Cambria Math" w:eastAsia="游明朝" w:hAnsi="Cambria Math" w:cs="Times New Roman"/>
                              <w:sz w:val="18"/>
                              <w:szCs w:val="18"/>
                            </w:rPr>
                            <m:t>=0.5</m:t>
                          </m:r>
                        </m:oMath>
                      </w:p>
                      <w:p w14:paraId="3A043C16" w14:textId="138952C3" w:rsidR="00887244" w:rsidRDefault="00F37D5E" w:rsidP="00887244">
                        <w:pPr>
                          <w:snapToGrid w:val="0"/>
                          <w:rPr>
                            <w:rFonts w:ascii="游明朝" w:eastAsia="游明朝" w:hAnsi="游明朝" w:cs="Times New Roman"/>
                            <w:sz w:val="18"/>
                            <w:szCs w:val="18"/>
                          </w:rPr>
                        </w:pPr>
                        <w:r>
                          <w:rPr>
                            <w:rFonts w:ascii="游明朝" w:eastAsia="游明朝" w:hAnsi="游明朝" w:cs="Times New Roman" w:hint="eastAsia"/>
                            <w:sz w:val="18"/>
                            <w:szCs w:val="18"/>
                          </w:rPr>
                          <w:t>破線</w:t>
                        </w:r>
                        <w:r w:rsidR="00887244">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H</m:t>
                              </m:r>
                            </m:sub>
                          </m:sSub>
                          <m:r>
                            <w:rPr>
                              <w:rFonts w:ascii="Cambria Math" w:eastAsia="游明朝" w:hAnsi="Cambria Math" w:cs="Times New Roman"/>
                              <w:sz w:val="18"/>
                              <w:szCs w:val="18"/>
                            </w:rPr>
                            <m:t>=0.38,</m:t>
                          </m:r>
                          <m:sSub>
                            <m:sSubPr>
                              <m:ctrlPr>
                                <w:rPr>
                                  <w:rFonts w:ascii="Cambria Math" w:eastAsia="游明朝" w:hAnsi="Cambria Math" w:cs="Times New Roman"/>
                                  <w:i/>
                                  <w:iCs/>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L</m:t>
                              </m:r>
                            </m:sub>
                          </m:sSub>
                          <m:r>
                            <w:rPr>
                              <w:rFonts w:ascii="Cambria Math" w:eastAsia="游明朝" w:hAnsi="Cambria Math" w:cs="Times New Roman"/>
                              <w:sz w:val="18"/>
                              <w:szCs w:val="18"/>
                            </w:rPr>
                            <m:t>=0.66</m:t>
                          </m:r>
                        </m:oMath>
                      </w:p>
                    </w:txbxContent>
                  </v:textbox>
                </v:shape>
                <v:shape id="テキスト ボックス 1" o:spid="_x0000_s1134" type="#_x0000_t202" style="position:absolute;left:21288;top:6333;width:8126;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LwiygAAAOIAAAAPAAAAZHJzL2Rvd25yZXYueG1sRI9BawIx&#10;FITvhf6H8Aq9FE2UtehqlCLU9iRoe/D43LzuLrt5WTZxTf99Iwg9DjPzDbPaRNuKgXpfO9YwGSsQ&#10;xIUzNZcavr/eR3MQPiAbbB2Thl/ysFk/PqwwN+7KBxqOoRQJwj5HDVUIXS6lLyqy6MeuI07ej+st&#10;hiT7UpoerwluWzlV6lVarDktVNjRtqKiOV6shmYn9x/+sH+p4xB3p7hozipTWj8/xbcliEAx/Ifv&#10;7U+jIZtN1FRlswxul9IdkOs/AAAA//8DAFBLAQItABQABgAIAAAAIQDb4fbL7gAAAIUBAAATAAAA&#10;AAAAAAAAAAAAAAAAAABbQ29udGVudF9UeXBlc10ueG1sUEsBAi0AFAAGAAgAAAAhAFr0LFu/AAAA&#10;FQEAAAsAAAAAAAAAAAAAAAAAHwEAAF9yZWxzLy5yZWxzUEsBAi0AFAAGAAgAAAAhAOokvCLKAAAA&#10;4gAAAA8AAAAAAAAAAAAAAAAABwIAAGRycy9kb3ducmV2LnhtbFBLBQYAAAAAAwADALcAAAD+AgAA&#10;AAA=&#10;" fillcolor="white [3201]" stroked="f" strokeweight=".5pt">
                  <v:textbox style="mso-fit-shape-to-text:t" inset=".5mm,.5mm,.5mm,.5mm">
                    <w:txbxContent>
                      <w:p w14:paraId="47BCC353" w14:textId="77777777" w:rsidR="00887244" w:rsidRDefault="00657B47" w:rsidP="00887244">
                        <w:pPr>
                          <w:rPr>
                            <w:rFonts w:ascii="Cambria Math" w:eastAsia="游明朝" w:hAnsi="Cambria Math" w:cs="Times New Roman"/>
                            <w:i/>
                            <w:iCs/>
                            <w:sz w:val="14"/>
                            <w:szCs w:val="14"/>
                          </w:rPr>
                        </w:pPr>
                        <m:oMathPara>
                          <m:oMathParaPr>
                            <m:jc m:val="centerGroup"/>
                          </m:oMathParaPr>
                          <m:oMath>
                            <m:sSub>
                              <m:sSubPr>
                                <m:ctrlPr>
                                  <w:rPr>
                                    <w:rFonts w:ascii="Cambria Math" w:hAnsi="Cambria Math"/>
                                    <w:i/>
                                    <w:iCs/>
                                    <w:sz w:val="14"/>
                                    <w:szCs w:val="14"/>
                                  </w:rPr>
                                </m:ctrlPr>
                              </m:sSubPr>
                              <m:e>
                                <m:r>
                                  <w:rPr>
                                    <w:rFonts w:ascii="Cambria Math" w:eastAsia="Cambria Math" w:hAnsi="Cambria Math"/>
                                    <w:sz w:val="14"/>
                                    <w:szCs w:val="14"/>
                                  </w:rPr>
                                  <m:t>a</m:t>
                                </m:r>
                                <m:ctrlPr>
                                  <w:rPr>
                                    <w:rFonts w:ascii="Cambria Math" w:eastAsia="Cambria Math" w:hAnsi="Cambria Math"/>
                                    <w:i/>
                                    <w:iCs/>
                                    <w:sz w:val="14"/>
                                    <w:szCs w:val="14"/>
                                  </w:rPr>
                                </m:ctrlPr>
                              </m:e>
                              <m:sub>
                                <m:r>
                                  <w:rPr>
                                    <w:rFonts w:ascii="Cambria Math" w:hAnsi="Cambria Math"/>
                                    <w:sz w:val="14"/>
                                    <w:szCs w:val="14"/>
                                  </w:rPr>
                                  <m:t>L</m:t>
                                </m:r>
                              </m:sub>
                            </m:sSub>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H</m:t>
                                    </m:r>
                                  </m:sub>
                                </m:sSub>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H</m:t>
                                    </m:r>
                                  </m:sub>
                                </m:sSub>
                              </m:den>
                            </m:f>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r>
                                  <w:rPr>
                                    <w:rFonts w:ascii="Cambria Math" w:eastAsia="游明朝" w:hAnsi="Cambria Math" w:cs="Times New Roman"/>
                                    <w:sz w:val="14"/>
                                    <w:szCs w:val="14"/>
                                  </w:rPr>
                                  <m:t>1</m:t>
                                </m:r>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H</m:t>
                                    </m:r>
                                  </m:sub>
                                </m:sSub>
                              </m:den>
                            </m:f>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oMath>
                        </m:oMathPara>
                      </w:p>
                    </w:txbxContent>
                  </v:textbox>
                </v:shape>
                <v:shape id="直線矢印コネクタ 1669361676" o:spid="_x0000_s1135" type="#_x0000_t32" style="position:absolute;left:17526;top:7688;width:3762;height:49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LioxwAAAOMAAAAPAAAAZHJzL2Rvd25yZXYueG1sRE9fa8Iw&#10;EH8X/A7hBN80dbJYq1HGNsGnwari69nc2rLmUppM6z79Mhjs8X7/b73tbSOu1PnasYbZNAFBXDhT&#10;c6nheNhNUhA+IBtsHJOGO3nYboaDNWbG3fidrnkoRQxhn6GGKoQ2k9IXFVn0U9cSR+7DdRZDPLtS&#10;mg5vMdw28iFJlLRYc2yosKXniorP/MtqeC0fi8sptfudrM+Yp9/35OUt13o86p9WIAL14V/8596b&#10;OF+p5VzN1ELB708RALn5AQAA//8DAFBLAQItABQABgAIAAAAIQDb4fbL7gAAAIUBAAATAAAAAAAA&#10;AAAAAAAAAAAAAABbQ29udGVudF9UeXBlc10ueG1sUEsBAi0AFAAGAAgAAAAhAFr0LFu/AAAAFQEA&#10;AAsAAAAAAAAAAAAAAAAAHwEAAF9yZWxzLy5yZWxzUEsBAi0AFAAGAAgAAAAhALwkuKjHAAAA4wAA&#10;AA8AAAAAAAAAAAAAAAAABwIAAGRycy9kb3ducmV2LnhtbFBLBQYAAAAAAwADALcAAAD7AgAAAAA=&#10;" strokecolor="black [3213]" strokeweight=".25pt">
                  <v:stroke dashstyle="dash" endarrow="classic" joinstyle="miter"/>
                </v:shape>
                <v:shape id="テキスト ボックス 1" o:spid="_x0000_s1136" type="#_x0000_t202" style="position:absolute;left:19313;top:3152;width:7866;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6mdyQAAAOMAAAAPAAAAZHJzL2Rvd25yZXYueG1sRE9PT8Iw&#10;FL+b8B2aR+LFSCvigEkhxkTkRAJy4PhYn9uy9XVZ66jf3pqYeHy//2+1ibYVA/W+dqzhYaJAEBfO&#10;1FxqOH283S9A+IBssHVMGr7Jw2Y9ullhbtyVDzQcQylSCPscNVQhdLmUvqjIop+4jjhxn663GNLZ&#10;l9L0eE3htpVTpTJpsebUUGFHrxUVzfHLami2cv/uD/u7Og5xe47L5qJmSuvbcXx5BhEohn/xn3tn&#10;0vzZYjl/yh6nGfz+lACQ6x8AAAD//wMAUEsBAi0AFAAGAAgAAAAhANvh9svuAAAAhQEAABMAAAAA&#10;AAAAAAAAAAAAAAAAAFtDb250ZW50X1R5cGVzXS54bWxQSwECLQAUAAYACAAAACEAWvQsW78AAAAV&#10;AQAACwAAAAAAAAAAAAAAAAAfAQAAX3JlbHMvLnJlbHNQSwECLQAUAAYACAAAACEAIqepnckAAADj&#10;AAAADwAAAAAAAAAAAAAAAAAHAgAAZHJzL2Rvd25yZXYueG1sUEsFBgAAAAADAAMAtwAAAP0CAAAA&#10;AA==&#10;" fillcolor="white [3201]" stroked="f" strokeweight=".5pt">
                  <v:textbox style="mso-fit-shape-to-text:t" inset=".5mm,.5mm,.5mm,.5mm">
                    <w:txbxContent>
                      <w:p w14:paraId="62B4A74D" w14:textId="77777777" w:rsidR="00887244" w:rsidRDefault="00657B47" w:rsidP="00887244">
                        <w:pPr>
                          <w:rPr>
                            <w:rFonts w:ascii="Cambria Math" w:eastAsia="Cambria Math" w:hAnsi="Times New Roman" w:cs="Times New Roman"/>
                            <w:i/>
                            <w:iCs/>
                            <w:sz w:val="14"/>
                            <w:szCs w:val="14"/>
                            <w14:ligatures w14:val="none"/>
                          </w:rPr>
                        </w:pPr>
                        <m:oMathPara>
                          <m:oMathParaPr>
                            <m:jc m:val="centerGroup"/>
                          </m:oMathParaPr>
                          <m:oMath>
                            <m:sSub>
                              <m:sSubPr>
                                <m:ctrlPr>
                                  <w:rPr>
                                    <w:rFonts w:ascii="Cambria Math" w:eastAsia="Cambria Math" w:hAnsi="Cambria Math"/>
                                    <w:i/>
                                    <w:iCs/>
                                    <w:sz w:val="14"/>
                                    <w:szCs w:val="14"/>
                                  </w:rPr>
                                </m:ctrlPr>
                              </m:sSubPr>
                              <m:e>
                                <m:r>
                                  <w:rPr>
                                    <w:rFonts w:ascii="Cambria Math" w:eastAsia="Cambria Math" w:hAnsi="Cambria Math" w:cs="Times New Roman"/>
                                    <w:sz w:val="14"/>
                                    <w:szCs w:val="14"/>
                                  </w:rPr>
                                  <m:t>a</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f>
                              <m:fPr>
                                <m:ctrlPr>
                                  <w:rPr>
                                    <w:rFonts w:ascii="Cambria Math" w:eastAsia="Cambria Math" w:hAnsi="Cambria Math"/>
                                    <w:i/>
                                    <w:iCs/>
                                    <w:sz w:val="14"/>
                                    <w:szCs w:val="14"/>
                                  </w:rPr>
                                </m:ctrlPr>
                              </m:fPr>
                              <m:num>
                                <m:sSub>
                                  <m:sSubPr>
                                    <m:ctrlPr>
                                      <w:rPr>
                                        <w:rFonts w:ascii="Cambria Math" w:eastAsia="Cambria Math" w:hAnsi="Cambria Math"/>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L</m:t>
                                    </m:r>
                                  </m:sub>
                                </m:sSub>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L</m:t>
                                    </m:r>
                                  </m:sub>
                                </m:sSub>
                              </m:den>
                            </m:f>
                            <m:r>
                              <w:rPr>
                                <w:rFonts w:ascii="Cambria Math" w:eastAsia="游明朝" w:hAnsi="Cambria Math" w:cs="Times New Roman"/>
                                <w:sz w:val="14"/>
                                <w:szCs w:val="14"/>
                              </w:rPr>
                              <m:t>(</m:t>
                            </m:r>
                            <m:f>
                              <m:fPr>
                                <m:ctrlPr>
                                  <w:rPr>
                                    <w:rFonts w:ascii="Cambria Math" w:eastAsia="Cambria Math" w:hAnsi="Cambria Math"/>
                                    <w:i/>
                                    <w:iCs/>
                                    <w:sz w:val="14"/>
                                    <w:szCs w:val="14"/>
                                  </w:rPr>
                                </m:ctrlPr>
                              </m:fPr>
                              <m:num>
                                <m:r>
                                  <w:rPr>
                                    <w:rFonts w:ascii="Cambria Math" w:eastAsia="游明朝" w:hAnsi="Cambria Math" w:cs="Times New Roman"/>
                                    <w:sz w:val="14"/>
                                    <w:szCs w:val="14"/>
                                  </w:rPr>
                                  <m:t>1</m:t>
                                </m:r>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L</m:t>
                                    </m:r>
                                  </m:sub>
                                </m:sSub>
                              </m:den>
                            </m:f>
                            <m:sSub>
                              <m:sSubPr>
                                <m:ctrlPr>
                                  <w:rPr>
                                    <w:rFonts w:ascii="Cambria Math" w:eastAsia="Cambria Math" w:hAnsi="Cambria Math"/>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L</m:t>
                                </m:r>
                              </m:sub>
                            </m:sSub>
                            <m:r>
                              <w:rPr>
                                <w:rFonts w:ascii="Cambria Math" w:eastAsia="游明朝" w:hAnsi="Cambria Math" w:cs="Times New Roman"/>
                                <w:sz w:val="14"/>
                                <w:szCs w:val="14"/>
                              </w:rPr>
                              <m:t>-…</m:t>
                            </m:r>
                          </m:oMath>
                        </m:oMathPara>
                      </w:p>
                    </w:txbxContent>
                  </v:textbox>
                </v:shape>
                <v:shape id="直線矢印コネクタ 1301775195" o:spid="_x0000_s1137" type="#_x0000_t32" style="position:absolute;left:14144;top:4507;width:5169;height:24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ha2yAAAAOMAAAAPAAAAZHJzL2Rvd25yZXYueG1sRE9fa8Iw&#10;EH8f7DuEG+xtJt2o1s4oY5vgk2Cn+HprzrbYXEqTad2nXwRhj/f7f7PFYFtxot43jjUkIwWCuHSm&#10;4UrD9mv5lIHwAdlg65g0XMjDYn5/N8PcuDNv6FSESsQQ9jlqqEPocil9WZNFP3IdceQOrrcY4tlX&#10;0vR4juG2lc9KjaXFhmNDjR2911Qeix+r4bNKy+9dZldL2eyxyH4v6mNdaP34MLy9ggg0hH/xzb0y&#10;cf6LSiaTNJmmcP0pAiDnfwAAAP//AwBQSwECLQAUAAYACAAAACEA2+H2y+4AAACFAQAAEwAAAAAA&#10;AAAAAAAAAAAAAAAAW0NvbnRlbnRfVHlwZXNdLnhtbFBLAQItABQABgAIAAAAIQBa9CxbvwAAABUB&#10;AAALAAAAAAAAAAAAAAAAAB8BAABfcmVscy8ucmVsc1BLAQItABQABgAIAAAAIQAB9ha2yAAAAOMA&#10;AAAPAAAAAAAAAAAAAAAAAAcCAABkcnMvZG93bnJldi54bWxQSwUGAAAAAAMAAwC3AAAA/AIAAAAA&#10;" strokecolor="black [3213]" strokeweight=".25pt">
                  <v:stroke dashstyle="dash" endarrow="classic" joinstyle="miter"/>
                </v:shape>
                <w10:anchorlock/>
              </v:group>
            </w:pict>
          </mc:Fallback>
        </mc:AlternateContent>
      </w:r>
    </w:p>
    <w:p w14:paraId="751ADC6C" w14:textId="7740A8A7" w:rsidR="00B42FDC" w:rsidRDefault="00C54EB9" w:rsidP="00C54EB9">
      <w:pPr>
        <w:pStyle w:val="5"/>
        <w:spacing w:before="90"/>
        <w:ind w:left="210" w:hanging="210"/>
      </w:pPr>
      <w:r>
        <w:rPr>
          <w:rFonts w:hint="eastAsia"/>
        </w:rPr>
        <w:lastRenderedPageBreak/>
        <w:t>（</w:t>
      </w:r>
      <w:r w:rsidR="00B27E93">
        <w:rPr>
          <w:rFonts w:hint="eastAsia"/>
        </w:rPr>
        <w:t>c</w:t>
      </w:r>
      <w:r>
        <w:rPr>
          <w:rFonts w:hint="eastAsia"/>
        </w:rPr>
        <w:t>）</w:t>
      </w:r>
      <w:r w:rsidR="00AD1F43" w:rsidRPr="00AD1F43">
        <w:rPr>
          <w:rFonts w:hint="eastAsia"/>
        </w:rPr>
        <w:t>資本の拡散係数</w:t>
      </w:r>
    </w:p>
    <w:p w14:paraId="2B121A62" w14:textId="2692F8C0" w:rsidR="00AD1F43" w:rsidRPr="00AD1F43" w:rsidRDefault="00AD1F43" w:rsidP="00630A74">
      <w:pPr>
        <w:spacing w:afterLines="50" w:after="180"/>
        <w:rPr>
          <w:iCs/>
          <w:spacing w:val="-4"/>
          <w:szCs w:val="21"/>
        </w:rPr>
      </w:pPr>
      <w:r w:rsidRPr="00AD1F43">
        <w:rPr>
          <w:rFonts w:hint="eastAsia"/>
          <w:spacing w:val="-4"/>
          <w:szCs w:val="21"/>
        </w:rPr>
        <w:t xml:space="preserve">　資本の拡散係数が異なれば、その資産水準は拡散係数が小さいL国が高く、拡散係数が大きいH国が低くなる。これは、資本の経済外への拡散が少ないほど経済内での資産蓄積が進むからである。</w:t>
      </w:r>
      <w:r w:rsidR="00630A74">
        <w:rPr>
          <w:spacing w:val="-4"/>
          <w:szCs w:val="21"/>
        </w:rPr>
        <w:br/>
      </w:r>
      <w:r w:rsidRPr="00AD1F43">
        <w:rPr>
          <w:rFonts w:hint="eastAsia"/>
          <w:spacing w:val="-4"/>
          <w:szCs w:val="21"/>
        </w:rPr>
        <w:t xml:space="preserve">　また、この場合、</w:t>
      </w:r>
      <m:oMath>
        <m:r>
          <w:rPr>
            <w:rFonts w:ascii="Cambria Math" w:hAnsi="Cambria Math"/>
            <w:spacing w:val="-6"/>
            <w:szCs w:val="21"/>
          </w:rPr>
          <m:t>Table.5-1</m:t>
        </m:r>
      </m:oMath>
      <w:r w:rsidRPr="00AD1F43">
        <w:rPr>
          <w:rFonts w:hint="eastAsia"/>
          <w:spacing w:val="-4"/>
          <w:szCs w:val="21"/>
        </w:rPr>
        <w:t>に示すように、消費水準は拡散係数が大きいH国が高いが、拡散係数が小さいL国も元の水準よりは高く、その程度は時間選好率や資産選好による同程度の資産水準の変化の場合と比べても大きい。これは、単一国モデルで見たように、拡散係数の場合は</w:t>
      </w:r>
      <m:oMath>
        <m:sSub>
          <m:sSubPr>
            <m:ctrlPr>
              <w:rPr>
                <w:rFonts w:ascii="Cambria Math" w:hAnsi="Cambria Math"/>
                <w:i/>
                <w:spacing w:val="-4"/>
                <w:szCs w:val="21"/>
              </w:rPr>
            </m:ctrlPr>
          </m:sSubPr>
          <m:e>
            <m:acc>
              <m:accPr>
                <m:chr m:val="̇"/>
                <m:ctrlPr>
                  <w:rPr>
                    <w:rFonts w:ascii="Cambria Math" w:hAnsi="Cambria Math"/>
                    <w:i/>
                    <w:spacing w:val="-4"/>
                    <w:szCs w:val="21"/>
                  </w:rPr>
                </m:ctrlPr>
              </m:accPr>
              <m:e>
                <m:r>
                  <w:rPr>
                    <w:rFonts w:ascii="Cambria Math" w:hAnsi="Cambria Math"/>
                    <w:spacing w:val="-4"/>
                    <w:szCs w:val="21"/>
                  </w:rPr>
                  <m:t>c</m:t>
                </m:r>
              </m:e>
            </m:acc>
          </m:e>
          <m:sub>
            <m:r>
              <w:rPr>
                <w:rFonts w:ascii="Cambria Math" w:hAnsi="Cambria Math"/>
                <w:spacing w:val="-4"/>
                <w:szCs w:val="21"/>
              </w:rPr>
              <m:t>t</m:t>
            </m:r>
          </m:sub>
        </m:sSub>
        <m:r>
          <w:rPr>
            <w:rFonts w:ascii="Cambria Math" w:hAnsi="Cambria Math"/>
            <w:spacing w:val="-4"/>
            <w:szCs w:val="21"/>
          </w:rPr>
          <m:t>=0</m:t>
        </m:r>
      </m:oMath>
      <w:r w:rsidRPr="00AD1F43">
        <w:rPr>
          <w:rFonts w:hint="eastAsia"/>
          <w:spacing w:val="-4"/>
          <w:szCs w:val="21"/>
        </w:rPr>
        <w:t>軌道のみでなく</w:t>
      </w:r>
      <m:oMath>
        <m:sSub>
          <m:sSubPr>
            <m:ctrlPr>
              <w:rPr>
                <w:rFonts w:ascii="Cambria Math" w:hAnsi="Cambria Math"/>
                <w:i/>
                <w:spacing w:val="-4"/>
                <w:szCs w:val="21"/>
              </w:rPr>
            </m:ctrlPr>
          </m:sSubPr>
          <m:e>
            <m:acc>
              <m:accPr>
                <m:chr m:val="̇"/>
                <m:ctrlPr>
                  <w:rPr>
                    <w:rFonts w:ascii="Cambria Math" w:hAnsi="Cambria Math"/>
                    <w:i/>
                    <w:spacing w:val="-4"/>
                    <w:szCs w:val="21"/>
                  </w:rPr>
                </m:ctrlPr>
              </m:accPr>
              <m:e>
                <m:r>
                  <w:rPr>
                    <w:rFonts w:ascii="Cambria Math" w:hAnsi="Cambria Math"/>
                    <w:spacing w:val="-4"/>
                    <w:szCs w:val="21"/>
                  </w:rPr>
                  <m:t>a</m:t>
                </m:r>
              </m:e>
            </m:acc>
          </m:e>
          <m:sub>
            <m:r>
              <w:rPr>
                <w:rFonts w:ascii="Cambria Math" w:hAnsi="Cambria Math"/>
                <w:spacing w:val="-4"/>
                <w:szCs w:val="21"/>
              </w:rPr>
              <m:t>t</m:t>
            </m:r>
          </m:sub>
        </m:sSub>
        <m:r>
          <w:rPr>
            <w:rFonts w:ascii="Cambria Math" w:hAnsi="Cambria Math"/>
            <w:spacing w:val="-4"/>
            <w:szCs w:val="21"/>
          </w:rPr>
          <m:t>=0</m:t>
        </m:r>
      </m:oMath>
      <w:r w:rsidRPr="00AD1F43">
        <w:rPr>
          <w:rFonts w:hint="eastAsia"/>
          <w:spacing w:val="-4"/>
          <w:szCs w:val="21"/>
        </w:rPr>
        <w:t>軌道を通じて</w:t>
      </w:r>
      <w:r w:rsidRPr="00AD1F43">
        <w:rPr>
          <w:rFonts w:hint="eastAsia"/>
          <w:iCs/>
          <w:spacing w:val="-4"/>
          <w:szCs w:val="21"/>
        </w:rPr>
        <w:t>生産水準自体が引き上げられるため、消費拡大効果も大きいためと思われる。</w:t>
      </w:r>
      <w:r w:rsidR="00630A74">
        <w:rPr>
          <w:iCs/>
          <w:spacing w:val="-4"/>
          <w:szCs w:val="21"/>
        </w:rPr>
        <w:br/>
      </w:r>
      <w:r w:rsidRPr="00AD1F43">
        <w:rPr>
          <w:rFonts w:hint="eastAsia"/>
          <w:iCs/>
          <w:spacing w:val="-4"/>
          <w:szCs w:val="21"/>
        </w:rPr>
        <w:t xml:space="preserve">　さらに、拡散係数が小さいL国が生産水準</w:t>
      </w:r>
      <w:r w:rsidRPr="00AD1F43">
        <w:rPr>
          <w:rFonts w:hint="eastAsia"/>
          <w:spacing w:val="-4"/>
          <w:szCs w:val="21"/>
        </w:rPr>
        <w:t>は高いが、その分、限界生産性は低く、資産水準の差から拡散項の関係で</w:t>
      </w:r>
      <w:r w:rsidRPr="00AD1F43">
        <w:rPr>
          <w:rFonts w:hint="eastAsia"/>
          <w:iCs/>
          <w:spacing w:val="-4"/>
          <w:szCs w:val="21"/>
        </w:rPr>
        <w:t>資本流出側、よって経常収支は黒字であるものの、その程度は拡散係数が小さいため、他と比べて小さい。一方、経常収支が赤字のH国側は拡散係数が大きいため、赤字幅も大きい。</w:t>
      </w:r>
    </w:p>
    <w:p w14:paraId="029F634A" w14:textId="77777777" w:rsidR="00E43D22" w:rsidRDefault="00E43D22" w:rsidP="00E43D22">
      <w:pPr>
        <w:rPr>
          <w:szCs w:val="21"/>
        </w:rPr>
      </w:pPr>
      <w:r>
        <w:rPr>
          <w:rFonts w:hint="eastAsia"/>
          <w:noProof/>
          <w:szCs w:val="21"/>
        </w:rPr>
        <mc:AlternateContent>
          <mc:Choice Requires="wpc">
            <w:drawing>
              <wp:inline distT="0" distB="0" distL="0" distR="0" wp14:anchorId="37B0C388" wp14:editId="0386E6F0">
                <wp:extent cx="6259830" cy="2263140"/>
                <wp:effectExtent l="0" t="0" r="7620" b="3810"/>
                <wp:docPr id="2040896030" name="キャンバス 7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5272458" name="グラフィックス 35272458"/>
                          <pic:cNvPicPr preferRelativeResize="0">
                            <a:picLocks noChangeAspect="1"/>
                          </pic:cNvPicPr>
                        </pic:nvPicPr>
                        <pic:blipFill>
                          <a:blip r:embed="rId44">
                            <a:extLst>
                              <a:ext uri="{96DAC541-7B7A-43D3-8B79-37D633B846F1}">
                                <asvg:svgBlip xmlns:asvg="http://schemas.microsoft.com/office/drawing/2016/SVG/main" r:embed="rId45"/>
                              </a:ext>
                            </a:extLst>
                          </a:blip>
                          <a:stretch>
                            <a:fillRect/>
                          </a:stretch>
                        </pic:blipFill>
                        <pic:spPr>
                          <a:xfrm>
                            <a:off x="61420" y="289654"/>
                            <a:ext cx="2880000" cy="1920000"/>
                          </a:xfrm>
                          <a:prstGeom prst="rect">
                            <a:avLst/>
                          </a:prstGeom>
                        </pic:spPr>
                      </pic:pic>
                      <pic:pic xmlns:pic="http://schemas.openxmlformats.org/drawingml/2006/picture">
                        <pic:nvPicPr>
                          <pic:cNvPr id="1238906372" name="グラフィックス 1238906372"/>
                          <pic:cNvPicPr preferRelativeResize="0">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3367405" y="251700"/>
                            <a:ext cx="2880000" cy="1920000"/>
                          </a:xfrm>
                          <a:prstGeom prst="rect">
                            <a:avLst/>
                          </a:prstGeom>
                        </pic:spPr>
                      </pic:pic>
                      <wps:wsp>
                        <wps:cNvPr id="2028890059" name="テキスト ボックス 1"/>
                        <wps:cNvSpPr txBox="1"/>
                        <wps:spPr>
                          <a:xfrm>
                            <a:off x="2200035" y="18704"/>
                            <a:ext cx="1781615" cy="270950"/>
                          </a:xfrm>
                          <a:prstGeom prst="rect">
                            <a:avLst/>
                          </a:prstGeom>
                          <a:solidFill>
                            <a:sysClr val="window" lastClr="FFFFFF"/>
                          </a:solidFill>
                          <a:ln w="6350">
                            <a:noFill/>
                          </a:ln>
                        </wps:spPr>
                        <wps:txbx>
                          <w:txbxContent>
                            <w:p w14:paraId="6BA45A22" w14:textId="4B57D4AE" w:rsidR="00E43D22" w:rsidRDefault="00E43D22" w:rsidP="00E43D22">
                              <w:pPr>
                                <w:rPr>
                                  <w:rFonts w:ascii="Cambria Math" w:eastAsia="游明朝" w:hAnsi="Cambria Math" w:cs="Times New Roman"/>
                                  <w:i/>
                                  <w:iCs/>
                                  <w:sz w:val="20"/>
                                  <w:szCs w:val="20"/>
                                  <w14:ligatures w14:val="none"/>
                                </w:rPr>
                              </w:pPr>
                              <w:r w:rsidRPr="00746458">
                                <w:rPr>
                                  <w:rFonts w:ascii="Cambria Math" w:eastAsia="游明朝" w:hAnsi="Cambria Math" w:cs="Times New Roman"/>
                                  <w:i/>
                                  <w:iCs/>
                                  <w:sz w:val="20"/>
                                  <w:szCs w:val="20"/>
                                </w:rPr>
                                <w:t>Figure</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5-1</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c</w:t>
                              </w:r>
                              <w:r>
                                <w:rPr>
                                  <w:rFonts w:ascii="Cambria Math" w:eastAsia="游明朝" w:hAnsi="游明朝" w:cs="Times New Roman" w:hint="eastAsia"/>
                                  <w:i/>
                                  <w:iCs/>
                                  <w:sz w:val="20"/>
                                  <w:szCs w:val="20"/>
                                </w:rPr>
                                <w:t xml:space="preserve">　</w:t>
                              </w:r>
                              <w:r w:rsidRPr="000D42F4">
                                <w:t xml:space="preserve"> </w:t>
                              </w:r>
                              <w:r w:rsidR="00AD1F43" w:rsidRPr="00AD1F43">
                                <w:rPr>
                                  <w:rFonts w:ascii="Cambria Math" w:eastAsia="游明朝" w:hAnsi="游明朝" w:cs="Times New Roman" w:hint="eastAsia"/>
                                  <w:i/>
                                  <w:iCs/>
                                  <w:sz w:val="20"/>
                                  <w:szCs w:val="20"/>
                                </w:rPr>
                                <w:t>資本の拡散係数</w:t>
                              </w:r>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434081757" name="テキスト ボックス 1"/>
                        <wps:cNvSpPr txBox="1"/>
                        <wps:spPr>
                          <a:xfrm>
                            <a:off x="1159793" y="1444920"/>
                            <a:ext cx="1683825" cy="424620"/>
                          </a:xfrm>
                          <a:prstGeom prst="rect">
                            <a:avLst/>
                          </a:prstGeom>
                          <a:solidFill>
                            <a:sysClr val="window" lastClr="FFFFFF"/>
                          </a:solidFill>
                          <a:ln w="6350">
                            <a:solidFill>
                              <a:sysClr val="windowText" lastClr="000000"/>
                            </a:solidFill>
                          </a:ln>
                        </wps:spPr>
                        <wps:txbx>
                          <w:txbxContent>
                            <w:p w14:paraId="1B22A8C4" w14:textId="77777777" w:rsidR="00E43D22" w:rsidRDefault="00E43D22" w:rsidP="00E43D22">
                              <w:pPr>
                                <w:snapToGrid w:val="0"/>
                                <w:rPr>
                                  <w:rFonts w:ascii="游明朝" w:eastAsia="游明朝" w:hAnsi="游明朝" w:cs="Times New Roman"/>
                                  <w:sz w:val="18"/>
                                  <w:szCs w:val="18"/>
                                  <w14:ligatures w14:val="none"/>
                                </w:rPr>
                              </w:pPr>
                              <w:r>
                                <w:rPr>
                                  <w:rFonts w:ascii="游明朝" w:eastAsia="游明朝" w:hAnsi="游明朝" w:cs="Times New Roman" w:hint="eastAsia"/>
                                  <w:sz w:val="18"/>
                                  <w:szCs w:val="18"/>
                                </w:rPr>
                                <w:t xml:space="preserve">solid  </w:t>
                              </w:r>
                              <w:r>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ϕ</m:t>
                                    </m:r>
                                  </m:e>
                                  <m:sub>
                                    <m:r>
                                      <w:rPr>
                                        <w:rFonts w:ascii="Cambria Math" w:eastAsia="游明朝" w:hAnsi="Cambria Math" w:cs="Times New Roman"/>
                                        <w:sz w:val="18"/>
                                        <w:szCs w:val="18"/>
                                      </w:rPr>
                                      <m:t>H</m:t>
                                    </m:r>
                                  </m:sub>
                                </m:sSub>
                                <m:r>
                                  <w:rPr>
                                    <w:rFonts w:ascii="Cambria Math" w:eastAsia="游明朝" w:hAnsi="Cambria Math" w:cs="Times New Roman"/>
                                    <w:sz w:val="18"/>
                                    <w:szCs w:val="18"/>
                                  </w:rPr>
                                  <m:t>=</m:t>
                                </m:r>
                                <m:sSub>
                                  <m:sSubPr>
                                    <m:ctrlPr>
                                      <w:rPr>
                                        <w:rFonts w:ascii="Cambria Math" w:eastAsia="游明朝" w:hAnsi="Cambria Math" w:cs="Times New Roman"/>
                                        <w:i/>
                                        <w:iCs/>
                                        <w:sz w:val="18"/>
                                        <w:szCs w:val="18"/>
                                      </w:rPr>
                                    </m:ctrlPr>
                                  </m:sSubPr>
                                  <m:e>
                                    <m:r>
                                      <w:rPr>
                                        <w:rFonts w:ascii="Cambria Math" w:eastAsia="游明朝" w:hAnsi="Cambria Math" w:cs="Times New Roman"/>
                                        <w:sz w:val="18"/>
                                        <w:szCs w:val="18"/>
                                      </w:rPr>
                                      <m:t>ϕ</m:t>
                                    </m:r>
                                  </m:e>
                                  <m:sub>
                                    <m:r>
                                      <w:rPr>
                                        <w:rFonts w:ascii="Cambria Math" w:eastAsia="游明朝" w:hAnsi="Cambria Math" w:cs="Times New Roman"/>
                                        <w:sz w:val="18"/>
                                        <w:szCs w:val="18"/>
                                      </w:rPr>
                                      <m:t>L</m:t>
                                    </m:r>
                                  </m:sub>
                                </m:sSub>
                                <m:r>
                                  <w:rPr>
                                    <w:rFonts w:ascii="Cambria Math" w:eastAsia="游明朝" w:hAnsi="Cambria Math" w:cs="Times New Roman"/>
                                    <w:sz w:val="18"/>
                                    <w:szCs w:val="18"/>
                                  </w:rPr>
                                  <m:t>=0.05</m:t>
                                </m:r>
                              </m:oMath>
                            </w:p>
                            <w:p w14:paraId="1BB11596" w14:textId="77777777" w:rsidR="00E43D22" w:rsidRDefault="00E43D22" w:rsidP="00E43D22">
                              <w:pPr>
                                <w:snapToGrid w:val="0"/>
                                <w:rPr>
                                  <w:rFonts w:ascii="游明朝" w:eastAsia="游明朝" w:hAnsi="游明朝" w:cs="Times New Roman"/>
                                  <w:sz w:val="18"/>
                                  <w:szCs w:val="18"/>
                                </w:rPr>
                              </w:pPr>
                              <w:r>
                                <w:rPr>
                                  <w:rFonts w:ascii="游明朝" w:eastAsia="游明朝" w:hAnsi="游明朝" w:cs="Times New Roman" w:hint="eastAsia"/>
                                  <w:sz w:val="18"/>
                                  <w:szCs w:val="18"/>
                                </w:rPr>
                                <w:t>dashed：</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ϕ</m:t>
                                    </m:r>
                                  </m:e>
                                  <m:sub>
                                    <m:r>
                                      <w:rPr>
                                        <w:rFonts w:ascii="Cambria Math" w:eastAsia="游明朝" w:hAnsi="Cambria Math" w:cs="Times New Roman"/>
                                        <w:sz w:val="18"/>
                                        <w:szCs w:val="18"/>
                                      </w:rPr>
                                      <m:t>H</m:t>
                                    </m:r>
                                  </m:sub>
                                </m:sSub>
                                <m:r>
                                  <w:rPr>
                                    <w:rFonts w:ascii="Cambria Math" w:eastAsia="游明朝" w:hAnsi="Cambria Math" w:cs="Times New Roman"/>
                                    <w:sz w:val="18"/>
                                    <w:szCs w:val="18"/>
                                  </w:rPr>
                                  <m:t>=0.11,</m:t>
                                </m:r>
                                <m:sSub>
                                  <m:sSubPr>
                                    <m:ctrlPr>
                                      <w:rPr>
                                        <w:rFonts w:ascii="Cambria Math" w:eastAsia="游明朝" w:hAnsi="Cambria Math" w:cs="Times New Roman"/>
                                        <w:i/>
                                        <w:iCs/>
                                        <w:sz w:val="18"/>
                                        <w:szCs w:val="18"/>
                                      </w:rPr>
                                    </m:ctrlPr>
                                  </m:sSubPr>
                                  <m:e>
                                    <m:r>
                                      <w:rPr>
                                        <w:rFonts w:ascii="Cambria Math" w:eastAsia="游明朝" w:hAnsi="Cambria Math" w:cs="Times New Roman"/>
                                        <w:sz w:val="18"/>
                                        <w:szCs w:val="18"/>
                                      </w:rPr>
                                      <m:t>ϕ</m:t>
                                    </m:r>
                                  </m:e>
                                  <m:sub>
                                    <m:r>
                                      <w:rPr>
                                        <w:rFonts w:ascii="Cambria Math" w:eastAsia="游明朝" w:hAnsi="Cambria Math" w:cs="Times New Roman"/>
                                        <w:sz w:val="18"/>
                                        <w:szCs w:val="18"/>
                                      </w:rPr>
                                      <m:t>L</m:t>
                                    </m:r>
                                  </m:sub>
                                </m:sSub>
                                <m:r>
                                  <w:rPr>
                                    <w:rFonts w:ascii="Cambria Math" w:eastAsia="游明朝" w:hAnsi="Cambria Math" w:cs="Times New Roman"/>
                                    <w:sz w:val="18"/>
                                    <w:szCs w:val="18"/>
                                  </w:rPr>
                                  <m:t>=0.006</m:t>
                                </m:r>
                              </m:oMath>
                            </w:p>
                          </w:txbxContent>
                        </wps:txbx>
                        <wps:bodyPr rot="0" spcFirstLastPara="0" vert="horz" wrap="square" lIns="18000" tIns="18000" rIns="18000" bIns="18000" numCol="1" spcCol="0" rtlCol="0" fromWordArt="0" anchor="t" anchorCtr="0" forceAA="0" compatLnSpc="1">
                          <a:prstTxWarp prst="textNoShape">
                            <a:avLst/>
                          </a:prstTxWarp>
                          <a:spAutoFit/>
                        </wps:bodyPr>
                      </wps:wsp>
                      <wps:wsp>
                        <wps:cNvPr id="1612693264" name="テキスト ボックス 1"/>
                        <wps:cNvSpPr txBox="1"/>
                        <wps:spPr>
                          <a:xfrm>
                            <a:off x="2128815" y="633390"/>
                            <a:ext cx="812605" cy="270950"/>
                          </a:xfrm>
                          <a:prstGeom prst="rect">
                            <a:avLst/>
                          </a:prstGeom>
                          <a:solidFill>
                            <a:sysClr val="window" lastClr="FFFFFF"/>
                          </a:solidFill>
                          <a:ln w="6350">
                            <a:noFill/>
                          </a:ln>
                        </wps:spPr>
                        <wps:txbx>
                          <w:txbxContent>
                            <w:p w14:paraId="7395DFAD" w14:textId="77777777" w:rsidR="00E43D22" w:rsidRDefault="00657B47" w:rsidP="00E43D22">
                              <w:pPr>
                                <w:rPr>
                                  <w:rFonts w:ascii="Cambria Math" w:eastAsia="游明朝" w:hAnsi="Cambria Math" w:cs="Times New Roman"/>
                                  <w:i/>
                                  <w:iCs/>
                                  <w:sz w:val="14"/>
                                  <w:szCs w:val="14"/>
                                </w:rPr>
                              </w:pPr>
                              <m:oMathPara>
                                <m:oMathParaPr>
                                  <m:jc m:val="centerGroup"/>
                                </m:oMathParaPr>
                                <m:oMath>
                                  <m:sSub>
                                    <m:sSubPr>
                                      <m:ctrlPr>
                                        <w:rPr>
                                          <w:rFonts w:ascii="Cambria Math" w:hAnsi="Cambria Math"/>
                                          <w:i/>
                                          <w:iCs/>
                                          <w:sz w:val="14"/>
                                          <w:szCs w:val="14"/>
                                        </w:rPr>
                                      </m:ctrlPr>
                                    </m:sSubPr>
                                    <m:e>
                                      <m:r>
                                        <w:rPr>
                                          <w:rFonts w:ascii="Cambria Math" w:eastAsia="Cambria Math" w:hAnsi="Cambria Math"/>
                                          <w:sz w:val="14"/>
                                          <w:szCs w:val="14"/>
                                        </w:rPr>
                                        <m:t>a</m:t>
                                      </m:r>
                                      <m:ctrlPr>
                                        <w:rPr>
                                          <w:rFonts w:ascii="Cambria Math" w:eastAsia="Cambria Math" w:hAnsi="Cambria Math"/>
                                          <w:i/>
                                          <w:iCs/>
                                          <w:sz w:val="14"/>
                                          <w:szCs w:val="14"/>
                                        </w:rPr>
                                      </m:ctrlPr>
                                    </m:e>
                                    <m:sub>
                                      <m:r>
                                        <w:rPr>
                                          <w:rFonts w:ascii="Cambria Math" w:hAnsi="Cambria Math"/>
                                          <w:sz w:val="14"/>
                                          <w:szCs w:val="14"/>
                                        </w:rPr>
                                        <m:t>L</m:t>
                                      </m:r>
                                    </m:sub>
                                  </m:sSub>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H</m:t>
                                          </m:r>
                                        </m:sub>
                                      </m:sSub>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H</m:t>
                                          </m:r>
                                        </m:sub>
                                      </m:sSub>
                                    </m:den>
                                  </m:f>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r>
                                        <w:rPr>
                                          <w:rFonts w:ascii="Cambria Math" w:eastAsia="游明朝" w:hAnsi="Cambria Math" w:cs="Times New Roman"/>
                                          <w:sz w:val="14"/>
                                          <w:szCs w:val="14"/>
                                        </w:rPr>
                                        <m:t>1</m:t>
                                      </m:r>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H</m:t>
                                          </m:r>
                                        </m:sub>
                                      </m:sSub>
                                    </m:den>
                                  </m:f>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067735138" name="直線矢印コネクタ 1067735138"/>
                        <wps:cNvCnPr/>
                        <wps:spPr>
                          <a:xfrm flipH="1">
                            <a:off x="1752600" y="768865"/>
                            <a:ext cx="376215" cy="499865"/>
                          </a:xfrm>
                          <a:prstGeom prst="straightConnector1">
                            <a:avLst/>
                          </a:prstGeom>
                          <a:noFill/>
                          <a:ln w="3175" cap="flat" cmpd="sng" algn="ctr">
                            <a:solidFill>
                              <a:sysClr val="windowText" lastClr="000000"/>
                            </a:solidFill>
                            <a:prstDash val="dash"/>
                            <a:miter lim="800000"/>
                            <a:tailEnd type="stealth"/>
                          </a:ln>
                          <a:effectLst/>
                        </wps:spPr>
                        <wps:bodyPr/>
                      </wps:wsp>
                      <wps:wsp>
                        <wps:cNvPr id="2079796863" name="テキスト ボックス 1"/>
                        <wps:cNvSpPr txBox="1"/>
                        <wps:spPr>
                          <a:xfrm>
                            <a:off x="1931330" y="315255"/>
                            <a:ext cx="786570" cy="270950"/>
                          </a:xfrm>
                          <a:prstGeom prst="rect">
                            <a:avLst/>
                          </a:prstGeom>
                          <a:solidFill>
                            <a:sysClr val="window" lastClr="FFFFFF"/>
                          </a:solidFill>
                          <a:ln w="6350">
                            <a:noFill/>
                          </a:ln>
                        </wps:spPr>
                        <wps:txbx>
                          <w:txbxContent>
                            <w:p w14:paraId="57B2D4ED" w14:textId="77777777" w:rsidR="00E43D22" w:rsidRDefault="00657B47" w:rsidP="00E43D22">
                              <w:pPr>
                                <w:rPr>
                                  <w:rFonts w:ascii="Cambria Math" w:eastAsia="Cambria Math" w:hAnsi="Times New Roman" w:cs="Times New Roman"/>
                                  <w:i/>
                                  <w:iCs/>
                                  <w:sz w:val="14"/>
                                  <w:szCs w:val="14"/>
                                  <w14:ligatures w14:val="none"/>
                                </w:rPr>
                              </w:pPr>
                              <m:oMathPara>
                                <m:oMathParaPr>
                                  <m:jc m:val="centerGroup"/>
                                </m:oMathParaPr>
                                <m:oMath>
                                  <m:sSub>
                                    <m:sSubPr>
                                      <m:ctrlPr>
                                        <w:rPr>
                                          <w:rFonts w:ascii="Cambria Math" w:eastAsia="Cambria Math" w:hAnsi="Cambria Math"/>
                                          <w:i/>
                                          <w:iCs/>
                                          <w:sz w:val="14"/>
                                          <w:szCs w:val="14"/>
                                        </w:rPr>
                                      </m:ctrlPr>
                                    </m:sSubPr>
                                    <m:e>
                                      <m:r>
                                        <w:rPr>
                                          <w:rFonts w:ascii="Cambria Math" w:eastAsia="Cambria Math" w:hAnsi="Cambria Math" w:cs="Times New Roman"/>
                                          <w:sz w:val="14"/>
                                          <w:szCs w:val="14"/>
                                        </w:rPr>
                                        <m:t>a</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f>
                                    <m:fPr>
                                      <m:ctrlPr>
                                        <w:rPr>
                                          <w:rFonts w:ascii="Cambria Math" w:eastAsia="Cambria Math" w:hAnsi="Cambria Math"/>
                                          <w:i/>
                                          <w:iCs/>
                                          <w:sz w:val="14"/>
                                          <w:szCs w:val="14"/>
                                        </w:rPr>
                                      </m:ctrlPr>
                                    </m:fPr>
                                    <m:num>
                                      <m:sSub>
                                        <m:sSubPr>
                                          <m:ctrlPr>
                                            <w:rPr>
                                              <w:rFonts w:ascii="Cambria Math" w:eastAsia="Cambria Math" w:hAnsi="Cambria Math"/>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L</m:t>
                                          </m:r>
                                        </m:sub>
                                      </m:sSub>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L</m:t>
                                          </m:r>
                                        </m:sub>
                                      </m:sSub>
                                    </m:den>
                                  </m:f>
                                  <m:r>
                                    <w:rPr>
                                      <w:rFonts w:ascii="Cambria Math" w:eastAsia="游明朝" w:hAnsi="Cambria Math" w:cs="Times New Roman"/>
                                      <w:sz w:val="14"/>
                                      <w:szCs w:val="14"/>
                                    </w:rPr>
                                    <m:t>(</m:t>
                                  </m:r>
                                  <m:f>
                                    <m:fPr>
                                      <m:ctrlPr>
                                        <w:rPr>
                                          <w:rFonts w:ascii="Cambria Math" w:eastAsia="Cambria Math" w:hAnsi="Cambria Math"/>
                                          <w:i/>
                                          <w:iCs/>
                                          <w:sz w:val="14"/>
                                          <w:szCs w:val="14"/>
                                        </w:rPr>
                                      </m:ctrlPr>
                                    </m:fPr>
                                    <m:num>
                                      <m:r>
                                        <w:rPr>
                                          <w:rFonts w:ascii="Cambria Math" w:eastAsia="游明朝" w:hAnsi="Cambria Math" w:cs="Times New Roman"/>
                                          <w:sz w:val="14"/>
                                          <w:szCs w:val="14"/>
                                        </w:rPr>
                                        <m:t>1</m:t>
                                      </m:r>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L</m:t>
                                          </m:r>
                                        </m:sub>
                                      </m:sSub>
                                    </m:den>
                                  </m:f>
                                  <m:sSub>
                                    <m:sSubPr>
                                      <m:ctrlPr>
                                        <w:rPr>
                                          <w:rFonts w:ascii="Cambria Math" w:eastAsia="Cambria Math" w:hAnsi="Cambria Math"/>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L</m:t>
                                      </m:r>
                                    </m:sub>
                                  </m:sSub>
                                  <m:r>
                                    <w:rPr>
                                      <w:rFonts w:ascii="Cambria Math" w:eastAsia="游明朝" w:hAnsi="Cambria Math" w:cs="Times New Roman"/>
                                      <w:sz w:val="14"/>
                                      <w:szCs w:val="14"/>
                                    </w:rPr>
                                    <m:t>-…</m:t>
                                  </m:r>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467602769" name="直線矢印コネクタ 467602769"/>
                        <wps:cNvCnPr/>
                        <wps:spPr>
                          <a:xfrm flipH="1">
                            <a:off x="1414440" y="450730"/>
                            <a:ext cx="516890" cy="246500"/>
                          </a:xfrm>
                          <a:prstGeom prst="straightConnector1">
                            <a:avLst/>
                          </a:prstGeom>
                          <a:noFill/>
                          <a:ln w="3175" cap="flat" cmpd="sng" algn="ctr">
                            <a:solidFill>
                              <a:sysClr val="windowText" lastClr="000000"/>
                            </a:solidFill>
                            <a:prstDash val="dash"/>
                            <a:miter lim="800000"/>
                            <a:tailEnd type="stealth"/>
                          </a:ln>
                          <a:effectLst/>
                        </wps:spPr>
                        <wps:bodyPr/>
                      </wps:wsp>
                    </wpc:wpc>
                  </a:graphicData>
                </a:graphic>
              </wp:inline>
            </w:drawing>
          </mc:Choice>
          <mc:Fallback>
            <w:pict>
              <v:group w14:anchorId="37B0C388" id="_x0000_s1138" editas="canvas" style="width:492.9pt;height:178.2pt;mso-position-horizontal-relative:char;mso-position-vertical-relative:line" coordsize="62598,2263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67LxmwUAABAYAAAOAAAAZHJzL2Uyb0RvYy54bWzsWMuO&#10;G0UU3SPxD63eJ+53t614osHDQKRRGCVBWZfb1XYr3VVNVfkxWY4lxCZLNoCEBCsWiEggIVZ8jIXy&#10;G5yq7vZrmDyGTATRWLJd1fW6fevcc0/VnbuLsrBmVMics77t3nZsi7KUj3I27tufPzq+ldiWVISN&#10;SMEZ7dtnVNp3Dz784M686lGPT3gxosLCJEz25lXfnihV9TodmU5oSeRtXlGGxoyLkihUxbgzEmSO&#10;2cui4zlO1JlzMaoET6mUeHpUN9oHZv4so6n6LMskVVbRt2GbMr/C/A71b+fgDumNBakmedqYQa5g&#10;RUlyhkXXUx0RRaypyC9MVeap4JJn6nbKyw7Psjyl5h3wNq6z9zYDwmZEmpdJ4Z3WQJTe4rzDsbZb&#10;8iIfHedFoSuVkGpQCGtG4LX5JFdU+6mz06sDK3p6rP6fYx8pulR52sO3cSRKF+x89YZilJoKajeT&#10;lK81R0nEk2l1Cz6tiMqHeZGrM4MPOE8bxWaneXoq6kp6f3YqrHzUt/3Qi70gBEYZKYHO1fnz1fKn&#10;1fLr1fmPq+Vydf7L6vwPa92reUM9Xs9mVYJmVDygBdac0QdU5k8xiWOAgFVPePpEWowPJoSN6aGs&#10;gEbEiPGlNqqdB67V1R0bh0Vetduhy403gNxXR0iNqiOeTkvKVB0mwhjJmZzklbQt0aPlkMID4t7I&#10;GIS9VYKqdKL3PwMOHsDYZtPbBmPlxjBts6y0U0lvkYlS/2Npa9G3IzfwEG1nfdtLulEY1GFGF8pK&#10;0eoliYOPbaXo4HYRxqjUa7XzaAR+QnkJF0v4TMAY41UyO5GNWW2Xxnu1JcZEGPb/g6Lr+UnXifzY&#10;ezkYt/q9n3D0a7C8TTj6fhQHTlgDMnTjGm6k904BOa+Q4WQbyKhdCOU3yg0PJ6SiiAk97YbQPAfB&#10;1XWcsLtG0fLL1fnPoLHV8itrtfxuQ2sm7pvhDxHHllp8xBGe6+eXBLenA9avvekmsbMX3W6cuJGL&#10;Zh3dXux0w38V3DtJB5UzuclMORvxuW0VxKSrvn1sPg2V7GS0gllz0JIPWzRNMa65taacgoFBtBvq&#10;19UltRguTH6IDBj1oyEfncFFgoONwFyySo9zUNMJlj4lApIBDyGD0Drh4qltzSEp+jaD5oF99xg2&#10;29WkBwWyXRHbleF2hU3LAUf2dc1apojBQhVtMRO8fAztc6jXRBNhKVbu26otDlQtc6CdUnp4aDrV&#10;+fGEPdQKwjWu0DT6aPGYiKrhWoWouM9beJHeHuXWfbUTZXU4VXCk4eONjxpvAuo1OK8d827gB07i&#10;xmF8fZh33bAbd33DIG4QBEhauznNjRI/8RrUB14Q1R2gma6U0q4F9TsRcTGQHmHjt4JJZ+V1Xt4a&#10;ild6acgYOtjA4U1DRn4xJVr93QRNeyi6lkQBivairu9FwfUFjeciGelMgEQQ+b7f3YuZBCborPw+&#10;JIpQ08HVUX+TKN6BOHKdKI790PXX570X3/724vdvXnz/w1/Pnq/Of10tn5kj35/WVtdmX6GxBuxU&#10;NLVtaWRlOJ992ubT5gSEdARwIy8D+3GUJJEByEZy+nHktSIp6Hab9svTBeQwyccTNeCM4TDERZ29&#10;95KzPjLt6BvN1Vr5+LAHgaY1SYbTKoplNerbko0hF4oxrm5SJYwe2GL6f1Jbr5kk6juEIyIn9SXC&#10;CKU6YZa4TRBWkZd925wCG05QJC8+ZiNLnVU4QktFSaHMiCbdwHPmNqc5/ulI2+i1WpxpOaefvzvl&#10;4TkxVEGUQCa2FwhvXW27Xd/1/RpIvht64R6QYkAnRvP7QKLRDYnuBfR/T20HURw5XhytD5iXcuim&#10;5xUpNNBKu0Z+EDoxggATbSg0hOaGpKiRH0ThWqxeorhvKPTNKNTc8OJ2F7S6c6+9XTeUu7nIP/gb&#10;AAD//wMAUEsDBAoAAAAAAAAAIQDXkao8FxcBABcXAQAUAAAAZHJzL21lZGlhL2ltYWdlMS5wbmeJ&#10;UE5HDQoaCgAAAA1JSERSAAAJYAAABkAIBgAAAP2pebEAAAABc1JHQgCuzhzpAAAABGdBTUEAALGP&#10;C/xhBQAAAAlwSFlzAAAdhwAAHYcBj+XxZQAA/6VJREFUeF7s3XuY3XV9J/DvEC6BEMIkQBImgZBk&#10;BijBIAaiZiYtujQsaqvt45LgPq5uXbl5q48LPojtWgULT127duXSXS12qwkWq+slJtXVNjOIkWAT&#10;bsEzSchtwi0hISTcIctv+ODhZM7JmZnMnDmX1+t5zsPn8zsT+rjZf+bwPu9P075XJKhjLS0tMRXq&#10;6emJCQAAgEbz+7//++knP/lJbH197nOfS3/2Z38WW+17+eWX06GHHpqKfQz0xBNPpObm5tgAAAAA&#10;gIE6JP4JAAAA0DC6urpiKq69vT2m+rBu3bqi4asTTjhB+AoAAAAADpIAFgAAANBQ7rzzzvTMM8/E&#10;1ldTU1PdBbC6u7tjKjRz5syYAAAAAIDBEsACAAAAGkq59qt58+alww8/PLb6kDVgFdPa2hoTAAAA&#10;ADBYAlgAAABAQ7njjjtiKq7e2q8yAlgAAAAAMHwEsAAAAICG0p8GrHrjBCEAAAAADB8BLAAAAKBh&#10;rF69Ou3YsSO24jRgAQAAAAADIYAFAAAANIxy5wff9KY3pWOPPTa2+vDCCy+k9evXx1ZIAxYAAAAA&#10;HDwBLAAAAKBhNOL5wVLtV5MnT07HHHNMbAAAAADAYAlgAQAAAA2jXANWPZ4f7O7ujqmQ9isAAAAA&#10;GBoCWAAAAEBDyOVyacuWLbEV10gNWK2trTEBAAAAAAdDAAsAAABoCOXar04//fR04oknxlY/BLAA&#10;AAAAYHgJYAEAAAANoaurK6bi6vH8YMYJQgAAAAAYXgJYAAAAQEMoF8Cqx/ODGQ1YAAAAADC8BLAA&#10;AACAurd169aUy+ViK64eG7CeffbZtHHjxtgKacACAAAAgKEhgAUAAADUvXLtV9OmTUszZsyIrX6U&#10;ar+aMmVKGjNmTGwAAAAAwMEQwAIAAADq3h133BFTcfV6frC7uzumQtqvAAAAAGDoCGABAAAAda9c&#10;A1Y9nh/MlGrAam1tjQkAAAAAOFgCWAAAAEBd27FjR1q9enVsxdVrA1apAJYGLAAAAAAYOgJYAAAA&#10;QF0rd37whBNOSGeeeWZs9aXUCUINWAAAAAAwdASwAAAAgLrWqOcHM04QAgAAAMDwE8ACAAAA6lq5&#10;Bqx6PT+4d+/etGXLltgKOUEIAAAAAENHAAsAAACoa5s3b46puHptwCrVfnXyySen0aNHxwYAAAAA&#10;HCwBLAAAAKCuHXnkkTH1dfTRR6dzzz03tvrS3d0dUyHtVwAAAAAwtASwAAAAgLq2aNGimPq69NJL&#10;Y6o/pRqwWltbYwIAAAAAhoIAFgAAAFDXPve5z6V3vetdseWdf/756bOf/Wxs9adUAEsDFgAAAAAM&#10;LQEsAAAAoO59//vfT9/4xjfSxRdfnN7znvekv/3bv03//M//nI455pj4ifpT6gShBiwAAAAAGFpN&#10;+14RM9SllpaWmAr19PTEBAAAAPUn+31427ZtseU98MAD6fTTT48NAAAAADhYGrAAAAAA6szu3buL&#10;hq8yThACAAAAwNASwAIAAACoM+vWrYup0PTp09Nhhx0WGwAAAAAwFASwAAAAAOpMqQCW9isAAAAA&#10;GHoCWAAAAAB1pru7O6ZCra2tMQEAAAAAQ0UACwAAAKDOaMACAAAAgMoRwAIAAACoMxqwAAAAAKBy&#10;BLAAAAAA6owGLAAAAACoHAEsAAAAgDqyc+fO9Oijj8ZWSAMWAAAAAAw9ASwAAACAOlKq/SoLXx1y&#10;iI+CAAAAAGCo+dQNAAAAoI44PwgAAAAAlSWABQAAAFBHuru7Yyrk/CAAAAAADA8BLAAAAIA6ogEL&#10;AAAAACpLAAsAAACoO7/85S/TV77ylfS//tf/Sjt27IinjUEDFgAAAABUlgAWAAAAUFcWLlyY3vKW&#10;t6SPf/zj6cMf/nCaNGlSuummm+Ld+qcBCwAAAAAqSwALAAAAqBtXXHFFuu2222J71Ysvvpguv/zy&#10;9NOf/jSe1K/t27f3vvY3atQoASwAAAAAGCYCWAAAAEBdyIJHN954Y2x9fetb34qpfpVqv3J+EAAA&#10;AACGjwAWAAAAUBfuuOOOmIrbvHlzTPXL+UEAAAAAqDwBLAAAAKAudHV1xVTcscceG1P96u7ujqmQ&#10;BiwAAAAAGD4CWAAAAEBdKNeANW/evJjqlwYsAAAAAKg8ASwAAACg5j399NPpzjvvjK249vb2mOpX&#10;qQCWBiwAAAAAGD4CWAAAAEDNK3d+cOzYsemcc86JrX6VOkGoAQsAAAAAho8AFgAAAFDzyp0fbIT2&#10;q8ceeyzt3LkztrzDDz88nXLKKbEBAAAAAENNAAsAAACoeeUasObNmxdT/SrVfuX8IAAAAAAMLwEs&#10;AAAAoKbt27dPA9Yr1q1bF1Mh5wcBAAAAYHgJYAEAAAA1LQtfPffcc7H1deihhzZEAEsDFgAAAACM&#10;DAEsAAAAoKb15/zgqFGjYqtfGrAAAAAAYGQIYAEAAAA1zfnBV5UKYGnAAgAAAIDhJYAFAAAA1LT+&#10;NGA1glInCDVgAQAAAMDwEsACAAAAatbdd9+ddu3aFVtxjdCA9fDDD6fdu3fHlnfkkUemk046KTYA&#10;AAAAYDgIYAEAAAA1q9z5wXPPPTeNHTs2tvpVqv3K+UEAAAAAGH4CWAAAAEDNcn7wVevWrYupkPOD&#10;AAAAADD8BLAAAACAmlWuAasRzg9mNGABAAAAwMgRwAIAAABq0tq1a9O2bdtiK04DlgYsAAAAABhu&#10;AlgAAABATSp3fnDWrFlp4sSJsdW3UgEsDVgAAAAAMPya9r0iZqrQDTfcEFPeSSedlBYuXBgb5bS0&#10;tMRUqKenJyYAAABq0Qc+8IH0jW98I7a+LrnkknTzzTfHVt+OPvrotHfv3tjytm7dWvL3YgAAAABg&#10;aAhgVbmmpqaY8hYsWJCWLVsWG+UIYAEAANSn7Lze+vXrY+vr//yf/5P+43/8j7HVryxkNXXq1Njy&#10;slDWU089FRsAAAAAMFycIAQAAABqzsaNGw8Yvsq0t7fHVN+6u7tjKuT8IAAAAABUhgAWAAAAUHPu&#10;uOOOmIqbPn16mjZtWmz1bd26dTEVyhrCAAAAAIDhJ4AFAAAA1Jyurq6YimuU9qtMqQCWBiwAAAAA&#10;qAwBLAAAAKDmlGvAmjdvXkz1r9QJQg1YAAAAAFAZAlgAAABATXnsscfSvffeG1txGrA0YAEAAABA&#10;pQhgAQAAADWl3PnByZMnp9/5nd+Jrf5pwAIAAACAkSWABQAAANQU5wfzNm3alJ599tnY8saNG5cm&#10;TZoUGwAAAAAwnASwAAAAgJpSrgGrkc4Plmq/cn4QAAAAACpHAAsAAACoGXv27Em/+tWvYiuukRqw&#10;1q1bF1Mh5wcBAAAAoHIEsAAAAICaUa79Kju9N2fOnNjqX6kAlgYsAAAAAKgcASwAAACgZpQLYDVS&#10;+1Wm1AlCDVgAAAAAUDkCWAAAAEDNuOOOO2Iqrr29PabGoAELAAAAAEaeABYAAABQE1566aWyDViN&#10;FsDSgAUAAAAAI08ACwAAAKgJWfvViy++GFtfhx12WEOdINywYUN64YUXYssbP358Ov7442MDAAAA&#10;AIabABYAAABQE7Zt2xZTcVn71SGHNM5HHaXar5wfBAAAAIDKEsACAAAA6kIjtV9l1q1bF1Mh5wcB&#10;AAAAoLIEsAAAAICasHDhwtTc3BxbXx/84AdjagylAlgasAAAAACgsgSwAAAAgJrx93//9zEV+spX&#10;vpKmT58eW2ModYJQAxYAAAAAVJYAFgAAAFAz3vnOd6ZcLpc+/vGPp/e+973psssuSytWrEgf/ehH&#10;4ycahwYsAAAAAKgOTfteETNVqKmpKaa8BQsWpGXLlsVGOS0tLTEV6unpiQkAAABqS/ZxzqGHHppe&#10;fvnleJK3Y8eONH78+NgAAAAAgOGmAQsAAACgxmTtV8XCV8cff7zwFQAAAABUmAAWAAAAQI1xfhAA&#10;AAAAqkfDnSDcsGFDuv3222OrfldddVVMeU4QDowThAAAANSbr3zlK+njH/94bHnvf//70ze+8Y3Y&#10;AAAAAIBKaLgAVldXV+ro6IitNglgDYwAFgAAAPXmYx/7WPqbv/mb2PI+//nPp2uuuSY2AAAAAKAS&#10;nCAEAAAAqDHd3d0xFZo5c2ZMAAAAAEClCGABAAAA1Jh169bFVKi1tTUmAAAAAKBSBLAAAAAAasiL&#10;L75YMoClAQsAAAAAKk8ACwAAAKCGlApfTZo0KY0bNy42AAAAAKBSBLAAAAAAaoj2KwAAAACoLg0X&#10;wGpvb0/79u2r6deyZcvifw0AAADQaLq7u2Mq1NraGhMAAAAAUEkasAAAAABqSKkGLAEsAAAAABgZ&#10;AlgAAAAANaRUA5YThAAAAAAwMgSwAAAAgKr13HPPpVtvvTXdfPPN6Yc//GE8bWwasAAAAACgujTt&#10;e0XM1JENGzak22+/PbZXXXnllTE1lpaWlpgK9fT0xAQAAEA1Wrp0aXrve9+bnn766XiS0ty5c9OP&#10;f/zj1NzcHE8aSxZIGz16dGyFnnrqqXT00UfHBgAAAABUigBWnerq6kodHR2xvapR/6oFsAAAAGrP&#10;I488kiZPnhxbofPOOy/97Gc/i62x3H///WnWrFmx5WW/+27dujU2AAAAAKCSnCAEAAAAqs5Xv/rV&#10;mPr6+c9/ntasWRNbYyl1fnDmzJkxAQAAAACVJoAFAAAAVJ0VK1bEVFzWkNWIuru7YyrU2toaEwAA&#10;AABQaQJYDKmlS5emz3zmM+mCCy5ITU1NBa9zzjknXX755WnJkiVpx44d8ScAAACg0AsvvNB7Wv9A&#10;FixYEFNjKdWAJYAFAAAAACNHAIshkYWqsnMH73jHO9J1112Xli9fHu/krVq1Kt10001p0aJFvR8M&#10;33DDDYJYAAAA9HHHHXekl19+Oba+Ro8eHVPjKdWA5QQhAAAAAIwcASwOShagytquslDV+vXr42l5&#10;O3fuTFdddVWaO3duWrNmTTwFAACAVLb9qr29PabGowELAAAAAKqPABaD9lr4qljbVX9loa3zzjtP&#10;CAsAAIDfyhqwDmTevHkxNZZnnnkmbd68ObZCGrAAAAAAYOQIYDFoV1xxRe9Zwf01Nzen66+/Pq1e&#10;vTrt27ev95UFrRYvXpwWLFgQP5WXtWFlISznCAEAAMhowCqu1PnBk046KR155JGxAQAAAACVJoDF&#10;oGQfht92222x5WUBq+wD4SuvvDLNnj07nqY0ffr0tHDhwrRs2bJ08803x9O8LIT12c9+NjYAAAAa&#10;1cqVK9OePXtiK65RG7BKnR/UfgUAAAAAI0sAi0H5whe+EFPenDlz0je/+c00YcKEeFLcJZdcUjSE&#10;ddNNN6UNGzbEBgAAQCMqd37wrW99a8O2PZVqwGptbY0JAAAAABgJAlgMWHYqcPny5bHlffnLXy4b&#10;vnpNFsKaMWNGbHk/+clPYgIAAKAROT9YmgYsAAAAAKhOAlgM2Nq1a2PKy9qvBvoh+Ic//OGY8n7+&#10;85/HBAAAQCMq14DVqOcHMxqwAAAAAKA6CWAxJPrbfPV62dmI/e3atSsmAAAAGs29996bHnvssdiK&#10;04DVlwAWAAAAAIwsASwAAACgKpQ7P3jWWWel8ePHx9ZY9uzZk3p6emIr5AQhAAAAAIwsASyGRKlv&#10;4R7I/fffHxMAAACUPz/YyO1Xpc4PnnLKKenwww+PDQAAAAAYCQJYDFixD7zXr19f9pvK+/vud78b&#10;U9573vOemAAAAGg05X6vdH6wL+1XAAAAADDyBLAYlMsuuyymvD/90z+NqbwlS5ak5cuXx5Z3/vnn&#10;xwQAAEAjyb7Ys2nTptiKmzdvXkyNp1QDVmtra0wAAAAAwEgRwGJQPvWpT6Xm5ubYXrVq1aq0cOHC&#10;tGPHjnhSXBa+WrRoUWx5V199dZo+fXpsAAAANJJy7VennnpqmjJlSmyNRwMWAAAAAFQvASwGJQtK&#10;/cM//ENsebfddlvvt29vueWWtGbNmniaekNZS5cuTRdccEHR8NVFF12Urr322tgAAABoNHfccUdM&#10;xTVy+1VGAxYAAAAAVC8BLAbtwgsvTKtXr04zZsyIJ6/auXNnuvTSS9NZZ52Vmpqael/HHXdcesc7&#10;3lH07GDWfJW1YgEAANC4yjVgtbe3x9SYNGABAAAAQPUSwOKgzJ49u/dD4MWLF6c5c+bE0/657LLL&#10;0vr16zVfAQAANLht27altWvXxlZcIzdgPfnkk+mRRx6JrZAGLAAAAAAYeQJYHLSsvepLX/pSWrVq&#10;VTzpn+zP3X777b3nCQEAAGhc5c4PTp06NbW1tcXWeEqdH8zar0aNGhUbAAAAADBSBLAYtDVr1vR+&#10;2Lto0aIBh68y2anCq666qvfbuk4QAgAANC7nBw/M+UEAAAAAqG4CWAxKFpg666yzek8I7m/BggW9&#10;Jwmz9/bt29f72r59e+rs7Ow9O9jc3Bw/+aosiJWFuC6//PJ40n8tLS1lX48++mjRV7Gf3f8FAADA&#10;8CvXgNXI5wczpRqwnB8EAAAAgOoggMWAZc1XWWBqf1mwKgtZLVu2LC1cuDBNnz493klpwoQJvd9Y&#10;vvHGG3s/OL7ooovinbybbrop3XDDDbEBAADQCHbt2pXuvvvu2IrTgKUBCwAAAACqmQAWA/ahD30o&#10;prwZM2b0Bqv686F4FsbKGrSyNqz9ZScJN2zYEBsAAAD1rlz7VfY75OzZs2NrTBqwAAAAAKC6CWAx&#10;IEuXLk2rVq2KLe873/lO74fiA5G1YWXnCvf3V3/1VzEBAABQ77q6umIqrtHbrzIasAAAAACguglg&#10;MSA//OEPY8rLmqwG+23ka665Jqa87BQhAAAAjaFcAGvevHkxNaYnnngiPf7447HlHXLIIRqwAAAA&#10;AKBKCGAxIHfddVdMee985ztjGrjsm8zZ+cL9lfsAHgAAgNr3/PPPlz1B2OgNWM4PAgAAAED1E8Bi&#10;QIqdHzzttNNiGpw5c+bElHf//ffHdGA9PT1lXxMnTiz6Kvaz+78AAAAYPtmXb/bt2xdbX0cddVR6&#10;y1veEltjcn4QAAAAAKqfABYHbfr06TENztlnnx1T3pNPPhkTAAAA9apc+1Wjnx/MlApgacACAAAA&#10;gOohgMVBW7NmTUyD8+tf/zqmvHHjxsUEAABAvfqXf/mXmIpr9PODmVInCDVgAQAAAED1EMBiQBYs&#10;WBBT3tq1a2ManPXr18eUd8YZZ8QEAABAvfrXf/3XmIrTgKUBCwAAAABqgQAWA1Ls3OCtt94a08Bt&#10;2LAhrVq1Kra8008/PSYAAADq0de+9rX00ksvxVacBiwNWAAAAABQCwSwGJCLL744przly5enrq6u&#10;2Abm6quvjikva9maMGFCbAAAANSjO++8M6biJk+enI444ojYGtPjjz+ennjiidjyDjvssKJfkAIA&#10;AAAARoYAFgOSfft4zpw5seX9wR/8QVqzZk1s/XPLLbek2267Lba8a665JiYAAADq1W9+85uYinv/&#10;+98fU+Mq1X7l/CAAAAAAVBcBLAbsy1/+ckx5O3fuTOedd15aunRpPCltx44d6fLLL0+XXnppPMnL&#10;2q+cmAAAAKh/e/bsiam40047LabGtW7dupgKOT8IAAAAANVFAIsBywJS119/fWx5WQjrHe94Rzrn&#10;nHPSkiVL+jRiZWcKP/OZz/R+U/emm26Kp3kzZsxI3/zmN2MDAACgnpU7L/ie97wnpsZVKoClAQsA&#10;AAAAqosAFoNy5ZVXpssuuyy2QqtWrUqLFi1KZ511Vmpqavrtq6OjI1133XW9Qa39ZeGr73znO2nC&#10;hAnxBAAAgHq2cOHCmPr6z//5P6dx48bF1rhKnSDUgAUAAAAA1UUAq05lLVX79u0reA21G2+8MS1e&#10;vDg1NzfHk8HJzg6uXLkyzZ49O54AAABQ7z7xiU+kiy++OLa8c889N/35n/95bI1NAxYAAAAA1Iam&#10;fcORzGHYZKf9Nm/e3NtAVS02bNiQ/uqv/qroWcEDmTNnTvrc5z6XLrzwwngyPFpaWmIq1NPTExMA&#10;AAAjJfs99/vf/37au3dvevvb354++MEPprFjx8a7je3YY49NTz75ZGx5GzduTCeffHJsAAAAAMBI&#10;E8CqQlmgadu2bbGldP/996c1a9b0fiidne/LGqOWLVsW71aPHTt2pJ/85CdpxYoVvf8bli9fHu+8&#10;KjszmJ1JeNvb3tb7v6FSjVcCWAAAANSaRx55JE2ePDm2vNGjR6dnnnkmNgAAAACgGghgDdJrYaPv&#10;fe97af369WnVqlXxzvCr1gBWtRLAAgAAoNZ0dnam+fPnx5Z35plnpnvuuSc2AAAAAKAaHBL/ZABu&#10;uOGG1NramhYtWpRuu+22ioavAAAAgPq3bt26mAplzdIAAAAAQHURwBqArPXqnHPOSVdddVXvKUAA&#10;AACA4VAqgJV9IQwAAAAAqC4CWANwxRVXaLsCAAAAhl13d3dMhTRgAQAAAED1EcDqp6VLl/aeGxxp&#10;c+bMSR/72MdiAwAAAOqRBiwAAAAAqB1N+14RMweQfcN0/fr1sVVWFrr63Oc+l0477bQ0ffr0eEp/&#10;tbS0xFSop6cnJgAAAKguY8eOTXv27Iktb8uWLWnKlCmxAQAAAADVQANWP6xZs6Zk+Kq5uTldffXV&#10;qbOzM2VZttde27dvj5/Iu+iiiwp+Jntl/97sz958881pwYIF8ZOFsrOHWYhI+AoAAADqX/aFoWLh&#10;qzFjxghfAQAAAEAVEsDqh29/+9sxFcrCVz//+c/Ttddem9rb2+PpqyZMmNDbXPV62QnDHTt2xPaq&#10;LFSV/dlLLrkkLVu2LK1evbpoEOu8887r82cBAACA+uP8IAAAAADUFgGsfrj77rtjKpSFr2bPnh1b&#10;X+9973tjylu5cmVMxWX/viyIddlll8WTV+3cuTNdccUVsQEAAAD1qru7O6ZCM2fOjAkAAAAAqCYC&#10;WP2wfPnymPKygNSBwleZWbNmxZR3xx13xHRgN954Y58QVtagtXTp0tgAAACAeqQBCwAAAABqiwBW&#10;GaXO/r3zne+MqbS5c+fGlPfP//zPMZWXhbD2P2P4sY99LCYAAACgHmnAAgAAAIDaIoBVxtq1a2Mq&#10;dOGFF8ZU2oQJE1Jzc3Nsr1q1alVM/fPlL385pletX78+LVmyJDYAAACg3mjAAgAAAIDaIoA1CDNm&#10;zIipvHPPPTemvK6urpjKa29v79OCdeutt8YEAAAAtSM7y5990eiWW25Jjz/+eDxlfxqwAAAAAKC2&#10;CGANwkA+8HzTm94UU97WrVtj6p/3vve9Mb1q+fLlJU8jAgAAQDXKfrfNvmT0yU9+Ml166aVp8uTJ&#10;vaf3KbR58+b0zDPPxJZ3zDHH9P6/GQAAAABQfQSwhtm4ceNiyss+TB2It771rTHlrVy5MiYAAACo&#10;bpdcckm6/fbbY3vVSy+9lK644or005/+NJ6QcX4QAAAAAGqPANYwKxae+tnPfhZT/5x++ukx5d13&#10;330xAQAAQPV69NFH09/+7d/G1teSJUtiIuP8IAAAAADUHgGsMoqFnw72/N9A//yECRNiyvv1r38d&#10;EwAAAFSvzs7OmIrbsmVLTGQ0YAEAAABA7RHAKqNY+GnVqlUxldfe3h5T3kD+fCm7du2KCQAAAKpX&#10;uQDWscceGxMZDVgAAAAAUHsEsPphzpw5MeV1dXXFVF5zc3NMeQP58wfbuAUAAAAjpVwAq6OjIyYy&#10;GrAAAAAAoPYIYPXDOeecE1Pet771rZjKO/fcc2PK+8UvfhFTeWvXro0JAAAAascTTzyR/u3f/i22&#10;4oo1RzcyDVgAAAAAUHsEsPph/vz5MeXddNNNac2aNbEd2Jve9KaY8v7xH/8xpvJ+/OMfx5TnRAMA&#10;AADVrlz71fHHH5/OOuus2HjooYfS888/H1te1qx9wgknxAYAAAAAVBsBrH44//zzi54RPO+88/oV&#10;wpo3b15MeatWrerXGcLs/GAW9trf2WefHRMAAABUp3K/92q/KuT8IAAAAADUJgGsfpgwYUJauHBh&#10;bHk7d+7s/abuDTfc0BuUKmXu3LkxFfqDP/iDAwa4sn/nBRdc0Pt/Z3+zZs2KCQAAAKpTuQYsAaxC&#10;zg8CAAAAQG0SwOqnT33qUzH1ddVVV6XjjjuuN6S1dOnSeJqXBbguuuii2PKyYFXWonXLLbf0CXAt&#10;WbKkN7iVNWUVUyrUBQAAANVgz549aeXKlbEV19HRERMZDVgAAAAAUJsEsPpp+vTp6frrr4+tuNtu&#10;uy398Ic/jK3QRz7ykZgKZSGsSy+9tDfAdc455/S+mpqa0qJFi9L69evjpwplYa4s1AUAAADVqlz7&#10;1bhx43p/ByZPAxYAAAAA1CYBrAG48sor04IFC2Irbtq0aTEVys4qFGvBer2s7apU49XrlQpzAQAA&#10;QLUoF8DSftWXBiwAAAAAqE0CWAP0zW9+84AhrJNOOimmvr761a+m5ubm2Abn6quv7g1zAQAAQDUr&#10;F8Dyu21fGrAAAAAAoDYJYA1Qdvpv2bJl6eabby4appoyZUpMfWV/9uc///mgQ1iXXXZZuvbaa2MD&#10;AACA6vTcc8+lrq6u2IoTwCqUtV+99NJLseUdd9xxvZ8nAAAAAADVSwBrkC655JLeb6Zef/31acaM&#10;GfE0pdNPPz2m4mbPnt0bwpozZ0486Z+s+erGG2+MDQAAAKpXufaro446Ks2bNy82Ms4PAgAAAEDt&#10;EsA6CNk3UK+88sreD0lXr17d24rVn2+lZiGsu+66Ky1evLggvFVMdu4w++Ba8xUAAAC1QvvVwDk/&#10;CAAAAAC1q2nfK2JmhKxZsyb98pe/TE8++WQ8SWnWrFnptNNOS9OnT48nDFZLS0tMhXp6emICAABg&#10;KL397W9PP/vZz2Lr6/Of/3y65pprYiPz8Y9/PH3lK1+JLe8v/uIv0mc/+9nYAAAAAIBqJIBF3RPA&#10;AgAAqJyXX345jR49Or3wwgvxpK/sNP/v/d7vxUbmwgsvTD/+8Y9jy/vWt76VFi1aFBsAAAAAUI2c&#10;IAQAAACGTHZ+8EDhq0MPPTR1dHTExmvWrVsXU6HW1taYAAAAAIBqJYAFAAAADJnOzs6YisvCV6NG&#10;jYqNTNYa1t3dHVuhmTNnxgQAAAAAVCsBLAAAAGDIlAtgtbe3x8RrSoWvJk6cmI499tjYAAAAAIBq&#10;JYAFAAAADJnsBOGBOD/Yl/ODAAAAAFDbBLAAAACAIXHnnXemvXv3xlacBqy+nB8EAAAAgNomgAUA&#10;AAAMiXLtV/PmzUtHHnlkbLxGAxYAAAAA1DYBLAAAAGBIdHZ2xlSc84PFacACAAAAgNomgAUAAAAM&#10;iXIBLOcHi9OABQAAAAC1TQALAAAAOGh333132rVrV2zFacDq64UXXkgbNmyIrZAGLAAAAACoDQJY&#10;AAAAwEEr13517rnnpmOOOSY2XlPq/OCJJ56Yxo4dGxsAAAAAUM0EsAAAAICD5vzg4JQ6P6j9CgAA&#10;AABqhwAWAAAAcNC6urpiKs75weJKNWC1trbGBAAAAABUOwEsAAAA4KDcc8896bHHHoutOA1YxZVq&#10;wBLAAgAAAIDaIYAFAAAAHJRy5wfPOuusdNxxx8XG65VqwHKCEAAAAABqhwAWAAAAcFCcHxw8DVgA&#10;AAAAUPsEsAAAAICDUq4By/nB4p599tm0adOm2AppwAIAAACA2iGABQAAAAzagw8+mHp6emIrTgNW&#10;caXOD06dOjUdddRRsQEAAAAA1U4ACwAAABi0cu1XZ5xxRpo8eXJsvF6p84ParwAAAACgtghgAQAA&#10;AIP28MMPx1Sc84OllWrAam1tjQkAAAAAqAUCWAAAAMCgHXHEETEV5/xgaRqwAAAAAKA+CGABAAAA&#10;g7Zw4cKY+po6dWp63/veFxv704AFAAAAAPVBAAsAAAAYtJNPPjn93d/9XWx5o0ePTjfeeGNsFFOq&#10;AUsACwAAAABqS9O+V8QMdamlpSWmQj09PTEBAABwsB544IF08803pyeffDLNmDGjtxmrra0t3mV/&#10;e/fuTUcffXRshZ599tmypx0BAAAAgOohgEXdE8ACAACg2qxevTq98Y1vjC1v2rRp6aGHHooNAAAA&#10;AKgFThACAAAAVFip84MzZ86MCQAAAACoFQJYAAAAABXW3d0dU6HW1taYAAAAAIBaIYAFAAAAUGEa&#10;sAAAAACgfghgAQAAAFSYBiwAAAAAqB8CWAAAAAAVpgELAAAAAOqHABYAAABABe3evTs9/PDDsRXS&#10;gAUAAAAAtUcACwAAAKCCSp0fnDFjRjr00ENjAwAAAABqhQAWAAAAQAU5PwgAAAAA9UUACwAAAKCC&#10;SgWwnB8EAAAAgNokgAUAAABQQaVOEGrAAgAAAIDaJIAFAAAAUEGlAlgasAAAAACgNglgAQAAAFRQ&#10;qROEGrAAAAAAoDY17XtFzFCXWlpaYirU09MTEwAAAANx//33p29/+9vpqKOOSnPmzElvf/vb4x3K&#10;2blzZxo/fnxseU1NTemll17q/ScAAAAAUFs0YAEAAAD99hd/8Rdp1qxZvf/89Kc/nf7dv/t36Y/+&#10;6I/iXcop1X6VnR8UvgIAAACA2iSABQAAAPTL7bffnv78z/88trzvfve76SMf+UhsHEh3d3dMhZwf&#10;BAAAAIDaJYAFAAAA9Mvf/M3fxNTX4sWLY+JADtSABQAAAADUJgEsAAAAoKxnn302rVixIra+nnji&#10;ibR3797YKEUDFgAAAADUHwEsAAAAoKyurq6YijvqqKPSmDFjYqMUDVgAAAAAUH8EsAAAAICyOjs7&#10;Yyquo6MjJg5EAxYAAAAA1B8BLAAAAKCscgGs9vb2mChl+/btaceOHbHlHXrooWnGjBmxAQAAAAC1&#10;RgALAAAAOKCXX35ZA9YQcH4QAAAAAOqTABYAAABwQFn46sUXX4ytr8MOO0wDVj84PwgAAAAA9UkA&#10;CwAAADig/pwfHDVqVGyUogELAAAAAOqTABYAAABwQM4PDg0NWAAAAABQnwSwAAAAgAPq6uqKqTjn&#10;B/tHAxYAAAAA1CcBLAAAAKCkX/ziF+npp5+OrTgNWP2jAQsAAAAA6pMAFgAAAFBSufODWfvV6NGj&#10;Y6OURx99NO3atSu2vCOOOCJNmzYtNgAAAACgFglgAQAAACU5Pzg0nB8EAAAAgPolgAUAAACUVK4B&#10;y/nB/nF+EAAAAADqlwAWAAAAUNRdd92VnnzyydiKE8DqHw1YAAAAAFC/BLAAAACAosqdH5w7d24a&#10;O3ZsbByIBiwAAAAAqF8CWAAAAEBR5c4Ptre3x0Q5GrAAAAAAoH4JYAEAAABFlQtgOT/YfxqwAAAA&#10;AKB+CWABAAAAfaxZsyZt3749tuI0YPXPtm3b0lNPPRVb3lFHHZWmTp0aGwAAAABQqwSwAAAAgD7K&#10;tV+98Y1vTBMmTIiNA3F+EAAAAADqmwAWAAAA0Ifzg0PH+UEAAAAAqG8CWAAAAEAfXV1dMRXn/GD/&#10;acACAAAAgPomgAUAAAAUeOCBB9K2bdtiK04DVv9pwAIAAACA+iaABQAAABQod35w1qxZadKkSbFR&#10;jgYsAAAAAKhvAlgAAABAAecHh5YGLAAAAACobwJYAAAAQIFyDVjOD/bfli1b0tNPPx1b3tixY9OJ&#10;J54YGwAAAABQywSwAAAAgN/K2po2bdoUW3ECWP3n/CAAAAAA1D8BLAAAAOC3yp0fPPXUU9PUqVNj&#10;oxznBwEAAACg/glgAQAAAL9V7vxge3t7TPSHBiwAAAAAqH8CWAAAAMBvlQtgOT84MBqwAAAAAKD+&#10;CWABAAAAvTZu3Fiysek1AlgDowELAAAAAOqfABYAAADQq6urK6biTjnllDR9+vTY6A8NWAAAAABQ&#10;/wSwAAAAgF7ODw6trFHsueeeiy3v2GOPTRMnTowNAAAAAKh1AlgAAABAr3INWAJYA+P8IAAAAAA0&#10;BgEsAAAAIG3bti098MADsRXX3t4eE/3h/CAAAAAANAYBLAAAACBt3749puKmTJmSTjvttNjoDw1Y&#10;AAAAANAYBLAAAACAdMQRR8RUnPODA6cBCwAAAAAagwAWAAAAkE499dR03nnnxdbXJZdcEhP9pQEL&#10;AAAAABqDABYAAADQ6xvf+EZqa2uLLe+6665Lv/u7vxsb/aUBCwAAAAAaQ9O+V8QMdamlpSWmQj09&#10;PTEBAADwejfddFN68MEH0yGHHJIWLVqUzj333HiH/lq/fn3RoNWECRPS9u3bYwMAAAAA6oEAFnVP&#10;AAsAAIBKW758ebrgggtiy3vzm9+c7rzzztgAAAAAgHrgBCEAAADAEHN+EAAAAAAahwAWAAAAwBBb&#10;t25dTIVaW1tjAgAAAADqhQAWAAAAwBDTgAUAAAAAjUMACwAAAGCIacACAAAAgMYhgAUAAAAwhPbt&#10;26cBCwAAAAAaiAAWAAAAwBDKwldZCGt/J5xwQmpubo4NAAAAAKgXAlgAAAAAQ8j5QQAAAABoLAJY&#10;AAAAAEPI+UEAAAAAaCwCWAAAAABDSAMWAAAAADQWASwAAACAIaQBCwAAAAAaiwAWAAAAwBDSgAUA&#10;AAAAjUUACwAAAGCIvPjii2n9+vWxFdKABQAAAAD1SQALAAAAGlRPT0/60pe+lK6++ur013/9173h&#10;IQ5OqfODkydPTsccc0xsAAAAAEA9EcACAACABvTd7343nXzyyelTn/pU+uIXv5j+9E//NJ144onp&#10;rrvuip9gMEqdH9R+BQAAAAD1SwALAAAAGszOnTvTokWL0ksvvRRPXvX444+n9773vbExGKUasFpb&#10;W2MCAAAAAOqNABYAAAA0mFtuuSU999xzsRXatGlT+sEPfhAbA1WqAUsACwAAAADqlwAWAAAANJjO&#10;zs6Yitu9e3dMDFSpBiwnCAEAAACgfglgAQAAQIPp6uqKqbjx48fHxEBpwAIAAACAxiOABQAAAA3k&#10;V7/6VdmGq46OjpgYiOys48aNG2MrpAELAAAAAOqXABYAAAA0kHLnB9/85jeno48+OjYGotT5wSlT&#10;pqQxY8bEBgAAAADUGwEsAAAAaCDlzg+2t7fHxECVOj+o/QoAAAAA6psAFgAAADSQcg1Yzg8OXqkG&#10;rNbW1pgAAAAAgHokgAUAAAAN4t/+7d/Sjh07YitOA9bgacACAAAAgMYkgAUAAAANotz5wbPPPjuN&#10;Hz8+NgZKAxYAAAAANCYBLAAAAGgQzg8Or1INWAJYAAAAAFDfBLAAAACgQZRrwHJ+cPCefvrptGXL&#10;ltgKOUEIAAAAAPVNAAsAAAAawP33358efvjh2IrTgDV4pdqvTj755DR69OjYAAAAAIB6JIAFAAAA&#10;DaDc+cEzzzwzTZw4MTYGqru7O6ZC2q8AAAAAoP4JYAEAAEADcH5weJUKYLW2tsYEAAAAANQrASwA&#10;AABoAOUasJwfPDilThBqwAIAAACA+ieABQAAAHUul8ulzZs3x1acANbB0YAFAAAAAI1LAAsAAADq&#10;XLnzg6eeemqaMmVKbAyGBiwAAAAAaFwCWAAAAFDnnB8cXk899VTatm1bbIU0YAEAAABA/RPAAgAA&#10;gDpXrgGrvb09JgajVPvV9OnT02GHHRYbAAAAAFCvBLAAAACgjm3cuLFkQOg1GrAOTnd3d0yFnB8E&#10;AAAAgMYggAUAAAB1rNz5waylKXsxeKUCbs4PAgAAAEBjEMACAACAOub84PDTgAUAAAAAjU0ACwAA&#10;AOpYuQYs5wcPngYsAAAAAGhsAlgAAABQp3p6etLatWtjK04A6+BpwAIAAACAxiaABQAAAHWq3PnB&#10;KVOmpFNPPTU2BmPXrl3p0Ucfja2QBiwAAAAAaAwCWAAAAFCnnB8cfgc6P3jIIT52AQAAAIBG4JNA&#10;AAAAqFPlGrAEsA6e84MAAAAAgAAWAAAA1KHHH388rVmzJrbi2tvbY2KwDtSABQAAAAA0BgEsAAAA&#10;qEPlzg9OnDgxnXnmmbExWBqwAAAAAAABLAAAAKhDzg9WhgYsAAAAAEAACwAAAOpQuQYs5weHhgYs&#10;AAAAAEAACwAAAOrMrl270qpVq2IrTgPWwduxY0favn17bHmjRo0SwAIAAACABiKABQAAAHWm3PnB&#10;5ubmdPbZZ8fGYDk/CAAAAABkBLAAAACgzpQ7P6j9amg4PwgAAAAAZASwAAAAoM6Ua8ASwBoaGrAA&#10;AAAAgIwAFgAAANSZRx99NKbiBLCGhgYsAAAAACAjgAUAAAB1ZuLEiTH1NW7cuDR37tzYOBgasAAA&#10;AACAjAAWAAAA1JmFCxfG1NdHPvKRmDhYGrAAAAAAgEzTvlfEDHWppaUlpkI9PT0xAQAA1J8saPXV&#10;r341tldlwazFixfHxsF47LHHijaNHX744em5556LDQAAAABoBAJY1D0BLAAAoFHdcccdafny5enp&#10;p59O559/flqwYEG8w8H6xS9+kebNmxdb3hlnnJHuu+++2AAAAACARiCARd0TwAIAAGCofeMb30gf&#10;+MAHYsv7wz/8w/S9730vNgAAAACgERwS/wQAAACgn9atWxdTodbW1pgAAAAAgEYhgAUAAAAwQN3d&#10;3TEVmjlzZkwAAAAAQKMQwAIAAAAYIA1YAAAAAMBrBLAAAAAABkgDFgAAAADwGgEsAAAAgAF4+OGH&#10;0+7du2PLO/LII9NJJ50UGwAAAADQKASwAAAAAAYgl8vFVMj5QQAAAABoTAJYAAAAAANQ6vygABYA&#10;AAAANCYBLAAAAIABEMACAAAAAF5PAAsAAABgAASwAAAAAIDXE8ACAAAAGIBSAay2traYAAAAAIBG&#10;IoAFAAAAMAC5XC6mQhqwAAAAAKAxCWABAAAA9NNDDz2Unn/++djyjj322DRx4sTYAAAAAIBGIoAF&#10;AAAANe7pp59OX//619Pll1+ePvWpT6Vf//rX8Q5DzflBAAAAAGB/AlgAAABQw9avX5/mzZuX/uRP&#10;/iTddNNN6Utf+lJ605velK677rr4CYaS84MAAAAAwP4EsAAAAKCGfeITn0irV6+OLe8zn/lM+slP&#10;fhIbQ6VUA5YAFgAAAAA0LgEsAAAAqFH33Xdf+uEPfxhbX4sXL46JoSKABQAAAADsTwALAAAAalRX&#10;V1dMxe3evTsmhooAFgAAAACwPwEsAAAAqFGdnZ0xFTdx4sSYGAovvvhiWrduXWyF2traYgIAAAAA&#10;Go0AFgAAANSocg1Y7e3tMTEUSrVfTZo0KY0bNy42AAAAAKDRCGABAABADcrlcmnz5s2xFdfR0RET&#10;Q6FUAEv7FQAAAAA0NgEsAAAAqEHlzg+edtppacqUKbExFLLQWzGtra0xAQAAAACNSAALAAAAapDz&#10;g5VXqgFLAAsAAAAAGpsAFgAAANSgcg1Yzg8OPQEsAAAAAKAYASwAAACoMQ899FBav359bMVpwBp6&#10;AlgAAAAAQDECWAAAAFBjyp0fnD59eu+LobNnz560devW2Aq1tbXFBAAAAAA0IgEsAAAAqDHOD1Ze&#10;qfaradOmpSOOOCI2AAAAAKARCWABAABAjSnXgOX84NBzfhAAAAAAKEUACwAAAGpIT09PWrt2bWzF&#10;acAaeqUCWM4PAgAAAAACWAAAAFBDyp0fnDp1ajr11FNjY6jkcrmYCmnAAgAAAAAEsAAAAKCGlDs/&#10;qP1qeDhBCAAAAACUIoAFAAAANaRcA1Z7e3tMDCUBLAAAAACgFAEsAAAAqBGPPfZYuueee2IrTgPW&#10;0Nu+fXvva3+jRo0SwAIAAAAABLAAAACgVpQ7Pzhp0qQ0a9as2Bgq2q8AAAAAgAMRwAIAAIAa4fzg&#10;yBDAAgAAAAAORAALAAAAakS5BiznB4eHABYAAAAAcCACWAAAAFADdu3alVatWhVbcRqwhkepAFZb&#10;W1tMAAAAAEAjE8ACAACAGlDu/OD48ePT2WefHRtDKZfLxVRIAxYAAAAAkBHAAgAAgBrg/ODIcYIQ&#10;AAAAADgQASwAAACoAeUasJwfHB49PT1pz549seWNGTMmTZ06NTYAAAAAoJEJYAEAAECV27t3b7rz&#10;zjtjK04D1vBwfhAAAAAAKEcACwAAAKpcufODY8eOTXPnzo2NoeT8IAAAAABQjgAWAAAAVDnnB0eO&#10;ABYAAAAAUI4AFgAAAFS5cg1Yzg8On1IBrLa2tpgAAAAAgEYngAUAAABV7Pnnny/bgCWANXxyuVxM&#10;hTRgAQAAAACvEcACAACAKpa1X7388sux9XXEEUc4QTiMnCAEAAAAAMoRwAIAAIAq5vzgyFm/fn16&#10;8cUXY8ubMGFCOv7442MDAAAAABqdABYAAABUMecHR47zgwAAAABAfwhgAQAAQBUr14Dl/ODwcX4Q&#10;AAAAAOgPASwAAACoUln71bPPPhtbX4cccogGrGEkgAUAAAAA9IcAFgAAAFSp/rRfHXbYYbEx1ASw&#10;AAAAAID+EMACAACAKvXEE0/EVJz2q+FVKoDV1tYWEwAAAACAABYAAABUrRNOOCGm4gSwhs/zzz+f&#10;NmzYEFshDVgAAAAAwOsJYAEAAECVWrhwYRo1alRshebOnZsWLFgQG0OtVPvViSeemMaOHRsbAAAA&#10;AIAAFgAAAFStqVOnpttvvz2NGTMmnrzqjDPOSLfeemtsDAfnBwEAAACA/hLAAgAAgCr27ne/O23b&#10;ti19+ctfTp///OfTkiVL0n333ZdOO+20+AmGQy6Xi6mQ84MAAAAAwP4EsAAAAKDKHXPMMekTn/hE&#10;uuaaa9JFF10UTxlOpRqwBLAAAAAAgP0JYAEAAADsRwALAAAAAOgvASwAAACA/QhgAQAAAAD9JYAF&#10;AAAA8Dq7d+9O27Zti61QW1tbTAAAAAAArxLAAgAAAHidUu1X06dPT4cddlhsAAAAAACvEsACAAAA&#10;eJ1SASztVwAAAABAMQJYAAAAAK+Ty+ViKtTa2hoTAAAAAECeABYAAADA65RqwBLAAgAAAACKEcAC&#10;AAAAeB0BLAAAAABgIASwAAAAAF5HAAsAAAAAGAgBLAAAAIDw2GOPpSeeeCK2vMMOOyzNmDEjNgAA&#10;AACAPAEsAAAAgKD9CgAAAAAYKAEsAAAAgCCABQAAAAAMlAAWAAAAVJF/+qd/ShdffHH6L//lv6Rb&#10;b701nlIppQJYbW1tMQEAAAAAFBLAAgAAgCrxn/7Tf0p//Md/nBYvXpz+9//+3+mDH/xgetvb3pb2&#10;7dsXP8Fwy+VyMRXSgAUAAAAAlCKABQAAAFXgK1/5Svr7v//72PJ+/vOfpyuuuCI2hpsThAAAAADA&#10;QDXt8zVa6lxLS0tMhXp6emICAAAYeaeffnp68MEHYyvU3NycnnjiidgYTmPGjElPP/10bHlbt24t&#10;+fslAAAAANDYNGABAADACMvCPaXCV5knn3wyJobT5s2bi4avxo4dK3wFAAAAAJQkgAUAAAAjrKur&#10;K6bipkyZEhPDyflBAAAAAGAwBLAAAABghHV2dsZUXHt7e0wMJwEsAAAAAGAwBLAAAABghJVrwOro&#10;6IiJ4SSABQAAAAAMhgAWAAAAjKBHH3003XPPPbEVJ4BVGaUCWG1tbTEBAAAAAPQlgAUAAAAjqFz7&#10;1aRJk9IZZ5wRG8Mpl8vFVEgDFgAAAABwIAJYAAAAMII6OztjKk77VeU4QQgAAAAADIYAFgAAAIyg&#10;cg1YAliVkYWvXn755djyjj/++DRhwoTYAAAAAAD6EsACAACAEbJz58509913x1acAFZlOD8IAAAA&#10;AAyWABYAAACMkHLnB7PmpbPOOis2hpPzgwAAAADAYAlgAQAAwAhxfrB6CGABAAAAAIMlgAUAAAAj&#10;pFwDlgBW5ZQKYLW1tcUEAAAAAFCcABYAAACMgD179qRf/vKXsRXX3t4eE8Mtl8vFVEgDFgAAAABQ&#10;jgAWAAAAjIBy5wePOeaYdO6558bGcHr22WfTpk2bYiskgAUAAAAAlCOABQAAACPA+cHqUer84NSp&#10;U9OYMWNiAwAAAAAoTgALAAAARkC5BiznByvH+UEAAAAA4GAIYAEAAECFPf/88xqwqkipBiwBLAAA&#10;AACgPwSwAAAAoMKy8NW+ffti6+vII49M8+bNi43hJoAFAAAAABwMASwAAACosG9/+9sxFef8YGUJ&#10;YAEAAAAAB0MACwAAACrsBz/4QUzFOT9YWaUCWG1tbTEBAAAAAJQmgAUAAAAV9PLLL6dHHnkktuI0&#10;YFXOrl27Sv59aMACAAAAAPpDAAsAAAAqqLOzM+3bty+24jRgVU6p9quZM2emUaNGxQYAAAAAUJoA&#10;FgAAAFTQihUrYipu8uTJ6dBDD42N4eb8IAAAAABwsASwAAAAoIKyBqwDede73hUTlZDL5WIq5Pwg&#10;AAAAANBfAlgAAABQIdnpwXINWP/hP/yHmKiEUg1YAlgAAAAAQH8JYAEAAECFZOGr5557Lra+Djnk&#10;kNTR0REblSCABQAAAAAcLAEsAAAAqJBy5wfnz5+fDj/88NioBAEsAAAAAOBgCWABAABAhZQ7P6j9&#10;qrIeeeSRtGvXrtjyjjjiiHTKKafEBgAAAABwYAJYAAAAUCHlAlhZAxaVo/0KAAAAABgKAlgAAABQ&#10;AVn46rnnnoutr6amJg1YFVYqgNXW1hYTAAAAAEB5AlgAAABQAf1pv8pO31E5GrAAAAAAgKEggAUA&#10;AAAV4Pxg9cnlcjEVEsACAAAAAAZCAAsAAAAqoLOzM6binB+sPA1YAAAAAMBQEMACAACAYdbV1ZWe&#10;ffbZ2PpqamrSgDUCBLAAAAAAgKEggAUAAADDbPfu3TEVl7VfHXHEEbFRCRs3biwaihs3blyaPHly&#10;bAAAAAAA5QlgAQAAwDCbNGlSTMX967/+a0xUivYrAAAAAGCoCGABAADAMDv77LPT7/7u78ZWaNSo&#10;Uenxxx+PjUoRwAIAAAAAhooAFgAAAFTAP/7jP6ZzzjkntlcdffTR6Qc/+EE6/vjj4wmVUiqA1dbW&#10;FhMAAAAAQP8IYAEAAEAFZCGrX/3qV+mf/umf0le/+tV06623pu3bt6d//+//ffwElZTL5WIqpAEL&#10;AAAAABiopn2viBnqUktLS0yFenp6YgIAAKDRZE1XxVqwVq5cmc4999zYAAAAAADK04AFAAAANJSX&#10;X3655AlCDVgAAAAAwEAJYAEAAAANpdT5wYkTJ6bm5ubYAAAAAAD6RwALAAAAaCjarwAAAACAoSSA&#10;BQAAADQUASwAAAAAYCgJYAEAAAANRQALAAAAABhKAlgMuaVLl6bPfOYz6YILLkjjx49PTU1Nv32d&#10;c8456fLLL09LlixJO3bsiD8BAAAAlVMqgNXW1hYTAAAAAED/Ne17RcxwULJQ1TXXXJPWr18fTw6s&#10;ubk5ffrTn05XXnllPBkeLS0tMRXq6emJCQAAgEZy0kknpS1btsSWt2bNmvSGN7whNgAAAACA/hHA&#10;4qBlTVbve9/70vLly+PJwMyZMyctW7YsTZgwIZ4MLQEsAAAAXvP000+nMWPGxFYoe+/II4+MDQAA&#10;AACgf5wg5KBk3w6eO3fuoMNXmVWrVvWeK3SSEAAAgOFW6vzgySefLHwFAAAAAAyKABaDlgWm/viP&#10;/7joycEZM2akxYsX976Xlaxlr9WrV6ebb7659739ZSGsrEULAAAAhlMul4upUGtra0wAAAAAAAMj&#10;gMWgXXHFFUXDV9dff31at25dWrhwYZo+fXo8TWn27NnpkksuSStXrkyXXXZZPM3LWrSWLFkSGwAA&#10;AAy9Ug1YAlgAAAAAwGAJYDEoS5cuTbfddltseVnr1ZVXXhlbcRMmTEg33nhjWrBgQTzJ+9KXvhQT&#10;AAAADD0BLAAAAABgqAlgMSgf+9jHYsq7+uqre1uv+isLYe0vO0W4YcOG2AAAAGpX9gWVd7/73eld&#10;73pX7+9LjzzySLzDSCoVwGpra4sJAAAAAGBgBLAYsK6urj6nB2fMmJE++clPxtY/2XnCiy66KLa8&#10;n/zkJzEBAADUpssvvzxdfPHF6f/+3/+bfvjDH6YvfvGLadasWWnNmjXxE4wUDVgAAAAAwFATwGLA&#10;vvWtb8WU94UvfKH3tOBAnXfeeb3/nDNnTu9Jwuw1bty43mcAAAC16Dvf+U666aabYsvbsWNHbzCL&#10;kfPEE0+kxx57LLa8pqYmASwAAAAAYNCa9r0iZuiX8ePHp507d8aWUnNzc++H2NWqpaUlpkI9PT0x&#10;AQAADJ13vvOd6Uc/+lFsfd1zzz3pzDPPjI1KWrlyZXrzm98cW96pp56aHnzwwdgAAAAAAAZGAxYD&#10;kp3LeH34KrNw4cKYAAAAWLFiRUzFHX744TFRablcLqZC2q8AAAAAgIMhgMWA/PKXv4wpb/78+TEB&#10;AAA0tux3pqeeeiq24qZMmRITldbd3R1TIQEsAAAAAOBgCGAxIFkD1v78xwMAAIBXlWu/eutb35rG&#10;jBkTG5UmgAUAAAAADAcBLAZkw4YNMeW1t7fHlLdkyZJ0+eWXp3POOSc1NTX99pXt2fPsfQAAgHpT&#10;LoDV0dEREyNBAAsAAAAAGA5N+14RM5Q1fvz4tHPnzthe9fr/L3TDDTekv/zLv+zzM8U0NzenL37x&#10;i+mSSy6JJ8OjpaUlpkI9PT0xAQAADI1x48al3bt3x9bXj370o3ThhRfGRqWV+vvZtGlTOumkk2ID&#10;AAAAABgYDVgMyP7BqgULFvT+M2vGytqtrrrqqn6FrzLZz1166aXpggsuSDt27IinAAAAtWnlypUH&#10;DF9l5s+fHxOVtm3btqJ/P0ceeaTwFQAAAABwUASwOGhr1qxJc+bMSatWrYonA7N8+XIhLAAAoOaV&#10;Oz/4lre8JR199NGxUWnODwIAAAAAw0UAi4OShaY+9KEPFbReZacFr7766tTZ2dl7nvC1V7Znz7P3&#10;95eFt4SwAACAWlYugNXR0RETI6FUAKutrS0mAAAAAIDBEcCi37Kmq/1lwanXN19ddNFFvR9qX3vt&#10;tam9vT2evirbs+fZ+9nP7S/79/z3//7fYwMAAKgt2ZdODsT5wZGVy+ViKqQBCwAAAAA4WE37smoi&#10;6Ieurq4DfmP7sssuSzfeeGNs5V1++eXppptuii1v/fr1afr06bEdWEtLS0ylPfroozEVmjhxYkyl&#10;9fT0xAQAAFDaypUr05vf/ObYitu9e3caO3ZsbFTae97znvS9730vtryvf/3r6YMf/GBsAAAAAAAD&#10;pwGLfjvQfyhYsGDBgMJXmc9//vNpxowZseV97WtfiwkAAKA2lGu/ysJZwlcjq9QJQg1YAAAAAMDB&#10;EsCi32bPnh1TX9dcc01M/TdhwoT0hS98Iba82267LSYAAIDasGLFipiKO1CbMJUhgAUAAAAADBcB&#10;LA5a1mLV3t4e28Ccf/75MeVlJwh37NgRGwAAQPUr14A1f/78mBgJGzZsSM8//3xsec3Nzf06Tw8A&#10;AAAAcCACWBy03//9349p4LIWrDlz5sSWt3bt2pgAAACq269+9au0a9eu2IoTwBpZ2q8AAAAAgOEk&#10;gMWAFAtLTZs2LabByUJYAAAAtarc+cG5c+emY445JjZGQqkAVltbW0wAAAAAAIMngMWAVFtYqqen&#10;p+wrOydR7FXsZ/d/AQAAlOP8YPXTgAUAAAAADCcBLAbkbW97W0x5GzdujAkAAKDxlGvA6ujoiImR&#10;ksvlYiokgAUAAAAADAUBLAZk1qxZMeXdddddMQ3OunXrYso78cQTYwIAAKhe2e9Du3btiq04DVgj&#10;TwMWAAAAADCcBLAYkLlz58aUt2rVqrRhw4bYBib7c+vXr4/tVc3NzWn69OmxAQAAVK9y7Vfnnntu&#10;GjduXGyMhBdeeKHP752vEcACAAAAAIaCABYDMmHChHTRRRfFlve1r30tpoG5/fbbY8pbuHBhTAAA&#10;ANWts7MzpuK0X428Uu1XkydPFo4DAAAAAIaEABYD9pGPfCSmvOuuuy6tWbMmtv7ZsWNH+su//MvY&#10;8t75znfGBAAAUN3KNWB1dHTExEhxfhAAAAAAGG4CWAxYe3t7WrBgQWx5H/rQh3pDVf2R/dwFF1yQ&#10;du7cGU9eNWPGjHThhRfGBgAAUL2yc+z7/06zPw1YI08ACwAAAAAYbgJYDMr1118fU172Hx/mzp2b&#10;urq64klxGzZs6A1fZT+/v1tvvTUmAACA6lau/eqcc85Jxx57bGyMlFIBrLa2tpgAAAAAAA6OABaD&#10;Mnv27LR48eLY8tavX997YmPhwoVp6dKlBY1YWTDrM5/5TJozZ07R8NXVV1/d264FAABQCzo7O2Mq&#10;TvtVdcjlcjEV0oAFAAAAAAyVpn2viBkGbMmSJWnRokWxDd5ll12WbrzxxtiGVktLS0yFenp6YgIA&#10;ABi4CRMmpCeeeCK2vr73ve+lP/zDP4yNkTJlypSiv//de++9adasWbEBAAAAAAyeBiwOStZ09aMf&#10;/Sg1NzfHk4HLmq+GK3wFAAAwHO6+++4Dhq8yGrBG3p49e0p++UYDFgAAAAAwVASwOGgXXnhh6u7u&#10;7m2xGogFCxb0nuy49tpr4wkAAEBtWLFiRUzFZafXD+aLKgyNUucHTznllHTEEUfEBgAAAABwcASw&#10;GBLZ6Y2sxWr79u1p8eLF6aKLLur9Dw6vl/3Hhyx0df3116fVq1enZcuWpfb29ngXAACgdmRfJjkQ&#10;7VfVIfuyUDHarwAAAACAoSSAxZDKgljZWcIlS5aku+66K+3bt++3r+w8Rxa6uvLKK9Ps2bPjTwAA&#10;ANSecg1YAljVQQALAAAAAKgEASwAAAAYgLvvvjvt2LEjtuI6OjpiYiQJYAEAAAAAlSCABQAAAANQ&#10;7vzgm970pjR+/PjYGEmlAlhtbW0xAQAAAAAcPAEsAAAAGIByASznB6tHLpeLqZAGLAAAAABgKAlg&#10;AQAAwACsWLEipuIEsKrD9u3bi56KHDVqVJo5c2ZsAAAAAAAHTwALAAAA+unee+/tDfYcSEdHR0yM&#10;JOcHAQAAAIBKEcACAACAftq7d29MxZ199tlpwoQJsTGSnB8EAAAAACpFAAsAAAD6afr06TEVd/75&#10;58fESCvVgCWABQAAAAAMNQEsAAAA6KcTTjghfeADH4itUFNTU/roRz8aGyNNAAsAAAAAqBQBLAAA&#10;ABiAv/u7v0sLFy6M7VVTpkxJ/+///b/U0tISTxhppQJYbW1tMQEAAAAADI2mfa+IGepSqf8A0tPT&#10;ExMAAMDA3XPPPWnTpk3pkEMOSe94xzviKdVi7Nixac+ePbHlbdmypTcwBwAAAAAwVASwqHsCWAAA&#10;AI1l69ataerUqbHljRkzpmgoCwAAAADgYDhBCAAAANQV5wcBAAAAgEoSwAIAAADqSi6Xi6lQa2tr&#10;TAAAAAAAQ0cACwAAAKgrpRqwBLAAAAAAgOEggAUAAADUFQEsAAAAAKCSBLAAAACAuiKABQAAAABU&#10;kgAWAAAAUFdKBbDa2tpiAgAAAAAYOgJYAAAAQN1Yt25devHFF2PLmzBhQjruuONiAwAAAAAYOgJY&#10;AAAAQN1wfhAAAAAAqDQBLAAAAKBuOD8IAAAAAFSaABYAAABQN3K5XEyFNGABAAAAAMNFAAsAAACo&#10;G04QAgAAAACVJoAFAAAA1A0BLAAAAACg0gSwAAAA4AD+5//8n6m9vT2dddZZadGiRenOO++Md6g2&#10;zz33XHrooYdiKySABQAAAAAMl6Z9r4gZ6lJLS0tMhXp6emICAAAo7k/+5E/S17/+9djyvvvd76Z3&#10;v/vdsVEt7rvvvnTmmWfGlpf9Xrh169bYAAAAAACGlgYsAAAAKOIHP/hB0fBV5uMf/3hMVBPnBwEA&#10;AACAkSCABQAAAEX8wz/8Q0x9bd68Of30pz+NjWpRKoDV1tYWEwAAAADA0BPAAgAAgCJWrFgRU3FH&#10;H310TFQLDVgAAAAAwEgQwAIAAID93HvvvemRRx6Jrbhp06bFRLXI5XIxFRLAAgAAAACGkwAWAAAA&#10;7KezszOm4t7whjekSZMmxUa10IAFAAAAAIwEASwAAADYT7nzgx0dHTFRLZ588sn08MMPx1ZIAAsA&#10;AAAAGE4CWAAAALCfcgGs+fPnx0S1KNV+NWPGjHTYYYfFBgAAAAAw9ASwAAAA4HXuu+++kk1Kr9GA&#10;VX2cHwQAAAAARooAFgAAALxOZ2dnTMWdeeaZafLkybFRLQSwAAAAAICRIoAFAAAAr1Pu/KD2q+pU&#10;KoDV1tYWEwAAAADA8BDAAgAAgNcpF8CaP39+TFSTXC4XUyENWAAAAADAcBPAAgAAgHD//fenbdu2&#10;xVacBqzq5AQhAAAAADBSBLAAAAAglGu/mjVrVjrxxBNjo1o89thjaefOnbHlHX744Wn69OmxAQAA&#10;AAAMDwEsAAAACJ2dnTEV5/xgdXJ+EAAAAAAYSQJYAAAAEMo1YDk/WJ2cHwQAAAAARpIAFgAAALzi&#10;gQceSD09PbEVpwGrOglgAQAAAAAjSQALAAAAXlGu/eqMM85IJ554YmxUEwEsAAAAAGAkCWABAADA&#10;K8oFsLRfVa9SAay2traYAAAAAACGjwAWAAAAvKKzszOm4jo6OmKi2uRyuZgKacACAAAAACpBAAsA&#10;AICGt3bt2rR169bYitOAVZ02b96cnnnmmdjyxo4d62QkAAAAAFARAlgAAAA0vHLnB88444zU0tIS&#10;G9XE+UEAAAAAYKQJYAEAANDwygWwnB+sXs4PAgAAAAAjTQALAACAhlcugOX8YPUq1YAlgAUAAAAA&#10;VIoAFgAAAA1t7dq1aevWrbEVpwGreglgAQAAAAAjTQALAACAhtbZ2RlTcb/zO7+TpkyZEhvVplQA&#10;q62tLSYAAAAAgOElgAUAAEBDK3d+UPtV9dq3b58GLAAAAABgxAlgAQAA0NDKBbDmz58fE9UmC1+9&#10;/PLLseUdf/zxafz48bEBAAAAAAwvASwAAAAa1oMPPpi2bNkSW3EasKqX84MAAAAAQDUQwAIAAKBh&#10;lWu/Ov3009PUqVNjo9rkcrmYCjk/CAAAAABUkgAWAAAADauzszOm4pwfrG6lGrAEsAAAAACAShLA&#10;AgAAoGGVa8ByfrC6CWABAAAAANVAAAsAAICG9Jvf/CZt3rw5tuI0YFU3ASwAAAAAoBoIYAEAANCQ&#10;yrVfnXbaaWnq1KmxUW2eeeaZtGnTptgKtbW1xQQAAAAAMPwEsAAAAGhInZ2dMRWn/aq6lWq/ykJz&#10;Rx11VGwAAAAAAMNPAAsAAICGVK4Bq6OjIyaqkfODAAAAAEC1EMACAACg4fT09JQ8X/caDVjVrVQA&#10;y/lBAAAAAKDSBLAAAABoOHv27ImpuFNPPTWddNJJsVGNcrlcTIU0YAEAAAAAlSaABQAAQMPJAlbH&#10;HXdcbH294x3viIlq5QQhAAAAAFAtBLAAAABoSB/96EdjKjR69OiS71E9BLAAAAAAgGohgAUAAEBD&#10;+rM/+7P06U9/Oo0ZMyaepDR79uz0s5/9LE2bNi2eUI127tyZHn300dgKCWABAAAAAJXWtO8VMUNd&#10;amlpialQT09PTAAAQCPbvXt3Wr9+fXr++efT3Llz4ynV7Fe/+lXRv6ssfJXL5WIDAAAAAKgMDVgA&#10;AAA0tGOOOSa98Y1vFL6qIc4PAgAAAADVRAALAAAAqCkCWAAAAABANRHAAgAAAGpKqQBWW1tbTAAA&#10;AAAAlSOABQAAANSUXC4XUyENWAAAAADASBDAAgAAAGqKE4QAAAAAQDURwAIAAABqxsMPP5yefPLJ&#10;2PJGjx6dpk2bFhsAAAAAQOUIYAEAAAA1Q/sVAAAAAFBtBLAAAACAmiGABQAAAABUGwEsAAAAoGYI&#10;YAEAAAAA1UYACwAAAKgZpQJYbW1tMQEAAAAAVJYAFgAAAFAzcrlcTIU0YAEAAAAAI0UACwAAAKgZ&#10;ThACAAAAANVGAAsAAACoCRs3bkzPPfdcbHnHHntsmjRpUmwAAAAAAJUlgAUAAEBD+G//7b+l008/&#10;PR1//PHpzW9+c/rWt74V71ArnB8EAAAAAKqRABYAAAB17+KLL06f+9zn0oMPPpi2b9+eVq5cmd73&#10;vvelv/7rv46foBY4PwgAAAAAVCMBLAAAAOrasmXL0uLFi2Mr9F//639Ne/bsiY1qJ4AFAAAAAFQj&#10;ASwAAADq2re//e2Y+nrxxRfTj3/849iodgJYAAAAAEA1EsACAACgrnV2dsZU3NFHHx0T1a5UAKut&#10;rS0mAAAAAIDKE8ACAACgbm3YsCGtW7cutuKEd2rDSy+9pAELAAAAAKhKAlgAAADUrXLtV9OnT08z&#10;ZsyIjWpWKnw1ceLEdOyxx8YGAAAAAFB5AlgAAADUrRUrVsRU3Pz582Oi2jk/CAAAAABUKwEsAAAA&#10;6la5BiwBrNqRy+ViKuT8IAAAAAAw0gSwAAAAqEsPPfRQydak13R0dMREtSv1dymABQAAAACMNAEs&#10;AAAA6lK59qtTTjklzZw5MzaqnQAWAAAAAFCtBLAAAACoSytWrIipOOcHa0upAFZbW1tMAAAAAAAj&#10;QwALAACAulSuAUsAq3bs3bs3bdmyJbZCGrAAAAAAgJEmgAUAAEDd2bhxY8rlcrEV19HRERPVrlT7&#10;1cknn5xGjx4dGwAAAADAyBDAAgAAoO6UOz84bdo0zUk1xPlBAAAAAKCaCWABAABQd5wfrC+l2syE&#10;6AAAAACAaiCABQAAQN0p14AlgFVbSjVgCWABAAAAANVAAAsAAIC6smnTppKNSa8RwKotAlgAAAAA&#10;QDUTwAIAAKCulGu/mjZtmuBOjRHAAgAAAACqmQAWAAAAdaWzszOm4jo6OmKiFuzYsSM9/vjjseUd&#10;csghqa2tLTYAAAAAgJEjgAUAAEBdKdeA5fxgbdF+BQAAAABUOwEsAAAA6samTZvSb37zm9iKE8Cq&#10;LQJYAAAAAEC1E8ACAACgbpQ7P3jyySc7W1djSgWw/D0CAAAAANVCAAsAAIC64fxg/cnlcjEV0oAF&#10;AAAAAFQLASwAAADqRrkGrI6OjpioFU4QAgAAAADVTgALAACAurB58+b04IMPxlacBqzaI4AFAAAA&#10;AFQ7ASwAAADqQrn2q5NOOimdeuqpsVELenp60lNPPRVb3lFHHdX79wkAAAAAUA0EsAAAAKgLK1as&#10;iKk47Ve1R/sVAAAAAFALBLAAAACoC+UasASwao8AFgAAAABQCwSwAAAAqHlbtmxJa9euja24jo6O&#10;mKgVAlgAAAAAQC0QwAIAAKDmlWu/mjp1ajrttNNio1aUCmC1tbXFBAAAAAAw8gSwAAAAqHkrVqyI&#10;qTjnB2tTLpeLqZAGLAAAAACgmghgAQAAUPMEsOqTE4QAAAAAQC0QwAIAAKCmbd26Na1duza24gSw&#10;as+GDRvSCy+8EFve+PHj0wknnBAbAAAAAMDIE8ACAACgppVrv5oyZUo67bTTYqNWOD8IAAAAANQK&#10;ASwAAABqWmdnZ0zFab+qTc4PAgAAAAC1QgALAACAmlauAUsAqzYJYAEAAAAAtUIACwAAgJq1d+/e&#10;9MADD8RWnABWbSoVwGpra4sJAAAAAKA6CGABAABQs7IA1oFMmTIlnX766bFRS3K5XEyFNGABAAAA&#10;ANVGAAsAAICadcIJJ6TZs2fH1td73vOemKglL7zwQtqwYUNshQSwAAAAAIBqI4AFAABATfvkJz8Z&#10;U6Hm5ub0sY99LDZqSanzgyeeeGI65phjYgMAAAAAqA4CWAAAANS097///emWW25Js2bNiicpvf3t&#10;b08/+9nP0syZM+MJtcT5QQAAAACglghgAQAAUPM+/OEPp3vvvTc9/vjjaePGjemnP/1pOuuss+Jd&#10;ak2pBiwBLAAAAACgGglgAQAAUDeOO+64dPLJJ8dGrRLAAgAAAABqiQAWAAAAUFUEsAAAAACAWiKA&#10;BQAAAFSVUgGstra2mAAAAAAAqocAFgAAAFA1nnrqqdTT0xNbIQ1YAAAAAEA1EsACAAAAqkap9qtT&#10;TjklHX744bEBAAAAAFQPASwAAACgajg/CAAAAADUGgEsAAAAoGrkcrmYCjk/CAAAAABUKwEsAAAA&#10;oGqUasASwAIAAAAAqpUAFgAAAFA1BLAAAAAAgFojgAUAAABUDQEsAAAAAKDWCGABAAAAVeHxxx9P&#10;O3bsiC3v0EMPTTNnzowNAAAAAKC6CGABAAAAVUH7FQAAAABQiwSwAAAAqEnPPPNMTNSLUgGstra2&#10;mAAAAAAAqo8AFgAAADXlIx/5SDr++OPTUUcdlSZNmpSuvfbaeIdal8vlYiqkAQsAAAAAqGYCWAAA&#10;ANSMP/qjP0pf/epX0/bt23v3Rx99NF1zzTXpE5/4RO9ObXOCEAAAAACoRQJYAAAA1ISf/vSn6bvf&#10;/W5shf7H//gfJduTqB0CWAAAAABALRLAAgAAoCZ8//vfj6m4f/mXf4mJWiWABQAAAADUIgEsAAAA&#10;asKKFStiKm7MmDExUYu2bNmS9u7dG1ve0UcfnaZMmRIbAAAAAED1EcACAACg6j322GNpzZo1sRV3&#10;5plnxkQt0n4FAAAAANQqASwAAACqXrn2q4kTJ6Y3vOENsVGLBLAAAAAAgFolgAUAAEDV6+zsjKm4&#10;+fPnx0StKhXAamtriwkAAAAAoDoJYAEAAFD1yjVgdXR0xEStyuVyMRXSgAUAAAAAVDsBLAAAAKra&#10;448/nlavXh1bcRqwap8ThAAAAABArRLAAgAAoKqVa7864YQT0uzZs2OjVglgAQAAAAC1SgALAACA&#10;qtbZ2RlTcf+fvfsAk6uq+wd+QhLSIyH0GkoioAiGKEUIRJQiCvpSBXlBBEHqKyBIee0gghTpIgjy&#10;p4siRYQXNUBEUAhNagKE3kMgvcLfM5w4W2Z2p+3uzJ3P53nmmfO9N7m7aZvdvd/5HdOvGl8sXy1a&#10;tCilvGWWWSb3AAAAAACoZwpYAAAA1LXOJmBtscUWaUWjMv0KAAAAAGhkClgAAADUrbfffjs89NBD&#10;KRVmAlbjU8ACAAAAABqZAhYAAAB1q7PpV8suu2zYcMMNU6JRKWABAAAAAI1MAQsAAIC61VkBy/Sr&#10;bChWwBo1alRaAQAAAADULwUsAAAA6taECRPSqrAtttgirWhkkyZNSqvWTMACAAAAABqBAhYAAAB1&#10;aerUqeHBBx9MqTATsBrfvHnzwvPPP59SawpYAAAAAEAjUMACAACgLnW2/eCyyy4bPvnJT6ZEoyq2&#10;/eAqq6wSBg8enBIAAAAAQP1SwAIAAKAudVbAsv1gNth+EAAAAABodApYAAAA1KUJEyakVWG2H8yG&#10;YhOwFLAAAAAAgEahgAUAAEDdeeedd8LEiRNTKswErGxQwAIAAAAAGp0CFgAAAHWns+0Hl1lmmTB6&#10;9OiUaGTFClijRo1KKwAAAACA+qaABQAAQN3prIBl+lV2TJo0Ka1aMwELAAAAAGgUClgAAADUnQkT&#10;JqRVYWPHjk0rGtl7770XXn/99ZRaU8ACAAAAABqFAhYAAAB1Zdq0aeGBBx5IqTATsLKh2PaDa6+9&#10;dujTp09KAAAAAAD1TQELAACAutLZ9oPDhw8PG220UUo0MtsPAgAAAABZoIAFAABAXemsgGX6VXYU&#10;m4ClgAUAAAAANBIFLAAAAOpKZwWssWPHphWNTgELAAAAAMgCBSwAAADqxrvvvhseeOCBlApTwMoO&#10;BSwAAAAAIAsUsAAAAKgbnU2/WnrppcNGG22UEo2uWAFr1KhRaQUAAAAAUP8UsAAAAKgbnRWwtthi&#10;i7Si0b3xxhth2rRpKeUtueSSYY011kgJAAAAAKD+KWABAABQNzorYNl+MDtsPwgAAAAAZIUCFgAA&#10;AHXh3XffDffff39KhSlgZYftBwEAAACArFDAAgAAoC5MmDAhrQobNmxYGDNmTEo0ukmTJqVVayZg&#10;AQAAAACNRgELAACAumD7weZiC0IAAAAAICsUsAAAAKgLnRWwtthii7QiCxSwAAAAAICsUMACAACg&#10;Ljz66KNpVZgJWNmigAUAAAAAZIUCFgAAAD1u4cKFYe7cuSm1t9RSS4VPfepTKdHoXnjhhTBnzpyU&#10;8oYOHRpWWmmllAAAAAAAGoMCFgAAAD2uT58+YYcddkipvT322COtyALTrwAAAACALFHAAgAAoC4c&#10;e+yxuSJWWyuuuGI47LDDUiILihWwRo0alVYAAAAAAI1DAQsAAIC6sMUWW4Q//elP4Utf+lLo379/&#10;7thuu+0W/vKXv4T11lsvl8kGE7AAAAAAgCxRwAIAAKBufO5znws33XRTmDNnTli4cGG49tprw7rr&#10;rpvOkhWTJk1Kq9YUsAAAAACARqSABQAAQF3q3bt3WpE1JmABAAAAAFmigAUAAAB0m/fff18BCwAA&#10;AADIFAUsAAAAoNvE8tUHH3yQUt5yyy0Xll566ZQAAAAAABqHAhYAAADQbUy/AgAAAACyRgELAAAA&#10;6DYKWAAAAABA1ihgAQAAAN2mWAFr1KhRaQUAAAAA0FgUsAAAAIBuM2nSpLRqzQQsAAAAAKBRKWAB&#10;AAAA3cYWhAAAAABA1ihgAQAAAN1izpw54cUXX0ypNQUsAAAAAKBRKWABAAAA3aLY9oOrrbZaGDhw&#10;YEoAAAAAAI1FAQsAAADoFrYfBAAAAACySAELAAAA6BYKWAAAAABAFilgAQAA0GNee+218MQTT4Q3&#10;33wzHSHLFLAAAAAAgCxSwAIAAKDbzZ07N+y4445hpZVWCh/72MfC8ssvHw488MB0lqwqVsAaNWpU&#10;WgEAAAAANB4FLAAAALrdZz/72XDzzTen9KGLLroo7LnnnimRRZMmTUqr1kzAAgAAAAAamQIWAAAA&#10;3eqGG24I9957b0qtXX311eHBBx9MiSyZNm1a0a0mFbAAAAAAgEamgAUAAEC3+tOf/pRWhT3wwANp&#10;RZZ0tP3gEkv49gQAAAAA0Lh8hxMAAIBuddddd6VVYYMHD04rssT2gwAAAABAVilgAQAA0G2mTJlS&#10;tIiz2JgxY9KKLCk2AUsBCwAAAABodApYAAAAdJvOpl+tscYauS3pyB4FLAAAAAAgqxSwAAAA6DZ3&#10;3313WhU2duzYtCJrihWwFO4AAAAAgEangAUAAEC36WwC1pZbbplWZE2xrSdNwAIAAAAAGp0CFgAA&#10;AN0iTkB67rnnUipMASubXnvttTB9+vSU8vr37x9WX331lAAAAAAAGpMCFgAAAN2is+lXcRLSmmuu&#10;mRJZYvtBAAAAACDLFLAAAADoFrYfbF62HwQAAAAAskwBCwAAgG5x9913p1VhY8eOTSuyptgELAUs&#10;AAAAACALFLAAAADock8++WR48cUXUyrMBKzsUsACAAAAALJMAQsAAIAu19n2g+uuu25YbbXVUiJr&#10;FLAAAAAAgCxTwAIAAKDLdVbAMv0q24oVsEaNGpVWAAAAAACNSwELAACALnf33XenVWEKWNk1ZcqU&#10;MG/evJTyllpqqbD88sunBAAAAADQuBSwAAAA6FL/+te/wquvvppSYWPHjk0rssb2gwAAAABA1ilg&#10;AQAA0KU6235w/fXXDyuttFJKZI3tBwEAAACArFPAAgAAoEt1VsCy/WC2TZo0Ka1aMwELAAAAAMgK&#10;BSwAAAC6lAJWc7MFIQAAAACQdQpYAAAAdJmHHnoovPXWWykVpoCVbQpYAAAAAEDWKWABAADQZTqb&#10;fvXJT34yLLvssimRNQsXLgzPPPNMSq0pYAEAAAAAWaGABQAAQJex/WBzKzb9aoUVVghLLbVUSgAA&#10;AAAAjU0BCwAAgC6jgNXcbD8IAAAAADQDBSwAAAC6xP333x+mTZuWUmEKWNlWrIA1atSotAIAAAAA&#10;aHwKWAAAAHSJzqZffepTnwrDhg1LiSwyAQsAAAAAaAYKWAAAAHQJ2w8yadKktGpNAQsAAAAAyBIF&#10;LAAAALqEAhYmYAEAAAAAzUABCwAAgJr7+9//HmbMmJFSYQpY2TZz5szw8ssvp9SaAhYAAAAAkCUK&#10;WAAAANTc3XffnVaFbbrppmHIkCEpkUXFpl+NGDEi9O/fPyUAAAAAgMangAUAAEDN2X4Q2w8CAAAA&#10;AM1CAQsAAICaU8BCAQsAAAAAaBYKWAAAANRU3H5wzpw5KRWmgJV9xQpYo0aNSisAAAAAgGxQwAIA&#10;AKCmOpt+NXbs2DBgwICUyKpJkyalVWsmYAEAAAAAWaOABQAAQE3FCVgdiQUsss8WhAAAAABAs1DA&#10;AgAAoGYWLVrU6QQs2w9m39SpU8Pbb7+dUl7v3r0VsAAAAACAzFHAAgAAoGaef/75sGDBgpTaiwUc&#10;Bazss/0gAAAAANBMFLAAAAComRkzZqRVYbF81bdv35TIKtsPAgAAAADNRAELAACAmtlwww3DRhtt&#10;lFJ7e++9d1qRZQpYAAAAAEAzUcACAACgpk4//fSwxBLtv9zceeedw7777psSWaaABQAAAAA0EwUs&#10;AAAAaipuM/jggw+G/fbbL4wePTp8+tOfDj//+c/D9ddfn34EWVesgDVq1Ki0AgAAAADIjl4f/Fta&#10;QyatvPLKadXaK6+8klYAAADU0pAhQ8LMmTNTynvxxRfDqquumhIAAAAAQDaYgAUAAADUTHyxS6Hy&#10;1cCBA5WvAAAAAIBMUsACAAAAasb2gwAAAABAs1HAAgAAAGpm0qRJadXayJEj0woAAAAAIFsUsAAA&#10;AICaKTYBSwELAAAAAMgqBSwAAACgZhSwAAAAAIBmo4AFAAAA1EyxAtaoUaPSCgAAAAAgWxSwAAAA&#10;gJoxAQsAAAAAaDYKWAAAAEBNPPvss2HBggUp5S299NJh2WWXTQkAAAAAIFsUsAAAAICasP0gAAAA&#10;ANCMFLAAAACAmpg0aVJatWb7QQAAAAAgyxSwAAAAgJooNgFLAQsAAAAAyDIFLAAAAKAmFLAAAAAA&#10;gGakgAUAAEDVrr/++vDb3/42PPDAA+kIzUgBCwAAAABoRr0++Le0hkxaeeWV06q1V155Ja0AAIBK&#10;/fGPfwx77713mDZtWjoSwi677JIrY9Fc5s+fH/r165dSa9OnTw9DhgxJCQAAAAAgW0zAAgAAoCLP&#10;Pvts+OIXv9iqfBXFaVhf//rXU6JZFJt+tdJKKylfAQAAAACZpoAFAABARX7xi1+kVXuXXXZZeOed&#10;d1KiGdh+EAAAAABoVgpYAAAAVOTPf/5zWhX2/PPPpxXNYNKkSWnV2kc/+tG0AgAAAADIJgUsAAAA&#10;yvbSSy+FJ598MqXCRo8enVY0g2IFLBOwAAAAAICsU8ACAACgbHfddVdaFbbqqqumFc2iWAFr1KhR&#10;aQUAAAAAkE0KWAAAAJStswLWlltumVY0CwUsAAAAAKBZKWABAABQNgUsWpo2bVp44403Usrr1auX&#10;AhYAAAAAkHkKWAAAAJRlypQpYfLkySkVpoDVXDqafrXEEr71AAAAAABkm++CAgAAUJbOpl+tscYa&#10;YeTIkSnRDGw/CAAAAAA0MwUsAAAAymL7QdpSwAIAAAAAmpkCFgAAAGVRwKKtYgUsk9AAAAAAgGag&#10;gAUAAEDJYtFmypQpKRWmgNV8TMACAAAAAJqZAhYAAAAlu/vuu9OqsDjxaI011kiJZqGABQAAAAA0&#10;MwUsAAAASmb7Qdp64YUXwuzZs1PKGzp0aFh55ZVTAgAAAADILgUsAAAASqaARVumXwEAAAAAzU4B&#10;CwAAgJI88cQT4aWXXkqpMAWs5qOABQAAAAA0OwUsAAAAStLZ9Kv11lsvrLrqqinRLCZPnpxWrSlg&#10;AQAAAADNQgELAACAktx9991pVdjYsWPTimZiAhYAAAAA0OwUsAAAAChJZxOwbD/YnIoVsEaOHJlW&#10;AAAAAADZpoAFAABApx599NHw2muvpVSYAlbzmT9/fnj22WdTas0ELAAAAACgWShgAQAA0KnOpl99&#10;4hOfCCuuuGJKNIti069WWWWVMHTo0JQAAAAAALJNAQsAAIBO2X6QQmw/CAAAAACggAUAAEAJOitg&#10;jR07Nq1oJsUKWLYfBAAAAACaiQIWAAAAHXrwwQfD22+/nVJhJmA1JwUsAAAAAAAFLAAAADrR2fSr&#10;0aNHh2WXXTYlmokCFgAAAACAAhYAAACd6KyAZfpV8ypWwBo5cmRaAQAAAABknwIWAAAAHVLAopCp&#10;U6eGt956K6W83r17m4AFAAAAAGTGBx98EBYuXBjmz58f5syZE2bNmhVmzJgR3n333fDOO++Et99+&#10;O/T69w/6IP14yKSVV145rVp75ZVX0goAACjmn//8Z9h4441TKix+gTls2LCUaBb33ntv2GyzzVLK&#10;W3fddcMTTzyREgAAAADQVqzqvP/++7nHokWL2q07Orbmmmumq9RGLBHdf//9uRdcFnp7nR3rivPx&#10;+80bbrhhOOigg9J7WZ1bbrklXHbZZWHixIklvw8t16VUqxSwyDwFLAAAqNxpp50WjjnmmJTa+/Sn&#10;Px3+8Y9/pEQz+c1vfhP23XfflPJ23HHHcOONN6YEAAAAQHeJ9Y9C5ZE4sXzgwIHpR9VGnAIUSzvx&#10;ue3bK/Q+dMf5lVZaKVfa+dKXvpTey+pcffXV4Y9//GPuxYZt316x96HU8/FRqY985CPhm9/8Zjj1&#10;1FPTkcr9/Oc/D9/5zndSqj+bb755uPXWW8OQIUPSkfLF36djjz02pa6jgEXmKWABAEDlvvjFL+a+&#10;yVBM/OK8Fl/o03hOOOGEcPLJJ6eUd/TRR+eKewAAAABtxXrCQw891GEpZfG6u86vtdZaYYsttggj&#10;R45M72V1LrzwwvDAAw+EF154oeT3oZzzHf2cjuofH/vYx3Lfy9tnn33Skcp9//vfDz/60Y9Sqj8H&#10;Hnhg7s+hGoccckg4//zzU6pPe+65Z7jyyitTKt+vf/3r8I1vfCOl+vX1r389975W4vHHHw8f//jH&#10;U+paClhkngIWAABULr6yaObMmSm1F0c377DDDinRTHbddddw/fXXp5R30UUXhQMOOCAlAAAAqI3n&#10;n3++7DJKOcfKPf+JT3wibLPNNum9q17cGitOE3rrrbeKvt2W6+44v/TSS+emCZ100klhzJgx6T2t&#10;3JFHHhnOPffcsGDBgnSkfvTt2zc3Cejwww9PRyqz++67h+uuuy6l+nT66afn/iwqVe/lq8XOO++8&#10;cPDBB6dUnptuuinstNNOKdW3P//5z2HrrbdOqTzrrrtueOqpp1KqX3F626xZs1IqTyyofe1rX0up&#10;aylgkXkKWAAAUJm///3v4TOf+UxKhc2YMSMMHjw4JZrJBhtsEB599NGU8u68886w5ZZbpgQAANCz&#10;3nvvvaIFk2rWlfy8Pn365MoscQpNrVxzzTW50k68Md3Z22+7LufHtlx3dj7em9t4441zJY8BAwak&#10;97Qy8df1P//zP7lfZ0cvEOsp8Wvj+OustPyw2Be+8IXwpz/9KaX6dNddd4WxY8emVL599903/OY3&#10;v0mpft133325v7+VOOecc6oucHWXd999N7eNXblmz54dBg0alFJ9i9+fit+nqkTcrq5Rpv7HCfXH&#10;HXdcSqWL39cdOnRoSvXv5ZdfLtr96MgFF1xQcRGvXApYZJ4CFgAAVOanP/1pOP7441Nqb7PNNgv3&#10;3HNPSjSb+E30uXPnppT36quvhhVXXDElAABobMUKJi3XXX0+3hyNpZ2llloqvVfVu+GGG8LEiRMr&#10;en/KXZf6Y+PWX3Ga0KGHHprey8q99tprudLOX/7ylzB16tR0tH7ELaNiUSNOF6pU3Nps7733DhMm&#10;TEhH6k/c1u2RRx6pqqyx1VZb5Yo/9SxOkIkvUIoFu0ocddRR4Ywzzkipfn3yk58MDz74YErl+cc/&#10;/hE22WSTlOpb/POIk7Aq0QhFusUqnZpUygs268UKK6yQ+/+gEvvtt1+49NJLU6pv1Uz6WmmllSr+&#10;PepO8XuN8XuOlYjbgX7qU59KqWspYJF5ClgAAFCZ7bbbLtx+++0ptRdfWRVfYUXzids+rLHGGinl&#10;xRtC06ZNSwkAgGIKlVA6KqaUc2zxevnll88VWmolTqGJJYgnn3yy6Nvu6P0p51g55+MWYHG7p3Hj&#10;xqX3tHKTJk0KxxxzTG6a0BtvvJF7G/XkJz/5STjhhBNSqkz8MzziiCNypZh6Fbc7r2b7rjglKU6Y&#10;evHFF9OR+hS3Q/p//+//pVS+YtvC15v9998//OpXv0qpPPHnffOb30ypvl199dVhjz32SKk8q6yy&#10;SsPct6x0atKFF14YvvWtb6VU3z7/+c+H//u//0upPOuvv3547LHHUqpvsby5+eabp1S6KVOmhDXX&#10;XDOl+ha/t1lpIa47pyZVK75ANr5QthLxc4Kzzz47pfoV38fDDjsspfLFjz/x41BXU8Ai8xSwAACg&#10;MsUmHC122223hW233TYlmkn8RmShP/tPf/rTuVe1AgDdr6OCSqFjxc6PGDEiDBw4MF21enFrk1hm&#10;iZNa2r7dlutCx7rqfJxQEqd4HHDAAbmSUrXiFKHTTjst9+uMv962b6/Q+9Bd4vSZOMXjy1/+cjpS&#10;mZtvvjk3Tei5555LR+rPKaecktsuqFJPPPFEGD16dJg3b146Up/OOuus3M3SSsUJEHESRL2LN74P&#10;OuiglMoTb9Cee+65KdW3Z555JvfvtFxvvvlmTT5+dYdYhqu0kHLIIYeE888/P6X6Fj/+xI9D5Wqk&#10;7dyiuKVnJVuW/fa3vw277bZbSvXtO9/5TsVbzzXK1KT4ArqXXnopDB48OB0pTyxuNcJU/Jtuuil8&#10;6UtfSql8jfB/5v/+7/+GH/3oRymVL9aF4vf47rjjjnSk/tSigB794Ac/yE0Le/vtt9OR8vTq1Sv0&#10;7t07LLHEErnH4nXLYwpYdKvYEo2fNC8W/zHHmzZdSQELAADKF18VHcf8d2TOnDmhf//+KdFM4s2M&#10;Qq86q/YV3ADUl/it42LlkbbrWm8/O3/+/NzNjrfeeqvV2+vofejq83HaQ9wC7Otf/3p6L6tz5513&#10;hssuuyxX2onXL+V96Oh8Lb/VH29UxdLOqFGj0pHKXHXVVbmiSKU3Obra8OHDw7XXXlvR9juL3Xrr&#10;rWGHHXZIqX5VOuUiikWPWKCo1z/HluKLAeKLAiqx/fbbd/n9ilqIpZvXX389pfLE7abiZJdGsM8+&#10;++Q+RlZiiy22CH/7299Sqm9x0lecZFWu+OuLv85GsPbaa4fJkyenVJ44kS4WXBvB5ZdfntsSshKN&#10;MjUpfh700EMPpVSeOEk7btXY0Qv96kWcEBinK1Yi/jnGP896d8kll+TKYpWK5fOddtqpbu+3x6JM&#10;LCwffvjh6Uhl4iTFuCVlV04bLFTi6azkE9fx3+NXv/rVsMsuu6QrVefiiy8ODz/8cG7b3kJvr9ix&#10;rjwfi4KxBDds2LD0XtZO/LMt5X1ouY5/rzqjgEW3KfSFqAIWAADUp2uuuSb3RXwxY8eOzZW0aE7x&#10;G1jnnHNOSnk//OEPw/e+972UAApbXBZZ/OrRWos3A+IkgcVvp5wCS0fnK/k58RFvlMdvjm+zzTbp&#10;PaxOnEJzyy235G7utH17xd6HSs+X863j+OuMxaSf/vSn6UjlfvnLX+ZKO/U6hWbLLbcMN954Y0Xb&#10;7yzWCFuaxBvmjz76aG4qaiX++c9/ho033jil+hWLRfHXGW+sVGK99dbLbclX7774xS/mPn5U4swz&#10;zwxHHnlkSvUtfo566KGHplSeeHMvbq3VCJ599tmKtn+KN6O//e1vp1TfvvKVr4Tf//73KZXns5/9&#10;bBg/fnxK9S2WWeLnCeWK0/YqmULUE2I5IE4/qkSjTE2K9yIff/zxij83iGXDWhW8u9Jf/vKX3L+v&#10;Sl100UXhwAMPTKn+xH9Tv/jFL8K+++6bjlQmbnl39NFH5yYr9oT4dVbL8sji5/g5XSyzxO/p1OJr&#10;kzgNLf6/Eks78euvtm+v2LrUY5WeX2mllcKYMWNyz7USt7aN2xR39P4UOlbKebJFAYtuEccSxw90&#10;06ZNS0c+pIAFAAD1KX6je+edd06pvWrHW9PYtttuu3D77benlHf11VeHPfbYIyVoLE899VSucFKo&#10;lNJy3V3n403VWFyoZEuaQuK/z/vuuy9MmTKl5Pehq84v/nZk/GZzvOEYt7SqdFpAS3Faz4knnli3&#10;pZ1vfetbVW+hE7e2qXQ7lO6y++6754rclWqUG63VTGaJEyBiaSdOE6133//+93NbdVQi3kiu9Peo&#10;u8WPj5WUxWIJJhbVGkE1U5P++7//u2GmnMYXA8QXBVQi3niPpZZ6F///XLBgQUU3bWMpqZryRHeq&#10;5sUdjfD/ZfSZz3ymqkldjbDVYpyaHUvj1XxOG7eLjZNZ6lW8DxlLKNVOoYmfy8at7+pNLJXF0k78&#10;HtCmm26ajlbu73//e+7zg1jaiV8XxI9lnRVUuuP8yJEjcxMUV1999fSeVi9+jfnyyy+3ensdvQ+1&#10;Ol/KlB6gayhg0S2K7Y+qgAUAAPVrmWWWyY2dLiTewB8xYkRKNJtYDIl/B9qKU2dGjx6dUnOIW/JU&#10;UkDpqvPxhn6czFIrsQgRv56PN2zbvr1i70NXno/PcQR9LO3Em3Kf/OQn03tauVguiK9yjq/erTf9&#10;+vULp59+ejjkkEPSkcrU+02rKG4tE18lXql6vWHV1tlnn11wC9dSNNJN8zihq9It2eKLOOP/J/Uu&#10;3tyK2yTGG13luuGGG8J//dd/pVTf4p9j/POsRPwYHW+uNoL4/10lN87/9a9/VbxFUXeL/3dWum1U&#10;LLLEQksjiC8kiZOTKtEoU5P22muvcMUVV6RUvs022yzce++9KdWnuP1pnCbUp0+fdKR8G220UXjw&#10;wQdTqj/rrLNOuPTSS8Mmm2ySjpQvfm4cP8+L16k38fPYWDCLn2d//OMfT0cr96tf/Sr3/2ecOFhK&#10;AaW7zsf/A+KEwaWXXjq9p9WJ34OJ/3e+88477d5uy3WhY9WeL/Zz+vbtm947ADqjgEWXO+GEE8LJ&#10;J5+cUmsKWAAAUL/uuOOOgiPJ45Y5Bx10UEpUIt6wLVYwqdW61B8bv7G6wQYblDy9Ye7cuUW3IooT&#10;AwYPHpzblimWduKI9lLfj1LXlf68FVdcMVcOi2WWeDOgWnHrljhR6I033khH6sfiX+dWW22VjlQm&#10;TjO79tprU6pP8SZpNb/OuEXReeedl1L9uueee3I3SyvRKNuZRPHf03LLLZdSeeK/6/ixtd7FCTtx&#10;0k4l4tSBWBhsBJVOTYofr5dccsncx+5GELchidMSyvXrX/86fOMb30ipvsXpdJdffnlK5YmTzCrd&#10;cqq7PfPMMxVPZ2mUqUnHH398OOmkk1IqT5zgEUsGcepSPYtfuxSa0lqquBVl/Ly4nsXpLDfddFNu&#10;olml7r///lwZ+B//+Ec6Ul922mmnXGmn2ik08f+Uo446Kvf5Ypw8WKhYUmjd2fly122Pxf/n4tCC&#10;uMVZrYot8e9uLO3EyYodve1ix7rifKWf0wFAI1PAokvF0albbLFFSu0pYAEAQPUKlU0KHavkfLwZ&#10;HrcRiq/CjGPnx44dGz760Y/mSjbxVfTFijiV+L//+79caWfhwoVF36+W6+44H2/ExVfCH3zwwem9&#10;rNysWbPCEUcckSu2vfjii+lo/Yg3WGNpZ9lll01HCit2Y2rVVVfNTVX42te+1uVf51Uj/pnGV8LH&#10;m6WV+tKXvlTxNJDuEv+dPvLIIxWXzeJ0qUq3nOpO8WZw/HVWopGmlsSi2DnnnJNSeXbddddw/fXX&#10;p1TfKp2aFP8OxP+TGsGgQYNy5dRKxC0ML7zwwpTqWzUTzYpNWaw38fOid999N6XyNNLHn1/+8pfh&#10;m9/8ZkrlufLKK3OfF9S7+OuLv85KNUKhbuuttw5//vOfU6pM/D2K/64r/RjW1eLnsnELsGqn0MR/&#10;n/HXGT9ffPvtt3PHihVMiq274vywYcNypZ1qp2K2FD9nj1uLn3LKKe3eXrnrSn9e23X8XD0WlAAA&#10;GpECFl0m3qCJrwCbNm1aOtKeAhYAQH2KXyYUK6W0XJd7PhY7VltttfRWauOuu+4KTzzxRMG3V+xY&#10;V5+P4/Xjthe12Abstddey90AiK9SjutCb68n/fSnPw3f/e53U6pMvLlx+OGH5ya81Kudd9656gJD&#10;vNEab+jUsz333DN3s7Qj8fchFjraijf2YgkrTtupd3EaULxZWomrrroqt+1LI4h/Fvvss09K5Ylb&#10;ojz99NMp1be4PWIlUyD+3//7f+G///u/U6pvcfpVpR8j46SM+H9II4jfI4rfKyrXq6++WvT7P/Um&#10;bsUTX7BYiUaamhTLxp/73OdSKs+RRx4ZzjzzzJTqV5wkFCcKVSqWKM4///yU6lP8fDZu51aNWD6P&#10;W2/Wq1iyj5N2qtnmLIoTI2N5OW6NVYpevXp1WEIptC7nxy5ex4+NsbQTpwDVQnwRQXzRRJyI1dnb&#10;7s7zH/vYx6oq1xcTv96KbwMAAEqhgEWXia+c6GzcrwIWADSXloWRlutCx1qu49j5+E3VWonXjDci&#10;4wj6Ut+HUo9Vej5+UzdOboilgGWWWSa9p5WL26HEV7HGaULvvfdeu7dX6H1ouY6PrhJL+j//+c/D&#10;jjvumI5U5s4778zd0InTeOpV3Ir7uOOOS6l88QbHRhtt9J9XXter+OdZzU2dcePG5f486925555b&#10;8SvO49+D+G+yETz++ONhvfXWS6m9WLordMN5//33DxdffHFK9S2+sj5uNVSJY445JjfZpRHEYmO8&#10;qVyJeGO4UcTyTdxislxx+564xU0jiJOPKi1qNELJI4rlh5dffrniLZXihMYJEyakVL+uuOKKqkqc&#10;cQvDf/7znynVp7hF6xlnnJFSZWJ56y9/+UtK9SeWz+P/h9X63//939zH6VptX7e4nNKymLL4udi6&#10;0LH4+XosVsctymrhT3/6U26rsxdeeKHk96Gz85X8nJbr+LXIW2+91enkz3LF6VBxu+Zib3fxupH+&#10;nwUAAEqjgEWXiOOIDzrooJQ+9LOf/Swce+yxKX1IAQuAai2e0tO2PBLXcUuIWovbm8TtuFq+vWIF&#10;lu44P2TIkFxpJ04sqYWJEyeGSy65JFdOiluAlfI+lHO+UvGb1HG7p7g1VrxpXo2bb745/M///E94&#10;7rnn0pH6stxyy+UmcmyzzTbpSPnizcfPf/7zYd68eelIfYqFm0onRM2ZMyf3KudG2J7m3nvvDZts&#10;sklK5dltt93Cb3/725TqVzVb8MTfnzjZpRHsscce4eqrr06pPNtvv32Xf+1TK7/5zW86nAoUi6KF&#10;plzFiSXV3nDvLiussEJuolwl4s3yn/zkJynVtwsuuKDd1+alapSpSdWU6WJxK5YMZs+enY7Urzgx&#10;KU5OqkScxrL++uvnPh+rZ3HbqFisrlTcAjVuX1jpv+3uED92nHDCCSlVJn7uEydjVjuVqFQdTelp&#10;eyxOetx9991z/0/UwnnnnRcefvjhXEmm0Nsrdqwrz8cJO3Ga0CqrrJLey9qJUwdLeR86Oq/UAwAA&#10;0HMUsKi5eGM63ghuKZav4k2VLbbYIh35kAIW0CziaPb4Ksi2pZSW60LHuup8fIVn/Fhdi62xolii&#10;iBME4rZKbd9uy3WhY7U4X0zc5uxrX/tabmuIasXthuINoXqdQhOnx8SSxvDhw9OR8sVX4++9994p&#10;1ac111wzN+1o0KBB6Uh54r/FWNrp6O9NPVh33XVzv85Kt8FohMkIUZxsELenqUShwn+9qmY6VPxc&#10;NhYEGkH8PyBuvViuiy66KBx44IEp1bdYjOxsym8xX/jCF3LTHxpBZ0WPeO7vf/97Snl/+MMfwpe/&#10;/OWU6luc2Fzpn0ejTE2KxcjHHnus4pJAo2zPd8MNN1T19y5ObTvggANSqj+xTBGn41Q7heaPf/xj&#10;7v+ietlWMv66YmmkX79+uTLLoYcemtvqtVrvvPNO7v/dWNqJE4UKFVQKrbv6fJzQFn+da6+9dnpP&#10;qzd16tTc57alvg+Vno8PAAAAoHMKWNRU/OZPvOH37LPPpiP5klX8Jr4CFpQnbjsUJ9C0LJsUK6BU&#10;c77UnzNixIgwevTosMYaa6T3sDpxCk2cehE/ZhR6e8XWpR6r5HwsO8RiUrwBUIuJQhdeeGE48cQT&#10;cx8f61HcjiRup1SNWG6Kv8Z6tuuuu4brrrsupfLF/6vi5JJ6F8tm8WZpJWKxLBaT3nzzzXSkfsVt&#10;vOK2bpWI/7bjK+kbwV133ZXbSqdcr7/+ekXbMPWEaqYmxa2Y4sfYRhBveMebwZWIhdl6335wsbjV&#10;ZZwKUa5Y5Kl0qkt3i1vPxReXVOL73/9++NGPfpRS/YrTS+KLajpS7O9l3Po0foytdMu77hQn5bR9&#10;4VA5YgE0FkHrVfy3GP8c9t1333SkMqeeemq7Sdb1IH7OPmbMmPDDH/6wqomRi8XJkb/61a9ypZ34&#10;NUHbAkpnBZVqznf0c+J0r/jrrKTcWkwseMctwIq97VKPVXvelB4AAAAgaxSwqKm4Jce1116bUgjD&#10;hg0LDzzwQG5ahQJW95k+fXqnZZNS1pX+vLbrddZZp+Jtdwq59dZbc1thxBvM5bwv5fzYlutSfuzi&#10;LcDiVgIbbLBBek8rF2/SnnnmmXU58WLAgAG5LcDije9qxC1q4q+xnsUbrPFGa6ViMaDa36fuEP8c&#10;4nZslYjb1cWbQo3gd7/7Xfiv//qvlMoTJ4XdfffdKdW3WbNmhYEDB6ZUuv/7v//L/b/cCKqZmrT5&#10;5puHe+65J6X61tkWYMXEyRbx/95GEKdATJ48OaXyxGJBpR+7ulssRsaCZCUaZWpS3CI0TgWqVCP8&#10;21xppZXC448/HpZaaql0pHz1vqVb/Nopbi0YP84WE7eBilulttW3b98wf/783DqWfuLHsHoUJ9DE&#10;jx+bbrppOlK5WMCKBe/496KzskmhY111PpZ14seO1VdfPb2n1Ylfk8RiUizdtX27LdeFjnXV+cGD&#10;B+eeAQAAAKBeKGBRM9dcc0346le/mtKH4oj7+I3fqKcLWPPmzQsLFizIlWWi+IrltiWaWqzL+bHL&#10;L798rrQTX1Ucb1hU63vf+15u+6gpU6akI/UjFjRiaaeSSR4txa0h4hYR9ezPf/5z2HrrrVMq3/HH&#10;Hx9++tOfplS/4qvE483SSsQizC677JJSfYtTyFZdddWUyhNLqJVOdulO8eNQnAJRiTPOOKPibbW6&#10;23e/+92K/23FKT2x3NoIHnzwwfDJT34ypdJdeeWVFRdEulss0sWPI5WIhaZKp4R1tziBJk6iqUSj&#10;TE2K2ymdffbZKZUnFrfi78/cuXPTkfq02WabVVUsituHxV9nPX/ZFgt/sXw1cuTIdKR8sdAbPz+P&#10;L96oR7GQdNZZZ+UmBVYjTjaN/2/G0utzzz33nzJJZ8WTlutyfmwp6/gcpwnFYlL8GLn00kun97aw&#10;+Pe50OeA6623Xq6ItFj8s4yfX8RicLG33XLd2fly14WOxeJYJSVlAAAAAIDOKGBRE/EG4bhx48K0&#10;adPSkQ+3hTn//PNT6rkCVnyleixAzJkzJx2pP6NGjQr/+Mc/qno1fSy/xRJcPYtTLuJ2B3GCUiUa&#10;pegRb8zFm6WViOW5ODGuEcQy3EUXXZRSeep5KkJblU5NisWA+G+7EcTtP2IptBLf/va3czekG8EP&#10;fvCD3PZPlVh33XXDU089lVL9ijeY4/SReJO5XI00NSkWeuMUvUoUKozXo/g+XnXVVSmVL36MrXbb&#10;qa4WJwHFMu+SSy6ZjpQvTp+Jfxdmz56djtSXL3/5y7lJO6uttlo6Upn4uXb8HCh+vjhz5sx0tLWW&#10;JZNCxZOuOB+3OIulnfhnUIsXE0R/+MMfcpN24pepbd9uy3WhY52dr+TnxEfcgjmWqvnQpZdeGvbb&#10;b7+U8uLf9xtuuCElAAAAAIDmooBF1aZOnRq22267Vq9Wj9OOYrFq+PDh6UjPFbDi1gTxVdf1bp99&#10;9slt91GJG2+8MXfDoxHEG6Xf/OY3UyrP6NGjK57S091eeOGFim62xptWlW6R1t3ihJ04aacS8WNB&#10;/JjQCCotYMWPjcsss0xK9a2aP8tYENlrr71Sqm/xpv5OO+2UUnm+853v5LYGrXfVTPmK4jSic889&#10;N6X6VM32g4vV+69z7733zpV2qi18xH+fJ554YsWTMWM5s20ZpVhBpZzzK664Yq60Eyd31kL89cXt&#10;iZ944omib7flutrzLdcdnY/TgFZYYYX0XtZOLGAVervQXY477rhwyimnpJQXt22O2zcDAAAAADQj&#10;BSyqdsIJJ4STTz45pQ/FV61vsMEGKX2opwpY8eZhI1hllVXCSy+9lFJ5fvjDH+YmuzSC/fffP/zq&#10;V79KqTz9+/fPbSXZCCZNmlTRNjxxO5r476IRxC1qKp1iFSdlnHnmmSnVt2effbbiqWRxMuCdd96Z&#10;Uv264IILcts+Veozn/lM+Pvf/55SfarmY89in/3sZ8P48eNTqj8HH3xwOO+881KqXPx/PZbN4iSt&#10;rtCyMFJsXejYWmutlfs3FbdprYW4TXL83CSWd0p9H7r6/O677x6ef/753LSdWopbEcYJUW3fXqH3&#10;oe0aoK2dd945/P73v08pL24T/o1vfCMlAAAAAIDmooBFVeK0gR122CGlD1144YXhwAMPTCmvJwpY&#10;Tz75ZG76QCMYMmRImD59ekrlOemkk3ITLhpBvKlf6TaCjTI1abnllgtvvPFGSuV55513cjfeZ8yY&#10;kY7Urz/96U+56XeViFudfeITn+iygket/OQnP8mVUSoVt9z8/Oc/H9588810pP5UOzEpiiW1o48+&#10;OjdhqqcUKo/E5/j3bNddd81NPKqFuBVqLBnHf+Mt31axdVecb3ssTnqMkye7YvvA+Gst5X0o5zwA&#10;jW399dcvuN32XXfdFcaOHZsSAAAAAEBzUcCiYs8991zuhu+0adPSkZCb3HDNNdek1FpPTcCKN3wb&#10;4a95/L25++67UypPo0xNin8W8WbNuuuum46Up1G2Orv88stz20dV6te//nXdTw+otpgU3XTTTbnS&#10;zuTJk9OR+hG3xorThPbdd990pHJx8kwsOMXtM2PJspSCSnecX3755XO/zrbTCqvx6quvhscff7zk&#10;96GW5wGA7lFsKu1rr73WJdtuAgAAAAA0AgUsKhYn39x+++0phTBs2LBckWL48OHpSGs9VcCKk6Vm&#10;zpyZUv2K5au2vz/lOOSQQ8L555+fUv2JW0H+4he/qHoKzSmnnBKOO+64lOpLnAbw/e9/P7ctS7Xi&#10;BIH45xmnzyxcuLBd2aRQAaU7zsfpXJ/+9Kdzj1qIE7DirzFuuVXo7RU71pXn+/btm947AABaii/C&#10;iVvCtrX00kuHqVOnpgQAAAAA0HwUsKjIqaeeGo499tiUPjRhwoSw+eabp9ReTxWwVl555dyUrjlz&#10;5qQj9SVOgzrrrLPCNttsk45ULm7/eOWVV+a2PStULCl2rFbrYuc//vGP5/6s43MtTJky5T9bgHX2&#10;tqs5X87PGThwYK7sBwDQyO69997wu9/9Lvd5zSabbNIQU1bpPvFrt+233z6lvI033jjcd999KQEA&#10;AAAANB8FLMpWqEh1/PHHh5NOOimlwnqygBXFSTsLFiz4z3aE//u//9uuUFNs3dn5StfLLrtsWGaZ&#10;ZXLvDwAA9KQjjzwynHnmmSl9KE72vP7661Oi2Z199tnhiCOOSCkvbr8dt+EGAAAAAGhWCliUJW4r&#10;MXLkyNxEqcXGjBkT7r///pSK64oC1uJyVUfilKRCll9++bQq7pVXXkkrAADIrosvvjgccMABKbV2&#10;1FFHhZ///Ocp0cwOPfTQcN5556WU9+Mf/ziceOKJKQEAAAAANJ8l0jOU5JBDDmlVvho2bFi49tpr&#10;UwIAABpRnGxUzHXXXZdWNLtJkyalVWujRo1KKwAAAACA5qSARcl++ctftitbnX/++WHNNddMCQAA&#10;aDSvvvpq+Ne//pVSe6bCspgCFgAAAABAYQpYlOSRRx4JBx10UEof2n333cMee+yREgAA0Ijuvvvu&#10;tCpshRVWSCua2Zw5c8ILL7yQUmtxm3oAAAAAgGamgEVJbr/99rTKi9OwevXqVfJjiy22SD8zL163&#10;0I/929/+ln4EAADQle666660Kmzs2LFpRTMrNv1q9dVXD4MGDUoJAAAAAKA5KWABAAA0sc4KWFtu&#10;uWVa0cxsPwgAAAAAUJwCFg3tlVde6fSx/PLLF3wU+rFtHwAAkGUvvvhiePLJJ1MqTAGLqFgBy/aD&#10;AAAAAAAKWAAAAE2rs+lXq622Wlh33XVTopmZgAUAAAAAUFyvD/4traGov/3tb+Hvf/97SpV5/vnn&#10;wwUXXJDSh9Zaa63wzW9+M6W8XXbZJay55popVWfllVdOq9ZMuAIAoNntv//+4ZJLLkmpvb333jtc&#10;fvnlKdHMNt1003DfffellHfrrbeG7bffPiUAAAAAgOakgEW3iSWuLbbYIqUPbbvttuG2225LqWso&#10;YAEAQGFxetHkyZNTau9Xv/pVrqQFw4cPD++8805Kec8880zuhTUAAAAAAM3MFoQAAABN6Lnnnuuw&#10;fBVtueWWaUUze+ONNwqWr5ZccknlKwAAAACAf1PAAgAAaEJ33XVXWhUWtwQfOXJkSjSzYkW9OEEN&#10;AAAAAAAFLAAAgKbUWQHL9CsWmzRpUlq1poAFAAAAAPAhBSwAAIAmpIBFqRSwAAAAAAA6poAFAADQ&#10;ZGKh5vnnn0+psLFjx6YVza5YAcsWlQAAAAAAH1LAAgAAaDKdTb+Kk43WWGONlGh2JmABAAAAAHRM&#10;AQsAAKDJ2H6QcihgAQAAAAB0TAELAACgyShgUapnnnkmLFiwIKW84cOHh+WWWy4lAAAAAIDmpoBF&#10;t9l8883DBx980Opx2223pbMAAEB3eOKJJ8LLL7+cUmEKWCxm+hUAAAAAQOcUsAAAAJpIZ9Ov1ltv&#10;vbDKKqukRLNTwAIAAAAA6FyvD+IYIsiwlVdeOa1ae+WVV9IKAACaxx577BGuvfbalNr71re+Fc4/&#10;//yUaHYHH3xwuOCCC1LKO+mkk8Lxxx+fEgAAAABA45o5c2Z47733Wj3efffddsc6Oq6AReYpYAEA&#10;QN6KK64YXn/99ZTau+aaa8Luu++eEs3u85//fPjzn/+cUt51110Xdt1115QAAAAAAHrG3Llz25Wh&#10;CpWkOipULVy4MF2tcgpYZJ4CFgAAfOiRRx4JG264YUqFvfbaa2GFFVZIiWa3+uqrhxdffDGlvIcf&#10;fjhssMEGKQEAAAAAlC8Wn9qWoVrmYsdaHo8FrHqggEXmKWABAMCHzjnnnHD44Yen1N4nPvGJXEkL&#10;olmzZoXBgwen1Nrs2bPDgAEDUgIAAAAAmlHbMlTbR2eFqrj1X1YoYJF5ClgAAPChXXbZJfzud79L&#10;qb3DDjssnH322SnR7B566KEwevTolPJGjBgRpkyZkhIAAAAA0IjiCzDLKU4VOq5ylKeAReYpYAEA&#10;wIeWXXbZ8Pbbb6fU3vXXXx923nnnlGh21157bdhjjz1Syttmm23C7bffnhIAAAAA0N3itnsti1CL&#10;H+UUqhYsWJCuRi0oYJF5ClgAABDCxIkTw5gxY1Iq7K233grLLLNMSjS7H//4x+F73/teSnmHHnpo&#10;bjtLAAAAAKB8CxcubFeGKncS1Zw5c9LVqIUBAwaEj3zkI7nHUkst9Z91R8faHlfAIvMUsAAAIIQz&#10;zjgjHHXUUSm1t9FGG4UHHnggJQhh7733DldccUVKeXGbyrhdJQAAAAA0o5ZFqHKLU/H4zJkz05Wo&#10;hb59+xYsRHV0rO3xfv36patVTgGLzFPAAgCAEHbaaadw0003pdTet7/97VxJCxbbeOONwz//+c+U&#10;8m677baw7bbbpgQAAAAAjWPWrFmtylAty1HFjrU9rmZTO7169WpXhmr5KKVQNWjQoHS1nqWAReYp&#10;YAEAQAjDhg3LfZOgmD/84Q+5khYsVuzvzLPPPhvWXHPNlAAAAACge8ybN69dGarlo9DxtscWLFiQ&#10;rkYtDB48uKSSVEfHs0IBi8xTwAIAoNn94x//CJtssklKhU2bNi33xS9Er7/+elhxxRVTyuvfv3+Y&#10;M2dOSgAAAABQmkWLFpVVnCp03Pelait+r6/U8lTbY4tz796909VQwCLzFLAAAGh2p556ajj22GNT&#10;ai9uNXffffelBCHcfffdYcstt0wp7xOf+ER45JFHUgIAAACgWcyePfs/hahyn+NjxowZ6UrUQt++&#10;fVsVohY/yilP9evXL12NWlDAIvMUsAAAaHY77LBDuPXWW1Nq75hjjgk/+9nPUoIQLr744nDAAQek&#10;lLfzzjuH66+/PiUAAAAAGkGshXRUkCrlef78+elqVKtXr16tClGLH8WKUoXyoEGD0tWoFwpYZJ4C&#10;FgAAzS7uwz9r1qyU2rvllltyJS1YLJbyTjvttJTyjjvuuHDyySenBAAAAEB3mDdvXslFqWLP1E78&#10;fmuxYlSxY20z2aOAReYpYAEA0MzuueeesPnmm6dUWBz/Hb9pAIt9+ctfDjfeeGNKeZdeemnYd999&#10;UwIAAACgFPH7b6UWpQo9x+3/qI3+/fu3KkJ1VpQqVK7q06dPuhrkKWCReQpYAAA0szit6IQTTkip&#10;vc985jPhb3/7W0rwofXWWy88+eSTKeXFQt9mm22WEgAAAED2LVq0qOSiVLHnhQsXpqtRjVh8WlyC&#10;KqUoVejH9OvXL10NaksBi8xTwAIAoJkdffTR4fTTT0+pveOPPz6cdNJJKcGH4jez4jcX23rrrbfC&#10;MssskxIAAABA/ZszZ07JRalCz3F6FbXRUTGqlDxo0KB0Jag/ClhkngIWAADN7IwzzghHHXVUSu3d&#10;fvvtYZtttkkJQpg8eXIYNWpUSnnLLrtsePPNN1MCAAAA6B6lFqWKPc+bNy9diWrEyVEty1Atnwsd&#10;a3suPiDLFLDIPAUsAACa2csvvxxGjhwZ5s6dm47kxa3k4pZy0NIf//jH8MUvfjGlPNtVAgAAAOVa&#10;sGBBSSWpxc+Fjqk01MaQIUM6LUl1dG7AgAHpSkAhClhkngIWAADN7uabbw777LNPmDZtWjoSwoYb&#10;bhiuu+66XDkLWjrzzDPDkUcemVLevvvuGy699NKUAAAAgGYwa9asgqWoUp/jz6d6vXv3Lqkk1dG5&#10;eA2g6yhgkXkKWAAAEHITsC655JIwc+bM3PZyX/nKV9IZaO1b3/pWuPDCC1PKO/nkk8Nxxx2XEgAA&#10;AFDv3n///ZKLUsWe4wQrqhenR5VSkir2HKdXAfVNAYvMU8ACAAAo3dZbbx3++te/ppR3/fXXh513&#10;3jklAAAAoKvFF9SVWpQq9Bwf1EZH5aj43NG5+NyvX790JSCrFLDIPAUsAACA0q266qrh5ZdfTinv&#10;0UcfDeuvv35KAAAAQGemT5/eYUGqs+c5c+akK1GNvn37dlqS6uhcfO7Vq1e6GkBhClhkngIWAABA&#10;aWbMmBGGDh2aUmvxVbderQkAAECzWLhwYclFqWLPixYtSlejGoMGDeq0JNXRuYEDB6YrAXQdBSwy&#10;TwELAACgNBMnTgxjxoxJKW/NNdcMzz77bEoAAABQ/2bPnl1yUarQ88yZM9OVqMYSSyxRUkmqo3N9&#10;+vRJVwOoXwpYZJ4CFgAAQGmuvvrqsOeee6aUt91224U//elPKQEAAEDXirewSy1KFXueP39+uhrV&#10;6N+/f0klqWLnik3aBsgaBSwyTwELAACgND/60Y/C97///ZTyDj/88PCLX/wiJQAAAOjYvHnzSi5K&#10;FXumNmIBqrOSVEfnYgELgM4pYJF5ClgAAACl+drXvhauvPLKlPLOOeeccOihh6YEAABA1s2YMaPk&#10;olSh57j9H9WLW++VUpLq6FzcAhCArqeAReYpYAEAAJTm05/+dLj//vtTyrv99tvDNttskxIAAAD1&#10;bNGiRf8pQ3VWlCr2vHDhwnQ1qjFw4MCSSlLFzg0aNChdCYB6p4BF5ilgAQAAlCZ+czd+o72tKVOm&#10;hBEjRqQEAABAV5ozZ06H5ahCzy3XcXoV1evVq1dJJamOzvXt2zddDYCsU8Ai8xSwAAAAOvfqq68W&#10;/PppwIABto4AAAAoQyxCFStKlfI8d+7cdCWq0a9fv5JKUsXOxQcAlEoBi8xTwAIAAOjcnXfeGcaN&#10;G5dS3gYbbBAefvjhlAAAALJtwYIFJRelij2///776WpUY8iQIZ2WpDp6ji8oAoDuooBF5ilgAQAA&#10;dO6iiy4KBx54YEp5u+66a7juuutSAgAAqG+zZs0quShV6Dn+fKrXu3fvVmWoQgWpzp7jNQCgUShg&#10;kXkKWAAAAJ07+uijw+mnn55S3gknnBB+8pOfpAQAANB14uSoUotSxZ7jBCuqF6dHtSxDFSpIdfQc&#10;p1cBQDNRwCLzFLAAAGgmU6dODb/+9a/DX//619w3O3faaaew1157pbNQ3I477hhuvvnmlPJ+85vf&#10;hP/+7/9OCQAAoLi5c+eWXJQq9Bwf1EbbUlSxolSx5379+qUrAQClUMAi8xSwAABoFk899VTYfffd&#10;w6OPPpqOfGjPPfcMV155ZUpQ2DrrrBOefvrplPL+/ve/h0033TQlAAAgy6ZPn95hQaqz5zlz5qQr&#10;UY0ll1yyXSmqWFGq2HOvXr3S1QCA7qCAReYpYAEA0CzipKurrroqpdbOPvvscNhhh6UErcVvDfTp&#10;0ye33Udbb7/9dhg+fHhKAABAvVq4cGHJRaliz4sWLUpXoxqDBw9uV4oqVpQq9Dxw4MB0JQCgUShg&#10;kXkKWAAANIM333wzLL/88im1t/nmm4cJEyakBK3FyVdxAlZb8e/U66+/nhIAANCVZs+eXXJRqtDz&#10;zJkz05WoxhJLLFGwFFXoWLHn+AIXAKC5KGCReQpYAAA0g9/+9rdht912S6m9jTfeONx3330pQWs3&#10;33xz2HHHHVPKU9wDAIDSxNttpRalij3Pnz8/XY1q9O/fv2ApqtCxQs9Dhw5NVwIAKJ0CFpmngAUA&#10;QDM49NBDw3nnnZdSe7vuumu47rrrUoLWTj/99HD00UenlLfffvuFSy65JCUAAMiuWH5qWYYqVJDq&#10;7JnaiAWoQuWoQscKPccCFgBAd1PAIvMUsAAAaAbrr79+eOyxx1Jq79xzzw2HHHJIStDagQceGC66&#10;6KKU8k455ZRw7LHHpgQAAPUrbr9XSkmq7fPiddz+j+r17du3aDmq0LFCz3ELQACARqOAReYpYAEA&#10;kHXxc9tVVlklpcL+9a9/hY9//OMpQWvjxo0Ld955Z0p5v//978NXvvKVlAAAoGssWrSo06JUZ88L&#10;Fy5MV6MagwYNKlqOKnSs7XP8+QAAzUgBi8xTwAIAIOuuvvrqsOeee6bU3korreTzXzoUv2569dVX&#10;U8qLU9U+9rGPpQQAAIXNmTOn5KJUoefp06enK1GNXr16lVSSavvcch0nWAEAUD4FLDJPAQsAgKw7&#10;6KCDwi9/+cuU2vvqV78arrrqqpSgtXizK95sKWT+/PluwAAANIFYguqoINXZ89y5c9OVqEa/fv0K&#10;FqTKeQYAoGcoYJF5ClgAAGTduuuuG5566qmU2rvwwgvDgQcemBK09sADD4RPfepTKeWtvfbaYfLk&#10;ySkBAFCvFixYUHJRqtjz+++/n65GNYYMGVJyUarQ84ABA9KVAABoNApYZJ4CFgAAWfbCCy+EESNG&#10;pFTYk08+GdZZZ52UoLU4HW2vvfZKKW/77bcPt956a0oAAHSVWbNmlVyUKvQcfz7V6927d64E1VFB&#10;qrPneA0AAJqTAhaZp4AFAECWXX755WGfffZJqb3VV189PP/88ylBez/4wQ/CD3/4w5TyjjjiiHDW&#10;WWelBABAIXFyVKlFqWLPcYIV1YvTo2IJqqOCVEfPcXoVAABUSgGLzFPAAgAgy/bff/9wySWXpNTe&#10;3nvvnStpQTF77rlnuPrqq1PKO++888LBBx+cEgBANs2dO7fkolSh5/igNhaXoTorShV77tevX7oS&#10;AAB0PwUsMk8BCwCALBs5cmR45plnUmrv4osvDt/4xjdSgvbGjBkTJk6cmFLeHXfcET73uc+lBABQ&#10;n6ZPn95hQaqz5zlz5qQrUY0ll1zyP2WozopSxZ579eqVrgYAAI1HAYvMU8ACACCrnn322bD22mun&#10;VNjkyZM7/TE0t6FDh4YZM2aklPfCCy+E1VZbLSUAgNpbuHBhyUWpYs+LFi1KV6MagwcP/k8ZqrOi&#10;VKHngQMHpisBAEBzUsAi8xSwAADIql//+tcdTrdaa621OpyOBS+//HJYddVVU8obNGhQmDlzZkoA&#10;AIXNnj27XSmqWFGq0LPPN2pjiSWWaFWGKlSQ6uy5T58+6WoAAEAlFLDIPAUsAACyap999gmXX355&#10;Su3tt99+4ZJLLkkJ2hs/fnz47Gc/m1LeJz/5yfDggw+mBABkVSklqWLP8TF//vx0JarRv3//VmWo&#10;QgWpjp7jRFMAAKBnKWCReQpYAABk1RprrBGef/75lNq77LLLciUtKOaXv/xlOOigg1LK23333cM1&#10;11yTEgBQj2L5qaOCVCnPbg/URixAFSpHFTpW6DkWsAAAgMamgEXmKWABAJBFTz/9dFhnnXVSKmzK&#10;lClhxIgRKUF7Rx11VDjjjDNSyjvxxBPDj3/845QAgK4Qt98rtShV6Dlu/0f1+vbtW1JJquVz22Nx&#10;C0AAAKC5KWCReQpYAABk0UUXXRQOPPDAlNr76Ec/Gp566qmUoLAvfelL4ZZbbkkpL25tuffee6cE&#10;ALS1aNGikotSxZ4XLlyYrkY1Bg0aVLQoVcrz4MGD05UAAAAqp4BF5ilgAQCQRXvttVe46qqrUmrv&#10;m9/8Zm57OehILOpNmjQppbz77rsvbLzxxikBQPbMmTOn5KJUoefp06enK1GNXr16lVyUKva85JJL&#10;pqsBAAD0HAUsMk8BCwCALFpllVU6/Jz2yiuvDHvuuWdK0F6c3NGnT5+UWnvnnXfCsGHDUgKA+rN4&#10;+76Wxai2j44KVHPnzk1Xohr9+vUruShV7BkAACALFLDIPAUsAACy5vHHHw8f//jHUyrspZdeypW0&#10;oJgnn3wyrLfeeinlrbDCCuG1115LCQC6RssCVctyVKFHoXMLFixIV6IaQ4YMKbkoVeh5wIAB6UoA&#10;AADNTQGLzFPAAgAga84///xwyCGHpNTexz72sfDYY4+lBIXdeOON4ctf/nJKeWPHjg133XVXSgBQ&#10;WNsCVXyUU6JSoKpenGRZalGq2HPv3r3T1QAAAKiGAhaZp4AFAEDW7L777uG6665Lqb2DDz44nHfe&#10;eSlBYaeddlo45phjUsrbf//9w69+9auUAMiqQgWq+OioRBUfi88rUFVv4MCBJRelCj3H6VUAAADU&#10;BwUsMk8BCwCArIlbxL3xxhsptXfttdeG3XbbLSUo7IADDggXX3xxSnmnnnpq+M53vpMSAPWqWIEq&#10;PkopUSlQVa/UolSx5379+qUrAQAA0OgUsMg8BSwAALLkkUceCRtuuGFKhb3++uth+eWXTwkK22qr&#10;rQpuNXjDDTcU3JoQgNqaMWNGh0WpzkpUCxcuTFeiEksuuWTJRaliz7169UpXAwAAoNkpYJF5ClgA&#10;AGTJ2WefHY444oiU2ttggw3Cww8/nBIUt9JKK4XXXnstpbzHH388rLfeeikBUEwsUMUiVKUlKgWq&#10;6gwYMCBXhGpZiir0KFagitv/AQAAQK0oYJF5ClgAAGTJzjvvHH7/+9+n1N7hhx8efvGLX6QEhcUb&#10;/8OGDUuptbglVZ8+fVICyK7FBar46GzaVKHzClTVaVmgWvwopUi1+NG/f/90JQAAAOh5ClhkngIW&#10;AABZsswyy4SpU6em1N7vfve78F//9V8pQWH//Oc/w8Ybb5xS3siRI8OkSZNSAqhvLQtU8VFuiUqB&#10;qjqFClTxUWqJSoEKAACALFHAIvMUsAAAyIqJEyeGMWPGpFTY22+/HYYPH54SFHbFFVeEvffeO6W8&#10;HXbYIdxyyy0pAXSttgWq+CinRKVAVZ1iBar4KKVEpUAFAAAAeQpYZJ4CFgAAWXHGGWeEo446KqX2&#10;Ntpoo/DAAw+kBMV973vfCz/+8Y9Tyvv2t7+d+3sGUIpCBarFj46KVIvPKVBVp6MCVXx0VqJSoAIA&#10;AIDaUcAi8xSwAADIip122incdNNNKbV35JFHhtNPPz0lKG6PPfYI1157bUp5F1xwQTjooINSArKu&#10;owJVfHRWolKgqs7AgQP/U4ZqW5Ba/OjoXL9+/dKVAAAAgJ6mgEXmKWABAJAV8WZrvOFdzI033hh2&#10;3HHHlKC40aNHh4ceeiilvL/85S/hs5/9bEpAvZs+fXqHJan46Oj8okWL0pWoxOICVXxUUqJSoAIA&#10;AIDsUMAi8xSwAADIgvvuuy9suummKRUWb6bHm7zQmcGDB4dZs2allPfSSy+FVVZZJSWgq8UCVfzY&#10;XWmJSoGqOi0LVPFRbolKgQoAAABYTAGLzFPAAgAgC372s5+F7373uym1t/HGG+dKWtCZWLJabbXV&#10;UsobMmRIrgwClG5xgWrxo6MiVaFzClTVaVugio9ySlQKVAAAAECtKGCReQpYAABkwZe+9KVwyy23&#10;pNTeMccckytpQWfiNoOf+9znUsqL2xJOnDgxJWgObQtU8VFOiUqBqjqFClTxUWqJSoEKAAAAqBcK&#10;WGSeAhYAAFkwbty4cOedd6bU3h//+MfwhS98ISUo7oILLggHH3xwSnl77LFHuPrqq1OCxlCoQBUf&#10;pZaoFKiqU6xAFR8dlajiI55XoAIAAACyQgGLzFPAAgAgCw4//PBwzjnnpNTa4MGDw4wZM1KCjn37&#10;298OZ511Vkp53/ve98IPf/jDlKB7FCtQxUcpJSoFquoMGjSo5GlThR5LLrlkuhIAAABAc1PAIvMU&#10;sAAAyIK//e1vYezYsaHQl3AnnHBC+MlPfpISdGyHHXYIt956a0p5V1xxRdhrr71SgtLEIlSp06YK&#10;Pd5///10JSoRC1SxCFVpiUqBCgAAAKA2FLDIPAUsAACy4vrrrw/HHXdceOaZZ9KREI466qjw85//&#10;PCXo3MiRI1v9HVrsn//8Z/jUpz6VEs1icUGq0hKVAlV1Fheo4qOSEpUCFQAAAEB9UMAi8xSwAADI&#10;mjvvvDO35eDGG28clltuuXQUOrdgwYKihY1YpoklDxpLy3JUJSUqBarqtCxQxUdHJar4aHtegQoA&#10;AAAgGxSwyDwFLAAAgA898cQT4WMf+1hKeSuttJKvkXpI22JUuSUqBarqtC1QxUc5JSoFKgAAAAAi&#10;BSwyTwELAADgQ3/4wx/CV77ylZTyttpqqzB+/PiUKEehUlRHJar4aHlegao6hQpU8VFqiUqBCgAA&#10;AIBaUMAi8xSwAAAAPnTqqaeGY489NqW8Aw44IFx00UUpNZdiZalSS1QKVNUpVqBa/OioSBXPKVAB&#10;AAAAUA8UsMg8BSwAAIAP7b///uGSSy5JKe+0004LRx99dEqNpaOiVCklKgWq6gwePLjkaVOFHn37&#10;9k1XAgAAAIDGpYBF5ilgAQAAfGjs2LFhwoQJKeXdeOONYccdd0ypey0uQrUtR7V8dHTetzWqEwtU&#10;sQhVaYlKgQoAAAAAFLBoAgpYAAAAH1phhRXCG2+8kVLek08+GdZZZ52UyrO4CFVpicq3JaqzuEAV&#10;H5WUqBSoAAAAAKB6ClhkngIWAABACO+8804YPnx4Snm9evUKzzzzTJg+fXpFJSrfVqhOywLV4kdH&#10;Raq25xSoAAAAAKDnKWCReQpYAABAlrUtRBUrUT333HPh7rvvTj+LWilUoIqPUktUClQAAAAA0PgU&#10;sMg8BSwAAKCeFSpLxUdH06hanvNlfXWKFajio5QSlQIVAAAAAKCAReYpYAEAAF2pZTGq7aOUEpUv&#10;y6vTUYEqPjorUSlQAQAAAADVUsAi8xSwAACAYuKXxB2VpOKjsxKVL6urM2TIkP+UodoWpBY/OjrX&#10;p0+fdCUAAAAAgJ6hgEXmKWABAEB2xS9pW5ahWpajWj46Okd1Fheo4qOSEpUCFQAAAADQ6BSwyDwF&#10;LAAAqF8tC1TxUUmJiurELfyGDRv2n0JUuSUqBSoAAAAAoNkpYJF5ClgAADSiiy++OFx77bXh8ccf&#10;z5VeDjvssHDwwQens/WjbYEqPsotUVGdlhOoFj/aFqUWLVoUjj322PQz8oYOHZr7MwEAAAAAoHIK&#10;WGSeAhYAAI3mpJNOCieeeGJKeYceemg455xzUqqNQgWq+CinREV1ChWo4qPUSVSlTKC64447wjbb&#10;bJNS3pgxY8L999+fEgAAAAAAlVDAIvMUsAAAaCRTp07NfQ47b968dKS1u+66K4wdOzal4gWq+Ci1&#10;REV1ihWo4qOjElV8xPPdsYXfeeedlyvwtbXnnnuGK6+8MiUAAAAAACqhgEXmKWABAFDP3n///VZl&#10;qCuuuCKcccYZ6Wx7q6yyShg+fPh/fnz8uVQnbsNX6rSpQo/evXunK9WvI444Ipx99tkp5f3gBz8I&#10;3//+91MCAAAAAKASClhkngIWAABdKRaoFhehFpei2j46O0d1YoEqFqEqLVE1QoGqWttvv3247bbb&#10;Usq76qqrwle/+tWUAAAAAACohAIWmaeABQBARxYXqBaXoVqWo1o+ip1ToKre4gJVfFRSomqGAlW1&#10;1lprrfDcc8+llHf//feHMWPGpAQAAAAAQCUUsMg8BSwAgGxrWaBaXIhqmds+2p5XoKpeywJVfHS2&#10;ZV/b8wpUXWv+/PmhX79+KbUW//7HPz8AAAAAACqngEXmKWABANS3tgWqxaWotsdaPlqeV6CqXtsC&#10;VXyUU6JSoKpvjz32WFh//fVTyotfK7388sspAQAAAABQKQUsMk8BCwCg68US1LRp0/5Timq5LvZY&#10;XKJSoKpeoQJVfJRaolKgyrbf//73Yeedd04pb9y4ceGvf/1rSgAAAAAAVEoBi8xTwAIA6NycOXNy&#10;ZahiJarO1r6sqM7iAlX8HHXRokXpaHvHHHNM2HbbbduVqBSo6Mgpp5wSjjvuuJTyDjzwwHDhhRem&#10;BAAAAABApRSwyDwFLACgGcTSTkcFqc7W8+bNS1eiErEEVeq0qUKPJZZYItx7771hs802S1cs7J13&#10;3gnDhg1LCUqz3377hUsvvTSlvNNPPz0ceeSRKQEAAAAAUCkFLDJPAQsAaBQzZszosCjV0bnp06en&#10;q1CJxeWoSktUsUBVrZNPPjmccMIJKbW3ySab5EpaUK7NN9883HPPPSnl3XzzzeGLX/xiSgAAAAAA&#10;VEoBi8xTwAIAukucIlWoHFXquqOt5+hYy2JUJSWqWhSoqrXNNtuEO+64I6X2vvvd74af/vSnKUHp&#10;lltuufDWW2+llPf000+HUaNGpQQAAAAAQKUUsMg8BSwAoByVFKcWr2fPnp2uQrnalqLKLVHVQ4Gq&#10;GrF8N2DAgLBgwYJ0pL3bbrstbLvttilBaaZOnRqWWWaZlPJ69+4dFi5cmBIAAAAAANVQwCLzFLAA&#10;oLnEElQ1JSoqM2TIkFwRatiwYa2KUR09WpaoGr1AVa2//OUv4XOf+1xK7fXq1SvMmTMn9OvXLx2B&#10;0sRtKzfbbLOU8tZdd93wxBNPpAQAAAAAQDUUsMg8BSwAaCxxIktHBanO1vPnz09Xohyx2LO4DNW2&#10;RFVK7tOnT7oSlTjxxBPDSSedlFJ748aNC3/9619TgtL95je/Cfvuu29KeTvuuGO48cYbUwIAAAAA&#10;oBoKWGSeAhYAdL/p06cXLUh1tp45c2a6CuVqWYwqt0Q1aNCgdBV6wuabbx7uueeelNr70Y9+FP73&#10;f/83JSjdCSecEE4++eSU8o4++uhw2mmnpQQAAAAAQDUUsMg8BSwAKN/cuXM7LEp1dC6u33///XQl&#10;yjFw4MCKS1RxTWOaMWNGGDp0aEqF3X333WGLLbZICUq36667huuvvz6lvIsuuigccMABKQEAAAAA&#10;UA0FLDJPAQuAZhQLUMXKUaWsYwGL8sVt+AoVoxavO8txG0Caz80335zbDq6YOJ3MZDgqtcEGG4RH&#10;H300pbw777wzbLnllikBAAAAAFANBSwyTwELgEYVCxfFClKdrd977710FcoVJxG1LUaVWqIaMmRI&#10;ugqU7sgjjwxnnnlmSu3tsMMO4ZZbbkkJyjNgwICCpdpXX301rLjiiikBAAAAAFANBSwyTwELgJ6y&#10;YMGCsotTLdfx51O+/v37tytGtV13lHv37p2uBN1j9OjR4aGHHkqpvdNOOy0cffTRKUHppkyZEtZc&#10;c82U8uLHuvj/DQAAAAAAtaGAReYpYAFQjThJqtzi1OL1rFmz0lUoxxJLLFGwGNV2XSzHaS/QKN54&#10;442wwgorpFTYAw88EDbaaKOUoHS333572G677VLK+/SnPx3+8Y9/pAQAAAAAQLUUsMg8BSyA5jZn&#10;zpyiBalS1j5VqszgwYPbFaOK5bbn4gOaxbXXXhv22GOPlNpbdtllw5tvvpkSlOfcc88Nhx12WEp5&#10;e+21V7jiiitSAgAAAACgWgpYZJ4CFkBjW7RoUdFyVNt1oXPz5s1LV6Icffv27bA01Ta3XcefD3Tu&#10;W9/6VrjwwgtTam/XXXcN1113XUpQnsMPPzycc845KeX98Ic/DN/73vdSAgAAAACgWgpYZJ4CFkDP&#10;mzFjRsFyVCnr+HOpzEc+8pGKS1RxghXQ9dZZZ53w9NNPp9TeeeedFw4++OCUoDxx+8G4DWFbV199&#10;dYeT1wAAAAAAKI8CFpmngAVQvThFqlhBqpR1nGJF+QYMGNCuGNVZbrleYokl0pWAejRlypSw5ppr&#10;plTYE088EdZdd92UoDzx71f8e9bWxIkTw+jRo1MCAAAAAKBaClhkngIWwIcqKU4tXs+ePTtdhXL0&#10;7t27YDGqs7x43b9//3QlIIsuvfTSsN9++6XU3uqrrx6ef/75lKA8c+fOzRV5C4nTJU06BAAAAACo&#10;HQUsMk8BC8iKWIKqpkRFZYYMGVKwJNVZjuuhQ4emqwC0t88++4TLL788pfbi+csuuywlKM+jjz4a&#10;Nthgg5TyVl111fDiiy+mBAAAAABALShgkXkKWEC9WLhwYYcFqc7W8+fPT1eiHP369StakmqbC53r&#10;06dPuhJAbcUJVx0VYeKErH333TclKM/1118fdt1115Tytt566/DnP/85JQAAAAAAakEBi8xTwAJq&#10;afr06SWVpgqdmzlzZroK5Wpbjiq1RBXXAwcOTFcBqB+PP/54+PjHP55SYXH7wVjSgkqcfPLJ4YQT&#10;Tkgp71vf+lY4//zzUwIAAAAAoBYUsMg8BSygpblz5xYsR5W6fv/999OVKEcsQXVUlOroXFwDZM15&#10;550XDj300JTaW3fddcMTTzyREpQvTk/7zW9+k1LemWeeGf7nf/4nJQAAAAAAakEBi8xTwIJsiQWo&#10;jgpSna1jAYvyxW34ipWjFq87Ohe3AQQgL24NF7eIK8aUIqq12WabhXvvvTelvFtuuSXssMMOKQEA&#10;AAAAUAsKWGSeAhbUn7gVX7GCVGfr9957L12Fcg0dOrRgOaqUEtWQIUPSVQCohWWXXTa8/fbbKbV3&#10;7bXXht122y0lKF+xv2OTJk0KI0eOTAkAAAAAgFpQwCLzFLCg9hYsWFB2carlOv58yte/f///FKNa&#10;lqParoud6927d7oSAD3p/vvvD5/+9KdTKuzNN9/MFWigEm+99VZYbrnlUsqLEy19HgYAAAAAUHsK&#10;WGSeAhYUtrgMtfhRTolq1qxZ6SqUo1evXiUVpYqtBwwYkK4EQCM77bTTwjHHHJNSe6NHjw4TJ05M&#10;Ccp3zz33hM033zylvPXWWy88/vjjKQEAAAAAUCsKWGSeAhZZNWfOnLJKU22zD/+VGTRoUMUlqo98&#10;5CPpKgA0sx122CHceuutKbV31FFHhZ///OcpQfkuvfTSsN9++6WU9+UvfznccMMNKQEAAAAAUCsK&#10;WGSeAhb1atGiRe0KUuWs582bl65EOfr27duuHNU2d7SOPx8AqhHLvLNnz06pvZtvvjl88YtfTAnK&#10;d9xxx4VTTjklpbw4ee1nP/tZSgAAAAAA1IoCFpmngEVXmjFjRtGCVGfr+HOpTJwk1bYc1TYXWw8e&#10;PDhdBQC635NPPpnbBq4jM2fOzJW0oFI777xz+P3vf59S3sUXXxy+8Y1vpAQAAAAAQK0oYJF5Clh0&#10;JE6RKlaQKmUdp1hRvgEDBhQsR7XNxdZLLLFEuhIANJb77rsvbLrppim1t/nmm4cJEyakBJVZf/31&#10;w2OPPZZS3t133x222GKLlAAAAAAAqBUFLDJPASv7KilOLV53tP0PxfXu3fs/Zai25ai2udC6f//+&#10;6UoA0HyWW2658NZbb6XU2hlnnBG+/e1vpwSV6devX5g/f35Kea+//npYfvnlUwIAAAAAoFYUsMg8&#10;Baz6N2vWrILlqLa52JrKDBky5D/FqJblqFLWQ4cOTVcBAMp17rnnhsMOOyylvA022CA8/PDDKUFl&#10;nnvuubDWWmullLf00kuHqVOnpgQAAAAAQC0pYJF5Clhdb+HChSUVpYqtC706n84tueSSrcpRLQtS&#10;paz79OmTrgQAdLeLLroonHXWWeHJJ58Mffv2Dbvssks477zzcv9PQzVuu+22sP3226eUt/HGG+e2&#10;wAQAAAAAoPYUsMg8BazSTJ8+veIS1cyZM9NVKFfbclTb3NF64MCB6SoAQKOaO3dueP/99/2/Ts2c&#10;ffbZ4Ygjjkgpb++99w6XX355SgAAAAAA1JICFpnXLAWsePOuWEGqlHW88Uf54s3SYgWpUtYAAFBL&#10;hx56aG6aWls//vGPw4knnpgSAAAAAAC1pIBF5jVKASsWoDoqSHW2jgUsyhe34VtciCpUkOps3a9f&#10;v3QlAADoedtss0244447Usq79tprw2677ZYSAAAAAAC1pIBF5nVnAStuxVesINXZ+r333ktXoVxD&#10;hw4tWI5quS52bsiQIekqAADQ+EaMGBFeeOGFlPIeeuihsOGGG6YEAAAAAEAtKWCReeUUsObPn1+w&#10;HNU2F1svWLAgXYlyxClSxYpTpax79+6drgQAAM1r9uzZYdCgQSm1NmvWrNz22QAAAAAA1J4CFpm3&#10;uIAVy1Xz5s3LbfUXH1tvvXW7AlW8KUH5evXq1WFBqrP1gAED0pUAAIBKPfLIIwWnXK2++urh+eef&#10;TwkAAAAAgFpTwCLzYgErbg04ffr0dIRC4ivlixWkOlt/5CMfSVcBAAB6ym9/+9uw2267pZT3uc99&#10;Ltxxxx0pAQAAAABQawpYZN5KK60UXn/99ZD1v+p9+/YtWpAqZR1/PgAA0LhOOumkcOKJJ6aUd/DB&#10;B4fzzjsvJQAAAAAAak0Bi8xbfvnlw5tvvplSfYuTpIoVpDpbDx48OF0FAABoRvvss0+4/PLLU8o7&#10;66yzwhFHHJESAAAAAAC1poBF5sUtCOMErPfffz8d6ToDBgwoWI5que7o3BJLLJGuBAAAUJ5NN900&#10;3HfffSnl3XrrrWH77bdPCQAAAACAWlPAIvNiAWv27Nnh3XffTUeKiwWoYuWoUtb9+/dPVwIAAOhe&#10;w4cPD++8805Kec8880xYa621UgIAAAAAoNYUsMi8WMCKFixYEObPn59b9+rVK1x22WXtSlRDhw7N&#10;nQcAAGgkb7zxRlhhhRVSyltyySXDvHnzUgIAAAAAoCsoYJF5iwtYbb3yyitpBQAA0NgmTJgQxo4d&#10;m1Lexz/+8fCvf/0rJQAAAAAAusIS6RkAAIAu8sgjj4QpU6akBLU3adKktGpt1KhRaQUAAAAAQFdR&#10;wAIAAOgid911VxgzZkzYcMMNw5prrhnWXnvtcO6556azUDvFClgjR45MKwAAAAAAuooCFgAAQBd4&#10;+OGHw1ZbbRUmTpyYjoTw7LPPhsMOOyxcdtll6QjUxuTJk9OqNROwAAAAAAC6ngIWAABAFzjrrLPS&#10;qr1zzjknraA2bEEIAAAAANBzen3wb2kNmbTyyiunVWuvvPJKWgEAQO0ttdRS4b333kupvXfffTd8&#10;5CMfSQmqs+SSS4YFCxaklPfGG2+E5ZZbLiUAAAAAALqCCVgAAAA1du+993ZYvoqUr6iVZ555pmD5&#10;avjw4cpXAAAAAADdQAELAACgxu688860KmzjjTdOK6ie7QcBAAAAAHqWAhYAAECNjR8/Pq0K22qr&#10;rdIKqqeABQAAAADQsxSwAAAAauj999/vdAKWAha1pIAFAAAAANCzFLAAAABqKE6/WrBgQUrt9erV&#10;K4wbNy4lqJ4CFgAAAABAz1LAAgAAqKFSpl/169cvJaieAhYAAAAAQM9SwAIAAKihOAGrI7YfpJZm&#10;zZoVXnrppZRaGzlyZFoBAAAAANCVFLAAAABqZObMmeGee+5JqTAFLGqp2PSrESNGhAEDBqQEAAAA&#10;AEBXUsACAACokc6mXw0aNCiMHTs2Jaie7QcBAAAAAHqeAhYAAECN3HnnnWlVmOlX1JoCFgAAAABA&#10;z1PAAgAAqBEFLLqbAhYAAAAAQM9TwAIAAKiBN998Mzz44IMpFaaARa0pYAEAAAAA9DwFLAAAgBoY&#10;P358WhW27LLLhjFjxqQEtaGABQAAAADQ8xSwAAAAasD2g3S3119/Pbz77rsp5fXv3z+sscYaKQEA&#10;AAAA0NUUsAAAAGpAAYvuVmz61ciRI9MKAAAAAIDuoIAFAABQpeeffz489dRTKRWmgEWt2X4QAAAA&#10;AKA+KGABAABUafz48WlV2Oqrrx7WW2+9lKA2FLAAAAAAAOqDAhYAAECVbD9IT1DAAgAAAACoDwpY&#10;AAAAVVLAoicoYAEAAAAA1AcFLAAAgCo88cQT4cUXX0ypMAUsuoICFgAAAABAfVDAAgAAqML48ePT&#10;qrB11103jBgxIiWojVi+WrRoUUp5yy67bFhmmWVSAgAAAACgOyhgAQAAVMH2g/QE068AAAAAAOqH&#10;AhYAAEAVFLDoCZMnT06r1kaOHJlWAAAAAAB0FwUsAACACj3wwAPh7bffTqmwcePGpRXUjglYAAAA&#10;AAD1QwELAACgQuPHj0+rwkaPHh2WXXbZlKB2FLAAAAAAAOqHAhYAAECFOtt+0PQruooCFgAAAABA&#10;/VDAAgAAqFBnBaytttoqraB2ZsyYEV5++eWUWlPAAgAAAADofgpYAAAAFbj77rvD7NmzUyrMBCy6&#10;QrHpV2uuuWbo169fSgAAAAAAdBcFLAAAgAp0Nv1q8803D4MGDUoJasf2gwAAAAAA9UUBCwAAoALj&#10;x49Pq8JMv6KrKGABAAAAANQXBSwAAIAyzZ07t9MJWFtttVVaQW0pYAEAAAAA1BcFLAAAgDJ1Vr5a&#10;csklTcCiyxQrYI0cOTKtAAAAAADoTgpYAAAAZeqsgBXLV7169UoJamvy5Mlp1ZoJWAAAAAAAPUMB&#10;CwAAoEzPPvtsWhVm+0G6yquvvhree++9lPIGDBgQRowYkRIAAAAAAN1JAQsAAKBMCxYsSKvCFLDo&#10;KsW2HzT9CgAAAACg5yhgAQAAlGnXXXdNq/Y23njjsMkmm6QEtaWABQAAAABQfxSwAAAAyrTXXnuF&#10;ffbZJ6W8gQMHhhNPPDElqD0FLAAAAACA+qOABQAAUIHLLrssXHzxxbntBj/5yU+GQw45JIwfPz58&#10;8YtfTD8Cak8BCwAAAACg/vT64N/SGjJp5ZVXTqvWXnnllbQCAABoDOuss054+umnU8q79957bX0J&#10;AAAAANBDTMACAACABhBfP2UCFgAAAABA/VHAAgAAgAYQy1eFhlgvt9xyYemll04JAAAAAIDupoAF&#10;AAAADcD0KwAAAACA+qSABQAAAA1AAQsAAAAAoD4pYAEAAEADUMACAAAAAKhPClgAAADQABSwAAAA&#10;AADqkwIWAAAANAAFLAAAAACA+qSABQAAAHXuvffeC6+++mpKrSlgAQAAAAD0LAUsAAAAqHPFpl+t&#10;vfbaoW/fvikBAAAAANATFLAAAACgzk2ePDmtWhs5cmRaAQAAAADQUxSwAAAAoM4Vm4Bl+0EAAAAA&#10;gJ6ngAUAAAB1TgELAAAAAKB+KWABAACU4K9//Wu48MILw1VXXZWOQPdRwAIAAAAAqF+9Pvi3tIZM&#10;WnnlldOqtVdeeSWtAACguNdeey3svvvuYcKECelICCNGjAgXX3xx2HrrrdMR6FpDhw4NM2bMSCnv&#10;hRdeCKuttlpKAAAAAAD0BAUsMk8BCwCAasSSVZx+1dYyyywTHnvssbD88sunI9A1Xn755bDqqqum&#10;lDdo0KAwc+bMlAAAAAAA6Cm2IAQAACgiFq8Kla+it99+O/z2t79NCbqO7QcBAAAAAOqbAhYAAEAR&#10;d955Z1oV9vzzz6cVdB0FLAAAAACA+qaABQAAUERnBayf//znaQVdRwELAAAAAKC+KWABAAAUMHPm&#10;zDBhwoSUCrv77rvTCrpOsQLWyJEj0woAAAAAgJ6kgAUAAFBAZ9OvBg4cGMaOHZsSdJ3JkyenVWsm&#10;YAEAAAAA1AcFLAAAgAI6K2BttdVWaQVdZ9GiRbYgBAAAAACocwpYAAAABXRWwBo3blxaQdcpVr5a&#10;YYUVwrBhw1ICAAAAAKAnKWABAAC08eabb4aJEyemVJgJWHQH068AAAAAAOqfAhYAAEAbnU2/WmaZ&#10;ZcKYMWNSgq6jgAUAAAAAUP8UsAAAANrorIBl+hXdRQELAAAAAKD+KWABAAC0oYBFvVDAAgAAAACo&#10;fwpYAAAALTz//PPhySefTKmwcePGpRV0LQUsAAAAAID6p4AFAADQQmfTr1ZbbbWw3nrrpQRd5913&#10;3w2vv/56Sq0pYAEAAAAA1A8FLAAAgBZsP0i9KDb9auTIkaF3794pAQAAAADQ0xSwAAAAWlDAol7Y&#10;fhAAAAAAoDEoYAEAACRPPvlkeOGFF1IqbNy4cWkFXUsBCwAAAACgMShgAQAAJJ1Nv1pnnXXCiBEj&#10;UoKupYAFAAAAANAYFLAAAACS8ePHp1Vhth+kOylgAQAAAAA0BgUsAACApLMJWApYdCcFLAAAAACA&#10;xqCABQAA8G8TJ04Mb731VkqFjRs3Lq2ga7300kth1qxZKeUNGTIkrLLKKikBAAAAAFAPFLAAAAD+&#10;rbPpV6NHjw7LLbdcStC1ik2/GjlyZFoBAAAAAFAvFLAAAAD+bfz48WlVmO0H6U62HwQAAAAAaBwK&#10;WAAAAP/W2QQsBSy6kwIWAAAAAEDjUMACAACa3oQJE8KsWbNSKmzcuHFpBV1PAQsAAAAAoHEoYAEA&#10;AE2vs+0HN9988zB48OCUoOspYAEAAAAANA4FLAAAoOnZfpB6smDBgvDMM8+k1JoCFgAAAABA/VHA&#10;AgAAmtq8efMUsKgrxaZfrbTSSuEjH/lISgAAAAAA1AsFLAAAoKnF8tUHH3yQUntLLrlkGDduXErQ&#10;9Ww/CAAAAADQWBSwAACApjZ+/Pi0KixOv1piCV860X2KFbBGjhyZVgAAAAAA1BN3EQAAgKZm+0Hq&#10;zeTJk9OqNROwAAAAAADqkwIWAADQtKZNmxb+8Y9/pFSY7QfpbrYgBAAAAABoLApYAABA0+ps+tVS&#10;Sy0VNtlkk5SgeyhgAQAAAAA0FgUsAACgaY0fPz6tCrP9IN3tnXfeCW+88UZKeb169VLAAgAAAACo&#10;UwpYAABA0+psApYCFt2to+lXSyzhS3gAAAAAgHrku7cAAEBTeuWVV8K//vWvlAobN25cWkH3sP0g&#10;AAAAAEDjUcACAACa0tSpU9OqsJVWWil84hOfSAm6hwIWAAAAAEDjUcACAACa0pAhQ9KqMNsP0hMU&#10;sAAAAAAAGo8CFgAA0JTWWGONsPXWW6fU3sEHH5xW0H0UsAAAAAAAGo8CFgAA0LSuvvrq8LGPfSyl&#10;vNNPPz185jOfSQm6T7EC1siRI9MKAAAAAIB60+uDf0tryKSVV145rVp75ZVX0goAgGZ36aWXhsmT&#10;J4c+ffqEXXbZJXziE59IZ6D7vPDCC2HEiBEp5Q0dOjS89957KQEAAAAAUG8UsMg8BSwAAKAR3HHH&#10;HWGbbbZJKW/MmDHh/vvvTwkAAAAAgHpjC0IAAACoA8W2Hxw1alRaAQAAAABQjxSwAAAAoA4oYAEA&#10;AAAANCYFLAAAAKgDClgAAAAAAI1JAQsAAADqgAIWAAAAAEBjUsACAACAHjZ//vzw3HPPpdSaAhYA&#10;AAAAQH1TwAIAAIAeVmz61corrxyGDBmSEgAAAAAA9UgBCwAAAHqY7QcBAAAAABqXAhYAAAD0MAUs&#10;AAAAAIDGpYAFAAAAPUwBCwAAAACgcSlgAQAAQA9TwAIAAAAAaFwKWAAAANDDFLAAAAAAABqXAhYA&#10;AAD0oLfffju89dZbKeX17t1bAQsAAAAAoAEoYAEAAE3j+uuvD7vvvnvYZ599wrnnnpuOQs8y/QoA&#10;AAAAoLEpYAEAAE1hv/32C7vuumu47rrrwuWXXx4OO+ywMHr06DB9+vT0I6BnTJ48Oa1aGzlyZFoB&#10;AAAAAFDPFLAAAIDMu+iii8Kll16aUt5DDz0UDjrooJSgZ5iABQAAAADQ2BSwAACAzIsFrGLitoSz&#10;Z89OCbqfAhYAAAAAQGNTwAIAADLtzTffDBMnTkypvQULFqQV9AwFLAAAAACAxqaABQAAZNqdd96Z&#10;VoUtu+yyYeDAgSlB91PAAgAAAABobApYAABApnVWwNpqq63SCrrflClTwty5c1PKW2qppcKKK66Y&#10;EgAAAAAA9UwBCwAAyDQFLOqZ6VcAAAAAAI1PAQsAAMis559/Pjz55JMpFaaARU9SwAIAAAAAaHwK&#10;WAAAQGZ1Nv1qtdVWC+utt15K0P0UsAAAAAAAGp8CFgAAkFmdFbDGjRuXVtAzFLAAAAAAABqfAhYA&#10;AJBZnRWwbD9IT5s8eXJatTZy5Mi0AgAAAACg3ilgAQAAmfTEE0+EF154IaXCFLDoSXPnzg1TpkxJ&#10;qTUTsAAAAAAAGocCFgAAkEmdTb9aZ511wogRI1KC7lds+8FVV101DB48OCUAAAAAAOqdAhYAAJBJ&#10;th+k3hUrYJl+BQAAAADQWBSwAACATFLAot4pYAEAAAAAZIMCFgAAkDkTJ04Mb731VkqFjRs3Lq2g&#10;ZyhgAQAAAABkgwIWAACQOZ1Nvxo9enRYbrnlUoKeoYAFAAAAAJANClgAAEDmjB8/Pq0Ks/0g9UAB&#10;CwAAAAAgGxSwAACAzOlsApYCFj0tbpE5derUlPL69OkT1l577ZQAAAAAAGgEClgAAECmTJgwIcya&#10;NSulwhSw6GmmXwEAAAAAZIcCFgAAkCmdTb/afPPNw5AhQ1KCnqGABQAAAACQHQpYAABApth+kEag&#10;gAUAAAAAkB0KWAAAQGbMmzcvjB8/PqXCFLCoBwpYAAAAAADZoYAFAABkxrnnnhs++OCDlNrr27ev&#10;AhZ1QQELAAAAACA7FLComalTp4ZrrrkmHHzwwWG77bYLSy+9dOjVq9d/HmuvvXbu+KmnnhoeeeSR&#10;9LMAAKB27rjjjrQqbMSIEaF3794pQc9RwAIAAAAAyI5eH3T08nAoQSxeXXLJJeGUU04J06ZNS0c7&#10;t9Zaa4Wf/OQnYY899khHusbKK6+cVq298soraQUAQFasvvrq4cUXX0ypvZ122in84Q9/SAl6xnPP&#10;PZf7eqitYcOGhXfeeSclAAAAAAAahQlYVOVvf/tbGDlyZDj22GPLKl9Fzz77bPjqV7+am4oVS1wA&#10;AFCNt956q8PyVfT1r389raDnmH4FAAAAAJAtClhULG43uMUWW5RdvGrr9ttvV8ICAKBqf/3rX9Oq&#10;sIEDB+YmYEFPU8ACAAAAAMgWBSwq8sgjj+SmVxWy7bbbhquvvjo8/PDDIe5wufgxYcKEcPzxx+e2&#10;1WjrgQceyJWwAACgUuPHj0+rwrbffvu0gp6lgAUAAAAAkC0KWFRk//33T6u8WKyKxavbbrst7LHH&#10;HmGDDTZIZz60+eabh5NOOilMnjw5V9JqK5awTj311JQAAKA8nU3A+uxnP5tW0LMUsAAAAAAAskUB&#10;i7LFrQdjWaqtm266KVe86szw4cNzJa3dd989Hck75ZRTbEUIAEDZYsk/PjqigEW9UMACAAAAAMgW&#10;BSzKdvrpp6dV3s9+9rPchKtynHfeee22I5w2bVq44447UgIAgNJ0Nv1qzTXXDOuss05K0HNmz54d&#10;XnjhhZRaU8ACAAAAAGhMCliU5bnnnis4/eob3/hGWpUuTsL61re+lVLeH/7wh7QCAIDSjB8/Pq0K&#10;M/2KelFs+tXqq68eBg4cmBIAAAAAAI1EAYuyPPXUU2mVt+222+bKVJXYfvvt0yrv3XffTSsAAChN&#10;ZxOwxo0bl1bQs2w/CAAAAACQPQpYlOWxxx5Lq7xaTxP45z//mVYAANC5+++/P7z11lspFWYCFvXi&#10;6aefTqvWFLAAAAAAABqXAhZl2WyzzcLxxx+fm3oVH8OGDUtnamettdZKKwAA6Fxn069Gjx4dVlhh&#10;hZSgZ5mABQAAAACQPQpYlGXzzTcPJ510Urjttttyj3feeSccc8wx6Wz5Hn/88bTKq3Q7QwAAmtM9&#10;99yTVoWZfkU9KTYB66Mf/WhaAQAAAADQaBSw6FE33HBDWuVttNFGaQUAAJ1777330qqwcePGpRX0&#10;vGITsBSwAAAAAAAalwIWPeZvf/tbuP3221PK22233dIKAAA6t+GGG6ZVe0OHDg1f+MIXUoKe9fLL&#10;LxcsDA4YMCCMGDEiJQAAAAAAGo0CFj3m29/+dlrlrbXWWmGDDTZICQAAOhcL/H369EmptUKfc0JP&#10;Mf0KAAAAACCbFLDoESeccEJ44IEHUso7++yz0woAAErzmc98Jlx99dVhnXXWSUc+9N3vfjf84Ac/&#10;SAl63tNPP51WrSlgAQAAAAA0NgUsut0111wTTj755JTytt12W9vDAABQkV122SU8+eST4Z577gl/&#10;/OMfwzvvvBN++tOfprNQH0zAAgAAAADIJgUsulUsX331q19NKW/YsGHhyiuvTAkAACqz2Wab5Ur9&#10;8fNLqDfFJmCNGjUqrQAAAAAAaEQKWHSbjspX48ePD8OHD09HAAAAsscWhAAAAAAA2aSARbcoVr6K&#10;rrjiirDBBhukBAAAkD1z584Nzz33XEqtKWABAAAAADQ2BSy63MEHH1y0fHX11VfntogBAADIsmLT&#10;r1ZZZZUwZMiQlAAAAAAAaES9Pvi3tIaamjp1ajjkkEPCtddem47kLd52sNrJVyuvvHJaFffGG2+k&#10;VWvLL798WhX3yiuvpBUAAEDlfvvb34bddtstpbytt946/PnPf04JAAAAAIBGZAIWXeKRRx4J2223&#10;XZeWrwAAABpFsQlYth8EAAAAAGh8CljU3K233hrGjRsXHnjggXQkb8yYMbnjylcAAEAzmTRpUlq1&#10;poAFAAAAAND4FLCoqV/+8pdhhx12CNOmTUtH8rbddttw2223hTXXXDMdAQAAaA7FJmCNGjUqrQAA&#10;AAAAaFQKWNTMwQcfHA466KCUWjv++ONz5avhw4enIwAAAM3DFoQAAAAAANmlgEXVpk6dGrbbbrtw&#10;wQUXpCOtXX311eGkk05KCQAAoLm88sor4b333kspb8CAAWGNNdZICQAAAACARtXrg39Layjb4vLV&#10;Aw88kI7kDRs2LIwfPz5ssMEG6UjPWHnlldOqtXgTBAAAoKv99a//v717D7K7rO8H/iy3EMItFxPJ&#10;osQkHC9AgxiSVqG6IUgGrFWxJgHHYaZUkuB0xuIkNkg7I4SfpKjTGU3Alk47VQgtSGsFE12yaiIK&#10;CVdB2CUJF11uJiQBglyC+fFsnrA5u9+zZ/fsnrPn8nrN7PD5nD0J/iF79pzv+/t+1oYzzjgjbd3i&#10;e6X77rsvbQAAAAAA1CoNWJSsr/DV9OnTw6OPPjrs4SsAAIDh1tHRkaZ8jh8EAAAAAKgPAliUrFD4&#10;auHChWH16tVh7Nix6REAAIDG1d7enqZ8AlgAAAAAAPVBAIuSXHrppQXDVytWrBC+AgCgbOLvou95&#10;z3vC4YcfHt73vveFf/mXf0nfgeqkAQsAAAAAoL4JYDFgt912W7jyyivT1m1f+AoAAMrlvPPO6/pd&#10;NDYK7dq1Kzz88MPh85//fLj88svTM6D6FGrAyuVyaQIAAAAAoJY17XlTmqGobdu2hZkzZ4bNmzen&#10;R/aaPn162LBhQ9qqS3Nzc5rydXZ2pgkAgFqwdu3acMYZZ6Stt/j73cSJE9MG1eHVV18Nhx56aNry&#10;7dy5Mxx55JFpAwAAAACgVglgMSDLly8PS5YsSVu3GMAaymMHV69enabBE8ACAKgPF198cZ+Nq/Eo&#10;wgsvvDBtUB0eeOCBMG3atLR1O/bYY8Nvf/vbtAEAAAAAUMsEsBiQqVOn9mq/Koeh/L+lABYAQH14&#10;73vfGx555JG09fbf//3f4dOf/nTaoDrE/19+5jOfSVu3WbNmhdtvvz1tAAAAAADUsgPSP6Go9evX&#10;VyR8BQAAPW3ZsqXP8FUUA1pQbTo6OtKU793vfneaAAAAAACodQJY9Nsdd9yRJgAAqKy1a9emKdtx&#10;xx0XTjjhhLRB9Whvb09TPgEsAAAAAID6IYAFAABUvba2tjRli8e5QTXSgAUAAAAAUP8EsOi3xYsX&#10;hz179lTkCwAA9lesAaulpSVNUF0KNWDlcrk0AQAAAABQ6wSwAACAqnbPPfeEZ555Jm3ZNGBRjZ56&#10;6qmwY8eOtHU79NBDw+TJk9MGAAAAAECtE8ACAACqWrHjB6dNmxaam5vTBtWjUPuV4wcBAAAAAOqL&#10;ABYAAFDVih0/qP2KauX4QQAAAACAxiCABQAAVLViAayWlpY0QXXp6OhIUz4NWAAAAAAA9UUACwAA&#10;qFoxfPXKK6+kLZsGLKqVIwgBAAAAABqDABYAAFC12tra0pTtwx/+cBg1alTaoLpowAIAAAAAaAwC&#10;WAAAQNVy/CC16tVXXw2bNm1KW75cLpcmAAAAAADqgQAWAABQlXbs2BHuuOOOtGVz/CDVqlD7VXNz&#10;czjqqKPSBgAAAABAPRDAAgAAqlKx9qsjjjginH766WmD6tLe3p6mfI4fBAAAAACoPwJYAABAVWpr&#10;a0tTNu1XVLNCDViOHwQAAAAAqD8CWAAAQFUq1oDV0tKSJqg+GrAAAAAAABqHABYAAFB1Hn/88fCb&#10;3/wmbdk0YFHNBLAAAAAAABqHABYAAFB1ih0/+I53vCOcdNJJaYPqU+gIQgEsAAAAAID6I4AFAABU&#10;nWLHD2q/opo99dRTYfv27WnrNmLEiDB58uS0AQAAAABQLwSwAACAqlMsgNXS0pImqD7arwAAAAAA&#10;GosAFgAAUFXuu+++rgahvmjAopq1t7enKZ8AFgAAAABAfRLAAgAAqkpbW1uasp100knhHe94R9qg&#10;+hRqwMrlcmkCAAAAAKCeCGABAABVxfGD1DoNWAAAAAAAjUUACwAAqCrFAliOH6TaCWABAAAAADQW&#10;ASwAAKBq/PSnPw0vv/xy2rIJYFHNXnvttbBp06a05RPAAgAAAACoTwJYAABA1Whra0tTttNPPz0c&#10;ccQRaYPqU6j9auLEieGoo45KGwAAAAAA9UQACwAAqBrFjh9saWlJE1Snjo6ONOXTfgUAAAAAUL8E&#10;sAAAgKrwwgsvhPXr16ctm+MHqXaFGrAEsAAAAAAA6pcAFgAAUBWKtV+NGjUqfPjDH04bVKdCDVi5&#10;XC5NAAAAAADUGwEsAACgKrS1taUpm/YraoEGLAAAAACAxiOABQAAVIViDVgtLS1pgupVqAFLAAsA&#10;AAAAoH4JYAEAAMPuySefDA8++GDasmnAoto9/fTT4fnnn09btxEjRoQpU6akDQAAAACAeiOABQAA&#10;DLti7VfNzc1h2rRpaYPqVOj4wVwulyYAAAAAAOqRABYAADDsHn744TRl035FLXD8IAAAAABAYxLA&#10;AgAAht3OnTvTlK2lpSVNUL0KNWAJYAEAAAAA1DcBLAAAYNh94hOfSFNvo0aNCp/85CfTBtWrUAOW&#10;IwgBAAAAAOqbABYAADDs5syZEy644IK05VuyZEk4+uij0wbVSwMWAAAAAEBjatrzpjRDXWpubk5T&#10;vs7OzjQBAFAtrr766vCtb32r60jCk08+OZx//vnhwgsvTN+F6vX666+HQw45JG35tm/fLkQIAAAA&#10;AFDHBLCoewJYAABAuT344IPhpJNOSlu3iRMneu8BAAAAAFDnHEEIAAAAg9TR0ZGmfLlcLk0AAAAA&#10;ANQrASwAAAAYpPb29jTle/e7350mAAAAAADqlQAWAAAADJIAFgAAAABA4xLAAgAAgEFyBCEAAAAA&#10;QOMSwAIAAIBB0oAFAAAAANC4BLAAAABgEJ555pnw/PPPp63bIYccEqZOnZo2AAAAAADqlQAWAAAA&#10;DIL2KwAAAACAxiaABQAAAIPQ0dGRpny5XC5NAAAAAADUMwEsAAAAGAQNWAAAAAAAjU0ACwAAAAZB&#10;AAsAAAAAoLEJYAEAAMAgOIIQAAAAAKCxCWABAABAiV5//fWCASwNWAAAAAAAjUEACwAAGBYPP/xw&#10;+MEPfhB+9rOfpUeg9hQKXx1zzDFh9OjRaQMAAAAAoJ4JYAEAABX16quvhk996lPhfe97X/jLv/zL&#10;8JGPfCR88IMfDPfee296BtSO9vb2NOXTfgUAAAAA0DgEsAAAgIr6zGc+E2655Za07fXLX/4yzJ8/&#10;P+zcuTM9ArWhUANWLpdLEwAAAAAA9U4ACwAAqJj169d3HTuYJTYJ3XzzzWmD2qABCwAAAAAAASwA&#10;AKBi1q5dm6ZsDz30UJqgNhRqwBLAAgAAAABoHAJYAABAxRQLYB111FFpgtpQqAHLEYQAAAAAAI1D&#10;AAsAAKiIXbt2hZ/97Gdpy3baaaelCarfM888E7Zt25a2bgcffHA4/vjj0wYAAAAAQL0TwAIAACqi&#10;WPvVoYceGlpaWtIG1c/xgwAAAAAARAJYAABARbS1taUp26xZs0JTU1PaoPoVOn5QAAsAAAAAoLEI&#10;YAEAABVRrAFL+xW1plADVi6XSxMAAAAAAI1AAAsAACi7zs7OcP/996ctW2zAglqiAQsAAAAAgEgA&#10;CwAAKLti7Vdvf/vbwymnnJI2qA2FGrAEsAAAAAAAGosAFgAAUHZtbW1pyqb9ilqze/fugg1YjiAE&#10;AAAAAGgsAlgAAEDZFWvAamlpSRPUhkLtV7HNbcyYMWkDAAAAAKARCGABAABl9dBDD4Unnngibdk0&#10;YFFrCrVfOX4QAAAAAKDxCGABAABlVez4wfe85z1h8uTJaYPaIIAFAAAAAMA+AlgAAEBZFTt+UPsV&#10;tajQEYS5XC5NAAAAAAA0CgEsAACgrIoFsFpaWtIEtUMDFgAAAAAA+whgAQAAZfOLX/wi7Ny5M23Z&#10;BLCoRYUasASwAAAAAAAajwAWAABQNm1tbWnK9qd/+qdh7NixaYPa8Oyzz4atW7emrdtBBx0Ujj/+&#10;+LQBAAAAANAoBLAAAICycfwg9Uj7FQAAAAAA+xPAAgAAyuIPf/hD0QasWbNmpQlqR3t7e5ryCWAB&#10;AAAAADQmASwAAKAsirVfjRgxQgMWNUkACwAAAACA/QlgAQAAZVGs/SqGrw488MC0Qe0odARhLpdL&#10;EwAAAAAAjUQACwAAKItiDVjar6hVGrAAAAAAANifABYAADDknn766XDvvfemLdusWbPSBLXjjTfe&#10;KNiAJYAFAAAAANCYBLAAAIAhV6z9avz48WH69Olpg9oR26/27NmTtm4TJkwIY8aMSRsAAAAAAI1E&#10;AAsAABhyxQJY2q+oVdqvAAAAAADoSQALAAAYcm1tbWnK1tLSkiaoLbEBK4sAFgAAAABA4xLAAgAA&#10;htTDDz8cHnvssbRl04BFrdKABQAAAABATwJYAADAkCp2/GAulwtTp05NG9SWQg1Y8f/XAAAAAAA0&#10;JgEsAABgSBULYGm/opY5ghAAAAAAgJ4EsAAAgCHV1taWpmwtLS1pgtry3HPPha1bt6at20EHHaQB&#10;CwAAAACggQlgAQAAQ+aXv/xl2L59e9qyacCiVjl+EAAAAACALAJYAADAkCl2/OCMGTPCuHHj0ga1&#10;paOjI035HD8IAAAAANDYBLAAAIAhUyyApf2KWlaoAUsACwAAAACgsQlgAQAAQ+KVV14pGsBqaWlJ&#10;E9QeDVgAAAAAAGQRwAIAAIZEW1tbmrIdfPDBGrCoaYUasHK5XJoAAAAAAGhEAlgAAMCQePbZZ9OU&#10;LbZfHXTQQWmD2vLHP/7REYQAAAAAAGQSwAIAAIbE4YcfnqZs2q+oZTF8tWfPnrR1mzBhQhg7dmza&#10;AAAAAABoRAJYAADAkDj33HPDuHHj0pbv0EMPDRdeeGHaoPY4fhAAAAAAgEIEsAAAgCHR1NQUbrjh&#10;hjBixIj0SLfrrrtOSxA1raOjI035HD8IAAAAAIAAFgAAMGRmz54dOjs7wz/8wz+EhQsXhq9+9avh&#10;oYceCuedd156BtSmQg1YAlgAAAAAADTteVOaoS41NzenKV+8MAgAANAfp59+eli/fn3auv3gBz8I&#10;f/EXf5E2AAAAAAAakQYsAAAAKKJQA1Yul0sTAAAAAACNSgALAAAA+vD73/++66unAw880BGEAAAA&#10;AAAIYAEAAEBfCrVfCV8BAAAAABAJYAEAAEAfHD8IAAAAAEBfBLAAAACgDx0dHWnKpwELAAAAAIBI&#10;AAsAAAD64AhCAAAAAAD6IoAFAAAAfdCABQAAAABAXwSwAAAAoIA//vGPBRuwcrlcmgAAAAAAaGQC&#10;WAAAAFBAbL+KIayexo8fH8aNG5c2AAAAAAAamQAWAAAAFFCo/crxgwAAAAAA7COABQAAAAXEBqws&#10;jh8EAAAAAGAfASwAAAAoQAMWAAAAAADFCGABAAAl2b59e/jWt74V5s+fHxYsWBBaW1vTd6B+CGAB&#10;AAAAAFBM0543pRnqUnNzc5rydXZ2pgkAgIH6zW9+0xW8euCBB9Ije11yySXh6quvThvUvgkTJoTn&#10;nnsubd0eeeQRISwAAAAAALoIYFH3BLAAAIbeJz/5yfA///M/acu3atWqMHfu3LRB7fr9738fxo8f&#10;n7ZuBxxwQNi9e3doampKjwAAAAAA0MgcQQgAAAxIPJKtUPgquvnmm9MEta2joyNN+WLzlfAVAAAA&#10;AAD7CGABAAAD0tbWlqZsL730UpqgtsWwYRZHDwIAAAAAsD8BLAAAYEDWrl2bpmzHHntsmqC2FWrA&#10;yuVyaQIAAAAAAAEsAABggIo1YLW0tKQJapsGLAAAAAAA+kMACwAA6Le77rorbN26NW3ZZs2alSao&#10;bQJYAAAAAAD0hwAWAADQb8WOH/zABz4QJkyYkDaoXXv27Cl4BKEAFgAAAAAA+xPAAgAA+q3Y8YPa&#10;r6gXsf3qjTfeSFu3t73tbWHcuHFpAwAAAAAAASwAAKCfXn/99aINWC0tLWmC2qb9CgAAAACA/hLA&#10;AgAA+iW2X+3evTttvTU1NWnAom7EBqwsAlgAAAAAAPQkgAUAAPRLsfarGL4aMWJE2qC2FWrAyuVy&#10;aQIAAAAAgL0EsAAAgH6JDVh90X5FPdGABQAAAABAfwlgAQAARf3+978Pd911V9qytbS0pAlqnwAW&#10;AAAAAAD9JYAFAAAUVaz9avTo0eHP/uzP0ga1bevWreG5555LW7cDDjhAAAsAAAAAgF4EsAAAgKLW&#10;rl2bpmyOH6SeFGq/yuVyoampKW0AAAAAALCXABYAAFBUsQYsASzqSUdHR5ryab8CAAAAACCLABYA&#10;ANCnTZs2FQyk7NPS0pImqH2FGrAEsAAAAAAAyCKABQAA9KnY8YPvete7wnvf+960Qe0rFDiMRxAC&#10;AAAAAEBPAlgAAECfHD9Io9GABQAAAADAQAhgAQAAfSrWgCWARb0p1IAlgAUAAAAAQBYBLAAAoKCN&#10;GzeG5557Lm3ZWlpa0gS1L7Zf7d69O23d3va2t3V9AQAAAABATwJYAABAQcXar97//veHY445Jm1Q&#10;+wodP5jL5dIEAAAAAAD5BLAAAICC2tra0pTN8YPUG8cPAgAAAAAwUAJYAABApjfeeKNoA5bjB6k3&#10;hRqwBLAAAAAAAChEAAsAAMgU269ee+21tGXTgEW9KdSA5QhCAAAAAAAKEcACAAAy9af9auTIkWmD&#10;+qABCwAAAACAgRLAAgAAMsUGrL5ov6LebNu2LTz77LNp69bU1CSABQAAAABAQQJYAABAL88//3z4&#10;1a9+lbZssQEL6klf7VcHHODtMwAAAAAA2XyCDAAA9FLs+MGjjz46fOhDH0ob1IeOjo405cvlcmkC&#10;AAAAAIDeBLAAAIBeih0/qP2KetRXAxYAAAAAABQigAUAAPRSrAFr1qxZaYL6IYAFAAAAAEApBLAA&#10;AIA8W7ZsCY888kjasmnAoh45ghAAAAAAgFIIYAEAAHmKtV9NmjQpnHDCCWmD+qEBCwAAAACAUghg&#10;AQAAedra2tKUTfsV9Si2X+3evTtt3caNGxfGjx+fNgAAAAAA6E0ACwAAyFOsAUsAi3qk/QoAAAAA&#10;gFIJYAEAAG+JIZRnnnkmbdlmzZqVJqgfsQErSy6XSxMAAAAAAGQTwAIAAN6yY8eONGWbNm1aaG5u&#10;ThvUDw1YAAAAAACUSgALAAB4ywknnBAOOKDw24Q5c+akCeqLABYAAAAAAKUSwAIAAN5y+OGHh7/9&#10;279NW74RI0aEL37xi2mD+uIIQgAAAAAASiWABQAA5PnmN78ZFi1alLa9Ygjlpz/9aZgwYUJ6BOrH&#10;tm3bwjPPPJO2fBqwAAAAAAAopmnPm9IMdam5uTlN+To7O9MEAECWJ554Ijz55JNdRxJ+6EMfSo9C&#10;/fnlL38ZPvjBD6atWwxfPfLII2kDAAAAAIBsGrAAAIBMxx13XDj99NOFr6h77e3tacqn/QoAAAAA&#10;gP4QwAIAAKChdXR0pClfPHoTAAAAAACKEcACAACgoWnAAgAAAABgMASwAAAAaGiFGrAEsAAAAAAA&#10;6A8BLAAAABpaoQYsRxACAAAAANAfAlgAAAA0rNh+9frrr6et29ixY8OECRPSBgAAAAAAhQlgAQAA&#10;0LAcPwgAAAAAwGAJYAEAANCwCh0/KIAFAAAAAEB/CWABAADQsAo1YOVyuTQBAAAAAEDfBLAAAABo&#10;WBqwAAAAAAAYLAEsAAAAGlahBiwBLAAAAAAA+ksACwAAgIb0/PPPh6effjpt+QSwAAAAAADoLwEs&#10;AAAgvPzyy2mCxlGo/SqXy4UDDzwwbQAAAAAA0DcBLAAAaGD/93//Fz784Q+HUaNGhZEjR4YLLrgg&#10;PPDAA+m7UN/a29vTlE/7FQAAAAAAAyGABQAADWrVqlXh4x//ePj5z3/etb/yyivhP/7jP8LcuXPD&#10;c8891/UY1DMBLAAAAAAAhoIAFgAANKhvfOMbacr3yCOPhH/+539OG9Svvo4gBAAAAACA/hLAAgCA&#10;BnTfffeFDRs2pK23H/7wh2mC+qUBCwAAAACAoSCABQAADej2229PU7bRo0enCepXoQYsASwAAAAA&#10;AAZCAAsAABpQsQDWySefnCaoT48++mh47bXX0tZtzJgxYcKECWkDAAAAAIDiBLAAAKDB7N69u2gA&#10;64wzzkgT1CftVwAAAAAADBUBLAAAaDAxfJXV/LM/ASzqXXt7e5ryCWABAAAAADBQAlgAANBgirVf&#10;zZo1Kxx22GFpg/okgAUAAAAAwFARwAIAgAbj+EEofARhLpdLEwAAAAAA9I8AFgAANJCnnnoq3HPP&#10;PWnLNnv27DRB/dKABQAAAADAUBHAAgCABlKs/Wr8+PFhxowZaYP6tH379vD000+nLZ8AFgAAAAAA&#10;AyWABQAADcTxg1C4/er4448PBx10UNoAAAAAAKB/BLAAAKCBtLa2pimbABaNoKOjI035tF8BAAAA&#10;AFAKASwAAGgQ9957b+js7ExbNgEsGkGhBiwBLAAAAAAASiGABQAADaLY8YMnnnhimDRpUtqgfmnA&#10;AgAAAABgKAlgAQBAgygWwJo9e3aaoL4VasDK5XJpAgAAAACA/hPAAgCABrB79+6iASzHD9IoHEEI&#10;AAAAAMBQEsACAIAG0NraGl5//fW0ZRPAohFs2rQpvPbaa2nrNmbMmPD2t789bQAAAAAA0H8CWAAA&#10;0AD60341cuTItEH9cvwgAAAAAABDTQALAAAagOMHYa+Ojo405XP8IAAAAAAApRLAAgCAOtfZ2Rnu&#10;vffetGUTwKJRFGrAEsACAAAAAKBUAlgAAFDnirVfjR8/PsyYMSNtUN80YAEAAAAAMNQEsAAAoM4V&#10;C2DNnj07TVD/CjVg5XK5NAEAAAAAwMAIYAEAQJ1rbW1NUzbHD9IoduzYEZ566qm05dOABQAAAABA&#10;qQSwAACgjt1zzz0FAyf7CGDRKAq1Xx1//PHh4IMPThsAAAAAAAyMABYAANSxYscPnnTSSeG4445L&#10;G9Q3xw8CAAAAAFAOAlgAAFDHigWwtF/RSDo6OtKUz/GDAAAAAAAMhgAWAADUqddff10AC/ZTqAFL&#10;AAsAAAAAgMEQwAIAgDoVw1e7d+9OWzYBLBqJBiwAAAAAAMpBAAsAAOpUa2trmrLNnj07jBw5Mm1Q&#10;/wo1YOVyuTQBAAAAAMDACWABAECdcvwgdNu8eXN49dVX09Zt9OjR4ZhjjkkbAAAAAAAMnAAWAADU&#10;od/97nfhvvvuS1s2ASwaSaH2K8cPAgAAAAAwWAJYAABQh4q1X02YMCGceuqpaYP65/hBAAAAAADK&#10;RQALAADqkOMHIV9HR0ea8mnAAgAAAABgsASwAACgDrW2tqYpmwAWjcYRhAAAAAAAlIsAFgAA1Jm7&#10;7747PP3002nLJoBFo9GABQAAAABAuQhgAQBAndmyZUuasv3Jn/xJOO6449IG9W/Hjh2hs7Mzbfly&#10;uVyaAAAAAACgNAJYAABQZ3bt2pWmbNqvaDSF2q+mTp0aDjnkkLQBAAAAAEBpBLAAAKDOfOpTn0pT&#10;tvPOOy9N0Bja29vTlM/xgwAAAAAADAUBLAAAqDNHHnlk+M53vpO2fJdcckmYPn162qAxFGrAcvwg&#10;AAAAAABDQQALAADq0N/8zd+EH//4x2HOnDnhpJNO6vpnDGVdffXV6RnQODRgAQAAAABQTk173pRm&#10;qEvNzc1pytfZ2ZkmAACgnk2bNi088MADaevW1tYWPvKRj6QNAAAAAABKowELAACAulboCEINWAAA&#10;AAAADAUBLAAAAOrW5s2bwyuvvJK2bkcffXQ45phj0gYAAAAAAKUTwAIAAKBuab8CAAAAAKDcBLAA&#10;AACoW+3t7WnKJ4AFAAAAAMBQEcACAACgbhVqwMrlcmkCAAAAAIDBEcACAACgbmnAAgAAAACg3ASw&#10;AAAAqFsCWAAAAAAAlJsAFgAAAHVp586dobOzM235BLAAAAAAABgqAlgAAADUpULtV1OmTAmHHHJI&#10;2gAAAAAAYHAEsAAAAKhLHR0dacqn/QoAAAAAgKEkgAUAAEBdKtSAJYAFAAAAAMBQEsACAACgLmnA&#10;AgAAAACgEgSwAACgDvzkJz8JV199dbjuuuvCrl270qPQ2Ao1YOVyuTQBAAAAAMDgNe15U5qhLjU3&#10;N6cpX2dnZ5oAAGrXs88+G84777ywdu3a9EgIRx99dFi5cmWYN29eegQa08iRI8Mrr7yStm7xvcDE&#10;iRPTBgAAAAAAg6MBCwAAathFF12UF76KduzY0RXK+vWvf50egcazZcuWzPBVDCgKXwEAAAAAMJQE&#10;sAAAoEZt3Lgx/O///m/a8sWi2+9///tpg8bj+EEAAAAAACpFAAsAAGrU7bffnqZsTzzxRJqg8XR0&#10;dKQp37vf/e40AQAAAADA0BDAAgCAGtXa2pqmbP/2b/+WJmg8hRqwBLAAAAAAABhqAlgAAFCDXnnl&#10;laINWD/60Y/SBI1HAxYAAAAAAJUigAUAADUohq/27NmTtt4OPPDAcMYZZ6QNGk+hBqxcLpcmAAAA&#10;AAAYGgJYAABQg4q1X82ePTsccsghaYPG8sILL4Tf/e53acunAQsAAAAAgKEmgAUAADWoWABL+xWN&#10;rFD71ZQpU8KIESPSBgAAAAAAQ0MACwAAaswTTzwRHnjggbRlE8CikXV0dKQpn+MHAQAAAAAoBwEs&#10;AACoMcXaryZOnBhOOeWUtEHjKdSA5fhBAAAAAADKQQALAABqjOMHoW8CWAAAAAAAVJIAFgAA1BgB&#10;LOhboSMIBbAAAAAAACgHASwAAKghd911V3j22WfTlm327NlpgsZUqAErl8ulCQAAAAAAho4AFgAA&#10;1JBi7Vfvf//7Q3Nzc9qg8Tz22GPhD3/4Q9q6HXXUUf7bAAAAAACgLASwAACghjh+EPpWqP3K8YMA&#10;AAAAAJSLABYAANSI2OojgAV96+joSFM+xw8CAAAAAFAuAlgAAFAjioWvDjroIAEsGp4GLAAAAAAA&#10;Kk0ACwAAakSxANbs2bPDwQcfnDZoTAJYAAAAAABUmgAWAADUiNbW1jRl034FhY8gFMACAAAAAKBc&#10;BLAAAKAGPP744+HBBx9MWzYBLBrdCy+8EH7729+mLV8ul0sTAAAAAAAMLQEsAACoAcWOH2xubg7v&#10;f//70waNqVD71eTJk8Ohhx6aNgAAAAAAGFoCWAAAUAOKBbC0X0EI7e3tacrn+EEAAAAAAMpJAAsA&#10;AGqAABYUV6gBy/GDAAAAAACUkwAWAABUuTvvvDM899xzacs2e/bsNEHj0oAFAAAAAMBwEMACAIAq&#10;V6z96pRTTgkTJ05MGzQuASwAAAAAAIaDABYAAFQ5xw9C/xQ6glAACwAAAACAchLAAgCAKvbyyy+H&#10;tWvXpi2bABaE8Nhjj3X999LTkUceGZqbm9MGAAAAAABDTwALAACqWGtra5qyHXzwwQJY8CbtVwAA&#10;AAAADBcBLAAAqGLFjh+cPXt2OOigg9IGjau9vT1N+QSwAAAAAAAoNwEsAACoYsUCWNqvYK9CDVi5&#10;XC5NAAAAAABQHgJYAABQpR577LHw0EMPpS2bABbspQELAAAAAIDhIoAFAABVqlj71bHHHhtOPvnk&#10;tEFjK9SAJYAFAAAAAEC5CWABAECVam1tTVM27Vew14svvhiefPLJtOUTwAIAAAAAoNwEsAAAoEoV&#10;a8ASwIK9Ch0/+K53vSsceuihaQMAAAAAgPIQwAIAgCr0q1/9KmzdujVt2WbPnp0maGyOHwQAAAAA&#10;YDgJYAEAQBX66U9/mqZsH/jAB8IxxxyTNmhshRqwBLAAAAAAAKgEASwAAKhC27dvT1M2xw9Ct0IN&#10;WLlcLk0AAAAAAFA+AlgAAFCFJk+enKZsAljQTQMWAAAAAADDSQALAACq0LnnnhsmTpyYtnwtLS3h&#10;ox/9aNqAQg1YAlgAAAAAAFSCABYAAFShcePGheuvv77XEWqnn356+M///M+0AY8//njYtWtX2rod&#10;ccQR4dhjj00bAAAAAACUT9OeN6UZ6lJzc3Oa8nV2dqYJAKC63XTTTeH555/vCmN95CMfSY8C0Y9/&#10;/ONw1llnpa3b9OnTw4YNG9IGAAAAAADlowELAACq3Kc//enw+c9/XvgKMrS3t6cpn+MHAQAAAACo&#10;FAEsAAAAapYAFgAAAAAAw00ACwAAgJrV0dGRpnzxyE4AAAAAAKgEASwAAABqlgYsAAAAAACGmwAW&#10;AAAANemll14KTz75ZNryCWABAAAAAFApAlgAAADUpELtV5MmTQojR45MGwAAAAAAlJcAFgAAADWp&#10;o6MjTfm0XwEAAAAAUEkCWAAAANSkQg1YAlgAAAAAAFSSABYAAAA1SQALAAAAAIBqIIAFAABATSp0&#10;BGEul0sTAAAAAACUnwAWAAAANUkDFgAAAAAA1UAACwAAgJrzxBNPhF27dqWt2xFHHBHe8Y53pA0A&#10;AAAAAMpPAAsAAICao/0KAAAAAIBqIYAFAABV4Nvf/nY444wzwqRJk8L06dPD9ddfn74DZOno6EhT&#10;vlwulyYAAAAAAKgMASwAABhmS5YsCV/4whfC2rVru45Vu/vuu8P5558fvvrVr6ZnAD1pwAIAAAAA&#10;oFoIYAEAwDCKIZLly5enLd8//uM/Fmz5gUZX6L8NASwAAAAAACpNAAsAAIbRf/3Xf6Up2/e///00&#10;Afsr1IDlCEIAAAAAACpNAAsAAIbR7bffnqZsRx55ZJqAfV566aWu4zqzaMACAAAAAKDSBLAAAGCY&#10;vPjii+FnP/tZ2rIJk0BvhY4fnDRpUjjssMPSBgAAAAAAlSGABQAAw6RY+9XIkSPDGWeckTZgn0LH&#10;DwosAgAAAAAwHASwAABgmBQLYAlfQbZCDVi5XC5NAAAAAABQOQJYAAAwTFpbW9OUTQALsmnAAgAA&#10;AACgmghgAQDAMNi0aVN45JFH0pZNAAuyFWrAEsACAAAAAGA4CGABAMAwKHb84HHHHRdOOumktAH7&#10;K9SA5QhCAAAAAACGgwAWAAAMg2IBrNmzZ6cJ2N+TTz4ZXnrppbR1O/zww8M73/nOtAEAAAAAQOUI&#10;YAEAwDAoFsBy/CBkK9R+5fhBAAAAAACGiwAWAABU2B133BGef/75tGUTwIJsAlgAAAAAAFQbASwA&#10;AKiw1tbWNGWbMWNGGD9+fNqA/XV0dKQpXy6XSxMAAAAAAFSWABYAAFSY4wehdBqwAAAAAACoNgJY&#10;AABQQS+88EL4+c9/nrZsAlhQWKEGLAEsAAAAAACGiwAWAABUULH2q8MOO0wACwrYtWtXePzxx9OW&#10;zxGEAAAAAAAMFwEsAACoIMcPQukKtV8dd9xxYdSoUWkDAAAAAIDKEsACAIAKam1tTVM2ASworL29&#10;PU35HD8IAAAAAMBwEsACAIAKefTRRwsGSPYRwILCBLAAAAAAAKhGAlgAAFAhxY4fnDRpUjjxxBPT&#10;BvRU6AjCXC6XJgAAAAAAqDwBLAAAqJBiASztV9A3DVgAAAAAAFQjASwAAKgQASwYnEINWAJYAAAA&#10;AAAMJwEsAACogF/84hdh+/btacsmgAWFPfnkk+HFF19MW7dRo0aFd77znWkDAAAAAIDKE8ACAIAK&#10;aG1tTVO2mTNnhvHjx6cN6En7FQAAAAAA1UoACwAAKsDxgzA47e3tacongAUAAAAAwHATwAIAgDLb&#10;uXNnWLduXdqyCWBB3zRgAQAAAABQrZr2vCnNUJeam5vTlK+zszNNAEC1q/XX8+9///vh3HPPTVtv&#10;hx12WNi1a1fagCxz5swJa9asSVu366+/PsyfPz9tQDXz/hwAap/XcwCofV7PoTw0YAEAQJk5fhAG&#10;zxGEAAAAAABUKwEsAAAos9bW1jRlE8CCvr388svh8ccfT1s+ASwAAAAAAIabABYAAJRRR0dH11df&#10;BLCgb4Xar975zneGUaNGpQ0AAAAAAIaHABYAAJRRseMH3/Wud4UTTzwxbUCWQiFG7VcAAAAAAFQD&#10;ASwAACijYgEs7VdQXKEGLAEsAAAAAACqgQAWAACUkQAWDJ4GLAAAAAAAqpkAFgAAlMn69evDjh07&#10;0pZNAAuKK9SAlcvl0gQAAAAAAMNHAAsAAMqktbU1TdlmzpwZ3va2t6UNKMQRhAAAAAAAVLOmiRMn&#10;7kkz1KVnn302TfkmTJiQJgCg2tXq6/n27dvDH/7wh7T1dvjhh4cjjzwybUCWN954I/NnQFNTUzjm&#10;mGPSBtQC788BoPZ5PQeA2uf1HMpDAxYAAJTJH//4xzRlGzFiRJqAQmLQKstBBx2UJgAAAAAAGF4C&#10;WAAAUCaHHnpomnqL4REBLCjugAMOyPxvaeTIkWkCAAAAAIDhJYAFAABlMmrUqIIhq3j8INA/o0eP&#10;fitwFQNZRxxxhP+GAAAAAACoGgJYAABQRjE4EoMiMTQSj1KLgawxY8aEww47LD0DKCb+txP/W5o4&#10;cWJ4+9vf3hXAAgAAAACAaiGABQAAZRSDV0ceeWRXaOSYY44JY8eO7fNoQgAAAAAAAGpL0543pRnq&#10;UnNzc5rydXZ2pgkAqHZezwGg9nk9B4Da5/UcAGqf13MoDw1YAAAAAAAAAAAAJRLAAgAAAAAAAAAA&#10;KJEAFgAAAAAAAAAAQIkEsAAAAAAAAAAAAEokgAUAAAAAAAAAAFAiASwAAAAAAAAAAIASCWABAAAA&#10;AAAAAACUSAALAAAAAAAAAACgRE173pRmqEvNzc1pytfZ2ZkmAAAAAAAAAAAojQYsAAAAAAAAAACA&#10;EglgAQAAAAAAAAAAlEgACwAAAAAAAAAAoEQCWAAAAAAAAAAAACUSwAIAAAAAAAAAACiRABYAAAAA&#10;AAAAAECJBLAAAAAAAAAAAABKJIAFAAAAAAAAAABQIgEsAAAAAAAAAACAEglgMaTuv//+cOmll4Y5&#10;c+aEMWPGhKampre+4mOLFi0Kt912W3o2AEDftmzZEq699towb968rt8l9v/dIn6deuqpXd+Lz4nP&#10;BQBqz7Zt27pe0/d/jV++fHn6LgBQTeLn+4WuAcTX83gNYNWqVV2v7wBA9dn/tXz/13Gv5TB4TXve&#10;lGYoWQxeLVmyJKxZsyY90rcpU6aEK664ouuCabk1NzenKV9nZ2eaAIBqE8NUV199dVi5cmV6pH/O&#10;Ouus8JWvfCWcdtpp6REAoNrFD36vvPLKtO111VVXhcWLF6cNABhu8UJsfL+9efPm9EjfRo8eHb78&#10;5S97PQeAKlHqa/lf//Vfh7Fjx6ZHgb4IYDFo8Yf1/Pnz0zYwc+fODd/+9rfL+kNbAAsAaktss1qw&#10;YEHaSrN06dKwbNmytAEA1SreeXvOOeekrZsAFgBUh9h+cf755/f75uuepk+fHlavXu3CLQAMk8G+&#10;lsdilZtvvjlMmzYtPQIU4ghCBmUw4avoxhtv7Ko3BACIYr3xYMNXUWzRiH8XAFC9YuPlZz/72bQB&#10;ANUmnnwxc+bMki/YRhs3buy6BuAYIwCovPj6G1+HB/NaHhuzWlpaun4vAPomgEXJ4l2qWeGrWEcY&#10;71S97777QixYi1/xB/M111zTlZDtKb4Bi8cNAACNLTZfFTpycOHCheHWW2/t+p1i3+8XW7du7Xos&#10;fi9L/Lv8jgEA1Su2Ym/fvj1tAEA1iRdszz333MxjiuLn/DfccEPee/R4PaCvawCxeQMAqKyLL764&#10;63W4p0LX8+Pr+1lnnZWe1S2+d48hLIFq6JsjCClJ/OF6/PHH9/qgtFidcPxzl112WebF1XXr1oXT&#10;TjstbUPHEYQAUP1iA0b8PaLn7xb9rTeOd98U+mC4XL9jAAClW758eViyZEnaenMEIQAMr3nz5nWd&#10;YNFTsdfovq4BxIu68e8FAMpv/fr14fTTT09btxiw+t73vtfn8cDxZumskyrizdArVqxIG9CTBixK&#10;ct111w04fBXF78UfyllNFV/84hfTBAA0mquvvrrX7xbxLpw777yzX2fLx+fE52bdaXvFFVekCQCo&#10;BvFD4L7CVwDA8IqnX2SFr2KAqlhAet81gKz2jK9//etpAgDKLetz8Xg9v1j4Krrooou6mi17igHr&#10;eDM1kE0DFgNWqP0qVhT25wLpPlOnTu3VUlGOhgoNWABQ3eLvFuPGjUtbt1J+Lyh0V0/8nWPy5Mlp&#10;AwCGS6HPFHrSgAUAwyfrs/ulS5eGZcuWpa24eHE26yYp788BoPyG6jP3rN8JYjArBrSA3jRgMWA3&#10;3XRTrw9K586dO6DwVZSVuv3Wt76VJgCgUfzkJz9JU7d4J04poez4Z+Kf7Snr3wEAVN7FF1+c95lC&#10;bLyMF3QBgOoQb2zqeaE1Bqn+7u/+Lm39E0NW8bpBT96fA0D5Pfzww2nqVspn7p///OfT1K2trS1N&#10;QE8CWAzYLbfckqZun/vc59LUf/Gs9/hB6/5irXFM5AIAjePXv/51mrr91V/9VZoGLuvP7ty5M00A&#10;wHC59tprex1n9IMf/CAcddRRaQMAhtv111+fpm7xZupiRxVlaWlp6fpnvOAbjySMX173AWB4lPJa&#10;/sEPfjBN3Xbs2JEmoCcBLAZszZo1aeo2c+bMNA3MRz/60TR1u/POO9MEADSCu+++O03dst7YDcY9&#10;99yTJgBgONx///1hwYIFadsrHjNYSuMlAFA+q1atStNe8SbqeDN1KeLxRHv27AkbNmwIq1ev7voq&#10;9e8CAIBqJ4DFgMT64Z7i3SulJGajU045JU3dfvGLX6QJAGgEF1xwQVi4mLvfGAAAFvtJREFUcOFb&#10;d8OWQzwuAQAYHrHp+txzz03bXvGzhMWLF6cNAKgGMTC9/1HBkcAUANSHTZs2pan/HnrooTQB/SGA&#10;xYBk/ZA99dRT0zRwWe0WWS0YAED9ih/mrlix4q27YePdsYNpw8hqu3LEAQAMn8suuyxs3rw5bXub&#10;NHoeRQgADL9f/epXaer253/+52kCAGpF1ufr8X15VtlKX2655ZY0dfvkJz+ZJqAnASwGZOfOnWnq&#10;NmnSpDQN3BFHHJGmbqWkbwEAotiw8eMf/zht3U488cQ0AQCVFI8xWrlyZdr2isHryZMnpw0AqBax&#10;AaunY489Nk0AQC2Jp0709MUvfjFNxcX382vWrElbtzPPPDNNQE8CWAzI2rVr09RtMBc0p02blqZu&#10;+98VCwAwENddd12v4xJiy8bZZ5+dNgCgUuJF3EWLFqVtr/gBsKOMAKA6bdmyJU3dsho04gXZ+Bof&#10;T8doamp66yvu8fH4fQBgeH3pS1/q+mx8fxs3bux6Tx5vZO5LfC2fP39+2rotXbrUDVXQBwEsBu3I&#10;I49MEwDA8IkfFH/ta19LWzcXeQFgeFx44YV5wegpU6aEyy+/PG0AQLW566670pRt+fLlYcyYMV0X&#10;ZGPDZbyIu7+4x8fj9+Pzrr322vQdAKDSYlDqu9/9btq63XjjjeH444/vep3ev/0yhrJuu+22MGfO&#10;nMzw1dy5c8OyZcvSBmQRwKIqDfT8WQCA+AYwq/0q3ukDAFTWpZde2uui7M033xzGjh2bNgCg2vR8&#10;T33WWWd1/TPe8BTbrZYsWdLrOYXE5y1YsKDrIm6xlg0AoDziyRD33Xdf1w1R+9v3On3yySe/1WQ5&#10;bty4cM4552QeOxibrzRcQnECWAxIsTtgStHzBz4AwEDFIw56XuSNvvzlL6tEBoAKi3fMXnnllWnb&#10;65prrgnTpk1LGwBQK2IzxvTp0zPfc/dHvIgrhAUAwye+F9+0aVO44YYbul7TB2LhwoVh8+bNmq+g&#10;nwSwGJD+3t0yEFOnTk0TAMDAxfBVPOKgp3in7uLFi9MGAFRCvLj62c9+Nm17xdfkiy66KG0AQK2I&#10;r+s9jxSOTdOxBWPdunVhz549b33FPT4ev99TDG8JYQHA8IntVV//+tcHHKiOf+6mm27yGg79JIAF&#10;AEDNKhS+infyfO9730sbAFAp559/fq+LtF6TAaD6xaarnuJF2v0v1Maj/x999NGuFozTTjstPbpX&#10;3OPj8fvxeT3Fv+cb3/hG2gCASoiv77EMZf78+QMOX0Xx/X08gvj44493BCH0gwAWAAA1qVD4Kl7o&#10;vfHGG8PYsWPTIwBAJSxfvrzrmKH9ffe73/WaDAA14MUXX0xTtngEUbzwWux1PX4/Pi8+v6d4RPGW&#10;LVvSBgCUU3w9Pvnkk7uOEOwpNlXHIwnj9/a1WW7durWr0TK+hvdstIxBrBjiip/JA4UJYDEgWfXB&#10;gxXPnAUA6K9Yd3zqqacWDF+1tbWFyZMnp0cAgEpYv359112x+4vHEJ199tlpAwCq2RFHHJGm3uJF&#10;2hUrVqStfy6//PIwZcqUtHW77rrr0gQAlEtsvoqBqZ7i5+cxZLV69eowb968vM/RY4g6NlrG1/xC&#10;jZbxM/l48xWQTQCLAZkxY0aahk5W6ravN3sAQOOKbxznzJmTWZccjx2MbwynTZuWHgEAKiGGoy+4&#10;4IK07RVfl+MxRABAbejrvfRXvvKVNPVfvIh7xRVXpK1bbKwGAMrrwgsvTFO3GIyOn5/3PEY4S1+N&#10;lvHmK42WkE0Ai6rkwikA0NNtt90WWlpaCoav4l07xY5CAACG3sUXX5x3c1W8o/Zf//Vf0wYA1LJ4&#10;sbY/F2qznHnmmWnqFn9niOFtAKA84ufoWZ+h33zzzQP+/Dy2YcUmzJ6uvvrqNAH7E8Bi0F544YU0&#10;AQCUR6w1Puecc7rOmu8p3oUjfAUAw+Paa6/t1WTx//7f/3NjFQDUiY9+9KNpGrj4Pj3eMNXTww8/&#10;nCYAYKj98Ic/TFO3+Bl6qe/Ts5ow41GEQG8CWAzIrFmz0tTtwQcfTNPAxWOEeso6Fx4AaEzxrthF&#10;ixZ11RpnWbp0adddOMJXADA8brnlljR1W7BgQWhqaur3V9brfHws67kAQPlkhaUmTZqUptJ4vw4A&#10;lbVhw4Y0dfvYxz6WpoGLTZhZ1+/Xr1+fJmAfASwG5KijjkpTt507d6Zp4F588cU0dZs6dWqaAIBG&#10;FsNXc+bMybybJh5tdMMNN4Rly5alRwAAAIDBEJYCgNqXdfzge97znjSVJiuk/dBDD6UJ2EcAiwE5&#10;4YQT0tTt7rvvTtPA3XHHHWnqltWyBQA0ltiSOXPmzMw3izF81dbWFubNm5ceAQAAAAYr67P5xx9/&#10;PE0AQK2aPHlymkpzyimnpKnbYEpaoF4JYDEgsWKwpzVr1qRp4O655540dTvxxBPTBAA0ohi+amlp&#10;CZs3b06PdIt32jz66KMln1cPAAAAZMv6bD7rGKOB2LRpU5q6TZw4MU0AQCXEz9wHI+uaftbJWdDo&#10;mva8Kc3QL7Ft4sYbb0zbXrfeems4++yz09Z/Y8aMCdu3b0/bXlu3bh3SquPm5uY05evs7EwTAFAt&#10;9oWvev5+EC1cuDCsWLEibQBANVi1alV48skn01aatWvX9rq566yzzsps4Vi8eHGaAIChtm3btjBu&#10;3Li0dYs3SJXSnLFly5YwZcqUtO0VW62ff/75tAEAQ23OnDm93mPfcMMNgzpR4tRTT+11WsW6desy&#10;y1ugkQlgMWDxw9X58+enba9SLohm/T1z587tenwoCWABQG2IH8zGhqus8NU111wTLrroorQBAPVk&#10;+fLlYcmSJWnb66qrrhK2AoBhkHUD9tKlS8OyZcvS1n9Zr/FurgKA8lq0aFFYuXJl2vaKNzmtXr06&#10;bQOTFaiOhrpUBeqBIwgZsDPPPDNN3eIP8YFUF8Y7ab7yla+krdsnPvGJNAEAjSYGsbPCV/HuHOEr&#10;AAAAKL8vfOELaep25ZVXDvjoongN4Gtf+1raun3sYx9LEwBQDuedd16ausVGrPXr16dtYGIQu6cY&#10;6BK+gt4EsBiw+MM03qXS04UXXtj1pqo/Lrvssq7a4v3F5Oxgqg8BgNp16aWX9qowjgZbjQwAAAD0&#10;XzxKKF5U7Wkgn//H58Xjj3reZBWvAZx99tlpAwDKIb6Wx5Mmevr4xz8+4ED1tdde26sZM8oqWgEE&#10;sCjR5Zdf3nVW+/7iRdP4pirWEBYS33hl1R5G//7v/54mAKCRxDd98W7anuKdNcJXAAAAUFnxKOCe&#10;4uf/M2fOLNqeEa8PxOsEWTdZuQYAAJXxzW9+M03dYjC6paUl3HbbbemRwvZd01+wYEF6pFsMaseQ&#10;F9Bb0543pRkGZNWqVWH+/Plp6xaDWbEh6zOf+UyYNm1a12PxTddPfvKT8E//9E+9mq+icp773tzc&#10;nKZ8nZ2daQIAhlP8YDZWIPeUdcdtqT7wgQ+EZcuWpQ0AqCbLly8PS5YsSdte8cLv4sWL0wYAVFqh&#10;z/+juXPnhs997nNdgax9xw/FYNaPfvSjrpuvezZfRfEmK+/LAaByst5r7xMbsi655JLw3ve+963r&#10;+VGx1/PYZnnnnXc6fhAKEMBiUAq1WQ1E/AG/YcOGtA09ASwAqF4xpB3ftJVbDHOtXr06bQBANRHA&#10;AoDq1FcIayDKeQM2AFDYUFzL3yd+jn/zzTfnBbaAfI4gZFDim6asOuL+infKuBgKAI3rpptuShMA&#10;AABQTebNmxduvfXWrlMvShWbr4SvAGB4xNfgG264YVCv5VG8wTk2XwlfQd8EsBi0eEfqunXrBnRM&#10;UEzIxh/28Q4aFYUA0LjWrl2bJgAAAKDanH322eHRRx/tarEaiHi9IF43cOwgAAyvGKjeuHHjgF/L&#10;o3iSVQxjx0IV1/ShOAEshsRpp53W9YP3vvvu67qjJb656pmkjT+g4w/2+EN606ZNXT/sAQAAAACA&#10;6hUvuMYGja1bt3bdWB1Ptoif9+8vXg+I1wXiiRnxOkG8XhCvGwAAw2/y5Ml5r+Xxmn1WuUosUdn/&#10;9XzDhg1dYWygf5r2vCnNUJeam5vTlK+zszNNAAAAAAAAAABQGg1YAAAAAAAAAAAAJRLAAgAAAAAA&#10;AAAAKJEAFgAAAAAAAAAAQIkEsAAAAAAAAAAAAEokgAUAAAAAAAAAAFAiASwAAAAAAAAAAIASCWAB&#10;AAAAAAAAAACUSAALAAAAAAAAAACgRAJYAAAAAAAAAAAAJRLAAgAAAAAAAAAAKJEAFgAAAAAAAAAA&#10;QIkEsAAAAAAAAAAAAEokgAUAAAAAAAAAAFAiASwAAAAAAAAAAIASCWABAAAAAAAAAACUSAALAAAA&#10;AAAAAACgRAJYAAAAAAAAAAAAJRLAAgAAAAAAAAAAKJEAFgAAAAAAAAAAQIkEsAAAAAAAAAAAoIot&#10;X748NDU1ZX5Vwpw5czL/3fFxBLAAAAAAAAAAAABKJoAFAAAAAAAAAABQIgEsAAAAAAAAAACAEglg&#10;AQAAAAAAAAAAlEgACwAAAAAAAAAAoEQCWAAAAAAAAAAAACUSwAIAAAAAAAAAACiRABYAAAAAAAAA&#10;AECJBLAAAAAAAAAAAABKJIAFAAAAAAAAAABQIgEsAAAAAAAAAACAEglgAQAAAAAAAABQNbZt2xZu&#10;u+22sHz58jBnzpyur6ampl5fU6dO7frepZdeGlatWtX152A4CGABAAAAAAAAADDs1q9fHxYtWhTG&#10;jRsXzjnnnLBkyZKwZs2arq8smzdv7vrelVdeGebPn9/15+bNm9f190AlCWABAAAAAAAAADBstmzZ&#10;0tVkdfrpp4eVK1emR0tz4403dv09sRVLIxaVIoAFAAAAAAAAAMCwiEcNTp8+vWDLValiK1YMdQlh&#10;UQkCWAAAAAAAAAAAVFwMX8WjBrdv354eGVobN24M3/jGN9IG5SOABQAAAAAAAABARcVmqs9+9rNp&#10;62306NFh6dKl4dZbbw2bN28Oe/bseetr69atYd26deGaa67pas/qS2zCikccQjkJYAEAAAAAAAAA&#10;UFGXXXZZwearhQsXhkcffTQsW7YsnH322WHy5MnpO3uNHTs2nHbaaeGiiy4KGzZs6ApjxcBWIddd&#10;d12aoDwEsAAAAAAAAAAAqJjYSLVy5cq05YvhqxUrVnSFrPorhrHa2toKhrBuvPHGNEF5CGABAAAA&#10;AAAAAFAxhRqppkyZEi6//PK0Dcy0adO6gltZ4hGG9aypqansX2vWrEn/NrIIYAEAAAAAAAAAUDGF&#10;GqmuuOKKATVf9XTmmWemqbf169enCYaeABYAAAAAAAAAABURjx8s1EjVV4CqP2J4a/r06WmDyhHA&#10;AgAAAAAAAACgIo466qiwbt26cNVVV4WlS5eGs846qys0NXfu3EG1X+0zFH8HDJQAFgAAAAAAAAAA&#10;FREDUqeddlpYvHhxWLZsWVi9enXYsGFDWLVqVXoG1J6mPW9KM9Sl5ubmNOXr7OxMEwAAAAAAAABQ&#10;D+bMmRPWrFmTtm6xdSsGv2rV8uXLw5IlS9KWL7aIldtdd90Vtm/fnrZu8d8dQ3SNTgCLuieABQAA&#10;AAAAAAD1a/369eGhhx4Kt9xyS2b4KqrnAFYloj+Fgm0CWHs5ghAAAAAAAAAAgKp3//33d4WtYhhp&#10;0aJFXaGgpqamcPrpp4cFCxYUDF9BuQlgAQAAAAAAAABQNXqGrMaMGdMVtDr55JO7wlaxCWrlypUC&#10;V1QNASwAAAAAAAAAAIbVqlWrwrx5895qtNo/ZLV9+/b0LKhOAlgAAAAAAAAAAAyL2HY1derUMH/+&#10;/HDjjTemR0s3evToNEHlCGABAAAAAAAAAFBxl156aVfb1ebNm9MjAzdlypSwcOHCcMMNN4StW7eG&#10;GTNmpO9A5QhgAQAAAAAAAABQUYsWLQpXXnll2vpn+vTpYe7cueGqq64Kt956a1dwa9OmTWHFihVd&#10;xxeOHTs2PRMqSwALAAAAAAAAAICKufbaa8PKlSvTli2GrZYuXfpW0GrPnj1hw4YNYdWqVWHx4sXh&#10;7LPPDpMnT07PhuElgAUAAAAAAAAAQEVs27Yt/P3f/33aeosNVzFwFcNWy5YtE7SiJghgAQAAAAAA&#10;AABQEdddd13Yvn172vItXLiwq+FqMIGrGPCCShPAAgAAAAAAAACgIr7zne+kKV88cnDFihVpK93G&#10;jRvTBJUjgAUAAAAAAAAAQNlt2bKl63jBLJdcckmaShf/fhgOAlgAAAAAAAAAAJTdU089labeZsyY&#10;kabS3XXXXWmCyhLAAgAAAAAAAABgWE2ePDlNpfv617+eJqgsASwAAAAAAAAAAIbV+vXr01SaVatW&#10;hY0bN6attxdeeCFNMPQEsAAAAAAAAAAAKLuJEyemqbc77rgjTQN3//33h0WLFqUt24MPPpgmGHoC&#10;WAAAAAAAAAAAlF08ZnD06NFpy/e1r30tbNu2LW39F8NXLS0tYfv27ekRqDwBLAAAAAAAAAAAKmLe&#10;vHlpyhcDVHPmzBlQCOvaa68VvqIqCGABAAAAAAAAAFARX/rSl9LU28aNG8PMmTPDqlWrCgaxYuNV&#10;DF5NnTo1LFiwoFf4qlDD1uOPP54mGHoCWAAAAAAAAAAAVEQ8hvCqq65KW2+bN28O8+fPD+PGjesK&#10;WcVWrH1fTU1N4eSTT+4KXsXn9bRw4cLQ1taWtnwbNmxIEww9ASwAAAAAAAAAACpm8eLFXWGpYmLI&#10;as2aNW99FRJbr6655pqwYsWKMG3atMwWrNiutWXLlrTB0BLAAgAAAAAAAACgomJYqj8hrGLOOuus&#10;rnDVRRddlB4JYd68eWnKd9NNN6UJhpYAFgAAAAAAAAAAFRdDWLfeemuYMmVKeqT/5s6dG9atWxdW&#10;r17ddazh/s4777w05fvOd76TJhhaTXvelGaoS83NzWnK19nZmSYAAAAAAAAAYDjdf//9XccMrl27&#10;NmzatKnr+MH9xaarGLT68z//8zBjxoxeoSsYTgJY1D0BLAAAAAAAAAAAysURhAAAAAAAAAAAACUS&#10;wAIAAAAAAAAAACiRABYAAAAAAAAAAECJBLAAAAAAAAAAAABKJIAFAAAAAAAAAABQIgEsAAAAAAAA&#10;AACAEglgAQAAAAAAAAAAlEgACwAAAAAAAACAhtLU1FS1X8uXL0//K6kVAlgAAAAAAAAAAAAlEsAC&#10;AAAAAAAAAAAokQAWAAAAAAAAAABAiZr2vCnNUJeam5vTlK+zszNNAAAAAAAAAEAjWb9+fZqqz8SJ&#10;E8PkyZPTRi0QwKLuCWABAAAAAAAAAFAujiAEAAAAAAAAAAAokQAWAAAAAAAAAABAiQSwAAAAAAAA&#10;AAAASiSABQAAAAAAAAAAUCIBLAAAAAAAAAAAgBIJYAEAAAAAAAAAAJRIAAsAAAAAAAAAAKBEAlgA&#10;AAAAAAAAAAAlEsACAAAAAAAAAAAokQAWAAAAAAAAAABAiQSwAAAAAAAAAAAASiSABQAAAAAAAAAA&#10;UCIBLAAAAAAAAAAAgBIJYAEAAAAAAAAAAJRIAAsAAAAAAAAAAKBEAlgAAAAAAAAAAAAlEsACAAAA&#10;AAAAAAAokQAWAAAAAAAAAABAiQSwAAAAAAAAAAAASiSABQAAAAAAAAAAUCIBLAAAAAAAAAAAgBIJ&#10;YAEAAAAAAAAAAJRIAAsAAAAAAAAAAKBEAlgAAAAAAAAAAAAlEsACAAAAAAAAAAAokQAWAAAAAAAA&#10;AABAiQSwAAAAAAAAAAAASiSABQAAAAAAAAAAUCIBLAAAAAAAAAAAgBIJYAEAAAAAAAAAAJRIAAsA&#10;AAAAAAAAAKBEAlgAAAAAAAAAAAAlEsACAAAAAAAAAAAokQAWAAAAAAAAAABAiQSwAAAAAAAAAAAA&#10;ShLC/wf4rNFiut5FHQAAAABJRU5ErkJgglBLAwQKAAAAAAAAACEAXyQLxJYcAACWHAAAFAAAAGRy&#10;cy9tZWRpYS9pbWFnZTIuc3ZnPHN2ZyB3aWR0aD0iMTIwMCIgaGVpZ2h0PSI4MDAiIHhtbG5zPSJo&#10;dHRwOi8vd3d3LnczLm9yZy8yMDAwL3N2ZyIgeG1sbnM6eGxpbms9Imh0dHA6Ly93d3cudzMub3Jn&#10;LzE5OTkveGxpbmsiIG92ZXJmbG93PSJoaWRkZW4iPjxkZWZzPjwvZGVmcz48ZyB0cmFuc2Zvcm09&#10;InNjYWxlKDIgMikiPjxnIGlkPSJiYWNrZ3JvdW5kLTBkMzk5N2FjIj48cmVjdCB4PSIwIiB5PSIw&#10;IiB3aWR0aD0iNjAwIiBoZWlnaHQ9IjQwMCIgZmlsbD0iI0ZGRkZGRiIvPjwvZz48ZyBpZD0iZ3Jh&#10;cGhwYXBlci0wZDM5OTdhYyI+PGcgaWQ9ImF4aXMtMGQzOTk3YWMiPjxnIGlkPSJ5YXhpcy0wZDM5&#10;OTdhYyI+PGc+PHBhdGggZD0iTTQ3IDAgNDcgNDAwIiBzdHJva2U9IiMwMDAwMDAiIHN0cm9rZS13&#10;aWR0aD0iMS41IiBzdHJva2UtbWl0ZXJsaW1pdD0iMTAiIHN0cm9rZS1vcGFjaXR5PSIwLjkiIGZp&#10;bGw9Im5vbmUiLz48L2c+PC9nPjxnIGlkPSJ4YXhpcy0wZDM5OTdhYyI+PGc+PHBhdGggZD0iTTAg&#10;MzU1IDYwMCAzNTUiIHN0cm9rZT0iIzAwMDAwMCIgc3Ryb2tlLXdpZHRoPSIxLjUiIHN0cm9rZS1t&#10;aXRlcmxpbWl0PSIxMCIgc3Ryb2tlLW9wYWNpdHk9IjAuOSIgZmlsbD0ibm9uZSIvPjwvZz48L2c+&#10;PGc+PGc+PHRleHQgc3Ryb2tlPSIjRkZGRkZGIiBzdHJva2Utd2lkdGg9IjMiIHN0cm9rZS1taXRl&#10;cmxpbWl0PSIyIiBmaWxsPSJub25lIiBmb250LWZhbWlseT0iQXJpYWwiIGZvbnQtd2VpZ2h0PSI0&#10;MDAiIGZvbnQtc2l6ZT0iMTQiIHRleHQtYW5jaG9yPSJtaWRkbGUiIHg9IjM4LjMxMjMiIHk9IjM3&#10;MC4zMTIiPjA8L3RleHQ+PHRleHQgZm9udC1mYW1pbHk9IkFyaWFsIiBmb250LXdlaWdodD0iNDAw&#10;IiBmb250LXNpemU9IjE0IiB0ZXh0LWFuY2hvcj0ibWlkZGxlIiB4PSIzOC4zMTIzIiB5PSIzNzAu&#10;MzEyIj4wPC90ZXh0PjwvZz48Zz48cGF0aCBkPSJNMTcyIDM1MiAxNzIgMzU4TTI5NyAzNTIgMjk3&#10;IDM1OE00MjIgMzUyIDQyMiAzNThNNTQ3IDM1MiA1NDcgMzU4TTQ0IDI3NCA1MCAyNzRNNDQgMTkz&#10;IDUwIDE5M000NCAxMTIgNTAgMTEyTTQ0IDMxIDUwIDMxIiBzdHJva2U9IiMwMDAwMDAiIHN0cm9r&#10;ZS13aWR0aD0iMS41IiBzdHJva2UtbWl0ZXJsaW1pdD0iMiIgc3Ryb2tlLW9wYWNpdHk9IjAuOSIg&#10;ZmlsbD0ibm9uZSIvPjwvZz48Zz48dGV4dCBzdHJva2U9IiNGRkZGRkYiIHN0cm9rZS13aWR0aD0i&#10;MyIgc3Ryb2tlLW1pdGVybGltaXQ9IjIiIGZpbGw9Im5vbmUiIGZvbnQtZmFtaWx5PSJBcmlhbCIg&#10;Zm9udC13ZWlnaHQ9IjQwMCIgZm9udC1zaXplPSIxNCIgdGV4dC1hbmNob3I9Im1pZGRsZSIgeD0i&#10;MTcyLjI0NCIgeT0iMzcwLjMxMiI+MjwvdGV4dD48dGV4dCBmb250LWZhbWlseT0iQXJpYWwiIGZv&#10;bnQtd2VpZ2h0PSI0MDAiIGZvbnQtc2l6ZT0iMTQiIHRleHQtYW5jaG9yPSJtaWRkbGUiIHg9IjE3&#10;Mi4yNDQiIHk9IjM3MC4zMTIiPjI8L3RleHQ+PC9nPjxnPjx0ZXh0IHN0cm9rZT0iI0ZGRkZGRiIg&#10;c3Ryb2tlLXdpZHRoPSIzIiBzdHJva2UtbWl0ZXJsaW1pdD0iMiIgZmlsbD0ibm9uZSIgZm9udC1m&#10;YW1pbHk9IkFyaWFsIiBmb250LXdlaWdodD0iNDAwIiBmb250LXNpemU9IjE0IiB0ZXh0LWFuY2hv&#10;cj0ibWlkZGxlIiB4PSIyOTcuMjgyIiB5PSIzNzAuMzEyIj40PC90ZXh0Pjx0ZXh0IGZvbnQtZmFt&#10;aWx5PSJBcmlhbCIgZm9udC13ZWlnaHQ9IjQwMCIgZm9udC1zaXplPSIxNCIgdGV4dC1hbmNob3I9&#10;Im1pZGRsZSIgeD0iMjk3LjI4MiIgeT0iMzcwLjMxMiI+NDwvdGV4dD48L2c+PGc+PHRleHQgc3Ry&#10;b2tlPSIjRkZGRkZGIiBzdHJva2Utd2lkdGg9IjMiIHN0cm9rZS1taXRlcmxpbWl0PSIyIiBmaWxs&#10;PSJub25lIiBmb250LWZhbWlseT0iQXJpYWwiIGZvbnQtd2VpZ2h0PSI0MDAiIGZvbnQtc2l6ZT0i&#10;MTQiIHRleHQtYW5jaG9yPSJtaWRkbGUiIHg9IjQyMi4zMiIgeT0iMzcwLjMxMiI+NjwvdGV4dD48&#10;dGV4dCBmb250LWZhbWlseT0iQXJpYWwiIGZvbnQtd2VpZ2h0PSI0MDAiIGZvbnQtc2l6ZT0iMTQi&#10;IHRleHQtYW5jaG9yPSJtaWRkbGUiIHg9IjQyMi4zMiIgeT0iMzcwLjMxMiI+NjwvdGV4dD48L2c+&#10;PGc+PHRleHQgc3Ryb2tlPSIjRkZGRkZGIiBzdHJva2Utd2lkdGg9IjMiIHN0cm9rZS1taXRlcmxp&#10;bWl0PSIyIiBmaWxsPSJub25lIiBmb250LWZhbWlseT0iQXJpYWwiIGZvbnQtd2VpZ2h0PSI0MDAi&#10;IGZvbnQtc2l6ZT0iMTQiIHRleHQtYW5jaG9yPSJtaWRkbGUiIHg9IjU0Ny4zNTgiIHk9IjM3MC4z&#10;MTIiPjg8L3RleHQ+PHRleHQgZm9udC1mYW1pbHk9IkFyaWFsIiBmb250LXdlaWdodD0iNDAwIiBm&#10;b250LXNpemU9IjE0IiB0ZXh0LWFuY2hvcj0ibWlkZGxlIiB4PSI1NDcuMzU4IiB5PSIzNzAuMzEy&#10;Ij44PC90ZXh0PjwvZz48Zz48dGV4dCBzdHJva2U9IiNGRkZGRkYiIHN0cm9rZS13aWR0aD0iMyIg&#10;c3Ryb2tlLW1pdGVybGltaXQ9IjIiIGZpbGw9Im5vbmUiIGZvbnQtZmFtaWx5PSJBcmlhbCIgZm9u&#10;dC13ZWlnaHQ9IjQwMCIgZm9udC1zaXplPSIxNCIgdGV4dC1hbmNob3I9Im1pZGRsZSIgeD0iMzgu&#10;MzEyMyIgeT0iMjc3LjUxMyI+MjwvdGV4dD48dGV4dCBmb250LWZhbWlseT0iQXJpYWwiIGZvbnQt&#10;d2VpZ2h0PSI0MDAiIGZvbnQtc2l6ZT0iMTQiIHRleHQtYW5jaG9yPSJtaWRkbGUiIHg9IjM4LjMx&#10;MjMiIHk9IjI3Ny41MTMiPjI8L3RleHQ+PC9nPjxnPjx0ZXh0IHN0cm9rZT0iI0ZGRkZGRiIgc3Ry&#10;b2tlLXdpZHRoPSIzIiBzdHJva2UtbWl0ZXJsaW1pdD0iMiIgZmlsbD0ibm9uZSIgZm9udC1mYW1p&#10;bHk9IkFyaWFsIiBmb250LXdlaWdodD0iNDAwIiBmb250LXNpemU9IjE0IiB0ZXh0LWFuY2hvcj0i&#10;bWlkZGxlIiB4PSIzOC4zMTIzIiB5PSIxOTYuNzE0Ij40PC90ZXh0Pjx0ZXh0IGZvbnQtZmFtaWx5&#10;PSJBcmlhbCIgZm9udC13ZWlnaHQ9IjQwMCIgZm9udC1zaXplPSIxNCIgdGV4dC1hbmNob3I9Im1p&#10;ZGRsZSIgeD0iMzguMzEyMyIgeT0iMTk2LjcxNCI+NDwvdGV4dD48L2c+PGc+PHRleHQgc3Ryb2tl&#10;PSIjRkZGRkZGIiBzdHJva2Utd2lkdGg9IjMiIHN0cm9rZS1taXRlcmxpbWl0PSIyIiBmaWxsPSJu&#10;b25lIiBmb250LWZhbWlseT0iQXJpYWwiIGZvbnQtd2VpZ2h0PSI0MDAiIGZvbnQtc2l6ZT0iMTQi&#10;IHRleHQtYW5jaG9yPSJtaWRkbGUiIHg9IjM4LjMxMjMiIHk9IjExNS45MTUiPjY8L3RleHQ+PHRl&#10;eHQgZm9udC1mYW1pbHk9IkFyaWFsIiBmb250LXdlaWdodD0iNDAwIiBmb250LXNpemU9IjE0IiB0&#10;ZXh0LWFuY2hvcj0ibWlkZGxlIiB4PSIzOC4zMTIzIiB5PSIxMTUuOTE1Ij42PC90ZXh0PjwvZz48&#10;Zz48dGV4dCBzdHJva2U9IiNGRkZGRkYiIHN0cm9rZS13aWR0aD0iMyIgc3Ryb2tlLW1pdGVybGlt&#10;aXQ9IjIiIGZpbGw9Im5vbmUiIGZvbnQtZmFtaWx5PSJBcmlhbCIgZm9udC13ZWlnaHQ9IjQwMCIg&#10;Zm9udC1zaXplPSIxNCIgdGV4dC1hbmNob3I9Im1pZGRsZSIgeD0iMzguMzEyMyIgeT0iMzUuMTE2&#10;Ij44PC90ZXh0Pjx0ZXh0IGZvbnQtZmFtaWx5PSJBcmlhbCIgZm9udC13ZWlnaHQ9IjQwMCIgZm9u&#10;dC1zaXplPSIxNCIgdGV4dC1hbmNob3I9Im1pZGRsZSIgeD0iMzguMzEyMyIgeT0iMzUuMTE2Ij44&#10;PC90ZXh0PjwvZz48L2c+PGc+PHRleHQgc3Ryb2tlPSIjRkZGRkZGIiBzdHJva2Utd2lkdGg9IjMi&#10;IHN0cm9rZS1taXRlcmxpbWl0PSIyIiBmaWxsPSJub25lIiBmb250LWZhbWlseT0iQXJpYWwiIGZv&#10;bnQtd2VpZ2h0PSI0MDAiIGZvbnQtc2l6ZT0iMTciIHg9IjU1My44MTQiIHk9IjM4Ny41MDQiPmFf&#10;SDwvdGV4dD48dGV4dCBmb250LWZhbWlseT0iQXJpYWwiIGZvbnQtd2VpZ2h0PSI0MDAiIGZvbnQt&#10;c2l6ZT0iMTciIHg9IjU1My44MTQiIHk9IjM4Ny41MDQiPmFfSDwvdGV4dD48L2c+PGcgdHJhbnNm&#10;b3JtPSJtYXRyaXgoNi4xMjMyM2UtMTcgLTEgMSA2LjEyMzIzZS0xNyAyNy40MTkyIDQzLjM2Mzgp&#10;Ij48dGV4dCBzdHJva2U9IiNGRkZGRkYiIHN0cm9rZS13aWR0aD0iMyIgc3Ryb2tlLW1pdGVybGlt&#10;aXQ9IjIiIGZpbGw9Im5vbmUiIGZvbnQtZmFtaWx5PSJBcmlhbCIgZm9udC13ZWlnaHQ9IjQwMCIg&#10;Zm9udC1zaXplPSIxNyIgeD0iMCIgeT0iMCI+YV9MPC90ZXh0Pjx0ZXh0IGZvbnQtZmFtaWx5PSJB&#10;cmlhbCIgZm9udC13ZWlnaHQ9IjQwMCIgZm9udC1zaXplPSIxNyIgeD0iMCIgeT0iMCI+YV9MPC90&#10;ZXh0PjwvZz48L2c+PC9nPjxnIGlkPSJleHByZXNzaW9ucy0wZDM5OTdhYyI+PGcgaWQ9InNrZXRj&#10;aC0wZDM5OTdhYyI+PHBhdGggZD0iIiBmaWxsLW9wYWNpdHk9IjAuNCIvPjxnPjxwYXRoIGQ9Ik0y&#10;MzYuMjEyIDM1NC41MDQgMjM2LjIxMiAzNTQuNTA0IDI0OS4xNyAyNzAuMTU4IDI2Mi45MzkgMTc4&#10;LjU2NSAyNzcuNzM0IDc4LjEyODUgMjg5LjY3Ni00LjUiIHN0cm9rZT0iIzAwMDAwMCIgc3Ryb2tl&#10;LXdpZHRoPSIxLjUiIHN0cm9rZS1saW5lY2FwPSJyb3VuZCIgc3Ryb2tlLWxpbmVqb2luPSJyb3Vu&#10;ZCIgc3Ryb2tlLW1pdGVybGltaXQ9IjEwIiBmaWxsPSJub25lIi8+PC9nPjwvZz48ZyBpZD0ic2tl&#10;dGNoLTBkMzk5N2FjIj48cGF0aCBkPSIiIGZpbGwtb3BhY2l0eT0iMC40Ii8+PGc+PHBhdGggZD0i&#10;TTE4My44MDggMzU0LjUwNCAxODYuMTI2IDM0Ni4wMTVNMTg3LjYwMSAzNDAuNjEzIDE4OS45MiAz&#10;MzIuMTI0TTE5MS4zOTUgMzI2LjcyMiAxOTMuNzEzIDMxOC4yMzJNMTk1LjE4NCAzMTIuODI5IDE5&#10;Ny40NDcgMzA0LjMyNU0xOTguODg4IDI5OC45MTQgMjAxLjE1MiAyOTAuNDFNMjAyLjU5MyAyODQu&#10;OTk4IDIwNC44NTYgMjc2LjQ5NE0yMDYuMjk3IDI3MS4wODMgMjA3LjEyOSAyNjcuOTU4TTIwNy4x&#10;MjkgMjY3Ljk1OCAyMDguNTI5IDI2Mi41NzFNMjA5LjkzOCAyNTcuMTUxIDIxMi4xNTMgMjQ4LjYz&#10;NE0yMTMuNTYxIDI0My4yMTQgMjE1Ljc3NiAyMzQuNjk3TTIxNy4xODUgMjI5LjI3NyAyMTkuMzk5&#10;IDIyMC43Nk0yMjAuNzk4IDIxNS4zMzggMjIyLjk2NiAyMDYuODA5TTIyNC4zNDcgMjAxLjM4MiAy&#10;MjYuNTE1IDE5Mi44NTRNMjI3Ljg5NiAxODcuNDI2IDIzMC4wNjQgMTc4Ljg5OE0yMzEuNDQ1IDE3&#10;My40NzEgMjMzLjYxMyAxNjQuOTQyTTIzNC45ODUgMTU5LjUxMyAyMzcuMTEyIDE1MC45NzRNMjM4&#10;LjQ2NiAxNDUuNTQgMjQwLjU5NCAxMzcuMDAxTTI0MS45NDggMTMxLjU2NyAyNDQuMDc2IDEyMy4w&#10;MjhNMjQ1LjQzIDExNy41OTQgMjQ3LjU1NyAxMDkuMDU1TTI0OC45MTEgMTAzLjYyMiAyNDkuNzU2&#10;IDEwMC4yMzNNMjQ5Ljc1NiAxMDAuMjMzIDI1MS4wMTcgOTUuMDc3TTI1Mi4zNDcgODkuNjM3MyAy&#10;NTQuNDM3IDgxLjA4OTFNMjU1Ljc2NyA3NS42NDk0IDI1Ny44NTcgNjcuMTAxM00yNTkuMTg3IDYx&#10;LjY2MTUgMjYxLjI3OCA1My4xMTM0TTI2Mi42MDggNDcuNjczNiAyNjQuNjk4IDM5LjEyNTVNMjY2&#10;LjAyOCAzMy42ODU4IDI2Ni4xNjIgMzMuMTM4Mk0yNjYuMTYyIDMzLjEzODIgMjY4LjA4NiAyNS4x&#10;Mjk4TTI2OS4zOTUgMTkuNjg0OCAyNzEuNDUxIDExLjEyODRNMjcyLjc1OSA1LjY4MzM2IDI3NC44&#10;MTUtMi44NzMxIiBzdHJva2U9IiMwMDAwMDAiIHN0cm9rZS13aWR0aD0iMiIgc3Ryb2tlLWxpbmVj&#10;YXA9InJvdW5kIiBzdHJva2UtbGluZWpvaW49InJvdW5kIiBzdHJva2UtbWl0ZXJsaW1pdD0iMTAi&#10;IGZpbGw9Im5vbmUiLz48L2c+PC9nPjxnIGlkPSJza2V0Y2gtMGQzOTk3YWMiPjxwYXRoIGQ9IiIg&#10;ZmlsbC1vcGFjaXR5PSIwLjQiLz48Zz48cGF0aCBkPSJNNDcuMjA1MyAyMzIuMzY5IDQ3LjIwNTMg&#10;MjMyLjM2OSAxOTguODc5IDIyMi42NTYgMzY3LjcyOSAyMTIuMTA5IDU1My4zMzEgMjAwLjc4MSA2&#10;MDQuNSAxOTcuNzI1IiBzdHJva2U9IiMwMDAwMDAiIHN0cm9rZS13aWR0aD0iMS41IiBzdHJva2Ut&#10;bGluZWNhcD0icm91bmQiIHN0cm9rZS1saW5lam9pbj0icm91bmQiIHN0cm9rZS1taXRlcmxpbWl0&#10;PSIxMCIgZmlsbD0ibm9uZSIvPjwvZz48L2c+PGcgaWQ9InNrZXRjaC0wZDM5OTdhYyI+PHBhdGgg&#10;ZD0iIiBmaWxsLW9wYWNpdHk9IjAuNCIvPjxnPjxwYXRoIGQ9Ik00Ny4yMDUzIDE5MS4xMiA1Ni4w&#10;MDUgMTkxLjAzOU02MS42MDQ3IDE5MC45ODYgNzAuNDA0NCAxOTAuOTA1TTc2LjAwNDEgMTkwLjg1&#10;MyA4NC44MDM3IDE5MC43NzFNOTAuNDAzNSAxOTAuNzE5IDk5LjIwMzEgMTkwLjYzN00xMDQuODAz&#10;IDE5MC41ODUgMTEzLjYwMiAxOTAuNTAzTTExOS4yMDIgMTkwLjQ1MSAxMjguMDAyIDE5MC4zNjlN&#10;MTMzLjYwMiAxOTAuMzE3IDE0Mi40MDEgMTkwLjIzNU0xNDguMDAxIDE5MC4xODMgMTU2LjgwMSAx&#10;OTAuMTAxTTE2Mi40IDE5MC4wNDkgMTcxLjIgMTg5Ljk2N00xNzYuOCAxODkuOTE1IDE4NS41OTkg&#10;MTg5LjgzM00xOTEuMTk5IDE4OS43ODEgMTk5Ljk5OSAxODkuNjk5TTIwNS41OTggMTg5LjY0NyAy&#10;MTQuMzk4IDE4OS41NjVNMjE5Ljk5OCAxODkuNTEzIDIyOC43OTggMTg5LjQzMU0yMzQuMzk3IDE4&#10;OS4zNzkgMjQzLjE5NyAxODkuMjk3TTI0OC43OTcgMTg5LjI0NSAyNTcuNTk2IDE4OS4xNjRNMjYz&#10;LjE5NiAxODkuMTExIDI3MS45OTYgMTg5LjAzTTI3Ny41OTUgMTg4Ljk3OCAyODYuMzk1IDE4OC44&#10;OTZNMjkxLjk5NSAxODguODQ0IDMwMC43OTQgMTg4Ljc2Mk0zMDYuMzk0IDE4OC43MSAzMTUuMTk0&#10;IDE4OC42MjhNMzIwLjc5NCAxODguNTc2IDMyOS41OTMgMTg4LjQ5NE0zMzUuMTkzIDE4OC40NDIg&#10;MzQzLjk5MyAxODguMzZNMzQ5LjU5MiAxODguMzA4IDM1OC4zOTIgMTg4LjIyNk0zNjMuOTkyIDE4&#10;OC4xNzQgMzcyLjc5MSAxODguMDkyTTM3OC4zOTEgMTg4LjA0IDM4Ny4xOTEgMTg3Ljk1OE0zOTIu&#10;NzkgMTg3LjkwNiA0MDEuNTkgMTg3LjgyNE00MDcuMTkgMTg3Ljc3MiA0MTUuOTg5IDE4Ny42OU00&#10;MjEuNTg5IDE4Ny42MzggNDMwLjM4OSAxODcuNTU2TTQzNS45ODkgMTg3LjUwNCA0NDQuNzg4IDE4&#10;Ny40MjJNNDUwLjM4OCAxODcuMzcgNDU5LjE4OCAxODcuMjg5TTQ2NC43ODcgMTg3LjIzNiA0NzMu&#10;NTg3IDE4Ny4xNTVNNDc5LjE4NyAxODcuMTAzIDQ4Ny45ODYgMTg3LjAyMU00OTMuNTg2IDE4Ni45&#10;NjkgNTAyLjM4NiAxODYuODg3TTUwNy45ODUgMTg2LjgzNSA1MTYuNzg1IDE4Ni43NTNNNTIyLjM4&#10;NSAxODYuNzAxIDUzMS4xODQgMTg2LjYxOU01MzYuNzg0IDE4Ni41NjcgNTQ1LjU4NCAxODYuNDg1&#10;TTU1MS4xODQgMTg2LjQzMyA1NTkuOTgzIDE4Ni4zNTFNNTY1LjU4MyAxODYuMjk5IDU3NC4zODMg&#10;MTg2LjIxN001NzkuOTgyIDE4Ni4xNjUgNTg4Ljc4MiAxODYuMDgzTTU5NC4zODIgMTg2LjAzMSA2&#10;MDMuMTgxIDE4NS45NDkiIHN0cm9rZT0iIzAwMDAwMCIgc3Ryb2tlLXdpZHRoPSIyIiBzdHJva2Ut&#10;bGluZWNhcD0icm91bmQiIHN0cm9rZS1saW5lam9pbj0icm91bmQiIHN0cm9rZS1taXRlcmxpbWl0&#10;PSIxMCIgZmlsbD0ibm9uZSIvPjwvZz48L2c+PC9nPjxnIGlkPSJsYWJlbHMtMGQzOTk3YWMiPjwv&#10;Zz48ZyBpZD0ibGFiZWxzLTBkMzk5N2FjIj48L2c+PC9nPjwvc3ZnPlBLAwQKAAAAAAAAACEA+pNS&#10;22HdAABh3QAAFAAAAGRycy9tZWRpYS9pbWFnZTMucG5niVBORw0KGgoAAAANSUhEUgAAA4QAAAJY&#10;CAYAAAA6xSjbAAAAAXNSR0IArs4c6QAAAARnQU1BAACxjwv8YQUAAAAJcEhZcwAAHYcAAB2HAY/l&#10;8WUAANz2SURBVHhe7Z0J/B1VefcHExFsWFRSFNBEKMhmRUDS+ipLtK9xQVSU0k0QxfcFqsYqUo11&#10;x7e4Rm3Fggtgi9SCSKOWWg0i2JZFcCmbCgaEAAXZG0Ji8PV7cp8/J5O5987ce+acWX7fz+d+7n7v&#10;zJkzZ57vPOec2eTXvyETQgghhBBCCNE7HjW4F0IIIYQQQgjRMySEQgghhBBCCNFTJIRCCCGEEEII&#10;0VMkhEIIIYQQQgjRUySEQgghhBBCCNFTJIRCCCGEEEII0VMkhEIIIYQQQgjRUySEQgghhBBCCNFT&#10;JIRCCCGEEEII0VMkhDXy61//evBIiO5DfVedF31C9V30DdV50Sf6VN8lhDVx//33Z7/85S+zVatW&#10;DV4RsbjnnnuytWvXDp6JGNBoUt+5Pfzww4NXRQx+9atfZXfffffgmYjFgw8+6Or7fffdN3hFxOJ/&#10;/ud/dGxNAMdW6vxDDz00eEXEQsfW+HBstbimD0gIhRBCCCGEEKKnSAiFEEIIIYQQoqdICIUQQggh&#10;hBCip0gIhRBCCCGEEKKnSAiFEEIIIYQQoqdICIUQQgghhBCip0gIhRBCCCGEEKKnSAiFEEIIIYQQ&#10;oqdICIUQQgghhBCip0gIhRBCCCGEEKKnSAiFEEIIIYQQoqdICIUQQgghhBCip0gIhRBCCCGEEKKn&#10;SAiFEEIIIYQQoqdICIUQQgghhBCip0gIhRBCCCGEEKKnSAiFEEIIIYQQoqdICIUQQgghhBCip0gI&#10;hRBCCCGEEKKnSAiFEEIIIYQQoqdICIUQQgghhBCip0gIhRBCCCGEEKIi//3f/z141G4khIn5n//5&#10;n+x1r3td9s///M+DV4ToNv/1X/+VfeITnxg8E6K70L7TtnclYBBiFLTtb3rTm9S+i85Dm/6lL33J&#10;1Xdi+P/8z/8cvNNeWiOEP/7xj7MzzzzTNTTcc6DtAlQoKtZnP/tZNaKi81DXTzzxxOzb3/62uwnR&#10;ZThu0bYTNAjRVYjHqOe07T//+c9dcNyVGE0IIy+BPKa+g923mVYIIWdYlyxZki1btsw1MmeddVb2&#10;R3/0R9kNN9ww+ER7oVKxLkCATEXrQsUSoojf/u3fzl760pe6x5wA4YyyEF1l+fLl7v55z3ueuxei&#10;a1hWkDiN+OzpT3969sEPfjD7rd/6rcEnhGgvN910U/aVr3ylUAKp68TvxDIWx7eZTX79GwaPGwkN&#10;DBuBgmeD0MjwGoX/e7/3e9k73vGOwSebxf3335899NBD2WMf+1h3GwcVjHWxs2qsswXOohr33HOP&#10;qyePfvSjB6+IuqEZ+eUvf+keP/7xj88e9ajR55oIGDiLzHaiMUUUxWT86le/cu3N4x73uMErIgYP&#10;Pviga6833XTTbMsttxy8+gh27OKe+r7nnnsO3hHTQplusskmpY6tIhwcW2lvtthii2zlypUuOLau&#10;crThxGU6+VEPHF9p48cdW8X0EI9Tr//93/89++lPf+peo50HXIS2HP946lOf6l7rCo0XQrrckB3M&#10;CxIHWDKEdFNoIlWFEDjIERxbA0vFQxJ1pq0aEsL4VBVC6jp1m4aXRlXdpSdHQpiGcUJIjw/qtep3&#10;eCSEaeDYet9992Xf+MY3sgsvvNBtB461JoKKVepDQlgvJoHcLANIXLN27dps9913z571rGd1UgJ9&#10;WpEhtMaGDKG9ZlnDKhlCBO3hhx8ePKsX/otADSmxMwtl+frXv5594QtfcI9pYE844QRXIUU5CNQo&#10;81mzZg1eEXVDM7Jq1Sr3mCCNYG0cd9xxR3bMMce4x/vtt1/2tre9zT0W1aBNW716tYLjyBAorFmz&#10;xrUzm2222eDVR/jQhz6UXXrppdlhhx3mbiIclDtUPbaK6bjiiiuyk08+ObvrrrtcG0+m5Mgjj8zm&#10;z58/+ISoC+LessdWUY4VK1a4Npobj32o27vttlv2u7/7u9m8efNae3zdfPPNB4/G03ghBDvTigBi&#10;5zbu6I1vfGO24447usdloBGLJYQGxTvJDky/5Y997GPZnXfe6Z4vWrQo+9M//VP3WIiucM0117iJ&#10;COD1r399tv/++7vHQrQZ2u3Fixe7x/RmecpTnuIeC9FGbBzV5Zdf7p4THL/iFa9wcYkQbYK6TD3m&#10;xmODOo34IYH77rtvZ9rsJzzhCaUdpBVCSLdRhJAZfuinzr2fMSzLAw88EE0IyQ7yX5w9niZTxdk4&#10;umYAlfWtb31rNnfuXPdcFMOZ+9mzZ+tMWmTsrD1Z8Splf/rpp2f/8i//4h6/613vUja8IjTh1htB&#10;xGPdunXuRhcu2hufs88+291os0866aTBqyIUlDuoF0i90Ovjn/7pn1wMwmMy4Zy0I+M9Z86cwadE&#10;DDi+Vj22ivXceOON2WWXXeZuPDaQQLLbCCBdQvOxNcdW4kloa2+EouEMw2i8ENKfFxmk7+7BBx/s&#10;MoKMHeSsKw3S0qVLB59sFpOMIRwGs3f5YyURYQ3cHo7GEMaHZqTKGMI8jBPmxA/bjf1dk8yUR2MI&#10;0zBqDCFtNONQGO7ATYSFcicwnvbYKoZDTyziK07AAz20EMHtt9/eTSrzmMc8xr0u4qAxhNWg/hJT&#10;+GMCgRgDj1iwYIHzilGxBsdW4knaGjJtXafxQsg1B7nMBELkbzjrRpp/vSmEFEKgQtM4W8Vmgh3G&#10;UYqNkRDGZ1ohJMDTJDOTISFMwzAhpA5b75WmHp/ajoSwPqi//uyhHEs5qUHMwbGV9kZCGB8J4XhC&#10;SKBP34Sw8TWLwZ5szPwGtJl+rNHqOhYk20yrZA3tLLQQbYd9nCwhUKfpASBEG7FjUpXAQ4jUINmc&#10;wODEHHWYNpmeSLymS2CJpoIE2sXiqbt2nUDqL1ltEifUYeYqoB6rTR5O44WQmX5oqKzbgmEH3b5t&#10;XCq3BctUenYCdgAh2g77stVt9u++nOwR3YLeK7Bw4UJ3L0TTIagmmM5fXJ74gsBaiCZB7FtFAlWH&#10;y9H4LqM0TnRXIFhk42+77bbZt771rWzZsmUuBUxlaOLGDt1lNA/lQoNNehzIIJJh0dkPdRlNwbRd&#10;Rn1oyAlMgKy49QYQxajLaBqKuoxyEoN2mfaHeqxApB4od3UZnR7KkWDa2lvqq13mq6juqstoOvre&#10;ZRThsxPFPDaop9YddFi9nZS+dRltvBACk8h87nOfm5EfNjjdcTgLEHLjh6RuITTyE85QJn3v3iEh&#10;jE9IIQSbZIYTHH79FhsjIUxDkRAigwQsHJ84WSnqQUI4PWSyaVspS7CYatRJZQlhOvoohPQMpJ7G&#10;lEAfCWHDQQ7JEjZVBI1YQgjsKP6EM33PFkoI4xNaCAlSCE64pwuIXatQbIyEMA15IfTrLDJIgC3q&#10;gTKWEE4G3UNPPfXUDeIFsoJl6quEMB19EUL2bRIdeQkEYgGGkSGBMeJbCaEIQkwhNJQtXI+EMD6h&#10;hRBsXAso8z0cCWEa8kJoM18rq10/EsLqUGZ0D6We8phj5KjuoUVICNPRZSGkPlIvuZEV5LlhEsgJ&#10;i9jDRySEIggphBCULZQQpqAOIQQCGG5AdzwODGJDJIRpyAuhdRclyOYm6oNylxCWh5Nr+WsKcpKt&#10;aoAtIUxH14SwqRLoIyEUQUglhEafs4USwvjUJYRggTbblDpd9mx2X5AQpsEXwtWrV7s2FjQRUv1I&#10;CMvBiWFOqNF+Am0n9ZSs4CRICNPRBSFkv6UuEp/mJZA2EwFMLYE+EkIRhNRCCH3NFkoI41OnEHLQ&#10;YIZhDiAaT7gxEsI0+EL49a9/3QXetLEIoagXCeFoKJ9891ACbWRwmhNqEsJ0tFUIqX9MEMeVAZgD&#10;hOdGEyXQR0IogtAEITT8bndAcD3pGcI2ICGMT51CCJzUoN6CuuRtiIQwDb4Q/tVf/ZWro6qbcaDc&#10;JYTF5CeNmbR7aBESwnS0SQhNApcvX+7ufQkkIUH82VQJ9JEQiiA0SQghny3kIEGA3cVsoYQwPnUL&#10;IdDVhO6joFkcH0FCmAYTwltvvdX1vKDNsUllRL1ICDeGMuHEL93xgPrIyYkqk8aMQ0KYjqYLIfWP&#10;+JKsNMfqtkqgj4RQBKFpQmj0IVsoIYxPDCEEfzyhgu/1SAjTYEJIAP7Vr37VBTu69mAcJIQbQhDu&#10;X1OwrhO+EsJ0NFEITQI5Jlv3ZINjNLElN+phqJMSMZEQiiA0VQiBHZhxWDbjGGdsujS2UEIYn1hC&#10;CAQ61GGNJ1yPhDANCOEdd9yR/cVf/EW2Zs0aZa0jIiFcD+0gJ3gJyIFjOVnBuuqhhDAdTRJCuiVT&#10;57hZHAldkEAfCaEIQpOF0MhnC7syE6mEMD4xhZADkM3oSH21x31FQpgGhPDCCy/MPvnJT2ZbbbWV&#10;ZsCNSN+FkPXn2O1PGhO6e2gREsJ0pBZCJJDxgEggJyIM6hsnZzkWc0KiS22ghFAEoQ1CCOzYXZuJ&#10;VEIYn5hCCByUbDwh932+PqGEMA0IIRnqK664InvFK17R+xMTMemzENY5acw4JITpSCGE1DHLBOYl&#10;cMcdd8wWLlzostFdkkAfCaEIQluE0Mhft7DNs+VJCOMTWwhB4wnXIyFMw0033ZS9/vWvd3X9Qx/6&#10;UK9PSsSmj0KYKivoIyFMRywhpG5Rx7gVSeCCBQui1rmUSAhFENomhMDOnx+PsHjx4ihnHkMiIYxP&#10;CiHkwMV4wr5fn1BCmIbTTz/dtZe0jyeffPLgVRGDvgkhWUF68th4rbomjRmHhDAddQoh+xNxX9EF&#10;46lrSCCZwL6ddJUQiiC0UQiNfLawbeO0JITxSSGE4I8n5L4LY2CrIiFMw3HHHZddf/312WGHHZYd&#10;ddRRg1dFDPoihEUnaeucNGYcEsJ0hBZC9qFh1wpEAunxQD1rW0IgJBJCEYQ2CyHQOCCFdBuA1Aei&#10;KkgI45NKCIFgqc/jCSWE8SFjc8IJJ7ig+MMf/nC20047Dd4RMei6ELJ+qbuHFiEhTEcIIaQucZKB&#10;esVxk+cG2T/qV98l0EdCKILQdiE0aDj86xu1IVsoIYxPSiEEfzxh32Z7lBDGhzGr3/zmN7NnPvOZ&#10;2dve9rZsyy23HLwjYsDxqKtCmHLSmHFICNMxqRCaBHJ8tBMMBsdJJJCbJHBjJIQiCF0RQqAB8bOF&#10;NCIcoGhEmoiEMD6phZA62tfxhBLCuFDXaP/uu+++7A1veEP27Gc/W0IYGbZB14SQdWpiVtBHQpiO&#10;qkI46jIRZAE5uU9WsCl1q4lICEUQuiSEBo2Kf0F7DlQcsJo20FhCGJ/UQgjUT6QQCNj7Mp5QQhgX&#10;66JMgPDe974323rrrSWEkemaEDZl0phxSAjTUUYIqT/WHTQvgcwQevDBB7u6JQksh4RQBKGLQmiQ&#10;LWTiGaNpwbeEMD5NEELwJ0SiW18fusFICOPCdVo5837ooYdmL37xi7NNN91UQhiZrggh69G23jcS&#10;wjQME0LqEAKYnyHUJLBPl4kIjYRQBKHLQgj5bCGBd1MuaC8hjE9ThBAsYKcumhx2GQlhPPws9Ekn&#10;nZTNnTtXQpiALgghEkj7ZAE8QTsy2OTAXUKYDl8IqTO0RUhg0Qyhfb1MRGgkhCIIXRdCo4mXqJAQ&#10;xqdJQsjBkTrIPQfFd7zjHYN3uomEMB6M8eJGvXrzm9/s6piEMD6Ue1uFkEC+SZeSqIKEMB0cX2+5&#10;5Zbs0ksvnRlnaiB+nFCgDmlymHBICEUQ+iKE0LQDnIQwPk0SQrBxXoAQtiHYmhQJYTw40UCvCLKE&#10;TCYjIUxDG4WQZW76pDHjkBDGxyaH+c53vpOtXLnS1XugzlB3uEkC60FCKILQJyE0mpItlBDGp2lC&#10;CH25FIWEMA52ksHqk3XdkhDGp21C2ORLSVRBQhgH6jfxFG2O1Zk1a9a4Cay45qkmh4mDhFAEoY9C&#10;CDRkBEspB8lLCOPTRCGkLvbhUhQSwjjYCQbaMurVgw8+KCFMRFuEkOVse1bQR0JYH9QP2pdhk8Ps&#10;vvvu7iQ7ZS/iICEUQeirEBqc1Uo16YyEMD5NFEKgHtokIJyY6OKlKCSE9UNwRv3hHjHcc889JYQJ&#10;odybLoRtuZREFSSEYaEec4zihAEyyHOD+kI7w8kD6gzHV9r4phxb+4CEUASh70JocHaUmxEjKJcQ&#10;xqepQghkrDnrCl28FIWEsH6sHaPuUIdAQpiOJgshy0ZdsTaHY1HsXjJ1ISEMAycLEMAqk8NICOMj&#10;IRRBkBA+AmfAOFNqfeFp6BYvXlxbYC4hjE+ThRC6fCkKCWH9kNmh/aK7HzeQEKajqUKYzwoS3COD&#10;HI+6gIRwcqgTlgm0WAioGwggJ8o5Pg2rKxLC+EgIRRAkhBsTa9IZCWF8mi6EBJAWyNdV71IhIawX&#10;gnxmqqVNITtoXf4khOlomhCyPP7YeU520t50bXZjCWE1qBejxgVWmRxGQhgfCaEIgoSwmPyBk4Yw&#10;dHcaCWF8mi6EwIHZLkXRpa6jEsJ6oa7QXhHc+9e0lBCmg3JvihBSNzimsUwcdziWIYNlgvy2ISEc&#10;D/WADGBRl1Dkj4vGU0eq1g8JYXwkhCIIEsLR0FAyzsLvWsNB1M6+T4OEMD5tEEKwmSK71HVUQlgf&#10;BHOcsOI+fz1LCWE6KPfUQkjQzzGM9gQ4wXT00Ue7iUC6ioRwOPQkYFgCsY3FNcCxhvimaFxgFSSE&#10;8ZEQiiBICMtBUG6D74Hga9pJZySE8WmLEPoBfj7j01YkhPVh3dyLTiBICNORUgj5bzuhyWOONZzM&#10;nCTr0zYkhBvC9qeN4KRAflwg2UA7yR2iXkgI4yMhFEGQEJaHhjTkpDMSwvi0RQjB7zpqlxBoMxLC&#10;+rDJiAjsuPlICNORSgjzWUGCfk4wdaX7+TgkhOvrHvXg1FNPLRwXOGmX0HFICOMjIRRBkBBWJ9Sk&#10;MxLC+LRJCMG6jlJPCPDajISwHgj67BqWliX0kRCmI7YQ8n+0EzYmjHajL1lBnz4L4bBLReSvF1gX&#10;EsL4SAhFECSEk0FDS/BFowscbJFCGtuySAjj0zYhpJ4R7HOGt+1dRyWE9YAAcBtWPySE6aDcYwkh&#10;IkA2yHqw9C0r6NM3IWSbI4HcbPsD8QUnrKcdF1gFCWF8JIQiCBLC6bAxGpNMOiMhjE/bhBDscgKQ&#10;nzCkTUgIw4Nw2FjTYXVDQpiOGELIfygruCF9EEK2NQJIj6W8BNIllHYh1LjAKkgI4yMhFEGQEIaB&#10;bGHVSWckhPFpoxCC1S/qC4/bGOhJCMODBNg1B7kvqhcSwnTULYRFWUF6FNTZJbANdFUIqU+WDSzq&#10;ElrXuMAqSAjjIyEUQZAQhoOG+sQTT5zJFo6bdEZCGJ+2CiEH/rZ3HZUQhmfUZDKGhDAddQkhv1uU&#10;FZx25uuu0DUhNAnMdwlF/BHAmF1CxyEhjI+EUARBQhiespPOSAjj01YhhLZ3HZUQhoXAcNRkMoaE&#10;MB11CKGyguPpghBSd4Z1CWWb29CUlNnAIiSE8ZEQiiBICOuBTI6dwQUabaTQn3RGQhifNgsh0C2Q&#10;OkW9oX61CQlhWNj+3MZljCWE6QgphPyWsoLlaLMQIvxN7hI6DglhfCSEIggSwnqhUecgXjTpjIQw&#10;Pm0XQgKEtnYdlRCGg3owbjIZQ0KYDso9hBAiCVwD144jygqOpm1CyHYlVsh3CSU+iD1L6LRICOMj&#10;IRRBkBDGoWjSmf33319CGJm2CyG0teuohDAcBI/jJpMxJITpmFYI+X4+K5jvaSI2pg1CyPYc1iU0&#10;5Syh0yIhjI+EUARBQhgPGn3O8lrjv91222Vvectbsp133tk9F/XTBSGENl6wXkIYjjKTyRgSwnRM&#10;I4RFWUFOALVNEFLQZCFse5fQcUgI4yMhFEGQEMbHJp1Zu3ZtNmvWrOxlL3uZOxso6qcrQkgg0bau&#10;oxLCMHBCqcxkMoaEMB2TCCHf4SSP9ShBDpQVrEbThJBtyvbsQpfQcUgI4yMhFEGQEKaBA8SnPvWp&#10;7OKLL3YNpw76ceiKEILfdZSM4Z577ukeNxUJYRhsYqGyJwIkhOmoKoT5rCDbGPlXVrAaTRBCtj3y&#10;x4ywbE+eA9uyzV1CxyEhjI+EUARBQpgOduBLLrkk+6d/+qeZAMCfdEaEp0tCCNZ1lPriX+qkiUgI&#10;p4egkkCS+7LjRyWE6aDcywghn8uPFUQEy2xfsTEphbDrXULHISGMj4RQBEFCmA52YA4MTCpTNOmM&#10;phMPT9eEkIDDBKHMeLKUSAinx7qbVzkBICFMB+U+Tgg1VjA8sYWQ7YwEsn/mu4QigNy60iV0HBLC&#10;+EgIRRAkhOnwhRA4kPiTznAAWbx4cW8OJDHomhACgQiZQigzpiwVEsLpIWtE+1BF/iWE6RglhLyn&#10;GUTrIZYQFmUD2Y50CV24cKHL8PZN7CWE8ZEQiiBICNORF0LDsgAGmUICBTE9XRRCsFknyS6ceOKJ&#10;g1ebhYRwOkz8aTPskhNlkBCmY5gQIhKMLbOTf8oKhqVOIWSbFk0Qw/6IzCOBfT6JKyGMj4RQBEFC&#10;mI5hQggcdJBCzjwCn9PZ4+npqhDS3cxOGpBFamI9kRBOh40XJeAsM5mMISFMR14Iea6sYP2EFkK2&#10;FfLHtrvhhhvcc2D7dXmCmEmQEMZHQiiCICFMxyghNAgcOAhp0pkwdFUIgXrCjTpVJYMUCwnh5BCA&#10;EnRyX3VGWQlhOih3E8KirCAnb9SWhyeUEPZ9gphJkBDGR0IogiAhTEcZITTIFmrSmenpshAC9YKT&#10;B1WzSDGQEE6OyT5d0ZD9KkgI00G5r1q1KjvvvPOUFYzINELINkICNUHMZEgI4yMh7DAcwGOt7po1&#10;a1xlQkrKiIkIx+rVq12Zc3H6MqxYsSL727/9W3cP8+fPz4477jh3L8rBfsX+BZtvvrlrQLvE1Vdf&#10;nb373e92j48//vhsv/32c4+bwMMPP+zam80222zwiijLsccem91xxx3Zq171quywww4bvFqOtWvX&#10;uhvtTJ0TbIiN+dGPfpSdfvrp2U033eSe77HHHq7Nnjt3rnsu6oFjK+0NJ0Fmz549eHU0tJ2XXnpp&#10;9p3vfGeDbCDb7FnPelZ24IEHKhtYAo6vtPFdO7Y2Geo6dR7amtipstwSwpqQEKajqhAaX//617PT&#10;Tjtt8CzLXvziF2dHHnnk4JkYRdeFEDhpQFBD0PnpT3968Gp6JISTQZD64Q9/2AWjbNuqQamEMD4I&#10;BdeXXb58uXtMpgqZp60W9VNWCNk2l112mTum2olWYB970Yte5E6o6YRrNSSE8ZEQiiCoy2g6qnQZ&#10;zcOBTJPOVIdmpMtdRoG6YePNmtS1WF1GJ8Mmk2HfZsxZVQjQqAvqMhoHuhna5YPWrVvnMkxvfetb&#10;NVYwIuO6jI66XMTBBx/sxghWPfEi1qMuo/FRl1ERBAlhOqYRQkOTzlSjD0II1AvGmlG/mjLBjISw&#10;OkiFSWDVyWQMCWE8GHdGe0x5s++9/OUvz17ykpfo2BqZIiFkm4y6XAQ3HTenR0IYHwmhCIKEMB0h&#10;hNAg6LdsITT10gOp6YsQAnWAwKcpE8xICKtjk8lMc31JCWH9sJ+xnZANsBlEad8J0nRsjYsvhD/9&#10;6U+HZgPpQYEE8lyEQUIYHwmhCIKEMB0hhRAISggaLVvITGhcsFxnPR+hT0LoZ5cQQsQwJRLCahC8&#10;WtffabafhLBeEA2671PGtOf00OBkHI95TUIYn5UrV2Zf+9rX3KQ+NqEPcExkP1I2sD4khPGREIog&#10;SAjTEVoIDbrFEKAYjCEjsBT9EkKwzDHBj18nUiAhrIZ1+2XbWfffSZAQ1gNlynbxs4K0s/4lCSSE&#10;cWFsIPvNd7/7XVf2TChDltCygbpcRP1ICOMjIRRBkBCmoy4hhHwXJg6EnLlOnSVKTd+EkKDIskxs&#10;f26pkBBWg+z+j3/846m3m4QwPIgHvTEo13xW0If3JYT1QhnnxwYyq+6uu+6aPec5z8kWLVo08ckU&#10;UR0JYXwkhCIIEsJ01CmEhrKFG9I3IQTLNFHXLOOUAglheRAOuomG2GYSwnBQjpxoo10FTrQtXrx4&#10;aOZJQlgfw2YK5aQn1wzcfvvth84yKupDQhgfCaEIgoQwHTGEEDhY6hIV6+mjEEITJpiREJbHLjUR&#10;YntJCMOAgHA5CRujzck1MoO0p8OQEIaF8iyaKZTuugsWLJjJ0nJspb2REMZHQhgfCaEIgoQwHbGE&#10;0OAA2vdJZ/oqhJZxAjJOKcbSSAjLwf6JwBP8TnqpCR8J4XRQdmQFLRNFm832KdP9ns9LCKdnWDZw&#10;2NhACWE6JITxkRCKIEgI0xFbCA2yhdblCTigNuXi5XXTVyEEyzoRPCGFsZEQlgP54BZqO0kIJwcR&#10;OfXUU2eyUUigXU6iDBLCyaHsEEBufjaQ/YJMYNGYTUNCmA4JYXwkhCIIEsJ0pBJC4ABL9yc70HKQ&#10;7UO2sM9CSIBlk5MQ1MbuMiwhHA/biG1jWcIQ20hCWB3KK58VnKSbPd+VEFajajawCAlhOiSE8ZEQ&#10;iiBICNORUgiNvk0602chBMs+Ue+4j4mEcDwEwmRy2T7sl9xPi4SwGpwkY99gW4BdZH6Sk2USwnJQ&#10;TpQ3xyM/G0iZWzawSvlLCNMhIYyPhFAEQUKYjiYIIeQDIM7AHn300VOPXWoifRdCAi/LQE17OYOq&#10;SAjHE+pSEz4SwvKQlULEKS/aZrbBNN3pJYSjGZcNRAInOSkiIUyHhDA+EkIRBAlhOpoihIYfDEEX&#10;s4V9F0JgOzM2jbo37SUNqiAhHA0nZpB1YD8MtV0khOOhfChz9g0ousj8JEgIN4Yyoa77YzOB9ohj&#10;TtVsYBESwnRICOPTNyFUzRKiZjgQExTZOBm673CG3IIk0Q3YvgS6BGaxu42K4dhET0xcEkvSxfos&#10;FSJOO4eUIILMyDutDIoNsfaGsqZ8TQaRb55z7OF4o7ovhBiFMoQ1oQxhOpqWIfThYO1fogKJIFBi&#10;eduMMoTrIQi2y1CEzEaNQhnC4RAss39xH+JSEz7KEBZjgmIijgAiJGUuJ1EW/qPvGULaGsqYrtCU&#10;B1g2kLKuQ7yVIUyHMoTxUYZQCFEbHKQRBRs/w9lzZQu7A8JhgS/bWaSFgJlgmf2ui2N3mwYnvDgh&#10;YjLICS9EPKQM9hmTbcsGMk6Q16wrrmUDlYUVQlRFGcKaUIYwHU3OEPrks4UcxNt6iQplCB+B7Ulw&#10;BgRtdQfDyhAWQ6BsE/2wPaaZxKQIZQg3BAlEVigT6yJq3eRDw3/0KUM4bJIY2hbqdSwBVIYwHcoQ&#10;xqdvGUIJYU1ICNPRFiE0CKK4GXUEr3UjIdwQJpUheEPu684USgiLIYAOfakJHwnheigD6rvNpjzN&#10;5STK0gchZB0pU0TbnySGcuX4gGyHrtPjkBCmQ0IYn74JoWqWEImhiw8BlZ3lJXi1zIZoJ5YhZBuq&#10;O3Aali1b5u4JnmMHzn2BzBV1HXGhjHlMVryNvRyaAm0GxwDKkuMCMkjZIto856Y6LYQIjTKENaEM&#10;YTraliH04Wywn1HiwG9y0WSUIdwYy/xSF/0McGiUIdyYGJP79DlDyHpTp22sICezFi9eHK3rYhcz&#10;hCkmiamKMoTpUIYwPsoQCiGSwcGfM8A27owAgWyh32VItAM7i09wpyxhXExU2I+UrQoL4kKbZGVM&#10;PadrbhOEpW1Y20B5apIYIURKlCGsCWUI09HmDKEPAVdbsoXKEBYTI0uoDOGG0OWOAJvAOvSlJnz6&#10;liFkXWmTuPGYOk051z1pUhH8f5szhMMmidlxxx1dG99UAVSGMB3KEMZHGUIhRCNAAJEIm6mPQEzZ&#10;wnbBNiRDRdCnLGEcLMgmy6JLTYSB8qTnAu2Rla3fk0GMh3Kz7CqzS/tibePIeV3ZQCFECpQhrAll&#10;CNPRlQyhD0EuAYPRtGyhMoTDsW1XV5ZQGcJHIMBmv+CewLuuyx5AXzKESAyi4ssL7U9KWJa2ZAhZ&#10;VuSPjKB/Mg+pXrBgQZLZQidFGcJ0KEMYn75lCCWENSEhTEcXhRAILOhCapkmziQfffTRjciCSAhH&#10;g6TQlZFgmltIJISPQOBtk8iYhNdF14WQdeMEBmUKtDcxJ44ZRRuEcFi3ULKqCHUbM4ESwnRICOMj&#10;IRRBkBCmo6tCaBBgEPRakNGEbKGEcDR+lpBtF1JUJISPYF2q6xDvPF0WQspw6dKlMxkt2hjKs07B&#10;rkJThZDlosxOPfXUDbKBnKCgDNuUDSxCQpgOCWF8JIQiCBLCdHRdCIHAw88Wsr6pJngACeF46soS&#10;SgjXQzbGLkSPfNc9u2hXhZCMoI0VTN2uDKNpQsjyDOsWyr5ONrDNImhICNMhIYxP34RQNUuIFmKB&#10;GgGwTVrCYyRRNBOTQOuCJ8JiF6JHXuqWwS7ityE81sQx4/EvIo9EI4O0zWQCKTvGXtKlvwsyKITo&#10;NhJCIVoMwQYBiT8TKeLBmWrRLNhGJu91TC7TZwjEuaA3pJ7wpI3Y7Je0G8gLgsN18STWxVBeS5Ys&#10;cWVGm8s+TVlRbrTHvN7GMYJCiP4iIRSiAyhb2A6UJawHK0+yWQrEy0NbQTtBJotsF2VHW4JUK6u1&#10;IZQVXfQpH2SZExC8RiYVESQjqHITQrQVCaEQHUHZwubjZwklhWFAZKyOKztYHrKqSIxluJBpTiSp&#10;i+iG+N1CKa+ibqESQSFE29GkMjWhSWXS0YdJZcZBlyZmCSSYAQIWApq60KQy5fFnHA3RdbTvk8pQ&#10;htzIblGusWjzpDIINGXF8lMPOXHUJplmueueVGbYZSMoJzux0zc0qUw6NKlMfDSpjBCi9QzLFhLk&#10;iLQoSxgOvwyVHRwP5UW7QCaQxybRKrv1UCY2npJuoZY9tW6hlB3taB9lUAjRbZQhrAllCNOhDOGG&#10;xMgWKkNYjZBZwj5nCC07SIBu5RmLtmUI6erY5GsLVoFyD5kh5PeQPzKCVj6Uy4477ujaSo1LXY8y&#10;hOlQhjA+yhAKIToF2UKCZT9byBlwC3xEfOzSCASidi1JUR0bO0jdbqPYxIJ9noyXjX/jMaLT9zLz&#10;xwdyYsHKB1Emi8r4QMmgEKIPKENYE8oQpkMZwuEgHwRAiAiEyhYqQ1gdy25RV7mflL5mCJFBgnbK&#10;jzodW27akCFk+SgbO+lA10dOBrW9yyPrNU2GsGh8IGVCe6iTC8NRhjAdyhDGRxlCIURnIdghQLSZ&#10;BJUtTIeN2yIgVZawOnYhespRAfzG2Fg46hblQ9arz9cWZD8bNT7QxlKqLgkh+oiEUIieQcBjXcYA&#10;GSRImiZLJarDdvC78YryENhzHTi/DMUjUJ/s2oKUEft3W8cLTgvSR9tGm8fNuoUigkigLhshhBAS&#10;QiF6C0EQgRKBEfCYwNEmnxH140u5srTlMYGm7vY141UE8kM3WusWbtLTx2sLsv6Ug8YHCiHEeCSE&#10;QvQYAiQCI19MeKyMVRwof2UJq0EdtclkrNuteKSLKGVDvWI/7mMXUcrBRJB9CjG08uB1hFAiKIQQ&#10;GyIhFEK4wJpMggVKBE5LlixxwZSoF5MaxnopOzseG29J1osZdEVxF9G+dYNEBGmzisYH0p71rTyE&#10;EKIKEkIhhAMZRAo5gw6M0SKYsmyMqAfK3URc4zhHg/CYEC5cuNDd9xmkJ99FlMd96SLKOvsTxdBm&#10;AeVg3UIlgkIIMR4JoRBiAxBCxJCuZn7AKerDsoSS79Egg9RJBLqP4+J8hnUR7YP8UAe+/OUvz4ig&#10;jQ+0MZOIoLLHQghRHgmhEGIjCLitmxXQBYvgSxOf1APjCE3ANZawGL9srF72Fb+LKPWmL11EqQO0&#10;S8cdd1z2T//0TzNdZO0kFmVi2XYhhBDlkRAKIYZC1oEMIUEXMkjgqW6N9WCSo/ItxsaFIUB9zQ6y&#10;/vkuoohQ18uDtod1pj2iHqxatcq1STY+ECHs2+Q5QggREgmhEGIkdL0i6LKgU5enqAebbZRAn+6A&#10;4hEoExs7SDl1PRNWRFEXUTJiXS4L1pm2Jz9RzBFHHJH97d/+bS+yokIIEQMJoRBiLARdBGUEocAZ&#10;ex5bkC6mhzI2KVS5bggSZN0D+9hd1O8iShlYF9Gu4k8U44ugTRTz4he/WCIohBABkRAKIUpDEEoX&#10;NRunw2NuIgw2wytCqAzsIyAF0LeMECLE/tWHLqKsny+CmihGCCHiISEUQlQCGSRAswwF8nL00Udn&#10;N910k3suJodxUDYWSlnC9ZAdNDmwDGofsDG71APWnYw8otS1sXKIIMLPuvkiyLa2jKAmihFCiHqR&#10;EAohJoIAFTEkeCObRTD3la98ZfCumBTLElpWrO8sW7bM3SMIfZk4BAlkf8p3EeVxV0AEbTwyGVAT&#10;QZsxlNclgkIIEQcJYQNQJkC0FQI2grkFCxa45wjh4sWLR3Z3JBBUd8jh0B2QwJhy6nvbQHaQi41T&#10;Hm0dM8d2LAufZX9CiHjcxS6ito6cUEIITXp5zuuaMbS9sG0toy9El6GuU8+p79aOtZ1Nfv0bBo9F&#10;QO6///7soYceyh772Me62zCsWxAQ8HDTwXA67rnnHhdgPPrRjx68IuqGZuQf/uEfsr//+7935T5n&#10;zhxXr4sCWYI+6yLWxbFQIbAyonwop1H86le/cu3N4x73uMEr3YEugxxwy5RDbB588EEXFGy66abZ&#10;lltuOXh1Q9iOSD3rMS7bxbGAzyPAwLEAOaIt6wIETNRpyoNyA451rGfVmWP5/iabbDLy2CrCw7GV&#10;9maLLbbIHvOYx8wExdRZ9lO2Ma81cX9tO7/85S9dG/+oRymPE4t77703u/7667M77rjDxfPUb+o6&#10;dTwvgJzQautJS6M1QshGOOuss7IbbrjBHTgWLlyY/fEf//Hg3eZRRQht9jiDs8KsX5/Gy4REQhgf&#10;mhEOWIwjPO2007IVK1a412kgaSgNGlICBeo9EPBaF0nxCLQHVm5IwqiTRF0VQiYYsaASoWrahCKj&#10;hJDXTQYhvx/kYV05DvA92i4+25X2n3VDFnwR5BhHr4KqImjwOxLC+KxcudIFyLTf3//+92cE0IcT&#10;HzvuuOPMiW4RBglhPVB/ueEW1Gdu1O8HHnggu/322108CbTzeWi7ODZvu+22LmZv+wnuVgghZxU5&#10;uNpBhI3FwWXcQTYlZYXQ4IB5ySWXzAQQBuvITVnD8kgI42NCCI9//OOzz3/+8zNj4AgQlixZskEd&#10;Zn+299mvCYbFhtC2mRjSBgyjq0JIV0naw6ZmG4YJIa+x7LTptEOc8Bi2/fgs3Y1Mlor2lbaCCLKP&#10;Uw4G+zrlMa3cU1YSwvqhnIm3OCHP9rz22mvda7Nnz54RE+q4xWaI4LhMuJgMCeF0WF1G8rg36Ss6&#10;qWEQ1xBHzp07N5s3b55rl7lRz+1xl2i8ELKhCIhocPygwIIFDqaTnGGsm6pCaFA5bb18CIq6cAYi&#10;BhLC+OSFkIMW9Zj91OCMsZ/1sBM9QMNKIKxg4hGs/KjL+fbAp4tCSDtIfaH9b2J2EIqEkOXmOMU9&#10;221Yt2nguyaOwL7Bsa6Jx7MqIA7UV+v6Chy/WbdQ+zdlJyGsBxNATlCTNaGsjbVr12abb755tssu&#10;u2TPeMYzXN1Wmx0HCeF4qKu0vb708ZjX/HqchzaXmy96PN5ss81c+857T3jCEwaf7i6NF0ILGrn5&#10;Nm4bnY3WxAPopELow7oTFFKpDRpfGmF1sxuOhDA+RUII1N2lS5fO1OF8Vp/XCaCtsc5LY5+hTGw/&#10;z7d/Pl0UQssg09Y1MTsIeSGkLlv3f9qfUTKINLFf2GdHZRHbAut06qmnbnC8Ci2CBuUuIQwDddAy&#10;gJycyAfO1E/iLE7K7L777q6doYscYwhFPCSE66F+WvzPvdVf7vN1N4/VZZM+2ide4zH3eTi2Ek/S&#10;1kgIGwBnUC2o5GwVjRYbb9iBdhRUlnXr1g2e1QsV6eGHH85mzZrlbtNw9dVXZxdeeKG7+TzrWc/K&#10;9t133+yAAw4YvCKAs5iUuc6kxWXNmjXuHhGnAfU5/fTTs3/5l39xj+l6ceyxx7p7WLVqVfaRj3zE&#10;1XN45Stf6W4iy04++WS337OPH3PMMYNXN4QmnPamKydAGMB/wgknuHrxrne9ywWhTYRjCTfamZ/8&#10;5CeuDrPM1Ou3vvWtrptREd/4xjeys88+232Wz7z61a92bXlbYb9l/77xxhvdcyRt/vz52RFHHDGz&#10;j4fGjuPTHlv7CPXuqquuctvrsssum9luhm0/9jvqJXXUxJtjK+2N32VUxIHja9GxtatQT5mLgBvH&#10;BOopMTyPeW8Y1FXqLJ5A+8Nj6rNfj8tCXafOQ9EYwjYwbMKzIhovhHQXohJwhpEzxlg8z7nnzDGG&#10;X5a77rrLSVpMKN6QO/D555/vbnfeeefglfU7wP77758tWrQo22abbQavCtEsrrnmmg3GCr7+9a93&#10;9dZghlLqNuy2226uC2nfufzyy93JMPbxU045ZfBqt+HSJdzaUgeosywvQcpTnvKU7J3vfGdh4MH7&#10;1PHvfve77jnr9+Y3v7lykNIEWBcCtC9+8YtuIilgPZCIV7ziFa4cRDOwbUX7S3tC7JAPqNlebLt9&#10;9tnHBdFtrJOifVAPqY9k97jnxgmmojrqQ/0k1kX6uOdG/eVedXdDyGyWdZDGCyHXNCMzSJr3jW98&#10;o+uqQHrYxiaNGluThy6csYSQ/7Kz9nWcWWCnueCCC9zNh24dZBMOOuigwSv9g65clLnOHseDZsQa&#10;cBrkYQ0QJ3Pe/e53z8xC+pKXvCQ78sgj3WP4+te/nn3hC19wjzmr9+d//ufuvs+QaaHcjjvuuML9&#10;mjZt9erVnTgQsp5kj7l/29velu23336Dd5oHZ445ScnlVsiW0PYef/zxhV2PqO9/8zd/M1PvDzvs&#10;sOzFL35x4WebDNuF7NKXv/zlmXVhHVgX6iZn4WNgvRHaeta+btg2bCcygPSwYrv5sM322GMPlwFk&#10;HytbDzm20t7QXZQsoYgH23DUsbXJkNXjRl3knvrJhC48ztdNH+olySDL8PGYMuBxjLaTuk6dp8zb&#10;enxlzG9ZGi+EnCFGAMkG+t1EbYwJGYcqWcJYhBhDWBbKgQHglJMP5cW4lCZOyFAnGkMYH5qRojGE&#10;w7D9F2jk/ZkVOWj44wrz+37fGDeerktjCDnBx4064U9I1EToznveeee5uk5WjHGARUEKwxz8S0qM&#10;GlvYVFh2ji9sGxsjyLpwfGHMr+27sWB52hykhca2D3HAuHGA1D32r0ng2Ep7Y9chFPFo+hhC6pyN&#10;7aON4FZ2QhfaD5I93HMjpue+qD2NCXVdYwgbBEFB0WyiVDIGqzd1EoqYQmhQJhwMCB55bLBjmRzy&#10;uOtICONTVQiBQNkXHF/8OIDw3IJPgu2+TqREGdDOUaeRw/xBsitCyDanTee+yZMLsXxsh29+85tu&#10;LBvZsTe84Q2DdzeE4xbtMd/Jn/hoAyw3x19/cjPqH8cSbvm6GAuWq89CyPqzPZBAjvm2bQy2iy+A&#10;oYJrCWE6miKEVvfsun08NvEbhdVJ2kHqI495LVTdrAMJYcOws+Pc+wdSGkHGFzY1e5BCCH0on6Lr&#10;GnLmZZoLArcBCWF8JhFC4CBC9sQCGoJMfxZS2/+BuuuPQewTlAllVSRKXRFCyw7SznMisIntE8EQ&#10;y0b7ypTkJkZFF6a3zwHbjG3YljaX5efY4Z9cZNk5KdOEYwfL1ychtCDcBJBtwms+BNq0kZYBrGMb&#10;SQjTEVMIqVvUsaozeVLnaL/J9vni12TpG4WEsGFQ+WxKbj9QRAapoEVnzJtAaiH04aA+rEupyWGX&#10;kBDGZ1IhNHzx40DC/m37tYkC5N/rC1Y+7LP5bqNdEELaecsOck973zRYNpM86t+f/dmfufFXdtkJ&#10;g8CdExcET3zOjl9tgHWkniGDLD/YOjTpJCLL2XUhZB05Zo/qBmoneGkXYmwbCWE66hBC6hT7uXXz&#10;pNfOuIu1A3Utn+3jnluXkBA2kDPPPDM766yzXKNHFwi7Xk6TuxU1SQgNdnLKzT/raxCwWPm2HQlh&#10;fKYVQiAIJeAGth/d66w++t1LeQ8p5GDUFzhYD+s22gUhbHp2MC95bAsuzE3Q5Ash7SvLz+v2OdrV&#10;psPytkEEDZa3a0LIOvlZQB77sA0IvKcdBzgNEsJ0TCOEVreqdPOkvtEeN3FsXywkhA2FA9Xy5ctd&#10;JaZRXLhwYaMPtE0UQh+TasqVxsJgRycA4NbWgFtCGJ8QQgh+4A1+tij/XlO7i9cFZcG650+EtV0I&#10;aX9YJ9YNAeHWJPx6R7tiJyr8C9MzozFCa1luAifWieCpybD8HAP8k4SsY1NF0GC5uyCE1C2Ow9wo&#10;f/9YDByD6+4GWgUJYTrGCSF1hzo0bTdP6pu91tT9PxYSQhGEpguhDwejovGGNA4ciAgMmh7Y+EgI&#10;4xNKCA0ygNRL4ABFQA4c2PzJZpravbAOhnUbbbsQsk6W9cxnP1PDiTPqHvWO9tCfFMaEkPL//Oc/&#10;P1NfqY8IVZODKZa7jSJosPxtFEKWu2w3UOuS1yQkhOkwIaTdMfHjOMjNJDBfn3yoW33o5hkSCaEI&#10;QpuE0McysfnxhnaQakOwICGMT2ghhPzYQT8Yp1uencAgAEcMu451m6VuW7lAm4WQAKap2UHqF4LK&#10;MlL/8mNXCcy42Dd18e6773bvsfxNPkHBurRZBA3Wow1CyHISsFs30HzQTnn73UBp35q8DSSE8aCe&#10;+OLHNSUp+1HX7qPuUIf63M0zJBJCEYS2CqEPQQPBg2VjDA5cTZ6MRkIYnzqEEPJjB/0xWb4w+lnE&#10;LlPUbbTNQkj7YmMGm5QdpO2jbhF4UbdMxH0uvPBCt+yrV6/Ottpqqw3qZtNgPbogggbr01QhZNlG&#10;ZQE5uUCdoq7wuE1lLyEMD/WDfdLG93HMK5rYZc2aNS6mod5TZ0z8qEPcTALbti83GQmhCEIXhNCg&#10;YeLA5gcTRhPlUEIYn7qEEKhzyJ6dmPAzSb4wclBs23XeqmLdRtnfEBBoqxAS7LDt2K7+Nk0N5Us5&#10;w7Dun7x/7rnnuusQkt1529ve1sh6Z3KC3Nr+w7qwTm0UQYP1aooQsiyUrWUB8ydQKWM/C0g71VYk&#10;hJNj9WTSiV3mzp3rYi3KXuIXBwmhCEKXhNCHAJwDH2eb8w0ZAQY3DnwpkRDGp04hNIaNK+TAilhw&#10;wGW7d3kGUtbfui5adrStQtjE7KAJNxTJIHWMZWY7IIN/8Ad/kB1++OHZE5/4xMEnmoEFn6eeeuqM&#10;oLAebRdBg/VLKYT8P3XALufEcx/an7ZmAUchIRyP7Xu++PE4X0d8qB9Ino3ro+7Ya1Z3bAxhHcdW&#10;UYyEUAShq0LogxxyUCSwyzd2BFMcDFPIoYQwPjGEEPxuon5GMJ9FRJpSn5ioA/Yzy6QhL6x7G4WQ&#10;9WhSdpDloTxpy6BomVjWpUuXunval0MPPTQ78MADN7oOYWpol7sqggbbK6YQ8n+UZx+ygKOQED6C&#10;1Ymq4kc9oX74AshtHBLC+EgIRRD6IIQ+drbUAiqDBpBAJKYcSgjjE0sIwe8myna2ywBwIDbJAH+c&#10;XZewTKnNsNpGIWT5LdOZOjtIvbGsH8tBuebrDXXOZhvlM9StousQpqRIBKkf3FKWbx1Q7nULIf+B&#10;AI4aC8hxjRsBfdfKuIg+CiHbHeFD9ti3uJXp6umLHxm/aeuIhDA+EkIRhL4Joc84OeRW5xlUCWF8&#10;YgohcFC2bA34l58wYYImZJ9C43e1JFvaRiFEqNh2qbcPwd44GaQLKeXMZ2m3LCvtX4cwpRAOE0HW&#10;o0zmoY1Q7qGFkN+kDC0LSMDPawblSpDPOC4C/DqPYU2ly0LItjbx4579isldbL8qwuqEiZ895vXQ&#10;SAjjIyEUQeizEPoMk0MaT86s1iGHEsL4xBZCw5c/gmACesiPBbPXuwCBi0kU60l5t0kI2V5NyA5S&#10;jpZRZhnys4Tyvt+NlPf4jC1vaiEkYEVUERhguWhPqe9dFUGDcg8hhPzOuCwg8mdynaquNoUuCCHb&#10;GOGzyzmY+OVPAPiw3fPix33M/UxCGB8JoQiChHBjCKzswOtDI2tyGKKBlRDGJ5UQgi9/BG822Yw/&#10;3tB/vQsguAQwCMoBBxzQKiFsQnaQ/6c+UIa0FUUyaJlD8DPQRiohJIClvtuysfzUb5YxZoCaEsp9&#10;UiFk2yOBHI/yEmCBf9fHAk5Km4SQ7eqLHzfr6ulvcx+2vwkf2z6F+A1DQhgfCaEIgoRwNAQ0yKGd&#10;3TYIbDgYTyOHEsL4pBRCsKwTcCC3bn351wnyu4BJMPvJcccd1xohtO3B/pkqO+jLIHWEuuIH/nlZ&#10;RLQo5zyxhZDlQmK4WUBrItg3cWH9ywohn6XsrCsoj32oA8ifCWCKOtkWmiqEto2tuyfbuoz42XX8&#10;2I94rcn7kYQwPhJCEQQJYXlCy6GEMD6phRAICIouP0FGxSah4bkJSZvxxeqLX/xia4QwdXbQryPU&#10;BTtxYNAW+eMFFy9ePDRIjCWE/AfLJBF8BMphlBDyPseToq6g7DPKAk5GaiFkO4YQP15r2zFAQhgf&#10;CaEIgoSwOjTq1q10GjmUEManCUIIBAdkdwgagOCfoI/nyAhQf5CpcfWoybCvmFB95jOfyTbffPPG&#10;C2Hq7CAnBqgblB3BYV4G812MqTujlrFuIeS3JYLFUB55IWQfp45xy0sC25GyY0IY2oPYda8rxBJC&#10;th3bMD/Oz9r1Itim1tWT/ZrtzX1XtrWEMD4SQhEECeF0cECw7lH5g4Ad2JHDosZeQhifpgghUHcQ&#10;DzupQADN+C/qUVEGsa2wXgRNr3nNa9z18JouhCmzg7QjSCjbnm1uYgq8xnt8BqgrLN+4QLIuIeQ3&#10;yVRy4zHQ5h188MFOZsT6Mlq1apUTBvZzJDB/nGA7U252EnHc9hTjqUMI2ZZsuypZvy6L3zAkhPGR&#10;EIogSAjDwcGBA36RHBIgWebQDggSwvg0SQgNxgv6Qb4JlGUQqSNtlkIbR7jffvu5cYRNFsKU2UG/&#10;GyjBo5/5oz5QTwhCeQ0RzE8eM4zQQshvUU4sK8sF1E3atmEnv/oGZcS2uuiii7LLLrssW7169eAd&#10;dQWNwTRCyLajXvtZPySQ14tgeyJ6fndPnnPrIxLC+EgIRRAkhPXAgYSAYJQc7rvvvtncuXMlhBFp&#10;ohBCvhugdRlECtouhSZZtC8nn3xyY4XQL+/Y2UFfBpEqTgqYWLE8/uQx+ZlGxxFSCAmO89cSpJwk&#10;ghueEOQxZb5u3Tr3HuXOfq2uoHEoK4RsJ/96fmVm97SsHzce9yHrVwUJYXwkhCIIEsL6IXgqksO1&#10;a9dmz372s7NnPOMZCqgi0VQhBBMnINiwxyYpwGucTGgTBFdIA2X/0Y9+NNtll10G7zQL9k+ycOyH&#10;MbODyCD/B/luoL4oUify4wnLEEIIJYLFUC607ey7ftsOlMtznvOc7KCDDsrmzZvX63KKTV4Iqf8m&#10;f3Y8Hid+7Gcmf3avbTgeCWF8JIQiCBLCuHAwsrPIt9xySzZr1qyZhpMzxzbmUNRDk4UQCDARQCAg&#10;MQFouxSS8eLs+2tf+9rsZS972eDV5kBgmCI76GeGrbuw4b+X70JahWmEkPJgGWizgP9nObn1MTim&#10;HE0oiiSQ7eR3BeXzBGk6tsaDMv/Rj36UXX/99a7Nuemmm0bKny9+bD+TQcnfZEgI4yMhFEGQEKbj&#10;P/7jP9xB6zvf+Y47YPlIDuuh6UIIBJkE/wQwBCUIoGWHCEShbVJIBuy8887LDjnkkA2kpylYlo7y&#10;jpUd5H/4X/BlkO3Oe5w0gnzWsCqTCCGfRwRZBgukCZZZRupin2D92ScpCyTQygPYJsgEbTXlky8b&#10;PishrAfKluNm0Vg/et/Q1s+ePXumjWdbIXpsJ/8+xr7eJySE8ZEQiiBICNPBDszBiDGE1vWIoENy&#10;WB9tEEIgqCnKCrZVCqnXS5cuzbbffnt3+YkmQVkzLo/9LkZ2kP/zhc//T96j2yriQdvA6wjhNFQR&#10;Qj4nEVxfDmyD5cuXbzShCNuFMikzHpDvSQinh3KkLbTxfuO6fHJM3W233bIddtgh22uvvdyEL5K/&#10;OEgI4yMhFEGQEKbDF0IfyWF9tEUIgWDHl0Kkhe3eRilkXQ4//HAnJeecc87g1WYQMztIOfgyiGiZ&#10;8LGdp5k8ZhhlhJD3ESBk0NocpKdPl5BgvSkDa3cpE4PtQTmw/yHGZesIvyEhrAZlZvLHtX5HXdeP&#10;7YDo+TN8ck+G0B9DKOIhIYyPhFAEQUKYjmFC6CM5DEubhNDwBbDNUogQ3nvvvdmnP/3pxmSbCD5j&#10;ZQf5Lz/7hwzavst+bjPLEuAuXrw42DYdJ4T8d18njGGd2R7c8tJBHaWN5TZpdolylxAOhzKvcnkH&#10;G+vH9hjV5ZNjq4QwDRLC+EgIRRAkhOkoI4Q+ksPpaaMQgn+tQssqtU0K3/CGN2Q/+9nPsmOOOWbq&#10;bpChICPGjf2wzuzgKBkMMZPoKIYJIe0J/2t1iOXqgwhaO1okgUgG+xHtaYiTFhLC9VAOHLOQPyv/&#10;fBbWh/qfn+ilyvaQEKZDQhgfCaEIgoQwHVWF0IdghgMrkpA/qEoOh9NWIQSExSYhsWxWm6TwlFNO&#10;yc4999xs0aJFLiuXGvabGNlB/seXQesKyusImW1TXuO90DKWF0L7X2s7+D/+m/UPKaJNYpgEsu6I&#10;R0gJ9KF8+yaErDNlXGa8H+VPnct3+Zx2H5AQpkNCGB8JoQiChDAd0wihzyg5RApt8gPRbiEEXwrJ&#10;spFpaosUfu9738s+8IEPuOsQIkipQYq4EZCyPNMGoUWwPw6TQXsd2JYIWR3LYEJI0PC1r31tg3aC&#10;AJw6FFqEUsP6ISWjJNDaxTolmOXoshBaOVeRP+vqafd11HkJYTokhPGREIogSAjTEUoIfUbJIUEn&#10;AVDTuxbWSduFEExkoEgKEY0mBvh0F6Xb6NZbbz2z/Klg36Dc7L6OLqz89jgZ5HX+v85sPkJ44YUX&#10;ujK/++673WsE412bMIZyRU4oV26IiUE5I4ELFy5061yHhBTBMnVFCK18kT9fAnk9j5U37RA3Htcl&#10;f0VICNMhIYyPhFAEQUKYjjqE0IegiFnakMM8fZXDLggh2MyYQHDPhCQIB4EadYpMYdOkkAllmFiG&#10;+s6y15mZGYdJNcuAnIUOVAmSbYZYfttkkOd1zCQ6DE4OnXzyye56p9T1rbbaymUiuzJOsIkS6NNW&#10;IfTljzpkE78UYeWcSv6KkBCmQ0IYHwmhCIKEMB11C6GP5HA9XRFCyEshAuJLSNOkkIPWa17zGieG&#10;LGedIjQKgl3LDiJkobNzSAnrl5c+Amt/JlGyunVtH/6b+sFt3bp1Lig+7LDDXFYwZaAeApMV2rR8&#10;TwjWLbUE+rBsTRdCK8+q8mfl26Q2xpAQpkNCGB8JoQiChDAdMYXQZ5gcsiwEx9yaeJAPQZeEEAjg&#10;kA8okkKEkfsmwEHrhBNOyH7605/W1k2zDHVmB/MyaFKOmPGfBN88Dz2TqMHv8z++KHGBbkR8u+22&#10;G3th+qZi0jJMAqn7SCD3TanvwHI2SQitHMt2+6Q8qa9Wrm05LkgI0yEhjI+EUARBQpiOVELoM0wO&#10;CVY5A9w1OeyaEEKRFJKVItBj2yE9TYCDFtcg/Na3vuXqli1zTCgTyoYAOHR20JdBPwNoAgq2feqQ&#10;FurB0qVL3f8D/0X30J122smt76gL0zcRkxfaKG62XmCy0kQJ9GEdUgmhlV9Z+SPzRy8RK882t/sS&#10;wnRICOMjIRRBkBCmowlC6IMUIocEXz4ECAQKBM91ZDVi0kUhhLwUIjsmPjynq2JqOGhdcMEF2ac+&#10;9alky2SztIb+fwJuGxvIPkJmkH2b/7OTLWRE65hJlG2PcNqkQvy+P05w3IXpmwbrM0wCkRa6vbL9&#10;QpdjHcQSQv6HsrJZPsfN9tmGbp/TICFMh4QwPhJCEQQJYTqaJoQ+BM3IoQWZBoFYm+Wwq0IIeSmk&#10;WyZSaM9TSyEHrUsvvTT767/+a1fvLWsWCwJkk+SQl+cYJoM2kyjU0UWW9fC7h/KfRRPGtEEIqbu0&#10;NZQX5WmwHk0aE1gVyr0OIaSMbKyfiTP/lcfKD+HjZo+7joQwHRLC+EgIRRAkhOloshD6DJNDAjST&#10;w7YEal0WQvCl0CYL8p8jJqngoEUQe8wxx7jnyEzMeoOgIU8hu6v6MkigTTdR1gkpZH/hMWXOPhIK&#10;An8kgOyjSYCdACgK9psqhCYzXZNAnxBCyG9Qlygj9m+6ftp297Fy8+WPExRtLr9JkRCmQ0IYHwmh&#10;CIKEMB1tEUKDIISAmpsfwAGBGxd6Dhn41kHXhRAQeJt9FAlE2hEUCD1urgoctGhvjj32WFeXELRY&#10;2QpflENlB4tkkPWy19i3KW/2jVCwHqeeeurM/sf/khUc9R9NEkKWg/o5TAKtDemKxLC+VYSQz1Mu&#10;SB8n4R544IGN2lqgfJC9bbfd1tVlTgj0Vf6KkBCmQ0IYHwmhCIKEMB1tE0IfghTOWhPcEfz6NFkO&#10;+yCE4EshmSO2l41lQ4xCSkpZTAjf8573uOWJKafIGvWV9Q6RHWT58zLIY14jqCc4t0llQsBvklFl&#10;uwLtRlH30CJSCyH/jQBaW8FzA5HpmgT6sK7DhJD3KA+b9IX6mS8fg3qE/HFPHZb8jUZCmA4JYXwk&#10;hCIIEsJ0tFkIfWz8D8JBQONj3RZDjdealr4IIdgEKoB8+RMGxczOGSaEH/nIR1x9qWNcXRGss2VI&#10;Q2QHCd6RSgJ3k0GCesrUf42gfVr4PX+cICBRbM+yv59CCPk/yon6x7a2ZQeWn21AuxC7DsaG9TYh&#10;5DFlQblQJ4fJH8cEsqWW+aOMJH/VkBCmQ0IYHwmhCIKEMB1dEUIfAh0E0Q9ggfUkC8AtZRDYJyEE&#10;GzcHSAxyQUDK9kAYYwaaJoTnnHOOEwUyXNzqJmR2sEgGqfOUK68RwPN+iHLNdw/ltymvqkIbSwj5&#10;D5Od/P5PWVH+fZBAsLK4+uqrsxtvvDG7+eabZ7ajD/UEsTfxszGAYjokhOmQEMZHQiiCICFMRxeF&#10;0IfAkKyUCYlBwEMARHYoRBalCn0TQvCl8K/+6q+yv/u7v3PZCbYD78XChPD88893AhVC0MZBHSQr&#10;yH7G/TTBdpEMUq6sC1CfEbZpZZDf5zcn6R5aRN1COKyHAMvahJNAMaB8i7J/69atc+/PmjXL3VMO&#10;6vpZPxLCdEgI4yMhFEGQEKaj60LoQ5C0fPlyd++DGMYcQ9RHIQTLklHGb3nLW7L3ve997vUYUmaY&#10;EF5xxRVORNn2jLmrCwJy1o0gHVmbZobVvAy++c1vzs4777wZ0Q4hg/w2+0d+9tAq3UOLqEMI+T2E&#10;leX1M1+sP8tMWXRVdlh31pluwsiwXf4hD+v+5Cc/OZs/f362//77u3rTxfJoIhLCdEgI4yMhFEGQ&#10;EKajT0LoQyA57DIWdU9G01chJIg1OaLOcekHxvJBrMldTAivu+46l61DGGzimzqgnlm32Gm6xxbJ&#10;4JlnnjlzcgP54TYN+e6h/A+/yT4xLaGEkN9gnyV76Y9/o1y7OEOoYevNtmGbDxv7xzbLz/oJNoZQ&#10;xENCmA4JYXwkhCIIEsJ09FUIDQIrAiwCd7+rGZBxIRiedgKQPH0VQiCIRf4oa4JXglbrlkjGjtfq&#10;xISQes9yUPetu2Vo/HWdRtiQAH82UV8GWf5przHIclIGZBp5zG+yrCHFalohRFZZX1tGg/rD/smy&#10;TpPBbBKsH9vaBNBmAM3Dtikz8Qu/JyGMj4QwHRLC+EgIRRAkhOnouxD6DAs6KR8CzlDjDfsshECw&#10;iyhRxgSyYF1J655kxoRw7dq1M903TUhDg2Rxm2a9imTw4x//uHud36Mcp8ngUeeXLl3qfh/YHvxm&#10;aLmaRAhZR/ZHbr4Qsd52sqbuEwgxoFxYP/YBtgcC6Lc/Bus6yTX/+C0JYXwkhOmQEMZHQiiCICFM&#10;h4SwGILQosloLCNBQDpJgA99F0Ig8LVxgy94wQuyK6+80kkJ5VvnmD4TQsTEMnYmbSEhCEc47Z76&#10;UpW8DP7Zn/1Z9pnPfMY9Z3mnkUF+m/WmngO/H6p7aBFlhZDPsExIel4CyYZRlmVFqKmwjuO6f9r6&#10;sl3YJjyfVH75bQlhfCSE6ZAQxkdCKIIgIUyHhHA8BKchxxtKCNdDMGzX5vvDP/zD7B//8R/d40kF&#10;qgwmhAQL9h91dFW17CDywu9XFZgiGfzoRz/qgnt+08Y/VoXvs1x1dg8tYpwQjuoS2vZxgWzLKt0/&#10;aVdCSi/lKSGMj4QwHRLC+EgIRRAkhOmQEJaHwIqAddrxhhLCR0CWLAt75JFHZqeddpp7jPCUKcuq&#10;+EKICLFNQwshdcO6xHJf9YQB3yd7ajJ46KGHZieffLL7PZ5PesF5pCt/TUHkO7QMF1EkhKwf2x4R&#10;9CWJdaPM2J9iLFtIWEcTP04ile3+Wed68v8SwvhICNMhIYyPhFAEQUKYDgnhZAzLaBDYEcgS0A4L&#10;2iWEG+JfjoIsiT2uYzxhkRCGlk+T3Em6v/oySP1BBs844wy3nNQtlrVqmfDdFFlBHxNCyv/OO+90&#10;Yso68hqwHG3sEsryI4DU2WHj/1gX1on6QD1jPYe1DXXA8kgI4yMhTIeEMD4SQhEECWE6JITTgxgW&#10;jTcc1qVUQrghBKx2OYpdd901u+uuu5wsTCJU4/CFkOwd/8l/s61C4I+NrCqalAPLZDJ4wAEHZN/4&#10;xjfc65QFv1tVlFieGJPGjOP73/9+dtFFF2UXX3xxtmbNmsGr7esSyrYwAWS/96XWYD2s+yfrh8in&#10;XDeWT0IYHwlhOiSE8ZEQiiBICNMhIQwL3UkRQ4JGH79LqYRwYwisyQ7B7rvvnl199dXucUhZg7qF&#10;0LKd/J6JYRkI2vk8y8P+uHDhwmz58uXudWSJsqkiFXyPDKudpOC7/Eb+5ESdsAxIE/vEz372s2zd&#10;unWurm+11VYz+0OdXSVDwDpUEUDWqWkZTpZXQhgfCWE6JITxkRCKIEgI0yEhrAeCSAuG/QCSAJiM&#10;yHOe8xxX1yWEj0B5kVUDgmuyW9RNumCGymj5QmjyNsk4vyJs+Vlm7svKDvUjL4PLli1z7yFOdO+s&#10;IhhIIDJo9W4SoZyGou7Um222Wbb99tu7deMWa1mqwvJSJ2z/HSaAlvlrogDmYfklhPGREKZDQhgf&#10;CaEIgoQwHRLC+iGwzHcppdvcvvvumx144IHZ85///MGrwsbfUScJpG677TYXfIfqOlqXEBJ0m9Qh&#10;cZbtHAffY52pI6zz7//+72ff+ta33HtVfgf83wKEBZkMlf0cBf/N/3IChDIwWCfWY6+99srmzp1b&#10;6TqEMWC5Wd5xGUDqoN8FtE2wPhLC+EgI0yEhjI+EUARBQpgOCWFcCJi53Xzzze455T5nzhwnJATO&#10;scd2NRHrykkgRdtgr4XI4tUlhGxTmwSn7GQ4vsDx+Sc+8YnZ9ddf796rKoN+VpDfijVpTFE2kP+k&#10;C+XBBx/sBIrnk1yYvg5Yhq4LYB7WT0IYHwlhOiSE8ZEQdpj77rsve/jhhwfP6oX/4UZFmjVr1uBV&#10;EQMb10PZi3gQkDLJBjefZz3rWdk+++zjJhTpK3fccUf2xje+0T1mav7bb7/dBbN//dd/7bJM00AT&#10;TltDO/P+97/fjVX8v//3/05V3qtWrcr+8i//0i33K1/5Sjcz6Dj4DheZv+yyy5wk7bDDDm6GSij7&#10;G3DjjTdm55xzjvsdmDdvXnbMMce4+7pg2fm/f/mXf3H/b7BtKMf9999/o+2Uqo1nWVlGtjPLzDbi&#10;NR/q1h577OH2u/nz59dadimg3EHBcVw4ttLeUO4q+7ggJ7Nnzx48EzGgrlPnoa1lv/XWWw8ejadX&#10;QsiGtY1bN5w9Xrt2rTuLpjNpceHsMWWuxjMeNCOW+eLs8de//vXs0ksvddkWn5e85CUuyzKtBLUR&#10;utiedNJJ7jEZJU5QMfbyhBNOcK9NCm0a7Q1Z2Xe9612uzN/whjdkBx100OAT1eGC+tzI7nLx+HFZ&#10;Ofa5v/mbv3HryL7H2dSVK1e67x111FGll+WCCy7IPv/5z7vf47tc3J/vjvv/SbnqqqvcMvO/llXj&#10;v8ig8d/I1LD/pov06tWrXTtTZ6aK5VqxYoXbriwrAmjLarCMZP+QQO5Z7i5DuSPiOrbGhXpHe7P5&#10;5purB05kOL7SxutEdzyo69R5ypy4po1wcrYs6jJaE+oymg51GY0PzUjRLKN0ZaMbG9eM86HbGhNx&#10;hOgy2SaYmIXyIKNkJ6emnRE0dJdRuhzyfQ6EdPGkq+co+JzN/kmAvs0222S33HKL2wf5fpnloJ5Q&#10;RygboH7w3Tq6NrK8/J9/QXtgeVnXsjOF1tll1LqAIoDDrgNoXT/LLm+XoDwI0nRsjYu6jKZDXUbj&#10;oy6jIggSwnRICOMzTAh9CPaZaZJA14cgvC9jDQlkkS2ki25vlBN1NS/MVQgthDYJDsJRZuIb+zwB&#10;ImJEBot1YhnKiG6ssYL8PuMi+T/K32A9J7luYEgh5HdMALn3lw9YriZfBiI2lJeEMD4SwnRICOMj&#10;IRRBkBCmQ0IYnzJCaFjWkOCcwM4g0C266H3XoOsfWUEyhDb2DAniNgm+ECJhlO+kQmjLBmUuQo/I&#10;sR1ZFyaQqSKDbHt/BtG6soKsE/+BCFp9YxmrZAOLmEYI+Z5lAVk2P1MJEsDRUH4SwvhICNMhIYyP&#10;hFAEQUKYDglhfKoIoU9R1pBth8x0OWtoXUcZC8X17AC5mmR9i4Rw0m6olmHkuyaGw7BZSJFBtvm9&#10;997rtl0ZGaw7K2jCle8WOmk2sIgqQpgXwKKZQBFTls8kNVRZdBHKTkIYHwlhOiSE8ZEQiiBICNMh&#10;IYzPpEJoECwjCUiGD8ExYjguU9U2CGgRJ8QAkdpqq61KSVgRvhCSYeM3JxFCRKXsReh9GWQ/o/sr&#10;3xsng6w332NbA/+xePHiibN0efh9ls3vFspykW0LnX0cJ4S8hwDSDZSy5bkPy2WCyvKFXLauQ1lK&#10;COMjIUyHhDA+EkIRBAlhOiSE8ZlWCH0I6Ln546gIlhHDLnUnNQGzSwbQTtCFsqoYFAlhme6ePgTY&#10;SCRiTjnzO8PwZdDauDIySNfNpUuXuuXj82xLMoM8npa6uoWOIi+EPPazgH5mElgevxuoBHByJIRp&#10;kBCmQ0IYHwmhCIKEMB0SwviEFEKDIJ8A37JJBkE+ty50J7Wuo3feeaebnRNJQAqr4AshgkWwXFUs&#10;mdSGG/sNsjdM0tgWvM8lM3wZpKvpMAFlefhtRBJYLpazagYzjwlYnd1CR4EQcj3AH/zgB04Ci2YD&#10;ZV3VDTQ8EsI0SAjTISGMj4RQBEFCmA4JYXzqEEKfoqwhQTZi2ObupAS2yBHZtrvvvttJYdXunr4Q&#10;Uh6AtJUVZpaBjKAtC7ciEFdE02SQgJDM2KjupUi9L2xIGv81jRixnHaiwH6X36ujW2ge/pv/RAAv&#10;vvji7Prrr3d13a55ynIggNRJ7utclj7DdpAQxkdCmA4JYXwkhCIIEsJ0SAjjU7cQGkgJ2SY/I0TQ&#10;jQi1tTupZee4dt/222/v1qdKltCEcO3atTNdPS3bVwbkEdlGIPnfou9R3ojqXXfd5YSQbTxOBvlN&#10;loPgnd9k2abZRvwOv4cI8hj4XX6TW13yxX9R75YvX75BFhCJ54b87bPPPk7iKcOy5S4mh20gIYyP&#10;hDAdEsL4SAhFECSE6ZAQxieWEBpF3UkJxgnKTYraAsEt4+9uvfXW7LbbbnNSWCVLaEJIved3wLpn&#10;joNy5FqDLMOwcYe+DCKt8+bNGymD/BZiiUQBmTKWa9IuvsPGB5LJRATrEDD+c9RYQNZpr732cpfa&#10;+J3f+Z3CSWVEfUgI0yAhTIeEMD4SQhEECWE6JITxiS2EBl1ICdrJcvm0bZwhsoNEIVx0G911111L&#10;ZwlNCPku4sY658tjGOMuM0H58vovfvGLUjLoC6ZJm3VjrQq/RUbQz8ohYnWMD+T3ET+2A/XJ/s9g&#10;XSkjPws4zXUIxXRQ7hLC+EgI0yEhjI+EUARBQpgOCWF8UgmhT9E4Q8QBKWmDGJLZJEvIRCWMhys7&#10;DtCE8IorrnASiTQhZeNAfBA79pUiwSPoRgavvfbabMWKFdn8+fPdth32WeTNMpO8P+nlJBDBooli&#10;2I4hx4uyzAggl4XITwhDmYybEVRCmA7KXUIYHwlhOiSE8ZEQiiBICNMhIYxPE4TQQHTyF7snqF+4&#10;cKG7byomaJYlfNGLXjTTBXQUJoQXXXSRk0gkeNz3CKiRPaSLDF6+my3vI5ff+973sp/97GcjZZDf&#10;4HISJnD8HvLGPlgW/o/v+yJoUsayTSKWRfDblDM3+x+D/6N+2HjEccsvIUyHhDANEsJ0SAjjIyEU&#10;QZAQpkNCGJ8mCaFBpokMEDeDQB9hIehvIsgP2TjGEpbNEpoQnnHGGW5diwQvD9k8buwn/IcvP3kZ&#10;3G677dxYuSIZ5P/4Pt/hN/jfKmXL92wb+SLIb5iYTQO/z+8OGw/I7yOB3KwraFkkhOmg3CWE8ZEQ&#10;pkNCGB8JoQiChDAdEsL4NFEIDSSAroxtEEOWERm76qqr3GQlxx13nFvOUZgQnnzyyU56yA6OWi+6&#10;1PIZgmoELv/7/P83v/lNJ4NI0g477LCRDPJdRNDKtOrEMXzftol18WWftW1S9neK4LfZ5pQFv89z&#10;g/8Y1xW0LBLCdFDuEsL4SAjTISGMj4RQBEFCmA4JYXyaLIQG4mGXLTCaKIZI2tVXX+0ORjvttJNb&#10;5lGYEB5//PEzk8CM6hqL8FEGrDui52fFkLxzzz3XZSm32morN4lMXgaRrUm7iA4TQb7PNijzG0WY&#10;BPK7iGCRBFqX4Un/I4+EMB0SwjRICNMhIYyPhFAEQUKYDglhfNoghAbBJOKA/BhNEkOW7WMf+1j2&#10;wx/+MNt7773HCp4J4RFHHOGes17DMmx0o+X3ANHzJ2lB1P7u7/7OTbBCwIeMMgup/xkrN8qQfYys&#10;4KhlM/g8v8+Nx8D3pxFBfoeuoFwfkHv7XeD3yFoigdxP8vvjkBCmg3KXEMZHQpgOCWF8JIQiCBLC&#10;dEgI49MmIfRBUJomhgS7ZAmRHETjD//wD0dOEsNBC9F717ve5Z6zTsMYdpkJXwYJ9HbbbbcNZI9l&#10;8mcRLdtFlO/xHW48hmlEkN8YJYH8JjeWqw4J9JEQpoNylxDGR0KYDglhfCSEIggSwnRICOPTViE0&#10;EJYmiSHLcvrpp2e33357ts8++4zsNspB64ILLsg+9alPueWmS2gRto7sG3zGZI6ulm9729ucVBbJ&#10;4CRdRAnY8yLI/1mZVpE1vs9/81upJdBHQpgOyl1CGB8JYTokhPGREIogSAjTISGMT9uF0EC8fPlC&#10;sI4++uig178rAwEv0sW1BffYYw8nbMPklIPWl7/85eyss87aKPNn8HtkHe13uYEvg7NmzXIy+Ja3&#10;vGVGBnndv9D8uFlE+Rzi5o8RnEQE+R2WbdiYwFQS6CMhTAflLiGMj4QwHRLC+EgIRRAkhOmQEMan&#10;K0IIBJtk0pARA0FChiyrFgP+Dxmi/fiTP/mTod1GOWi9973vdWMOES++l4f1QdRYfrKD7B8IGzJ4&#10;+eWXZ6tWrXKZSF8GrQwoD8SY7qbD1p/PsKzI9KSTxfAbSOCw2UGbIIE+EsJ0UO4SwvhICNMhIYyP&#10;hFAEQUKYDglhfLokhIZ1U/TFsEx3yVDwv+95z3vccjz3uc8d2m2Ug9ZrXvOa7N577y2cgMbP8tn7&#10;9pj/oK3ab7/9ZmSQ95BGxAzGrTO/n7+gfBUR5Pt0BWVZTCaB77I8/H9TJNBHQpgOCWEaJITpkBDG&#10;R0IogiAhTIeEMD5dFEKjSAwRHm51QtB72GGHZd///vezZzzjGdkXv/jFwgwdInj44Ye7+k5WL/+Z&#10;/EQyJnxf/vKXszvvvDPbdddds7e//e1O4FhX5BExM7FDyIqYRgT5fcoT6bTvA99jwhr+k6zkuN9J&#10;iYQwHRLCNEgI0yEhjI+EUARBQpgOCWF8uiyEBvKCcFkWK8bEM3QTXbZsWbbNNttk73znOwvljK6i&#10;f/mXf5ltvfXWG2UREVmWmf3BrieIDP7DP/xDtnLlSvec6xfyu/nxgv7EMj58jv9BMoHP8n1uowSO&#10;3+U71q2U58B36rhOYN1ICNMhIUyDhDAdEsL49E0IVbOEEKIEyApyZWP0yGwhV4iW39UxJPwnssEJ&#10;JkSsCC4VAWTWfAiaTRCRNeQPQUQGb7rppuwpT3mKu3Yh7/G6yaBJY14GWUfWn88hdogbn+GzZAaH&#10;iRzLbeVGWVFu/A/Ly2v2m2W7mAohhBAiLMoQ1oQyhOlQhjA+fcgQ5kGE6u5GijgtWrTISdSwcYQf&#10;+MAHsu9973vZq1/96g3+H9FC9OhCasvKZ8kMknH88z//c/d5PmfrgRzm5c7Eks/wGEzmkMciRnUJ&#10;5T8QyWHfbQvKEKaDcleGMD7KEKZDGcL4qMuoCIKEMB0Swvj0UQgB2fGv0YfkLF68OKjsvOpVr8ou&#10;uugid0mIr33taxtl0Y466qjs1ltvzd797nfPZPX87p+MG9x2222z1772tdlPfvKTDWQQUUTa+E2e&#10;I2sG3+U96+IJiCCfK7oMB5+nHBhXWNQlFIFs4uQwkyIhTAflLiGMj4QwHRLC+KjLqBBCiFJY90q/&#10;Gylj78i6heKZz3xmNnv27Bnh8uH5HXfc4QJjv8soEsfnEURkjGVCBvkcl7D4/d//ffeaySCPfRlE&#10;KBFJ1g254zOsI6/lZZD3+T9+g/dZJv473yWUsuqKDAohhBBdQkIohBBTgkwhRTbBDF01EaS8wE0C&#10;IoXI0evAxgsaNrHL/PnzZ2SL/7Yxfoccckh2wgknuAvck8l6/vOfnx144IGu6ygix28zrs8yi4gc&#10;AmdiZyLIa6yj/QefQxpZR26WReR9yzwigf53hBBCCNFMJIRCCBEAxMcEiccIlcnSNPhCiIj52EQz&#10;dCcF3rf/e8ELXpCdeeaZ2fLly91zk8GPfexjMxk8LknB75sIIn8IJfA+YpcXwXHZQISQ3xRCCCFE&#10;O5AQCiFEQMgSIkaWLTSBIoM2CcjWrFmz3HiG6667bvDqejmzDOHuu+/u7vkvXmes3t133+2er1u3&#10;Ltt7772dNP793/+9e59lQ+j4nHUPRQRN7nhOhs+uachnTBj5TWUDhRBCiO4gIRRCiMBYthCBAssW&#10;MmavKvyWDWhnvKCBDCJwvI/sIW2W3SNDd8opp2SrVq3Kdtppp2yvvfbKLrjgAvce4mbLheTlu4fy&#10;nC6k/LZ1C80Lo7KBQgghRHeQEAohRE0gX2TQrFsm4/XIsFWF2eXgtttuc/dg3UWZ5AXxs9/dfvvt&#10;s6985SsuQ7jDDju47OEPfvCDGeHjhphyX9Q9FPgtv1so37XPKBsohBBCdAsJoRBC1AgymJctxu5V&#10;YauttnL3fobQso0HHXRQduGFF850H0X+brnlFnf5D2SRx8gbgofUIaUsD4LKsln3UBjXLVTZQCGE&#10;EKJ7RBPCBx54IDvttNOy888/f/CKEEL0B8vOAfKGoCFlZXjiE584eLQesoMmbFxj8JxzznFjBZE/&#10;MnrMKPqkJz0pu+uuu2ZkkM8jf3apCZYFOZwzZ44TQT4zrFuojSUUQgghRPeIJoR33nln9prXvCY7&#10;6aSTBq8IIUS/IEuIhAHihnRxXxYmlgHLBiJuZ511lusySvaQLqVcRHe77bZz0ofIHXPMMW6mUeTO&#10;ZI9l4PqE3OfHB9pr6hYqhBBC9AN1GRVCiIjQjZMumMgaEmbj9EbBZScAIeQ73/72t91zfuOSSy7J&#10;brzxRnd7+OGHXfdSJqGhe+cLX/jC7OSTT94gK/iyl70sW7p0qftfXyytWyjLJxEUQggh+oOEUAgh&#10;ImPjCrkvI4UPPfSQu3/MYx7jJI7unzzmgvM8JjNIl9FHPepRblbRefPmuYloTj/99JnM35FHHulE&#10;8v3vf7/7L6TPF0GNDxRCCCH6iYRQCCESgJDRPdOXQu6LePDBB909EmgXmp89e3Z2zTXXZD/72c/c&#10;c2SQ7B4iSBdSZJH/+IM/+INs7dq12d/+7d/OiCCXleC/JYJCCCGEkBAKIUQiTAr97qNF2Oyim2++&#10;ucsQ3n///W7CGB6TGUT4dt55ZyeJXG6C96zb6L/9279l11577UxG0MYISgSFEEIIARJCIYRIiEkh&#10;kMGzxz4IINB19L777nPyePXVV7vMITJIN1FmFjX4TWZ2tmsVmggqIyiEEEKIPBJCIYRIDBlCE0Em&#10;gLFrDBo2vtDGC3J5CbKGTCKzzTbbZKtXr3bdSRFHJBFhRB41RlAIIYQQ49jk179h8Lg0XD6iKpyt&#10;Pvvss7MDDzwwu+CCCwavdhcCMwIyZge0GQJFHO655x6XIXn0ox89eEXUDc3IL3/5S/eYC6Iznk1U&#10;h0tDcAkI6q8/E+nuu+/u2tD58+dnv/jFL1yWkDJnvCBdQ5lZlHGDyCHtDfLH9QMZKyjqwcSbzOyW&#10;W245eFXEgHLn8io6tsaFYyszHW+xxRbuBJSIB8dX2nsdW+NBXafO09ZwnO06EwkhhTMpEkJRNxLC&#10;+EgIw8GlIcgEPu95z3MXi7/qqqvcY4SPgIAMIZlBAjIEkOCMtoYxhIgJIsjn2QdEfUgI0yEhTIOE&#10;MB0SwvhICEtw2mmnDR5V54lPfGK2aNGiwbPuIiFMh4QwPhLCcNBd1LqPkjHk0hEnnXTSzHhBJpGZ&#10;NWuWO0AxyQxSyOO9997bCSRZRVE/EsJ0SAjTICFMh4QwPhLCiKxcudLd6A7VtYZdQpgOCWF8JIRh&#10;sSwh92eeeWa2bNky156QGeTgRP0mKNtxxx2zvfbaK3vpS1/qLi8h4iEhTIeEMA0SwnRICOPTNyFM&#10;WrM4E/6sZz3LdYUSQgixHrp9wpe+9CXXTjJpDJlB4NISCMguu+ySHXHEEdkHPvCBbN9993XvCSGE&#10;EEJURacahBCiIXzsYx9zZ4Cf//znu6zgP/7jP2Y33XSTywwCZyq33Xbb7IADDsj+3//7fy6DqLGC&#10;QgghhJgGCaEQQjQARPAtb3mL635r8NieI4OMDzz88MOzU045RTOICiGEECIIEkIhhEgMMjhuODfv&#10;cymKD33oQ8oKCiGEECIYSSeV+cpXvpIdeuih7gLLzJTXJTSpTDo0qUx8aEY0qczkkP0rA5+z7qMG&#10;A99pb5hwIARM2JGn7GtgrzPpig/XUSyC8ZFQZix5/jP23SLy/18G//dpv0dBua9Zs8bN+OpPsDHJ&#10;/4Yi5X8bTLJTN8y2C+Pa+EmXpcoxu671LfO7sU8MsX9sttlm7lb38bXOdavjt0P95pw5cwaPNoS4&#10;hrHjVY6tIZYp1Ho1aVnKollGIyIhzNxMgu94xzvc46LKPqxxGLZjjNphQn4HRr0Ho94ftl4+k/7+&#10;vffe68qcA9Y0yyjKU0UIufA6Nygq/3zdGLaNil7PvzbNd6HotVD7pL2OyFmAW4ZXvepVTkQs+CdI&#10;Q8KYbMaffMYXGrtchcH3wZp/3ssfChDPcYeHMp8ZxTTfbQK2/OOEnlkZy0q/GE/ZchcbQhsxDezv&#10;tO3cRpW9zYAswkGbTUyjOj85w47Fw6CdsWMlcc0oGM/f9mEcrRRCJAqafL2tKkJIRRLhIPjlrH3o&#10;LFXZxqRqowNVv1NGqIuYZNmG4f8WzYhlV6jvow5aV1xxRfb9739/8Kw60wY1nPULjS9bRRS9b8ux&#10;YsWKSmLUlOneR23jYe+NC2YmfX/Yvj7u94ZR9n9su437n9122y15j4XQ/z8qO1s37E+UedF2L7Nc&#10;4/bXppJqua2tshNA44Rwu+22y1784hcPnpVnWK+DENT128N6PlRl3PIRT5I1LtOmhVjXOrdFW6Cu&#10;28nacRl7rgH8vOc9b/CsnbROCBEoCv7pT3/6TGatiVTpMvpf//VfQxuVYTtl0eujduAqv2NM+h6M&#10;aiTHfXfa9+sSQjEaO5M27iwm+wWfLRKzUeLkU/S50N+FOr6fhzatSjP8O7/zO+7e2hUOVEgy5c69&#10;PbbXgef+SQSeI5Yml3zWF017zIXv6R4Gw0SU90e1cfb9UbBs/FeboB5zEiRftkU89alPDXoypu9w&#10;DKCNGXdsrZNxx6FJaPJv8jvENbRp1OVxAfKee+45eCRC0NbrEIaof9P+xqTf57h+6623urZm6623&#10;HrxaDAmqJiepytA6IfzgBz/orstFarYrQijCYmMITVBGUbahCP05mOTM4jQN4zTfNYb9Bs2IrQ/B&#10;cZmzmMMIsZxVmTZYL/P9/GfIZNA2LFq0qFRdNfJNNgEa7U2oMYSiHHTZpa4SGOvC9HGh3FMLYR/h&#10;2Ep7owvTx0cXpo8PdV1jCCNRVQgZd8SFmgms6J8uIRRFmBBy5l7EgWZEk8pMTlmB5nN1TyojyiEh&#10;TIeEMA0SwnRICOPTNyFsTc264YYbnAzSXXTS8VNCCNFEyh7k8zIohBBCCDEtrcgQcjaQrqKMw2AC&#10;lsWLF7u+ulUzhHfffXfUgMqKtuzZfyHajOr7ZJx//vnZ5z73uew73/nORt1BfZ7xjGdk3/72twfP&#10;RGr8baU6L/qA6nw6KHuVeXzaHtdUyWzOes9vGDxOAt1uDjnkkJHd+84++2w38crxxx/vuucQQNEl&#10;8LnPfe7gE+Xgv0YFXHUQ+/+EEO2Btuz0009346JtNjP/wMNjbpw0e/WrXz14VQghhBBiNEzWVlZm&#10;g2YI6WvLLY+9xvTqPD7yyCPd8zL8+Mc/dtlBuoraNT4mzRCyqrEyhGQ1mSiCGfbaNnte22E8FWU+&#10;7eUJRHnYt2w/32qrrTTOYQy0D2QFly9fnl111VXZjTfe6Nomyo2eEMjh7/7u72ZvfOMbs4ULFw6+&#10;VQwzofF7GscWFyYF4iRjmVlGRVgod4KcMjPYinDcd999rr3hhPy4WUZFWDi+Vr0wvZgO6jp1nrZm&#10;3CyjTYUZ98sSTAjf/OY3Z6eddlqhEPoceOCB2QUXXDB4NhqCnCVLlrjpi/1r9U0qhDHRpDLpoA5q&#10;Upm40IxoUply0K594hOfcFnBlStXZtdee+3MNRyRado72o/tt98+e9KTnpR99rOfde8NQ5PKpEGT&#10;yqSDcidI07E1LhxbNalMGjSpTHw0qcwEfPWrX82WLl3qCg6LNpPea6+93L3xspe9zGX6ykJ2kMlk&#10;mF30pS996cyN1wimeMx7QgjRBuj6ThtI+wV33nnnzIW0OdAjgIynRgY5ocQ1CtXGCSGEEKJOgggh&#10;Y2Dg4x//ePbzn/88+8IXvuCen3vuuS5zcOWVVzo5/MEPfuCksCxcWoLgKX8jO2jvWTdSIYRoMojd&#10;iSee6CRvhx12cF3KGRtIG4kMcsZ9t912y3bffXfXzcNOqDG7Mu2qEEIIIUQdBBFCRI+sIGMDuadb&#10;KJA5BAIbuokyhpBupWVB/J73vOdtdGO8hr3HvRBCNBW6tzEOmq6fPH7605+e7bzzzq7dZKwgMkj3&#10;Zro577rrrq7LKPAe4wn5DiIphBBCCFEHwTojI33WVdS6jV544YXuOZgonnfeeYNXhBCi2/hdRBE+&#10;xkIvWLAgO+OMM7J7773XjU1gDBo3xodwgouu8EBWkLHZfI+sIuOphRBCCCFCE0QI58+f7852+/Aa&#10;19XyQRrzr03CwQcfPHbmPSGESAVZPTKCTHyFzJHpQ+jIDn7mM59xs4oig8yGS1dR7un5gPxx43PA&#10;CTSyi8CYakmhEEIIIUITRAgRPSaU8aWQbCCv0U3UoAupZRGnga6iGjsohGgilhW0yWBor5A6pPDD&#10;H/6wm1WU7qBkBZFBuosyfT4zJloX+D/6oz9y91yIHkGUFAohhBCiLoIIIcEPPPOZz8zsOvcHHHCA&#10;u3/5y1/uZiDlHjm0iRKEEKJLWFbQJo5B5MgQ0j7ymEtNXHLJJW76cESQS0wweQw35NCfQp9xhAgk&#10;8Js896WQ3+Q/hBBCCCGmJViXUWYUBRs3yGyiZAnJGjIOxrKDJo9CCNEV/KygTRyDAFpPBl6nbeS6&#10;g7Nnz3ZCyLXraBMRQ2SQ13y43iow/pAbUshvIpeML+T/NPuoEEIIIaYl2KQyCCDTp7/73e8evJK5&#10;mUW5FAXvEdzw3GYgFUKItpMfK4isIWpkCa37J7LoXzoCEWQCGS56a11Fiy4qT4aQ7qaACAKvWfdT&#10;/pv/WrZsmXtPCCGEEGISNvmNxP168FgE5P7773cXlibY87uCifph7CqBOWOzRBxoRugKCY9//OPd&#10;pRS6DuP77FISgLwxiyh1z0ASkbbrr7/elQ9twrbbbusEkGsQki2kfZg7d64TRMYO2vhBMOnjd8g2&#10;Ip72OpJI5pCy32WXXbL3ve99G/y3qJcHH3zQbQe6+yL5Ih6UO5My6dgaF46ttFNbbLHFRj0aRL1w&#10;/OC40Ydja1OgrlPnaWue8IQnDF7tLqpZQghRATJ+TOyCkBGYkq3zxwoaJm133XVXdvfdd2cPP/yw&#10;k0GTB/+eAAv4jg+/53cdRUKB1/lPk8err77ayai9L4QQQghRFgmhEEKUAFmzSWOY2AUpQ8Lowlk0&#10;6zHdRPncbbfd5j7LWUbGDJLVWLNmjRNBbkwqQ4YQiiaKYeygXZsQwURIDYSQbvnbbLPNjICaqAoh&#10;hBBClEFCKIQQYyDzRgbQnzQGEUTU/Kygwee4kRnk/TvvvDObN2+eEz8EEIHj3rq8MTEX3HDDDe4+&#10;D+Jp0omQ+pPJ8N1PfvKTM9LIsipbKIQQQoiySAiFEGIINnsoWTeyd0wUw3OkzC4LkQdZIzu4bt06&#10;95xxgwggQmivMTYBuBg97LTTTu5+VGaPLqI2mQyP8zOMIoEsJ8to2UIbfyiEEEIIMQwJoRBC5EC2&#10;ECoTL+seyms282cRyBffQcjoDkoGkEHp22+/fbbHHns4OeS3LKvIJSeA2UaB740SOH+G0SIp5D26&#10;tbKswPs85jWJoRBCCCGKkBAKIcQARMsuI2FdLu2agsO6hxqWlTMZvO+++1xX0e222y570pOe5F6H&#10;ZzzjGTOPmWUUNt9885mMI5PHDIP/RwotC8hyrlixYvDuI7CsvrzSfdXEUAghhBDCR0IohOg9yBXd&#10;PJEmf5wgUuVfU3AUyBaTyDAdO5c8oVsoN6YKf/nLX55dd9117nNPecpT3D2/6V8ahf+DfNYvD1LI&#10;clmm8J3vfGd24403Dt59BN6ny6gJJLBuTESj8YVCCCGEMCSEQojeglCRkUOcEEKeI1KI4ahxgnkQ&#10;LZOs3/3d33XXjGJCmR122MGJHtcw4reROcsKcgkKG0PIe8wmCqMyhIZlCk0K3/72t28w+6gPv2vd&#10;SP3xhTyXGAohhBBCQiiE6CUIFF0uESvG1yFZSBLPbcbOMiBVyCQcdNBB7pqAjBVkXCAziR588MEz&#10;soYc2sQyftYRSbMMIY/LjPczKbQZSlkXxHQYrJOJIfAfiCEyLDEUQggh+ouEUAjRK2zmUJuUxUQQ&#10;WRo3TjAP3+d7SBzj9RgzyGOygFxzEMnjchGW9Vu4cOGM7PE/JoV8h+cmhWWyhMB3uA7hvvvu656z&#10;LNxGwTramEJgHZQxFEIIIfqLhFAI0QsQwSVLlmwggjb5SlURBCRu6dKl7p6um0wcwxhCsoLcgPF6&#10;/JdJ4I477ug+D3zH/tNeQxjBMo5l+Yu/+Au3DoDsIbz2m8PIi6FlDHl9nFQKIYQQojtICIUQnQYR&#10;pGslIoiwIWFk7XgNGfK7bpYF2UKekD2+/+Y3vzk799xz3XtcfB7I9jF+j/8EBJDP3n777e45y2FC&#10;aMJoF5/n9+21srAuftaPx9yPwxdDKwuemxhWXQ4hhBBCtAsJoRCik/giaF0wkTR7reyEMUWQweM3&#10;EbrFixdn5513npO4LbbYwk0mA2QHwcYP+rJn2DL4kmifq5olBCQOUUXs+B+bLKcMJoB5MeQ5ZWbr&#10;IYQQQohuISEUQnSKYSKIKFWZOXQYSBI3QJYeeOCBmbF3u+yyi5tQxrKDcMMNN7j7/P8ywygzjYKf&#10;hVuwYIG7LzuOMA//w7r6YokYls30mRhSfv6YRp5rAhohhBCie0gIhRCdABG0MYJ1iCD4M4oiTkiX&#10;PWeG0WuvvdY9ZmZRsPGDZP5MrixDyGuWifO7iDI5jWX4JpUvfptyQFiB5agqc6wb5Ub52QXu+R2e&#10;qzupEEII0R0khEKIVoMIIjsIkI3XCy2CgAwhQYgagoRskSnkdQSMC9DzHv9t2TlbHiaT4TPgC6Ev&#10;hb5cmYBN0m3UJ9+FlMfcbBnKQPlRvtZ9tKg7qbKGQgghRHuREAohWokvgiZldYggIGv8JiLF7yJC&#10;/Kd1HX3lK1+Z/eu//qt7bNlBsHF3o5bFuo1a11JA5ID/nVa2+G9E1n6T32P5J/ldywxS5pbxJBtL&#10;mStrKIQQQrQTCaEQojUgZEUiSEaOTFVoEQTLrCE6ZMf4H/7TsoX895o1a2Zk0bKDYJJn4wmLsPdM&#10;HoHfD5UlNJBA1iOfLZxE4PzupCaaYFlDuu4qayiEEEK0AwmhEKLxIDDIBhLoiyAyYhPIhBZBA+mx&#10;y1UgOtyzLPbaIYccMpMp9OWIZTTZosvoMGy5rXupgVgBvzHpBDN5hmULbfmrwu/Z9/2sIetissj/&#10;+bIrhBBCiGYhIRRCNBZEkAwZ0oFYmAhySQeEg9frEkHgP5Ex/pOsJP+FoPkTy/zoRz9yy0nmzc8O&#10;2qUk+I6NuwN+C/gOmETx3M/W8TnLErKuIaHc+E0rO9aT9aN8J8WyhvwWv++PNUQW2Wa8N0lGUggh&#10;hBD1ISEUQjQOpMHEAvlClhAkE0PkwpesOkBkLHPG/5ns2fIgUwibdY1EDk32wORqVHYQ+I6JWT4T&#10;yPoC/xe6Cyb/aVINLC9SyGvTSBvbxTKDiKBJLetAefJ/ZFopR8mhEEIIkR4JoRCiMdC1EJFATJAH&#10;Ey8Twbx01QXy5WcBuQHCZmJ29NFHu8dIDRJk4mOYEJrs5WHdDMsS5rtWsq6UBbD+dQgU68a62vKz&#10;Tlbe04JE27bkN/0upfwnr9Hl17a1EEIIIeIjIRRCJAUR8CeKMTlAHngNYYglgoDIIUMsA5KEtADP&#10;fUlE9EwO+Vx++WxCmXwm055zQXvDso/5cYTAb/Md/j+EpBVh4kl20JaP7UBm1NZxWigzupSaCPpZ&#10;UdaL/2Jbh/o/IYQQQpRj1nt+w+CxCAizDq5bty579KMf7W4iHqtXr8423XTTbNasWYNXRAwefPBB&#10;d7/55ptnm2yyiXs8CgTnnHPOyU4//XR3f8899zgx2XXXXV2XwkMPPdR1t2RbxoIMHE0iy4KwHH/8&#10;8TP/zzJedNFFbhlZPuTt/PPPd8/9zwG/Y/J4xBFHbCCLF198sXv/aU97mrsBEoYI8b88zncz5Tnv&#10;33zzzU6UTdrg4Ycfdu0N5T4tXEvR5Jv/YnkuueQSJ22s37jur2Xgd1jvF77whU6E+U/Kg/rAf/J/&#10;lB1iznqF+M86+NWvfpWtXbvWtTOPecxjBq+KGFDutDE6tsaFYyvtDfV99uzZg1dFDDi+lj22ijBQ&#10;16nzlPljH/vYwavdRRlCIURUCP7JCJElssAfAbEMUR2XjigDQsJ/s3z8P8tiIscykjEDlpvXly1b&#10;5p4XZS/5DUDcfHmD/GeNYd1GgUtTWBaRZawb1sm2EbD+ZA8RYVu3EFDObHf+i/LmsZUXEsp/sizK&#10;HAohhBD1ISEUQkShaHwgcoR0WJfBFCIILAvyYXK6ePHiDcSN5eMzSBldOJEVMoR8xsbe+Vh3Ubvo&#10;vI8JD7/ns2DBAnfPbxdBufF/tqwxQMaQdltH1pntxf+HFENAesvKocYcCiGEEOFQl9GaUJfRdKjL&#10;aBqKuowStP/kJz9xWS26XF533XWuuxfZMIJ7xIvHfnfLFJx88skz3UERL8vWAfJhXUNZXro48nmE&#10;aP/99y8UQj6PXCKQe++99+DV9VAGyPGcOXOy5z73uYNXs2yHHXYY2W2UMuIzLCe/bV1HQ3YZLYL/&#10;ZT24se34b26UC2XAcvryHALWy+qIrSf/RX2iW+kVV1zh6hPlyOuUJdslJuoymg51GU2DuoymQ11G&#10;49O3LqMSwpqQEKZDQpgGXwhXrVrlAvZPf/rTThyKxgcyjiy1CAIZKRM+ZNC6ZgICQkaKAPSVr3yl&#10;EzhkiHGPYIKYZ/ny5U5cFi1atJHY8ZtIHd/LyyRygzByAPJl0UAI+X9+m6wZ4/AIzOoUQoPlHSaG&#10;rBPLFloMoUgO+T/qFOWFFLL9kGmeU6f4TN1ICNMhIUyDhDAdEsL4SAhFECSE6ZAQpoED1jXXXJP9&#10;27/9m+veRxaHwB1JQKaYXAURjJ3JGQUy40/+khc0MoEIGoKB/FGvzjjjDCdCiBGSUgTCyLrze4iS&#10;DzKHEPI+5eLDZ1kmPsN3iwSLjCPfR4jIvh500EFRhNDwxZBlYFkpozozhobJISJM+fAcOeB/KU+W&#10;AzFkm9prdU1KIyFMh4QwDRLCdEgI49M3Idzk179h8FgE5P77788eeughV4n6UJGahGWjFCzEgaD7&#10;P/7jP7Ivf/nL2U033eTKnQaUwJ1xccPEJjUIDNlBQOxsAhWDDBzZQeCeMW6sK5/j3l4rwkSR389n&#10;q/gu4+MAccmXDb+PzHA/TDjJinGJDnjNa16THXjggclEm2WhLP2xj8giyx8jU2cggjYjah6Wh/Gp&#10;JpEhIEBjW3KSYMsttxy8KmJAufclSGsSHFs5EbLFFlvoJEhkfvnLX7o2/lGP0tQfsaCuU+dpa57w&#10;hCcMXu0uyhDWhDKE6VCGMA5IC0JDNpBLKdx1110uQNtjjz0a1y00DxJDd1YyDUUySMDJenEw4H26&#10;fgLdYMl8IhdkFIsge0gXRsj/LlAeCBT/zRjEvMghiIgN2a58BtFAarjxuSuvvNJ1xX3yk588eDcu&#10;LAfdWzkBANallXXkMe1fPktaB2QCWQ6bnIhyZTkoZ+5NXEN1LVWGMB3KEKZBGcJ0KEMYH3UZFUGQ&#10;EKZDQlgfiBLdFJElZJAgm+AMiXnRi16UHXXUUdmrXvWq7PGPf/zgG80DSaHZY13IGCF2eWnNX3OQ&#10;9/k8Esk93xnWFfGWW25x0oFsDMvwWZdPRMmuRWgwMylCyf/wG8P+h9dNvi699FLXdTRlJpZlta6k&#10;1AlbNtaVrB1lWFf3zTyUK11rEWpEFUFkmYq6lrKcd999txPIKuUnIUyHhDANEsJ0SAjjIyEUQZAQ&#10;pkNCGB6CaCTJLiJPYE1QRrCN9DAZy8477+wazSYftFhuLiLP+iAJPM5LAJ9BeFk/xM8yX4gNk8Xw&#10;+WOPPXYjiTS4NAOZO+QH4SwCaURKkEH7fYPfRRZ5H1kZJpWA9Fx++eXZ7bffnl122WUjPxsLxCov&#10;hqwPZYKEQV6C6wRR5f/YFnYpC2YlZbkAaSXrS/aQG8vKNuBzo5AQpkNCmAYJYTokhPGREIogSAjT&#10;ISEMh3Wzs0liCJYRIro6MsmKdQuljnPAgqYetJBABJB1QAYZA1iUEeJ1JAFRQ/yMz33uc04WyTrl&#10;LyXhQ5lRVnwfKSoC2eNz+UtPGJQp4s0y8zvD5IR6vtdee2Xf+ta33LhlfnOYhMbGxJDloZxZNtaH&#10;siEzx2MyeUXboE4QdZbLupayDNRXO8mRzx5SF3g/vw0khOmQEKZBQpgOCWF8JIQiCBLCdEgIp4NA&#10;nS6LdI9ESgiQCcAQEzJQiCASkx/71mQhZJ0QPQJ8Avv3vve9Gy0/IL92CQrk0T5Dl0fKgteRxFES&#10;w/f5H8prmDiyPGQc6apYNE6Q+oug8Dtc5J5ZNYdBec+bN8+N4+Q7/PYoYY0NZUVZIGA8RrBYRuoV&#10;5c06Us7jMnJ1gAyybPnsockhy4rI5ruXmkRKCNMgIUyDhDAdEsL49E0INctoTWiW0XRYFkvBQjUI&#10;fBEfgl8CdqAcyagwOQrZlGHQjDALGjB+sEkzobEuZDhZN9YHMSxaFz7HenKPHHAz+A7fJ7Nks3sO&#10;wz6b/w0f+w8omokU/M+w/MPKn0wV7Q2CxX8DXXibkiksgjpmMmiwfpxwaMpysz8g43R1pRtwHmad&#10;e8YznjEjlCIe7Bt9CdKaBMdW2hvNMhofzTIaH+o6dZ62RrOMiolRhjAdyhCWh8CKTBXC4WcDERSC&#10;c7Jh3Bdl0/I0MUPI+vkyiCgRwBfB9QWRANbdrjkIZIsYO0m5UB7jMllkCPkOkjBsEhV+28QbESr6&#10;nJ8lZLsMyxJyFpP2hjGc9nkkhuUc9v+pYblYH9sWLDMHXpY7ZXdSH8rPH3vIdmKZWDaW9YEHHsh+&#10;+tOfurr1j//4j67usB5st3F1REyHMoRpUIYwHcoQxkddRkUQJITpkBCOh+DVxgbajJcE31y+gFk1&#10;bZxclYC8iULIheVZP5PBYWP6KA+6yAKf80WKchp3qQkfExpEAoEYBvKG6NFFcdhyIUyIOtvHhCSP&#10;CSHlzu/4Usj3mywnLBvLTFnx2E5IcG8ZRNatCWJL2VOeiCwnSdgebLtbb73VtfW2PcuMPxTTISFM&#10;g4QwHRLC+EgIRRAkhOmQEBaDpBSNDSRYzWcDKb+qNE0ICcqRCmDdmAinCMoFcSSgR078bp68V+ZS&#10;Ez78J59HHEaJAG0Essr/DrveYD5LyPbJ4wshsA4ILt9DTpouhYCwk42jHHjMOD0kGKGy2UlZHz4z&#10;Sd0MDcvA5UF222237BWveIW71IrtNyw7+1XR+EMJYhgkhGmQEKZDQhifvgmhxhDWhMYQpsOyXQoW&#10;1kNQSrc266IIlA9yY13heD4NTRtDiJQxNg8YF1gkUoZ9ljIgY+oH65Qb4/J4zz4zDsqUch417g/4&#10;jMnnsHGE4H+uaGygjSHMd+sl02tj38YtSxNBoNg21FsfhJftueeeew5eSQMBGtsGCdxyyy0Hr66H&#10;fY7xh7bvFcF6sE0Q9tTr0jYo974EaU2CY6vGEKZBYwjj07cxhBLCmpAQpkNCuD5gIpgmGCWwNpAO&#10;hMK66IWiSULoyyDigBAOg6wTkkV5FYmjSRVCZlI2DvuNUZJn8J+2DHnR8yHDxI16zb3PMCEEfpft&#10;z/eGTabTBtim3Cgrg7I1OQxZl8sySgjzmCAOm6AGWBdbJwniaCSEaZAQpkNCGB8JoQiChDAdfRVC&#10;giTLqhB08hwoC7KByAcBJ89D0xQhJJuEiLHu42QQbEZQsjTMHuqXDWWJUEEZuQP+18TRBG4U/C7b&#10;Cxm0/yqC3+V9hCi/XqOEkO+xXl2QQrAumEVZwwULFoyU6tBUEcI8ZTKI1Em2FXLI4zr227ZCuUsI&#10;4yMhTIeEMD4SQhEECWE6+iaESIIFyX4GhSDSguS6g8kmCGFeBhGzUett3UGB+3xWxrJyyMa4S00Y&#10;lL/JGqI3DlsGljOf+cvjL6/fBXSUEIIvhVC0rm2E8mWb23oZbHvqfN3iO40Q5vEF0T+Z48MJCZNE&#10;u+8rEsI0SAjTISGMj4RQBEFCmI4+CCEBEYHwqaee6iTEAkjW27rRxQwYUwshZYH0UA7IAFI2Sgb5&#10;nElSUSaR93nNPkeZloHfs0xfGSHk9y2jWCYLaV1YEYITTzzRvTZOCMFfX+iKFALrhBjmy5v6b/vC&#10;qLowKSGFMA/7NNvZMoj8Tx7WyRfEPnUzpTwkhPGREKZDQhgfCaEIgoQwHV0WQgsQCYD9IJGAMFY2&#10;sIiUQujLIMGxZdxGYdk/BIxsW/7zlK9NMFP0/jBMCPn8uIyfwe/zf2XGKfoZSP6H7V1GCIHyoWxs&#10;DJt9v0uwb9ispD51dCmtUwjz8D8miNyb2OdhPU0QuU/RFsSA8pAQxkdCmA4JYXwkhB2HaWRjwEWL&#10;bSp4mw5exOG+++5zZd4VIST4WbZsmQt2/UCQYI/sB4EuwV9KaEaYbh+23nrraActyoOsGWVEGZA1&#10;GxcE+99BihYuXDh45xHe+c53usAbQTv88MMHr46H3+ai9izDmWeeOXh1NMuXL5+RzjLfOeuss5xs&#10;8vmlS5c6AWddttpqq8EnRmPrBsjlwQcf7B53DfYZxDAvT0gh23zajBrTka9atcq1MwTIsaE9WLFi&#10;xYwkFuF3M2V9U7cToaDcCdJ0bI0Lx1aCZK6/yYkQEQ+Or7TxEsJ4UNep87Q14064NpUq9aVXQnjX&#10;XXdFE0KD4qUyCVEFAp4bb7wx+9d//dfs6quvds+BM+Lz5s3LXvCCF2S77757r8+Q33TTTdnHPvax&#10;7M4778ye8pSnONEpUx5I4zXXXJPtu+++Tt7y8LtkHAHh2mabbdzjMth3WY5TTjll8Opo2Lavf/3r&#10;3eOy/8d/8F9cBw+5rQrL9t3vftc95jp63LoK25ob1+C0/chYtGiRuz4l9aftXH755W5fuPbaazdo&#10;M/JQ71lf6g63NsIxtWfnsoUQojJkNss6SO8yhLFQl9F0tLnLqJ3tJ7PhTxDDmX26g5HdGDfOLAU0&#10;IzG7jFI2SBH3lA1SVKZcGGfGWD3qB90nizIm1p2U8jYxLAvbj+/w+2W7jALLQsanTLdR8LuOnnDC&#10;Ce7kQNUzmDbDKUyyrm1kWJdS6gGZNDLuZfevmF1GJ4Fls+6lZbOIzEbchrGIrBtBjo6tcVGX0XSo&#10;y2h81GVUBEFCmI62CSHBDQFqvnsb60CgHnuCmEmIKYSUF/JCWRHMIlNlgni+ZxPFDBMv/zP8B+Vf&#10;hUmFkG1v3UbLfs+Ejvblfe97X7bLLrsM3imPyS8gBTZRTR9ADumuy70P5YAUjTv50nQhLIJ15WSC&#10;CSLLXwT1nnWnHCgP6mWTYLklhPGREKZDQhgfCaEIgoQwHW0QQgIahAYRIEizwIzl5ix9ygliJiGW&#10;EFJOJoOUzbAsXxEmUAS6wyaKMTEb9ZlRTCqErJcJKutUNkvDGEguV4AMfvSjHx28Wg1bZqAsy2Zb&#10;uwT1ouii8cjQsH2xjUKYBzmk/ozLIrLulkU0YU4J5S4hjI+EMB0SwvhICEUQJITpaLIQWtCFeBCM&#10;GQTgBJ2cmW96NrCIGEJIEIikIdBs3yoyyHf4PIwSLmSI7VO262YeAuuqs4warBv1gnrAb5SBOvTa&#10;177WHbgOPfTQmW6kVWG5kULKmGWnHFIH/Slg/dkGRXJo+6ZlDrsghEVYFpE6QRn47ZQPZYAc2n3M&#10;+iIhTIOEMB0SwvhICEUQJITpaJoQWpDJjSDLYBnb0iV0HHULIWXoyyDCVLY7J9+1rCJlPUyaTOag&#10;zDUBi7DfmEQI/eyijXMsw/e+973sAx/4gKvvVbKLeQj86TJqdZRyorz6CuVBfcvvt4AAkZUle7jd&#10;dtt1SgiLoBwoA+ooGUX2qSJMEC2TWFe7JiFMg4QwHRLC+EgIRRAkhOloghASsBBAEUwSTPkBFIFS&#10;27qEjqNOIaTsJpVBsHFy40TLPsdvWxfKqiARiBT/UVUIge/ab5SVMQ5a733ve7Mf/vCH7n8pq0lk&#10;FihrpNKyY6MEuk8UyeG6devcDQHfZ599ZjKHfYDyKNPVFNifKBduoSRRQpgGCWE6JITxkRCKIEgI&#10;05FSCAmOCBy5ETQZBEEERtzang0soi4hnFYG2QZ8h98ZJVm8z+f4PDJY5T98+L4JlM3gWQVfXssK&#10;JQet22+/PfvQhz7kAnTqF2U2DTbeEvg9JJFlEo/IIZeEuf76611dnz17tnvPhAc57OJ+PgrKBTGk&#10;DnKrUxIlhGmQEKZDQhgfCaEIgoQwHbGFkOCE4Jkg0bIHwDIQ+CAhXQ8O6xDCaWUQEBm+T9A5agZN&#10;PmPSU6W7Zh6W2cYemthVwf9+2e6fHLRob9auXTsjo5TTpFlOw8oEWI++jiscBmMIuVboD37wAyc/&#10;eQGizBBDtkVfy40TZJysCC2JEsI0SAjTISGMj4RQBEFCmI4YQkhAQoBz6qmnujPjPAf+l1lCFy5c&#10;6AKcqkLQVkILIeU5rQz6kjdOZkwcp+0i6QvdJEIIrDddE5EJ1nscJoQEC77E8V1+Yxqo44g0dRxG&#10;ZVn7Rn5SGR6z3YompAG2BV3Fq9bjrlFVEtmHkEP/GomUtYQwPhLCdEgI4yMhFEGQEKajTiG0LqEE&#10;fgQlBme0CVYI+jjD3TdCCiHlSpaOMp5UBvkNvofIjJM8Psv73JfNyo3ChIl1mKQusMy2vGV+wxdC&#10;MKG0xyGy0ybMMC7b2hfGzTLKNqC9sG3hQ3229mKSkwZdo4oksj887WlPy+bOnZvtu+++U++vojwS&#10;wnRICOMjIRRBkBCmI7QQEqAQDHPjscF/EPwT3HW9S+g4QglhXgYRo0myXDYWj+ARKRoVdNPdl/9k&#10;G/LZaSFDyHpMI2PILHWNdR+XJcwLIdjlM1hvliPESQorU+B3kcQ+1/sql52g7TA55Ds+djJJ7ciG&#10;UP+ZuIYTJJSdL4lM5gOzZs1y99RvMoiUH+XJ8xB1XmyIhDAdEsL4SAhFECSE6QghhARtBG/c8hJI&#10;4HHwwQe7wGOUaPSJEEIYSgYJHslg8Xtluk1Oe+3BPCw3Qew02UYEgu9TDuOErkgIWXe71EYo0QV+&#10;z+9CGqrM2sik1yE0ucmfYAK2N/XVMohiQ6h3SOK1116bXX311dkvfvELtw2GQTmy77APbLvttirT&#10;KZEQpkNCGB8JoQiChDAdkwohgQUBGhkjAjY/0ED+unapiJCEEEKkZVoZBBM8gsFxE6uwvS0DN2kX&#10;zzyW3Ssjo6MwsRwnXUVCCHyXZaAeh+zmye+xrRAaINimzPuWkZlUCH34PnV+2LhDE0MTG7Eeys3G&#10;EPKYsmOf42ZZxWFQjpZF5J76qza9HBLCdEgI4yMhFEGQEKajqhByxp7glsCM4MIgUCAQ48ZjMZxp&#10;hdBkEKYRKev+yfYv06XRukGWkceymJAidNNMwEJ5UC6sC/fDhGCYEAJ129Yr5DqClTVMK/FtJIQQ&#10;5qEdQg6599siMHlhO/Y90+UL4TAoQ8SQG6JYJNwG9dfKl/3Mup+KDZEQpkNCGB8JoQiChDAdZYSQ&#10;IIGAm6CBYMHgewRcBPIKCMozjRCGkkGCRKSE+7JdGS0Lhyix3UNg61N2GUZRJks4SgjBl8IQy+TD&#10;vrN06dKZfYhtxzbsA3UIoY+1Tfk2yjAxpMxpt/pEGSEsgn3Jv6A+j/mtYXAMQA79rOKwEzN9QEKY&#10;DglhfCSEIggSwnQME0IO/ARXZDb8AIvPalzgdEwqhKFkEMhWsW0J2CyzNgrqgo3Ts6xiCGw5QshR&#10;mSzhOCEEP5s3bTkXYesMLCtZ0q5nseoWQh9ruyx7mKdv2cNJhXAYlKllEk0YR0E5mxxy7OhLxlZC&#10;mA4JYXwkhCIIEsJ0+EJI4MDBnWCVLkM8NwiiNC4wDJMIYUgZNLmDspO58Dm+R3AXsitl6G6oliUc&#10;dvmMMkIIIcu7CDIuZAtZVhi2vF0hphDmod7Srtl9HhNDE8WuEVoIi6Aec8zgnrrNZTGsbhdhckh5&#10;+4+7hIQwHRLC+EgIRRAkhOlgB16xYkV2+eWXuwDYl0AO1ATCBExdDJRSUVUIQ8oJ2xfxIjAuKyF8&#10;h8/Zd6kPoTA5pX6xntNivzcsS1hWCMEv97LiXAXKk2yh/QdlsHjx4k7uaymF0IdloI4Myx5Sb9i/&#10;2NYh63lKWOe6hXAYlDH/T3vDbdTYRKDud6XbqYQwHRLC+EgIRRAkhPHh7C2B6IUXXpjdfPPNMw0n&#10;ARGBkMYF1kdZIcwLQ4hMlWXk2M78dplsry9ZZb9TFhuzx2+yXCGwLCFlRZn5VBFCsElvoA4pBLYv&#10;5cr2hi5mC5sihHmo24gK9bBIVuxkGHJSx7aPQUohLIJ907qa+o9H4cthW0RRQpgOCWF8JIQiCBLC&#10;OBAYEADRJdQOwGvXrnUB2u/8zu9oXGAkyghhHTJI8MXv8NsIB+JRBkSIelOHqLAsNnGLieq0mGQC&#10;WT7/xEZVIYQYUpjf3pQD26orWaqmCmEe6vmwmUvBBNHu2wDr0SQhHIYvh9x4zGujYDuwrzRRFCWE&#10;6ZAQxkdCKIIgIawPggEOrsPGBRLcvvCFL8y23nrrwauibsYJIdsotAyCiR3bvex19lgW6y5alwyZ&#10;mOblbRqGreskQggmhQSfdU4Ck88Wst0p/7afpGmLEPpwYgEpGXbdQ7YJQkJdMDFpIpR7G4RwGL4c&#10;lhmfCE0QRQlhOiSE8ZEQiiBICMPDgZOAmADTgkvgoEiQaWe42YE5cFa9ML2YnFFCyLaqQwapC0gS&#10;27qK0NiMm9SVEGP8ikB4CPBCCie/Z9lMf9zjpELIdrGxl1CXHBv++EW2GesSoh6koo1CmId9iO0/&#10;rHspbasJIhLSFEFsuxAOg+3BulURRV8O6xZFCWE6JITxkRCKIEgIw8DBkCDSAheDwIRApWhcoIQw&#10;PsOE0JfBkBLA7yKW1I+q3T4t0xb6mnw+ln1jucp2Yy2DSRVlaeMTJxVCoBxjSiH/Q3bTglz2Xcqq&#10;rgC2TroghHnYL0wO/fbWQDjYZtQROyGRAsq9i0I4jElEkX0q9KynEsJ0SAjjIyEUQZAQTg4HPg6A&#10;/rhAIAjmoDZuXKCEMD5FQsh2RGDYliFlEGwiGQId/mNYXcjDMpkE8r1pA6RhIMHU39DSyfKbCNtv&#10;TyOEwG8igpYhqlsKwbafUcdYzrrpohD6sG7su7TBnITgeR4TRMsixoJl6ZMQDsOXw0lFcdttty29&#10;7SSE6ZAQxkdCKIIgIawGB3gLPOxsqEHQUeV6gRLC+OSFkGC5Lhkk8CHLRB2p2v00RndRMOEhULbJ&#10;YELBPmISzD3lPY0QGpbVBL9Lal2wv3PdQjvpwzZBDEPVk7rpuhDmYV3Zn9n/8m20QZ1hO9Jm1ymI&#10;/LeEcDhIoU1m4z8ehYki7QqP2YbcczMkhOmQEMZHQiiCICEshwUX+TPQHIQIDC3AqIKEMD6+EBIo&#10;fOpTn6pFBsHEZRLZsu+GztzlYd3JtLH+fiYsFIgwAR5B23vf+94gQgi+FIYa6zkOJJ0ysv2f7Uqd&#10;8QPRJtI3IcyDaJggUmeGCSLbkfuQgighnIy8KHKz/X0UJodz5sxx7cz8+fOzvffee/CuiIGEMD4S&#10;QhEECeFwOJgTBBJM+GctCZ4JHMgScPDh+SRICONjQrhq1arsi1/8opvFkG2AVLBNQ2EZPn4b4apy&#10;soDgx7ol8ht1Cgd13IQT2Zm0Lg/DX5cTTjgh23333YMIIVCu7JvAf4QcAzkKsp2cGDKa3o2070KY&#10;BzFENkYJImLBPoscTtMuSAjDYqJokshxuaj7KZd0oq2fPXu2ExPaULKK3Ocfi7BICOMjIRRBkBBu&#10;CAdwggSCYw4yFiwQKHMQWbhwoQsQQgTOEsL40Iz84he/yE455ZTshz/8oTuTHFoGqTMIAveTZPhi&#10;dRc1WD6Wlf+qmuUug41TpH356Ec/mm2//faDd6bHl7NJynpSCET9bqTsx2zzJnYjlRCOhm1Im19W&#10;EHlctv3ntySEcWD7mRxec8012W233ZatXLlyrJjY8Rw5ZBtzTKizG3HXkRDGR0IogiAhXA8HE7IN&#10;+S6hHPwZF8hBI/TZRAlhfB544IHsr//6r7PLL7/cXf9x8eLFQWUQTFKoLzwuGzwasbqLGtats64s&#10;G/sT/0Gwttdee2Xvf//7B++EwYQT2Jahx0KOgv/lZhkKAkq2X5MyDxLCarAtTRA5JhQJItvXJNHu&#10;i5AQpoFjq40hvPfee0tlFfOwjceNVRQbIyGMj4RQBKHPQsgBgcC9qEsogTHB5bADfQgkhHEhOCOr&#10;c9FFF7m6/ta3vjV79rOfPXg3DNQlujLCJLNgUiet+2Hd3UUNE6o6uz4SXL/97W93B653v/vdwSWc&#10;jL6NgSRwK3vx/1D4UgqUJbcmBI8Swumg7OwYwf0wkbDjBfXP9nsJYRp8IRw1qYwJvy+KfiwwDPZr&#10;dUEtRkIYHwmhCELfhNAO7gRveQmkUScgplGvmtWZBAlhPNjudh07xpW8/vWvz/73//7fQQ9a/n9M&#10;KlfUS+SCwDJGd1HgpAj/VbdI0U333HPPdZlZ1jH0PoZ0WnaQ8rPJcmLBdmf7WRdWqFOyyyIhDAtl&#10;6XcxHSYQCOJ2223n5HDfffcdvCpiUFYIh4EgklVkW/OYbV0mqwi0PVwig3tiiSqXy+gCEsL4SAhF&#10;EPoghDTqHLQRwWFdQhn7EzN4BAlhHDiIIwrcU95HHHGEC9D8C9OHwLJU/MekwhO7uyhQLkgLy2tZ&#10;tjqg69af//mfu/u6unb6Usj6VJ3QJwS0Nf5F7VkOyjfV+EIJYf1YBtEk0Vi3bp27nzVrljvWUBeR&#10;Ax5P0j6IckwrhKNgv87PgFpWFmn32O6WTeyiLEoI4yMhFEHoshDSQBd1CaUhJjizLj6pkBDWjx+c&#10;U9Y8tqA4pBDy+4yTI/Am+CczVBW+axKIUFJPYxDrfzloXXrppW4MJyBu7IOhyQtZXf8zDrKF3Gw5&#10;aGuoF7HFUEIYH445bPcrrrgiu/rqq7PVq1cP3nkE2iOTRO77lEWqmzqFcBScEGCcui+L/gmCUXRF&#10;FiWE8ZEQiiB0TQgJfGiAyXT4EmgHXwJfGluep0ZCWC++GLDNyRbNnTvXHbAgpBDy2wSB1DH+cxJS&#10;dBc16p5YBjho0d6cc845bl2p+3Vl8GgHEEFrA+pcr3HYdjVY36OPPjpasCchTAflTpCGJFj3Ursv&#10;AimgrVIWcTpSCeEoOD5QH0wUq8gidcFEkZt1SW1i/ZAQxkdCKILQFSHkzBwNbpO6hI5DQlgfBFwI&#10;AXWBA6fN/EgzEloIqXc2Xo3/mTTQN6mM2V3UQFgQF/YT5LAOTAgJFkxA2Sa+LIXGZnyFlOP5qIes&#10;pz++kOCf5aEM6kRCmA7KnSCt6NjKvs4+kO9m6kPd4BhGG8YYd2URy9FEIRzFtLLIsYc6YrLIfd3t&#10;yjAkhPGREIogtFkIaUAJYu3AatA4EvwRcNFINhUJYT0QYJGlo374MgihhZD/IKjnfhrh8H8HMYwd&#10;+PlSW9c4Ql8IWU+T3jolFGxsJ+TrQ2xop2izfDFk/a3nQh1ICNNBuQ8Twjy0W3bBfLtMQhF2XOOm&#10;LGIxbRPCUUwji7QpnEigrlBPYsyGKiGMj4RQBKFtQkjDaEEVjSLPwRo7Aitr/JqOhDA8eRk0yTFC&#10;C6Fl1jjATnLNQcOEjGWO3V0UKC8TNOSpjv3HF0KwdYa6x/lRL/gPYN2srFNRJIacUOAWOliTEKaD&#10;ci8rhHn4Lse4cVlE6rNlEblXFrFbQjgK6oVNaDOpLFJ/TBJDjFuUEMZHQiiC0BYhpKEjeOLGY4MD&#10;YFO7hI5DQhgW6gaCRiBFvUAA8nUipBD68jmt0CAoCFLKbo38L/sW2Tr2p9DkhRCsSyfbicehZciH&#10;wNrGlALrS3mnhGXi2pjcG6HFUEKYjmmEsAjaCOovbc+oLCLtH/XHJDHlyY8U9EUIR0EdyU9wU3Y2&#10;VKDe0C5Td0wWuR/XLkkI4yMhFEFoshByMKUxO/XUU10jxnOgkSL4Jmhq84FOQhgOsi1ktqgjw2QQ&#10;Qgkh/4PEcTaWumjZp0ngt1J2FzVMzsgUWrYwJEVCCDaekH257uwoZcx/EFhDSgH3YXk4meEHa6HE&#10;UEKYDso9pBAWQd1h/xmVRYQ+dTWVEI6GdiZ/nUWTxzLQJvnZRTsBwU1CGB8JoQhCE4WQRsmygTRY&#10;Bo1OW7OBRUgIw4AM2sQk1A0C/GH1I5QQ2n/yP9N2PySg4zf4rbrG75WB/Q1Zqms5hgkhAYlJ2bRy&#10;XRbr6gtsu5TjCn3qEEMJYTpiCGEe6o51NeXWx66mEsLJycui3cpmF7faaqts1113zebMmTMjiakn&#10;uuk6EkIRhKYIIY0PBy+ygf5ZKg5aBEN2drNLSAinx5dB6gmZLcp0GCGEkIMiWS3qbIhsWhO6i4Kt&#10;D9QxjnCYEAJnqE0E6+qymsf/T+Ax7UwTCCmGEsJ0UO6xhbAI6hN1iTo/qqspdcuyPW2WRAlhfVB3&#10;qEPEaRa3+bK4Zs0aF9NQ74ugbhWNXbTHojoSQhGE1EJIg0JQT3bCP0h1LRtYhIRwOvwsT1mZCiGE&#10;1rWSExSW2ZsGlpu63wQhsWWpQ8pGCSH42zNW11nWlXGFdhIqtZTnoZ4h537bWFUMJYTpaIoQFoEk&#10;Uu9NElnWIqhnlkkkkG+DJEoI00A7deWVV2azZs3K7rjjDvecW5Wxi9S3fHdU6FIGOzQSQhGEVELI&#10;QYjgj+4sdiCiASDQ6WI2sAgJ4WRQX5AHgmWokqWbVggJopAVCCEtBGTIF/WAdZpWLqfFpAwZZLlC&#10;Mk4Iga6btAmUA+Id64yxL6O0PU3pQmpMkzGUEKajyUKYh7plmR+Oz6PGI1oWsamSKCFMx6gxhFbH&#10;2C94TF3j8ai6loe6x/GBusc99Y+62KT2OjYSQhGEmELIjk/QZWcmjT5kA4uQEFaHOuRPCkI2h6C4&#10;LNMIIf9NFo+6y3+GyCSR/eEWa+zcOEx4qZehxxGWEUK/jDngs61jYWMojVhdV6vA9lm2bNkGARTL&#10;yAmRYQGRhDAdlHtbhLCIKpJIG2aBeWpJlBCmY5QQjoM65k9uw/Npsovc+tAdVUIoghBDCNmZEUEC&#10;Lg6QwA6LCBLI9CEbWISEsBrUHZNByg0hqxqwTyOEJm/8d6hsXp1dNCeBMrZsK+sY8iBaRgiB8jDZ&#10;po2gS2csCET8y0CwTUJnSkNgPSzsxAgQkC9cuHCjbscSwnS0XQiLYP9EDNlHuDUxkyghTMc0QjgK&#10;6p2fXbRbVWFEEDl2dynDKCEUQahTCC1o4YDBTgzsdGRXCLRCBNRtRkJYHuqPL4ME6fnAtwyTCiGB&#10;D5krliOUvPGbJhuh5WsaWCaWrWr2dRxlhRBoOyxjGiobW4V8F9LFixc38sQV28lOthksp7WxICFM&#10;B+XeNSEswjI51EduoySRds5Ekfs6JFFCmI66hHAcIYQRqJMmjPYcmtYt2kdCKIIQWgjZGTkg5GcL&#10;Zac6+OCDZ3Y2ISEsC405csD9NDIIkwqhjW3jf0N17SSQRzw48MTsGjkOy4Syr4bMzlURQrDuqxBK&#10;wqtA+2UnAaDKWNXYsKzDxPDZz362hDARfRHCImivaTO5RxjHSSKZGuos7c60wbeEMB2phHAc1MMQ&#10;wkgdtSwj9ZYbz1MKo4RQBCGUELKTWUBiOxc7DI08Z/ftbIt4BAnheAh0kRLqFGWFmE3T8E4ihCZu&#10;/D+CEqou81tIT9NEg33Zlse6yIagqhAComySg5xNeiJgUigLy0wD275pE874sJ9QXmw3Y926ddkf&#10;/MEfZEcddZSEMDJ9FsIiqJ9lxyTmJdGC7zJICNPRVCEch9XNaYXR6i3HTauzdY9jlBCKIEwrhOw8&#10;BB8EITwGdgTrslTXDtAFJISj8TM0oQLxqkLIf3NCg/uQ4ub/bojZSkPDsnEQDJmZm0QIwcTZHqco&#10;KzspYFA+IbvT1gHLzO3WW291Ukhdf8UrXuGWW+1yHNi/JYSjoZ3xJdGC8mFwUoj6yzHBhDGPhDAd&#10;bRXCcVAnqaP5SW/852Wg7vrCyD3PYdJjm4RQBGFSIWTnyIsgDTPBIzcquRiNhHA4NLRkBqlboWQQ&#10;qgqhZaj4bx6HqtfWHZJ1a1J3UcPG0IXsIjupEIJ12aX8rdxiw0Hfn3AmZL2sk7PPPjv76le/mt11&#10;113Z7Nmz3WtsV5vZWdQH7ZeEsDqUG/s7+xrHgnFZGvZFgmr2RbKJO+ywg4QwEV0VwjKYIFJXqcPU&#10;X+7rzjJKCEUQqgohlTsvgjTAfbxsxLRICItBRKhj1C/qFkISql5VEUJ/DFvozJSJJtkask1Ng4OX&#10;LRfbIkT5TyOE1AXqAQdYloXyKzowxiCfLUwxvrEKNqnMD3/4w+ySSy6ZybYCgbT15hDhodwlhOGg&#10;7tI2caMtGNbldO3atS4w3mWXXbKdd955A2EU9dJnIRwH9TZUt1R/tlR6gMybN8+1Nc95znMGn+ou&#10;EsKaKCuEVFYCIYlgOCSEG+MH29QrpCRk3SorhL6A1CFt/B77FP8Re1xcWWwZQwnPNEIIbBOWhWXi&#10;gBgyY1sV6kVbsoX5WUZZZmvLfajn6k4aFspdQlgvtAeIIffW5ZRjK209GfF8G29dTrkRw7DvinBI&#10;CCeH9oL2mSwjj6nTdhsljdR1ToIA7TxQv4uyjNT3tsfrEsKaKCuEBA/WtY1GVDOGTo+EcEOsmyIQ&#10;mDJeL3T9KiuENMrWZZXlCrkc/DZiw2+G/u2Q2PYI1W10WiEEDoiUHduFA1vq7rZkT7kZSDR1t0mM&#10;uuwE29ey8dDkExRthHKVEMZn5cqV2Y9+9CPXXtx8881OEouC6Sa0IV1DQlgv1ON8lvG2227LfvGL&#10;X2R33nnnjBAOo+k9WsrQGiFk43C2io2FkTf94FpWCIGGk4ygAoYwSAjXw76CfFjGoo6MnFFWCA3O&#10;OIeexMSyoKFEqy5oy2w7sLy0Z9MQQggBoabcqDdNCOhYniZnC8tch5A6SV1vcn1sI5S7hDA+HFtp&#10;b/JjCOlyyjZhX+XGPkqALMIhIYwPdZ06T1tDV2nqNhlF6rpJIzde45je9hi+FUJoZ1sNNgYBPwdZ&#10;smlNpIoQirBICNfvIwT0HKgpC7KCdWZYqgphHTAekfUNOWtpXVi30RCZr1BCCBzwLJCjbQ15vcRJ&#10;MdE3mrJ9dWH6dFDuEsL4DBNCUT8SwvjkhbDrNL5mkRVEBi044TH3BLk2MYUQ4hHyMhhCOpoO62wT&#10;IbSh24YtY368WWrIwlm7SnmSkUsNdZf6zLIBxwCk1TKHQgghhJiOVgghwR5j6+yaIsghQQKv0+dX&#10;CLEey/CYDHahX3sZrJ1AGprSpXAUJuhsLzKFTYKuvE2TQuvCal1trZ77mUMhhBBCTEbju4ya9OW7&#10;hp555pnZWWedVWmwPlPIPvzww4Nn9bJq1So3OxHdKjbbbLPBqyIGzCRFmdu1wfrCihUrsne+851u&#10;n0GK3v72t2fz588fvFsvNCP33Xefe0x3otjdWj71qU9ly5cvdyeOjjrqqMGrzeYv/uIvnNhMu8y0&#10;a7Q3lHtIrrrqKlefgPb3fe97n3ucGur35z//ebe9gRMflN/ChQvd81gwJGD16tWua7q6LsaFcgcd&#10;W+PCsZX2hvquSdviwvF1zpw56jIaEeo6dZ4uo20dFlBlP23NpDI+BAScHeaeM8QEBGXgAsKxhNCg&#10;eKlMQtTJNddck3384x93YvCUpzzFycY222wzeLf7LF682M0Exv2+++47eLXZfPe7381OOeUUF1xx&#10;30SoVzaOcLfddmtEttC46aabso997GNuu0Mf670QQggxDMY+lnWQVgohXYcYe1O1O9y9997rjD8G&#10;FKsVrc7oxAXpZwfoi4iff/752TnnnONkkKCdoDhFxsJOtsSu7zfeeOPMLI60DW0RArYXbRj3/+f/&#10;/J9s//33H7xTHcq+rnJHCj/wgQ+4x9Qvyxo2Ber+V77ylcGzLFu0aFH2Z3/2Z4Nn9WFtfJ/amqZg&#10;x1aVe1ysjVedj0+dbbwopgtxPJP8laVVQmgZQWSQMTg2nqSJaJbRdPRpllEm2LAZeDk5wj5RNmMe&#10;EpqRVLOM2iyUNs6sTbDcLP80M3qGnGV0GP6lE2zimRT1bBh0vfUvUcGysS/UOX5Ws4ymg3JHSHRs&#10;jYtmGU2HZhmNj2YZbSgcACwzyIG+yTIoRN3Y/mAyaCdImhSkxwJZgfw44zZgk8sweUvTJpfx8Sea&#10;QbqQQ+pgU7CTAWRcGT9r+wfPm1yuQgghRBNohRDawZ2giQO8BVFC9BH/5AjYCZI+yiDYTMOhL3Qf&#10;A+QFmQEyhU2G8qXeUc9slk/LyDUFMoJkXe06hSwf+wavCSGEEKKYxgshwS9npk0G+zCFvhDDINvB&#10;/uBfVqLPJ0gI+CkTyqKNGUKw7de0axIW4XcXpdzJFDZNCgEhRF7teIFsU85tKGMhhBAiNo0XQg7g&#10;yKBdWoJA2L81qduSEHVC4E0Azv5gMtj3EyS0AYAMUiZthG1o3RzbIoXIFvcsc1OlkOVjH2H57NqU&#10;LDevSQyFEEKIR5j1nt8weNxIPvzhD7ugg4Djoosu2uj2tKc9Ldthhx0Gn24Oa9ascTOaMrGJrtcT&#10;F65RxUQPs2bNGrzSfhgnx67KAGfL0lD3mwSTbMDmm28ebQa6ZcuWZTfffHP23Oc+t7UZQiDbdt11&#10;17l2rmrGl9nnaG8o91gg38yKesUVV7hlZ6Zb6mUT22KWiTJlmVle9qFLLrnE7VPTnEhgwgGuNUs7&#10;owk24kK508bo2BoXjq20N9T3vl3nNzUcX2MeW8X6Yyt1vi8TWDV+llGCjVFwMG9iZkCzjKaja7OM&#10;0t2NyWM4MULQzbXgLOPRFFLMMkp5MD6Me8aINa1MqsA62Lg3MlrWI6IMMWYZHQbLbV36ge3R5C7M&#10;Vlf8DCHLy61q/dEso+mg3PsSpDUJzTKaDs0yGp++zTLa+AyhCd+wGwfjJqIMYTq6lCFEBM844wx3&#10;RpxsBrtrisC/DLEzhGR7li9f7tqBI444YvBqO6G+cvKLDCEHoCpdgVNkCA2Wm2W1ZWebQFOztSwv&#10;ss2NfYplJjPLSRckY++99x58cjzKEKZDGcI0KEOYDmUI49O3DKFONQjRQAhOGe/kX1aCzBHyI9ZD&#10;MA9t7irqQ3YNyLaN6xnRNPzJjaizZLGbjI0vJLtpmUGkkCytxhcKIYToGxJCIRqGyaAFpogCN8ng&#10;htj1BxcsWODu2w7b17qK2omANmH1FGxWaOpyk+FSGnQhZbkRQ9v3NPGMEEKIPiEhFKJBkPUiGGX2&#10;TATBz7yIRyBwt3FrXckQgo0jREbaliUE6ipZN6AuI1qWyW0yLLeJIbDMEkMhhBB9QUIoREMgCD3x&#10;xBOdCJgM9v2yEsMwGaTrX5snk8nD+nCDNmYJwS5gbxk3O8HRBhBDuo4WiaFlpIUQQoiuISEUogEQ&#10;MDNGEBlECAhCq8w02Tcs67Tjjju6+y6xePFid9/WLCFYHTa5JWuIaLUFxBAhtxMy1Df2T9ajrdtE&#10;CCGEGIaEUIjEECgTPJNNofujP9GFKMa68ZGN6hpdyBICWW7qtUkVXTKtO2kbsCy9vw6cuCF7yGt3&#10;3HGHe00IIYRoOxJCIRJhE1gQKPOYrIRmEh0PZWVZmi6NH/Rp+1hCH6TK1geh4nmb1gk5z4sh2+WY&#10;Y47JTjnlFImhEEKI1iMhFCIBJoOW6SJgJvMgGRxPV8cP+tBduAtZQoP67U8208YxeUVi+N3vfjd7&#10;wxve4F5TV1IhhBBtRUIoRGQsIPZnErUMihhPl8cP+hx99NHuvgtZQrDJZhArToiQDW/TuELDxPAj&#10;H/lItv/++7vX2EbWlVRiKIQQom1ICIWICFkRmzzGZNCyDaIcllnq4vhBH9bPJhaiW3EXQKaQJn+9&#10;mn4R+2HMnz8/e/3rX5+ddNJJG3QllRgKIYRoGxJCISJBNoTLSpAdyQfGohyUXRevPzgMu/wB2WTL&#10;jHYBTopYVtwuYt/W9Zs3b55bfvbnvBhqVlIhhBBtQEIoRATIhNjkMZpJdHJMBim7PpQf62gnDZYu&#10;XeruuwJCiESRKbdu1G3sQmoUjTG0WUnJgtp4YSGEEKJpSAiFqBGbPMYCXc0kOh19GT/og2QA645g&#10;dAkkihMl3AOP2V/aTJEYciKD57wuMRRCCNE0Zr3nNwwei4CsWbMmW7duXfboRz/a3UQ8Vq9enW26&#10;6abZrFmzBq+kwWTwoosucgJ4xBFHuKwIy9ZFHnzwQXe/+eabZ5tssol7HJply5ZlN998c3booYf2&#10;RgqpL3Q7RAivuOKK7JWvfOXgnfU8/PDDrr2h3NsI6/fCF77QPWZ8qInvrrvumj3ucY9zrzeRX/3q&#10;V9natWtdO/OYxzxm8OojsOxkd7nxOdbrnnvuyS655BK3fqx3n05shITypI3RsTUuHFtpb6jvs2fP&#10;HrwqYsDxtc5jq9gY6jp1njJ/7GMfO3i1uyhDKEQNEPyRDSDws8ljyA6KyfHHD/YtkKbbId1HKYM2&#10;d6schV2aoitdSA3LGJL9tIwh68fJIrarMoZCCCFSIyEUIjBIoM0kSjBIkKvJY6aHIBohQhisi2Ff&#10;YJ1tEhauS9jViUqYWRVxsgmDeNzWWUjzIPQmuTZZENsRMeRkEetK/RZCCCFiIyEUIiAE6wgggZ1N&#10;HtM3eamLG264wd33YXbRIsguWZawCxerHwbyy2y8/iykPG7bhexHgQCaGNrkSDxnPRFDzUwqhBAi&#10;JhpDWBMaQ5iOFGMICdJPPvnkmS5uBHzHHnusC277Qt1jCM855xw3fvC5z31ub6WQrrJ0MSRbStaZ&#10;cWptH0M4DLYx68i4Scbesd7sZ3vvvffgE2kZN4awDE972tNcW0E7Qd1m/a677jrXjrCN2a4aZ7gx&#10;GkOYBo0hTIfGEManb2MIJYQ1ISFMR2whJIjr0+Qxw6hbCE8//XRX1gTQO+yww+DVfkE2CVFAHhAl&#10;yqKrQggIL+tok+ogS02ZcCaEEBomhvQmoN2wbawJaIqREKZBQpgOCWF8JIQiCBLCdMQUQgI3xgsS&#10;qCKDjBGyiSP6Rp1CSDmTIQQyr32TbR8yZJQFckyd23nnnTsrhAaZQmQYQSJbeP7557vXU2aKQwqh&#10;wYkO1pUbv029t5lJ6SbcpAxpSiSEaZAQpkNCGJ++CaHGEAoxIXTr0uQxcbDxg5Rzn7rhFmEnHqDL&#10;E8zk4UQL62v7GI8phy6uP/Xcn4DG6jzPySRqnKEQQoiQKENYE8oQpqPuDCFn6c844wwXkHKmmiwF&#10;u5FNDtFX6swQcv1BsiX777+/MiS/ge6DdCW0rpT/63/9r05nCA32a8aQIkg2thBJ4jndLmNSR4aw&#10;CNaLa0+yjvlxhjbRTt+6kypDmAZlCNOhDGF81GVUBEFCmI46hZBgjPGCdu0wztb3bfKYYdQphDYl&#10;Pxek7+v4wTz77LOPkwKk8MlPfnK20047Dd7pPkgSmULECClEDhFkyiTWvhhLCI2icYZse787KftG&#10;H9oiCWEaJITpkBDGR0IogiAhTEddQkgAxnT4nJUn6Orr5DHDqEsILSMLlLnkez2Ug2WLrrzyyuyg&#10;gw7qVdkwqcwLX/hCt84psoWxhdDwxxlSBpYltKwh7RSvd7nHgoQwDRLCdEgI49M3IdQYQiFKQNDF&#10;eEGCLQJOxvdwtl7UD2UOBLh975abh/Flc+fOzVatWuWyqH2E/ZCsPZkzoBy6OrbQh/XlhBQS6F/P&#10;kEwpbRVlYD0ZhBBCiFEoQ1gTyhCmI3SGkIDr05/+tMvGEIQxeUzs8UptoK4MIQEuGSDGajJ+TGzI&#10;/Pnzs29961vZrbfe6upnH7vUDssWQl0zkabKEBZh3UltXTmJkp+dtEvdSZUhTIMyhOlQhjA+6jIq&#10;giAhTEcoISSI4mLzTPFPAEIXrSVLliS//llTqUsIdUH60WyzzTYu+GcmVmSIiXe6EvhXxcYWUh7U&#10;GTL7nFCo47qFTRJCgywh60/mkDqQn4QGUeTY1PZJaCSEaZAQpkNCGB8JoQiChDAdIYSQIMouNg90&#10;yeKm8YLDqUsIdUH60XDQQnj+/d//3YkQQX9fr4UJiF9+JlKuW0gdCjlDbROF0MefhIYyoAutXey+&#10;7VlDCWEaJITpkBDGR0IogiAhTMe0QkhWgd2Cs+oES8cff3yvA+yy1CGEyI1dkF4TyhTDQYv2Zo89&#10;9nBjxgj8yRT17VIEeUyITJItS4YwhiibpguhgfTRftkkNJQFy23lYZPStKm+SAjTICFMh4QwPhJC&#10;EQQJYTqmEUIbL0gQyZl1uoiqm2I56hBCMjxkNNgWXItNbIwJ4bx582a6B1JmJgB9hnaAcmAf/vGP&#10;f+z2a8omxCUq2iKEBnWBcmA/8rOGbbx0hYQwDRLCdEgI4yMhFEGQEKZjEiEkENLF5qejDiFcvny5&#10;ExyCdwJ7sTEmhJQ7XSKRHYJ9ZJoMmVg/ts7KgowY5cPJn2m6kbZNCH0sa8gN+UMK7WRCG7KGEsI0&#10;SAjTISGMj4RQBEFCmI6qQkggpIvNT08dQsjYL8Y9sU363gVyGL4QApPK0M2Wej2N8HQRTvRwYgEh&#10;pF4hQOz37OtV61ebhdBgvSkT9i+yhrSbdCnNZw15vUknxySEaZAQpkNCGB8JoQiChDAdVYQwP14Q&#10;EaRLFd8X1ahDCOm+S/B3yCGHKFs7hLwQUncJ7pkQiXpNwK+yewSbdIYysWwh8sNjyqrsiaAuCKEP&#10;WUNkmawhZePPUIo02/jUJnQplRCmQUKYDglhfCSEIggSwnSUFcKi8YLKpkxOaCEkU8E2IvhkQhlJ&#10;ejF5IQSCdsqPoJ4upH2+FMUwyAhy8gfJsaxYlW6kXRNCg3riz1DKfkf5mBw2oUuphDANEsJ0SAjj&#10;IyEUQZAQpmOcEBLYaLxgeEILoU0og9zY+C+xMUVCCEgNZYjoMKEKF24XG0NWLN+NlLaB9mCU8HRV&#10;CH0sa2jXNWR9qU/crEspskjWNWb7KSFMg4QwHRLC+EgIRRAkhOkYJYTIoMYL1kNoIVy2bJkLNslu&#10;KXM7nGFCyD7AZDxkdJAdypKukmJj/G6klg1DeMiuUo5FYtgHIfQha2gT0fhdSrmnPbV6FqNLqYQw&#10;DRLCdEgI4yMhFEGQEKZjmBBqvGC9hBZCsg8EmIsWLUrWNa0NDBNCoJ7beEICdx4TsItiqGecJKLc&#10;7KL2iCEZMd7zRadvQmhQBkVdSikLv0spskhdq6N9lRCmQUKYDglhfPomhJv8+jcMHouA3H///dlD&#10;Dz3kKlEfKlKTIIgjaPGDBYIUmzGPIGbx4sXuXoSBZuSXv/yle/z4xz8+e9SjHuUeTwPd1Nhen/3s&#10;Z9WddwSICe3NqGsO+llxHqvuj8fqnpUbIEGve93r3GMCND6D8Gy55ZbutT5DOXGZGLon+9DldMGC&#10;BS6zGArKvS9BWpPg2Ep7s8UWW/TqJEgT4PhKGx/i2CrKQV2nztPWPOEJTxi82l0khDUhIUyHL4T5&#10;oI7xgu94xzs2ONMvpie0EJJxeNOb3uS2EyIvhlNGCIHypFyRa6RQ+0A5KLOlS5e6ewMx/JM/+RMJ&#10;YQGUiXUhJbPqE0oOJYRpkBCmQ0IYn74JobqM1oS6jKbDuozedNNNLvBlHBCQceLsvgLhegjZZZQu&#10;jnTZo8uZJkMZzaguoz6MxeS6jhzgfvKTnwTN2HQZgjDqoD++kK6RX/va11xgTFdSBcePQNtrXUrt&#10;kieIIeVGt2WbjIbX5syZM1H2X11G06Auo+lQl9H49K3LqISwJiSE6WAH/ulPf5q9733vcwEIAnj8&#10;8ce7oK6O8SxiPSGFEHEh+NaEMuMpK4TUfSaZoWwJxilfTTJTHn98Ie3KXXfdlV1++eXuRtlrnOvG&#10;IHtIocmhlR1CR/0jk2hd+amfZeVQQpgGCWE6JITxkRCKIEgI0/EP//AP2emnn56tWrXKjZX64Ac/&#10;6M5Yi3oJKYSMRSJw1IQy4ykrhEC2i8CcQJzyJQBX+VbDsl8ExWSx77vvvuyyyy5zPRF23XXXsV13&#10;+wp1jZM7TOTlT0YDZFytmykZbMpwVDlKCNMgIUyHhDA+EkIRBAlhfDjL/JGPfMRlQOj7/fznP99l&#10;BhWgxSGkEH760592Qd8f//Efa/uNoYoQAoG5dXuk+5516xPVQGrodsv4zV/84hdOZCyzjTSqa/pw&#10;/Osb+nLIPk+9pBwR7FtuuaVQDiWEaZAQpkNCGJ++CaEmlakJTSoTF4KJE0880XWFI0j40z/90+zl&#10;L3/54F1RNyEnlWFbMgEK0J1MgfVoyk4qk4fMOUE35ctjzTxaDQI06+pI3Se7ZZNXAbKI8Ei2y0P5&#10;Fc1UShkikNz23HNPV+59CdKahCaVSYcmlYlP3yaVkRDWhIQwHv4lJQhuX/va12YHHHCAzh5HJKQQ&#10;EhTapRG4F6OZVAjBZh5lv6GsJS/l8YXQZhmlLCWGYaAcyWDn5ZC6+pznPMfNVrrvvvsOXhUxkBCm&#10;Q0IYn74JobqM1oS6jNYPwdgZZ5zhZJAuRHR9ozo/+clPdkFa/sL0ol5CdRklCOTC1kyAQkZAjKZq&#10;l1EfJu1hRlcOemQLkRf2HTEeggXaHf/C9ARslsmiTBmnaZJIe0VXSWW8y0G3W5NpyoyypgcI98yS&#10;+53vfMfN9Eo5U2cl3PWjLqPpUJfR+PSty6iEsCYkhPVCkEVGg2AWmOTh2GOPdQEZO7CEMD6hhHDZ&#10;smUukCYY1GRA45lGCNlPkBcyWgTWuhxFeYqE0KAdYgZXTlIhgtRnxsZJDCfDl0PEj7JfuXKlu7cJ&#10;aSaZrVRUQ0KYDglhfPomhOoyWhPqMlofZI8YL8jBn6CKawv6QSyBLa9LxOMRssso25NMwDve8Q5l&#10;CEtAUDxpl1HDH7eJxLB/idEUdRkdBm0WMmjXRAVOYnGTvFSHcidI+9GPfuR6FPhddA2OCXQrVRsS&#10;Do6ttDfqMhofdRmND3WdOk9bozGEYmIkhOEhCOAsMIEVMMZsyZIlGwVUEsL4hBJCRBAhhM9+9rMK&#10;lksQQggBaUHCgSDaHotiqgihITEMgwmhf2ylTIfJIfXZ5FCZ2cmREKZDQhgfCWGHoXsPKeAYkGbm&#10;/wgW1HBODwHA3/zN32SXXnqpe/6Sl7wkO+ywwwoP7lx/kDJXl9F40Iw88MAD7vGcOXNcAzoJbN+T&#10;Tjopmzt3bvaZz3xm8KoYBV3TaW9CBLpW/sD+9Yd/+IfusdgYuuly0o+uc1W761511VVu/Ju1Z7Df&#10;fvtlRx11lKv7YjSUOww7tlKuduPY4UM5z58/3wki96I8HFtpbzbbbDOdcI0Mx1fa+EmPraI61HXq&#10;PGVOXNNGqvhHr4SQHSqWEHJmgf9CSiQm03H11VdnJ598cnbHHXe4M8Jc2PhFL3rR4N2Noew5i6Yz&#10;aXEhQAYChUkPWt/4xjfcREHPetazsre85S2DV8UoaMKp86ECNNsG8OpXv3rkvtZnCBa40c5MOp6K&#10;tu3ss8929wZ1n8l+uBfFUO5Q5th62WWXZTfeeGN24YUXumOID8cTZqSmrHfffffBq2IYnOSmvaG+&#10;6/gaF46vJBhEPKjr1Hloa9mX7b0C6jJaE+oyGga6V9lkAXQRPfroo911qEahLqPxoRkJ0WXUro1H&#10;FzrrOipGgwyG6DLqQ3dd65rNdmB7iA2ZpMvoMOhKSldHv7sj7R3lrkl+Nqaoy2gZ6JJuXUvzl7MA&#10;61qqMi9GXUbToS6j8aGu96nLqGYZrQnNMjodHPA/8pGPuKCUMzR2SQlm5xuHZhlNQ4hZRk8//XS3&#10;7Q899NBS21pMN8voMPbee2+3HZjB8YorrnDj23bcccfBuwIIFmibaGemDY4pX2SEG7/JJD8EIogL&#10;AkN7pvJ/BMqINqbqsZUThfkZS+kKRnkDs8FS5pyE5DWeb7vttkG6Y3cBzTKaDs0yGh/qumYZFVOj&#10;DOHkcLZ86dKl7mwuB2IO3FUyFMoQxidUhtC2syaUKU8dGUKDS7tY1opZSJU5eYSQGcI8tH1IiZ8x&#10;pE1j/6A97DuTZghHgXhz7OGe8vfhhCQZW4R9XA+VLqMMYTqUIYxP3zKEEsKakBBOht9FlACIIJSD&#10;cBUkhPEJIYT+pQ+su6IYT51CCJLCYuoUQh/2BU6Q+CCG3Pp60qQOIfRBDG+44YaRXUsRQ/YFjjV9&#10;QUKYDglhfPomhOoyWhPqMloNDvBMHHPOOefMdBH98Ic/PFE3KXUZTcO0XUbpmkgAxpn4F77whYNX&#10;xTjq6DLqQ/BLxgRhZ/uo++h6CBZCdRkdBV0cyQoiHnRhpK20i9yzTQgS+yaGk3YZLQvlaV1LEW/K&#10;mGMK5Q/c015xvEIe2Q683/XtoC6j6VCX0fj0rcuohLAmJITl4WDKNc84sBL0HHHEEe426ZlXCWEa&#10;phVCZIM6sM8++1TOCveZuoUQ8lLIvknA3GdiCaFBeSMnvhhyT/a2b+MM6xZCH8qVsn/uc5/rxJwT&#10;VoxvpvzJHrBfIOhsBxt7ePfddzuJnPQY1lQkhOmQEMZHQiiCICEsB2e56ZJm3TytSxoH4UmREKZh&#10;WiFctmyZC3CRDzLEohwxhBDYLpadIjsCfd5OsYXQMDG0skdAaD8Rdetuz2emaUObTkwhzIMMUvb0&#10;YhiVPeTYhqjfcsst7v0uZA8lhOmQEManb0KoMYQ1oTGEoyFoYVyMjU3iAIsMhjhomlxKxOMRYgwh&#10;lzfgbDvZYmUIy4OY1DmGMI9/SQoyJn2d5IQAjXaMYL/OMYTjYJ+x7JQPssKti90YKfcmBmkIIIJu&#10;93lo12xyGu7bBsdW2huNIYyPxhDGh7pOnaet0aQyYmIkhMPhQHniiSe6QAZxI6AMOThfQhifaYWQ&#10;AM/EQjOMViO2EALyYQJCcIvE942mCKEPos6NttXgZNvChQs7NRlQU4XQh2VEDG3mUp77cIximzA5&#10;TVtOgEkI0yEhjI+EUARBQlgMwYp1a+KAOMksouOQEMZnWiHkJAF1ge2Wz3SI0aQQQmBfttkvkQ5O&#10;8vSJJgqhgYDQhdR6YAAnWWhru5A1bIMQ5kEMmbHU7vOwDzX90hYSwnRICOMjIRRBkBBuCAfwurqI&#10;5pEQxmdaIaReMJaUgIh7UZ5UQggEt5Yd7Nu2a7IQGpxoYd+yLr4G0rFgwYLWZg3bKIR5LHvI9mF9&#10;8rCN2Kc4VjZFECWE6ZAQxkdCKIIgIXwEDnr5C82H7CKaR0IYn2mF0MalUS84USDKk1IIIS+FS5Ys&#10;6UWX3zYIoQ/7F/Lhj21ra9awC0Low7HRBJHsYVMFUUKYDglhfCSEIggSwvXE6CKaR0IYn2mF8IMf&#10;/KALiJhYhuBUlCe1EAKSgRTafs72JHjtMm0TQsOyUtx82pQ17JoQ5mEbjbowPrC9EEPrahoDCWE6&#10;JITxkRCKIPRdCDlg032MIB84aBEw1pUV9JEQxmdaIdQMo5PTBCEEth/jCC0D1fVt2VYh9OGEHTd/&#10;Epo2ZA27LoR5OI6yjYYJIsc7yxyy7erabhLCdEgI4yMhFEHosxAWdRGNmfWREMZnGiEkuNMMo5PT&#10;FCEEtiXZQQtau5zx7YIQGm3LGvZNCPMgiJx4sS6meTj+se3IHIYURAlhOiSE8ZEQiiD0UQg5SNM9&#10;lKCCxxyMCPQ5IMVEQhifaYSQwEYzjE5Ok4TQoHeAyQVCiBh2jS4JoU9R1pB9EylsStaw70KYxwTR&#10;7vOw/SyDOE0XUwlhOiSE8ZEQiiD0TQgJHsjuWBdRJNCC/NhICOMzjRAiDpphdHKaKIRgEwUB25bM&#10;YYr2oC66KoTGsKwhQmFZw1TbU0I4Go7Dlj0sEkSwDKKJYhkkhOmQEMZHQiiC0Cch5MDD2CEO0gQI&#10;sbuI5pEQxmcaIUQakAfNMDoZTRVCIDBFBIF9skuTzXRdCH2QwuXLl2/UPRGpSNGlVEJYDcscDuti&#10;CmUEUUKYDglhfCSEIgh9EEIOynTx87MAixcvTh7wSQjjM40QIgkELF3tWlg3TRZCIBDlhJF1QezK&#10;uMI+CaHB+iKH+S6lwDZFKspmm6ZBQjgdZQWR7sH+NpUQpkNCGB8JoQhC14WQgwkTx1h3FIIBMoOp&#10;uhD5SAjjM40QaobR6Wi6EAIBvD/ZTBfkv49C6INMIBZ2QtDghCD7MVnDusYbSgjDwnakDR51mQsy&#10;h9tuu222yy67ZPvtt59r50U8JITxkRCKIHRZCAkA/GsLEtjF7jI0CglhfKYRQk4kUJc0w+hktEEI&#10;jS6NK+y7EPogFMhEfrwhYlhHl1IJYb0g+1wH0TKIlDesXbvWtfWzZ8/OnvjEJ2Y77rjj2G6mIgwS&#10;wvhICEUQuiiEHBTy1xZkzFfTgngJYXwmFUIyzDZukJMMbZWDlLRJCIH2wx9XyPZvY2ZYQlgMwl+U&#10;aQophxLCuJA9ZHteddVVThJXrlxZ2MazjYkHkENkUSf4wiEhjI+EUASha0LIQSB/bUEO7E0M4CWE&#10;8ZlUCKlXdBXlLLNmGJ2Mtgkh5McVtrELqYRwNGxj5J+soW1nY1o5lBCmgWMr7Q1jCK+88kq3jS2L&#10;WATHYU4cK4s4PRLC+EgIRRC6IoQceJtwbcEqSAjjM6kQkk2gGyHBAoIgqtNGITT86xXStixZsqQ1&#10;WQUJYXlMGkLJoYQwDb4Q5ieVYRvffvvtThLZ1twXQVvPPm6SyL0Yj4QwPhJCEYQuCCENuj9xDAfu&#10;VNcWrIKEMD6TCqEJQRcmGUlFm4UQ2P5+dpg2JvSYszqQEE5GCDmUEKZhlBAWQYZ4XBYR2O7KIo5G&#10;QhgfCaEIQtuFMD9xTOprC1ZBQhifSYXQLjnRFgloIm0XQsiffKIu2NjSpiIhnJ5J5VBCmIaqQpiH&#10;bWzZQ27DJJEMomUPGYsoSZQQpkBCKILQViHkQEsXPg7QQKNMYNamweESwvhMKoS65MT0dEEIDU5C&#10;cQP2YU4YNLVLmYQwLCaHnIykXH1MDrmnXkgI0zCtEBbBCUGOAbb989vesG3fV0mUEMZHQiiC0EYh&#10;pEFuy8Qxo5AQxmcSIeTATx0DXXJicrokhEDmoA0TzkgI6wNJ4HjEickiOdxuu+3ctfB23333wasi&#10;BnUIYR62t2URTRKH4Y9H7LokSgjjIyEUQWiTENIAt23imFFICOMziRBywLcxqZYVEtXpmhAC7ZDf&#10;U6GJbZKEMA42Ds3vVrpu3Tp3/6QnPcnVCW7qVlg/MYSwCLY/10XkntsoSTQ57JokSgjjIyEUQWiL&#10;ENK45sfucDa+bVlBHwlhfCYRQgI8JhPhwK1LTkxOF4XQoI4ghogXNClbKCGMDxkjxODiiy9218Sb&#10;NWvW4J31cPxCAIrGHYrpSSWERXByADH0u5sOw8Yk2n0bJVFCGB8JoQhCG4QwP3EMgVYXDqQSwvhM&#10;IoR2yQnO7jOGUExGl4XQ8C9P0ZS2SkKYDsqdIO0//uM/3EXwySLmsawh9aTNJzibRJOEsIguS6KE&#10;MD4SQhGEJgshB1MCLDuI0hi2beKYUUgI4zOJEFqQr0tOTEcfhBDoxeCPLSTQT9mbQUKYDhNC/9g6&#10;atyhBfxIIj0SxGQ0XQiLoL2w7qZlJNG6m1JnuG/KyQQJYXwkhCIITRVCGkSCKg6YNHRtnThmFBLC&#10;+EwihLrkRBj6IoQGWWWyy8B+nipbKCFMR5EQ+ljgb+MP81BfTBC7dOyrmzYKYRFVJBGoJ8iiCWOK&#10;bKKEMD4SQhGEpgkhB9D8JA2LFy/u5NlSCWF8JhFCAnkOzLrkxHT0TQghny1M0Z5JCNMxTgh9+CzH&#10;PbqWFgX+lgmyLqZiOF0RwiLyknj77bfPtC9F+NlEbjyus5eVhDA+EkIRhCYJIY2bXU4C6KJHZrCr&#10;Z0YlhPGpKoQEabrkRBj6KISGjUM1yPxQr2LUJwlhOqoIYR7LGg7LHlq3UrsXj9BlIRwG9YTYiRv1&#10;ZVw2kRMMtD/cQnY7lRDGR0IogtAEIeSg6V9OgkaJ7nldz8ZICONTVQg5sOqSE2HosxACbZvf+wFi&#10;jEuVEKZjGiH04XcI+Dlpyj3P81jmsGtDKyahj0JYhJ9N9B+PgnpkojhJt1MJYXwkhCIIqYWQA9yp&#10;p54600jRGFkA3nUkhPGpKoQE77rkRBj6LoQGbZ3fjZTAy8ZI14GEMB2hhDAPx02Ce3UvLUZCOBra&#10;IOoPbVDobqcSwvhICEUQUgkhB8p8VjDVpAupkBDGp6oQ6pIT4ZAQboh/OR0g0FqyZMnQQGtSJITp&#10;qEsI85TtXooo9kEQJYSTUbXbqS+KPN52222zJz3pSRLCyEgIRRBSCCENDYEQjQ9wkOrS5STKIiGM&#10;T1Uh1CUnwiEhLIYTDjYbKRC8U9dCtYcSwnTEEkIf/pNj67jupdQv5JDHXUNCGA7k0LqaciObWHTS&#10;wVizZk22/fbbZzvttJOrY9wsoxiqTRMbIiEUQYgthP5ZcWSIrlIE231EQhifqkKoS06EQ0I4HAIs&#10;2kZ/fGGoiWckhOlIIYR5rHupCWIR1sUUQeQxx6U2IyGsH18OLatIRhEhJKah3hfBCQjqF+0adY6s&#10;IvdiciSEIgixhJBGI58V5Cx4nxsCCWF8qgohdZQDnS45MT0SwvHUIYYSwnQ0QQjzUMcI3BFE7lnG&#10;PNQ1k0S7bxMSwnRcd9117hh75513znQ9HTdGEahz+e6nfRz/OgkSQhGEGEJIcEO3KA48lhUkyGn7&#10;WchpkRDGp6oQWvaa+jtpQC7WIyEsT5EYUhe5Va2HEsJ0NFEI87CMnKg1UeQ+D8cpXxCbHqhLCNPB&#10;8XXYGELrwowclpnMxvCzitQ/7nU8fgQJoQhCnULIjs8YLMsKcjDp6kXmJ0FCGJ8qQkhgRFdR8Md4&#10;icmQEFaHoIm653f1qyqGEsJ0tEEIizBBtCxiEQTpJojcN+kEr4QwHaOEcBhIoY1T5DG3YfXOhzbQ&#10;sorUv76OVZQQiiDUJYTKCo5HQhifKkJIUMQYQg42uuTE9EgIJ4fAfOnSpRucTScgRwzHZWskhOlo&#10;qxDmKSOIfnCeOosoIUzHJEI4Cuoe+xFtX5WsotVHYiyTxK52Q5UQiiCEFkJ2XGUFyyEhjE8VISQz&#10;w0kNghuuGyemQ0I4PbSry5Yt2yAop21FDIdNeiQhTEdXhDCPL4hkdljPIgjCLYNIcB4rGJcQpiO0&#10;EA4DKcxnFcvKIlAvib+omyaLJo5tQ0IoghBSCDk4EDhzcGBHs8kQeCw2RkIYnypCqEtOhEVCGA7a&#10;WuqmP8bQ2tx8XZUQpqOrQpiH9bTxh6OyiEAgTtBNIG6yGBoJYTpiCeEoTBaplzymTkKZbqhA/fSz&#10;i9TROXPmNDa7KCEUQQghhOx0ZFIsOGHnQQQ1K+NoJITxqSKEuuREWCSE4SHYoY7S/vr44wwlhOno&#10;ixAWYUF5GUkkVrDA27qdToOEMB1NEMJR2MkLk0W7tTm7KCEUQZhWCJUVnBwJYXyqCKEuOREWCWG9&#10;0MWZmx/UUG/32muvbL/99pMQJqDPQlgEddMyidzKSCK3qt1NJYTpaLoQjoM6ms8uVpFFq6/EdlZ/&#10;EUYTyDqQEIogTCqE7Cz5sYLKClZDQhifKkJIhgV0yYkwSAjjQJu8fPnymbZ53bp17vbiF784O+ig&#10;gzo5qUJTkRCOh3pKOZkgcj8MC7b9zExRfZYQpqPtQjiKvCzarYowgtXjUNIoIRRBmEQI8zOIKis4&#10;GRLC+JQVQoISXXIiLBLCuFCHaau/+c1vZvfdd5+r67Nnz3bBByfurEupqA8J4WQgiRZsj8skggXY&#10;JorbbLNNtv3220sIE9BlIRwH9TWEMILV6bw0Qv4kiIRQBKGKEFLJNYNoOCSE8SkrhHQToasojXB+&#10;fJaYDAlhGhhDeOGFF2Y//OEPs+9973uDV9fDWJgFCxa4k3o6oRceCWE4LNjmHknkfpgorl271rX1&#10;T3rSk7Kdd97ZxSjcCLBp00V99FkIx2GiiCCGlMbNN9/ctd9z58519R263BNEQlgTZYUwnxUkI6gg&#10;YjokhPEpK4S65ER4JIRpyE8qQ92+5JJLNgqmyRrSrusEXzgkhPVDEG2T11hwfcUVV7i2nox4URtv&#10;csi9DQ0QYZAQTsck0khd5yQI0M77mDQSa/KYdr7tbbyEsCbKCqFlTKhIygqGQUIYn7JCSBacoFkB&#10;QzgkhGkYNssor3Giz5+Ihh4gatvDISFMA8fW2267Lbvjjjuym2++2ckiwTT3PjrhFx4JYRysTtPG&#10;3HrrrdlNN92U3XnnnW54QJE0Gl2YNb01QshZV24rVqzI5s+fnx1yyCGNzqKVFUJACgkWlBUMg4Qw&#10;PmWFUIRHQpiGMpedoG3nuEWGUIRDQpgGjq20N0VjCAmWqevcc/zVCb+wSAjjQ12nzufHEPrSSH3n&#10;hgy2vTtpK4SQrALXLrOLrdrsWZyBImXbRKoIoQiLhDA+EsJ0SAjToOsQpkNCmIZRQijqRUIYn2FC&#10;2FUaX7No+Olug30jgFzDjOcE/MuWLRt8SgghhBBCCCFEVRovhIzFQAoXLlw4eCVzMsgATt4b1adX&#10;CCGEEEIIIcRwGt9llK6idBHNX7PMupGSNaQraRlWr16dPfzww4Nn9bJmzRqXbqbborouxoXtTDcu&#10;da2IB80IXeiAqZrpYiHiQJtGe7PZZpsNXhExYPY5brNmzVL3ucjYzH86tsbFYiiOr8w0KuLB8ZU2&#10;XsfWeFDXqfPQ1u7pVZa7FULI1Mf5a5YxeHnJkiWuC2nZwct33XVXNCE0KF7twEIIIYQQQohYMPax&#10;rIM0XgiRPrqMLl26dPDKepBELtNQRQhXrVoVTQg5g7lu3Tp3Fk1n0uJCtmTYdZJEfdiZNLIlOgkS&#10;D9o0eiNw1l7EgzLnRjujso8L5Q46tsaFYyvtDZlZMuMiHkxSSDujY2s8qOvUeWhrD5w5c+YMHo2n&#10;FULI9K75DKEJYVOv/aFZRtOhWUbjQzOiWUbTQHCsWUbjo1lG06FZRtOgWUbToVlG40Nd1yyjDYLL&#10;TND457HXCPyFEEIIIYQQQlSn8ULIGUDkLz+bKBeGhKZeh1AIIYQQQgghmk7jhfCQQw5x98wq6nPJ&#10;JZe42UV/+7d/e/CKEEIIIYQQQogqNF4I6RLKGEHGEHLpCWYX5cL0jCE8/PDDB58SQgghhBBCCFGV&#10;VoxOZeIYZhJFCrkMBd1HmV207PUHhRBCCCGEEEJsTONnGc3DeMI2TCSjWUbToVlG46NZRtOhWUbT&#10;oFlG00G5a5bR+GiW0XRoltH4aJbRhqNZRYUQQgghhBAiDDrVIIQQQgghhBA9RUIohBBCCCGEED1F&#10;QiiEEEIIIYQQPUVCKIQQQgghhBA9RUIohBBCCCGEED1FQiiEEEIIIYQQPUVCKIQQQgghhBA9RUIo&#10;hBBCCCGEED1lk1//hsFjERCK9aGHHso222yzwSsiFr/61a+y2bNnD56JWKxevdrdq87HZ+3atdmj&#10;H/3owTMRC+r8Yx7zmGyTTTYZvCJEd1m3bp1ra9TGx4d4krZGxIU2/lGPelS26aabDl7pLhJCIYQQ&#10;QgghhOgp6jIqhBBCCCGEED1FQiiEEEIIIYQQPUVCKIQQQgghhBA9RUIohBBCCCGEED1FQiiEEEII&#10;IYQQPUVCKIQQQgghhBA9RUIohBBCCCGEED1FQiiEEEIIIYQQPUVCKIQQQgghhBA9RUIohBBCCCGE&#10;ED1lk1//hsFjEYgf//jH2VlnnZX91m/9Vvbbv/3b2Utf+lJ3L0QX+Z//+Z/svPPOy6666irVedE7&#10;/vmf/zm75JJLshNPPHHwihDdg7iGev7zn//ctfMLFizInve85w3eFaJb5OOaPffc08U1XUYZwsD8&#10;53/+Z7ZkyRL3mICY529605uyG264wb0mRJf47//+7+x1r3tdtmzZMvechpMAmddU50XXoY5/6Utf&#10;csGyEF2FNv2DH/ygk8GnPvWprt5/4hOfcPGNEF3Dj2uI44lrPvvZz87E9l1FGcKAcEaBCkODiQTa&#10;azzedtttdQZZdA6CBIICGkvLCFLn/+iP/ij7vd/7vewd73iHe02IrkE9p/4THPOYoFmIrkHdJjh+&#10;+tOfvkF7zmu8xwkRIboE8QztOTE79R7OPPNM1/OPfYDYposoQxgQAmOCg4ULFw5eWZ8x4TlnkDnr&#10;IESXICCgcfS7h1LneU1ZE9Fl6E50++23dzY4EAKo57TzdpLbIDBGCoXoGsTqxDEmg2DtfJfjeAlh&#10;QP7rv/7L3fuVCOy5uleIrsEZtHwWkOCBEyNkxYXoIjZOnCCZwEGIrrJixYpsxx13dPWctp26T/vO&#10;axpDKLrI/PnzZ+IYw+J3egB2FQlhQKhARcGBAgbRJ2g4OYu23377DV4RojvQzn/uc59zEwzkT/4J&#10;0TWo7wTBNjacYTGLFy92N94Tomv88R//sWvfqeMMC+Ce8YTWdbqrSAgDUyR/c+bMcfcPPPCAuxei&#10;q3D2mP73NJqHHHLI4FUhugP1GxgnK0TXoVs0J/mWL1/u6vzSpUuzww8/3GVPCJaF6Bp2osOy4nbf&#10;dSSEARlWaUwETQyF6CLf/va3XYBAV1G6kSozLroGWRKC49e+9rWq36I3ENcggWRN6CpKBoXuopob&#10;QXQRZtAlnmFIjN2IaWyyma4iIQzIsADBP9sgRBehkaSxJFig8VRdF12EGRWp22RLCBr8qfd53OVg&#10;QfQTTvBR5/Nd5bgOIWjyMNEliNdp05lEhnjGsMnzujyrroQwII997GNdZcqfMePaPaDxJqKLmAxy&#10;xliZQdFlCI7p6UGbbjc74cdjZUtE17BJNPLtutV1f4ZpIdoOXaShaPIYXxC7iIQwIDZm6lvf+pa7&#10;Ny655BJXkdRwiq5hMkhXIgZcSwZFl2H8VP5mMy3yWNPwi67BZbM46ZHPfjOrelHmUIg2Y7Oj0wvE&#10;h32AbHiXZ0+f9Z7fMHgspmTTTTd1Z82YjYjr/VOBzjnnHFeJ7OL0QnQF6jdjBqn3ZE2uuOIKd/LD&#10;v+kabaLrUO+vu+46TTIjOsnjHvc415YzpsrimvPPP989P/bYYzufNRH9gniGEx3Ub8uCf/e7382+&#10;+MUvurrf5Vh+k9/s4L8ePBaBIGNCH2QqD43lwQcfrMBYdA5mmfvkJz85eFYMWRMhugyZE84mq66L&#10;LpOPaxhDSM8QIboIQkhyhzgHQaTOM5lYl0+ASAiFEEIIIYQQoqdoDKEQQgghhBBC9BQJoRBCCCGE&#10;EEL0FAmhEEIIIYQQQvQUCaEQQgghhBBC9BQJoRBCCCGEEEL0FAmhEEIIIYQQQvQUCaEQQgghhBBC&#10;9BQJoRBCCCGEEEL0FAmhEEIIIYQQQvSUTX79GwaPhRBCCBGJs88+O3vggQeyRYsWZU984hMHr27M&#10;xRdfnP3sZz/L9tprL3cTQgghQqIMoRBCCJGAE088MXvNa16TXXvttYNXijnnnHPc57761a8OXhFC&#10;CCHCISEUQgghhBBCiJ4iIRRCCCGEEEKIniIhFEIIIUZwzz33ZD/4wQ+y73znO9mKFSsGrwohhBDd&#10;QEIohBBCFIAEPvOZz8ye+tSnuvuDDjrIPX7c4x6XnXbaaYNPCSGEEO1GQiiEEELkIBuIAJIRPPDA&#10;A7OPf/zj7sZjMoZM8qJsoRBCiC4gIRRCCCFynH766U783vSmN2XnnntutnjxYne74IILsiOPPNJ9&#10;JlSWEPHcZJNNht6WLl06+KQQQggRHgmhEEIIkeOII47IvvCFLzgJzHPAAQe4+xtvvNHdTwrCCVyD&#10;cP78+UNvc+bMcZ8TQggh6kBCKIQQQuSgayiZwK233tqJG11IydS9+c1vzj7xiU8MPjUd/DZ86Utf&#10;yn7+858Pvb3uda9znxNCCCHqQEIohBBC5EAC3/Oe98xMIkO3TmSQbqIaOyiEEKJLSAiFEEKIHMjf&#10;e9/7XieGdBtlQpkrr7zSZex4LIQQQnQFCaEQQgjhgQSSCaRLJxKIACKFe+21l3tNGUIhhBBdQkIo&#10;hBBCeHD9QYNJXXyQxQsvvHDwTAghhGg/EkIhhBDCg0wg2DhC7rkxsQzXH+Te3hdCCCHajoRQCCGE&#10;8KBbKNceBMYRMqkMk8swsQwSyLUIwcRQCCGEaDOb/Po3DB4LIYQQYgBdR7/61a+66w3OmzfPXYrC&#10;xhHyOnL4spe9bObyEVU5++yzswceeCBbtGiRuxbhMC6++OLsZz/7mftvy14KIYQQoZAQCiGEEEII&#10;IURPUZdRIYQQQgghhOgpyhAKIYQQE7Jy5crsuOOOGzwrx+///u9nb3vb2wbPhBBCiLQoQyiEEEJM&#10;wZo1ayrd1q1bN/imEEIIkR5lCIUQQgghhBCipyhDKIQQQgghhBA9RUIohBBCCCGEED1FQiiEEEII&#10;IYQQPUVCKIQQQgghhBA9RUIohBBCCCGEED1FQiiEEEIIIYQQPUVCKIQQQgghhBA9RUIohBBCCCGE&#10;ED1FQiiEEEIIIYQQPUVCKIQQQgghhBC9JMv+P5g7hYJ1b3sFAAAAAElFTkSuQmCCUEsDBAoAAAAA&#10;AAAAIQCMWN1FilgBAIpYAQAUAAAAZHJzL21lZGlhL2ltYWdlNC5zdmc8c3ZnIHdpZHRoPSI0NTAi&#10;IGhlaWdodD0iMzAwIiB2aWV3Qm94PSIwIDAgNDUwIDMwMCIgeG1sbnM9Imh0dHA6Ly93d3cudzMu&#10;b3JnLzIwMDAvc3ZnIiB4bWxuczp4bGluaz0iaHR0cDovL3d3dy53My5vcmcvMTk5OS94bGluayIg&#10;b3ZlcmZsb3c9ImhpZGRlbiI+PGRlZnM+PGNsaXBQYXRoIGlkPSJjbGlwLTAiPjxwYXRoIGQ9Ik0y&#10;OS41NTQ3IDIyNyA0NDQuNTIgMjI3IDQ0NC41MiAyMjkgMjkuNTU0NyAyMjlaIi8+PC9jbGlwUGF0&#10;aD48Y2xpcFBhdGggaWQ9ImNsaXAtMSI+PHBhdGggZD0iTTI5LjU1NDcgMTY4IDQ0NC41MiAxNjgg&#10;NDQ0LjUyIDE2OSAyOS41NTQ3IDE2OVoiLz48L2NsaXBQYXRoPjxjbGlwUGF0aCBpZD0iY2xpcC0y&#10;Ij48cGF0aCBkPSJNMjkuNTU0NyAxMDkgNDQ0LjUyIDEwOSA0NDQuNTIgMTEwIDI5LjU1NDcgMTEw&#10;WiIvPjwvY2xpcFBhdGg+PGNsaXBQYXRoIGlkPSJjbGlwLTMiPjxwYXRoIGQ9Ik0yOS41NTQ3IDQ5&#10;IDQ0NC41MiA0OSA0NDQuNTIgNTEgMjkuNTU0NyA1MVoiLz48L2NsaXBQYXRoPjxjbGlwUGF0aCBp&#10;ZD0iY2xpcC00Ij48cGF0aCBkPSJNOTAgNS40ODA0NyA5MiA1LjQ4MDQ3IDkyIDI2Ni42ODQgOTAg&#10;MjY2LjY4NFoiLz48L2NsaXBQYXRoPjxjbGlwUGF0aCBpZD0iY2xpcC01Ij48cGF0aCBkPSJNMTg0&#10;IDUuNDgwNDcgMTg2IDUuNDgwNDcgMTg2IDI2Ni42ODQgMTg0IDI2Ni42ODRaIi8+PC9jbGlwUGF0&#10;aD48Y2xpcFBhdGggaWQ9ImNsaXAtNiI+PHBhdGggZD0iTTI3OSA1LjQ4MDQ3IDI4MCA1LjQ4MDQ3&#10;IDI4MCAyNjYuNjg0IDI3OSAyNjYuNjg0WiIvPjwvY2xpcFBhdGg+PGNsaXBQYXRoIGlkPSJjbGlw&#10;LTciPjxwYXRoIGQ9Ik0zNzMgNS40ODA0NyAzNzUgNS40ODA0NyAzNzUgMjY2LjY4NCAzNzMgMjY2&#10;LjY4NFoiLz48L2NsaXBQYXRoPjxjbGlwUGF0aCBpZD0iY2xpcC04Ij48cGF0aCBkPSJNMjkuNTU0&#10;NyAyNTcgNDQ0LjUyIDI1NyA0NDQuNTIgMjU5IDI5LjU1NDcgMjU5WiIvPjwvY2xpcFBhdGg+PGNs&#10;aXBQYXRoIGlkPSJjbGlwLTkiPjxwYXRoIGQ9Ik0yOS41NTQ3IDE5NyA0NDQuNTIgMTk3IDQ0NC41&#10;MiAxOTkgMjkuNTU0NyAxOTlaIi8+PC9jbGlwUGF0aD48Y2xpcFBhdGggaWQ9ImNsaXAtMTAiPjxw&#10;YXRoIGQ9Ik0yOS41NTQ3IDEzOCA0NDQuNTIgMTM4IDQ0NC41MiAxNDAgMjkuNTU0NyAxNDBaIi8+&#10;PC9jbGlwUGF0aD48Y2xpcFBhdGggaWQ9ImNsaXAtMTEiPjxwYXRoIGQ9Ik0yOS41NTQ3IDc5IDQ0&#10;NC41MiA3OSA0NDQuNTIgODEgMjkuNTU0NyA4MVoiLz48L2NsaXBQYXRoPjxjbGlwUGF0aCBpZD0i&#10;Y2xpcC0xMiI+PHBhdGggZD0iTTI5LjU1NDcgMTkgNDQ0LjUyIDE5IDQ0NC41MiAyMSAyOS41NTQ3&#10;IDIxWiIvPjwvY2xpcFBhdGg+PGNsaXBQYXRoIGlkPSJjbGlwLTEzIj48cGF0aCBkPSJNNDMgNS40&#10;ODA0NyA0NSA1LjQ4MDQ3IDQ1IDI2Ni42ODQgNDMgMjY2LjY4NFoiLz48L2NsaXBQYXRoPjxjbGlw&#10;UGF0aCBpZD0iY2xpcC0xNCI+PHBhdGggZD0iTTEzNyA1LjQ4MDQ3IDEzOSA1LjQ4MDQ3IDEzOSAy&#10;NjYuNjg0IDEzNyAyNjYuNjg0WiIvPjwvY2xpcFBhdGg+PGNsaXBQYXRoIGlkPSJjbGlwLTE1Ij48&#10;cGF0aCBkPSJNMjMxIDUuNDgwNDcgMjMzIDUuNDgwNDcgMjMzIDI2Ni42ODQgMjMxIDI2Ni42ODRa&#10;Ii8+PC9jbGlwUGF0aD48Y2xpcFBhdGggaWQ9ImNsaXAtMTYiPjxwYXRoIGQ9Ik0zMjYgNS40ODA0&#10;NyAzMjggNS40ODA0NyAzMjggMjY2LjY4NCAzMjYgMjY2LjY4NFoiLz48L2NsaXBQYXRoPjxjbGlw&#10;UGF0aCBpZD0iY2xpcC0xNyI+PHBhdGggZD0iTTQyMCA1LjQ4MDQ3IDQyMiA1LjQ4MDQ3IDQyMiAy&#10;NjYuNjg0IDQyMCAyNjYuNjg0WiIvPjwvY2xpcFBhdGg+PGc+PGcgaWQ9ImdseXBoLTAtMCI+PHBh&#10;dGggZD0iTTAuMzY3MTg4LTMuMTA1NDdDMC4zNjcxODgtMy44NTE1NiAwLjQ0MTQwNi00LjQ0OTIy&#10;IDAuNTkzNzUtNC45MDYyNSAwLjc1LTUuMzU5MzggMC45NzY1NjItNS43MTA5NCAxLjI3NzM0LTUu&#10;OTU3MDMgMS41ODIwMy02LjIwMzEyIDEuOTYwOTQtNi4zMjQyMiAyLjQxNzk3LTYuMzI0MjIgMi43&#10;NTc4MS02LjMyNDIyIDMuMDU0NjktNi4yNTc4MSAzLjMwODU5LTYuMTIxMDkgMy41NjI1LTUuOTg0&#10;MzggMy43NzM0NC01Ljc4OTA2IDMuOTQxNDEtNS41MzEyNSA0LjEwNTQ3LTUuMjc3MzQgNC4yMzgy&#10;OC00Ljk2NDg0IDQuMzMyMDMtNC41OTM3NSA0LjQyNTc4LTQuMjI2NTYgNC40NzI2Ni0zLjczMDQ3&#10;IDQuNDcyNjYtMy4xMDU0NyA0LjQ3MjY2LTIuMzY3MTkgNC4zOTg0NC0xLjc2OTUzIDQuMjQ2MDkt&#10;MS4zMTY0MSA0LjA5Mzc1LTAuODYzMjgxIDMuODY3MTktMC41MTE3MTkgMy41NjI1LTAuMjY1NjI1&#10;IDMuMjYxNzItMC4wMTU2MjUgMi44Nzg5MSAwLjEwOTM3NSAyLjQxNzk3IDAuMTA5Mzc1IDEuODEy&#10;NSAwLjEwOTM3NSAxLjMzNTk0LTAuMTA5Mzc1IDAuOTg4MjgxLTAuNTQ2ODc1IDAuNTc0MjE5LTEu&#10;MDcwMzEgMC4zNjcxODgtMS45MjE4OCAwLjM2NzE4OC0zLjEwNTQ3TTEuMTYwMTYtMy4xMDU0N0Mx&#10;LjE2MDE2LTIuMDc0MjIgMS4yODEyNS0xLjM4MjgxIDEuNTIzNDQtMS4wNDI5NyAxLjc2NTYyLTAu&#10;Njk5MjE5IDIuMDYyNS0wLjUyNzM0NCAyLjQxNzk3LTAuNTI3MzQ0IDIuNzczNDQtMC41MjczNDQg&#10;My4wNzQyMi0wLjY5OTIxOSAzLjMxNjQxLTEuMDQyOTcgMy41NTg1OS0xLjM4NjcyIDMuNjc5Njkt&#10;Mi4wNzQyMiAzLjY3OTY5LTMuMTA1NDcgMy42Nzk2OS00LjE0NDUzIDMuNTU4NTktNC44MzIwMyAz&#10;LjMxNjQxLTUuMTcxODggMy4wNzQyMi01LjUxNTYyIDIuNzczNDQtNS42ODM1OSAyLjQxMDE2LTUu&#10;NjgzNTkgMi4wNTQ2OS01LjY4MzU5IDEuNzczNDQtNS41MzUxNiAxLjU1ODU5LTUuMjM0MzggMS4y&#10;OTI5Ny00Ljg1MTU2IDEuMTYwMTYtNC4xNDA2MiAxLjE2MDE2LTMuMTA1NDdaIi8+PC9nPjxnIGlk&#10;PSJnbHlwaC0wLTEiPjxwYXRoIGQ9Ik00LjQyOTY5LTAuNzQyMTg4IDQuNDI5NjkgMCAwLjI2NTYy&#10;NSAwQzAuMjYxNzE5LTAuMTg3NSAwLjI4OTA2Mi0wLjM2NzE4OCAwLjM1NTQ2OS0wLjUzOTA2MiAw&#10;LjQ2MDkzOC0wLjgyMDMxMiAwLjYzMjgxMi0xLjEwMTU2IDAuODY3MTg4LTEuMzc1IDEuMDk3NjYt&#10;MS42NDg0NCAxLjQzNzUtMS45Njg3NSAxLjg3ODkxLTIuMzI4MTIgMi41NjI1LTIuODkwNjIgMy4w&#10;MjM0NC0zLjMzNTk0IDMuMjY1NjItMy42NjQwNiAzLjUwNzgxLTMuOTkyMTkgMy42MjUtNC4zMDA3&#10;OCAzLjYyNS00LjU5Mzc1IDMuNjI1LTQuODk4NDQgMy41MTU2Mi01LjE2MDE2IDMuMjk2ODgtNS4z&#10;NjcxOSAzLjA3ODEyLTUuNTc4MTIgMi43OTI5Ny01LjY4MzU5IDIuNDQxNDEtNS42ODM1OSAyLjA2&#10;NjQxLTUuNjgzNTkgMS43Njk1My01LjU3NDIyIDEuNTQ2ODgtNS4zNTE1NiAxLjMyNDIyLTUuMTI1&#10;IDEuMjEwOTQtNC44MTY0MSAxLjIwNzAzLTQuNDIxODhMMC40MTQwNjItNC41MDM5MUMwLjQ2ODc1&#10;LTUuMDk3NjYgMC42NzE4NzUtNS41NDY4OCAxLjAyNzM0LTUuODU5MzggMS4zODI4MS02LjE2Nzk3&#10;IDEuODU5MzgtNi4zMjQyMiAyLjQ1NzAzLTYuMzI0MjIgMy4wNjI1LTYuMzI0MjIgMy41MzkwNi02&#10;LjE1NjI1IDMuODk0NTMtNS44MjQyMiA0LjI0NjA5LTUuNDg4MjggNC40MjE4OC01LjA3MDMxIDQu&#10;NDIxODgtNC41NzgxMiA0LjQyMTg4LTQuMzI0MjIgNC4zNzEwOS00LjA3ODEyIDQuMjY1NjItMy44&#10;MzIwMyA0LjE2NDA2LTMuNTg5ODQgMy45OTIxOS0zLjMzMjAzIDMuNzUzOTEtMy4wNjI1IDMuNTE1&#10;NjItMi43OTI5NyAzLjExNzE5LTIuNDI1NzggMi41NjI1LTEuOTU3MDMgMi4wOTc2Ni0xLjU2NjQx&#10;IDEuODAwNzgtMS4zMDA3OCAxLjY2Nzk3LTEuMTY0MDYgMS41MzUxNi0xLjAyMzQ0IDEuNDI1Nzgt&#10;MC44ODI4MTIgMS4zMzk4NC0wLjc0MjE4OFoiLz48L2c+PGcgaWQ9ImdseXBoLTAtMiI+PHBhdGgg&#10;ZD0iTTIuODQzNzUgMCAyLjg0Mzc1LTEuNTA3ODEgMC4xMTMyODEtMS41MDc4MSAwLjExMzI4MS0y&#10;LjIxODc1IDIuOTg4MjgtNi4zMDA3OCAzLjYxNzE5LTYuMzAwNzggMy42MTcxOS0yLjIxODc1IDQu&#10;NDY4NzUtMi4yMTg3NSA0LjQ2ODc1LTEuNTA3ODEgMy42MTcxOS0xLjUwNzgxIDMuNjE3MTkgMCAy&#10;Ljg0Mzc1IDBNMi44NDM3NS0yLjIxODc1IDIuODQzNzUtNS4wNTg1OSAwLjg3MTA5NC0yLjIxODc1&#10;WiIvPjwvZz48ZyBpZD0iZ2x5cGgtMC0zIj48cGF0aCBkPSJNNC4zNzg5MS00Ljc1NzgxIDMuNjA5&#10;MzgtNC42OTUzMUMzLjUzOTA2LTUgMy40NDE0MS01LjIxODc1IDMuMzE2NDEtNS4zNTkzOCAzLjEw&#10;OTM4LTUuNTc4MTIgMi44NTE1Ni01LjY4NzUgMi41NDI5Ny01LjY4NzUgMi4yOTY4OC01LjY4NzUg&#10;Mi4wODIwMy01LjYyMTA5IDEuODk0NTMtNS40ODQzOCAxLjY1MjM0LTUuMzA0NjkgMS40NjA5NC01&#10;LjA0Njg4IDEuMzIwMzEtNC43MDMxMiAxLjE3OTY5LTQuMzYzMjggMS4xMDU0Ny0zLjg3ODkxIDEu&#10;MTAxNTYtMy4yNSAxLjI4NTE2LTMuNTMxMjUgMS41MTU2Mi0zLjc0MjE5IDEuNzg1MTYtMy44Nzg5&#10;MSAyLjA1MDc4LTQuMDE1NjIgMi4zMzU5NC00LjA4NTk0IDIuNjI4OTEtNC4wODU5NCAzLjE0NDUz&#10;LTQuMDg1OTQgMy41ODU5NC0zLjg5ODQ0IDMuOTQ1MzEtMy41MTU2MiA0LjMwODU5LTMuMTM2NzIg&#10;NC40OTIxOS0yLjY0ODQ0IDQuNDkyMTktMi4wNDY4OCA0LjQ5MjE5LTEuNjQ4NDQgNC40MDYyNS0x&#10;LjI4MTI1IDQuMjM0MzgtMC45NDE0MDYgNC4wNjI1LTAuNjA1NDY5IDMuODI4MTItMC4zNDM3NSAz&#10;LjUzMTI1LTAuMTY0MDYyIDMuMjM0MzggMC4wMTU2MjUgMi44OTQ1MyAwLjEwOTM3NSAyLjUxOTUz&#10;IDAuMTA5Mzc1IDEuODc1IDAuMTA5Mzc1IDEuMzQ3NjYtMC4xMjg5MDYgMC45NDE0MDYtMC42MDU0&#10;NjkgMC41MzUxNTYtMS4wNzgxMiAwLjMzMjAzMS0xLjg1OTM4IDAuMzMyMDMxLTIuOTQ5MjIgMC4z&#10;MzIwMzEtNC4xNjQwNiAwLjU1NDY4OC01LjA1MDc4IDEuMDAzOTEtNS42MDE1NiAxLjM5ODQ0LTYu&#10;MDg1OTQgMS45MjU3OC02LjMyNDIyIDIuNTg5ODQtNi4zMjQyMiAzLjA4NTk0LTYuMzI0MjIgMy40&#10;OTIxOS02LjE4NzUgMy44MDg1OS01LjkxMDE2IDQuMTI1LTUuNjI4OTEgNC4zMTY0MS01LjI0NjA5&#10;IDQuMzc4OTEtNC43NTc4MU0xLjIxODc1LTIuMDM5MDZDMS4yMTg3NS0xLjc3MzQ0IDEuMjc3MzQt&#10;MS41MTk1MyAxLjM5MDYyLTEuMjc3MzQgMS41MDM5MS0xLjAzMTI1IDEuNjYwMTYtMC44NDc2NTYg&#10;MS44NjMyOC0wLjcxODc1IDIuMDY2NDEtMC41OTM3NSAyLjI4MTI1LTAuNTI3MzQ0IDIuNTAzOTEt&#10;MC41MjczNDQgMi44MzIwMy0wLjUyNzM0NCAzLjExMzI4LTAuNjYwMTU2IDMuMzQ3NjYtMC45MjU3&#10;ODEgMy41ODIwMy0xLjE4NzUgMy42OTkyMi0xLjU0Njg4IDMuNjk5MjItMiAzLjY5OTIyLTIuNDMz&#10;NTkgMy41ODIwMy0yLjc3NzM0IDMuMzUxNTYtMy4wMjczNCAzLjEyMTA5LTMuMjc3MzQgMi44Mjgx&#10;Mi0zLjQwMjM0IDIuNDc2NTYtMy40MDIzNCAyLjEyNS0zLjQwMjM0IDEuODI4MTItMy4yNzczNCAx&#10;LjU4NTk0LTMuMDI3MzQgMS4zNDM3NS0yLjc3NzM0IDEuMjE4NzUtMi40NDkyMiAxLjIxODc1LTIu&#10;MDM5MDZaIi8+PC9nPjxnIGlkPSJnbHlwaC0wLTQiPjxwYXRoIGQ9Ik0xLjU1NDY5LTMuNDE3OTdD&#10;MS4yMzQzOC0zLjUzNTE2IDAuOTk2MDk0LTMuNjk5MjIgMC44NDM3NS0zLjkxNzk3IDAuNjg3NS00&#10;LjEzNjcyIDAuNjA5Mzc1LTQuMzk4NDQgMC42MDkzNzUtNC42OTkyMiAwLjYwOTM3NS01LjE2MDE2&#10;IDAuNzczNDM4LTUuNTQyOTcgMS4xMDU0Ny01Ljg1NTQ3IDEuNDMzNTktNi4xNjc5NyAxLjg3MTA5&#10;LTYuMzI0MjIgMi40MTc5Ny02LjMyNDIyIDIuOTY4NzUtNi4zMjQyMiAzLjQxMDE2LTYuMTY0MDYg&#10;My43NDYwOS01Ljg0NzY2IDQuMDgyMDMtNS41MjczNCA0LjI1LTUuMTM2NzIgNC4yNS00LjY3OTY5&#10;IDQuMjUtNC4zODY3MiA0LjE3MTg4LTQuMTMyODEgNC4wMTk1My0zLjkxNzk3IDMuODY3MTktMy42&#10;OTkyMiAzLjYzMjgxLTMuNTM1MTYgMy4zMjAzMS0zLjQxNzk3IDMuNzA3MDMtMy4yODkwNiA0LjAw&#10;MzkxLTMuMDg1OTQgNC4yMDMxMi0yLjgwNDY5IDQuNDA2MjUtMi41MjM0NCA0LjUwNzgxLTIuMTkx&#10;NDEgNC41MDc4MS0xLjgwMDc4IDQuNTA3ODEtMS4yNjE3MiA0LjMxNjQxLTAuODA4NTk0IDMuOTM3&#10;NS0wLjQ0MTQwNiAzLjU1NDY5LTAuMDc0MjE4OCAzLjA1NDY5IDAuMTA5Mzc1IDIuNDMzNTkgMC4x&#10;MDkzNzUgMS44MDg1OSAwLjEwOTM3NSAxLjMwODU5LTAuMDc4MTI1IDAuOTI5Njg4LTAuNDQ1MzEy&#10;IDAuNTQ2ODc1LTAuODEyNSAwLjM1NTQ2OS0xLjI3MzQ0IDAuMzU1NDY5LTEuODIwMzEgMC4zNTU0&#10;NjktMi4yMzA0NyAwLjQ2MDkzOC0yLjU3NDIyIDAuNjY3OTY5LTIuODUxNTYgMC44NzUtMy4xMjg5&#10;MSAxLjE3MTg4LTMuMzE2NDEgMS41NTQ2OS0zLjQxNzk3TTEuNDAyMzQtNC43MjY1NkMxLjQwMjM0&#10;LTQuNDI5NjkgMS40OTYwOS00LjE4MzU5IDEuNjg3NS0zLjk5NjA5IDEuODc4OTEtMy44MDg1OSAy&#10;LjEyODkxLTMuNzEwOTQgMi40Mzc1LTMuNzEwOTQgMi43MzQzOC0zLjcxMDk0IDIuOTc2NTYtMy44&#10;MDQ2OSAzLjE2Nzk3LTMuOTkyMTkgMy4zNTkzOC00LjE3OTY5IDMuNDUzMTItNC40MTAxNiAzLjQ1&#10;MzEyLTQuNjgzNTkgMy40NTMxMi00Ljk2ODc1IDMuMzU1NDctNS4yMDcwMyAzLjE2MDE2LTUuMzk4&#10;NDQgMi45NjQ4NC01LjU5Mzc1IDIuNzE4NzUtNS42ODc1IDIuNDI5NjktNS42ODc1IDIuMTMyODEt&#10;NS42ODc1IDEuODg2NzItNS41OTM3NSAxLjY5MTQxLTUuNDA2MjUgMS41LTUuMjE0ODQgMS40MDIz&#10;NC00Ljk4ODI4IDEuNDAyMzQtNC43MjY1Nk0xLjE1MjM0LTEuODE2NDFDMS4xNTIzNC0xLjU5NzY2&#10;IDEuMjAzMTItMS4zODI4MSAxLjMwODU5LTEuMTc1NzggMS40MTQwNi0wLjk3MjY1NiAxLjU3MDMx&#10;LTAuODEyNSAxLjc3MzQ0LTAuNjk5MjE5IDEuOTgwNDctMC41ODU5MzggMi4yMDMxMi0wLjUyNzM0&#10;NCAyLjQ0MTQxLTAuNTI3MzQ0IDIuODA4NTktMC41MjczNDQgMy4xMTcxOS0wLjY0ODQzOCAzLjM1&#10;NTQ3LTAuODg2NzE5IDMuNTk3NjYtMS4xMjEwOSAzLjcxODc1LTEuNDI1NzggMy43MTg3NS0xLjc5&#10;Mjk3IDMuNzE4NzUtMi4xNjQwNiAzLjU5Mzc1LTIuNDcyNjYgMy4zNDM3NS0yLjcxNDg0IDMuMDk3&#10;NjYtMi45NjA5NCAyLjc4OTA2LTMuMDgyMDMgMi40MTQwNi0zLjA4MjAzIDIuMDUwNzgtMy4wODIw&#10;MyAxLjc1LTIuOTYwOTQgMS41MTE3Mi0yLjcxODc1IDEuMjY5NTMtMi40ODA0NyAxLjE1MjM0LTIu&#10;MTc5NjkgMS4xNTIzNC0xLjgxNjQxWiIvPjwvZz48ZyBpZD0iZ2x5cGgtMS0wIj48cGF0aCBkPSJN&#10;NC40NDUzMS0wLjcwMzEyNUM0LjA4OTg0LTAuMzk4NDM4IDMuNzQ2MDktMC4xODM1OTQgMy40MTQw&#10;Ni0wLjA1ODU5MzggMy4wODIwMyAwLjA2NjQwNjIgMi43MjY1NiAwLjEyODkwNiAyLjM0NzY2IDAu&#10;MTI4OTA2IDEuNzE4NzUgMC4xMjg5MDYgMS4yMzgyOC0wLjAyMzQzNzUgMC45MDIzNDQtMC4zMzIw&#10;MzEgMC41NjY0MDYtMC42MzY3MTkgMC4zOTg0MzgtMS4wMjczNCAwLjM5ODQzOC0xLjUwMzkxIDAu&#10;Mzk4NDM4LTEuNzgxMjUgMC40NjA5MzgtMi4wMzkwNiAwLjU4OTg0NC0yLjI2OTUzIDAuNzE0ODQ0&#10;LTIuNSAwLjg4MjgxMi0yLjY4NzUgMS4wODU5NC0yLjgyNDIyIDEuMjkyOTctMi45NjQ4NCAxLjUy&#10;MzQ0LTMuMDcwMzEgMS43ODEyNS0zLjE0MDYyIDEuOTcyNjYtMy4xOTE0MSAyLjI1NzgxLTMuMjQy&#10;MTkgMi42NDA2Mi0zLjI4OTA2IDMuNDIxODgtMy4zNzg5MSAzLjk5NjA5LTMuNDkyMTkgNC4zNjcx&#10;OS0zLjYyMTA5IDQuMzcxMDktMy43NTM5MSA0LjM3MTA5LTMuODM1OTQgNC4zNzEwOS0zLjg3MTA5&#10;IDQuMzcxMDktNC4yNjU2MiA0LjI4MTI1LTQuNTQyOTcgNC4wOTc2Ni00LjcwMzEyIDMuODUxNTYt&#10;NC45MjE4OCAzLjQ4NDM4LTUuMDMxMjUgMi45OTYwOS01LjAzMTI1IDIuNTQyOTctNS4wMzEyNSAy&#10;LjIwNzAzLTQuOTUzMTIgMS45ODgyOC00Ljc5Mjk3IDEuNzczNDQtNC42MzI4MSAxLjYxMzI4LTQu&#10;MzUxNTYgMS41MDc4MS0zLjk0OTIyTDAuNTYyNS00LjA3ODEyQzAuNjQ4NDM4LTQuNDgwNDcgMC43&#10;OTI5NjktNC44MDg1OSAwLjk4ODI4MS01LjA1ODU5IDEuMTgzNTktNS4zMDQ2OSAxLjQ2ODc1LTUu&#10;NDk2MDkgMS44NDM3NS01LjYzMjgxIDIuMjE0ODQtNS43NjU2MiAyLjY0NDUzLTUuODMyMDMgMy4x&#10;MzY3Mi01LjgzMjAzIDMuNjI1LTUuODMyMDMgNC4wMTk1My01Ljc3NzM0IDQuMzI0MjItNS42NjAx&#10;NiA0LjYyODkxLTUuNTQ2ODggNC44NTE1Ni01LjQwMjM0IDQuOTk2MDktNS4yMzA0NyA1LjEzNjcy&#10;LTUuMDU0NjkgNS4yMzgyOC00LjgzNTk0IDUuMjk2ODgtNC41NzAzMSA1LjMyODEyLTQuNDA2MjUg&#10;NS4zNDM3NS00LjEwOTM4IDUuMzQzNzUtMy42Nzk2OUw1LjM0Mzc1LTIuMzkwNjJDNS4zNDM3NS0x&#10;LjQ5MjE5IDUuMzYzMjgtMC45MjE4NzUgNS40MDYyNS0wLjY4MzU5NCA1LjQ0NTMxLTAuNDQ1MzEy&#10;IDUuNTI3MzQtMC4yMTg3NSA1LjY0ODQ0IDBMNC42NDA2MiAwQzQuNTM5MDYtMC4xOTkyMTkgNC40&#10;NzY1Ni0wLjQzMzU5NCA0LjQ0NTMxLTAuNzAzMTI1TTQuMzY3MTktMi44NjMyOEM0LjAxNTYyLTIu&#10;NzE4NzUgMy40ODgyOC0yLjU5NzY2IDIuNzg5MDYtMi40OTYwOSAyLjM5MDYyLTIuNDQxNDEgMi4x&#10;MDkzOC0yLjM3NSAxLjk0NTMxLTIuMzA0NjkgMS43ODEyNS0yLjIzNDM4IDEuNjUyMzQtMi4xMjg5&#10;MSAxLjU2MjUtMS45ODgyOCAxLjQ3MjY2LTEuODUxNTYgMS40Mjk2OS0xLjY5OTIyIDEuNDI5Njkt&#10;MS41MzEyNSAxLjQyOTY5LTEuMjczNDQgMS41MjczNC0xLjA1ODU5IDEuNzIyNjYtMC44ODY3MTkg&#10;MS45MTc5Ny0wLjcxNDg0NCAyLjIwMzEyLTAuNjI4OTA2IDIuNTc4MTItMC42Mjg5MDYgMi45NDky&#10;Mi0wLjYyODkwNiAzLjI4MTI1LTAuNzEwOTM4IDMuNTcwMzEtMC44NzEwOTQgMy44NjMyOC0xLjAz&#10;NTE2IDQuMDc0MjItMS4yNTc4MSA0LjIxMDk0LTEuNTQyOTcgNC4zMTY0MS0xLjc2MTcyIDQuMzY3&#10;MTktMi4wODIwMyA0LjM2NzE5LTIuNTA3ODFaIi8+PC9nPjxnIGlkPSJnbHlwaC0xLTEiPjxwYXRo&#10;IGQ9Ik0tMC4xNjc5NjkgMi4xODc1LTAuMTY3OTY5IDEuNDg4MjggNi4yNDIxOSAxLjQ4ODI4IDYu&#10;MjQyMTkgMi4xODc1WiIvPjwvZz48ZyBpZD0iZ2x5cGgtMS0yIj48cGF0aCBkPSJNMC44ODI4MTIg&#10;MCAwLjg4MjgxMi03Ljg3NSAxLjkyMTg4LTcuODc1IDEuOTIxODgtNC42NDA2MiA2LjAxNTYyLTQu&#10;NjQwNjIgNi4wMTU2Mi03Ljg3NSA3LjA1ODU5LTcuODc1IDcuMDU4NTkgMCA2LjAxNTYyIDAgNi4w&#10;MTU2Mi0zLjcxMDk0IDEuOTIxODgtMy43MTA5NCAxLjkyMTg4IDBaIi8+PC9nPjxnIGlkPSJnbHlw&#10;aC0yLTAiPjxwYXRoIGQ9Ik0tMC43MDMxMjUtNC40NDUzMUMtMC4zOTg0MzgtNC4wODk4NC0wLjE4&#10;MzU5NC0zLjc0NjA5LTAuMDU4NTkzOC0zLjQxNDA2IDAuMDY2NDA2Mi0zLjA4MjAzIDAuMTI4OTA2&#10;LTIuNzI2NTYgMC4xMjg5MDYtMi4zNDc2NiAwLjEyODkwNi0xLjcxODc1LTAuMDIzNDM3NS0xLjIz&#10;ODI4LTAuMzMyMDMxLTAuOTAyMzQ0LTAuNjM2NzE5LTAuNTY2NDA2LTEuMDI3MzQtMC4zOTg0Mzgt&#10;MS41MDM5MS0wLjM5ODQzOC0xLjc4MTI1LTAuMzk4NDM4LTIuMDM5MDYtMC40NjA5MzgtMi4yNjk1&#10;My0wLjU4OTg0NC0yLjUtMC43MTQ4NDQtMi42ODc1LTAuODgyODEyLTIuODI0MjItMS4wODU5NC0y&#10;Ljk2NDg0LTEuMjkyOTctMy4wNzAzMS0xLjUyNzM0LTMuMTQwNjItMS43ODUxNi0zLjE5MTQxLTEu&#10;OTcyNjYtMy4yNDIxOS0yLjI1NzgxLTMuMjg5MDYtMi42NDA2Mi0zLjM3ODkxLTMuNDIxODgtMy40&#10;OTIxOS0zLjk5NjA5LTMuNjIxMDktNC4zNjcxOS0zLjc1MzkxLTQuMzcxMDktMy44MzU5NC00LjM3&#10;MTA5LTMuODcxMDktNC4zNzEwOS00LjI2NTYyLTQuMzcxMDktNC41NDI5Ny00LjI4MTI1LTQuNzAz&#10;MTItNC4wOTc2Ni00LjkyMTg4LTMuODUxNTYtNS4wMzEyNS0zLjQ4NDM4LTUuMDMxMjUtMi45OTYw&#10;OS01LjAzMTI1LTIuNTQyOTctNC45NTMxMi0yLjIwNzAzLTQuNzkyOTctMS45ODgyOC00LjYzMjgx&#10;LTEuNzczNDQtNC4zNTE1Ni0xLjYxMzI4LTMuOTQ5MjItMS41MDc4MUwtNC4wNzgxMi0wLjU2MjVD&#10;LTQuNDgwNDctMC42NDg0MzgtNC44MDg1OS0wLjc5Mjk2OS01LjA1ODU5LTAuOTg4MjgxLTUuMzA0&#10;NjktMS4xODM1OS01LjQ5NjA5LTEuNDY4NzUtNS42MzI4MS0xLjg0Mzc1LTUuNzY1NjItMi4yMTQ4&#10;NC01LjgzMjAzLTIuNjQ0NTMtNS44MzIwMy0zLjEzNjcyLTUuODMyMDMtMy42MjUtNS43NzczNC00&#10;LjAxOTUzLTUuNjYwMTYtNC4zMjQyMi01LjU0Njg4LTQuNjI4OTEtNS40MDIzNC00Ljg1MTU2LTUu&#10;MjMwNDctNC45OTYwOS01LjA1NDY5LTUuMTM2NzItNC44MzU5NC01LjIzODI4LTQuNTcwMzEtNS4y&#10;OTY4OC00LjQwNjI1LTUuMzI4MTItNC4xMDkzOC01LjM0Mzc1LTMuNjc5NjktNS4zNDM3NUwtMi4z&#10;OTA2Mi01LjM0Mzc1Qy0xLjQ5MjE5LTUuMzQzNzUtMC45MjE4NzUtNS4zNjMyOC0wLjY4MzU5NC01&#10;LjQwNjI1LTAuNDQ1MzEyLTUuNDQ1MzEtMC4yMTg3NS01LjUyNzM0IDAtNS42NDg0NEwwLTQuNjQw&#10;NjJDLTAuMTk5MjE5LTQuNTM5MDYtMC40MzM1OTQtNC40NzY1Ni0wLjcwMzEyNS00LjQ0NTMxTS0y&#10;Ljg2MzI4LTQuMzY3MTlDLTIuNzE4NzUtNC4wMTU2Mi0yLjU5NzY2LTMuNDg4MjgtMi40OTYwOS0y&#10;Ljc4OTA2LTIuNDQxNDEtMi4zOTA2Mi0yLjM3NS0yLjEwOTM4LTIuMzA0NjktMS45NDUzMS0yLjIz&#10;NDM4LTEuNzgxMjUtMi4xMjg5MS0xLjY1MjM0LTEuOTg4MjgtMS41NjI1LTEuODUxNTYtMS40NzI2&#10;Ni0xLjY5OTIyLTEuNDI5NjktMS41MzEyNS0xLjQyOTY5LTEuMjczNDQtMS40Mjk2OS0xLjA1ODU5&#10;LTEuNTI3MzQtMC44ODY3MTktMS43MjI2Ni0wLjcxNDg0NC0xLjkxNzk3LTAuNjI4OTA2LTIuMjAz&#10;MTItMC42Mjg5MDYtMi41NzgxMi0wLjYyODkwNi0yLjk0OTIyLTAuNzEwOTM4LTMuMjgxMjUtMC44&#10;NzEwOTQtMy41NzAzMS0xLjAzNTE2LTMuODYzMjgtMS4yNTc4MS00LjA3NDIyLTEuNTQyOTctNC4y&#10;MTA5NC0xLjc2MTcyLTQuMzE2NDEtMi4wODIwMy00LjM2NzE5LTIuNTA3ODEtNC4zNjcxOVoiLz48&#10;L2c+PGcgaWQ9ImdseXBoLTItMSI+PHBhdGggZD0iTTIuMTg3NSAwLjE2Nzk2OSAxLjQ4ODI4IDAu&#10;MTY3OTY5IDEuNDg4MjgtNi4yNDIxOSAyLjE4NzUtNi4yNDIxOVoiLz48L2c+PGcgaWQ9ImdseXBo&#10;LTItMiI+PHBhdGggZD0iTTAtMC44MDQ2ODgtNy44NzUtMC44MDQ2ODgtNy44NzUtMS44NDc2Ni0w&#10;LjkyOTY4OC0xLjg0NzY2LTAuOTI5Njg4LTUuNzI2NTYgMC01LjcyNjU2WiIvPjwvZz48L2c+PC9k&#10;ZWZzPjxyZWN0IHg9Ii00NSIgeT0iLTMwIiB3aWR0aD0iNTQwIiBoZWlnaHQ9IjM2MCIgZmlsbD0i&#10;I0ZGRkZGRiIvPjxnIGNsaXAtcGF0aD0idXJsKCNjbGlwLTApIj48cGF0aCBkPSJNMjkuNTU0NyAy&#10;MjguMDk0IDQ0NC41MiAyMjguMDk0IiBzdHJva2U9IiNFQkVCRUIiIHN0cm9rZS13aWR0aD0iMC41&#10;MzM0ODkiIHN0cm9rZS1saW5lam9pbj0icm91bmQiIHN0cm9rZS1taXRlcmxpbWl0PSIxMCIgZmls&#10;bD0ibm9uZSIvPjwvZz48ZyBjbGlwLXBhdGg9InVybCgjY2xpcC0xKSI+PHBhdGggZD0iTTI5LjU1&#10;NDcgMTY4LjczIDQ0NC41MiAxNjguNzMiIHN0cm9rZT0iI0VCRUJFQiIgc3Ryb2tlLXdpZHRoPSIw&#10;LjUzMzQ4OSIgc3Ryb2tlLWxpbmVqb2luPSJyb3VuZCIgc3Ryb2tlLW1pdGVybGltaXQ9IjEwIiBm&#10;aWxsPSJub25lIi8+PC9nPjxnIGNsaXAtcGF0aD0idXJsKCNjbGlwLTIpIj48cGF0aCBkPSJNMjku&#10;NTU0NyAxMDkuMzY3IDQ0NC41MiAxMDkuMzY3IiBzdHJva2U9IiNFQkVCRUIiIHN0cm9rZS13aWR0&#10;aD0iMC41MzM0ODkiIHN0cm9rZS1saW5lam9pbj0icm91bmQiIHN0cm9rZS1taXRlcmxpbWl0PSIx&#10;MCIgZmlsbD0ibm9uZSIvPjwvZz48ZyBjbGlwLXBhdGg9InVybCgjY2xpcC0zKSI+PHBhdGggZD0i&#10;TTI5LjU1NDcgNTAuMDAzOSA0NDQuNTIgNTAuMDAzOSIgc3Ryb2tlPSIjRUJFQkVCIiBzdHJva2Ut&#10;d2lkdGg9IjAuNTMzNDg5IiBzdHJva2UtbGluZWpvaW49InJvdW5kIiBzdHJva2UtbWl0ZXJsaW1p&#10;dD0iMTAiIGZpbGw9Im5vbmUiLz48L2c+PGcgY2xpcC1wYXRoPSJ1cmwoI2NsaXAtNCkiPjxwYXRo&#10;IGQ9Ik05MC44NTU1IDI2Ni42OCA5MC44NTU1IDUuNDgwNDciIHN0cm9rZT0iI0VCRUJFQiIgc3Ry&#10;b2tlLXdpZHRoPSIwLjUzMzQ4OSIgc3Ryb2tlLWxpbmVqb2luPSJyb3VuZCIgc3Ryb2tlLW1pdGVy&#10;bGltaXQ9IjEwIiBmaWxsPSJub25lIi8+PC9nPjxnIGNsaXAtcGF0aD0idXJsKCNjbGlwLTUpIj48&#10;cGF0aCBkPSJNMTg1LjE2OCAyNjYuNjggMTg1LjE2OCA1LjQ4MDQ3IiBzdHJva2U9IiNFQkVCRUIi&#10;IHN0cm9rZS13aWR0aD0iMC41MzM0ODkiIHN0cm9rZS1saW5lam9pbj0icm91bmQiIHN0cm9rZS1t&#10;aXRlcmxpbWl0PSIxMCIgZmlsbD0ibm9uZSIvPjwvZz48ZyBjbGlwLXBhdGg9InVybCgjY2xpcC02&#10;KSI+PHBhdGggZD0iTTI3OS40NzcgMjY2LjY4IDI3OS40NzcgNS40ODA0NyIgc3Ryb2tlPSIjRUJF&#10;QkVCIiBzdHJva2Utd2lkdGg9IjAuNTMzNDg5IiBzdHJva2UtbGluZWpvaW49InJvdW5kIiBzdHJv&#10;a2UtbWl0ZXJsaW1pdD0iMTAiIGZpbGw9Im5vbmUiLz48L2c+PGcgY2xpcC1wYXRoPSJ1cmwoI2Ns&#10;aXAtNykiPjxwYXRoIGQ9Ik0zNzMuNzg5IDI2Ni42OCAzNzMuNzg5IDUuNDgwNDciIHN0cm9rZT0i&#10;I0VCRUJFQiIgc3Ryb2tlLXdpZHRoPSIwLjUzMzQ4OSIgc3Ryb2tlLWxpbmVqb2luPSJyb3VuZCIg&#10;c3Ryb2tlLW1pdGVybGltaXQ9IjEwIiBmaWxsPSJub25lIi8+PC9nPjxnIGNsaXAtcGF0aD0idXJs&#10;KCNjbGlwLTgpIj48cGF0aCBkPSJNMjkuNTU0NyAyNTcuNzc3IDQ0NC41MiAyNTcuNzc3IiBzdHJv&#10;a2U9IiNFQkVCRUIiIHN0cm9rZS13aWR0aD0iMS4wNjY5OCIgc3Ryb2tlLWxpbmVqb2luPSJyb3Vu&#10;ZCIgc3Ryb2tlLW1pdGVybGltaXQ9IjEwIiBmaWxsPSJub25lIi8+PC9nPjxnIGNsaXAtcGF0aD0i&#10;dXJsKCNjbGlwLTkpIj48cGF0aCBkPSJNMjkuNTU0NyAxOTguNDE0IDQ0NC41MiAxOTguNDE0IiBz&#10;dHJva2U9IiNFQkVCRUIiIHN0cm9rZS13aWR0aD0iMS4wNjY5OCIgc3Ryb2tlLWxpbmVqb2luPSJy&#10;b3VuZCIgc3Ryb2tlLW1pdGVybGltaXQ9IjEwIiBmaWxsPSJub25lIi8+PC9nPjxnIGNsaXAtcGF0&#10;aD0idXJsKCNjbGlwLTEwKSI+PHBhdGggZD0iTTI5LjU1NDcgMTM5LjA0NyA0NDQuNTIgMTM5LjA0&#10;NyIgc3Ryb2tlPSIjRUJFQkVCIiBzdHJva2Utd2lkdGg9IjEuMDY2OTgiIHN0cm9rZS1saW5lam9p&#10;bj0icm91bmQiIHN0cm9rZS1taXRlcmxpbWl0PSIxMCIgZmlsbD0ibm9uZSIvPjwvZz48ZyBjbGlw&#10;LXBhdGg9InVybCgjY2xpcC0xMSkiPjxwYXRoIGQ9Ik0yOS41NTQ3IDc5LjY4MzYgNDQ0LjUyIDc5&#10;LjY4MzYiIHN0cm9rZT0iI0VCRUJFQiIgc3Ryb2tlLXdpZHRoPSIxLjA2Njk4IiBzdHJva2UtbGlu&#10;ZWpvaW49InJvdW5kIiBzdHJva2UtbWl0ZXJsaW1pdD0iMTAiIGZpbGw9Im5vbmUiLz48L2c+PGcg&#10;Y2xpcC1wYXRoPSJ1cmwoI2NsaXAtMTIpIj48cGF0aCBkPSJNMjkuNTU0NyAyMC4zMjAzIDQ0NC41&#10;MiAyMC4zMjAzIiBzdHJva2U9IiNFQkVCRUIiIHN0cm9rZS13aWR0aD0iMS4wNjY5OCIgc3Ryb2tl&#10;LWxpbmVqb2luPSJyb3VuZCIgc3Ryb2tlLW1pdGVybGltaXQ9IjEwIiBmaWxsPSJub25lIi8+PC9n&#10;PjxnIGNsaXAtcGF0aD0idXJsKCNjbGlwLTEzKSI+PHBhdGggZD0iTTQzLjY5OTIgMjY2LjY4IDQz&#10;LjY5OTIgNS40ODA0NyIgc3Ryb2tlPSIjRUJFQkVCIiBzdHJva2Utd2lkdGg9IjEuMDY2OTgiIHN0&#10;cm9rZS1saW5lam9pbj0icm91bmQiIHN0cm9rZS1taXRlcmxpbWl0PSIxMCIgZmlsbD0ibm9uZSIv&#10;PjwvZz48ZyBjbGlwLXBhdGg9InVybCgjY2xpcC0xNCkiPjxwYXRoIGQ9Ik0xMzguMDEyIDI2Ni42&#10;OCAxMzguMDEyIDUuNDgwNDciIHN0cm9rZT0iI0VCRUJFQiIgc3Ryb2tlLXdpZHRoPSIxLjA2Njk4&#10;IiBzdHJva2UtbGluZWpvaW49InJvdW5kIiBzdHJva2UtbWl0ZXJsaW1pdD0iMTAiIGZpbGw9Im5v&#10;bmUiLz48L2c+PGcgY2xpcC1wYXRoPSJ1cmwoI2NsaXAtMTUpIj48cGF0aCBkPSJNMjMyLjMyIDI2&#10;Ni42OCAyMzIuMzIgNS40ODA0NyIgc3Ryb2tlPSIjRUJFQkVCIiBzdHJva2Utd2lkdGg9IjEuMDY2&#10;OTgiIHN0cm9rZS1saW5lam9pbj0icm91bmQiIHN0cm9rZS1taXRlcmxpbWl0PSIxMCIgZmlsbD0i&#10;bm9uZSIvPjwvZz48ZyBjbGlwLXBhdGg9InVybCgjY2xpcC0xNikiPjxwYXRoIGQ9Ik0zMjYuNjMz&#10;IDI2Ni42OCAzMjYuNjMzIDUuNDgwNDciIHN0cm9rZT0iI0VCRUJFQiIgc3Ryb2tlLXdpZHRoPSIx&#10;LjA2Njk4IiBzdHJva2UtbGluZWpvaW49InJvdW5kIiBzdHJva2UtbWl0ZXJsaW1pdD0iMTAiIGZp&#10;bGw9Im5vbmUiLz48L2c+PGcgY2xpcC1wYXRoPSJ1cmwoI2NsaXAtMTcpIj48cGF0aCBkPSJNNDIw&#10;Ljk0MSAyNjYuNjggNDIwLjk0MSA1LjQ4MDQ3IiBzdHJva2U9IiNFQkVCRUIiIHN0cm9rZS13aWR0&#10;aD0iMS4wNjY5OCIgc3Ryb2tlLWxpbmVqb2luPSJyb3VuZCIgc3Ryb2tlLW1pdGVybGltaXQ9IjEw&#10;IiBmaWxsPSJub25lIi8+PC9nPjxwYXRoIGQ9Ik00OC40MTggMjU0LjgwOSA1MS41MzkxIDI1Mi43&#10;NTQgNTQuOTc2NiAyNTAuNDU3IDU4LjYyMTEgMjQ3Ljk3NyA2Mi4zODY3IDI0NS4zNjcgNjYuMjI2&#10;NiAyNDIuNjY4IDcwLjA4OTggMjM5LjkwNiA3My45NDkyIDIzNy4xMDUgNzcuNzc3MyAyMzQuMjg1&#10;IDgxLjU1NDcgMjMxLjQ2NSA4NS4yNjE3IDIyOC42NDggODguODkwNiAyMjUuODU1IDkyLjQzMzYg&#10;MjIzLjA5NCA5NS44ODI4IDIyMC4zNjMgOTkuMjMwNSAyMTcuNjc2IDEwMi40NzcgMjE1LjAzOSAx&#10;MDUuNjIxIDIxMi40NDkgMTA4LjY1NiAyMDkuOTE0IDExMS41OSAyMDcuNDM4IDExNC40MTggMjA1&#10;LjAyIDExNy4xNDUgMjAyLjY2IDExOS43NjYgMjAwLjM1OSAxMjIuMjg5IDE5OC4xMjUgMTI0Ljcx&#10;NSAxOTUuOTQ5IDEyNy4wNDMgMTkzLjgzNiAxMjkuMjgxIDE5MS43ODUgMTMxLjQyNiAxODkuNzkz&#10;IDEzMy40ODQgMTg3Ljg2MyAxMzUuNDYxIDE4NS45OTIgMTM3LjM1NSAxODQuMTggMTM5LjE2OCAx&#10;ODIuNDI2IDE0MC45MDYgMTgwLjczIDE0Mi41NyAxNzkuMDkgMTQ0LjE2NCAxNzcuNTA0IDE0NS42&#10;OTEgMTc1Ljk3MyAxNDcuMTUyIDE3NC40ODggMTQ4LjU1MSAxNzMuMDU5IDE0OS44OTEgMTcxLjY4&#10;IDE1MS4xNzIgMTcwLjM0OCAxNTIuMzk4IDE2OS4wNjIgMTUzLjU3IDE2Ny44MiAxNTQuNjkxIDE2&#10;Ni42MjUgMTU1Ljc2NiAxNjUuNDczIDE1Ni43OTMgMTY0LjM1OSAxNTcuNzczIDE2My4yODkgMTU4&#10;LjcxNSAxNjIuMjU4IDE1OS42MTMgMTYxLjI2MiAxNjAuNDczIDE2MC4zMDUgMTYxLjI5MyAxNTku&#10;MzgzIDE2Mi4wNzggMTU4LjQ5MiAxNjIuODMyIDE1Ny42NDEgMTYzLjU1MSAxNTYuODE2IDE2NC4y&#10;MzggMTU2LjAyMyAxNjQuODk1IDE1NS4yNjIgMTY1LjUyMyAxNTQuNTI3IDE2Ni4xMjUgMTUzLjgy&#10;IDE2Ni43MDMgMTUzLjE0NSAxNjcuMjU0IDE1Mi40ODggMTY3Ljc3NyAxNTEuODU5IDE2OC4yODEg&#10;MTUxLjI1OCAxNjguNzY2IDE1MC42NzYgMTY5LjIyNyAxNTAuMTE3IDE2OS42NjggMTQ5LjU3OCAx&#10;NzAuMDkgMTQ5LjA2MiAxNzAuNDkyIDE0OC41NjYgMTcwLjg3OSAxNDguMDkgMTcxLjI1IDE0Ny42&#10;MjkgMTcxLjYwNSAxNDcuMTkxIDE3MS45NDEgMTQ2Ljc2NiAxNzIuMjY2IDE0Ni4zNTkgMTcyLjU3&#10;OCAxNDUuOTY5IDE3Mi44NzUgMTQ1LjU5IDE3My4xNTYgMTQ1LjIzIDE3My40MyAxNDQuODgzIDE3&#10;My42ODggMTQ0LjU1MSAxNzMuOTM4IDE0NC4yMyAxNzQuMTc2IDE0My45MjIgMTc0LjQwNiAxNDMu&#10;NjI1IDE3NC42MjUgMTQzLjM0IDE3NC44MzIgMTQzLjA2NiAxNzUuMDM1IDE0Mi44MDUgMTc1LjIy&#10;NyAxNDIuNTU1IDE3NS40MSAxNDIuMzEyIDE3NS41ODYgMTQyLjA3OCAxNzUuNzU0IDE0MS44NTUg&#10;MTc1LjkxNCAxNDEuNjQxIDE3Ni4wNyAxNDEuNDM4IDE3Ni4yMTkgMTQxLjIzOCAxNzYuMzU5IDE0&#10;MS4wNTEgMTc2LjQ5NiAxNDAuODY3IDE3Ni42MjUgMTQwLjY5MSAxNzYuNzUgMTQwLjUyMyAxNzYu&#10;ODY3IDE0MC4zNjMgMTc2Ljk4NCAxNDAuMjA3IDE3Ny4wOTQgMTQwLjA1OSAxNzcuMTk5IDEzOS45&#10;MTggMTc3LjI5NyAxMzkuNzc3IDE3Ny4zOTUgMTM5LjY0OCAxNzcuNDg4IDEzOS41MiAxNzcuNTc0&#10;IDEzOS4zOTggMTc3LjY2IDEzOS4yODEgMTc3Ljc0MiAxMzkuMTcyIDE3Ny44MiAxMzkuMDYyIDE3&#10;Ny44OTUgMTM4Ljk2MSAxNzguMDM1IDEzOC43NjYgMTc4LjA5OCAxMzguNjc2IDE3OC4xNjQgMTM4&#10;LjU4NiAxNzguMjgxIDEzOC40MjIgMTc4LjMzNiAxMzguMzQ0IDE3OC4zOTEgMTM4LjI3IDE3OC40&#10;NDEgMTM4LjE5OSAxNzguNTM1IDEzOC4wNjYgMTc4LjU4MiAxMzguMDA0IDE3OC42MjUgMTM3Ljk0&#10;MSAxNzguNjY0IDEzNy44ODMgMTc4Ljc0MiAxMzcuNzczIDE3OC44MTIgMTM3LjY3MiAxNzguODQ4&#10;IDEzNy42MjUgMTc4Ljg3OSAxMzcuNTc4IDE3OC45MSAxMzcuNTM1IDE3OC45MzggMTM3LjQ5NiAx&#10;NzguOTY5IDEzNy40NTMgMTc4Ljk5MiAxMzcuNDE0IDE3OS4wNDcgMTM3LjM0NCAxNzkuMDcgMTM3&#10;LjMwOSAxNzkuMDkgMTM3LjI3NyAxNzkuMTM3IDEzNy4yMTUgMTc5LjE1NiAxMzcuMTg0IDE3OS4x&#10;NzYgMTM3LjE1NiAxNzkuMTkxIDEzNy4xMjkgMTc5LjIxMSAxMzcuMTA1IDE3OS4yMjcgMTM3LjA4&#10;MiAxNzkuMjQ2IDEzNy4wNTkgMTc5LjI2MiAxMzcuMDM1IDE3OS4yNzMgMTM3LjAxMiAxNzkuMzA1&#10;IDEzNi45NzMgMTc5LjM0IDEzNi45MTQgMTc5LjM1NSAxMzYuODk4IDE3OS4zNjMgMTM2Ljg4MyAx&#10;NzkuMzg3IDEzNi44NTIgMTc5LjM5NSAxMzYuODM2IDE3OS40MDYgMTM2LjgyNCAxNzkuNDE0IDEz&#10;Ni44MDkgMTc5LjQyMiAxMzYuNzk3IDE3OS40MzQgMTM2Ljc4NSAxNzkuNDU3IDEzNi43NSAxNzku&#10;NDYxIDEzNi43NDIgMTc5LjQ2OSAxMzYuNzMgMTc5LjQ3NyAxMzYuNzIzIDE3OS40OCAxMzYuNzEx&#10;IDE3OS40ODggMTM2LjcwMyAxNzkuNDkyIDEzNi42OTUgMTc5LjUgMTM2LjY4OCAxNzkuNTA0IDEz&#10;Ni42OCAxNzkuNTEyIDEzNi42NzIgMTc5LjUyIDEzNi42NTYgMTc5LjUyMyAxMzYuNjUyIDE3OS41&#10;MzEgMTM2LjYzNyAxNzkuNTM1IDEzNi42MzMgMTc5LjUzOSAxMzYuNjI1IDE3OS41NTEgMTM2LjYx&#10;MyAxNzkuNTU1IDEzNi42MDUgMTc5LjU1OSAxMzYuNjAyIDE3OS41NTkgMTM2LjU5OCAxNzkuNTcg&#10;MTM2LjU4NiAxNzkuNTcgMTM2LjU4MiAxNzkuNTc0IDEzNi41NzggMTc5LjU3NCAxMzYuNTc0IDE3&#10;OS41ODYgMTM2LjU2MiAxNzkuNTg2IDEzNi41NTkgMTc5LjU5IDEzNi41NTkgMTc5LjU5IDEzNi41&#10;NTEgMTc5LjU5NCAxMzYuNTUxIDE3OS41OTQgMTM2LjU0NyAxNzkuNTk4IDEzNi41NDcgMTc5LjU5&#10;OCAxMzYuNTM5IDE3OS42MDIgMTM2LjUzOSAxNzkuNjAyIDEzNi41MzUgMTc5LjYwNSAxMzYuNTM1&#10;IDE3OS42MDUgMTM2LjUyNyAxNzkuNjA5IDEzNi41MjcgMTc5LjYwOSAxMzYuNTIzIDE3OS42MTMg&#10;MTM2LjUyMyAxNzkuNjEzIDEzNi41MiAxNzkuNjE3IDEzNi41MTYgMTc5LjYxNyAxMzYuNTEyIDE3&#10;OS42MjEgMTM2LjUxMiAxNzkuNjIxIDEzNi41MDQgMTc5LjYyNSAxMzYuNTA0IDE3OS42MjUgMTM2&#10;LjUgMTc5LjYyOSAxMzYuNSAxNzkuNjI5IDEzNi40OTIgMTc5LjYzMyAxMzYuNDkyIiBzdHJva2U9&#10;IiMwMDAwMDAiIHN0cm9rZS13aWR0aD0iMS4wNjY5OCIgc3Ryb2tlLWxpbmVqb2luPSJyb3VuZCIg&#10;c3Ryb2tlLW1pdGVybGltaXQ9IjEwIiBzdHJva2Utb3BhY2l0eT0iMC42OTgwMzkiIGZpbGw9Im5v&#10;bmUiLz48cGF0aCBkPSJNMTQyLjcyNyAyNTQuODA5IDE0My4wMzEgMjUyLjcxOSAxNDMuMzU1IDI1&#10;MC4zNzkgMTQzLjcwMyAyNDcuODU5IDE0NC4wNzQgMjQ1LjIxNSAxNDQuNDY5IDI0Mi40OCAxNDQu&#10;ODg3IDIzOS42ODggMTQ1LjMyOCAyMzYuODU1IDE0NS43ODkgMjM0LjAxMiAxNDYuMjczIDIzMS4x&#10;NjQgMTQ2Ljc3NyAyMjguMzI4IDE0Ny4yOTcgMjI1LjUxNiAxNDcuODMyIDIyMi43MzQgMTQ4LjM4&#10;NyAyMTkuOTg4IDE0OC45NDkgMjE3LjI4OSAxNDkuNTI3IDIxNC42NDEgMTUwLjExMyAyMTIuMDQz&#10;IDE1MC43MDcgMjA5LjUgMTUxLjMwOSAyMDcuMDIgMTUxLjkxNCAyMDQuNTk0IDE1Mi41MjMgMjAy&#10;LjIzNCAxNTMuMTM3IDE5OS45MzQgMTUzLjc1IDE5Ny42OTUgMTU0LjM2MyAxOTUuNTIzIDE1NC45&#10;NzMgMTkzLjQxIDE1NS41ODYgMTkxLjM2MyAxNTYuMTkxIDE4OS4zNzUgMTU2Ljc5MyAxODcuNDQ5&#10;IDE1Ny4zOTEgMTg1LjU4MiAxNTcuOTg0IDE4My43NzcgMTU4LjU3IDE4Mi4wMjcgMTU5LjE0OCAx&#10;ODAuMzQgMTU5LjcxOSAxNzguNzAzIDE2MC4yODEgMTc3LjEyNSAxNjAuODM2IDE3NS41OTggMTYx&#10;LjM3OSAxNzQuMTI1IDE2MS45MTggMTcyLjcwMyAxNjIuNDQxIDE3MS4zMzIgMTYyLjk1NyAxNzAu&#10;MDA0IDE2My40NjUgMTY4LjcyNyAxNjMuOTYxIDE2Ny40OTYgMTY0LjQ0NSAxNjYuMzA5IDE2NC45&#10;MTggMTY1LjE2NCAxNjUuMzgzIDE2NC4wNTkgMTY1LjgzMiAxNjIuOTk2IDE2Ni4yNzcgMTYxLjk3&#10;MyAxNjYuNzA3IDE2MC45ODQgMTY3LjUzNSAxNTkuMTIxIDE2Ny45MzQgMTU4LjIzOCAxNjguMzI0&#10;IDE1Ny4zOTEgMTY4LjcwMyAxNTYuNTc4IDE2OS4wNyAxNTUuNzkzIDE2OS40MjYgMTU1LjAzNSAx&#10;NjkuNzczIDE1NC4zMDkgMTcwLjEwOSAxNTMuNjA5IDE3MC40MzggMTUyLjkzOCAxNzAuNzU0IDE1&#10;Mi4yOTMgMTcxLjA2MiAxNTEuNjY4IDE3MS4zNjMgMTUxLjA3IDE3MS42NTIgMTUwLjQ5NiAxNzEu&#10;OTM0IDE0OS45NDUgMTcyLjIwMyAxNDkuNDEgMTcyLjQ2OSAxNDguOTAyIDE3Mi43MjMgMTQ4LjQx&#10;IDE3Mi45NjkgMTQ3LjkzOCAxNzMuMjA3IDE0Ny40ODQgMTczLjQ0MSAxNDcuMDQ3IDE3My42NjQg&#10;MTQ2LjYyOSAxNzMuODc5IDE0Ni4yMjcgMTc0LjA5IDE0NS44NCAxNzQuMjkzIDE0NS40NjkgMTc0&#10;LjQ4OCAxNDUuMTEzIDE3NC42NzYgMTQ0Ljc3IDE3NC44NTkgMTQ0LjQzOCAxNzUuMDM1IDE0NC4x&#10;MjEgMTc1LjIwMyAxNDMuODIgMTc1LjM2NyAxNDMuNTI3IDE3NS41MjcgMTQzLjI0NiAxNzUuNjgg&#10;MTQyLjk3NyAxNzUuODI4IDE0Mi43MTkgMTc1Ljk2OSAxNDIuNDY5IDE3Ni4xMDUgMTQyLjIzIDE3&#10;Ni4yMzggMTQyIDE3Ni4zNjcgMTQxLjc4MSAxNzYuNDg4IDE0MS41NyAxNzYuNjA5IDE0MS4zNjcg&#10;MTc2LjcyMyAxNDEuMTcyIDE3Ni44MzIgMTQwLjk4NCAxNzYuOTQxIDE0MC44MDUgMTc3LjA0MyAx&#10;NDAuNjMzIDE3Ny4xNDEgMTQwLjQ2NSAxNzcuMzI4IDE0MC4xNTIgMTc3LjQxNCAxNDAuMDA4IDE3&#10;Ny41IDEzOS44NjcgMTc3LjU4MiAxMzkuNzMgMTc3LjY2IDEzOS42MDIgMTc3LjczOCAxMzkuNDc3&#10;IDE3Ny44MDkgMTM5LjM1NSAxNzcuODc5IDEzOS4yNDIgMTc3Ljk0OSAxMzkuMTMzIDE3OC4wMTIg&#10;MTM5LjAyNyAxNzguMDc0IDEzOC45MjYgMTc4LjEzNyAxMzguODI4IDE3OC4xOTUgMTM4LjczNCAx&#10;NzguMzA1IDEzOC41NTUgMTc4LjM1NSAxMzguNDczIDE3OC40MDYgMTM4LjM5NSAxNzguNDUzIDEz&#10;OC4zMTYgMTc4LjUgMTM4LjI0NiAxNzguNTg2IDEzOC4xMDUgMTc4LjYyNSAxMzguMDQzIDE3OC42&#10;NjggMTM3Ljk4IDE3OC43MDMgMTM3LjkxOCAxNzguNzQyIDEzNy44NjMgMTc4Ljc3NyAxMzcuODA5&#10;IDE3OC44MDkgMTM3Ljc1NCAxNzguODQgMTM3LjcwMyAxNzguOTAyIDEzNy42MDkgMTc4LjkzIDEz&#10;Ny41NjIgMTc4Ljk1NyAxMzcuNTIgMTc4Ljk4NCAxMzcuNDggMTc5LjAxMiAxMzcuNDM4IDE3OS4w&#10;MzUgMTM3LjQwMiAxNzkuMDU5IDEzNy4zNjMgMTc5LjA4MiAxMzcuMzI4IDE3OS4xMDIgMTM3LjI5&#10;NyAxNzkuMTI1IDEzNy4yNjYgMTc5LjE2NCAxMzcuMjAzIDE3OS4xODQgMTM3LjE3NiAxNzkuMTk5&#10;IDEzNy4xNDggMTc5LjIxOSAxMzcuMTIxIDE3OS4yMzQgMTM3LjA5NCAxNzkuMjY2IDEzNy4wNDcg&#10;MTc5LjI3NyAxMzcuMDI3IDE3OS4yOTMgMTM3LjAwNCAxNzkuMzA1IDEzNi45ODQgMTc5LjMyIDEz&#10;Ni45NjUgMTc5LjM0NCAxMzYuOTI2IDE3OS4zNTUgMTM2LjkxIDE3OS4zNjcgMTM2Ljg5MSAxNzku&#10;Mzc1IDEzNi44NzUgMTc5LjM4NyAxMzYuODU5IDE3OS4zOTUgMTM2Ljg0OCAxNzkuNDA2IDEzNi44&#10;MzIgMTc5LjQxNCAxMzYuODIgMTc5LjQyMiAxMzYuODA1IDE3OS40MzQgMTM2Ljc5MyAxNzkuNDQ5&#10;IDEzNi43NyAxNzkuNDUzIDEzNi43NTggMTc5LjQ2MSAxMzYuNzQ2IDE3OS40NjkgMTM2LjczOCAx&#10;NzkuNDc3IDEzNi43MjcgMTc5LjQ4IDEzNi43MTkgMTc5LjQ4OCAxMzYuNzA3IDE3OS40OTIgMTM2&#10;LjY5OSAxNzkuNSAxMzYuNjkxIDE3OS41MDggMTM2LjY3NiAxNzkuNTE2IDEzNi42NjggMTc5LjUy&#10;IDEzNi42NiAxNzkuNTIzIDEzNi42NTYgMTc5LjUzMSAxMzYuNjQxIDE3OS41MzUgMTM2LjYzNyAx&#10;NzkuNTM5IDEzNi42MjkgMTc5LjU0NyAxMzYuNjIxIDE3OS41NTEgMTM2LjYxMyAxNzkuNTU1IDEz&#10;Ni42MDkgMTc5LjU1NSAxMzYuNjA1IDE3OS41NjYgMTM2LjU5NCAxNzkuNTY2IDEzNi41OSAxNzku&#10;NTc0IDEzNi41ODIgMTc5LjU3NCAxMzYuNTc4IDE3OS41NzggMTM2LjU3NCAxNzkuNTc4IDEzNi41&#10;NyAxNzkuNTgyIDEzNi41NjYgMTc5LjU4MiAxMzYuNTYyIDE3OS41ODYgMTM2LjU2MiAxNzkuNTg2&#10;IDEzNi41NTkgMTc5LjU5NCAxMzYuNTUxIDE3OS41OTQgMTM2LjU0NyAxNzkuNjAyIDEzNi41Mzkg&#10;MTc5LjYwMiAxMzYuNTM1IDE3OS42MDkgMTM2LjUyNyAxNzkuNjA5IDEzNi41MjMgMTc5LjYxMyAx&#10;MzYuNTIzIDE3OS42MTMgMTM2LjUxNiAxNzkuNjE3IDEzNi41MTYgMTc5LjYxNyAxMzYuNTEyIDE3&#10;OS42MjEgMTM2LjUxMiAxNzkuNjIxIDEzNi41MDQgMTc5LjYyNSAxMzYuNTA0IDE3OS42MjUgMTM2&#10;LjUgMTc5LjYyOSAxMzYuNSAxNzkuNjI5IDEzNi40OTIgMTc5LjYzMyAxMzYuNDkyIiBzdHJva2U9&#10;IiMwMDAwMDAiIHN0cm9rZS13aWR0aD0iMS4wNjY5OCIgc3Ryb2tlLWxpbmVqb2luPSJyb3VuZCIg&#10;c3Ryb2tlLW1pdGVybGltaXQ9IjEwIiBzdHJva2Utb3BhY2l0eT0iMC42OTgwMzkiIGZpbGw9Im5v&#10;bmUiLz48cGF0aCBkPSJNMjM3LjAzOSAyNTQuODA5IDIzMS4xOCAyNTIuNjggMjI1Ljc3MyAyNTAu&#10;MzA1IDIyMC43NzcgMjQ3Ljc1IDIxNi4xNzIgMjQ1LjA3NCAyMTEuOTI2IDI0Mi4zMDkgMjA4LjAy&#10;IDIzOS40ODggMjA0LjQyMiAyMzYuNjMzIDIwMS4xMTcgMjMzLjc2MiAxOTguMDgyIDIzMC44OTUg&#10;MTk1LjMwMSAyMjguMDQzIDE5Mi43NSAyMjUuMjE1IDE5MC40MTQgMjIyLjQyMiAxODguMjgxIDIx&#10;OS42NjggMTg2LjMzNiAyMTYuOTU3IDE4NC41NjIgMjE0LjMwMSAxODIuOTQ5IDIxMS42OTkgMTgx&#10;LjQ4NCAyMDkuMTUyIDE4MC4xNTYgMjA2LjY2OCAxNzguOTU3IDIwNC4yNDIgMTc3Ljg3NSAyMDEu&#10;ODc5IDE3Ni45MDYgMTk5LjU4MiAxNzYuMDMxIDE5Ny4zNDQgMTc1LjI1NCAxOTUuMTcyIDE3NC41&#10;NjIgMTkzLjA2MiAxNzMuOTQ5IDE5MS4wMiAxNzMuNDEgMTg5LjAzNSAxNzIuOTQxIDE4Ny4xMTMg&#10;MTcyLjUzMSAxODUuMjU0IDE3Mi4xOCAxODMuNDUzIDE3MS44NzkgMTgxLjcxMSAxNzEuNjI1IDE4&#10;MC4wMjMgMTcxLjQxOCAxNzguMzk4IDE3MS4yNSAxNzYuODI0IDE3MS4xMjEgMTc1LjMwNSAxNzEu&#10;MDIzIDE3My44MzYgMTcwLjk1NyAxNzIuNDIyIDE3MC45MTggMTcxLjA1NSAxNzAuOTAyIDE2OS43&#10;MzggMTcwLjkxNCAxNjguNDY1IDE3MC45NDEgMTY3LjI0MiAxNzAuOTkyIDE2Ni4wNTkgMTcxLjA1&#10;NSAxNjQuOTIyIDE3MS4xMzcgMTYzLjgyNCAxNzEuMjI3IDE2Mi43NjYgMTcxLjMzMiAxNjEuNzUg&#10;MTcxLjQ0NSAxNjAuNzcgMTcxLjU3IDE1OS44MjQgMTcxLjY5OSAxNTguOTE4IDE3MS44NCAxNTgu&#10;MDQzIDE3MS45ODQgMTU3LjE5OSAxNzIuMTMzIDE1Ni4zOTEgMTcyLjI4NSAxNTUuNjEzIDE3Mi40&#10;MzggMTU0Ljg2MyAxNzIuNTk4IDE1NC4xNDEgMTcyLjc1OCAxNTMuNDQ5IDE3Mi45MTggMTUyLjc4&#10;MSAxNzMuMDgyIDE1Mi4xNDEgMTczLjI0MiAxNTEuNTIzIDE3My40MDYgMTUwLjkzIDE3My41NjYg&#10;MTUwLjM1OSAxNzMuNzI3IDE0OS44MTIgMTczLjg4NyAxNDkuMjg1IDE3NC4wNDMgMTQ4Ljc3NyAx&#10;NzQuMTk5IDE0OC4yODkgMTc0LjM1NSAxNDcuODI0IDE3NC41MDggMTQ3LjM3NSAxNzQuNjU2IDE0&#10;Ni45NDEgMTc0LjgwNSAxNDYuNTI3IDE3NC45NDkgMTQ2LjEyOSAxNzUuMDk0IDE0NS43NDIgMTc1&#10;LjIzIDE0NS4zNzUgMTc1LjM2NyAxNDUuMDIzIDE3NS41IDE0NC42ODQgMTc1LjYzMyAxNDQuMzU1&#10;IDE3NS43NjIgMTQ0LjA0MyAxNzUuODg3IDE0My43NDIgMTc2LjAwOCAxNDMuNDUzIDE3Ni4xMjUg&#10;MTQzLjE3NiAxNzYuMjQyIDE0Mi45MDYgMTc2LjM1NSAxNDIuNjUyIDE3Ni40NjUgMTQyLjQwNiAx&#10;NzYuNTcgMTQyLjE2OCAxNzYuNjcyIDE0MS45NDEgMTc2Ljc3MyAxNDEuNzIzIDE3Ni44NzEgMTQx&#10;LjUxNiAxNzYuOTY5IDE0MS4zMTIgMTc3LjA1OSAxNDEuMTIxIDE3Ny4xNDggMTQwLjkzNCAxNzcu&#10;MjM0IDE0MC43NTggMTc3LjQ4IDE0MC4yNjYgMTc3LjU1OSAxNDAuMTEzIDE3Ny42MzMgMTM5Ljk2&#10;OSAxNzcuNzAzIDEzOS44MjggMTc3Ljc3MyAxMzkuNjk1IDE3Ny44NCAxMzkuNTY2IDE3Ny45MDYg&#10;MTM5LjQ0MSAxNzcuOTY5IDEzOS4zMjQgMTc4LjAyNyAxMzkuMjExIDE3OC4wODYgMTM5LjEwMiAx&#10;NzguMTQ1IDEzOC45OTYgMTc4LjE5OSAxMzguODk4IDE3OC4yNSAxMzguODAxIDE3OC4zMDEgMTM4&#10;LjcwNyAxNzguMzUyIDEzOC42MTcgMTc4LjM5OCAxMzguNTMxIDE3OC40NDUgMTM4LjQ0OSAxNzgu&#10;NDg4IDEzOC4zNzEgMTc4LjU3NCAxMzguMjIzIDE3OC42NTIgMTM4LjA5IDE3OC42ODggMTM4LjAy&#10;MyAxNzguNzIzIDEzNy45NjEgMTc4Ljc1OCAxMzcuOTAyIDE3OC43OTMgMTM3Ljg0OCAxNzguODU1&#10;IDEzNy43MzggMTc4Ljg4MyAxMzcuNjkxIDE3OC45MTQgMTM3LjY0MSAxNzguOTQxIDEzNy41OTQg&#10;MTc4Ljk2NSAxMzcuNTUxIDE3OC45OTIgMTM3LjUwOCAxNzkuMDYyIDEzNy4zOTEgMTc5LjA4NiAx&#10;MzcuMzU1IDE3OS4xMjUgMTM3LjI4NSAxNzkuMTY0IDEzNy4yMjMgMTc5LjE4NCAxMzcuMTk1IDE3&#10;OS4xOTkgMTM3LjE2OCAxNzkuMjE5IDEzNy4xNDEgMTc5LjIzNCAxMzcuMTEzIDE3OS4yNSAxMzcu&#10;MDkgMTc5LjI2MiAxMzcuMDY2IDE3OS4yOTMgMTM3LjAyIDE3OS4zMDUgMTM3IDE3OS4zMTYgMTM2&#10;Ljk3NyAxNzkuMzI4IDEzNi45NTcgMTc5LjM0NCAxMzYuOTQxIDE3OS4zNTIgMTM2LjkyMiAxNzku&#10;MzYzIDEzNi45MDYgMTc5LjM3NSAxMzYuODg3IDE3OS4zODMgMTM2Ljg3MSAxNzkuMzk1IDEzNi44&#10;NTUgMTc5LjQwMiAxMzYuODQ0IDE3OS40MTQgMTM2LjgyOCAxNzkuNDIyIDEzNi44MTYgMTc5LjQz&#10;IDEzNi44MDEgMTc5LjQ2MSAxMzYuNzU0IDE3OS40NjUgMTM2Ljc0NiAxNzkuNDggMTM2LjcyMyAx&#10;NzkuNDg0IDEzNi43MTUgMTc5LjQ5MiAxMzYuNzA3IDE3OS40OTYgMTM2LjY5OSAxNzkuNSAxMzYu&#10;Njg4IDE3OS41MTIgMTM2LjY3NiAxNzkuNTIgMTM2LjY2IDE3OS41MzEgMTM2LjY0OCAxNzkuNTM5&#10;IDEzNi42MzMgMTc5LjU0NyAxMzYuNjI1IDE3OS41NDcgMTM2LjYxNyAxNzkuNTU1IDEzNi42MDkg&#10;MTc5LjU1OSAxMzYuNjAyIDE3OS41NjIgMTM2LjU5OCAxNzkuNTYyIDEzNi41OTQgMTc5LjU3IDEz&#10;Ni41ODYgMTc5LjU3IDEzNi41ODIgMTc5LjU4MiAxMzYuNTcgMTc5LjU4MiAxMzYuNTY2IDE3OS41&#10;ODYgMTM2LjU2MiAxNzkuNTg2IDEzNi41NTkgMTc5LjU5IDEzNi41NTkgMTc5LjU5IDEzNi41NTEg&#10;MTc5LjU5NCAxMzYuNTUxIDE3OS41OTQgMTM2LjU0NyAxNzkuNTk4IDEzNi41NDcgMTc5LjU5OCAx&#10;MzYuNTQzIDE3OS42MDIgMTM2LjUzOSAxNzkuNjAyIDEzNi41MzUgMTc5LjYwNSAxMzYuNTM1IDE3&#10;OS42MDUgMTM2LjUzMSAxNzkuNjA5IDEzNi41MjcgMTc5LjYwOSAxMzYuNTIzIDE3OS42MTMgMTM2&#10;LjUyMyAxNzkuNjEzIDEzNi41MTYgMTc5LjYxNyAxMzYuNTE2IDE3OS42MTcgMTM2LjUxMiAxNzku&#10;NjIxIDEzNi41MTIgMTc5LjYyMSAxMzYuNTA0IDE3OS42MjUgMTM2LjUwNCAxNzkuNjI1IDEzNi41&#10;IDE3OS42MjkgMTM2LjUgMTc5LjYyOSAxMzYuNDkyIDE3OS42MzMgMTM2LjQ5MiIgc3Ryb2tlPSIj&#10;MDAwMDAwIiBzdHJva2Utd2lkdGg9IjEuMDY2OTgiIHN0cm9rZS1saW5lam9pbj0icm91bmQiIHN0&#10;cm9rZS1taXRlcmxpbWl0PSIxMCIgc3Ryb2tlLW9wYWNpdHk9IjAuNjk4MDM5IiBmaWxsPSJub25l&#10;Ii8+PHBhdGggZD0iTTMzMS4zNDggMjU0LjgwOSAzMTguNjY0IDI1Mi42NDUgMzA2Ljk2NSAyNTAu&#10;MjMgMjk2LjE2OCAyNDcuNjQ1IDI4Ni4yMDcgMjQ0LjkzNCAyNzcuMDE2IDI0Mi4xMzcgMjY4LjUz&#10;OSAyMzkuMjg5IDI2MC43MjMgMjM2LjQxIDI1My41MTIgMjMzLjUyMyAyNDYuODU5IDIzMC42Mzcg&#10;MjQwLjczIDIyNy43NyAyMzUuMDc4IDIyNC45MjYgMjI5Ljg3MSAyMjIuMTIxIDIyNS4wNyAyMTku&#10;MzU1IDIyMC42NDggMjE2LjY0MSAyMTYuNTc0IDIxMy45NzcgMjEyLjgyOCAyMTEuMzcxIDIwOS4z&#10;NzkgMjA4LjgyIDIwNi4yMDMgMjA2LjMzMiAyMDMuMjg5IDIwMy45MDYgMjAwLjYwNSAyMDEuNTQz&#10;IDE5OC4xNDUgMTk5LjI0NiAxOTUuODg3IDE5Ny4wMTIgMTkzLjgxNiAxOTQuODQgMTkxLjkxOCAx&#10;OTIuNzM0IDE5MC4xODQgMTkwLjY5NSAxODguNTk0IDE4OC43MTUgMTg3LjE0NSAxODYuNzk3IDE4&#10;NS44MiAxODQuOTQxIDE4NC42MTMgMTgzLjE0OCAxODMuNTE2IDE4MS40MSAxODIuNTIgMTc5Ljcz&#10;IDE4MS42MTMgMTc4LjEwOSAxODAuNzk3IDE3Ni41NDMgMTgwLjA1NSAxNzUuMDI3IDE3OS4zOTEg&#10;MTczLjU2NiAxNzguNzkzIDE3Mi4xNiAxNzguMjU0IDE3MC43OTcgMTc3Ljc3MyAxNjkuNDg4IDE3&#10;Ny4zNDggMTY4LjIyMyAxNzYuOTY5IDE2Ny4wMDQgMTc2LjYzNyAxNjUuODI4IDE3Ni4zNDQgMTY0&#10;LjY5NSAxNzYuMDg2IDE2My42MDUgMTc1Ljg2NyAxNjIuNTU1IDE3NS42OCAxNjEuNTQzIDE3NS41&#10;MiAxNjAuNTcgMTc1LjM4MyAxNTkuNjMzIDE3NS4yNzMgMTU4LjczIDE3NS4xODggMTU3Ljg1OSAx&#10;NzUuMTIxIDE1Ny4wMjMgMTc1LjA3IDE1Ni4yMjMgMTc1LjAzOSAxNTUuNDQ1IDE3NS4wMiAxNTQu&#10;NzAzIDE3NS4wMTYgMTUzLjk4OCAxNzUuMDIzIDE1My4yOTcgMTc1LjA0MyAxNTIuNjM3IDE3NS4w&#10;NyAxNTIgMTc1LjEwNSAxNTEuMzg3IDE3NS4xNTIgMTUwLjc5NyAxNzUuMjAzIDE1MC4yMzQgMTc1&#10;LjI2MiAxNDkuNjg4IDE3NS4zMjQgMTQ5LjE2OCAxNzUuMzk1IDE0OC42NjQgMTc1LjQ2NSAxNDgu&#10;MTggMTc1LjUzOSAxNDcuNzE5IDE3NS42MTcgMTQ3LjI3IDE3NS42OTkgMTQ2Ljg0NCAxNzUuNzgx&#10;IDE0Ni40MyAxNzUuODYzIDE0Ni4wMzUgMTc1Ljk0OSAxNDUuNjU2IDE3Ni4wMzUgMTQ1LjI4OSAx&#10;NzYuMTIxIDE0NC45NDEgMTc2LjIwNyAxNDQuNjAyIDE3Ni4yOTMgMTQ0LjI4MSAxNzYuMzgzIDE0&#10;My45NjkgMTc2LjQ2OSAxNDMuNjcyIDE3Ni41NTEgMTQzLjM4MyAxNzYuNjM3IDE0My4xMDkgMTc2&#10;LjcyMyAxNDIuODQ0IDE3Ni44MDUgMTQyLjU5IDE3Ni44ODcgMTQyLjM0OCAxNzYuOTY1IDE0Mi4x&#10;MTMgMTc3LjA0NyAxNDEuODg3IDE3Ny4xMjEgMTQxLjY3MiAxNzcuMTk5IDE0MS40NjUgMTc3LjI3&#10;MyAxNDEuMjY2IDE3Ny4zNDggMTQxLjA3NCAxNzcuNDE4IDE0MC44OTEgMTc3LjQ4OCAxNDAuNzE1&#10;IDE3Ny41NTkgMTQwLjU0MyAxNzcuNjI1IDE0MC4zODMgMTc3LjY5MSAxNDAuMjI3IDE3Ny43NTQg&#10;MTQwLjA3OCAxNzcuODE2IDEzOS45MzQgMTc3Ljg3NSAxMzkuNzkzIDE3Ny45MzQgMTM5LjY2IDE3&#10;Ny45OTIgMTM5LjUzNSAxNzguMDQ3IDEzOS40MTQgMTc4LjEwMiAxMzkuMjk3IDE3OC4xNTIgMTM5&#10;LjE4NCAxNzguMjA3IDEzOS4wNzQgMTc4LjMwMSAxMzguODcxIDE3OC40OCAxMzguNTEyIDE3OC41&#10;MiAxMzguNDMgMTc4LjU2MiAxMzguMzUyIDE3OC42MDIgMTM4LjI3NyAxNzguNjcyIDEzOC4xMzcg&#10;MTc4LjcwNyAxMzguMDcgMTc4Ljc0MiAxMzguMDA4IDE3OC43NzMgMTM3Ljk0NSAxNzguODA1IDEz&#10;Ny44ODcgMTc4LjgzNiAxMzcuODMyIDE3OC44NjMgMTM3Ljc3NyAxNzguODk1IDEzNy43MjcgMTc4&#10;LjkyMiAxMzcuNjc2IDE3OC45NDUgMTM3LjYyOSAxNzguOTczIDEzNy41ODIgMTc5LjAyIDEzNy40&#10;OTYgMTc5LjA2NiAxMzcuNDE4IDE3OS4wODYgMTM3LjM4MyAxNzkuMTA5IDEzNy4zNDQgMTc5LjEy&#10;OSAxMzcuMzEyIDE3OS4xNDUgMTM3LjI3NyAxNzkuMTg0IDEzNy4yMTUgMTc5LjI0NiAxMzcuMTA1&#10;IDE3OS4yNzcgMTM3LjA1OSAxNzkuMjg5IDEzNy4wMzUgMTc5LjMwNSAxMzcuMDE2IDE3OS4zMTYg&#10;MTM2Ljk5MiAxNzkuMzUyIDEzNi45MzQgMTc5LjM2MyAxMzYuOTE4IDE3OS4zNzEgMTM2Ljg5OCAx&#10;NzkuMzgzIDEzNi44ODMgMTc5LjM5MSAxMzYuODY3IDE3OS40MDIgMTM2Ljg1MiAxNzkuNDEgMTM2&#10;Ljg0IDE3OS40MTggMTM2LjgyNCAxNzkuNDI2IDEzNi44MTIgMTc5LjQzNCAxMzYuNzk3IDE3OS40&#10;NTcgMTM2Ljc2MiAxNzkuNDY1IDEzNi43NTQgMTc5LjQ2OSAxMzYuNzQyIDE3OS40NzcgMTM2Ljcz&#10;IDE3OS40ODQgMTM2LjcyMyAxNzkuNDg4IDEzNi43MTEgMTc5LjQ5NiAxMzYuNzAzIDE3OS41MDQg&#10;MTM2LjY4OCAxNzkuNTEyIDEzNi42OCAxNzkuNTIzIDEzNi42NTYgMTc5LjUyNyAxMzYuNjUyIDE3&#10;OS41MzEgMTM2LjY0NSAxNzkuNTM1IDEzNi42NDEgMTc5LjUzOSAxMzYuNjMzIDE3OS41NDMgMTM2&#10;LjYyOSAxNzkuNTQ3IDEzNi42MjEgMTc5LjU1NSAxMzYuNjEzIDE3OS41NTUgMTM2LjYwNSAxNzku&#10;NTY2IDEzNi41OTQgMTc5LjU2NiAxMzYuNTkgMTc5LjU3NCAxMzYuNTgyIDE3OS41NzQgMTM2LjU3&#10;OCAxNzkuNTc4IDEzNi41NzQgMTc5LjU3OCAxMzYuNTcgMTc5LjU4MiAxMzYuNTcgMTc5LjU4MiAx&#10;MzYuNTY2IDE3OS41ODYgMTM2LjU2MiAxNzkuNTg2IDEzNi41NTkgMTc5LjU5IDEzNi41NTkgMTc5&#10;LjU5IDEzNi41NTUgMTc5LjU5NCAxMzYuNTUxIDE3OS41OTQgMTM2LjU0NyAxNzkuNTk4IDEzNi41&#10;NDcgMTc5LjU5OCAxMzYuNTQzIDE3OS42MDIgMTM2LjUzOSAxNzkuNjAyIDEzNi41MzUgMTc5LjYw&#10;NSAxMzYuNTM1IDE3OS42MDUgMTM2LjUyNyAxNzkuNjA5IDEzNi41MjcgMTc5LjYwOSAxMzYuNTIz&#10;IDE3OS42MTMgMTM2LjUyMyAxNzkuNjEzIDEzNi41MiAxNzkuNjE3IDEzNi41MTYgMTc5LjYxNyAx&#10;MzYuNTEyIDE3OS42MjEgMTM2LjUxMiAxNzkuNjIxIDEzNi41MDggMTc5LjYyNSAxMzYuNTA0IDE3&#10;OS42MjUgMTM2LjUgMTc5LjYyOSAxMzYuNSAxNzkuNjI5IDEzNi40OTIgMTc5LjYzMyAxMzYuNDky&#10;IiBzdHJva2U9IiMwMDAwMDAiIHN0cm9rZS13aWR0aD0iMS4wNjY5OCIgc3Ryb2tlLWxpbmVqb2lu&#10;PSJyb3VuZCIgc3Ryb2tlLW1pdGVybGltaXQ9IjEwIiBzdHJva2Utb3BhY2l0eT0iMC42OTgwMzki&#10;IGZpbGw9Im5vbmUiLz48cGF0aCBkPSJNNDI1LjY2IDI1NC44MDkgNDA1LjgyIDI1Mi42MDkgMzg3&#10;LjU0NyAyNTAuMTYgMzcwLjcxNSAyNDcuNTM1IDM1NS4yMDMgMjQ0Ljc5MyAzNDAuOTEgMjQxLjk2&#10;OSAzMjcuNzM4IDIzOS4wOTggMzE1LjU5NCAyMzYuMTk1IDMwNC4zOTggMjMzLjI4NSAyOTQuMDc4&#10;IDIzMC4zODMgMjg0LjU2MiAyMjcuNDk2IDI3NS43ODUgMjI0LjY0NSAyNjcuNjk1IDIyMS44MjQg&#10;MjYwLjIzIDIxOS4wNTUgMjUzLjM0NCAyMTYuMzI4IDI0Ni45OTYgMjEzLjY2IDI0MS4xMzcgMjEx&#10;LjA0NyAyMzUuNzM4IDIwOC40OTYgMjMwLjc1OCAyMDYuMDA4IDIyNi4xNjQgMjAzLjU4MiAyMjEu&#10;OTMgMjAxLjIxOSAyMTguMDI3IDE5OC45MjIgMjE0LjQzIDE5Ni42ODggMjExLjExNyAxOTQuNTIz&#10;IDIwOC4wNjIgMTkyLjQxOCAyMDUuMjUgMTkwLjM4MyAyMDIuNjY0IDE4OC40MDYgMjAwLjI4NSAx&#10;ODYuNDkyIDE5OC4wOTQgMTg0LjY0NSAxOTYuMDgyIDE4Mi44NTIgMTk0LjIzNCAxODEuMTIxIDE5&#10;Mi41MzUgMTc5LjQ0OSAxOTAuOTggMTc3LjgzMiAxODkuNTUxIDE3Ni4yNzMgMTg4LjI0NiAxNzQu&#10;NzY2IDE4Ny4wNTEgMTczLjMwOSAxODUuOTU3IDE3MS45MDYgMTg0Ljk1NyAxNzAuNTU1IDE4NC4w&#10;NDcgMTY5LjI1IDE4My4yMTUgMTY3Ljk4OCAxODIuNDYxIDE2Ni43NzcgMTgxLjc3NyAxNjUuNjA5&#10;IDE4MS4xNTYgMTY0LjQ4NCAxODAuNTk0IDE2My4zOTggMTgwLjA4MiAxNjIuMzU1IDE3OS42MjUg&#10;MTYxLjM0OCAxNzkuMjE1IDE2MC4zNzkgMTc4Ljg0OCAxNTkuNDQ5IDE3OC41MTYgMTU4LjU1MSAx&#10;NzguMjIzIDE1Ny42ODggMTc3Ljk2NSAxNTYuODU5IDE3Ny43MzQgMTU2LjA1OSAxNzcuNTMxIDE1&#10;NS4yODkgMTc3LjM1NSAxNTQuNTUxIDE3Ny4yMDMgMTUzLjg0IDE3Ny4wNzQgMTUzLjE1NiAxNzYu&#10;OTYxIDE1Mi41IDE3Ni44NzEgMTUxLjg2NyAxNzYuNzkzIDE1MS4yNTggMTc2LjczIDE1MC42NzYg&#10;MTc2LjY4NCAxNTAuMTEzIDE3Ni42NDggMTQ5LjU3NCAxNzYuNjI1IDE0OS4wNTUgMTc2LjYwOSAx&#10;NDguNTU1IDE3Ni42MDUgMTQ4LjA3OCAxNzYuNjA5IDE0Ny42MTcgMTc2LjYyMSAxNDcuMTc2IDE3&#10;Ni42MzcgMTQ2Ljc1IDE3Ni42NiAxNDYuMzQgMTc2LjY5MSAxNDUuOTQ5IDE3Ni43MjMgMTQ1LjU3&#10;IDE3Ni43NjIgMTQ1LjIxMSAxNzYuODAxIDE0NC44NjMgMTc2Ljg0OCAxNDQuNTI3IDE3Ni44OTUg&#10;MTQ0LjIwNyAxNzYuOTQxIDE0My44OTggMTc2Ljk5MiAxNDMuNjAyIDE3Ny4wNDcgMTQzLjMyIDE3&#10;Ny4xMDIgMTQzLjA0NyAxNzcuMTU2IDE0Mi43ODUgMTc3LjIxMSAxNDIuNTMxIDE3Ny4yNjYgMTQy&#10;LjI4OSAxNzcuMzI0IDE0Mi4wNTkgMTc3LjM3OSAxNDEuODM2IDE3Ny40MzggMTQxLjYyMSAxNzcu&#10;NDk2IDE0MS40MTggMTc3LjU1MSAxNDEuMjE5IDE3Ny42MDUgMTQxLjAzMSAxNzcuNjY0IDE0MC44&#10;NDggMTc3LjcxOSAxNDAuNjcyIDE3Ny43NzMgMTQwLjUwNCAxNzcuODI4IDE0MC4zNDQgMTc3Ljg3&#10;OSAxNDAuMTkxIDE3Ny45MyAxNDAuMDQzIDE3Ny45OCAxMzkuODk4IDE3OC4wMzEgMTM5Ljc2MiAx&#10;NzguMDgyIDEzOS42MzMgMTc4LjEyOSAxMzkuNTA0IDE3OC4xNzYgMTM5LjM4MyAxNzguMjcgMTM5&#10;LjE1NiAxNzguMzU1IDEzOC45NDUgMTc4LjM5OCAxMzguODQ4IDE3OC40MzggMTM4Ljc1NCAxNzgu&#10;NTE2IDEzOC41NzQgMTc4LjU1NSAxMzguNDkyIDE3OC41OSAxMzguNDEgMTc4LjY5NSAxMzguMTg4&#10;IDE3OC43NTggMTM4LjA1NSAxNzguNzg5IDEzNy45OTIgMTc4LjgyIDEzNy45MzQgMTc4Ljg0OCAx&#10;MzcuODc1IDE3OC45MDIgMTM3Ljc2NiAxNzguOTMgMTM3LjcxNSAxNzguOTUzIDEzNy42NjQgMTc4&#10;Ljk3NyAxMzcuNjE3IDE3OSAxMzcuNTc0IDE3OS4wMjMgMTM3LjUyNyAxNzkuMDQ3IDEzNy40ODgg&#10;MTc5LjA2NiAxMzcuNDQ5IDE3OS4wOSAxMzcuNDEgMTc5LjEwOSAxMzcuMzcxIDE3OS4xMjkgMTM3&#10;LjMzNiAxNzkuMTQ4IDEzNy4zMDUgMTc5LjE2NCAxMzcuMjcgMTc5LjE4NCAxMzcuMjM4IDE3OS4x&#10;OTkgMTM3LjIwNyAxNzkuMjQ2IDEzNy4xMjUgMTc5LjI2MiAxMzcuMTAyIDE3OS4yNzMgMTM3LjA3&#10;NCAxNzkuMjg5IDEzNy4wNTEgMTc5LjMwMSAxMzcuMDMxIDE3OS4zMTIgMTM3LjAwOCAxNzkuMzU5&#10;IDEzNi45MyAxNzkuMzcxIDEzNi45MTQgMTc5LjM3OSAxMzYuODk1IDE3OS4zOTEgMTM2Ljg3OSAx&#10;NzkuNDA2IDEzNi44NDggMTc5LjQxNCAxMzYuODM2IDE3OS40MjYgMTM2LjgyIDE3OS40NDEgMTM2&#10;Ljc5NyAxNzkuNDQ1IDEzNi43ODEgMTc5LjQ1MyAxMzYuNzcgMTc5LjQ2MSAxMzYuNzYyIDE3OS40&#10;NjkgMTM2Ljc1IDE3OS40NzMgMTM2LjczOCAxNzkuNDggMTM2LjczIDE3OS40ODQgMTM2LjcxOSAx&#10;NzkuNDkyIDEzNi43MTEgMTc5LjQ5NiAxMzYuNzAzIDE3OS41MDQgMTM2LjY5MSAxNzkuNTEyIDEz&#10;Ni42NzYgMTc5LjUxNiAxMzYuNjcyIDE3OS41MiAxMzYuNjY0IDE3OS41MjcgMTM2LjY1NiAxNzku&#10;NTMxIDEzNi42NDggMTc5LjUzNSAxMzYuNjQ1IDE3OS41MzkgMTM2LjYzNyAxNzkuNTQzIDEzNi42&#10;MzMgMTc5LjU0MyAxMzYuNjI1IDE3OS41NTEgMTM2LjYxNyAxNzkuNTU1IDEzNi42MDkgMTc5LjU2&#10;MiAxMzYuNjAyIDE3OS41NjIgMTM2LjU5OCAxNzkuNTcgMTM2LjU5IDE3OS41NyAxMzYuNTg2IDE3&#10;OS41NzQgMTM2LjU4MiAxNzkuNTc0IDEzNi41NzggMTc5LjU4MiAxMzYuNTcgMTc5LjU4MiAxMzYu&#10;NTY2IDE3OS41ODYgMTM2LjU2NiAxNzkuNTg2IDEzNi41NTkgMTc5LjU5OCAxMzYuNTQ3IDE3OS41&#10;OTggMTM2LjU0MyAxNzkuNjAyIDEzNi41MzkgMTc5LjYwMiAxMzYuNTM1IDE3OS42MDUgMTM2LjUz&#10;NSAxNzkuNjA1IDEzNi41MzEgMTc5LjYwOSAxMzYuNTI3IDE3OS42MDkgMTM2LjUyMyAxNzkuNjEz&#10;IDEzNi41MjMgMTc5LjYxMyAxMzYuNTIgMTc5LjYxNyAxMzYuNTE2IDE3OS42MTcgMTM2LjUxMiAx&#10;NzkuNjIxIDEzNi41MTIgMTc5LjYyMSAxMzYuNTA0IDE3OS42MjUgMTM2LjUwNCAxNzkuNjI1IDEz&#10;Ni41IDE3OS42MjkgMTM2LjUgMTc5LjYyOSAxMzYuNDkyIDE3OS42MzMgMTM2LjQ5MiIgc3Ryb2tl&#10;PSIjMDAwMDAwIiBzdHJva2Utd2lkdGg9IjEuMDY2OTgiIHN0cm9rZS1saW5lam9pbj0icm91bmQi&#10;IHN0cm9rZS1taXRlcmxpbWl0PSIxMCIgc3Ryb2tlLW9wYWNpdHk9IjAuNjk4MDM5IiBmaWxsPSJu&#10;b25lIi8+PHBhdGggZD0iTTQ4LjQxOCAxOTUuNDQ1IDUyLjYyODkgMTkzLjM3NSA1Ny4xODc1IDE5&#10;MS4zNjMgNjEuOTI1OCAxODkuNDEgNjYuNzMwNSAxODcuNTIgNzEuNTQzIDE4NS42ODQgNzYuMzAw&#10;OCAxODMuOTA2IDgwLjk3NjYgMTgyLjE4NCA4NS41MzkxIDE4MC41MTYgODkuOTc2NiAxNzguOTAy&#10;IDk0LjI2OTUgMTc3LjM0IDk4LjQxNDEgMTc1LjgzMiAxMDIuNDAyIDE3NC4zNzUgMTA2LjIzIDE3&#10;Mi45NjUgMTA5LjkwMiAxNzEuNjAyIDExMy40MTQgMTcwLjI4NSAxMTYuNzczIDE2OS4wMTYgMTE5&#10;Ljk4IDE2Ny43ODkgMTIzLjAzNSAxNjYuNjA1IDEyNS45NDUgMTY1LjQ2NSAxMjguNzE5IDE2NC4z&#10;NjcgMTMxLjM1MiAxNjMuMzA1IDEzMy44NTkgMTYyLjI4MSAxMzYuMjM4IDE2MS4yOTMgMTM4LjUg&#10;MTYwLjM0NCAxNDAuNjQ1IDE1OS40MyAxNDIuNjggMTU4LjU0NyAxNDQuNjA5IDE1Ny42OTUgMTQ2&#10;LjQzOCAxNTYuODc1IDE0OC4xNzIgMTU2LjA5IDE0OS44MTYgMTU1LjMyOCAxNTEuMzc1IDE1NC41&#10;OTggMTUyLjg0OCAxNTMuODk1IDE1NC4yNDYgMTUzLjIxOSAxNTUuNTcgMTUyLjU2NiAxNTYuODI0&#10;IDE1MS45MzggMTU4LjAwOCAxNTEuMzM2IDE1OS4xMzMgMTUwLjc1NCAxNjAuMTk1IDE1MC4xOTUg&#10;MTYxLjIwMyAxNDkuNjYgMTYyLjE1NiAxNDkuMTQ1IDE2My4wNTkgMTQ4LjY0OCAxNjMuOTEgMTQ4&#10;LjE2OCAxNjQuNzE5IDE0Ny43MTEgMTY1LjQ4NCAxNDcuMjcgMTY2LjIxMSAxNDYuODQ0IDE2Ni44&#10;OTUgMTQ2LjQzNCAxNjcuNTQ3IDE0Ni4wNDMgMTY4LjE2IDE0NS42NjQgMTY4Ljc0MiAxNDUuMzAx&#10;IDE2OS4yOTcgMTQ0Ljk1MyAxNjkuODE2IDE0NC42MjEgMTcwLjMxMiAxNDQuMjk3IDE3MC43ODEg&#10;MTQzLjk4OCAxNzEuMjI3IDE0My42OTEgMTcxLjY0NSAxNDMuNDA2IDE3Mi4wNDMgMTQzLjEyOSAx&#10;NzIuNDIyIDE0Mi44NjcgMTcyLjc4MSAxNDIuNjEzIDE3My4xMjEgMTQyLjM3MSAxNzMuNDQxIDE0&#10;Mi4xMzcgMTczLjc0NiAxNDEuOTEgMTc0LjAzNSAxNDEuNjk1IDE3NC4zMDkgMTQxLjQ4OCAxNzQu&#10;NTcgMTQxLjI4OSAxNzQuODE2IDE0MS4wOTggMTc1LjA1MSAxNDAuOTE0IDE3NS4yNzMgMTQwLjcz&#10;OCAxNzUuNDg0IDE0MC41NyAxNzUuNjg0IDE0MC40MDYgMTc1Ljg3NSAxNDAuMjUgMTc2LjA1NSAx&#10;NDAuMTAyIDE3Ni4yMjcgMTM5Ljk1NyAxNzYuMzg3IDEzOS44MTYgMTc2LjU0MyAxMzkuNjg0IDE3&#10;Ni42ODggMTM5LjU1OSAxNzYuODI4IDEzOS40MzQgMTc2Ljk2MSAxMzkuMzE2IDE3Ny4wODYgMTM5&#10;LjIwMyAxNzcuMjA3IDEzOS4wOTQgMTc3LjMyIDEzOC45OTIgMTc3LjQyNiAxMzguODkxIDE3Ny41&#10;MzEgMTM4Ljc5NyAxNzcuNjI5IDEzOC43MDMgMTc3LjcxOSAxMzguNjEzIDE3Ny44MDkgMTM4LjUz&#10;MSAxNzcuODk1IDEzOC40NDkgMTc4LjMyIDEzOC4wMjMgMTc4LjM3OSAxMzcuOTYxIDE3OC40ODgg&#10;MTM3Ljg0NCAxNzguNTM5IDEzNy43OTMgMTc4LjU5IDEzNy43MzggMTc4LjYzNyAxMzcuNjg4IDE3&#10;OC43MjMgMTM3LjU5NCAxNzguNzY2IDEzNy41NTEgMTc4LjgwMSAxMzcuNTA4IDE3OC44NCAxMzcu&#10;NDY5IDE3OC44NzUgMTM3LjQzIDE3OC45MDYgMTM3LjM5MSAxNzguOTQxIDEzNy4zNTUgMTc4Ljk2&#10;OSAxMzcuMzIgMTc5IDEzNy4yODUgMTc5LjA1NSAxMzcuMjIzIDE3OS4xNDggMTM3LjExMyAxNzku&#10;MjI3IDEzNy4wMiAxNzkuMjQ2IDEzNyAxNzkuMjYyIDEzNi45NzcgMTc5LjI3NyAxMzYuOTU3IDE3&#10;OS4yOTMgMTM2Ljk0MSAxNzkuMzA1IDEzNi45MjIgMTc5LjMyIDEzNi45MDYgMTc5LjMzMiAxMzYu&#10;ODg3IDE3OS4zNDggMTM2Ljg3MSAxNzkuMzU5IDEzNi44NTUgMTc5LjM3MSAxMzYuODQ0IDE3OS4z&#10;ODMgMTM2LjgyOCAxNzkuMzkxIDEzNi44MTYgMTc5LjQwMiAxMzYuODAxIDE3OS40MSAxMzYuNzg5&#10;IDE3OS40MjIgMTM2Ljc3NyAxNzkuNDM4IDEzNi43NTQgMTc5LjQ0NSAxMzYuNzQ2IDE3OS40NTMg&#10;MTM2LjczNCAxNzkuNDYxIDEzNi43MjcgMTc5LjQ2OSAxMzYuNzE1IDE3OS40ODQgMTM2LjY5OSAx&#10;NzkuNDg4IDEzNi42OTEgMTc5LjQ5NiAxMzYuNjg0IDE3OS41IDEzNi42NzYgMTc5LjUwOCAxMzYu&#10;NjY4IDE3OS41MTYgMTM2LjY1MiAxNzkuNTI3IDEzNi42NDEgMTc5LjUzMSAxMzYuNjMzIDE3OS41&#10;MzkgMTM2LjYyNSAxNzkuNTQzIDEzNi42MTcgMTc5LjU1NSAxMzYuNjA1IDE3OS41NTUgMTM2LjU5&#10;OCAxNzkuNTY2IDEzNi41ODYgMTc5LjU2NiAxMzYuNTgyIDE3OS41NzggMTM2LjU3IDE3OS41Nzgg&#10;MTM2LjU2NiAxNzkuNTgyIDEzNi41NjIgMTc5LjU4NiAxMzYuNTYyIDE3OS41ODYgMTM2LjU1NSAx&#10;NzkuNTkgMTM2LjU1NSAxNzkuNTkgMTM2LjU1MSAxNzkuNTk4IDEzNi41NDMgMTc5LjU5OCAxMzYu&#10;NTM5IDE3OS42MDIgMTM2LjUzOSAxNzkuNjAyIDEzNi41MzUgMTc5LjYwNSAxMzYuNTMxIDE3OS42&#10;MDUgMTM2LjUyNyAxNzkuNjA5IDEzNi41MjcgMTc5LjYwOSAxMzYuNTIzIDE3OS42MTMgMTM2LjUy&#10;MyAxNzkuNjEzIDEzNi41MTYgMTc5LjYxNyAxMzYuNTE2IDE3OS42MTcgMTM2LjUxMiAxNzkuNjIx&#10;IDEzNi41MTIgMTc5LjYyMSAxMzYuNTA0IDE3OS42MjUgMTM2LjUwNCAxNzkuNjI1IDEzNi41IDE3&#10;OS42MjkgMTM2LjUgMTc5LjYyOSAxMzYuNDkyIDE3OS42MzMgMTM2LjQ5MiIgc3Ryb2tlPSIjMDAw&#10;MDAwIiBzdHJva2Utd2lkdGg9IjEuMDY2OTgiIHN0cm9rZS1saW5lam9pbj0icm91bmQiIHN0cm9r&#10;ZS1taXRlcmxpbWl0PSIxMCIgc3Ryb2tlLW9wYWNpdHk9IjAuNjk4MDM5IiBmaWxsPSJub25lIi8+&#10;PHBhdGggZD0iTTE0Mi43MjcgMTk1LjQ0NSAxNDQuMDM5IDE5My4zNCAxNDUuMzA5IDE5MS4yOTcg&#10;MTQ2LjUzOSAxODkuMzE2IDE0Ny43MjcgMTg3LjM5NSAxNDguODc1IDE4NS41MzUgMTQ5Ljk4OCAx&#10;ODMuNzMgMTUxLjA2MiAxODEuOTg4IDE1Mi4xMDIgMTgwLjMwMSAxNTMuMTA1IDE3OC42NzIgMTU1&#10;LjAxMiAxNzUuNTc0IDE1NS45MTQgMTc0LjEwMiAxNTYuNzg5IDE3Mi42ODQgMTU3LjYzMyAxNzEu&#10;MzEyIDE1OC40NDkgMTY5Ljk5MiAxNTkuMjM0IDE2OC43MTUgMTU5Ljk5MiAxNjcuNDg0IDE2MC43&#10;MjcgMTY2LjI5NyAxNjEuNDM0IDE2NS4xNTYgMTYyLjExMyAxNjQuMDU1IDE2Mi43NyAxNjIuOTky&#10;IDE2My40MDYgMTYxLjk2OSAxNjQuMDE2IDE2MC45ODQgMTY0LjYwNSAxNjAuMDM1IDE2NS4xNzIg&#10;MTU5LjEyMSAxNjUuNzIzIDE1OC4yNDIgMTY2LjI1IDE1Ny4zOTUgMTY2Ljc1OCAxNTYuNTc4IDE2&#10;Ny4yNDYgMTU1Ljc5MyAxNjcuNzE5IDE1NS4wMzkgMTY4LjE3NiAxNTQuMzEyIDE2OC42MTMgMTUz&#10;LjYxMyAxNjkuMDM1IDE1Mi45NDEgMTY5LjQ0MSAxNTIuMjk3IDE2OS44MzIgMTUxLjY3NiAxNzAu&#10;MjExIDE1MS4wNzggMTcwLjU3NCAxNTAuNSAxNzAuOTIyIDE0OS45NDkgMTcxLjI1OCAxNDkuNDE4&#10;IDE3MS41ODIgMTQ4LjkwNiAxNzEuODk1IDE0OC40MTggMTcyLjE5MSAxNDcuOTQ1IDE3Mi40OCAx&#10;NDcuNDkyIDE3Mi43NTggMTQ3LjA1NSAxNzMuMDI3IDE0Ni42MzcgMTczLjI4NSAxNDYuMjM0IDE3&#10;My41MzEgMTQ1Ljg0OCAxNzMuNzcgMTQ1LjQ3NyAxNzMuOTk2IDE0NS4xMTcgMTc0LjIxOSAxNDQu&#10;NzczIDE3NC40MyAxNDQuNDQ1IDE3NC42MzMgMTQ0LjEyOSAxNzQuODI4IDE0My44MjQgMTc1LjAx&#10;NiAxNDMuNTMxIDE3NS4xOTUgMTQzLjI1IDE3NS4zNzEgMTQyLjk4IDE3NS41MzkgMTQyLjcyMyAx&#10;NzUuNjk5IDE0Mi40NzMgMTc1Ljg1NSAxNDIuMjM0IDE3Ni4wMDQgMTQyLjAwOCAxNzYuMTQ1IDE0&#10;MS43ODUgMTc2LjI4MSAxNDEuNTc0IDE3Ni40MTQgMTQxLjM3MSAxNzYuNTQzIDE0MS4xNzYgMTc2&#10;LjY2NCAxNDAuOTg4IDE3Ni43ODEgMTQwLjgwOSAxNzYuODk1IDE0MC42MzcgMTc3IDE0MC40Njkg&#10;MTc3LjEwNSAxNDAuMzEyIDE3Ny4yMDcgMTQwLjE1NiAxNzcuMzAxIDE0MC4wMTIgMTc3LjM5NSAx&#10;MzkuODcxIDE3Ny40ODQgMTM5LjczNCAxNzcuNTY2IDEzOS42MDUgMTc3LjY0OCAxMzkuNDggMTc3&#10;LjcyNyAxMzkuMzU5IDE3Ny44MDUgMTM5LjI0NiAxNzcuODc1IDEzOS4xMzMgMTc3Ljk0NSAxMzku&#10;MDI3IDE3OC4wMTIgMTM4LjkyNiAxNzguMDc4IDEzOC44MjggMTc4LjE0MSAxMzguNzM0IDE3OC4x&#10;OTkgMTM4LjY0NSAxNzguMjU0IDEzOC41NTkgMTc4LjM2MyAxMzguMzk1IDE3OC40MTQgMTM4LjMy&#10;IDE3OC40NjEgMTM4LjI0NiAxNzguNTA4IDEzOC4xNzYgMTc4LjU1NSAxMzguMTA5IDE3OC41OTgg&#10;MTM4LjA0MyAxNzguNjM3IDEzNy45OCAxNzguNzE1IDEzNy44NjMgMTc4Ljc1IDEzNy44MDkgMTc4&#10;LjgyIDEzNy43MDcgMTc4Ljg1MiAxMzcuNjU2IDE3OC44ODMgMTM3LjYwOSAxNzguOTE0IDEzNy41&#10;NjYgMTc4Ljk2OSAxMzcuNDggMTc5LjAyMyAxMzcuNDAyIDE3OS4wOTQgMTM3LjI5NyAxNzkuMTMz&#10;IDEzNy4yMzQgMTc5LjE1NiAxMzcuMjAzIDE3OS4xNzIgMTM3LjE3NiAxNzkuMjExIDEzNy4xMjEg&#10;MTc5LjIyNyAxMzcuMDk4IDE3OS4yNDIgMTM3LjA3IDE3OS4yNTggMTM3LjA0NyAxNzkuMjczIDEz&#10;Ny4wMjcgMTc5LjI4OSAxMzcuMDA0IDE3OS4zMDEgMTM2Ljk4NCAxNzkuMzE2IDEzNi45NjUgMTc5&#10;LjM0IDEzNi45MjYgMTc5LjM3NSAxMzYuODc5IDE3OS4zODMgMTM2Ljg2MyAxNzkuMzk1IDEzNi44&#10;NDggMTc5LjQwMiAxMzYuODMyIDE3OS40MTQgMTM2LjgyIDE3OS40MjIgMTM2LjgwNSAxNzkuNDYx&#10;IDEzNi43NDYgMTc5LjQ2OSAxMzYuNzM4IDE3OS40NzMgMTM2LjcyNyAxNzkuNDggMTM2LjcxOSAx&#10;NzkuNDg0IDEzNi43MTEgMTc5LjQ5MiAxMzYuNjk5IDE3OS40OTYgMTM2LjY5MSAxNzkuNTA0IDEz&#10;Ni42ODQgMTc5LjUxMiAxMzYuNjY4IDE3OS41MjMgMTM2LjY1NiAxNzkuNTMxIDEzNi42NDEgMTc5&#10;LjUzNSAxMzYuNjM3IDE3OS41MzkgMTM2LjYyOSAxNzkuNTQ3IDEzNi42MjEgMTc5LjU1MSAxMzYu&#10;NjEzIDE3OS41NTUgMTM2LjYwOSAxNzkuNTU1IDEzNi42MDUgMTc5LjU2NiAxMzYuNTk0IDE3OS41&#10;NjYgMTM2LjU5IDE3OS41NzQgMTM2LjU4MiAxNzkuNTc0IDEzNi41NzggMTc5LjU3OCAxMzYuNTc0&#10;IDE3OS41NzggMTM2LjU3IDE3OS41ODIgMTM2LjU2NiAxNzkuNTgyIDEzNi41NjIgMTc5LjU4NiAx&#10;MzYuNTYyIDE3OS41ODYgMTM2LjU1OSAxNzkuNTk0IDEzNi41NTEgMTc5LjU5NCAxMzYuNTQ3IDE3&#10;OS41OTggMTM2LjU0MyAxNzkuNTk4IDEzNi41MzkgMTc5LjYwMiAxMzYuNTM5IDE3OS42MDIgMTM2&#10;LjUzNSAxNzkuNjA5IDEzNi41MjcgMTc5LjYwOSAxMzYuNTIzIDE3OS42MTMgMTM2LjUyMyAxNzku&#10;NjEzIDEzNi41MTYgMTc5LjYxNyAxMzYuNTE2IDE3OS42MTcgMTM2LjUxMiAxNzkuNjIxIDEzNi41&#10;MTIgMTc5LjYyMSAxMzYuNTA0IDE3OS42MjUgMTM2LjUwNCAxNzkuNjI1IDEzNi41IDE3OS42Mjkg&#10;MTM2LjUgMTc5LjYyOSAxMzYuNDkyIDE3OS42MzMgMTM2LjQ5MiIgc3Ryb2tlPSIjMDAwMDAwIiBz&#10;dHJva2Utd2lkdGg9IjEuMDY2OTgiIHN0cm9rZS1saW5lam9pbj0icm91bmQiIHN0cm9rZS1taXRl&#10;cmxpbWl0PSIxMCIgc3Ryb2tlLW9wYWNpdHk9IjAuNjk4MDM5IiBmaWxsPSJub25lIi8+PHBhdGgg&#10;ZD0iTTIzNy4wMzkgMTk1LjQ0NSAyMzIuMTg0IDE5My4zMDUgMjI3LjcwMyAxOTEuMjMgMjIzLjU2&#10;NiAxODkuMjIzIDIxOS43NSAxODcuMjc3IDIxNi4yMyAxODUuMzk1IDIxMi45OCAxODMuNTc0IDIw&#10;OS45OCAxODEuODEyIDIwNy4yMTkgMTgwLjEwOSAyMDQuNjY4IDE3OC40NjkgMjAyLjMxNiAxNzYu&#10;ODc5IDIwMC4xNTIgMTc1LjM0OCAxOTguMTU2IDE3My44NjcgMTk2LjMxNiAxNzIuNDQxIDE5NC42&#10;MjUgMTcxLjA2NiAxOTMuMDcgMTY5LjczOCAxOTEuNjQxIDE2OC40NjEgMTkwLjMyNCAxNjcuMjI3&#10;IDE4OS4xMTcgMTY2LjAzOSAxODguMDA4IDE2NC44OTUgMTg2Ljk5MiAxNjMuNzkzIDE4Ni4wNTkg&#10;MTYyLjczIDE4NS4yMDcgMTYxLjcxMSAxODQuNDI2IDE2MC43MjcgMTgzLjcxMSAxNTkuNzgxIDE4&#10;My4wNjIgMTU4Ljg2NyAxODIuNDY5IDE1Ny45OTIgMTgxLjkyNiAxNTcuMTQ4IDE4MS40MzggMTU2&#10;LjMzNiAxODAuOTkyIDE1NS41NTUgMTgwLjU4NiAxNTQuODA1IDE4MC4yMjMgMTU0LjA4MiAxNzku&#10;ODkxIDE1My4zOTEgMTc5LjU5NCAxNTIuNzIzIDE3OS4zMjggMTUyLjA4MiAxNzkuMDkgMTUxLjQ2&#10;NSAxNzguODc5IDE1MC44NzEgMTc4LjY4OCAxNTAuMzAxIDE3OC41MiAxNDkuNzU0IDE3OC4zNzEg&#10;MTQ5LjIyNyAxNzguMjQyIDE0OC43MjMgMTc4LjEyOSAxNDguMjM0IDE3OC4wMzEgMTQ3Ljc3IDE3&#10;Ny45NDkgMTQ3LjMyIDE3Ny44NzkgMTQ2Ljg4NyAxNzcuODIgMTQ2LjQ3MyAxNzcuNzczIDE0Ni4w&#10;NzQgMTc3LjczNCAxNDUuNjk1IDE3Ny43MDMgMTQ1LjMyOCAxNzcuNjg0IDE0NC45NzMgMTc3LjY2&#10;OCAxNDQuNjM3IDE3Ny42NiAxNDQuMzA5IDE3Ny42NTYgMTQzLjk5NiAxNzcuNjYgMTQzLjY5OSAx&#10;NzcuNjY4IDE0My40MSAxNzcuNjggMTQzLjEzMyAxNzcuNjk5IDE0Mi44NjcgMTc3LjcxOSAxNDIu&#10;NjEzIDE3Ny43MzggMTQyLjM2NyAxNzcuNzY2IDE0Mi4xMzMgMTc3Ljc5MyAxNDEuOTA2IDE3Ny44&#10;MiAxNDEuNjg4IDE3Ny44NTIgMTQxLjQ4IDE3Ny44ODMgMTQxLjI4MSAxNzcuOTE4IDE0MS4wOSAx&#10;NzcuOTUzIDE0MC45MDIgMTc3Ljk4OCAxNDAuNzI3IDE3OC4wMjMgMTQwLjU1OSAxNzguMDYyIDE0&#10;MC4zOTUgMTc4LjA5OCAxNDAuMjM4IDE3OC4xMzcgMTQwLjA4NiAxNzguMTcyIDEzOS45NDEgMTc4&#10;LjIxMSAxMzkuODA1IDE3OC4yNDYgMTM5LjY3MiAxNzguMjg1IDEzOS41NDMgMTc4LjMyIDEzOS40&#10;MjIgMTc4LjM1NSAxMzkuMzA1IDE3OC4zOTEgMTM5LjE5MSAxNzguNDMgMTM5LjA4MiAxNzguNDY1&#10;IDEzOC45NzcgMTc4LjQ5NiAxMzguODc5IDE3OC41MzEgMTM4Ljc4MSAxNzguNTY2IDEzOC42OTEg&#10;MTc4LjU5OCAxMzguNjAyIDE3OC42MjkgMTM4LjUxNiAxNzguNjYgMTM4LjQzNCAxNzguNjkxIDEz&#10;OC4zNTUgMTc4LjcyMyAxMzguMjgxIDE3OC43NzcgMTM4LjE0MSAxNzguODA5IDEzOC4wNzQgMTc4&#10;LjgzNiAxMzguMDEyIDE3OC44NTkgMTM3Ljk0OSAxNzguODg3IDEzNy44OTEgMTc4LjkxIDEzNy44&#10;MzYgMTc4LjkzOCAxMzcuNzgxIDE3OC45NjEgMTM3LjczIDE3OC45OCAxMzcuNjggMTc5LjAyNyAx&#10;MzcuNTg2IDE3OS4wNjYgMTM3LjUgMTc5LjEyNSAxMzcuMzgzIDE3OS4xNDUgMTM3LjM0OCAxNzku&#10;MTYgMTM3LjMxMiAxNzkuMTggMTM3LjI4MSAxNzkuMjI3IDEzNy4xODggMTc5LjIzOCAxMzcuMTYg&#10;MTc5LjI1NCAxMzcuMTMzIDE3OS4yNyAxMzcuMTA5IDE3OS4yODEgMTM3LjA4MiAxNzkuMjkzIDEz&#10;Ny4wNTkgMTc5LjMwOSAxMzcuMDM1IDE3OS4zMiAxMzcuMDE2IDE3OS4zMzIgMTM2Ljk5MiAxNzku&#10;MzQgMTM2Ljk3MyAxNzkuMzUyIDEzNi45NTMgMTc5LjM2MyAxMzYuOTM4IDE3OS4zNzEgMTM2Ljkx&#10;OCAxNzkuMzgzIDEzNi45MDIgMTc5LjM5MSAxMzYuODgzIDE3OS40MDIgMTM2Ljg2NyAxNzkuNDEg&#10;MTM2Ljg1MiAxNzkuNDE4IDEzNi44NCAxNzkuNDI2IDEzNi44MjQgMTc5LjQzNCAxMzYuODEyIDE3&#10;OS40NDEgMTM2Ljc5NyAxNzkuNDU3IDEzNi43NzMgMTc5LjQ2MSAxMzYuNzYyIDE3OS40NjkgMTM2&#10;Ljc1NCAxNzkuNDc3IDEzNi43NDIgMTc5LjQ4IDEzNi43MyAxNzkuNDg4IDEzNi43MjMgMTc5LjQ5&#10;MiAxMzYuNzE1IDE3OS40OTYgMTM2LjcwMyAxNzkuNTA0IDEzNi42OTUgMTc5LjUxNiAxMzYuNjcy&#10;IDE3OS41MjMgMTM2LjY2NCAxNzkuNTI3IDEzNi42NTYgMTc5LjUzMSAxMzYuNjUyIDE3OS41MzUg&#10;MTM2LjY0NSAxNzkuNTM5IDEzNi42NDEgMTc5LjU0MyAxMzYuNjMzIDE3OS41NDcgMTM2LjYyOSAx&#10;NzkuNTQ3IDEzNi42MjEgMTc5LjU1NSAxMzYuNjEzIDE3OS41NTkgMTM2LjYwNSAxNzkuNTYyIDEz&#10;Ni42MDIgMTc5LjU2MiAxMzYuNTk4IDE3OS41NyAxMzYuNTkgMTc5LjU3IDEzNi41ODYgMTc5LjU3&#10;NCAxMzYuNTgyIDE3OS41NzQgMTM2LjU3OCAxNzkuNTc4IDEzNi41NzQgMTc5LjU3OCAxMzYuNTcg&#10;MTc5LjU4MiAxMzYuNTcgMTc5LjU4MiAxMzYuNTY2IDE3OS41ODYgMTM2LjU2MiAxNzkuNTg2IDEz&#10;Ni41NTkgMTc5LjU5IDEzNi41NTkgMTc5LjU5IDEzNi41NTUgMTc5LjU5NCAxMzYuNTUxIDE3OS41&#10;OTQgMTM2LjU0NyAxNzkuNTk4IDEzNi41NDcgMTc5LjU5OCAxMzYuNTQzIDE3OS42MDIgMTM2LjU0&#10;MyAxNzkuNjAyIDEzNi41MzUgMTc5LjYwNSAxMzYuNTM1IDE3OS42MDUgMTM2LjUzMSAxNzkuNjA5&#10;IDEzNi41MjcgMTc5LjYwOSAxMzYuNTIzIDE3OS42MTMgMTM2LjUyMyAxNzkuNjEzIDEzNi41MiAx&#10;NzkuNjE3IDEzNi41MTYgMTc5LjYxNyAxMzYuNTEyIDE3OS42MjEgMTM2LjUxMiAxNzkuNjIxIDEz&#10;Ni41MDggMTc5LjYyNSAxMzYuNTA0IDE3OS42MjUgMTM2LjUgMTc5LjYyOSAxMzYuNSAxNzkuNjI5&#10;IDEzNi40OTIgMTc5LjYzMyAxMzYuNDkyIiBzdHJva2U9IiMwMDAwMDAiIHN0cm9rZS13aWR0aD0i&#10;MS4wNjY5OCIgc3Ryb2tlLWxpbmVqb2luPSJyb3VuZCIgc3Ryb2tlLW1pdGVybGltaXQ9IjEwIiBz&#10;dHJva2Utb3BhY2l0eT0iMC42OTgwMzkiIGZpbGw9Im5vbmUiLz48cGF0aCBkPSJNMzMxLjM0OCAx&#10;OTUuNDQ1IDMxOS42NjQgMTkzLjI3MyAzMDguODg3IDE5MS4xNjggMjk4LjkzOCAxODkuMTMzIDI4&#10;OS43NSAxODcuMTYgMjgxLjI3IDE4NS4yNTggMjczLjQzNCAxODMuNDE4IDI2Ni4xOTUgMTgxLjY0&#10;MSAyNTkuNTA4IDE3OS45MjYgMjUzLjMyNCAxNzguMjcgMjQ3LjYwOSAxNzYuNjY4IDI0Mi4zMjQg&#10;MTc1LjEyOSAyMzcuNDM0IDE3My42NDEgMjMyLjkxNCAxNzIuMjExIDIyOC43MyAxNzAuODI4IDIy&#10;NC44NjMgMTY5LjQ5NiAyMjEuMjg1IDE2OC4yMTUgMjE3Ljk3MyAxNjYuOTggMjE0LjkxIDE2NS43&#10;OTMgMjEyLjA3NCAxNjQuNjQ4IDIwOS40NTMgMTYzLjU0NyAyMDcuMDI3IDE2Mi40ODQgMjA0Ljc4&#10;MSAxNjEuNDY1IDIwMi43MDcgMTYwLjQ4NCAyMDAuNzg1IDE1OS41MzkgMTk5LjAxMiAxNTguNjMz&#10;IDE5Ny4zNjcgMTU3Ljc1OCAxOTUuODUyIDE1Ni45MTggMTk0LjQ0NSAxNTYuMTA5IDE5My4xNDgg&#10;MTU1LjMzNiAxOTEuOTUzIDE1NC41ODYgMTkwLjg0OCAxNTMuODcxIDE4OS44MjQgMTUzLjE4IDE4&#10;OC44ODMgMTUyLjUxNiAxODguMDE2IDE1MS44NzkgMTg3LjIxMSAxNTEuMjcgMTg2LjQ3MyAxNTAu&#10;NjggMTg1Ljc5MyAxNTAuMTEzIDE4NS4xNjggMTQ5LjU3IDE4NC41OSAxNDkuMDUxIDE4NC4wNTkg&#10;MTQ4LjU0NyAxODMuNTcgMTQ4LjA2NiAxODMuMTI1IDE0Ny42MDUgMTgyLjcxNSAxNDcuMTYgMTgy&#10;LjMzNiAxNDYuNzM0IDE4MS45OTIgMTQ2LjMyNCAxODEuNjc2IDE0NS45MyAxODEuMzg3IDE0NS41&#10;NTEgMTgxLjEyMSAxNDUuMTkxIDE4MC44ODMgMTQ0Ljg0IDE4MC42NjQgMTQ0LjUwOCAxODAuNDY1&#10;IDE0NC4xODQgMTgwLjI4MSAxNDMuODc1IDE4MC4xMTcgMTQzLjU4MiAxNzkuOTY5IDE0My4yOTcg&#10;MTc5LjgzNiAxNDMuMDIzIDE3OS43MTUgMTQyLjc2MiAxNzkuNjA1IDE0Mi41MDggMTc5LjUwOCAx&#10;NDIuMjcgMTc5LjQxOCAxNDIuMDM1IDE3OS4zNCAxNDEuODEyIDE3OS4yNyAxNDEuNTk4IDE3OS4y&#10;MTEgMTQxLjM5NSAxNzkuMTU2IDE0MS4xOTUgMTc5LjEwOSAxNDEuMDA4IDE3OS4wNjYgMTQwLjgy&#10;OCAxNzkuMDMxIDE0MC42NTIgMTc5LjAwNCAxNDAuNDg0IDE3OC45NzcgMTQwLjMyNCAxNzguOTU3&#10;IDE0MC4xNjggMTc4LjkzOCAxNDAuMDIzIDE3OC45MjYgMTM5Ljg3OSAxNzguOTE0IDEzOS43NDIg&#10;MTc4LjkwNiAxMzkuNjEzIDE3OC45MDIgMTM5LjQ4OCAxNzguODk4IDEzOS4zNjcgMTc4Ljg5OCAx&#10;MzkuMjUgMTc4LjkwMiAxMzkuMTQxIDE3OC45MSAxMzguOTMgMTc4LjkxOCAxMzguODMyIDE3OC45&#10;MjYgMTM4LjczOCAxNzguOTM0IDEzOC42NDggMTc4Ljk0MSAxMzguNTYyIDE3OC45NTMgMTM4LjQ3&#10;NyAxNzguOTc3IDEzOC4zMiAxNzguOTg4IDEzOC4yNDYgMTc5IDEzOC4xNzYgMTc5LjAxMiAxMzgu&#10;MTA5IDE3OS4wMjcgMTM4LjA0MyAxNzkuMDM5IDEzNy45OCAxNzkuMDU1IDEzNy45MjIgMTc5LjA2&#10;NiAxMzcuODYzIDE3OS4wODIgMTM3LjgwOSAxNzkuMDk0IDEzNy43NTggMTc5LjEwOSAxMzcuNzAz&#10;IDE3OS4xMjEgMTM3LjY1NiAxNzkuMTM3IDEzNy42MDkgMTc5LjE0OCAxMzcuNTYyIDE3OS4xNjQg&#10;MTM3LjUyIDE3OS4xNzYgMTM3LjQ4IDE3OS4xOTEgMTM3LjQ0MSAxNzkuMjAzIDEzNy40MDIgMTc5&#10;LjIzOCAxMzcuMjk3IDE3OS4yNSAxMzcuMjY2IDE3OS4yNjYgMTM3LjIzNCAxNzkuMjczIDEzNy4y&#10;MDMgMTc5LjMyIDEzNy4wOTQgMTc5LjMyOCAxMzcuMDcgMTc5LjM0IDEzNy4wNDcgMTc5LjM0OCAx&#10;MzcuMDI3IDE3OS4zNTkgMTM3LjAwNCAxNzkuMzc1IDEzNi45NjUgMTc5LjM4NyAxMzYuOTQ1IDE3&#10;OS4zOTUgMTM2LjkyNiAxNzkuNDAyIDEzNi45MSAxNzkuNDEgMTM2Ljg5MSAxNzkuNDI2IDEzNi44&#10;NTkgMTc5LjQzNCAxMzYuODQ4IDE3OS40MzggMTM2LjgzMiAxNzkuNDQ1IDEzNi44MTYgMTc5LjQ2&#10;MSAxMzYuNzkzIDE3OS40NjUgMTM2Ljc4MSAxNzkuNDczIDEzNi43NyAxNzkuNDc3IDEzNi43NTgg&#10;MTc5LjQ4NCAxMzYuNzQ2IDE3OS40ODggMTM2LjczOCAxNzkuNDkyIDEzNi43MjcgMTc5LjUgMTM2&#10;LjcxOSAxNzkuNTA0IDEzNi43MDcgMTc5LjUyIDEzNi42NzYgMTc5LjUyNyAxMzYuNjY4IDE3OS41&#10;MzEgMTM2LjY2IDE3OS41MzUgMTM2LjY1NiAxNzkuNTM1IDEzNi42NDggMTc5LjUzOSAxMzYuNjQx&#10;IDE3OS41NDMgMTM2LjYzNyAxNzkuNTQ3IDEzNi42MjkgMTc5LjU1NSAxMzYuNjIxIDE3OS41NTUg&#10;MTM2LjYxMyAxNzkuNTY2IDEzNi42MDIgMTc5LjU2NiAxMzYuNTk4IDE3OS41NyAxMzYuNTkgMTc5&#10;LjU3IDEzNi41ODYgMTc5LjU3NCAxMzYuNTgyIDE3OS41NzggMTM2LjU4MiAxNzkuNTc4IDEzNi41&#10;NzggMTc5LjU4MiAxMzYuNTc0IDE3OS41ODIgMTM2LjU3IDE3OS41ODYgMTM2LjU2NiAxNzkuNTg2&#10;IDEzNi41NjIgMTc5LjU5IDEzNi41NjIgMTc5LjU5IDEzNi41NTUgMTc5LjU5NCAxMzYuNTU1IDE3&#10;OS41OTQgMTM2LjU1MSAxNzkuNTk4IDEzNi41NDcgMTc5LjU5OCAxMzYuNTQzIDE3OS42MDIgMTM2&#10;LjU0MyAxNzkuNjAyIDEzNi41MzUgMTc5LjYwNSAxMzYuNTM1IDE3OS42MDUgMTM2LjUzMSAxNzku&#10;NjA5IDEzNi41MzEgMTc5LjYwOSAxMzYuNTIzIDE3OS42MTMgMTM2LjUyMyAxNzkuNjEzIDEzNi41&#10;MiAxNzkuNjE3IDEzNi41MTYgMTc5LjYxNyAxMzYuNTEyIDE3OS42MjEgMTM2LjUxMiAxNzkuNjIx&#10;IDEzNi41MDQgMTc5LjYyNSAxMzYuNTA0IDE3OS42MjUgMTM2LjUgMTc5LjYyOSAxMzYuNSAxNzku&#10;NjI5IDEzNi40OTIgMTc5LjYzMyAxMzYuNDkyIiBzdHJva2U9IiMwMDAwMDAiIHN0cm9rZS13aWR0&#10;aD0iMS4wNjY5OCIgc3Ryb2tlLWxpbmVqb2luPSJyb3VuZCIgc3Ryb2tlLW1pdGVybGltaXQ9IjEw&#10;IiBzdHJva2Utb3BhY2l0eT0iMC42OTgwMzkiIGZpbGw9Im5vbmUiLz48cGF0aCBkPSJNNDI1LjY2&#10;IDE5NS40NDUgNDA2LjgyIDE5My4yMzggMzg5LjQ2NSAxOTEuMTA1IDM3My40NzMgMTg5LjAzOSAz&#10;NTguNzMgMTg3LjA0NyAzNDUuMTMzIDE4NS4xMjEgMzMyLjU5IDE4My4yNjIgMzIxLjAxNiAxODEu&#10;NDY5IDMxMC4zMzIgMTc5LjczOCAzMDAuNDY1IDE3OC4wNyAyOTEuMzUyIDE3Ni40NjUgMjgyLjkz&#10;IDE3NC45MTQgMjc1LjE0OCAxNzMuNDIyIDI2Ny45NDkgMTcxLjk4IDI2MS4yOTcgMTcwLjU5OCAy&#10;NTUuMTQxIDE2OS4yNjIgMjQ5LjQ0MSAxNjcuOTc3IDI0NC4xNzIgMTY2Ljc0MiAyMzkuMjkzIDE2&#10;NS41NTEgMjM0Ljc3NyAxNjQuNDA2IDIzMC41OTQgMTYzLjMwOSAyMjYuNzIzIDE2Mi4yNSAyMjMu&#10;MTMzIDE2MS4yMyAyMTkuODEyIDE2MC4yNSAyMTYuNzM0IDE1OS4zMDkgMjEzLjg4MyAxNTguNDAy&#10;IDIxMS4yMzggMTU3LjUzMSAyMDguNzkzIDE1Ni42OTUgMjA2LjUyMyAxNTUuODk1IDIwNC40MjIg&#10;MTU1LjEyMSAyMDIuNDc3IDE1NC4zNzkgMjAwLjY3MiAxNTMuNjY0IDE5OSAxNTIuOTggMTk3LjQ1&#10;MyAxNTIuMzIgMTk2LjAyIDE1MS42ODggMTk0LjY5MSAxNTEuMDgyIDE5My40NjEgMTUwLjQ5NiAx&#10;OTIuMzI0IDE0OS45MzggMTkxLjI3IDE0OS4zOTggMTkwLjI5NyAxNDguODc5IDE4OS4zOTUgMTQ4&#10;LjM4MyAxODguNTU5IDE0Ny45MDYgMTg3Ljc4OSAxNDcuNDQ5IDE4Ny4wNzQgMTQ3LjAwOCAxODYu&#10;NDE0IDE0Ni41ODYgMTg1LjgwNSAxNDYuMTggMTg1LjI0MiAxNDUuNzkzIDE4NC43MjMgMTQ1LjQx&#10;OCAxODQuMjQ2IDE0NS4wNTkgMTgzLjgwNSAxNDQuNzE1IDE4My4zOTUgMTQ0LjM4MyAxODMuMDIg&#10;MTQ0LjA2NiAxODIuNjc2IDE0My43NjIgMTgyLjM1NSAxNDMuNDY5IDE4Mi4wNjYgMTQzLjE4OCAx&#10;ODEuNzk3IDE0Mi45MTggMTgxLjU1MSAxNDIuNjYgMTgxLjMyNCAxNDIuNDE0IDE4MS4xMTMgMTQy&#10;LjE3NiAxODAuOTI2IDE0MS45NDUgMTgwLjc1IDE0MS43MjcgMTgwLjU5IDE0MS41MTYgMTgwLjQ0&#10;NSAxNDEuMzEyIDE4MC4zMTIgMTQxLjExNyAxODAuMTkxIDE0MC45MzQgMTgwLjA4MiAxNDAuNzU0&#10;IDE3OS45ODQgMTQwLjU4MiAxNzkuODk1IDE0MC40MTggMTc5LjgxMiAxNDAuMjU4IDE3OS43Mzgg&#10;MTQwLjEwNSAxNzkuNjcyIDEzOS45NjEgMTc5LjYwOSAxMzkuODIgMTc5LjU1NSAxMzkuNjg4IDE3&#10;OS41MDggMTM5LjU1OSAxNzkuNDY1IDEzOS40MzQgMTc5LjQzIDEzOS4zMTYgMTc5LjM5NSAxMzku&#10;MjAzIDE3OS4zNjMgMTM5LjA5NCAxNzkuMzQgMTM4Ljk4OCAxNzkuMzE2IDEzOC44ODcgMTc5LjI5&#10;NyAxMzguNzg5IDE3OS4yNjYgMTM4LjYwOSAxNzkuMjU0IDEzOC41MjMgMTc5LjI0NiAxMzguNDQx&#10;IDE3OS4yMzggMTM4LjM2MyAxNzkuMjMgMTM4LjIxNSAxNzkuMjI3IDEzOC4xNDUgMTc5LjIyNyAx&#10;MzcuOTUzIDE3OS4yMyAxMzcuODk1IDE3OS4yMyAxMzcuODQgMTc5LjIzOCAxMzcuNzMgMTc5LjI0&#10;NiAxMzcuNjg0IDE3OS4yNSAxMzcuNjMzIDE3OS4yNTQgMTM3LjU5IDE3OS4yNjIgMTM3LjU0MyAx&#10;NzkuMjcgMTM3LjUgMTc5LjI3MyAxMzcuNDYxIDE3OS4yODkgMTM3LjM4MyAxNzkuMzA1IDEzNy4z&#10;MTIgMTc5LjMzNiAxMzcuMTg4IDE3OS4zNTIgMTM3LjEzMyAxNzkuMzU5IDEzNy4xMDkgMTc5LjM2&#10;NyAxMzcuMDgyIDE3OS4zNzEgMTM3LjA1OSAxNzkuMzc5IDEzNy4wMzUgMTc5LjM4NyAxMzcuMDE2&#10;IDE3OS4zOTUgMTM2Ljk5MiAxNzkuNDEgMTM2Ljk1MyAxNzkuNDE0IDEzNi45MzggMTc5LjQyMiAx&#10;MzYuOTE4IDE3OS40MyAxMzYuOTAyIDE3OS40MzQgMTM2Ljg4MyAxNzkuNDQxIDEzNi44NjcgMTc5&#10;LjQ0NSAxMzYuODU1IDE3OS40NTMgMTM2Ljg0IDE3OS40NTcgMTM2LjgyNCAxNzkuNDY1IDEzNi44&#10;MTIgMTc5LjQ2OSAxMzYuODAxIDE3OS40NzcgMTM2Ljc4NSAxNzkuNDg0IDEzNi43NjIgMTc5LjQ5&#10;MiAxMzYuNzU0IDE3OS41IDEzNi43MyAxNzkuNTA4IDEzNi43MTUgMTc5LjUxMiAxMzYuNzAzIDE3&#10;OS41MiAxMzYuNjk1IDE3OS41MjcgMTM2LjY4IDE3OS41MjcgMTM2LjY3MiAxNzkuNTM1IDEzNi42&#10;NTYgMTc5LjUzOSAxMzYuNjUyIDE3OS41NDMgMTM2LjY0NSAxNzkuNTQ3IDEzNi42NDEgMTc5LjU1&#10;MSAxMzYuNjMzIDE3OS41NTEgMTM2LjYyOSAxNzkuNTU1IDEzNi42MjEgMTc5LjU2MiAxMzYuNjEz&#10;IDE3OS41NjIgMTM2LjYwNSAxNzkuNTcgMTM2LjU5OCAxNzkuNTcgMTM2LjU5NCAxNzkuNTc0IDEz&#10;Ni41OSAxNzkuNTc0IDEzNi41ODYgMTc5LjU3OCAxMzYuNTgyIDE3OS41NzggMTM2LjU3OCAxNzku&#10;NTgyIDEzNi41NzQgMTc5LjU4MiAxMzYuNTcgMTc5LjU4NiAxMzYuNTcgMTc5LjU4NiAxMzYuNTY2&#10;IDE3OS41OSAxMzYuNTYyIDE3OS41OSAxMzYuNTU5IDE3OS41OTQgMTM2LjU1NSAxNzkuNTk0IDEz&#10;Ni41NTEgMTc5LjU5OCAxMzYuNTUxIDE3OS41OTggMTM2LjU0NyAxNzkuNjAyIDEzNi41NDMgMTc5&#10;LjYwMiAxMzYuNTM5IDE3OS42MDUgMTM2LjUzNSAxNzkuNjA1IDEzNi41MzEgMTc5LjYwOSAxMzYu&#10;NTMxIDE3OS42MDkgMTM2LjUyMyAxNzkuNjEzIDEzNi41MjMgMTc5LjYxMyAxMzYuNTIgMTc5LjYx&#10;NyAxMzYuNTIgMTc5LjYxNyAxMzYuNTEyIDE3OS42MjEgMTM2LjUxMiAxNzkuNjIxIDEzNi41MDgg&#10;MTc5LjYyNSAxMzYuNTA0IDE3OS42MjUgMTM2LjUgMTc5LjYyOSAxMzYuNSAxNzkuNjI5IDEzNi40&#10;OTIgMTc5LjYzMyAxMzYuNDkyIiBzdHJva2U9IiMwMDAwMDAiIHN0cm9rZS13aWR0aD0iMS4wNjY5&#10;OCIgc3Ryb2tlLWxpbmVqb2luPSJyb3VuZCIgc3Ryb2tlLW1pdGVybGltaXQ9IjEwIiBzdHJva2Ut&#10;b3BhY2l0eT0iMC42OTgwMzkiIGZpbGw9Im5vbmUiLz48cGF0aCBkPSJNNDguNDE4IDEzNi4wODIg&#10;NTMuNjkxNCAxMzYuMTQ1IDU5LjI5MyAxMzYuMjAzIDY1LjAwNzggMTM2LjI1OCA3MC43MDcgMTM2&#10;LjMwOSA3Ni4zMjQyIDEzNi4zNTUgODEuODAwOCAxMzYuMzk4IDg3LjEwOTQgMTM2LjQzOCA5Mi4y&#10;MjY2IDEzNi40NzMgOTcuMTQwNiAxMzYuNTA4IDEwMS44NDggMTM2LjUzNSAxMDYuMzM2IDEzNi41&#10;NjIgMTEwLjYwOSAxMzYuNTg2IDExNC42NzIgMTM2LjYwNSAxMTguNTI3IDEzNi42MjUgMTIyLjE4&#10;IDEzNi42NDEgMTI1LjYzNyAxMzYuNjU2IDEyOC45MDYgMTM2LjY2OCAxMzEuOTkyIDEzNi42OCAx&#10;MzQuOTAyIDEzNi42ODggMTM3LjY0OCAxMzYuNjk5IDE0MC4yMzggMTM2LjcwMyAxNDIuNjc2IDEz&#10;Ni43MTEgMTQ0Ljk2OSAxMzYuNzE1IDE0Ny4xMjUgMTM2LjcxOSAxNDkuMTUyIDEzNi43MTkgMTUx&#10;LjA1OSAxMzYuNzIzIDE1Ny41OTQgMTM2LjcyMyAxNTguOTg0IDEzNi43MTkgMTYwLjI4OSAxMzYu&#10;NzE5IDE2MS41MTYgMTM2LjcxNSAxNjIuNjY0IDEzNi43MTUgMTYzLjczOCAxMzYuNzExIDE2NC43&#10;NSAxMzYuNzA3IDE2NS42OTUgMTM2LjcwMyAxNjYuNTgyIDEzNi42OTkgMTY3LjQxNCAxMzYuNjk5&#10;IDE2OC4xOTEgMTM2LjY5NSAxNjguOTIyIDEzNi42ODggMTY5LjYwMiAxMzYuNjg0IDE3MC4yNDIg&#10;MTM2LjY4IDE3MC44NDQgMTM2LjY3NiAxNzEuNDAyIDEzNi42NzIgMTcxLjkzIDEzNi42NjggMTcy&#10;LjQyMiAxMzYuNjY0IDE3Mi44ODMgMTM2LjY2IDE3My4zMTIgMTM2LjY1NiAxNzMuNzE5IDEzNi42&#10;NTIgMTc0LjA5OCAxMzYuNjQ4IDE3NC40NDkgMTM2LjY0MSAxNzQuNzgxIDEzNi42MzcgMTc1LjA5&#10;IDEzNi42MzMgMTc1LjM4MyAxMzYuNjI5IDE3NS42NTIgMTM2LjYyNSAxNzUuOTA2IDEzNi42MjEg&#10;MTc2LjE0NSAxMzYuNjE3IDE3Ni4zNjcgMTM2LjYxMyAxNzYuNTc4IDEzNi42MDkgMTc2Ljc3MyAx&#10;MzYuNjA1IDE3Ni45NTcgMTM2LjYwMiAxNzcuMTI1IDEzNi42MDIgMTc3LjI4NSAxMzYuNTk4IDE3&#10;Ny40MzggMTM2LjU5NCAxNzcuNTc4IDEzNi41OSAxNzcuNzA3IDEzNi41ODYgMTc3LjgzMiAxMzYu&#10;NTgyIDE3Ny45NDUgMTM2LjU4MiAxNzguMDU1IDEzNi41NzggMTc4LjE1MiAxMzYuNTc0IDE3OC4y&#10;NDYgMTM2LjU3IDE3OC4zMzYgMTM2LjU3IDE3OC40MTggMTM2LjU2NiAxNzguNDk2IDEzNi41NjIg&#10;MTc4LjU2NiAxMzYuNTYyIDE3OC42MzcgMTM2LjU1OSAxNzguNjk5IDEzNi41NTkgMTc4Ljc1OCAx&#10;MzYuNTU1IDE3OC44MTIgMTM2LjU1MSAxNzguODY3IDEzNi41NTEgMTc4LjkxNCAxMzYuNTQ3IDE3&#10;OC45NjEgMTM2LjU0NyAxNzkuMDA0IDEzNi41NDMgMTc5LjA0MyAxMzYuNTQzIDE3OS4wNzggMTM2&#10;LjUzOSAxNzkuMTQ4IDEzNi41MzkgMTc5LjE4IDEzNi41MzUgMTc5LjIwNyAxMzYuNTM1IDE3OS4y&#10;MzQgMTM2LjUzMSAxNzkuMjgxIDEzNi41MzEgMTc5LjMwNSAxMzYuNTI3IDE3OS4zNDQgMTM2LjUy&#10;NyAxNzkuMzYzIDEzNi41MjMgMTc5LjM5NSAxMzYuNTIzIDE3OS40MSAxMzYuNTIgMTc5LjQ0OSAx&#10;MzYuNTIgMTc5LjQ2MSAxMzYuNTE2IDE3OS41IDEzNi41MTYgMTc5LjUwOCAxMzYuNTEyIDE3OS41&#10;MzUgMTM2LjUxMiAxNzkuNTQzIDEzNi41MDggMTc5LjU3IDEzNi41MDggMTc5LjU3NCAxMzYuNTA0&#10;IDE3OS41OTggMTM2LjUwNCAxNzkuNTk4IDEzNi41IDE3OS42MTcgMTM2LjUgMTc5LjYxNyAxMzYu&#10;NDk2IDE3OS42MjkgMTM2LjQ5NiAxNzkuNjI5IDEzNi40OTIgMTc5LjYzMyAxMzYuNDkyIiBzdHJv&#10;a2U9IiMwMDAwMDAiIHN0cm9rZS13aWR0aD0iMS4wNjY5OCIgc3Ryb2tlLWxpbmVqb2luPSJyb3Vu&#10;ZCIgc3Ryb2tlLW1pdGVybGltaXQ9IjEwIiBzdHJva2Utb3BhY2l0eT0iMC42OTgwMzkiIGZpbGw9&#10;Im5vbmUiLz48cGF0aCBkPSJNMTQyLjcyNyAxMzYuMDgyIDE0NS4wMjcgMTM2LjEwOSAxNDcuMTkx&#10;IDEzNi4xMzcgMTQ5LjIyNyAxMzYuMTY0IDE1MS4xMzcgMTM2LjE4OCAxNTIuOTMgMTM2LjIxMSAx&#10;NTQuNjE3IDEzNi4yMyAxNTYuMTk5IDEzNi4yNSAxNTcuNjg0IDEzNi4yNyAxNTkuMDc4IDEzNi4y&#10;ODUgMTYwLjM4MyAxMzYuMzAxIDE2MS42MDkgMTM2LjMxNiAxNjIuNzU4IDEzNi4zMzIgMTYzLjgz&#10;NiAxMzYuMzQ0IDE2NC44NDQgMTM2LjM1NSAxNjUuNzg5IDEzNi4zNjcgMTY2LjY3NiAxMzYuMzc1&#10;IDE2Ny41MDggMTM2LjM4NyAxNjguMjg1IDEzNi4zOTUgMTY5LjAxMiAxMzYuNDAyIDE2OS42OTUg&#10;MTM2LjQxIDE3MC4zMzIgMTM2LjQxOCAxNzAuOTM0IDEzNi40MjIgMTcxLjQ5MiAxMzYuNDMgMTcy&#10;LjAxNiAxMzYuNDM0IDE3Mi41MDggMTM2LjQ0MSAxNzIuOTY1IDEzNi40NDUgMTczLjM5NSAxMzYu&#10;NDQ5IDE3My43OTcgMTM2LjQ1MyAxNzQuMTcyIDEzNi40NTcgMTc0LjUyNyAxMzYuNDYxIDE3NC44&#10;NTUgMTM2LjQ2NSAxNzUuMTY0IDEzNi40NjUgMTc1LjQ1MyAxMzYuNDY5IDE3NS43MjMgMTM2LjQ3&#10;MyAxNzUuOTc3IDEzNi40NzMgMTc2LjIxMSAxMzYuNDc3IDE3Ni40MzQgMTM2LjQ3NyAxNzYuNjQx&#10;IDEzNi40OCAxNzcuMDEyIDEzNi40OCAxNzcuMTg0IDEzNi40ODQgMTc3LjQ4OCAxMzYuNDg0IDE3&#10;Ny42MjkgMTM2LjQ4OCAxNzcuOTkyIDEzNi40ODggMTc4LjA5OCAxMzYuNDkyIDE3OC42NzIgMTM2&#10;LjQ5MiAxNzguNzM0IDEzNi40OTYgMTc5LjYwOSAxMzYuNDk2IDE3OS42MTMgMTM2LjQ5MiAxNzku&#10;NjMzIDEzNi40OTIiIHN0cm9rZT0iIzAwMDAwMCIgc3Ryb2tlLXdpZHRoPSIxLjA2Njk4IiBzdHJv&#10;a2UtbGluZWpvaW49InJvdW5kIiBzdHJva2UtbWl0ZXJsaW1pdD0iMTAiIHN0cm9rZS1vcGFjaXR5&#10;PSIwLjY5ODAzOSIgZmlsbD0ibm9uZSIvPjxwYXRoIGQ9Ik0yMzcuMDM5IDEzNi4wODIgMjMzLjE2&#10;NCAxMzYuMDc4IDIyOS41NjIgMTM2LjA3NCAyMjAuMTg4IDEzNi4wNzQgMjE3LjQ4NCAxMzYuMDc4&#10;IDIxNC45NjUgMTM2LjA4MiAyMTIuNjE3IDEzNi4wODYgMjEwLjQzNCAxMzYuMDkgMjA4LjM5NSAx&#10;MzYuMDk0IDIwNi40OTIgMTM2LjEwMiAyMDQuNzIzIDEzNi4xMDUgMjAzLjA3IDEzNi4xMTMgMjAx&#10;LjUyNyAxMzYuMTIxIDIwMC4wOSAxMzYuMTI5IDE5OC43NDYgMTM2LjEzNyAxOTcuNDk2IDEzNi4x&#10;NDUgMTk2LjMyOCAxMzYuMTUyIDE5NS4yMzQgMTM2LjE2IDE5NC4yMTUgMTM2LjE2OCAxOTMuMjY2&#10;IDEzNi4xNzYgMTkyLjM3OSAxMzYuMTg0IDE5MS41NDcgMTM2LjE5MSAxOTAuNzczIDEzNi4xOTkg&#10;MTkwLjA1MSAxMzYuMjA3IDE4OS4zNzUgMTM2LjIxNSAxODguNzQyIDEzNi4yMjMgMTg4LjE1MiAx&#10;MzYuMjMgMTg3LjYwMiAxMzYuMjM4IDE4Ny4wODYgMTM2LjI0NiAxODYuNjAyIDEzNi4yNTQgMTg2&#10;LjE1MiAxMzYuMjYyIDE4NS43MyAxMzYuMjY2IDE4NS4zNCAxMzYuMjczIDE4NC45NjkgMTM2LjI4&#10;MSAxODQuNjI1IDEzNi4yODkgMTg0LjMwNSAxMzYuMjkzIDE4NC4wMDQgMTM2LjMwMSAxODMuNzIz&#10;IDEzNi4zMDkgMTgzLjQ2MSAxMzYuMzEyIDE4My4yMTUgMTM2LjMyIDE4Mi45ODQgMTM2LjMyNCAx&#10;ODIuNzcgMTM2LjMzMiAxODIuNTcgMTM2LjMzNiAxODIuMzc5IDEzNi4zNCAxODIuMjAzIDEzNi4z&#10;NDggMTgyLjAzOSAxMzYuMzUyIDE4MS44ODcgMTM2LjM1NSAxODEuNzQyIDEzNi4zNTkgMTgxLjYw&#10;NSAxMzYuMzY3IDE4MS40OCAxMzYuMzcxIDE4MS4zNjMgMTM2LjM3NSAxODEuMjU0IDEzNi4zNzkg&#10;MTgxLjE0OCAxMzYuMzgzIDE4MC45NjEgMTM2LjM5MSAxODAuODc5IDEzNi4zOTUgMTgwLjgwMSAx&#10;MzYuMzk4IDE4MC43MjcgMTM2LjQwMiAxODAuNjU2IDEzNi40MDYgMTgwLjU5IDEzNi40MDYgMTgw&#10;LjQ3MyAxMzYuNDE0IDE4MC40MTggMTM2LjQxOCAxODAuMzcxIDEzNi40MTggMTgwLjMyNCAxMzYu&#10;NDIyIDE4MC4yODEgMTM2LjQyNiAxODAuMjM4IDEzNi40MjYgMTgwLjE5OSAxMzYuNDMgMTgwLjE2&#10;NCAxMzYuNDM0IDE4MC4xMzMgMTM2LjQzNCAxODAuMTAyIDEzNi40MzggMTgwLjA3IDEzNi40Mzgg&#10;MTgwLjA0MyAxMzYuNDQxIDE4MC4wMTYgMTM2LjQ0MSAxNzkuOTkyIDEzNi40NDUgMTc5Ljk2OSAx&#10;MzYuNDQ1IDE3OS45NDkgMTM2LjQ0OSAxNzkuOTMgMTM2LjQ0OSAxNzkuOTEgMTM2LjQ1MyAxNzku&#10;ODc1IDEzNi40NTMgMTc5Ljg2MyAxMzYuNDU3IDE3OS44MzIgMTM2LjQ1NyAxNzkuODIgMTM2LjQ2&#10;MSAxNzkuNzk3IDEzNi40NjEgMTc5Ljc4OSAxMzYuNDY1IDE3OS43NyAxMzYuNDY1IDE3OS43NjIg&#10;MTM2LjQ2OSAxNzkuNzM4IDEzNi40NjkgMTc5LjczIDEzNi40NzMgMTc5LjcxMSAxMzYuNDczIDE3&#10;OS43MDMgMTM2LjQ3NyAxNzkuNjg0IDEzNi40NzcgMTc5LjY4NCAxMzYuNDggMTc5LjY2NCAxMzYu&#10;NDggMTc5LjY2NCAxMzYuNDg0IDE3OS42NDggMTM2LjQ4NCAxNzkuNjQ4IDEzNi40ODggMTc5LjYz&#10;NyAxMzYuNDg4IDE3OS42MzcgMTM2LjQ5MiAxNzkuNjMzIDEzNi40OTIiIHN0cm9rZT0iIzAwMDAw&#10;MCIgc3Ryb2tlLXdpZHRoPSIxLjA2Njk4IiBzdHJva2UtbGluZWpvaW49InJvdW5kIiBzdHJva2Ut&#10;bWl0ZXJsaW1pdD0iMTAiIHN0cm9rZS1vcGFjaXR5PSIwLjY5ODAzOSIgZmlsbD0ibm9uZSIvPjxw&#10;YXRoIGQ9Ik0zMzEuMzQ4IDEzNi4wODIgMzIwLjY0NSAxMzYuMDQzIDMxMC43MzggMTM2LjAxMiAz&#10;MDEuNTYyIDEzNS45ODQgMjkzLjA2MiAxMzUuOTYxIDI4NS4xODQgMTM1Ljk0MSAyNzcuODgzIDEz&#10;NS45MjYgMjcxLjEwNSAxMzUuOTE0IDI2NC44MiAxMzUuOTA2IDI1OC45ODQgMTM1Ljg5OCAyNTMu&#10;NTY2IDEzNS44OTUgMjQ4LjUzNSAxMzUuODkxIDI0My44NTUgMTM1Ljg5MSAyMzkuNTEyIDEzNS44&#10;OTUgMjM1LjQ2OSAxMzUuODk1IDIzMS43MDcgMTM1LjkwMiAyMjguMjExIDEzNS45MDYgMjI0Ljk1&#10;NyAxMzUuOTE0IDIyMS45MjYgMTM1LjkxOCAyMTkuMTA1IDEzNS45MyAyMTYuNDc3IDEzNS45Mzgg&#10;MjE0LjAzMSAxMzUuOTQ1IDIxMS43NSAxMzUuOTU3IDIwOS42MjUgMTM1Ljk2NSAyMDcuNjQxIDEz&#10;NS45NzcgMjA1Ljc5MyAxMzUuOTg4IDIwNC4wNyAxMzYgMjAyLjQ2NSAxMzYuMDEyIDIwMC45NjUg&#10;MTM2LjAyMyAxOTkuNTY2IDEzNi4wMzUgMTk4LjI2MiAxMzYuMDQzIDE5Ny4wNDMgMTM2LjA1NSAx&#10;OTUuOTA2IDEzNi4wNjYgMTk0Ljg0NCAxMzYuMDc4IDE5My44NTIgMTM2LjA5IDE5Mi45MjYgMTM2&#10;LjEwMiAxOTIuMDYyIDEzNi4xMTMgMTkxLjI1NCAxMzYuMTI1IDE5MC41IDEzNi4xMzMgMTg5Ljc5&#10;NyAxMzYuMTQ1IDE4OS4xMzcgMTM2LjE1NiAxODguNTIzIDEzNi4xNjQgMTg3Ljk0OSAxMzYuMTc2&#10;IDE4Ny40MSAxMzYuMTg4IDE4Ni45MSAxMzYuMTk1IDE4Ni40MzggMTM2LjIwMyAxODYgMTM2LjIx&#10;NSAxODUuNTkgMTM2LjIyMyAxODUuMjA3IDEzNi4yMyAxODQuODQ4IDEzNi4yNDIgMTg0LjUxMiAx&#10;MzYuMjUgMTg0LjE5OSAxMzYuMjU4IDE4My45MDYgMTM2LjI2NiAxODMuNjMzIDEzNi4yNzMgMTgz&#10;LjM3NSAxMzYuMjgxIDE4My4xMzcgMTM2LjI4OSAxODIuOTEgMTM2LjI5MyAxODIuNzAzIDEzNi4z&#10;MDEgMTgyLjUwNCAxMzYuMzA5IDE4Mi4zMjQgMTM2LjMxNiAxODIuMTUyIDEzNi4zMiAxODEuOTg4&#10;IDEzNi4zMjggMTgxLjg0IDEzNi4zMzIgMTgxLjY5OSAxMzYuMzQgMTgxLjU2NiAxMzYuMzQ0IDE4&#10;MS40NDUgMTM2LjM0OCAxODEuMzI4IDEzNi4zNTUgMTgxLjIyMyAxMzYuMzU5IDE4MS4xMjEgMTM2&#10;LjM2MyAxODEuMDI3IDEzNi4zNzEgMTgwLjkzOCAxMzYuMzc1IDE4MC44NTUgMTM2LjM3OSAxODAu&#10;Nzc3IDEzNi4zODMgMTgwLjcwMyAxMzYuMzg3IDE4MC42MzcgMTM2LjM5MSAxODAuNTc0IDEzNi4z&#10;OTUgMTgwLjQ1NyAxMzYuNDAyIDE4MC40MDYgMTM2LjQwNiAxODAuMzU5IDEzNi40MDYgMTgwLjMx&#10;MiAxMzYuNDEgMTgwLjI3IDEzNi40MTQgMTgwLjE5MSAxMzYuNDIyIDE4MC4xNTYgMTM2LjQyMiAx&#10;ODAuMDk0IDEzNi40MyAxODAuMDYyIDEzNi40MyAxODAuMDM5IDEzNi40MzQgMTgwLjAxMiAxMzYu&#10;NDM0IDE3OS45NjUgMTM2LjQ0MSAxNzkuOTQ1IDEzNi40NDEgMTc5LjkyNiAxMzYuNDQ1IDE3OS45&#10;MDYgMTM2LjQ0NSAxNzkuODkxIDEzNi40NDkgMTc5Ljg1OSAxMzYuNDQ5IDE3OS44NDQgMTM2LjQ1&#10;MyAxNzkuODMyIDEzNi40NTMgMTc5LjgyIDEzNi40NTcgMTc5Ljc5NyAxMzYuNDU3IDE3OS43ODkg&#10;MTM2LjQ2MSAxNzkuNzcgMTM2LjQ2MSAxNzkuNzYyIDEzNi40NjUgMTc5LjczOCAxMzYuNDY1IDE3&#10;OS43MyAxMzYuNDY5IDE3OS43MTUgMTM2LjQ2OSAxNzkuNzExIDEzNi40NzMgMTc5LjY5NSAxMzYu&#10;NDczIDE3OS42OTEgMTM2LjQ3NyAxNzkuNjc2IDEzNi40NzcgMTc5LjY3MiAxMzYuNDggMTc5LjY2&#10;IDEzNi40OCAxNzkuNjU2IDEzNi40ODQgMTc5LjY0NSAxMzYuNDg0IDE3OS42NDUgMTM2LjQ4OCAx&#10;NzkuNjM3IDEzNi40ODggMTc5LjYzNyAxMzYuNDkyIDE3OS42MzMgMTM2LjQ5MiIgc3Ryb2tlPSIj&#10;MDAwMDAwIiBzdHJva2Utd2lkdGg9IjEuMDY2OTgiIHN0cm9rZS1saW5lam9pbj0icm91bmQiIHN0&#10;cm9rZS1taXRlcmxpbWl0PSIxMCIgc3Ryb2tlLW9wYWNpdHk9IjAuNjk4MDM5IiBmaWxsPSJub25l&#10;Ii8+PHBhdGggZD0iTTQyNS42NiAxMzYuMDgyIDQwNy43OTcgMTM2LjAwOCAzOTEuMzEyIDEzNS45&#10;NDkgMzc2LjA5IDEzNS44OTUgMzYyLjAyMyAxMzUuODQ4IDM0OS4wMjMgMTM1LjgwOSAzMzcuMDA0&#10;IDEzNS43NzcgMzI1Ljg4MyAxMzUuNzUgMzE1LjU5NCAxMzUuNzI3IDMwNi4wNjIgMTM1LjcxMSAy&#10;OTcuMjM4IDEzNS42OTUgMjg5LjA1OSAxMzUuNjg4IDI4MS40NzcgMTM1LjY4IDI3NC40NDUgMTM1&#10;LjY3NiAyNjcuOTI2IDEzNS42NzYgMjYxLjg3MSAxMzUuNjggMjU2LjI1IDEzNS42ODQgMjUxLjAz&#10;MSAxMzUuNjg4IDI0Ni4xOCAxMzUuNjk1IDI0MS42NzIgMTM1LjcwMyAyMzcuNDggMTM1LjcxNSAy&#10;MzMuNTg2IDEzNS43MjMgMjI5Ljk2MSAxMzUuNzM0IDIyNi41ODYgMTM1Ljc1IDIyMy40NDUgMTM1&#10;Ljc2MiAyMjAuNTIzIDEzNS43NzcgMjE3LjgwMSAxMzUuNzg5IDIxNS4yNjYgMTM1LjgwNSAyMTIu&#10;OTAyIDEzNS44MiAyMTAuNjk5IDEzNS44MzYgMjA4LjY0OCAxMzUuODUyIDIwNi43MzQgMTM1Ljg2&#10;NyAyMDQuOTQ5IDEzNS44ODMgMjAzLjI4NSAxMzUuODk4IDIwMS43MzQgMTM1LjkxNCAyMDAuMjg1&#10;IDEzNS45MyAxOTguOTM0IDEzNS45NDUgMTk3LjY3MiAxMzUuOTYxIDE5Ni40OTYgMTM1Ljk3NyAx&#10;OTUuMzk1IDEzNS45OTIgMTk0LjM2NyAxMzYuMDA0IDE5My40MSAxMzYuMDIgMTkyLjUxNiAxMzYu&#10;MDM1IDE5MS42OCAxMzYuMDQ3IDE5MC44OTggMTM2LjA2MiAxOTAuMTY4IDEzNi4wNzQgMTg5LjQ4&#10;OCAxMzYuMDkgMTg4Ljg0OCAxMzYuMTAyIDE4OC4yNTQgMTM2LjExMyAxODcuNjk5IDEzNi4xMjUg&#10;MTg3LjE3NiAxMzYuMTM3IDE4Ni42OTEgMTM2LjE0OCAxODYuMjM4IDEzNi4xNiAxODUuODEyIDEz&#10;Ni4xNzIgMTg1LjQxNCAxMzYuMTg0IDE4NS4wNDMgMTM2LjE5NSAxODQuNjk1IDEzNi4yMDMgMTg0&#10;LjM3MSAxMzYuMjE1IDE4NC4wNjYgMTM2LjIyMyAxODMuNzg1IDEzNi4yMzQgMTgzLjUyIDEzNi4y&#10;NDIgMTgzLjI3IDEzNi4yNSAxODMuMDM5IDEzNi4yNTggMTgyLjgyIDEzNi4yNjYgMTgyLjYxNyAx&#10;MzYuMjczIDE4Mi40MjYgMTM2LjI4MSAxODIuMjUgMTM2LjI4OSAxODIuMDgyIDEzNi4yOTcgMTgx&#10;LjkyNiAxMzYuMzA1IDE4MS43ODEgMTM2LjMxMiAxODEuNjQ1IDEzNi4zMTYgMTgxLjUxNiAxMzYu&#10;MzI0IDE4MS4zOTggMTM2LjMzMiAxODEuMjg1IDEzNi4zMzYgMTgxLjE4IDEzNi4zNDQgMTgxLjA4&#10;MiAxMzYuMzQ4IDE4MC45OTIgMTM2LjM1MiAxODAuOTA2IDEzNi4zNTkgMTgwLjgyNCAxMzYuMzYz&#10;IDE4MC43NSAxMzYuMzY3IDE4MC42OCAxMzYuMzc1IDE4MC42MTMgMTM2LjM3OSAxODAuNTUxIDEz&#10;Ni4zODMgMTgwLjQ5MiAxMzYuMzg3IDE4MC4zNCAxMzYuMzk4IDE4MC4yNTQgMTM2LjQwNiAxODAu&#10;MjE1IDEzNi40MDYgMTgwLjE0NSAxMzYuNDE0IDE4MC4wODIgMTM2LjQyMiAxODAuMDU1IDEzNi40&#10;MjIgMTgwLjAzMSAxMzYuNDI2IDE4MC4wMDQgMTM2LjQzIDE3OS45OCAxMzYuNDMgMTc5Ljk0MSAx&#10;MzYuNDM4IDE3OS45MjIgMTM2LjQzOCAxNzkuOTAyIDEzNi40NDEgMTc5Ljg4NyAxMzYuNDQxIDE3&#10;OS44NzEgMTM2LjQ0NSAxNzkuODU1IDEzNi40NDUgMTc5Ljg0NCAxMzYuNDQ5IDE3OS44MjggMTM2&#10;LjQ0OSAxNzkuODE2IDEzNi40NTMgMTc5Ljc5NyAxMzYuNDUzIDE3OS43ODUgMTM2LjQ1NyAxNzku&#10;NzY2IDEzNi40NTcgMTc5Ljc1OCAxMzYuNDYxIDE3OS43NDIgMTM2LjQ2MSAxNzkuNzM4IDEzNi40&#10;NjUgMTc5LjcyNyAxMzYuNDY1IDE3OS43MTkgMTM2LjQ2OSAxNzkuNzAzIDEzNi40NjkgMTc5LjY5&#10;OSAxMzYuNDczIDE3OS42ODQgMTM2LjQ3MyAxNzkuNjg0IDEzNi40NzcgMTc5LjY2OCAxMzYuNDc3&#10;IDE3OS42NjggMTM2LjQ4IDE3OS42NTYgMTM2LjQ4IDE3OS42NTIgMTM2LjQ4NCAxNzkuNjQ1IDEz&#10;Ni40ODQgMTc5LjY0NSAxMzYuNDg4IDE3OS42MzcgMTM2LjQ4OCAxNzkuNjM3IDEzNi40OTIgMTc5&#10;LjYzMyAxMzYuNDkyIiBzdHJva2U9IiMwMDAwMDAiIHN0cm9rZS13aWR0aD0iMS4wNjY5OCIgc3Ry&#10;b2tlLWxpbmVqb2luPSJyb3VuZCIgc3Ryb2tlLW1pdGVybGltaXQ9IjEwIiBzdHJva2Utb3BhY2l0&#10;eT0iMC42OTgwMzkiIGZpbGw9Im5vbmUiLz48cGF0aCBkPSJNNDguNDE4IDc2LjcxNDggNTQuNzQ2&#10;MSA3OS4zNDM4IDYxLjM2MzMgODEuODQ3NyA2OC4wMTE3IDg0LjIzODMgNzQuNTU4NiA4Ni41MTk1&#10;IDgwLjkyMTkgODguNjk1MyA4Ny4wNjI1IDkwLjc3MzQgOTIuOTQ5MiA5Mi43NTM5IDk4LjU2MjUg&#10;OTQuNjQ4NCAxMDMuOTAyIDk2LjQ1MzEgMTA4Ljk2NSA5OC4xNzk3IDExMy43NSA5OS44MjgxIDEx&#10;OC4yNjYgMTAxLjM5OCAxMjIuNTIgMTAyLjkwMiAxMjYuNTIgMTA0LjM0IDEzMC4yNzMgMTA1Ljcx&#10;MSAxMzMuNzk3IDEwNy4wMjMgMTM3LjEwMiAxMDguMjczIDE0MC4xOTEgMTA5LjQ3MyAxNDMuMDgy&#10;IDExMC42MTcgMTQ1Ljc4NSAxMTEuNzExIDE0OC4zMDkgMTEyLjc1OCAxNTAuNjY0IDExMy43NjIg&#10;MTUyLjg1OSAxMTQuNzE5IDE1NC45MDYgMTE1LjYzMyAxNTYuODEyIDExNi41MDggMTU4LjU4NiAx&#10;MTcuMzQ4IDE2MC4yMzggMTE4LjE0OCAxNjEuNzczIDExOC45MTggMTYzLjE5OSAxMTkuNjUyIDE2&#10;NC41MjMgMTIwLjM1NSAxNjUuNzU0IDEyMS4wMjcgMTY2Ljg5OCAxMjEuNjcyIDE2Ny45NTcgMTIy&#10;LjI4NSAxNjguOTQxIDEyMi44NzkgMTY5Ljg1MiAxMjMuNDQxIDE3MC42OTUgMTIzLjk4NCAxNzEu&#10;NDc3IDEyNC41IDE3Mi4xOTkgMTI0Ljk5NiAxNzIuODY3IDEyNS40NzMgMTczLjQ4NCAxMjUuOTMg&#10;MTc0LjA1NSAxMjYuMzYzIDE3NC41ODIgMTI2Ljc4MSAxNzUuMDY2IDEyNy4xODQgMTc1LjUxNiAx&#10;MjcuNTY2IDE3NS45MyAxMjcuOTM0IDE3Ni4zMDkgMTI4LjI4NSAxNzYuNjYgMTI4LjYyMSAxNzYu&#10;OTggMTI4Ljk0NSAxNzcuMjc3IDEyOS4yNTQgMTc3LjU1MSAxMjkuNTUxIDE3Ny44MDEgMTI5Ljgz&#10;NiAxNzguMDI3IDEzMC4xMDkgMTc4LjIzOCAxMzAuMzcxIDE3OC40MyAxMzAuNjIxIDE3OC42MDUg&#10;MTMwLjg2MyAxNzguNzY2IDEzMS4wOTQgMTc4LjkxIDEzMS4zMTIgMTc5LjA0MyAxMzEuNTIzIDE3&#10;OS4xNjQgMTMxLjcyNyAxNzkuMjcgMTMxLjkyMiAxNzkuMzcxIDEzMi4xMDkgMTc5LjQ2MSAxMzIu&#10;Mjg1IDE3OS41MzkgMTMyLjQ1NyAxNzkuNjEzIDEzMi42MjEgMTc5LjY4IDEzMi43ODEgMTc5Ljcz&#10;OCAxMzIuOTMgMTc5Ljc4OSAxMzMuMDc4IDE3OS44MzYgMTMzLjIxNSAxNzkuODc1IDEzMy4zNDgg&#10;MTc5LjkxNCAxMzMuNDc3IDE3OS45NDUgMTMzLjU5OCAxNzkuOTczIDEzMy43MTUgMTc5Ljk5NiAx&#10;MzMuODI4IDE4MC4wMTYgMTMzLjkzOCAxODAuMDM1IDEzNC4wNDMgMTgwLjA0NyAxMzQuMTQxIDE4&#10;MC4wNyAxMzQuMzI4IDE4MC4wNzggMTM0LjQxNCAxODAuMDgyIDEzNC41IDE4MC4wODYgMTM0LjU4&#10;MiAxODAuMDkgMTM0LjY2IDE4MC4wOSAxMzQuODA1IDE4MC4wODYgMTM0Ljg3MSAxODAuMDg2IDEz&#10;NC45MzggMTgwLjA3OCAxMzUuMDYyIDE4MC4wNyAxMzUuMTIxIDE4MC4wNjYgMTM1LjE3NiAxODAu&#10;MDU5IDEzNS4yMjcgMTgwLjA1MSAxMzUuMjgxIDE4MC4wNDcgMTM1LjMyOCAxODAuMDMxIDEzNS40&#10;MjIgMTgwLjAyMyAxMzUuNDY1IDE4MC4wMTIgMTM1LjUwNCAxODAuMDA0IDEzNS41NDcgMTc5Ljk5&#10;NiAxMzUuNTg2IDE3OS45NzMgMTM1LjY5MSAxNzkuOTYxIDEzNS43MjMgMTc5Ljk0NSAxMzUuNzg1&#10;IDE3OS45MyAxMzUuODQgMTc5LjkxOCAxMzUuODY3IDE3OS44NzkgMTM1Ljk4NCAxNzkuODU1IDEz&#10;Ni4wNDMgMTc5Ljg1MiAxMzYuMDU5IDE3OS44NDQgMTM2LjA3OCAxNzkuODI4IDEzNi4xMDkgMTc5&#10;LjgyNCAxMzYuMTI1IDE3OS44MDkgMTM2LjE1NiAxNzkuODA1IDEzNi4xNjggMTc5Ljc5NyAxMzYu&#10;MTg0IDE3OS43ODkgMTM2LjIwNyAxNzkuNzgxIDEzNi4yMTkgMTc5Ljc3NyAxMzYuMjMgMTc5Ljc3&#10;MyAxMzYuMjM4IDE3OS43NjYgMTM2LjI1IDE3OS43NjIgMTM2LjI1OCAxNzkuNzU4IDEzNi4yNyAx&#10;NzkuNzUgMTM2LjI4NSAxNzkuNzQ2IDEzNi4yOTcgMTc5LjczOCAxMzYuMzEyIDE3OS43MzQgMTM2&#10;LjMxNiAxNzkuNzIzIDEzNi4zNCAxNzkuNzE5IDEzNi4zNDQgMTc5LjcxNSAxMzYuMzUyIDE3OS43&#10;MTEgMTM2LjM1NSAxNzkuNzExIDEzNi4zNjMgMTc5LjcwMyAxMzYuMzcxIDE3OS42OTkgMTM2LjM3&#10;OSAxNzkuNjk5IDEzNi4zODMgMTc5LjY5NSAxMzYuMzg3IDE3OS42OTUgMTM2LjM5MSAxNzkuNjg4&#10;IDEzNi4zOTggMTc5LjY4OCAxMzYuNDAyIDE3OS42ODQgMTM2LjQwNiAxNzkuNjg0IDEzNi40MSAx&#10;NzkuNjggMTM2LjQxNCAxNzkuNjggMTM2LjQxOCAxNzkuNjc2IDEzNi40MTggMTc5LjY3NiAxMzYu&#10;NDIyIDE3OS42NzIgMTM2LjQyNiAxNzkuNjcyIDEzNi40MyAxNzkuNjY4IDEzNi40MzQgMTc5LjY2&#10;OCAxMzYuNDM4IDE3OS42NjQgMTM2LjQ0MSAxNzkuNjY0IDEzNi40NDUgMTc5LjY2IDEzNi40NDUg&#10;MTc5LjY2IDEzNi40NDkgMTc5LjY1NiAxMzYuNDUzIDE3OS42NTYgMTM2LjQ1NyAxNzkuNjUyIDEz&#10;Ni40NTcgMTc5LjY1MiAxMzYuNDY1IDE3OS42NDggMTM2LjQ2NSAxNzkuNjQ4IDEzNi40NjkgMTc5&#10;LjY0NSAxMzYuNDY5IDE3OS42NDUgMTM2LjQ3NyAxNzkuNjQxIDEzNi40NzcgMTc5LjY0MSAxMzYu&#10;NDggMTc5LjYzNyAxMzYuNDggMTc5LjYzNyAxMzYuNDg4IDE3OS42MzMgMTM2LjQ4OCAxNzkuNjMz&#10;IDEzNi40OTIiIHN0cm9rZT0iIzAwMDAwMCIgc3Ryb2tlLXdpZHRoPSIxLjA2Njk4IiBzdHJva2Ut&#10;bGluZWpvaW49InJvdW5kIiBzdHJva2UtbWl0ZXJsaW1pdD0iMTAiIHN0cm9rZS1vcGFjaXR5PSIw&#10;LjY5ODAzOSIgZmlsbD0ibm9uZSIvPjxwYXRoIGQ9Ik0xNDIuNzI3IDc2LjcxNDggMTQ2LjAxMiA3&#10;OS4zMDg2IDE0OS4wNTkgODEuNzgxMiAxNTEuODc5IDg0LjE0NDUgMTU0LjQ5MiA4Ni4zOTg0IDE1&#10;Ni45MDYgODguNTUwOCAxNTkuMTQxIDkwLjYwOTQgMTYxLjE5OSA5Mi41NzAzIDE2My4wOTggOTQu&#10;NDQ5MiAxNjQuODQ4IDk2LjIzODMgMTY2LjQ1NyA5Ny45NTMxIDE2Ny45MzggOTkuNTg5OCAxNjku&#10;Mjk3IDEwMS4xNTIgMTcwLjU0MyAxMDIuNjQ4IDE3MS42ODggMTA0LjA3OCAxNzIuNzM0IDEwNS40&#10;NDUgMTczLjY5MSAxMDYuNzU0IDE3NC41NjYgMTA4LjAwNCAxNzUuMzYzIDEwOS4xOTkgMTc2LjA5&#10;IDExMC4zNDQgMTc2Ljc1NCAxMTEuNDM4IDE3Ny4zNTIgMTEyLjQ4NCAxNzcuODk4IDExMy40ODgg&#10;MTc4LjM5MSAxMTQuNDQ1IDE3OC44MzYgMTE1LjM2NyAxNzkuMjM0IDExNi4yNDYgMTc5LjU5OCAx&#10;MTcuMDg2IDE3OS45MjIgMTE3Ljg5MSAxODAuMjExIDExOC42NjQgMTgwLjQ2NSAxMTkuNDAyIDE4&#10;MC42OTUgMTIwLjEwOSAxODAuODk4IDEyMC43ODUgMTgxLjA3NCAxMjEuNDM0IDE4MS4yMyAxMjIu&#10;MDU1IDE4MS4zNjcgMTIyLjY1MiAxODEuNDg0IDEyMy4yMjMgMTgxLjU4MiAxMjMuNzY2IDE4MS42&#10;NjggMTI0LjI4OSAxODEuNzM0IDEyNC43OTMgMTgxLjc5MyAxMjUuMjczIDE4MS44NCAxMjUuNzM0&#10;IDE4MS44NzUgMTI2LjE3NiAxODEuODk4IDEyNi41OTggMTgxLjkxNCAxMjcuMDA0IDE4MS45MjYg&#10;MTI3LjM5MSAxODEuOTI2IDEyNy43NjIgMTgxLjkyMiAxMjguMTIxIDE4MS45MSAxMjguNDYxIDE4&#10;MS44OTggMTI4Ljc4OSAxODEuODc5IDEyOS4xMDUgMTgxLjg1NSAxMjkuNDA2IDE4MS44MjggMTI5&#10;LjY5NSAxODEuNzk3IDEyOS45NzMgMTgxLjc2NiAxMzAuMjM4IDE4MS43MyAxMzAuNDkyIDE4MS42&#10;OTEgMTMwLjczOCAxODEuNjUyIDEzMC45NzMgMTgxLjYxMyAxMzEuMTk1IDE4MS41NzQgMTMxLjQx&#10;IDE4MS41MzEgMTMxLjYxNyAxODEuNDg4IDEzMS44MTYgMTgxLjQ0NSAxMzIuMDA0IDE4MS40MDIg&#10;MTMyLjE4OCAxODEuMzU5IDEzMi4zNjMgMTgxLjMxNiAxMzIuNTMxIDE4MS4yNzMgMTMyLjY5MSAx&#10;ODEuMjI3IDEzMi44NDQgMTgxLjE4NCAxMzIuOTkyIDE4MS4xNDEgMTMzLjEzNyAxODEuMTAyIDEz&#10;My4yNyAxODEuMDU5IDEzMy40MDIgMTgxLjAxNiAxMzMuNTI3IDE4MC45NzcgMTMzLjY0OCAxODAu&#10;OTM4IDEzMy43NjIgMTgwLjg5NSAxMzMuODc1IDE4MC44NTkgMTMzLjk4IDE4MC44MiAxMzQuMDgy&#10;IDE4MC43ODEgMTM0LjE4IDE4MC43NDYgMTM0LjI3MyAxODAuNzExIDEzNC4zNjMgMTgwLjY3NiAx&#10;MzQuNDQ5IDE4MC42NDEgMTM0LjUzMSAxODAuNTc4IDEzNC42ODggMTgwLjQ4NCAxMzQuODk4IDE4&#10;MC40MyAxMzUuMDIzIDE4MC4zNzUgMTM1LjE0MSAxODAuMzQ4IDEzNS4xOTUgMTgwLjMwMSAxMzUu&#10;Mjk3IDE4MC4yMyAxMzUuNDM4IDE4MC4yMTEgMTM1LjQ4IDE4MC4xODggMTM1LjUyIDE4MC4xNDgg&#10;MTM1LjU5OCAxODAuMTMzIDEzNS42MzMgMTgwLjExMyAxMzUuNjY4IDE4MC4wOTQgMTM1LjY5OSAx&#10;ODAuMDc4IDEzNS43MzQgMTgwLjA2MiAxMzUuNzYyIDE4MC4wNDcgMTM1Ljc5MyAxODAuMDE2IDEz&#10;NS44NDggMTgwLjAwNCAxMzUuODc1IDE3OS45ODggMTM1Ljg5OCAxNzkuOTc3IDEzNS45MjIgMTc5&#10;Ljk2MSAxMzUuOTQ1IDE3OS45NDkgMTM1Ljk2OSAxNzkuOTE0IDEzNi4wMjcgMTc5LjkwNiAxMzYu&#10;MDQ3IDE3OS44OTUgMTM2LjA2NiAxNzkuODgzIDEzNi4wODIgMTc5Ljg3NSAxMzYuMDk4IDE3OS44&#10;NjcgMTM2LjExNyAxNzkuODU1IDEzNi4xMjkgMTc5Ljg0IDEzNi4xNiAxNzkuODMyIDEzNi4xNzIg&#10;MTc5LjgyNCAxMzYuMTg4IDE3OS44MDEgMTM2LjIyMyAxNzkuNzk3IDEzNi4yMyAxNzkuNzg5IDEz&#10;Ni4yNDIgMTc5Ljc4NSAxMzYuMjU0IDE3OS43NzcgMTM2LjI2MiAxNzkuNzczIDEzNi4yNzMgMTc5&#10;Ljc2NiAxMzYuMjgxIDE3OS43NTggMTM2LjI5NyAxNzkuNzUgMTM2LjMwNSAxNzkuNzM4IDEzNi4z&#10;MjggMTc5LjczNCAxMzYuMzMyIDE3OS43MjcgMTM2LjM0OCAxNzkuNzIzIDEzNi4zNTIgMTc5Ljcx&#10;OSAxMzYuMzU5IDE3OS43MTEgMTM2LjM2NyAxNzkuNzA3IDEzNi4zNzUgMTc5LjcwNyAxMzYuMzc5&#10;IDE3OS42OTkgMTM2LjM4NyAxNzkuNjk5IDEzNi4zOTEgMTc5LjY5MSAxMzYuMzk4IDE3OS42OTEg&#10;MTM2LjQwMiAxNzkuNjg0IDEzNi40MSAxNzkuNjg0IDEzNi40MTQgMTc5LjY4IDEzNi40MTggMTc5&#10;LjY4IDEzNi40MjIgMTc5LjY3NiAxMzYuNDIyIDE3OS42NzYgMTM2LjQyNiAxNzkuNjcyIDEzNi40&#10;MyAxNzkuNjcyIDEzNi40MzQgMTc5LjY2OCAxMzYuNDM4IDE3OS42NjggMTM2LjQ0MSAxNzkuNjY0&#10;IDEzNi40NDEgMTc5LjY2NCAxMzYuNDQ1IDE3OS42NiAxMzYuNDQ1IDE3OS42NiAxMzYuNDUzIDE3&#10;OS42NTYgMTM2LjQ1MyAxNzkuNjU2IDEzNi40NTcgMTc5LjY1MiAxMzYuNDYxIDE3OS42NTIgMTM2&#10;LjQ2NSAxNzkuNjQ4IDEzNi40NjUgMTc5LjY0OCAxMzYuNDY5IDE3OS42NDUgMTM2LjQ3MyAxNzku&#10;NjQ1IDEzNi40NzcgMTc5LjY0MSAxMzYuNDc3IDE3OS42NDEgMTM2LjQ4IDE3OS42MzcgMTM2LjQ4&#10;NCAxNzkuNjM3IDEzNi40ODggMTc5LjYzMyAxMzYuNDg4IDE3OS42MzMgMTM2LjQ5MiIgc3Ryb2tl&#10;PSIjMDAwMDAwIiBzdHJva2Utd2lkdGg9IjEuMDY2OTgiIHN0cm9rZS1saW5lam9pbj0icm91bmQi&#10;IHN0cm9rZS1taXRlcmxpbWl0PSIxMCIgc3Ryb2tlLW9wYWNpdHk9IjAuNjk4MDM5IiBmaWxsPSJu&#10;b25lIi8+PHBhdGggZD0iTTIzNy4wMzkgNzYuNzE0OCAyMzQuMTQ1IDc5LjI3MzQgMjMxLjQxIDgx&#10;LjcxODggMjI4LjgyOCA4NC4wNTQ3IDIyNi4zODcgODYuMjg1MiAyMjQuMDc0IDg4LjQxOCAyMjEu&#10;ODkxIDkwLjQ1NyAyMTkuODIgOTIuNDA2MiAyMTcuODYzIDk0LjI2NTYgMjE2LjAwOCA5Ni4wNDY5&#10;IDIxNC4yNSA5Ny43NSAyMTIuNTg2IDk5LjM3ODkgMjExLjAwOCAxMDAuOTM4IDIwOS41MDggMTAy&#10;LjQyNiAyMDguMDkgMTAzLjg1MiAyMDYuNzQyIDEwNS4yMTUgMjA1LjQ2NSAxMDYuNTIgMjA0LjI1&#10;IDEwNy43NyAyMDMuMDk4IDEwOC45NjUgMjAyLjAwNCAxMTAuMTA5IDIwMC45NjEgMTExLjIwNyAx&#10;OTkuOTczIDExMi4yNTQgMTk5LjAzNSAxMTMuMjU4IDE5OC4xNDEgMTE0LjIxOSAxOTcuMjkzIDEx&#10;NS4xNDEgMTk2LjQ4NCAxMTYuMDIzIDE5NS43MTUgMTE2Ljg2NyAxOTQuOTg0IDExNy42NzYgMTk0&#10;LjI4NSAxMTguNDQ5IDE5My42MjUgMTE5LjE5MSAxOTIuOTkyIDExOS45MDYgMTkyLjM5MSAxMjAu&#10;NTg2IDE5MS44MiAxMjEuMjM4IDE5MS4yNzMgMTIxLjg2MyAxOTAuNzU0IDEyMi40NjUgMTkwLjI1&#10;OCAxMjMuMDM5IDE4OS43ODUgMTIzLjU5IDE4OS4zMzYgMTI0LjExNyAxODguOTA2IDEyNC42MjUg&#10;MTg4LjUgMTI1LjEwOSAxODguMTA5IDEyNS41NzQgMTg3LjczNCAxMjYuMDIgMTg3LjM3OSAxMjYu&#10;NDQ1IDE4Ny4wMzkgMTI2Ljg1NSAxODYuNzE5IDEyNy4yNSAxODYuNDEgMTI3LjYyNSAxODYuMTEz&#10;IDEyNy45ODQgMTg1LjgzMiAxMjguMzMyIDE4NS41NjIgMTI4LjY2NCAxODUuMzA5IDEyOC45ODQg&#10;MTg1LjA2MiAxMjkuMjg5IDE4NC44MjggMTI5LjU4MiAxODQuNjA1IDEyOS44NjMgMTg0LjM5MSAx&#10;MzAuMTI5IDE4NC4xODggMTMwLjM5MSAxODMuOTkyIDEzMC42MzcgMTgzLjgwNSAxMzAuODc1IDE4&#10;My42MjUgMTMxLjEwMiAxODMuNDU3IDEzMS4zMiAxODMuMjkzIDEzMS41MzEgMTgzLjEzNyAxMzEu&#10;NzMgMTgyLjk4OCAxMzEuOTI2IDE4Mi44NDggMTMyLjEwOSAxODIuNzExIDEzMi4yODUgMTgyLjU3&#10;OCAxMzIuNDU3IDE4Mi40NTMgMTMyLjYyMSAxODIuMzM2IDEzMi43NzcgMTgyLjIyMyAxMzIuOTI2&#10;IDE4Mi4xMTMgMTMzLjA3IDE4Mi4wMDggMTMzLjIxMSAxODEuOTA2IDEzMy4zNDQgMTgxLjgxMiAx&#10;MzMuNDY5IDE4MS43MjMgMTMzLjU5NCAxODEuNjMzIDEzMy43MTEgMTgxLjQ2OSAxMzMuOTMgMTgx&#10;LjM5NSAxMzQuMDM1IDE4MS4zMiAxMzQuMTMzIDE4MS4xOCAxMzQuMzIgMTgxLjA1NSAxMzQuNDky&#10;IDE4MC45MzggMTM0LjY0OCAxODAuODg3IDEzNC43MjMgMTgwLjgzMiAxMzQuNzk3IDE4MC43ODEg&#10;MTM0Ljg2MyAxODAuNzM0IDEzNC45MyAxODAuNjkxIDEzNC45OTIgMTgwLjY0NSAxMzUuMDU1IDE4&#10;MC42MDUgMTM1LjExMyAxODAuNTYyIDEzNS4xNjggMTgwLjUyNyAxMzUuMjE5IDE4MC40ODggMTM1&#10;LjI3MyAxODAuNDE4IDEzNS4zNjcgMTgwLjM4NyAxMzUuNDE0IDE4MC4zMjQgMTM1LjUgMTgwLjI3&#10;IDEzNS41NzggMTgwLjI0MiAxMzUuNjEzIDE4MC4xOTUgMTM1LjY4NCAxODAuMTQ4IDEzNS43NDYg&#10;MTgwLjEwOSAxMzUuODA5IDE4MC4wOSAxMzUuODM2IDE4MC4wNyAxMzUuODU5IDE4MC4wNTEgMTM1&#10;Ljg4NyAxODAuMDA0IDEzNS45NTcgMTc5Ljk4OCAxMzUuOTc3IDE3OS45NzMgMTM2IDE3OS45NTcg&#10;MTM2LjAyIDE3OS45NDUgMTM2LjAzOSAxNzkuOTM0IDEzNi4wNTUgMTc5LjkyMiAxMzYuMDc0IDE3&#10;OS44NzUgMTM2LjEzNyAxNzkuODY3IDEzNi4xNTIgMTc5Ljg1NSAxMzYuMTY0IDE3OS44NDggMTM2&#10;LjE4IDE3OS44MzIgMTM2LjIwMyAxNzkuODIgMTM2LjIxNSAxNzkuODEyIDEzNi4yMjcgMTc5Ljgw&#10;OSAxMzYuMjM4IDE3OS44MDEgMTM2LjI0NiAxNzkuNzkzIDEzNi4yNTggMTc5Ljc4NSAxMzYuMjY2&#10;IDE3OS43ODEgMTM2LjI3NyAxNzkuNzczIDEzNi4yODUgMTc5Ljc3IDEzNi4yOTMgMTc5Ljc2MiAx&#10;MzYuMzAxIDE3OS43NTQgMTM2LjMxNiAxNzkuNzQ2IDEzNi4zMjQgMTc5Ljc0MiAxMzYuMzMyIDE3&#10;OS43MzggMTM2LjMzNiAxNzkuNzM0IDEzNi4zNDQgMTc5LjczIDEzNi4zNDggMTc5LjcyNyAxMzYu&#10;MzU1IDE3OS43MjMgMTM2LjM1OSAxNzkuNzE5IDEzNi4zNjcgMTc5LjcwNyAxMzYuMzc5IDE3OS43&#10;MDMgMTM2LjM4NyAxNzkuNzAzIDEzNi4zOTEgMTc5LjY5NSAxMzYuMzk4IDE3OS42OTUgMTM2LjQw&#10;MiAxNzkuNjg4IDEzNi40MSAxNzkuNjg4IDEzNi40MTQgMTc5LjY4NCAxMzYuNDE0IDE3OS42ODQg&#10;MTM2LjQxOCAxNzkuNjggMTM2LjQyMiAxNzkuNjggMTM2LjQyNiAxNzkuNjc2IDEzNi40MjYgMTc5&#10;LjY3NiAxMzYuNDMgMTc5LjY2OCAxMzYuNDM4IDE3OS42NjggMTM2LjQ0MSAxNzkuNjY0IDEzNi40&#10;NDUgMTc5LjY2NCAxMzYuNDQ5IDE3OS42NiAxMzYuNDQ5IDE3OS42NiAxMzYuNDUzIDE3OS42NTYg&#10;MTM2LjQ1MyAxNzkuNjU2IDEzNi40NTcgMTc5LjY1MiAxMzYuNDYxIDE3OS42NTIgMTM2LjQ2NSAx&#10;NzkuNjQ4IDEzNi40NjUgMTc5LjY0OCAxMzYuNDY5IDE3OS42NDUgMTM2LjQ3MyAxNzkuNjQ1IDEz&#10;Ni40NzcgMTc5LjY0MSAxMzYuNDc3IDE3OS42NDEgMTM2LjQ4IDE3OS42MzcgMTM2LjQ4NCAxNzku&#10;NjM3IDEzNi40ODggMTc5LjYzMyAxMzYuNDg4IDE3OS42MzMgMTM2LjQ5MiIgc3Ryb2tlPSIjMDAw&#10;MDAwIiBzdHJva2Utd2lkdGg9IjEuMDY2OTgiIHN0cm9rZS1saW5lam9pbj0icm91bmQiIHN0cm9r&#10;ZS1taXRlcmxpbWl0PSIxMCIgc3Ryb2tlLW9wYWNpdHk9IjAuNjk4MDM5IiBmaWxsPSJub25lIi8+&#10;PHBhdGggZD0iTTMzMS4zNDggNzYuNzE0OCAzMjEuNjIxIDc5LjI0MjIgMzEyLjU3NCA4MS42NTYy&#10;IDMwNC4xNiA4My45NjQ4IDI5Ni4zMjQgODYuMTc1OCAyODkuMDI3IDg4LjI4NTIgMjgyLjIzIDkw&#10;LjMwODYgMjc1Ljg5MSA5Mi4yNDIyIDI2OS45OCA5NC4wODk4IDI2NC40NjUgOTUuODU5NCAyNTku&#10;MzE2IDk3LjU1NDcgMjU0LjUwNCA5OS4xNzU4IDI1MC4wMTIgMTAwLjcyNyAyNDUuODA5IDEwMi4y&#10;MTEgMjQxLjg3OSAxMDMuNjMzIDIzOC4yMDMgMTA0Ljk5NiAyMzQuNzYyIDEwNi4yOTcgMjMxLjU0&#10;MyAxMDcuNTQ3IDIyOC41MjMgMTA4Ljc0MiAyMjUuNjk1IDEwOS44ODcgMjIzLjA0MyAxMTAuOTg0&#10;IDIyMC41NTkgMTEyLjAzNSAyMTguMjIzIDExMy4wMzkgMjE2LjAzNSAxMTQuMDA0IDIxMy45OCAx&#10;MTQuOTMgMjEyLjA1MSAxMTUuODEyIDIxMC4yMzQgMTE2LjY2IDIwOC41MzEgMTE3LjQ3MyAyMDYu&#10;OTMgMTE4LjI1NCAyMDUuNDIyIDExOSAyMDQuMDA4IDExOS43MTUgMjAyLjY3MiAxMjAuMzk4IDIw&#10;MS40MTggMTIxLjA1NSAyMDAuMjM0IDEyMS42ODggMTk5LjEyMSAxMjIuMjg5IDE5OC4wNzQgMTIy&#10;Ljg3MSAxOTcuMDg2IDEyMy40MjYgMTk2LjE1NiAxMjMuOTU3IDE5NS4yNzcgMTI0LjQ2NSAxOTQu&#10;NDQ5IDEyNC45NTcgMTkzLjY2OCAxMjUuNDI2IDE5Mi45MyAxMjUuODc1IDE5Mi4yMzQgMTI2LjMw&#10;NSAxOTEuNTc4IDEyNi43MTkgMTkwLjk1NyAxMjcuMTE3IDE5MC4zNzEgMTI3LjQ5NiAxODkuODIg&#10;MTI3Ljg2MyAxODkuMjk3IDEyOC4yMTEgMTg4LjgwMSAxMjguNTQ3IDE4OC4zMzYgMTI4Ljg3MSAx&#10;ODcuODk1IDEyOS4xOCAxODcuNDc3IDEyOS40NzcgMTg3LjA3OCAxMjkuNzU4IDE4Ni43MDcgMTMw&#10;LjAzMSAxODYuMzUyIDEzMC4yOTMgMTg2LjAxNiAxMzAuNTQzIDE4NS42OTkgMTMwLjc4NSAxODUu&#10;Mzk4IDEzMS4wMTYgMTg1LjExMyAxMzEuMjM4IDE4NC44NDQgMTMxLjQ0OSAxODQuNTkgMTMxLjY1&#10;MiAxODQuMzQ4IDEzMS44NDggMTg0LjExNyAxMzIuMDM1IDE4My44OTggMTMyLjIxNSAxODMuNjkx&#10;IDEzMi4zOTEgMTgzLjQ5NiAxMzIuNTU1IDE4My4zMDkgMTMyLjcxNSAxODMuMTMzIDEzMi44Njcg&#10;MTgyLjk2NSAxMzMuMDEyIDE4Mi44MDkgMTMzLjE1MiAxODIuNjU2IDEzMy4yODkgMTgyLjUxMiAx&#10;MzMuNDE4IDE4Mi4zNzUgMTMzLjU0MyAxODIuMjQ2IDEzMy42NiAxODIuMTI1IDEzMy43NzMgMTgy&#10;LjAwOCAxMzMuODgzIDE4MS44OTUgMTMzLjk4OCAxODEuNzg5IDEzNC4wOSAxODEuNjkxIDEzNC4x&#10;ODggMTgxLjU5NCAxMzQuMjgxIDE4MS4xODQgMTM0LjY5MSAxODEuMTEzIDEzNC43NjYgMTgxLjA0&#10;NyAxMzQuODM2IDE4MC45MTggMTM0Ljk2NSAxODAuODYzIDEzNS4wMjcgMTgwLjgwNSAxMzUuMDg2&#10;IDE4MC43MDMgMTM1LjE5NSAxODAuNjU2IDEzNS4yNSAxODAuNjA5IDEzNS4zMDEgMTgwLjUyMyAx&#10;MzUuMzk1IDE4MC40NDUgMTM1LjQ4IDE4MC4zNzUgMTM1LjU1OSAxODAuMzQ0IDEzNS41OTggMTgw&#10;LjI4MSAxMzUuNjY4IDE4MC4yNTQgMTM1LjcwMyAxODAuMTk5IDEzNS43NjYgMTgwLjEyOSAxMzUu&#10;ODQ4IDE4MC4xMDkgMTM1Ljg3NSAxODAuMDg2IDEzNS44OTggMTgwLjA0NyAxMzUuOTQ1IDE4MC4w&#10;MzEgMTM1Ljk2OSAxODAuMDEyIDEzNS45ODggMTc5Ljk5NiAxMzYuMDEyIDE3OS45OCAxMzYuMDI3&#10;IDE3OS45NjUgMTM2LjA0NyAxNzkuOTUzIDEzNi4wNjYgMTc5LjkzOCAxMzYuMDgyIDE3OS45MjYg&#10;MTM2LjA5OCAxNzkuOTE0IDEzNi4xMTcgMTc5LjkwMiAxMzYuMTI5IDE3OS44NzkgMTM2LjE2IDE3&#10;OS44NjcgMTM2LjE3MiAxNzkuODU5IDEzNi4xODggMTc5Ljg0OCAxMzYuMTk5IDE3OS44MzIgMTM2&#10;LjIyMyAxNzkuODIgMTM2LjIzIDE3OS44MDUgMTM2LjI1NCAxNzkuODAxIDEzNi4yNjIgMTc5Ljc5&#10;MyAxMzYuMjczIDE3OS43NzcgMTM2LjI4OSAxNzkuNzczIDEzNi4yOTcgMTc5Ljc2NiAxMzYuMzA1&#10;IDE3OS43NjIgMTM2LjMxMiAxNzkuNzU0IDEzNi4zMiAxNzkuNzUgMTM2LjMyOCAxNzkuNzQ2IDEz&#10;Ni4zMzIgMTc5Ljc0MiAxMzYuMzQgMTc5LjczIDEzNi4zNTIgMTc5LjcyNyAxMzYuMzU5IDE3OS43&#10;MTkgMTM2LjM2NyAxNzkuNzE1IDEzNi4zNzUgMTc5LjcxMSAxMzYuMzc5IDE3OS43MTEgMTM2LjM4&#10;MyAxNzkuNjk1IDEzNi4zOTggMTc5LjY5NSAxMzYuNDAyIDE3OS42ODggMTM2LjQxIDE3OS42ODgg&#10;MTM2LjQxNCAxNzkuNjg0IDEzNi40MTggMTc5LjY4NCAxMzYuNDIyIDE3OS42OCAxMzYuNDIyIDE3&#10;OS42OCAxMzYuNDI2IDE3OS42NzIgMTM2LjQzNCAxNzkuNjcyIDEzNi40MzggMTc5LjY2OCAxMzYu&#10;NDM4IDE3OS42NjggMTM2LjQ0MSAxNzkuNjY0IDEzNi40NDUgMTc5LjY2NCAxMzYuNDQ5IDE3OS42&#10;NiAxMzYuNDQ5IDE3OS42NiAxMzYuNDUzIDE3OS42NTYgMTM2LjQ1NyAxNzkuNjU2IDEzNi40NjEg&#10;MTc5LjY1MiAxMzYuNDYxIDE3OS42NTIgMTM2LjQ2NSAxNzkuNjQ4IDEzNi40NjUgMTc5LjY0OCAx&#10;MzYuNDczIDE3OS42NDUgMTM2LjQ3MyAxNzkuNjQ1IDEzNi40NzcgMTc5LjY0MSAxMzYuNDc3IDE3&#10;OS42NDEgMTM2LjQ4IDE3OS42MzcgMTM2LjQ4NCAxNzkuNjM3IDEzNi40ODggMTc5LjYzMyAxMzYu&#10;NDg4IDE3OS42MzMgMTM2LjQ5MiIgc3Ryb2tlPSIjMDAwMDAwIiBzdHJva2Utd2lkdGg9IjEuMDY2&#10;OTgiIHN0cm9rZS1saW5lam9pbj0icm91bmQiIHN0cm9rZS1taXRlcmxpbWl0PSIxMCIgc3Ryb2tl&#10;LW9wYWNpdHk9IjAuNjk4MDM5IiBmaWxsPSJub25lIi8+PHBhdGggZD0iTTQyNS42NiA3Ni43MTQ4&#10;IDQwOC43NzMgNzkuMjA3IDM5My4xNDUgODEuNTkzOCAzNzguNjc2IDgzLjg3ODkgMzY1LjI3IDg2&#10;LjA2MjUgMzUyLjg0NCA4OC4xNTYyIDM0MS4zMTYgOTAuMTYwMiAzMzAuNjI1IDkyLjA3ODEgMzIw&#10;LjY5OSA5My45MTQxIDMxMS40OCA5NS42NzU4IDMwMi45MTggOTcuMzU5NCAyOTQuOTUzIDk4Ljk3&#10;NjYgMjg3LjU0NyAxMDAuNTIgMjgwLjY1MiAxMDIgMjc0LjIzOCAxMDMuNDIyIDI2OC4yNjIgMTA0&#10;Ljc4MSAyNjIuNjkxIDEwNi4wODIgMjU3LjUgMTA3LjMyOCAyNTIuNjYgMTA4LjUyMyAyNDguMTQx&#10;IDEwOS42NzIgMjQzLjkyNiAxMTAuNzcgMjM5Ljk4OCAxMTEuODIgMjM2LjMwOSAxMTIuODI4IDIz&#10;Mi44NzEgMTEzLjc5NyAyMjkuNjYgMTE0LjcyMyAyMjYuNjUyIDExNS42MDkgMjIzLjg0IDExNi40&#10;NjEgMjIxLjIxMSAxMTcuMjc3IDIxOC43NDYgMTE4LjA1OSAyMTYuNDM4IDExOC44MDkgMjE0LjI3&#10;MyAxMTkuNTMxIDIxMi4yNSAxMjAuMjE5IDIxMC4zNDggMTIwLjg3OSAyMDguNTY2IDEyMS41MTYg&#10;MjA2Ljg5NSAxMjIuMTI1IDIwNS4zMjggMTIyLjcwNyAyMDMuODU1IDEyMy4yNjYgMjAyLjQ3MyAx&#10;MjMuODAxIDIwMS4xNzYgMTI0LjMxNiAxOTkuOTU3IDEyNC44MDkgMTk4LjgxMiAxMjUuMjgxIDE5&#10;Ny43MzQgMTI1LjczOCAxOTYuNzIzIDEyNi4xNzIgMTk1Ljc3IDEyNi41OSAxOTQuODcxIDEyNi45&#10;OTIgMTk0LjAzMSAxMjcuMzc1IDE5My4yMzggMTI3Ljc0MiAxOTIuNDg4IDEyOC4wOTggMTkxLjc4&#10;NSAxMjguNDM4IDE5MS4xMjUgMTI4Ljc2MiAxOTAuNSAxMjkuMDc0IDE4OS45MTQgMTI5LjM3NSAx&#10;ODkuMzU5IDEyOS42NiAxODguODM2IDEyOS45MzggMTg4LjM0NCAxMzAuMjAzIDE4Ny44NzkgMTMw&#10;LjQ1NyAxODcuNDQxIDEzMC42OTkgMTg3LjAyNyAxMzAuOTM0IDE4Ni42MzcgMTMxLjE1NiAxODYu&#10;MjcgMTMxLjM3MSAxODUuOTIyIDEzMS41NzggMTg1LjU5NCAxMzEuNzc3IDE4NS4yODUgMTMxLjk2&#10;OSAxODQuOTkyIDEzMi4xNDggMTg0LjcxNSAxMzIuMzI0IDE4NC40NTMgMTMyLjQ5MiAxODQuMjAz&#10;IDEzMi42NTIgMTgzLjk3MyAxMzIuODA5IDE4My43NSAxMzIuOTU3IDE4My41MzkgMTMzLjEwMiAx&#10;ODMuMzQ0IDEzMy4yMzggMTgzLjE1NiAxMzMuMzY3IDE4Mi45NzcgMTMzLjQ5MiAxODIuODA5IDEz&#10;My42MTMgMTgyLjY1MiAxMzMuNzMgMTgyLjUgMTMzLjg0IDE4Mi4zNTkgMTMzLjk0OSAxODIuMjIz&#10;IDEzNC4wNTEgMTgyLjA5OCAxMzQuMTQ4IDE4MS45NzcgMTM0LjI0MiAxODEuODU5IDEzNC4zMzYg&#10;MTgxLjc1IDEzNC40MjIgMTgxLjY0OCAxMzQuNTA0IDE4MS41NTEgMTM0LjU4NiAxODEuNDU3IDEz&#10;NC42NiAxODEuMzY3IDEzNC43MzQgMTgxLjI4NSAxMzQuODA1IDE4MS4yMDcgMTM0Ljg3NSAxODEu&#10;MTI5IDEzNC45MzggMTgxLjA1OSAxMzUgMTgwLjk5MiAxMzUuMDYyIDE4MC45MjYgMTM1LjExNyAx&#10;ODAuODY3IDEzNS4xNzYgMTgwLjgwOSAxMzUuMjI3IDE4MC42OTkgMTM1LjMyOCAxODAuNjQ4IDEz&#10;NS4zNzUgMTgwLjYwMiAxMzUuNDE4IDE4MC41MTYgMTM1LjUwNCAxODAuNDczIDEzNS41NDMgMTgw&#10;LjI2NiAxMzUuNzUgMTgwLjIzOCAxMzUuNzgxIDE4MC4xODQgMTM1LjgzNiAxODAuMTM3IDEzNS44&#10;OTEgMTgwLjA3IDEzNS45NTcgMTgwLjA1MSAxMzUuOTggMTgwLjAzMSAxMzYgMTgwLjAxNiAxMzYu&#10;MDIgMTc5Ljk5NiAxMzYuMDM5IDE3OS45OCAxMzYuMDU5IDE3OS45NjUgMTM2LjA3NCAxNzkuOTQ5&#10;IDEzNi4wOTQgMTc5LjkzOCAxMzYuMTA5IDE3OS45MjIgMTM2LjEyNSAxNzkuOTEgMTM2LjE0MSAx&#10;NzkuODk4IDEzNi4xNTIgMTc5Ljg4NyAxMzYuMTY4IDE3OS44NjMgMTM2LjE5MSAxNzkuODU1IDEz&#10;Ni4yMDMgMTc5Ljg0NCAxMzYuMjE1IDE3OS44MiAxMzYuMjUgMTc5LjgxMiAxMzYuMjU4IDE3OS44&#10;MDUgMTM2LjI3IDE3OS43NzMgMTM2LjMwMSAxNzkuNzcgMTM2LjMwOSAxNzkuNzYyIDEzNi4zMTYg&#10;MTc5Ljc1NCAxMzYuMzMyIDE3OS43NDYgMTM2LjMzNiAxNzkuNzM4IDEzNi4zNTIgMTc5LjcxOSAx&#10;MzYuMzcxIDE3OS43MTkgMTM2LjM3NSAxNzkuNzE1IDEzNi4zODMgMTc5LjY5OSAxMzYuMzk4IDE3&#10;OS42OTkgMTM2LjQwMiAxNzkuNjkxIDEzNi40MSAxNzkuNjkxIDEzNi40MTQgMTc5LjY4OCAxMzYu&#10;NDE0IDE3OS42ODQgMTM2LjQxOCAxNzkuNjg0IDEzNi40MjIgMTc5LjY3NiAxMzYuNDMgMTc5LjY3&#10;NiAxMzYuNDM0IDE3OS42NzIgMTM2LjQzNCAxNzkuNjcyIDEzNi40MzggMTc5LjY2OCAxMzYuNDQx&#10;IDE3OS42NjggMTM2LjQ0NSAxNzkuNjY0IDEzNi40NDUgMTc5LjY2NCAxMzYuNDQ5IDE3OS42NTYg&#10;MTM2LjQ1NyAxNzkuNjU2IDEzNi40NjEgMTc5LjY1MiAxMzYuNDYxIDE3OS42NTIgMTM2LjQ2NSAx&#10;NzkuNjQ4IDEzNi40NjUgMTc5LjY0OCAxMzYuNDY5IDE3OS42NDUgMTM2LjQ3MyAxNzkuNjQ1IDEz&#10;Ni40NzcgMTc5LjY0MSAxMzYuNDc3IDE3OS42NDEgMTM2LjQ4IDE3OS42MzcgMTM2LjQ4NCAxNzku&#10;NjM3IDEzNi40ODggMTc5LjYzMyAxMzYuNDg4IDE3OS42MzMgMTM2LjQ5MiIgc3Ryb2tlPSIjMDAw&#10;MDAwIiBzdHJva2Utd2lkdGg9IjEuMDY2OTgiIHN0cm9rZS1saW5lam9pbj0icm91bmQiIHN0cm9r&#10;ZS1taXRlcmxpbWl0PSIxMCIgc3Ryb2tlLW9wYWNpdHk9IjAuNjk4MDM5IiBmaWxsPSJub25lIi8+&#10;PHBhdGggZD0iTTQ4LjQxOCAxNy4zNTE2IDU1Ljc5NjkgMjIuNzUzOSA2My40MTAyIDI3Ljg5MDYg&#10;NzAuOTY0OCAzMi43ODUyIDc4LjMyNDIgMzcuNDQxNCA4NS40MDYyIDQxLjg3NSA5Mi4xNzE5IDQ2&#10;LjA5NzcgOTguNjAxNiA1MC4xMTcyIDEwNC42OCA1My45NDkyIDExMC40MSA1Ny42MDE2IDExNS44&#10;MDEgNjEuMDgyIDEyMC44NTIgNjQuMzk4NCAxMjUuNTgyIDY3LjU1ODYgMTMwIDcwLjU3NDIgMTM0&#10;LjEyNSA3My40NTMxIDEzNy45NjUgNzYuMTk1MyAxNDEuNTM1IDc4LjgxMjUgMTQ0Ljg1NSA4MS4z&#10;MTI1IDE0Ny45MzggODMuNjk1MyAxNTAuNzk3IDg1Ljk3MjcgMTUzLjQ0NSA4OC4xNDQ1IDE1NS44&#10;OTUgOTAuMjIyNyAxNTguMTYgOTIuMjAzMSAxNjAuMjU0IDk0LjA5NzcgMTYyLjE4OCA5NS45MDYy&#10;IDE2My45NjkgOTcuNjMyOCAxNjUuNjEzIDk5LjI4NTIgMTY3LjEyMSAxMDAuODYzIDE2OC41MTIg&#10;MTAyLjM3MSAxNjkuNzg5IDEwMy44MTYgMTcwLjk2MSAxMDUuMTk1IDE3Mi4wMzUgMTA2LjUxMiAx&#10;NzMuMDIgMTA3Ljc3MyAxNzMuOTIyIDEwOC45OCAxNzQuNzQ2IDExMC4xMzMgMTc1LjQ5NiAxMTEu&#10;MjM4IDE3Ni4xOCAxMTIuMjk3IDE3Ni44MDUgMTEzLjMwNSAxNzcuMzcxIDExNC4yNzMgMTc3Ljg4&#10;MyAxMTUuMTk5IDE3OC4zNDggMTE2LjA4NiAxNzguNzcgMTE2LjkzNCAxNzkuMTQ4IDExNy43NDYg&#10;MTc5LjQ5MiAxMTguNTIzIDE3OS43OTcgMTE5LjI3IDE4MC4wNyAxMTkuOTggMTgwLjMxNiAxMjAu&#10;NjY0IDE4MC41MzUgMTIxLjMyIDE4MC43MjcgMTIxLjk0NSAxODAuODk1IDEyMi41NDMgMTgxLjA0&#10;MyAxMjMuMTIxIDE4MS4xNzYgMTIzLjY3MiAxODEuMjg1IDEyNC4xOTkgMTgxLjM4MyAxMjQuNzAz&#10;IDE4MS40NjUgMTI1LjE4OCAxODEuNTMxIDEyNS42NTIgMTgxLjU5IDEyNi4wOTggMTgxLjYzMyAx&#10;MjYuNTIzIDE4MS42NjggMTI2LjkzIDE4MS42OTUgMTI3LjMyNCAxODEuNzExIDEyNy42OTkgMTgx&#10;LjcyMyAxMjguMDU5IDE4MS43MjcgMTI4LjQwMiAxODEuNzI3IDEyOC43MzQgMTgxLjcxOSAxMjku&#10;MDUxIDE4MS43MDcgMTI5LjM1NSAxODEuNjg4IDEyOS42NDUgMTgxLjY2OCAxMjkuOTI2IDE4MS42&#10;NDUgMTMwLjE5MSAxODEuNjE3IDEzMC40NDkgMTgxLjU5IDEzMC42OTUgMTgxLjU1OSAxMzAuOTMg&#10;MTgxLjUyNyAxMzEuMTU2IDE4MS40OTIgMTMxLjM3NSAxODEuNDU3IDEzMS41ODIgMTgxLjQxOCAx&#10;MzEuNzgxIDE4MS4zNzkgMTMxLjk3MyAxODEuMzQ0IDEzMi4xNTYgMTgxLjMwNSAxMzIuMzMyIDE4&#10;MS4yNjIgMTMyLjUgMTgxLjIyMyAxMzIuNjY0IDE4MS4xODQgMTMyLjgyIDE4MS4xNDUgMTMyLjk2&#10;OSAxODEuMDY2IDEzMy4yNSAxODEuMDIzIDEzMy4zNzkgMTgwLjk4OCAxMzMuNTA0IDE4MC45NDkg&#10;MTMzLjYyNSAxODAuOTEgMTMzLjc0MiAxODAuODcxIDEzMy44NTUgMTgwLjgzNiAxMzMuOTYxIDE4&#10;MC44MDEgMTM0LjA2MiAxODAuNzMgMTM0LjI1OCAxODAuNjk1IDEzNC4zNDggMTgwLjY2IDEzNC40&#10;MzQgMTgwLjU5OCAxMzQuNTk4IDE4MC41MzUgMTM0Ljc0NiAxODAuNTA0IDEzNC44MTYgMTgwLjQ3&#10;NyAxMzQuODg3IDE4MC4zOTUgMTM1LjA3NCAxODAuMzY3IDEzNS4xMjkgMTgwLjMyIDEzNS4yMzgg&#10;MTgwLjI5NyAxMzUuMjg5IDE4MC4yMjcgMTM1LjQzIDE4MC4yMDcgMTM1LjQ3MyAxODAuMTQ4IDEz&#10;NS41OSAxODAuMTI5IDEzNS42MjUgMTgwLjExMyAxMzUuNjYgMTgwLjA5NCAxMzUuNjk1IDE4MC4w&#10;NDcgMTM1Ljc4OSAxODAgMTM1Ljg3MSAxNzkuOTc3IDEzNS45MTggMTc5Ljk2MSAxMzUuOTQxIDE3&#10;OS45NDkgMTM1Ljk2NSAxNzkuOTM4IDEzNS45ODQgMTc5LjkyNiAxMzYuMDA4IDE3OS45MTQgMTM2&#10;LjAyNyAxNzkuOTA2IDEzNi4wNDMgMTc5Ljg4MyAxMzYuMDgyIDE3OS44NjcgMTM2LjExMyAxNzku&#10;ODU1IDEzNi4xMjkgMTc5Ljg0OCAxMzYuMTQ1IDE3OS44NCAxMzYuMTU2IDE3OS44MzIgMTM2LjE3&#10;MiAxNzkuODA5IDEzNi4yMDcgMTc5LjgwNSAxMzYuMjE5IDE3OS43ODkgMTM2LjI0MiAxNzkuNzg1&#10;IDEzNi4yNSAxNzkuNzc3IDEzNi4yNjIgMTc5Ljc3MyAxMzYuMjcgMTc5Ljc2NiAxMzYuMjgxIDE3&#10;OS43NTggMTM2LjI5NyAxNzkuNzUgMTM2LjMwNSAxNzkuNzQyIDEzNi4zMiAxNzkuNzM4IDEzNi4z&#10;MjQgMTc5LjczIDEzNi4zNCAxNzkuNzI3IDEzNi4zNDQgMTc5LjcyMyAxMzYuMzUyIDE3OS43MTkg&#10;MTM2LjM1NSAxNzkuNzE1IDEzNi4zNjMgMTc5LjcxMSAxMzYuMzY3IDE3OS43MTEgMTM2LjM3MSAx&#10;NzkuNzA3IDEzNi4zNzkgMTc5LjY5OSAxMzYuMzg3IDE3OS42OTkgMTM2LjM5MSAxNzkuNjkxIDEz&#10;Ni4zOTggMTc5LjY5MSAxMzYuNDAyIDE3OS42ODggMTM2LjQwNiAxNzkuNjg4IDEzNi40MSAxNzku&#10;Njc2IDEzNi40MjIgMTc5LjY3NiAxMzYuNDMgMTc5LjY3MiAxMzYuNDMgMTc5LjY3MiAxMzYuNDM0&#10;IDE3OS42NjggMTM2LjQzOCAxNzkuNjY4IDEzNi40NDEgMTc5LjY2NCAxMzYuNDQxIDE3OS42NjQg&#10;MTM2LjQ0NSAxNzkuNjYgMTM2LjQ0OSAxNzkuNjYgMTM2LjQ1MyAxNzkuNjU2IDEzNi40NTMgMTc5&#10;LjY1NiAxMzYuNDU3IDE3OS42NTIgMTM2LjQ2MSAxNzkuNjUyIDEzNi40NjUgMTc5LjY0OCAxMzYu&#10;NDY1IDE3OS42NDggMTM2LjQ2OSAxNzkuNjQ1IDEzNi40NzMgMTc5LjY0NSAxMzYuNDc3IDE3OS42&#10;NDEgMTM2LjQ3NyAxNzkuNjQxIDEzNi40OCAxNzkuNjM3IDEzNi40ODQgMTc5LjYzNyAxMzYuNDg4&#10;IDE3OS42MzMgMTM2LjQ4OCAxNzkuNjMzIDEzNi40OTIiIHN0cm9rZT0iIzAwMDAwMCIgc3Ryb2tl&#10;LXdpZHRoPSIxLjA2Njk4IiBzdHJva2UtbGluZWpvaW49InJvdW5kIiBzdHJva2UtbWl0ZXJsaW1p&#10;dD0iMTAiIHN0cm9rZS1vcGFjaXR5PSIwLjY5ODAzOSIgZmlsbD0ibm9uZSIvPjxwYXRoIGQ9Ik0x&#10;NDIuNzI3IDE3LjM1MTYgMTQ2Ljk5MiAyMi43MTg4IDE1MC45MTggMjcuODI4MSAxNTQuNTIgMzIu&#10;NjkxNCAxNTcuODIgMzcuMzIwMyAxNjAuODQ0IDQxLjczMDUgMTYzLjYwNSA0NS45MzM2IDE2Ni4x&#10;MjUgNDkuOTM3NSAxNjguNDE4IDUzLjc1MzkgMTcwLjUwNCA1Ny4zOTA2IDE3Mi4zOTggNjAuODU5&#10;NCAxNzQuMTEzIDY0LjE2NDEgMTc1LjY2NCA2Ny4zMjAzIDE3Ny4wNjYgNzAuMzI4MSAxNzguMzI0&#10;IDczLjE5OTIgMTc5LjQ1NyA3NS45Mzc1IDE4MC40NjkgNzguNTU0NyAxODEuMzcxIDgxLjA1MDgg&#10;MTgyLjE3NiA4My40MzM2IDE4Mi44ODcgODUuNzA3IDE4My41MTYgODcuODgyOCAxODQuMDY2IDg5&#10;Ljk1NyAxODQuNTQ3IDkxLjk0MTQgMTg0Ljk2NSA5My44MzU5IDE4NS4zMjQgOTUuNjQ4NCAxODUu&#10;NjI5IDk3LjM3ODkgMTg1Ljg4MyA5OS4wMzUyIDE4Ni4wOTggMTAwLjYxNyAxODYuMjcgMTAyLjEy&#10;OSAxODYuNDAyIDEwMy41NzggMTg2LjUwOCAxMDQuOTYxIDE4Ni41ODIgMTA2LjI4NSAxODYuNjI5&#10;IDEwNy41NTEgMTg2LjY0OCAxMDguNzYyIDE4Ni42NTIgMTA5LjkyMiAxODYuNjMzIDExMS4wMjcg&#10;MTg2LjU5OCAxMTIuMDkgMTg2LjU0NyAxMTMuMTA1IDE4Ni40ODQgMTE0LjA3OCAxODYuNDA2IDEx&#10;NS4wMTIgMTg2LjMyIDExNS45MDIgMTg2LjIyNyAxMTYuNzU0IDE4Ni4xMjUgMTE3LjU3IDE4Ni4w&#10;MTIgMTE4LjM1NSAxODUuODk4IDExOS4xMDUgMTg1Ljc3NyAxMTkuODIgMTg1LjY1MiAxMjAuNTA4&#10;IDE4NS41MjMgMTIxLjE2OCAxODUuMzk1IDEyMS43OTcgMTg1LjI2MiAxMjIuNDAyIDE4NS4xMjkg&#10;MTIyLjk4IDE4NC45OTYgMTIzLjUzOSAxODQuODU5IDEyNC4wNyAxODQuNzI3IDEyNC41NzggMTg0&#10;LjU5IDEyNS4wNjYgMTg0LjQ1NyAxMjUuNTM1IDE4NC4zMjQgMTI1Ljk4NCAxODQuMTk1IDEyNi40&#10;MTQgMTg0LjA2MiAxMjYuODI0IDE4My45MzggMTI3LjIxOSAxODMuODA5IDEyNy41OTggMTgzLjY4&#10;NCAxMjcuOTYxIDE4My41NjIgMTI4LjMwOSAxODMuNDQxIDEyOC42NDUgMTgzLjMyNCAxMjguOTY1&#10;IDE4My4yMTEgMTI5LjI3IDE4My4wOTggMTI5LjU2NiAxODIuOTg0IDEyOS44NDggMTgyLjg3OSAx&#10;MzAuMTE3IDE4Mi43NzMgMTMwLjM3NSAxODIuNjcyIDEzMC42MjUgMTgyLjU3IDEzMC44NjMgMTgy&#10;LjQ3MyAxMzEuMDk0IDE4Mi4zNzkgMTMxLjMxMiAxODIuMjg1IDEzMS41MjMgMTgyLjE5NSAxMzEu&#10;NzIzIDE4Mi4xMDUgMTMxLjkxOCAxODIuMDIzIDEzMi4xMDIgMTgxLjk0MSAxMzIuMjgxIDE4MS44&#10;NTkgMTMyLjQ1MyAxODEuNzgxIDEzMi42MTcgMTgxLjcwNyAxMzIuNzczIDE4MS42MzMgMTMyLjky&#10;MiAxODEuNTYyIDEzMy4wNjYgMTgxLjQ5NiAxMzMuMjA3IDE4MS40MyAxMzMuMzQgMTgxLjM2MyAx&#10;MzMuNDY5IDE4MS4zMDEgMTMzLjU5IDE4MS4yNDIgMTMzLjcwNyAxODEuMTg0IDEzMy44MiAxODEu&#10;MTI1IDEzMy45MyAxODEuMDcgMTM0LjAzMSAxODEuMDIgMTM0LjEzMyAxODAuOTE4IDEzNC4zMiAx&#10;ODAuODI0IDEzNC40OTIgMTgwLjczOCAxMzQuNjQ4IDE4MC42OTkgMTM0LjcyMyAxODAuNjU2IDEz&#10;NC43OTcgMTgwLjYyMSAxMzQuODYzIDE4MC41ODIgMTM0LjkzIDE4MC41MTIgMTM1LjA1NSAxODAu&#10;NDggMTM1LjExMyAxODAuNDQ1IDEzNS4xNjggMTgwLjQxNCAxMzUuMjIzIDE4MC4zODcgMTM1LjI3&#10;MyAxODAuMzU1IDEzNS4zMiAxODAuMzI4IDEzNS4zNjcgMTgwLjMwNSAxMzUuNDE0IDE4MC4yNzcg&#10;MTM1LjQ1NyAxODAuMjU0IDEzNS41IDE4MC4yMDcgMTM1LjU3OCAxODAuMTg0IDEzNS42MTMgMTgw&#10;LjE2NCAxMzUuNjQ4IDE4MC4xNDEgMTM1LjY4NCAxODAuMTIxIDEzNS43MTkgMTgwLjEwNSAxMzUu&#10;NzUgMTgwLjA4NiAxMzUuNzc3IDE4MC4wNjYgMTM1LjgwOSAxODAuMDUxIDEzNS44MzYgMTgwLjAz&#10;NSAxMzUuODU5IDE4MC4wMiAxMzUuODg3IDE3OS45ODggMTM1LjkzNCAxNzkuOTc3IDEzNS45NTcg&#10;MTc5Ljk2MSAxMzUuOTggMTc5LjkxNCAxMzYuMDU5IDE3OS44OTEgMTM2LjA5IDE3OS44ODMgMTM2&#10;LjEwOSAxNzkuODcxIDEzNi4xMjEgMTc5Ljg2MyAxMzYuMTM3IDE3OS44NTIgMTM2LjE1MiAxNzku&#10;ODQ0IDEzNi4xNjQgMTc5LjgzNiAxMzYuMTggMTc5Ljc5NyAxMzYuMjM4IDE3OS43OTMgMTM2LjI0&#10;NiAxNzkuNzg1IDEzNi4yNTggMTc5Ljc4MSAxMzYuMjY2IDE3OS43NzMgMTM2LjI3NyAxNzkuNzcg&#10;MTM2LjI4NSAxNzkuNzYyIDEzNi4yOTMgMTc5Ljc1NCAxMzYuMzA5IDE3OS43NDYgMTM2LjMxNiAx&#10;NzkuNzM4IDEzNi4zMzIgMTc5LjczNCAxMzYuMzM2IDE3OS43MyAxMzYuMzQ0IDE3OS43MjcgMTM2&#10;LjM0OCAxNzkuNzIzIDEzNi4zNTUgMTc5LjcxOSAxMzYuMzU5IDE3OS43MTUgMTM2LjM2NyAxNzku&#10;NzExIDEzNi4zNzEgMTc5LjcxMSAxMzYuMzc1IDE3OS43MDcgMTM2LjM3OSAxNzkuNzAzIDEzNi4z&#10;ODcgMTc5LjY5OSAxMzYuMzkxIDE3OS42OTkgMTM2LjM5NSAxNzkuNjkxIDEzNi40MDIgMTc5LjY5&#10;MSAxMzYuNDA2IDE3OS42OCAxMzYuNDE4IDE3OS42OCAxMzYuNDIyIDE3OS42NzIgMTM2LjQzIDE3&#10;OS42NzIgMTM2LjQzNCAxNzkuNjY4IDEzNi40MzggMTc5LjY2OCAxMzYuNDQxIDE3OS42NjQgMTM2&#10;LjQ0MSAxNzkuNjY0IDEzNi40NDUgMTc5LjY2IDEzNi40NDkgMTc5LjY2IDEzNi40NTMgMTc5LjY1&#10;NiAxMzYuNDUzIDE3OS42NTYgMTM2LjQ1NyAxNzkuNjUyIDEzNi40NjEgMTc5LjY1MiAxMzYuNDY1&#10;IDE3OS42NDggMTM2LjQ2NSAxNzkuNjQ4IDEzNi40NjkgMTc5LjY0NSAxMzYuNDczIDE3OS42NDUg&#10;MTM2LjQ3NyAxNzkuNjQxIDEzNi40NzcgMTc5LjY0MSAxMzYuNDggMTc5LjYzNyAxMzYuNDggMTc5&#10;LjYzNyAxMzYuNDg4IDE3OS42MzMgMTM2LjQ4OCAxNzkuNjMzIDEzNi40OTIiIHN0cm9rZT0iIzAw&#10;MDAwMCIgc3Ryb2tlLXdpZHRoPSIxLjA2Njk4IiBzdHJva2UtbGluZWpvaW49InJvdW5kIiBzdHJv&#10;a2UtbWl0ZXJsaW1pdD0iMTAiIHN0cm9rZS1vcGFjaXR5PSIwLjY5ODAzOSIgZmlsbD0ibm9uZSIv&#10;PjxwYXRoIGQ9Ik0yMzcuMDM5IDE3LjM1MTYgMjM1LjEyMSAyMi42ODM2IDIzMy4yNSAyNy43NjU2&#10;IDIzMS40MjYgMzIuNjAxNiAyMjkuNjUyIDM3LjIwNyAyMjcuOTIyIDQxLjU5NzcgMjI2LjI0MiA0&#10;NS43ODEyIDIyNC42MDkgNDkuNzczNCAyMjMuMDIzIDUzLjU3NDIgMjIxLjQ4NCA1Ny4xOTkyIDIx&#10;OS45OTIgNjAuNjYwMiAyMTguNTQ3IDYzLjk1NyAyMTcuMTQ1IDY3LjEwNTUgMjE1Ljc4NSA3MC4x&#10;MDk0IDIxNC40NzMgNzIuOTc2NiAyMTMuMTk5IDc1LjcxNDggMjExLjk2OSA3OC4zMjQyIDIxMC43&#10;NzcgODAuODIwMyAyMDkuNjI5IDgzLjIwMzEgMjA4LjUyIDg1LjQ4MDUgMjA3LjQ0NSA4Ny42NTYy&#10;IDIwNi40MSA4OS43MzQ0IDIwNS40MDYgOTEuNzE4OCAyMDQuNDQxIDkzLjYxNzIgMjAzLjUxMiA5&#10;NS40Mjk3IDIwMi42MDkgOTcuMTY0MSAyMDEuNzQyIDk4LjgyNDIgMjAwLjkwNiAxMDAuNDEgMjAw&#10;LjEwMiAxMDEuOTI2IDE5OS4zMjQgMTAzLjM3NSAxOTguNTc0IDEwNC43NjYgMTk3Ljg1MiAxMDYu&#10;MDk0IDE5Ny4xNTYgMTA3LjM2MyAxOTYuNDg0IDEwOC41NzggMTk1Ljg0IDEwOS43NDIgMTk1LjIx&#10;OSAxMTAuODU1IDE5NC42MTcgMTExLjkyMiAxOTQuMDM5IDExMi45NDEgMTkzLjQ4NCAxMTMuOTE4&#10;IDE5Mi45NDkgMTE0Ljg1MiAxOTIuNDM4IDExNS43NSAxOTEuOTQxIDExNi42MDUgMTkxLjQ2NSAx&#10;MTcuNDMgMTkxLjAwNCAxMTguMjE1IDE5MC41NjIgMTE4Ljk2OSAxOTAuMTM3IDExOS42OTEgMTg5&#10;LjczIDEyMC4zODMgMTg5LjMzNiAxMjEuMDQzIDE4OC45NTcgMTIxLjY4IDE4OC41OTQgMTIyLjI4&#10;OSAxODguMjQyIDEyMi44NzEgMTg3LjkwNiAxMjMuNDMgMTg3LjU4MiAxMjMuOTY1IDE4Ny4yNzMg&#10;MTI0LjQ3NyAxODYuOTczIDEyNC45NjkgMTg2LjY4NCAxMjUuNDQxIDE4Ni40MDYgMTI1Ljg5MSAx&#10;ODYuMTQxIDEyNi4zMjQgMTg1Ljg4NyAxMjYuNzM4IDE4NS42NDEgMTI3LjEzNyAxODUuNDAyIDEy&#10;Ny41MiAxODUuMTc2IDEyNy44ODcgMTg0Ljk1NyAxMjguMjM0IDE4NC43NSAxMjguNTcgMTg0LjU0&#10;NyAxMjguODk1IDE4NC4zNTIgMTI5LjIwMyAxODQuMTY0IDEyOS41IDE4My45ODggMTI5Ljc4NSAx&#10;ODMuODE2IDEzMC4wNTkgMTgzLjY0OCAxMzAuMzIgMTgzLjQ5MiAxMzAuNTcgMTgzLjMzNiAxMzAu&#10;ODA5IDE4My4xOTEgMTMxLjAzOSAxODMuMDUxIDEzMS4yNjIgMTgyLjkxNCAxMzEuNDczIDE4Mi43&#10;ODUgMTMxLjY3NiAxODIuNjYgMTMxLjg3MSAxODIuNTM5IDEzMi4wNTkgMTgyLjQyMiAxMzIuMjM4&#10;IDE4Mi4zMTIgMTMyLjQxIDE4Mi4yMDcgMTMyLjU3OCAxODIuMTA1IDEzMi43MzQgMTgyLjAwNCAx&#10;MzIuODg3IDE4MS45MSAxMzMuMDM1IDE4MS44MiAxMzMuMTcyIDE4MS43MzQgMTMzLjMwOSAxODEu&#10;NjQ4IDEzMy40MzggMTgxLjQ5MiAxMzMuNjggMTgxLjQxOCAxMzMuNzkzIDE4MS4zNDggMTMzLjkw&#10;MiAxODEuMjc3IDEzNC4wMDggMTgxLjIxNSAxMzQuMTA1IDE4MS4xNDggMTM0LjIwMyAxODEuMDkg&#10;MTM0LjI5NyAxODEuMDMxIDEzNC4zODMgMTgwLjk3NyAxMzQuNDY5IDE4MC45MjIgMTM0LjU1MSAx&#10;ODAuODIgMTM0LjcwNyAxODAuNzI3IDEzNC44NDggMTgwLjY4NCAxMzQuOTE0IDE4MC42NDEgMTM0&#10;Ljk3NyAxODAuNjAyIDEzNS4wMzkgMTgwLjU2MiAxMzUuMDk4IDE4MC41MjMgMTM1LjE1MiAxODAu&#10;NDg4IDEzNS4yMDcgMTgwLjQ1NyAxMzUuMjU4IDE4MC40MjIgMTM1LjMwOSAxODAuMzU5IDEzNS40&#10;MDIgMTgwLjMwNSAxMzUuNDg4IDE4MC4yNSAxMzUuNTY2IDE4MC4yMjcgMTM1LjYwNSAxODAuMTgg&#10;MTM1LjY3NiAxODAuMTU2IDEzNS43MDcgMTgwLjA5OCAxMzUuODAxIDE4MC4wNTkgMTM1Ljg1NSAx&#10;ODAuMDQzIDEzNS44NzkgMTgwLjAyNyAxMzUuOTA2IDE3OS45OTYgMTM1Ljk1MyAxNzkuOTY1IDEz&#10;NS45OTIgMTc5Ljk1MyAxMzYuMDE2IDE3OS45NDEgMTM2LjAzNSAxNzkuOTMgMTM2LjA1MSAxNzku&#10;OTE0IDEzNi4wNyAxNzkuOTA2IDEzNi4wODYgMTc5Ljg3MSAxMzYuMTMzIDE3OS44NTUgMTM2LjE2&#10;NCAxNzkuODQ0IDEzNi4xNzYgMTc5Ljc5NyAxMzYuMjQ2IDE3OS43OTMgMTM2LjI1NCAxNzkuNzg1&#10;IDEzNi4yNjYgMTc5Ljc3NyAxMzYuMjczIDE3OS43NzMgMTM2LjI4MSAxNzkuNzY2IDEzNi4yOTMg&#10;MTc5Ljc1OCAxMzYuMzA5IDE3OS43NDYgMTM2LjMyIDE3OS43MzggMTM2LjMzNiAxNzkuNzM0IDEz&#10;Ni4zNCAxNzkuNzI3IDEzNi4zNTUgMTc5LjcxOSAxMzYuMzYzIDE3OS43MTUgMTM2LjM3MSAxNzku&#10;NzAzIDEzNi4zODMgMTc5LjcwMyAxMzYuMzg3IDE3OS42OTkgMTM2LjM5NSAxNzkuNjk1IDEzNi4z&#10;OTggMTc5LjY5NSAxMzYuNDAyIDE3OS42OTEgMTM2LjQwNiAxNzkuNjg4IDEzNi40MDYgMTc5LjY4&#10;OCAxMzYuNDEgMTc5LjY4NCAxMzYuNDE0IDE3OS42ODQgMTM2LjQxOCAxNzkuNjc2IDEzNi40MjYg&#10;MTc5LjY3NiAxMzYuNDMgMTc5LjY2OCAxMzYuNDM4IDE3OS42NjggMTM2LjQ0MSAxNzkuNjY0IDEz&#10;Ni40NDEgMTc5LjY2NCAxMzYuNDQ1IDE3OS42NiAxMzYuNDQ5IDE3OS42NiAxMzYuNDUzIDE3OS42&#10;NTYgMTM2LjQ1MyAxNzkuNjU2IDEzNi40NTcgMTc5LjY1MiAxMzYuNDYxIDE3OS42NTIgMTM2LjQ2&#10;NSAxNzkuNjQ4IDEzNi40NjUgMTc5LjY0OCAxMzYuNDY5IDE3OS42NDUgMTM2LjQ3MyAxNzkuNjQ1&#10;IDEzNi40NzcgMTc5LjY0MSAxMzYuNDc3IDE3OS42NDEgMTM2LjQ4IDE3OS42MzcgMTM2LjQ4NCAx&#10;NzkuNjM3IDEzNi40ODggMTc5LjYzMyAxMzYuNDg4IDE3OS42MzMgMTM2LjQ5MiIgc3Ryb2tlPSIj&#10;MDAwMDAwIiBzdHJva2Utd2lkdGg9IjEuMDY2OTgiIHN0cm9rZS1saW5lam9pbj0icm91bmQiIHN0&#10;cm9rZS1taXRlcmxpbWl0PSIxMCIgc3Ryb2tlLW9wYWNpdHk9IjAuNjk4MDM5IiBmaWxsPSJub25l&#10;Ii8+PHBhdGggZD0iTTMzMS4zNDggMTcuMzUxNiAzMjIuNTk0IDIyLjY1MjMgMzE0LjQwNiAyNy42&#10;OTkyIDMwNi43NDIgMzIuNTExNyAyOTkuNTYyIDM3LjA5NzcgMjkyLjgzNiA0MS40Njg4IDI4Ni41&#10;MzEgNDUuNjM2NyAyODAuNjEzIDQ5LjYwOTQgMjc1LjA2MiA1My4zOTg0IDI2OS44NDggNTcuMDE1&#10;NiAyNjQuOTUzIDYwLjQ2NDggMjYwLjM1MiA2My43NTc4IDI1Ni4wMjMgNjYuODk4NCAyNTEuOTUz&#10;IDY5Ljg5ODQgMjQ4LjEyMSA3Mi43NjE3IDI0NC41MTIgNzUuNDk2MSAyNDEuMTE3IDc4LjEwOTQg&#10;MjM3LjkxNCA4MC42MDE2IDIzNC44OTUgODIuOTg0NCAyMzIuMDQ3IDg1LjI2MTcgMjI5LjM2MyA4&#10;Ny40Mzc1IDIyNi44MjggODkuNTE5NSAyMjQuNDM0IDkxLjUwNzggMjIyLjE3MiA5My40MDYyIDIy&#10;MC4wMzUgOTUuMjIyNyAyMTguMDE2IDk2Ljk2MDkgMjE2LjEwNSA5OC42MjUgMjE0LjMwMSAxMDAu&#10;MjE1IDIxMi41OSAxMDEuNzM0IDIxMC45NzMgMTAzLjE4OCAyMDkuNDQxIDEwNC41NzggMjA3Ljk4&#10;OCAxMDUuOTEgMjA2LjYxMyAxMDcuMTg4IDIwNS4zMTIgMTA4LjQwNiAyMDQuMDc4IDEwOS41NzQg&#10;MjAyLjkwNiAxMTAuNjkxIDIwMS43OTcgMTExLjc2MiAyMDAuNzQyIDExMi43ODUgMTk5Ljc0MiAx&#10;MTMuNzY2IDE5OC43OTMgMTE0LjcwNyAxOTcuODkxIDExNS42MDUgMTk3LjAzNSAxMTYuNDY5IDE5&#10;Ni4yMjMgMTE3LjI5MyAxOTUuNDUzIDExOC4wODYgMTk0LjcxOSAxMTguODQ0IDE5NC4wMiAxMTku&#10;NTY2IDE5My4zNTUgMTIwLjI2MiAxOTIuNzI3IDEyMC45MyAxOTIuMTI1IDEyMS41NjYgMTkxLjU1&#10;NSAxMjIuMTggMTkxLjAxMiAxMjIuNzY2IDE5MC40OTIgMTIzLjMyOCAxOTAgMTIzLjg2NyAxODku&#10;NTMxIDEyNC4zODMgMTg5LjA4NiAxMjQuODc5IDE4OC42NiAxMjUuMzUyIDE4OC4yNTQgMTI1Ljgw&#10;NSAxODcuODY3IDEyNi4yNDIgMTg3LjUgMTI2LjY2IDE4Ny4xNTIgMTI3LjA2MiAxODYuODE2IDEy&#10;Ny40NDUgMTg2LjUgMTI3LjgxMiAxODYuMTk1IDEyOC4xNjggMTg1LjkwNiAxMjguNTA0IDE4NS42&#10;MjkgMTI4LjgyOCAxODUuMzYzIDEyOS4xNDEgMTg1LjExMyAxMjkuNDQxIDE4NC44NzEgMTI5Ljcy&#10;NyAxODQuNjQ1IDEzMCAxODQuNDI2IDEzMC4yNjYgMTg0LjIxNSAxMzAuNTE2IDE4NC4wMTYgMTMw&#10;Ljc2MiAxODMuODI4IDEzMC45OTIgMTgzLjY0NSAxMzEuMjE1IDE4My40NzMgMTMxLjQzIDE4My4z&#10;MDUgMTMxLjYzMyAxODMuMTQ4IDEzMS44MzIgMTgyLjk5NiAxMzIuMDIgMTgyLjg1MiAxMzIuMTk5&#10;IDE4Mi43MTUgMTMyLjM3NSAxODIuNTgyIDEzMi41NDMgMTgyLjQ1NyAxMzIuNzAzIDE4Mi4zMzYg&#10;MTMyLjg1NSAxODIuMjE5IDEzMyAxODIuMTA5IDEzMy4xNDUgMTgyLjAwNCAxMzMuMjc3IDE4MS45&#10;MDIgMTMzLjQxIDE4MS43MTUgMTMzLjY1MiAxODEuNjI1IDEzMy43NjYgMTgxLjU0MyAxMzMuODc5&#10;IDE4MS40NjEgMTMzLjk4NCAxODEuMzgzIDEzNC4wODYgMTgxLjMxMiAxMzQuMTg0IDE4MS4yMzgg&#10;MTM0LjI3MyAxODEuMTcyIDEzNC4zNjMgMTgxLjEwOSAxMzQuNDQ5IDE4MS4wNDcgMTM0LjUzMSAx&#10;ODAuOTg4IDEzNC42MTMgMTgwLjkzIDEzNC42ODggMTgwLjg3NSAxMzQuNzYyIDE4MC44MjQgMTM0&#10;LjgzMiAxODAuNzczIDEzNC44OTggMTgwLjY4IDEzNS4wMjMgMTgwLjU5NCAxMzUuMTQxIDE4MC41&#10;NTUgMTM1LjE5NSAxODAuNTE2IDEzNS4yNDYgMTgwLjQ4IDEzNS4yOTcgMTgwLjQxIDEzNS4zOTEg&#10;MTgwLjM3OSAxMzUuNDM4IDE4MC4zNDggMTM1LjQ4IDE4MC4zMTYgMTM1LjUyIDE4MC4yNjIgMTM1&#10;LjU5OCAxODAuMjM4IDEzNS42MzMgMTgwLjIxMSAxMzUuNjY4IDE4MC4xODggMTM1LjY5OSAxODAu&#10;MTY0IDEzNS43MzQgMTgwLjE0NSAxMzUuNzYyIDE4MC4xMjEgMTM1Ljc5MyAxODAuMDYyIDEzNS44&#10;NzUgMTgwLjA0NyAxMzUuODk4IDE4MC4wMjcgMTM1LjkyMiAxNzkuOTk2IDEzNS45NjkgMTc5Ljk4&#10;IDEzNS45ODggMTc5Ljk2OSAxMzYuMDA4IDE3OS45NTMgMTM2LjAyNyAxNzkuOTMgMTM2LjA2NiAx&#10;NzkuOTE0IDEzNi4wODIgMTc5LjkwMiAxMzYuMDk4IDE3OS44OTUgMTM2LjExMyAxNzkuODcxIDEz&#10;Ni4xNDUgMTc5Ljg2MyAxMzYuMTYgMTc5Ljg1MiAxMzYuMTcyIDE3OS44NDQgMTM2LjE4NCAxNzku&#10;ODM2IDEzNi4xOTkgMTc5LjgyIDEzNi4yMjMgMTc5LjgxMiAxMzYuMjMgMTc5Ljc5NyAxMzYuMjU0&#10;IDE3OS43ODkgMTM2LjI2MiAxNzkuNzg1IDEzNi4yNzMgMTc5Ljc3NyAxMzYuMjgxIDE3OS43NzMg&#10;MTM2LjI4OSAxNzkuNzY2IDEzNi4yOTcgMTc5Ljc2MiAxMzYuMzA1IDE3OS43NTQgMTM2LjMxMiAx&#10;NzkuNzQ2IDEzNi4zMjggMTc5LjczNCAxMzYuMzQgMTc5LjczIDEzNi4zNDggMTc5LjcyNyAxMzYu&#10;MzUyIDE3OS43MjMgMTM2LjM1OSAxNzkuNzE1IDEzNi4zNjcgMTc5LjcxNSAxMzYuMzc1IDE3OS42&#10;OTkgMTM2LjM5MSAxNzkuNjk5IDEzNi4zOTUgMTc5LjY5MSAxMzYuNDAyIDE3OS42OTEgMTM2LjQw&#10;NiAxNzkuNjg0IDEzNi40MTQgMTc5LjY4NCAxMzYuNDE4IDE3OS42NzYgMTM2LjQyNiAxNzkuNjc2&#10;IDEzNi40MyAxNzkuNjcyIDEzNi40MyAxNzkuNjcyIDEzNi40MzggMTc5LjY2OCAxMzYuNDM4IDE3&#10;OS42NjggMTM2LjQ0MSAxNzkuNjY0IDEzNi40NDEgMTc5LjY2NCAxMzYuNDQ1IDE3OS42NiAxMzYu&#10;NDQ5IDE3OS42NiAxMzYuNDUzIDE3OS42NTYgMTM2LjQ1MyAxNzkuNjU2IDEzNi40NTcgMTc5LjY1&#10;MiAxMzYuNDYxIDE3OS42NTIgMTM2LjQ2NSAxNzkuNjQ4IDEzNi40NjUgMTc5LjY0OCAxMzYuNDY5&#10;IDE3OS42NDUgMTM2LjQ3MyAxNzkuNjQ1IDEzNi40NzcgMTc5LjY0MSAxMzYuNDc3IDE3OS42NDEg&#10;MTM2LjQ4IDE3OS42MzcgMTM2LjQ4NCAxNzkuNjM3IDEzNi40ODggMTc5LjYzMyAxMzYuNDg4IDE3&#10;OS42MzMgMTM2LjQ5MiIgc3Ryb2tlPSIjMDAwMDAwIiBzdHJva2Utd2lkdGg9IjEuMDY2OTgiIHN0&#10;cm9rZS1saW5lam9pbj0icm91bmQiIHN0cm9rZS1taXRlcmxpbWl0PSIxMCIgc3Ryb2tlLW9wYWNp&#10;dHk9IjAuNjk4MDM5IiBmaWxsPSJub25lIi8+PHBhdGggZD0iTTQyNS42NiAxNy4zNTE2IDQwOS43&#10;NDYgMjIuNjE3MiAzOTQuOTczIDI3LjYzNjcgMzgxLjI0NiAzMi40MjE5IDM2OC40ODggMzYuOTg4&#10;MyAzNTYuNjI1IDQxLjMzOTggMzQ1LjU4NiA0NS40ODgzIDMzNS4zMDUgNDkuNDQ5MiAzMjUuNzMg&#10;NTMuMjI2NiAzMTYuODA5IDU2LjgzMiAzMDguNDg4IDYwLjI3MzQgMzAwLjcyMyA2My41NTg2IDI5&#10;My40NzcgNjYuNjk1MyAyODYuNzExIDY5LjY5MTQgMjgwLjM4NyA3Mi41NTQ3IDI3NC40NzMgNzUu&#10;Mjg1MiAyNjguOTQxIDc3Ljg5NDUgMjYzLjc2NiA4MC4zOTA2IDI1OC45MjIgODIuNzczNCAyNTQu&#10;MzgzIDg1LjA1MDggMjUwLjEyOSA4Ny4yMzA1IDI0Ni4xNDUgODkuMzEyNSAyNDIuNDAyIDkxLjMw&#10;MDggMjM4Ljg5NSA5My4yMDMxIDIzNS41OTggOTUuMDIzNCAyMzIuNTA0IDk2Ljc2NTYgMjI5LjU5&#10;OCA5OC40Mjk3IDIyNi44NjMgMTAwLjAyMyAyMjQuMjkzIDEwMS41NDcgMjIxLjg3OSAxMDMuMDA4&#10;IDIxOS42MDIgMTA0LjQwMiAyMTcuNDYxIDEwNS43MzggMjE1LjQ0NSAxMDcuMDE2IDIxMy41NDcg&#10;MTA4LjI0MiAyMTEuNzU0IDEwOS40MTQgMjEwLjA2NiAxMTAuNTM1IDIwOC40NzcgMTExLjYwOSAy&#10;MDYuOTczIDExMi42MzcgMjA1LjU1OSAxMTMuNjI1IDIwNC4yMTkgMTE0LjU2NiAyMDIuOTU3IDEx&#10;NS40NjkgMjAxLjc2NiAxMTYuMzM2IDIwMC42MzcgMTE3LjE2NCAxOTkuNTcgMTE3Ljk2MSAxOTgu&#10;NTY2IDExOC43MjMgMTk3LjYxMyAxMTkuNDQ5IDE5Ni43MTEgMTIwLjE0OCAxOTUuODU5IDEyMC44&#10;MiAxOTUuMDU1IDEyMS40NjEgMTk0LjI4OSAxMjIuMDc4IDE5My41NjYgMTIyLjY2OCAxOTIuODgz&#10;IDEyMy4yMyAxOTIuMjM0IDEyMy43NzMgMTkxLjYxNyAxMjQuMjkzIDE5MS4wMzUgMTI0Ljc4OSAx&#10;OTAuNDg0IDEyNS4yNyAxODkuOTYxIDEyNS43MjcgMTg5LjQ2NSAxMjYuMTY0IDE4OC45OTIgMTI2&#10;LjU4NiAxODguNTQzIDEyNi45ODggMTg4LjEyMSAxMjcuMzc1IDE4Ny43MTkgMTI3Ljc0NiAxODcu&#10;MzM2IDEyOC4xMDIgMTg2Ljk3MyAxMjguNDQxIDE4Ni42MjUgMTI4Ljc3IDE4Ni4yOTcgMTI5LjA4&#10;MiAxODUuOTg0IDEyOS4zODMgMTg1LjY5MSAxMjkuNjcyIDE4NS40MSAxMjkuOTQ5IDE4NS4xNDEg&#10;MTMwLjIxNSAxODQuNjQ1IDEzMC43MTEgMTg0LjQxNCAxMzAuOTQ1IDE4NC4xOTUgMTMxLjE3MiAx&#10;ODMuOTg0IDEzMS4zODcgMTgzLjc4NSAxMzEuNTk0IDE4My41OTggMTMxLjc5MyAxODMuNDE4IDEz&#10;MS45OCAxODMuMjQ2IDEzMi4xNjQgMTgzLjA4MiAxMzIuMzQgMTgyLjkzIDEzMi41MDggMTgyLjc4&#10;MSAxMzIuNjY4IDE4Mi42MzcgMTMyLjgyNCAxODIuNTA0IDEzMi45NzMgMTgyLjM3NSAxMzMuMTEz&#10;IDE4Mi4yNTQgMTMzLjI1IDE4Mi4xMzcgMTMzLjM4MyAxODIuMDI3IDEzMy41MDggMTgxLjkyMiAx&#10;MzMuNjI5IDE4MS44MiAxMzMuNzQyIDE4MS43MjMgMTMzLjg1NSAxODEuNjI5IDEzMy45NjEgMTgx&#10;LjU0MyAxMzQuMDYyIDE4MS40NTcgMTM0LjE2IDE4MS4zMDEgMTM0LjM0OCAxODEuMjMgMTM0LjQz&#10;NCAxODEuMTYgMTM0LjUxNiAxODEuMDk0IDEzNC41OTQgMTgxLjAzMSAxMzQuNjcyIDE4MC45Njkg&#10;MTM0Ljc0NiAxODAuOTEgMTM0LjgxNiAxODAuODU1IDEzNC44ODMgMTgwLjgwNSAxMzQuOTQ5IDE4&#10;MC43NTQgMTM1LjAxMiAxODAuNjYgMTM1LjEyOSAxODAuNjE3IDEzNS4xODQgMTgwLjUzMSAxMzUu&#10;Mjg1IDE4MC40OTYgMTM1LjMzNiAxODAuNDU3IDEzNS4zODMgMTgwLjQyMiAxMzUuNDI2IDE4MC4z&#10;OTEgMTM1LjQ2OSAxODAuMzU1IDEzNS41MTIgMTgwLjMyNCAxMzUuNTUxIDE4MC4yOTcgMTM1LjU5&#10;IDE4MC4yMTUgMTM1LjY5NSAxODAuMTY4IDEzNS43NTggMTgwLjE0NSAxMzUuNzg1IDE4MC4xMjUg&#10;MTM1LjgxNiAxODAuMTAyIDEzNS44NDQgMTgwLjA4MiAxMzUuODY3IDE4MC4wNjIgMTM1Ljg5NSAx&#10;ODAuMDQ3IDEzNS45MTggMTgwLjAyNyAxMzUuOTQxIDE4MC4wMTIgMTM1Ljk2NSAxNzkuOTY1IDEz&#10;Ni4wMjMgMTc5Ljk1MyAxMzYuMDQzIDE3OS45MzggMTM2LjA2MiAxNzkuOTE0IDEzNi4wOTQgMTc5&#10;LjkwMiAxMzYuMTEzIDE3OS44OTEgMTM2LjEyNSAxNzkuODc5IDEzNi4xNDEgMTc5Ljg3MSAxMzYu&#10;MTU2IDE3OS44NTkgMTM2LjE2OCAxNzkuODUyIDEzNi4xODQgMTc5Ljg0IDEzNi4xOTUgMTc5Ljgx&#10;NiAxMzYuMjMgMTc5LjgwOSAxMzYuMjM4IDE3OS43OTMgMTM2LjI2MiAxNzkuNzg5IDEzNi4yNyAx&#10;NzkuNzgxIDEzNi4yNzcgMTc5Ljc3NyAxMzYuMjg5IDE3OS43NyAxMzYuMjk3IDE3OS43NjYgMTM2&#10;LjMwNSAxNzkuNzU4IDEzNi4zMTIgMTc5Ljc1NCAxMzYuMzIgMTc5Ljc0MiAxMzYuMzMyIDE3OS43&#10;MzggMTM2LjM0IDE3OS43MzQgMTM2LjM0NCAxNzkuNzMgMTM2LjM1MiAxNzkuNzI3IDEzNi4zNTUg&#10;MTc5LjcyMyAxMzYuMzYzIDE3OS43MTUgMTM2LjM3MSAxNzkuNzExIDEzNi4zNzkgMTc5LjcwNyAx&#10;MzYuMzgzIDE3OS43MDcgMTM2LjM4NyAxNzkuNjk1IDEzNi4zOTggMTc5LjY5NSAxMzYuNDAyIDE3&#10;OS42ODggMTM2LjQxIDE3OS42ODggMTM2LjQxNCAxNzkuNjggMTM2LjQyMiAxNzkuNjggMTM2LjQy&#10;NiAxNzkuNjY4IDEzNi40MzggMTc5LjY2OCAxMzYuNDQxIDE3OS42NjQgMTM2LjQ0NSAxNzkuNjY0&#10;IDEzNi40NDkgMTc5LjY2IDEzNi40NDkgMTc5LjY2IDEzNi40NTMgMTc5LjY1NiAxMzYuNDUzIDE3&#10;OS42NTYgMTM2LjQ2MSAxNzkuNjUyIDEzNi40NjEgMTc5LjY1MiAxMzYuNDY1IDE3OS42NDggMTM2&#10;LjQ2NSAxNzkuNjQ4IDEzNi40NzMgMTc5LjY0NSAxMzYuNDczIDE3OS42NDUgMTM2LjQ3NyAxNzku&#10;NjQxIDEzNi40NzcgMTc5LjY0MSAxMzYuNDggMTc5LjYzNyAxMzYuNDggMTc5LjYzNyAxMzYuNDg4&#10;IDE3OS42MzMgMTM2LjQ4OCAxNzkuNjMzIDEzNi40OTIiIHN0cm9rZT0iIzAwMDAwMCIgc3Ryb2tl&#10;LXdpZHRoPSIxLjA2Njk4IiBzdHJva2UtbGluZWpvaW49InJvdW5kIiBzdHJva2UtbWl0ZXJsaW1p&#10;dD0iMTAiIHN0cm9rZS1vcGFjaXR5PSIwLjY5ODAzOSIgZmlsbD0ibm9uZSIvPjxwYXRoIGQ9Ik0x&#10;ODIuMTIxIDEzNi40OTJDMTgyLjEyMSAxMzkuODEyIDE3Ny4xNDUgMTM5LjgxMiAxNzcuMTQ1IDEz&#10;Ni40OTIgMTc3LjE0NSAxMzMuMTc2IDE4Mi4xMjEgMTMzLjE3NiAxODIuMTIxIDEzNi40OTIiIHN0&#10;cm9rZT0iIzAwMDAwMCIgc3Ryb2tlLXdpZHRoPSIwLjcwODY2MSIgc3Ryb2tlLWxpbmVjYXA9InJv&#10;dW5kIiBzdHJva2UtbGluZWpvaW49InJvdW5kIiBzdHJva2UtbWl0ZXJsaW1pdD0iMTAiLz48cGF0&#10;aCBkPSJNMTgyLjEyMSAxMzYuNDkyQzE4Mi4xMjEgMTM5LjgxMiAxNzcuMTQ1IDEzOS44MTIgMTc3&#10;LjE0NSAxMzYuNDkyIDE3Ny4xNDUgMTMzLjE3NiAxODIuMTIxIDEzMy4xNzYgMTgyLjEyMSAxMzYu&#10;NDkyIiBzdHJva2U9IiMwMDAwMDAiIHN0cm9rZS13aWR0aD0iMC43MDg2NjEiIHN0cm9rZS1saW5l&#10;Y2FwPSJyb3VuZCIgc3Ryb2tlLWxpbmVqb2luPSJyb3VuZCIgc3Ryb2tlLW1pdGVybGltaXQ9IjEw&#10;Ii8+PHBhdGggZD0iTTE4Mi4xMjEgMTM2LjQ5MkMxODIuMTIxIDEzOS44MTIgMTc3LjE0NSAxMzku&#10;ODEyIDE3Ny4xNDUgMTM2LjQ5MiAxNzcuMTQ1IDEzMy4xNzYgMTgyLjEyMSAxMzMuMTc2IDE4Mi4x&#10;MjEgMTM2LjQ5MiIgc3Ryb2tlPSIjMDAwMDAwIiBzdHJva2Utd2lkdGg9IjAuNzA4NjYxIiBzdHJv&#10;a2UtbGluZWNhcD0icm91bmQiIHN0cm9rZS1saW5lam9pbj0icm91bmQiIHN0cm9rZS1taXRlcmxp&#10;bWl0PSIxMCIvPjxwYXRoIGQ9Ik0xODIuMTIxIDEzNi40OTJDMTgyLjEyMSAxMzkuODEyIDE3Ny4x&#10;NDUgMTM5LjgxMiAxNzcuMTQ1IDEzNi40OTIgMTc3LjE0NSAxMzMuMTc2IDE4Mi4xMjEgMTMzLjE3&#10;NiAxODIuMTIxIDEzNi40OTIiIHN0cm9rZT0iIzAwMDAwMCIgc3Ryb2tlLXdpZHRoPSIwLjcwODY2&#10;MSIgc3Ryb2tlLWxpbmVjYXA9InJvdW5kIiBzdHJva2UtbGluZWpvaW49InJvdW5kIiBzdHJva2Ut&#10;bWl0ZXJsaW1pdD0iMTAiLz48cGF0aCBkPSJNMTgyLjEyMSAxMzYuNDkyQzE4Mi4xMjEgMTM5Ljgx&#10;MiAxNzcuMTQ1IDEzOS44MTIgMTc3LjE0NSAxMzYuNDkyIDE3Ny4xNDUgMTMzLjE3NiAxODIuMTIx&#10;IDEzMy4xNzYgMTgyLjEyMSAxMzYuNDkyIiBzdHJva2U9IiMwMDAwMDAiIHN0cm9rZS13aWR0aD0i&#10;MC43MDg2NjEiIHN0cm9rZS1saW5lY2FwPSJyb3VuZCIgc3Ryb2tlLWxpbmVqb2luPSJyb3VuZCIg&#10;c3Ryb2tlLW1pdGVybGltaXQ9IjEwIi8+PHBhdGggZD0iTTE4Mi4xMjEgMTM2LjQ5MkMxODIuMTIx&#10;IDEzOS44MTIgMTc3LjE0NSAxMzkuODEyIDE3Ny4xNDUgMTM2LjQ5MiAxNzcuMTQ1IDEzMy4xNzYg&#10;MTgyLjEyMSAxMzMuMTc2IDE4Mi4xMjEgMTM2LjQ5MiIgc3Ryb2tlPSIjMDAwMDAwIiBzdHJva2Ut&#10;d2lkdGg9IjAuNzA4NjYxIiBzdHJva2UtbGluZWNhcD0icm91bmQiIHN0cm9rZS1saW5lam9pbj0i&#10;cm91bmQiIHN0cm9rZS1taXRlcmxpbWl0PSIxMCIvPjxwYXRoIGQ9Ik0xODIuMTIxIDEzNi40OTJD&#10;MTgyLjEyMSAxMzkuODEyIDE3Ny4xNDUgMTM5LjgxMiAxNzcuMTQ1IDEzNi40OTIgMTc3LjE0NSAx&#10;MzMuMTc2IDE4Mi4xMjEgMTMzLjE3NiAxODIuMTIxIDEzNi40OTIiIHN0cm9rZT0iIzAwMDAwMCIg&#10;c3Ryb2tlLXdpZHRoPSIwLjcwODY2MSIgc3Ryb2tlLWxpbmVjYXA9InJvdW5kIiBzdHJva2UtbGlu&#10;ZWpvaW49InJvdW5kIiBzdHJva2UtbWl0ZXJsaW1pdD0iMTAiLz48cGF0aCBkPSJNMTgyLjEyMSAx&#10;MzYuNDkyQzE4Mi4xMjEgMTM5LjgxMiAxNzcuMTQ1IDEzOS44MTIgMTc3LjE0NSAxMzYuNDkyIDE3&#10;Ny4xNDUgMTMzLjE3NiAxODIuMTIxIDEzMy4xNzYgMTgyLjEyMSAxMzYuNDkyIiBzdHJva2U9IiMw&#10;MDAwMDAiIHN0cm9rZS13aWR0aD0iMC43MDg2NjEiIHN0cm9rZS1saW5lY2FwPSJyb3VuZCIgc3Ry&#10;b2tlLWxpbmVqb2luPSJyb3VuZCIgc3Ryb2tlLW1pdGVybGltaXQ9IjEwIi8+PHBhdGggZD0iTTE4&#10;Mi4xMjEgMTM2LjQ5MkMxODIuMTIxIDEzOS44MTIgMTc3LjE0NSAxMzkuODEyIDE3Ny4xNDUgMTM2&#10;LjQ5MiAxNzcuMTQ1IDEzMy4xNzYgMTgyLjEyMSAxMzMuMTc2IDE4Mi4xMjEgMTM2LjQ5MiIgc3Ry&#10;b2tlPSIjMDAwMDAwIiBzdHJva2Utd2lkdGg9IjAuNzA4NjYxIiBzdHJva2UtbGluZWNhcD0icm91&#10;bmQiIHN0cm9rZS1saW5lam9pbj0icm91bmQiIHN0cm9rZS1taXRlcmxpbWl0PSIxMCIvPjxwYXRo&#10;IGQ9Ik0xODIuMTIxIDEzNi40OTJDMTgyLjEyMSAxMzkuODEyIDE3Ny4xNDUgMTM5LjgxMiAxNzcu&#10;MTQ1IDEzNi40OTIgMTc3LjE0NSAxMzMuMTc2IDE4Mi4xMjEgMTMzLjE3NiAxODIuMTIxIDEzNi40&#10;OTIiIHN0cm9rZT0iIzAwMDAwMCIgc3Ryb2tlLXdpZHRoPSIwLjcwODY2MSIgc3Ryb2tlLWxpbmVj&#10;YXA9InJvdW5kIiBzdHJva2UtbGluZWpvaW49InJvdW5kIiBzdHJva2UtbWl0ZXJsaW1pdD0iMTAi&#10;Lz48cGF0aCBkPSJNMTgyLjEyMSAxMzYuNDkyQzE4Mi4xMjEgMTM5LjgxMiAxNzcuMTQ1IDEzOS44&#10;MTIgMTc3LjE0NSAxMzYuNDkyIDE3Ny4xNDUgMTMzLjE3NiAxODIuMTIxIDEzMy4xNzYgMTgyLjEy&#10;MSAxMzYuNDkyIiBzdHJva2U9IiMwMDAwMDAiIHN0cm9rZS13aWR0aD0iMC43MDg2NjEiIHN0cm9r&#10;ZS1saW5lY2FwPSJyb3VuZCIgc3Ryb2tlLWxpbmVqb2luPSJyb3VuZCIgc3Ryb2tlLW1pdGVybGlt&#10;aXQ9IjEwIi8+PHBhdGggZD0iTTE4Mi4xMjEgMTM2LjQ5MkMxODIuMTIxIDEzOS44MTIgMTc3LjE0&#10;NSAxMzkuODEyIDE3Ny4xNDUgMTM2LjQ5MiAxNzcuMTQ1IDEzMy4xNzYgMTgyLjEyMSAxMzMuMTc2&#10;IDE4Mi4xMjEgMTM2LjQ5MiIgc3Ryb2tlPSIjMDAwMDAwIiBzdHJva2Utd2lkdGg9IjAuNzA4NjYx&#10;IiBzdHJva2UtbGluZWNhcD0icm91bmQiIHN0cm9rZS1saW5lam9pbj0icm91bmQiIHN0cm9rZS1t&#10;aXRlcmxpbWl0PSIxMCIvPjxwYXRoIGQ9Ik0xODIuMTIxIDEzNi40OTJDMTgyLjEyMSAxMzkuODEy&#10;IDE3Ny4xNDUgMTM5LjgxMiAxNzcuMTQ1IDEzNi40OTIgMTc3LjE0NSAxMzMuMTc2IDE4Mi4xMjEg&#10;MTMzLjE3NiAxODIuMTIxIDEzNi40OTIiIHN0cm9rZT0iIzAwMDAwMCIgc3Ryb2tlLXdpZHRoPSIw&#10;LjcwODY2MSIgc3Ryb2tlLWxpbmVjYXA9InJvdW5kIiBzdHJva2UtbGluZWpvaW49InJvdW5kIiBz&#10;dHJva2UtbWl0ZXJsaW1pdD0iMTAiLz48cGF0aCBkPSJNMTgyLjEyMSAxMzYuNDkyQzE4Mi4xMjEg&#10;MTM5LjgxMiAxNzcuMTQ1IDEzOS44MTIgMTc3LjE0NSAxMzYuNDkyIDE3Ny4xNDUgMTMzLjE3NiAx&#10;ODIuMTIxIDEzMy4xNzYgMTgyLjEyMSAxMzYuNDkyIiBzdHJva2U9IiMwMDAwMDAiIHN0cm9rZS13&#10;aWR0aD0iMC43MDg2NjEiIHN0cm9rZS1saW5lY2FwPSJyb3VuZCIgc3Ryb2tlLWxpbmVqb2luPSJy&#10;b3VuZCIgc3Ryb2tlLW1pdGVybGltaXQ9IjEwIi8+PHBhdGggZD0iTTE4Mi4xMjEgMTM2LjQ5MkMx&#10;ODIuMTIxIDEzOS44MTIgMTc3LjE0NSAxMzkuODEyIDE3Ny4xNDUgMTM2LjQ5MiAxNzcuMTQ1IDEz&#10;My4xNzYgMTgyLjEyMSAxMzMuMTc2IDE4Mi4xMjEgMTM2LjQ5MiIgc3Ryb2tlPSIjMDAwMDAwIiBz&#10;dHJva2Utd2lkdGg9IjAuNzA4NjYxIiBzdHJva2UtbGluZWNhcD0icm91bmQiIHN0cm9rZS1saW5l&#10;am9pbj0icm91bmQiIHN0cm9rZS1taXRlcmxpbWl0PSIxMCIvPjxwYXRoIGQ9Ik0xODIuMTIxIDEz&#10;Ni40OTJDMTgyLjEyMSAxMzkuODEyIDE3Ny4xNDUgMTM5LjgxMiAxNzcuMTQ1IDEzNi40OTIgMTc3&#10;LjE0NSAxMzMuMTc2IDE4Mi4xMjEgMTMzLjE3NiAxODIuMTIxIDEzNi40OTIiIHN0cm9rZT0iIzAw&#10;MDAwMCIgc3Ryb2tlLXdpZHRoPSIwLjcwODY2MSIgc3Ryb2tlLWxpbmVjYXA9InJvdW5kIiBzdHJv&#10;a2UtbGluZWpvaW49InJvdW5kIiBzdHJva2UtbWl0ZXJsaW1pdD0iMTAiLz48cGF0aCBkPSJNMTgy&#10;LjEyMSAxMzYuNDkyQzE4Mi4xMjEgMTM5LjgxMiAxNzcuMTQ1IDEzOS44MTIgMTc3LjE0NSAxMzYu&#10;NDkyIDE3Ny4xNDUgMTMzLjE3NiAxODIuMTIxIDEzMy4xNzYgMTgyLjEyMSAxMzYuNDkyIiBzdHJv&#10;a2U9IiMwMDAwMDAiIHN0cm9rZS13aWR0aD0iMC43MDg2NjEiIHN0cm9rZS1saW5lY2FwPSJyb3Vu&#10;ZCIgc3Ryb2tlLWxpbmVqb2luPSJyb3VuZCIgc3Ryb2tlLW1pdGVybGltaXQ9IjEwIi8+PHBhdGgg&#10;ZD0iTTE4Mi4xMjEgMTM2LjQ5MkMxODIuMTIxIDEzOS44MTIgMTc3LjE0NSAxMzkuODEyIDE3Ny4x&#10;NDUgMTM2LjQ5MiAxNzcuMTQ1IDEzMy4xNzYgMTgyLjEyMSAxMzMuMTc2IDE4Mi4xMjEgMTM2LjQ5&#10;MiIgc3Ryb2tlPSIjMDAwMDAwIiBzdHJva2Utd2lkdGg9IjAuNzA4NjYxIiBzdHJva2UtbGluZWNh&#10;cD0icm91bmQiIHN0cm9rZS1saW5lam9pbj0icm91bmQiIHN0cm9rZS1taXRlcmxpbWl0PSIxMCIv&#10;PjxwYXRoIGQ9Ik0xODIuMTIxIDEzNi40OTJDMTgyLjEyMSAxMzkuODEyIDE3Ny4xNDUgMTM5Ljgx&#10;MiAxNzcuMTQ1IDEzNi40OTIgMTc3LjE0NSAxMzMuMTc2IDE4Mi4xMjEgMTMzLjE3NiAxODIuMTIx&#10;IDEzNi40OTIiIHN0cm9rZT0iIzAwMDAwMCIgc3Ryb2tlLXdpZHRoPSIwLjcwODY2MSIgc3Ryb2tl&#10;LWxpbmVjYXA9InJvdW5kIiBzdHJva2UtbGluZWpvaW49InJvdW5kIiBzdHJva2UtbWl0ZXJsaW1p&#10;dD0iMTAiLz48cGF0aCBkPSJNMTgyLjEyMSAxMzYuNDkyQzE4Mi4xMjEgMTM5LjgxMiAxNzcuMTQ1&#10;IDEzOS44MTIgMTc3LjE0NSAxMzYuNDkyIDE3Ny4xNDUgMTMzLjE3NiAxODIuMTIxIDEzMy4xNzYg&#10;MTgyLjEyMSAxMzYuNDkyIiBzdHJva2U9IiMwMDAwMDAiIHN0cm9rZS13aWR0aD0iMC43MDg2NjEi&#10;IHN0cm9rZS1saW5lY2FwPSJyb3VuZCIgc3Ryb2tlLWxpbmVqb2luPSJyb3VuZCIgc3Ryb2tlLW1p&#10;dGVybGltaXQ9IjEwIi8+PHBhdGggZD0iTTE4Mi4xMjEgMTM2LjQ5MkMxODIuMTIxIDEzOS44MTIg&#10;MTc3LjE0NSAxMzkuODEyIDE3Ny4xNDUgMTM2LjQ5MiAxNzcuMTQ1IDEzMy4xNzYgMTgyLjEyMSAx&#10;MzMuMTc2IDE4Mi4xMjEgMTM2LjQ5MiIgc3Ryb2tlPSIjMDAwMDAwIiBzdHJva2Utd2lkdGg9IjAu&#10;NzA4NjYxIiBzdHJva2UtbGluZWNhcD0icm91bmQiIHN0cm9rZS1saW5lam9pbj0icm91bmQiIHN0&#10;cm9rZS1taXRlcmxpbWl0PSIxMCIvPjxwYXRoIGQ9Ik0xODIuMTIxIDEzNi40OTJDMTgyLjEyMSAx&#10;MzkuODEyIDE3Ny4xNDUgMTM5LjgxMiAxNzcuMTQ1IDEzNi40OTIgMTc3LjE0NSAxMzMuMTc2IDE4&#10;Mi4xMjEgMTMzLjE3NiAxODIuMTIxIDEzNi40OTIiIHN0cm9rZT0iIzAwMDAwMCIgc3Ryb2tlLXdp&#10;ZHRoPSIwLjcwODY2MSIgc3Ryb2tlLWxpbmVjYXA9InJvdW5kIiBzdHJva2UtbGluZWpvaW49InJv&#10;dW5kIiBzdHJva2UtbWl0ZXJsaW1pdD0iMTAiLz48cGF0aCBkPSJNMTgyLjEyMSAxMzYuNDkyQzE4&#10;Mi4xMjEgMTM5LjgxMiAxNzcuMTQ1IDEzOS44MTIgMTc3LjE0NSAxMzYuNDkyIDE3Ny4xNDUgMTMz&#10;LjE3NiAxODIuMTIxIDEzMy4xNzYgMTgyLjEyMSAxMzYuNDkyIiBzdHJva2U9IiMwMDAwMDAiIHN0&#10;cm9rZS13aWR0aD0iMC43MDg2NjEiIHN0cm9rZS1saW5lY2FwPSJyb3VuZCIgc3Ryb2tlLWxpbmVq&#10;b2luPSJyb3VuZCIgc3Ryb2tlLW1pdGVybGltaXQ9IjEwIi8+PHBhdGggZD0iTTE4Mi4xMjEgMTM2&#10;LjQ5MkMxODIuMTIxIDEzOS44MTIgMTc3LjE0NSAxMzkuODEyIDE3Ny4xNDUgMTM2LjQ5MiAxNzcu&#10;MTQ1IDEzMy4xNzYgMTgyLjEyMSAxMzMuMTc2IDE4Mi4xMjEgMTM2LjQ5MiIgc3Ryb2tlPSIjMDAw&#10;MDAwIiBzdHJva2Utd2lkdGg9IjAuNzA4NjYxIiBzdHJva2UtbGluZWNhcD0icm91bmQiIHN0cm9r&#10;ZS1saW5lam9pbj0icm91bmQiIHN0cm9rZS1taXRlcmxpbWl0PSIxMCIvPjxwYXRoIGQ9Ik0xODIu&#10;MTIxIDEzNi40OTJDMTgyLjEyMSAxMzkuODEyIDE3Ny4xNDUgMTM5LjgxMiAxNzcuMTQ1IDEzNi40&#10;OTIgMTc3LjE0NSAxMzMuMTc2IDE4Mi4xMjEgMTMzLjE3NiAxODIuMTIxIDEzNi40OTIiIHN0cm9r&#10;ZT0iIzAwMDAwMCIgc3Ryb2tlLXdpZHRoPSIwLjcwODY2MSIgc3Ryb2tlLWxpbmVjYXA9InJvdW5k&#10;IiBzdHJva2UtbGluZWpvaW49InJvdW5kIiBzdHJva2UtbWl0ZXJsaW1pdD0iMTAiLz48ZyBmaWxs&#10;PSIjNEQ0RDREIj48dXNlIHg9IjE5LjcyNjYiIHk9IjI2MS40MjYiIHdpZHRoPSIxMDAlIiBoZWln&#10;aHQ9IjEwMCUiIHhsaW5rOmhyZWY9IiNnbHlwaC0wLTAiPjwvdXNlPjwvZz48ZyBmaWxsPSIjNEQ0&#10;RDREIj48dXNlIHg9IjE5LjcyNjYiIHk9IjIwMi4wNjIiIHdpZHRoPSIxMDAlIiBoZWlnaHQ9IjEw&#10;MCUiIHhsaW5rOmhyZWY9IiNnbHlwaC0wLTEiPjwvdXNlPjwvZz48ZyBmaWxsPSIjNEQ0RDREIj48&#10;dXNlIHg9IjE5LjcyNjYiIHk9IjE0Mi42OTkiIHdpZHRoPSIxMDAlIiBoZWlnaHQ9IjEwMCUiIHhs&#10;aW5rOmhyZWY9IiNnbHlwaC0wLTIiPjwvdXNlPjwvZz48ZyBmaWxsPSIjNEQ0RDREIj48dXNlIHg9&#10;IjE5LjcyNjYiIHk9IjgzLjMzNTkiIHdpZHRoPSIxMDAlIiBoZWlnaHQ9IjEwMCUiIHhsaW5rOmhy&#10;ZWY9IiNnbHlwaC0wLTMiPjwvdXNlPjwvZz48ZyBmaWxsPSIjNEQ0RDREIj48dXNlIHg9IjE5Ljcy&#10;NjYiIHk9IjIzLjk2ODgiIHdpZHRoPSIxMDAlIiBoZWlnaHQ9IjEwMCUiIHhsaW5rOmhyZWY9IiNn&#10;bHlwaC0wLTQiPjwvdXNlPjwvZz48ZyBmaWxsPSIjNEQ0RDREIj48dXNlIHg9IjQxLjI1MzkiIHk9&#10;IjI3OC45MSIgd2lkdGg9IjEwMCUiIGhlaWdodD0iMTAwJSIgeGxpbms6aHJlZj0iI2dseXBoLTAt&#10;MCI+PC91c2U+PC9nPjxnIGZpbGw9IiM0RDRENEQiPjx1c2UgeD0iMTM1LjU2NiIgeT0iMjc4Ljkx&#10;IiB3aWR0aD0iMTAwJSIgaGVpZ2h0PSIxMDAlIiB4bGluazpocmVmPSIjZ2x5cGgtMC0xIj48L3Vz&#10;ZT48L2c+PGcgZmlsbD0iIzRENEQ0RCI+PHVzZSB4PSIyMjkuODc1IiB5PSIyNzguOTEiIHdpZHRo&#10;PSIxMDAlIiBoZWlnaHQ9IjEwMCUiIHhsaW5rOmhyZWY9IiNnbHlwaC0wLTIiPjwvdXNlPjwvZz48&#10;ZyBmaWxsPSIjNEQ0RDREIj48dXNlIHg9IjMyNC4xODgiIHk9IjI3OC45MSIgd2lkdGg9IjEwMCUi&#10;IGhlaWdodD0iMTAwJSIgeGxpbms6aHJlZj0iI2dseXBoLTAtMyI+PC91c2U+PC9nPjxnIGZpbGw9&#10;IiM0RDRENEQiPjx1c2UgeD0iNDE4LjQ5NiIgeT0iMjc4LjkxIiB3aWR0aD0iMTAwJSIgaGVpZ2h0&#10;PSIxMDAlIiB4bGluazpocmVmPSIjZ2x5cGgtMC00Ij48L3VzZT48L2c+PGc+PHVzZSB4PSIyMjYu&#10;OTQ5IiB5PSIyOTIuMTY4IiB3aWR0aD0iMTAwJSIgaGVpZ2h0PSIxMDAlIiB4bGluazpocmVmPSIj&#10;Z2x5cGgtMS0wIj48L3VzZT48dXNlIHg9IjIzMy4wNjciIHk9IjI5Mi4xNjgiIHdpZHRoPSIxMDAl&#10;IiBoZWlnaHQ9IjEwMCUiIHhsaW5rOmhyZWY9IiNnbHlwaC0xLTEiPjwvdXNlPjx1c2UgeD0iMjM5&#10;LjE4NSIgeT0iMjkyLjE2OCIgd2lkdGg9IjEwMCUiIGhlaWdodD0iMTAwJSIgeGxpbms6aHJlZj0i&#10;I2dseXBoLTEtMiI+PC91c2U+PC9nPjxnPjx1c2UgeD0iMTQuMzUxNiIgeT0iMTQ1LjI1OCIgd2lk&#10;dGg9IjEwMCUiIGhlaWdodD0iMTAwJSIgeGxpbms6aHJlZj0iI2dseXBoLTItMCI+PC91c2U+PHVz&#10;ZSB4PSIxNC4zNTE2IiB5PSIxMzkuMTQiIHdpZHRoPSIxMDAlIiBoZWlnaHQ9IjEwMCUiIHhsaW5r&#10;OmhyZWY9IiNnbHlwaC0yLTEiPjwvdXNlPjx1c2UgeD0iMTQuMzUxNiIgeT0iMTMzLjAyMiIgd2lk&#10;dGg9IjEwMCUiIGhlaWdodD0iMTAwJSIgeGxpbms6aHJlZj0iI2dseXBoLTItMiI+PC91c2U+PC9n&#10;Pjwvc3ZnPlBLAwQUAAYACAAAACEAEBSCgN0AAAAFAQAADwAAAGRycy9kb3ducmV2LnhtbEyPzU7D&#10;MBCE70i8g7VI3KhDoaGEOFVAKgduDX/ito2XJMJeR7GTBp4ewwUuI61mNfNNvpmtERMNvnOs4HyR&#10;gCCune64UfD0uD1bg/ABWaNxTAo+ycOmOD7KMdPuwDuaqtCIGMI+QwVtCH0mpa9bsugXrieO3rsb&#10;LIZ4Do3UAx5iuDVymSSptNhxbGixp7uW6o9qtApel1OVls/NV5q+vJX3V6PBh9utUqcnc3kDItAc&#10;/p7hBz+iQxGZ9m5k7YVREIeEX43e9XoVZ+wVXKzSS5BFLv/TF98A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F+uy&#10;8ZsFAAAQGAAADgAAAAAAAAAAAAAAAABDAgAAZHJzL2Uyb0RvYy54bWxQSwECLQAKAAAAAAAAACEA&#10;15GqPBcXAQAXFwEAFAAAAAAAAAAAAAAAAAAKCAAAZHJzL21lZGlhL2ltYWdlMS5wbmdQSwECLQAK&#10;AAAAAAAAACEAXyQLxJYcAACWHAAAFAAAAAAAAAAAAAAAAABTHwEAZHJzL21lZGlhL2ltYWdlMi5z&#10;dmdQSwECLQAKAAAAAAAAACEA+pNS22HdAABh3QAAFAAAAAAAAAAAAAAAAAAbPAEAZHJzL21lZGlh&#10;L2ltYWdlMy5wbmdQSwECLQAKAAAAAAAAACEAjFjdRYpYAQCKWAEAFAAAAAAAAAAAAAAAAACuGQIA&#10;ZHJzL21lZGlhL2ltYWdlNC5zdmdQSwECLQAUAAYACAAAACEAEBSCgN0AAAAFAQAADwAAAAAAAAAA&#10;AAAAAABqcgMAZHJzL2Rvd25yZXYueG1sUEsBAi0AFAAGAAgAAAAhAK7Um8vXAAAArQIAABkAAAAA&#10;AAAAAAAAAAAAdHMDAGRycy9fcmVscy9lMm9Eb2MueG1sLnJlbHNQSwUGAAAAAAkACQBCAgAAgnQD&#10;AAAA&#10;">
                <v:shape id="_x0000_s1139" type="#_x0000_t75" style="position:absolute;width:62598;height:22631;visibility:visible;mso-wrap-style:square" filled="t">
                  <v:fill o:detectmouseclick="t"/>
                  <v:path o:connecttype="none"/>
                </v:shape>
                <v:shape id="グラフィックス 35272458" o:spid="_x0000_s1140" type="#_x0000_t75" style="position:absolute;left:614;top:2896;width:28800;height:192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4VwxQAAAOEAAAAPAAAAZHJzL2Rvd25yZXYueG1sRE9ba8Iw&#10;FH4f7D+EI+xtpnbzQjXKEMcmDObtBxyaY1NsTmqT2ezfm4fBHj+++2IVbSNu1PnasYLRMANBXDpd&#10;c6XgdHx/noHwAVlj45gU/JKH1fLxYYGFdj3v6XYIlUgh7AtUYEJoCyl9aciiH7qWOHFn11kMCXaV&#10;1B32Kdw2Ms+yibRYc2ow2NLaUHk5/FgF33ZNuyua6muzxWvfxmg2H0app0F8m4MIFMO/+M/9qRW8&#10;jPNp/jpOk9Oj9Abk8g4AAP//AwBQSwECLQAUAAYACAAAACEA2+H2y+4AAACFAQAAEwAAAAAAAAAA&#10;AAAAAAAAAAAAW0NvbnRlbnRfVHlwZXNdLnhtbFBLAQItABQABgAIAAAAIQBa9CxbvwAAABUBAAAL&#10;AAAAAAAAAAAAAAAAAB8BAABfcmVscy8ucmVsc1BLAQItABQABgAIAAAAIQB634VwxQAAAOEAAAAP&#10;AAAAAAAAAAAAAAAAAAcCAABkcnMvZG93bnJldi54bWxQSwUGAAAAAAMAAwC3AAAA+QIAAAAA&#10;">
                  <v:imagedata r:id="rId48" o:title=""/>
                </v:shape>
                <v:shape id="グラフィックス 1238906372" o:spid="_x0000_s1141" type="#_x0000_t75" style="position:absolute;left:33674;top:2517;width:28800;height:192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DaywAAAOMAAAAPAAAAZHJzL2Rvd25yZXYueG1sRE9La8JA&#10;EL4L/Q/LFHrT3UZQm7qKimLBS2tLH7chOyah2dk0uzFpf323IPQ433vmy95W4kyNLx1ruB0pEMSZ&#10;MyXnGl6ed8MZCB+QDVaOScM3eVgurgZzTI3r+InOx5CLGMI+RQ1FCHUqpc8KsuhHriaO3Mk1FkM8&#10;m1yaBrsYbiuZKDWRFkuODQXWtCko+zy2VsNju+18229fV29r9WPfPw6nr/1U65vrfnUPIlAf/sUX&#10;94OJ85Px7E5NxtME/n6KAMjFLwAAAP//AwBQSwECLQAUAAYACAAAACEA2+H2y+4AAACFAQAAEwAA&#10;AAAAAAAAAAAAAAAAAAAAW0NvbnRlbnRfVHlwZXNdLnhtbFBLAQItABQABgAIAAAAIQBa9CxbvwAA&#10;ABUBAAALAAAAAAAAAAAAAAAAAB8BAABfcmVscy8ucmVsc1BLAQItABQABgAIAAAAIQDZQmDaywAA&#10;AOMAAAAPAAAAAAAAAAAAAAAAAAcCAABkcnMvZG93bnJldi54bWxQSwUGAAAAAAMAAwC3AAAA/wIA&#10;AAAA&#10;">
                  <v:imagedata r:id="rId49" o:title=""/>
                </v:shape>
                <v:shape id="テキスト ボックス 1" o:spid="_x0000_s1142" type="#_x0000_t202" style="position:absolute;left:22000;top:187;width:17816;height:27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6I7ygAAAOMAAAAPAAAAZHJzL2Rvd25yZXYueG1sRI9Ba8JA&#10;FITvhf6H5RW81d0GrEl0FSmoPRW06vmRfSbB7NuQXU3aX98VhB6HmfmGmS8H24gbdb52rOFtrEAQ&#10;F87UXGo4fK9fUxA+IBtsHJOGH/KwXDw/zTE3rucd3fahFBHCPkcNVQhtLqUvKrLox64ljt7ZdRZD&#10;lF0pTYd9hNtGJkq9S4s1x4UKW/qoqLjsr1bDKXH+ul3126/f9nTcTI5hiutM69HLsJqBCDSE//Cj&#10;/Wk0JCpJ00ypSQb3T/EPyMUfAAAA//8DAFBLAQItABQABgAIAAAAIQDb4fbL7gAAAIUBAAATAAAA&#10;AAAAAAAAAAAAAAAAAABbQ29udGVudF9UeXBlc10ueG1sUEsBAi0AFAAGAAgAAAAhAFr0LFu/AAAA&#10;FQEAAAsAAAAAAAAAAAAAAAAAHwEAAF9yZWxzLy5yZWxzUEsBAi0AFAAGAAgAAAAhAEvfojvKAAAA&#10;4wAAAA8AAAAAAAAAAAAAAAAABwIAAGRycy9kb3ducmV2LnhtbFBLBQYAAAAAAwADALcAAAD+AgAA&#10;AAA=&#10;" fillcolor="window" stroked="f" strokeweight=".5pt">
                  <v:textbox style="mso-fit-shape-to-text:t" inset=".5mm,.5mm,.5mm,.5mm">
                    <w:txbxContent>
                      <w:p w14:paraId="6BA45A22" w14:textId="4B57D4AE" w:rsidR="00E43D22" w:rsidRDefault="00E43D22" w:rsidP="00E43D22">
                        <w:pPr>
                          <w:rPr>
                            <w:rFonts w:ascii="Cambria Math" w:eastAsia="游明朝" w:hAnsi="Cambria Math" w:cs="Times New Roman"/>
                            <w:i/>
                            <w:iCs/>
                            <w:sz w:val="20"/>
                            <w:szCs w:val="20"/>
                            <w14:ligatures w14:val="none"/>
                          </w:rPr>
                        </w:pPr>
                        <w:r w:rsidRPr="00746458">
                          <w:rPr>
                            <w:rFonts w:ascii="Cambria Math" w:eastAsia="游明朝" w:hAnsi="Cambria Math" w:cs="Times New Roman"/>
                            <w:i/>
                            <w:iCs/>
                            <w:sz w:val="20"/>
                            <w:szCs w:val="20"/>
                          </w:rPr>
                          <w:t>Figure</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5-1</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c</w:t>
                        </w:r>
                        <w:r>
                          <w:rPr>
                            <w:rFonts w:ascii="Cambria Math" w:eastAsia="游明朝" w:hAnsi="游明朝" w:cs="Times New Roman" w:hint="eastAsia"/>
                            <w:i/>
                            <w:iCs/>
                            <w:sz w:val="20"/>
                            <w:szCs w:val="20"/>
                          </w:rPr>
                          <w:t xml:space="preserve">　</w:t>
                        </w:r>
                        <w:r w:rsidRPr="000D42F4">
                          <w:t xml:space="preserve"> </w:t>
                        </w:r>
                        <w:r w:rsidR="00AD1F43" w:rsidRPr="00AD1F43">
                          <w:rPr>
                            <w:rFonts w:ascii="Cambria Math" w:eastAsia="游明朝" w:hAnsi="游明朝" w:cs="Times New Roman" w:hint="eastAsia"/>
                            <w:i/>
                            <w:iCs/>
                            <w:sz w:val="20"/>
                            <w:szCs w:val="20"/>
                          </w:rPr>
                          <w:t>資本の拡散係数</w:t>
                        </w:r>
                      </w:p>
                    </w:txbxContent>
                  </v:textbox>
                </v:shape>
                <v:shape id="テキスト ボックス 1" o:spid="_x0000_s1143" type="#_x0000_t202" style="position:absolute;left:11597;top:14449;width:16839;height: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q5TyQAAAOMAAAAPAAAAZHJzL2Rvd25yZXYueG1sRE9fa8Iw&#10;EH8X9h3CDfYimrq6KZ1RdCATBMfqPsDRnE21uZQm07pPvwwEH+/3/2aLztbiTK2vHCsYDRMQxIXT&#10;FZcKvvfrwRSED8gaa8ek4EoeFvOH3gwz7S78Rec8lCKGsM9QgQmhyaT0hSGLfuga4sgdXGsxxLMt&#10;pW7xEsNtLZ+T5FVarDg2GGzo3VBxyn+sAosf22P+eTj+rpbp5sTGpLv+Sqmnx275BiJQF+7im3uj&#10;4/xxOk6mo8nLBP5/igDI+R8AAAD//wMAUEsBAi0AFAAGAAgAAAAhANvh9svuAAAAhQEAABMAAAAA&#10;AAAAAAAAAAAAAAAAAFtDb250ZW50X1R5cGVzXS54bWxQSwECLQAUAAYACAAAACEAWvQsW78AAAAV&#10;AQAACwAAAAAAAAAAAAAAAAAfAQAAX3JlbHMvLnJlbHNQSwECLQAUAAYACAAAACEAXBauU8kAAADj&#10;AAAADwAAAAAAAAAAAAAAAAAHAgAAZHJzL2Rvd25yZXYueG1sUEsFBgAAAAADAAMAtwAAAP0CAAAA&#10;AA==&#10;" fillcolor="window" strokecolor="windowText" strokeweight=".5pt">
                  <v:textbox style="mso-fit-shape-to-text:t" inset=".5mm,.5mm,.5mm,.5mm">
                    <w:txbxContent>
                      <w:p w14:paraId="1B22A8C4" w14:textId="77777777" w:rsidR="00E43D22" w:rsidRDefault="00E43D22" w:rsidP="00E43D22">
                        <w:pPr>
                          <w:snapToGrid w:val="0"/>
                          <w:rPr>
                            <w:rFonts w:ascii="游明朝" w:eastAsia="游明朝" w:hAnsi="游明朝" w:cs="Times New Roman"/>
                            <w:sz w:val="18"/>
                            <w:szCs w:val="18"/>
                            <w14:ligatures w14:val="none"/>
                          </w:rPr>
                        </w:pPr>
                        <w:r>
                          <w:rPr>
                            <w:rFonts w:ascii="游明朝" w:eastAsia="游明朝" w:hAnsi="游明朝" w:cs="Times New Roman" w:hint="eastAsia"/>
                            <w:sz w:val="18"/>
                            <w:szCs w:val="18"/>
                          </w:rPr>
                          <w:t xml:space="preserve">solid  </w:t>
                        </w:r>
                        <w:r>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ϕ</m:t>
                              </m:r>
                            </m:e>
                            <m:sub>
                              <m:r>
                                <w:rPr>
                                  <w:rFonts w:ascii="Cambria Math" w:eastAsia="游明朝" w:hAnsi="Cambria Math" w:cs="Times New Roman"/>
                                  <w:sz w:val="18"/>
                                  <w:szCs w:val="18"/>
                                </w:rPr>
                                <m:t>H</m:t>
                              </m:r>
                            </m:sub>
                          </m:sSub>
                          <m:r>
                            <w:rPr>
                              <w:rFonts w:ascii="Cambria Math" w:eastAsia="游明朝" w:hAnsi="Cambria Math" w:cs="Times New Roman"/>
                              <w:sz w:val="18"/>
                              <w:szCs w:val="18"/>
                            </w:rPr>
                            <m:t>=</m:t>
                          </m:r>
                          <m:sSub>
                            <m:sSubPr>
                              <m:ctrlPr>
                                <w:rPr>
                                  <w:rFonts w:ascii="Cambria Math" w:eastAsia="游明朝" w:hAnsi="Cambria Math" w:cs="Times New Roman"/>
                                  <w:i/>
                                  <w:iCs/>
                                  <w:sz w:val="18"/>
                                  <w:szCs w:val="18"/>
                                </w:rPr>
                              </m:ctrlPr>
                            </m:sSubPr>
                            <m:e>
                              <m:r>
                                <w:rPr>
                                  <w:rFonts w:ascii="Cambria Math" w:eastAsia="游明朝" w:hAnsi="Cambria Math" w:cs="Times New Roman"/>
                                  <w:sz w:val="18"/>
                                  <w:szCs w:val="18"/>
                                </w:rPr>
                                <m:t>ϕ</m:t>
                              </m:r>
                            </m:e>
                            <m:sub>
                              <m:r>
                                <w:rPr>
                                  <w:rFonts w:ascii="Cambria Math" w:eastAsia="游明朝" w:hAnsi="Cambria Math" w:cs="Times New Roman"/>
                                  <w:sz w:val="18"/>
                                  <w:szCs w:val="18"/>
                                </w:rPr>
                                <m:t>L</m:t>
                              </m:r>
                            </m:sub>
                          </m:sSub>
                          <m:r>
                            <w:rPr>
                              <w:rFonts w:ascii="Cambria Math" w:eastAsia="游明朝" w:hAnsi="Cambria Math" w:cs="Times New Roman"/>
                              <w:sz w:val="18"/>
                              <w:szCs w:val="18"/>
                            </w:rPr>
                            <m:t>=0.05</m:t>
                          </m:r>
                        </m:oMath>
                      </w:p>
                      <w:p w14:paraId="1BB11596" w14:textId="77777777" w:rsidR="00E43D22" w:rsidRDefault="00E43D22" w:rsidP="00E43D22">
                        <w:pPr>
                          <w:snapToGrid w:val="0"/>
                          <w:rPr>
                            <w:rFonts w:ascii="游明朝" w:eastAsia="游明朝" w:hAnsi="游明朝" w:cs="Times New Roman"/>
                            <w:sz w:val="18"/>
                            <w:szCs w:val="18"/>
                          </w:rPr>
                        </w:pPr>
                        <w:r>
                          <w:rPr>
                            <w:rFonts w:ascii="游明朝" w:eastAsia="游明朝" w:hAnsi="游明朝" w:cs="Times New Roman" w:hint="eastAsia"/>
                            <w:sz w:val="18"/>
                            <w:szCs w:val="18"/>
                          </w:rPr>
                          <w:t>dashed：</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ϕ</m:t>
                              </m:r>
                            </m:e>
                            <m:sub>
                              <m:r>
                                <w:rPr>
                                  <w:rFonts w:ascii="Cambria Math" w:eastAsia="游明朝" w:hAnsi="Cambria Math" w:cs="Times New Roman"/>
                                  <w:sz w:val="18"/>
                                  <w:szCs w:val="18"/>
                                </w:rPr>
                                <m:t>H</m:t>
                              </m:r>
                            </m:sub>
                          </m:sSub>
                          <m:r>
                            <w:rPr>
                              <w:rFonts w:ascii="Cambria Math" w:eastAsia="游明朝" w:hAnsi="Cambria Math" w:cs="Times New Roman"/>
                              <w:sz w:val="18"/>
                              <w:szCs w:val="18"/>
                            </w:rPr>
                            <m:t>=0.11,</m:t>
                          </m:r>
                          <m:sSub>
                            <m:sSubPr>
                              <m:ctrlPr>
                                <w:rPr>
                                  <w:rFonts w:ascii="Cambria Math" w:eastAsia="游明朝" w:hAnsi="Cambria Math" w:cs="Times New Roman"/>
                                  <w:i/>
                                  <w:iCs/>
                                  <w:sz w:val="18"/>
                                  <w:szCs w:val="18"/>
                                </w:rPr>
                              </m:ctrlPr>
                            </m:sSubPr>
                            <m:e>
                              <m:r>
                                <w:rPr>
                                  <w:rFonts w:ascii="Cambria Math" w:eastAsia="游明朝" w:hAnsi="Cambria Math" w:cs="Times New Roman"/>
                                  <w:sz w:val="18"/>
                                  <w:szCs w:val="18"/>
                                </w:rPr>
                                <m:t>ϕ</m:t>
                              </m:r>
                            </m:e>
                            <m:sub>
                              <m:r>
                                <w:rPr>
                                  <w:rFonts w:ascii="Cambria Math" w:eastAsia="游明朝" w:hAnsi="Cambria Math" w:cs="Times New Roman"/>
                                  <w:sz w:val="18"/>
                                  <w:szCs w:val="18"/>
                                </w:rPr>
                                <m:t>L</m:t>
                              </m:r>
                            </m:sub>
                          </m:sSub>
                          <m:r>
                            <w:rPr>
                              <w:rFonts w:ascii="Cambria Math" w:eastAsia="游明朝" w:hAnsi="Cambria Math" w:cs="Times New Roman"/>
                              <w:sz w:val="18"/>
                              <w:szCs w:val="18"/>
                            </w:rPr>
                            <m:t>=0.006</m:t>
                          </m:r>
                        </m:oMath>
                      </w:p>
                    </w:txbxContent>
                  </v:textbox>
                </v:shape>
                <v:shape id="テキスト ボックス 1" o:spid="_x0000_s1144" type="#_x0000_t202" style="position:absolute;left:21288;top:6333;width:8126;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B7nxwAAAOMAAAAPAAAAZHJzL2Rvd25yZXYueG1sRE/NasJA&#10;EL4LvsMyQm+6Ma1pja4iBaunglo9D9lpEszOhuxqUp/eFYQe5/uf+bIzlbhS40rLCsajCARxZnXJ&#10;uYKfw3r4AcJ5ZI2VZVLwRw6Wi35vjqm2Le/ouve5CCHsUlRQeF+nUrqsIINuZGviwP3axqAPZ5NL&#10;3WAbwk0l4yhKpMGSQ0OBNX0WlJ33F6PgFFt32azazfetPh2/Jkf/juupUi+DbjUD4anz/+Kne6vD&#10;/GQcJ9PXOHmDx08BALm4AwAA//8DAFBLAQItABQABgAIAAAAIQDb4fbL7gAAAIUBAAATAAAAAAAA&#10;AAAAAAAAAAAAAABbQ29udGVudF9UeXBlc10ueG1sUEsBAi0AFAAGAAgAAAAhAFr0LFu/AAAAFQEA&#10;AAsAAAAAAAAAAAAAAAAAHwEAAF9yZWxzLy5yZWxzUEsBAi0AFAAGAAgAAAAhADm4HufHAAAA4wAA&#10;AA8AAAAAAAAAAAAAAAAABwIAAGRycy9kb3ducmV2LnhtbFBLBQYAAAAAAwADALcAAAD7AgAAAAA=&#10;" fillcolor="window" stroked="f" strokeweight=".5pt">
                  <v:textbox style="mso-fit-shape-to-text:t" inset=".5mm,.5mm,.5mm,.5mm">
                    <w:txbxContent>
                      <w:p w14:paraId="7395DFAD" w14:textId="77777777" w:rsidR="00E43D22" w:rsidRDefault="00657B47" w:rsidP="00E43D22">
                        <w:pPr>
                          <w:rPr>
                            <w:rFonts w:ascii="Cambria Math" w:eastAsia="游明朝" w:hAnsi="Cambria Math" w:cs="Times New Roman"/>
                            <w:i/>
                            <w:iCs/>
                            <w:sz w:val="14"/>
                            <w:szCs w:val="14"/>
                          </w:rPr>
                        </w:pPr>
                        <m:oMathPara>
                          <m:oMathParaPr>
                            <m:jc m:val="centerGroup"/>
                          </m:oMathParaPr>
                          <m:oMath>
                            <m:sSub>
                              <m:sSubPr>
                                <m:ctrlPr>
                                  <w:rPr>
                                    <w:rFonts w:ascii="Cambria Math" w:hAnsi="Cambria Math"/>
                                    <w:i/>
                                    <w:iCs/>
                                    <w:sz w:val="14"/>
                                    <w:szCs w:val="14"/>
                                  </w:rPr>
                                </m:ctrlPr>
                              </m:sSubPr>
                              <m:e>
                                <m:r>
                                  <w:rPr>
                                    <w:rFonts w:ascii="Cambria Math" w:eastAsia="Cambria Math" w:hAnsi="Cambria Math"/>
                                    <w:sz w:val="14"/>
                                    <w:szCs w:val="14"/>
                                  </w:rPr>
                                  <m:t>a</m:t>
                                </m:r>
                                <m:ctrlPr>
                                  <w:rPr>
                                    <w:rFonts w:ascii="Cambria Math" w:eastAsia="Cambria Math" w:hAnsi="Cambria Math"/>
                                    <w:i/>
                                    <w:iCs/>
                                    <w:sz w:val="14"/>
                                    <w:szCs w:val="14"/>
                                  </w:rPr>
                                </m:ctrlPr>
                              </m:e>
                              <m:sub>
                                <m:r>
                                  <w:rPr>
                                    <w:rFonts w:ascii="Cambria Math" w:hAnsi="Cambria Math"/>
                                    <w:sz w:val="14"/>
                                    <w:szCs w:val="14"/>
                                  </w:rPr>
                                  <m:t>L</m:t>
                                </m:r>
                              </m:sub>
                            </m:sSub>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H</m:t>
                                    </m:r>
                                  </m:sub>
                                </m:sSub>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H</m:t>
                                    </m:r>
                                  </m:sub>
                                </m:sSub>
                              </m:den>
                            </m:f>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r>
                                  <w:rPr>
                                    <w:rFonts w:ascii="Cambria Math" w:eastAsia="游明朝" w:hAnsi="Cambria Math" w:cs="Times New Roman"/>
                                    <w:sz w:val="14"/>
                                    <w:szCs w:val="14"/>
                                  </w:rPr>
                                  <m:t>1</m:t>
                                </m:r>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H</m:t>
                                    </m:r>
                                  </m:sub>
                                </m:sSub>
                              </m:den>
                            </m:f>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oMath>
                        </m:oMathPara>
                      </w:p>
                    </w:txbxContent>
                  </v:textbox>
                </v:shape>
                <v:shape id="直線矢印コネクタ 1067735138" o:spid="_x0000_s1145" type="#_x0000_t32" style="position:absolute;left:17526;top:7688;width:3762;height:49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xyDzAAAAOMAAAAPAAAAZHJzL2Rvd25yZXYueG1sRI/dSgMx&#10;EIXvBd8hjOCN2Gxb+8PatFRLQRGKXX2AYTNuliaTZRPb9e2dC8HLmXPmnG9WmyF4daY+tZENjEcF&#10;KOI62pYbA58f+/slqJSRLfrIZOCHEmzW11crLG288JHOVW6UhHAq0YDLuSu1TrWjgGkUO2LRvmIf&#10;MMvYN9r2eJHw4PWkKOY6YMvS4LCjZ0f1qfoOBg6v7n33dPcwOb7pnV9mu2+GyhtzezNsH0FlGvK/&#10;+e/6xQp+MV8sprPxVKDlJ1mAXv8CAAD//wMAUEsBAi0AFAAGAAgAAAAhANvh9svuAAAAhQEAABMA&#10;AAAAAAAAAAAAAAAAAAAAAFtDb250ZW50X1R5cGVzXS54bWxQSwECLQAUAAYACAAAACEAWvQsW78A&#10;AAAVAQAACwAAAAAAAAAAAAAAAAAfAQAAX3JlbHMvLnJlbHNQSwECLQAUAAYACAAAACEAD38cg8wA&#10;AADjAAAADwAAAAAAAAAAAAAAAAAHAgAAZHJzL2Rvd25yZXYueG1sUEsFBgAAAAADAAMAtwAAAAAD&#10;AAAAAA==&#10;" strokecolor="windowText" strokeweight=".25pt">
                  <v:stroke dashstyle="dash" endarrow="classic" joinstyle="miter"/>
                </v:shape>
                <v:shape id="テキスト ボックス 1" o:spid="_x0000_s1146" type="#_x0000_t202" style="position:absolute;left:19313;top:3152;width:7866;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aZqywAAAOMAAAAPAAAAZHJzL2Rvd25yZXYueG1sRI9Pa8JA&#10;FMTvhX6H5RW81U1TTEx0FSn451SorZ4f2WcSmn0bsquJfnpXKPQ4zMxvmPlyMI24UOdqywrexhEI&#10;4sLqmksFP9/r1ykI55E1NpZJwZUcLBfPT3PMte35iy57X4oAYZejgsr7NpfSFRUZdGPbEgfvZDuD&#10;PsiulLrDPsBNI+MoSqTBmsNChS19VFT87s9GwTG27rxd9dvPW3s8bCYHn+I6U2r0MqxmIDwN/j/8&#10;195pBXGUZmmWTJN3eHwKf0Au7gAAAP//AwBQSwECLQAUAAYACAAAACEA2+H2y+4AAACFAQAAEwAA&#10;AAAAAAAAAAAAAAAAAAAAW0NvbnRlbnRfVHlwZXNdLnhtbFBLAQItABQABgAIAAAAIQBa9CxbvwAA&#10;ABUBAAALAAAAAAAAAAAAAAAAAB8BAABfcmVscy8ucmVsc1BLAQItABQABgAIAAAAIQCumaZqywAA&#10;AOMAAAAPAAAAAAAAAAAAAAAAAAcCAABkcnMvZG93bnJldi54bWxQSwUGAAAAAAMAAwC3AAAA/wIA&#10;AAAA&#10;" fillcolor="window" stroked="f" strokeweight=".5pt">
                  <v:textbox style="mso-fit-shape-to-text:t" inset=".5mm,.5mm,.5mm,.5mm">
                    <w:txbxContent>
                      <w:p w14:paraId="57B2D4ED" w14:textId="77777777" w:rsidR="00E43D22" w:rsidRDefault="00657B47" w:rsidP="00E43D22">
                        <w:pPr>
                          <w:rPr>
                            <w:rFonts w:ascii="Cambria Math" w:eastAsia="Cambria Math" w:hAnsi="Times New Roman" w:cs="Times New Roman"/>
                            <w:i/>
                            <w:iCs/>
                            <w:sz w:val="14"/>
                            <w:szCs w:val="14"/>
                            <w14:ligatures w14:val="none"/>
                          </w:rPr>
                        </w:pPr>
                        <m:oMathPara>
                          <m:oMathParaPr>
                            <m:jc m:val="centerGroup"/>
                          </m:oMathParaPr>
                          <m:oMath>
                            <m:sSub>
                              <m:sSubPr>
                                <m:ctrlPr>
                                  <w:rPr>
                                    <w:rFonts w:ascii="Cambria Math" w:eastAsia="Cambria Math" w:hAnsi="Cambria Math"/>
                                    <w:i/>
                                    <w:iCs/>
                                    <w:sz w:val="14"/>
                                    <w:szCs w:val="14"/>
                                  </w:rPr>
                                </m:ctrlPr>
                              </m:sSubPr>
                              <m:e>
                                <m:r>
                                  <w:rPr>
                                    <w:rFonts w:ascii="Cambria Math" w:eastAsia="Cambria Math" w:hAnsi="Cambria Math" w:cs="Times New Roman"/>
                                    <w:sz w:val="14"/>
                                    <w:szCs w:val="14"/>
                                  </w:rPr>
                                  <m:t>a</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f>
                              <m:fPr>
                                <m:ctrlPr>
                                  <w:rPr>
                                    <w:rFonts w:ascii="Cambria Math" w:eastAsia="Cambria Math" w:hAnsi="Cambria Math"/>
                                    <w:i/>
                                    <w:iCs/>
                                    <w:sz w:val="14"/>
                                    <w:szCs w:val="14"/>
                                  </w:rPr>
                                </m:ctrlPr>
                              </m:fPr>
                              <m:num>
                                <m:sSub>
                                  <m:sSubPr>
                                    <m:ctrlPr>
                                      <w:rPr>
                                        <w:rFonts w:ascii="Cambria Math" w:eastAsia="Cambria Math" w:hAnsi="Cambria Math"/>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L</m:t>
                                    </m:r>
                                  </m:sub>
                                </m:sSub>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L</m:t>
                                    </m:r>
                                  </m:sub>
                                </m:sSub>
                              </m:den>
                            </m:f>
                            <m:r>
                              <w:rPr>
                                <w:rFonts w:ascii="Cambria Math" w:eastAsia="游明朝" w:hAnsi="Cambria Math" w:cs="Times New Roman"/>
                                <w:sz w:val="14"/>
                                <w:szCs w:val="14"/>
                              </w:rPr>
                              <m:t>(</m:t>
                            </m:r>
                            <m:f>
                              <m:fPr>
                                <m:ctrlPr>
                                  <w:rPr>
                                    <w:rFonts w:ascii="Cambria Math" w:eastAsia="Cambria Math" w:hAnsi="Cambria Math"/>
                                    <w:i/>
                                    <w:iCs/>
                                    <w:sz w:val="14"/>
                                    <w:szCs w:val="14"/>
                                  </w:rPr>
                                </m:ctrlPr>
                              </m:fPr>
                              <m:num>
                                <m:r>
                                  <w:rPr>
                                    <w:rFonts w:ascii="Cambria Math" w:eastAsia="游明朝" w:hAnsi="Cambria Math" w:cs="Times New Roman"/>
                                    <w:sz w:val="14"/>
                                    <w:szCs w:val="14"/>
                                  </w:rPr>
                                  <m:t>1</m:t>
                                </m:r>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L</m:t>
                                    </m:r>
                                  </m:sub>
                                </m:sSub>
                              </m:den>
                            </m:f>
                            <m:sSub>
                              <m:sSubPr>
                                <m:ctrlPr>
                                  <w:rPr>
                                    <w:rFonts w:ascii="Cambria Math" w:eastAsia="Cambria Math" w:hAnsi="Cambria Math"/>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L</m:t>
                                </m:r>
                              </m:sub>
                            </m:sSub>
                            <m:r>
                              <w:rPr>
                                <w:rFonts w:ascii="Cambria Math" w:eastAsia="游明朝" w:hAnsi="Cambria Math" w:cs="Times New Roman"/>
                                <w:sz w:val="14"/>
                                <w:szCs w:val="14"/>
                              </w:rPr>
                              <m:t>-…</m:t>
                            </m:r>
                          </m:oMath>
                        </m:oMathPara>
                      </w:p>
                    </w:txbxContent>
                  </v:textbox>
                </v:shape>
                <v:shape id="直線矢印コネクタ 467602769" o:spid="_x0000_s1147" type="#_x0000_t32" style="position:absolute;left:14144;top:4507;width:5169;height:24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N+qygAAAOIAAAAPAAAAZHJzL2Rvd25yZXYueG1sRI9Ra8Iw&#10;FIXfhf2HcAVfxkxXpLrOKJsiOIQxu/2AS3PXFJOb0mTa/XszGPh4OOd8h7NcD86KM/Wh9azgcZqB&#10;IK69brlR8PW5e1iACBFZo/VMCn4pwHp1N1piqf2Fj3SuYiMShEOJCkyMXSllqA05DFPfESfv2/cO&#10;Y5J9I3WPlwR3VuZZVkiHLacFgx1tDNWn6scpeH8zH9vX+1l+PMitXUS9a4bKKjUZDy/PICIN8Rb+&#10;b++1glkxL7J8XjzB36V0B+TqCgAA//8DAFBLAQItABQABgAIAAAAIQDb4fbL7gAAAIUBAAATAAAA&#10;AAAAAAAAAAAAAAAAAABbQ29udGVudF9UeXBlc10ueG1sUEsBAi0AFAAGAAgAAAAhAFr0LFu/AAAA&#10;FQEAAAsAAAAAAAAAAAAAAAAAHwEAAF9yZWxzLy5yZWxzUEsBAi0AFAAGAAgAAAAhAKP036rKAAAA&#10;4gAAAA8AAAAAAAAAAAAAAAAABwIAAGRycy9kb3ducmV2LnhtbFBLBQYAAAAAAwADALcAAAD+AgAA&#10;AAA=&#10;" strokecolor="windowText" strokeweight=".25pt">
                  <v:stroke dashstyle="dash" endarrow="classic" joinstyle="miter"/>
                </v:shape>
                <w10:anchorlock/>
              </v:group>
            </w:pict>
          </mc:Fallback>
        </mc:AlternateContent>
      </w:r>
    </w:p>
    <w:p w14:paraId="7AFCA0C5" w14:textId="7F84CE79" w:rsidR="006C6322" w:rsidRDefault="00C54EB9" w:rsidP="00C54EB9">
      <w:pPr>
        <w:pStyle w:val="5"/>
        <w:spacing w:before="90"/>
        <w:ind w:left="210" w:hanging="210"/>
      </w:pPr>
      <w:r>
        <w:rPr>
          <w:rFonts w:hint="eastAsia"/>
        </w:rPr>
        <w:t>（</w:t>
      </w:r>
      <w:r w:rsidR="00B27E93">
        <w:rPr>
          <w:rFonts w:hint="eastAsia"/>
        </w:rPr>
        <w:t>d</w:t>
      </w:r>
      <w:r>
        <w:rPr>
          <w:rFonts w:hint="eastAsia"/>
        </w:rPr>
        <w:t>）</w:t>
      </w:r>
      <w:r w:rsidR="002004AF" w:rsidRPr="002004AF">
        <w:rPr>
          <w:rFonts w:hint="eastAsia"/>
        </w:rPr>
        <w:t>時間選好率及び資産選好</w:t>
      </w:r>
    </w:p>
    <w:p w14:paraId="737448F8" w14:textId="41DF3F6F" w:rsidR="002004AF" w:rsidRPr="002004AF" w:rsidRDefault="002004AF" w:rsidP="00630A74">
      <w:pPr>
        <w:spacing w:afterLines="50" w:after="180"/>
        <w:rPr>
          <w:spacing w:val="-4"/>
          <w:szCs w:val="21"/>
        </w:rPr>
      </w:pPr>
      <w:r w:rsidRPr="002004AF">
        <w:rPr>
          <w:rFonts w:hint="eastAsia"/>
          <w:spacing w:val="-4"/>
          <w:szCs w:val="21"/>
        </w:rPr>
        <w:t xml:space="preserve">　時間選好率及び資産選好の組み合わせでは、資産水準は、時間選好率が低く資産選好が強いL国が高くなる。また、その程度は、これらを個別に変化させた場合の合計よりもやや大きい。</w:t>
      </w:r>
      <w:r w:rsidR="00630A74">
        <w:rPr>
          <w:spacing w:val="-4"/>
          <w:szCs w:val="21"/>
        </w:rPr>
        <w:br/>
      </w:r>
      <w:r w:rsidRPr="002004AF">
        <w:rPr>
          <w:rFonts w:hint="eastAsia"/>
          <w:spacing w:val="-4"/>
          <w:szCs w:val="21"/>
        </w:rPr>
        <w:t xml:space="preserve">　また、この場合、</w:t>
      </w:r>
      <m:oMath>
        <m:r>
          <w:rPr>
            <w:rFonts w:ascii="Cambria Math" w:hAnsi="Cambria Math"/>
            <w:spacing w:val="-4"/>
            <w:szCs w:val="21"/>
          </w:rPr>
          <m:t>Table.5-1</m:t>
        </m:r>
      </m:oMath>
      <w:r w:rsidRPr="002004AF">
        <w:rPr>
          <w:rFonts w:hint="eastAsia"/>
          <w:spacing w:val="-4"/>
          <w:szCs w:val="21"/>
        </w:rPr>
        <w:t>に示すように、消費水準は、時間選好率が高く資産選好が弱いH国が高くなる。さらに、時間選好率が低く資産選好が強いL国が生産水準は高いが、その分、限界生産性は低く、資産水準の差から拡散項の関係で資本流出側、よって経常収支は黒字になる。</w:t>
      </w:r>
    </w:p>
    <w:p w14:paraId="39088897" w14:textId="4ED271D6" w:rsidR="006C6322" w:rsidRDefault="006C6322" w:rsidP="00376DB7">
      <w:pPr>
        <w:rPr>
          <w:szCs w:val="21"/>
        </w:rPr>
      </w:pPr>
      <w:r>
        <w:rPr>
          <w:rFonts w:hint="eastAsia"/>
          <w:noProof/>
          <w:szCs w:val="21"/>
        </w:rPr>
        <mc:AlternateContent>
          <mc:Choice Requires="wpc">
            <w:drawing>
              <wp:inline distT="0" distB="0" distL="0" distR="0" wp14:anchorId="7A65F728" wp14:editId="2371476A">
                <wp:extent cx="6259830" cy="2263140"/>
                <wp:effectExtent l="0" t="0" r="7620" b="3810"/>
                <wp:docPr id="1934233958" name="キャンバス 7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084080263" name="グラフィックス 2084080263"/>
                          <pic:cNvPicPr preferRelativeResize="0">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34650" y="271356"/>
                            <a:ext cx="2880000" cy="1920000"/>
                          </a:xfrm>
                          <a:prstGeom prst="rect">
                            <a:avLst/>
                          </a:prstGeom>
                        </pic:spPr>
                      </pic:pic>
                      <pic:pic xmlns:pic="http://schemas.openxmlformats.org/drawingml/2006/picture">
                        <pic:nvPicPr>
                          <pic:cNvPr id="645013109" name="グラフィックス 645013109"/>
                          <pic:cNvPicPr preferRelativeResize="0">
                            <a:picLocks noChangeAspect="1"/>
                          </pic:cNvPicPr>
                        </pic:nvPicPr>
                        <pic:blipFill>
                          <a:blip r:embed="rId52">
                            <a:extLst>
                              <a:ext uri="{96DAC541-7B7A-43D3-8B79-37D633B846F1}">
                                <asvg:svgBlip xmlns:asvg="http://schemas.microsoft.com/office/drawing/2016/SVG/main" r:embed="rId53"/>
                              </a:ext>
                            </a:extLst>
                          </a:blip>
                          <a:stretch>
                            <a:fillRect/>
                          </a:stretch>
                        </pic:blipFill>
                        <pic:spPr>
                          <a:xfrm>
                            <a:off x="3321685" y="255510"/>
                            <a:ext cx="2880000" cy="1920000"/>
                          </a:xfrm>
                          <a:prstGeom prst="rect">
                            <a:avLst/>
                          </a:prstGeom>
                        </pic:spPr>
                      </pic:pic>
                      <wps:wsp>
                        <wps:cNvPr id="1614120582" name="テキスト ボックス 1"/>
                        <wps:cNvSpPr txBox="1"/>
                        <wps:spPr>
                          <a:xfrm>
                            <a:off x="1923075" y="406"/>
                            <a:ext cx="2303585" cy="270950"/>
                          </a:xfrm>
                          <a:prstGeom prst="rect">
                            <a:avLst/>
                          </a:prstGeom>
                          <a:solidFill>
                            <a:sysClr val="window" lastClr="FFFFFF"/>
                          </a:solidFill>
                          <a:ln w="6350">
                            <a:noFill/>
                          </a:ln>
                        </wps:spPr>
                        <wps:txbx>
                          <w:txbxContent>
                            <w:p w14:paraId="176CE685" w14:textId="03AEEE52" w:rsidR="006C6322" w:rsidRDefault="00A940FF" w:rsidP="006C6322">
                              <w:pPr>
                                <w:rPr>
                                  <w:rFonts w:ascii="Cambria Math" w:eastAsia="游明朝" w:hAnsi="Cambria Math" w:cs="Times New Roman"/>
                                  <w:i/>
                                  <w:iCs/>
                                  <w:sz w:val="20"/>
                                  <w:szCs w:val="20"/>
                                  <w14:ligatures w14:val="none"/>
                                </w:rPr>
                              </w:pPr>
                              <w:r w:rsidRPr="00A940FF">
                                <w:rPr>
                                  <w:rFonts w:ascii="Cambria Math" w:eastAsia="游明朝" w:hAnsi="Cambria Math" w:cs="Times New Roman"/>
                                  <w:i/>
                                  <w:iCs/>
                                  <w:sz w:val="20"/>
                                  <w:szCs w:val="20"/>
                                </w:rPr>
                                <w:t>Figure</w:t>
                              </w:r>
                              <w:r w:rsidR="006C6322">
                                <w:rPr>
                                  <w:rFonts w:ascii="Cambria Math" w:eastAsia="游明朝" w:hAnsi="Cambria Math" w:cs="Times New Roman"/>
                                  <w:i/>
                                  <w:iCs/>
                                  <w:sz w:val="20"/>
                                  <w:szCs w:val="20"/>
                                </w:rPr>
                                <w:t>.</w:t>
                              </w:r>
                              <w:r w:rsidR="004F00CA">
                                <w:rPr>
                                  <w:rFonts w:ascii="Cambria Math" w:eastAsia="游明朝" w:hAnsi="Cambria Math" w:cs="Times New Roman" w:hint="eastAsia"/>
                                  <w:i/>
                                  <w:iCs/>
                                  <w:sz w:val="20"/>
                                  <w:szCs w:val="20"/>
                                </w:rPr>
                                <w:t>5-1</w:t>
                              </w:r>
                              <w:r w:rsidR="006C6322">
                                <w:rPr>
                                  <w:rFonts w:ascii="Cambria Math" w:eastAsia="游明朝" w:hAnsi="Cambria Math" w:cs="Times New Roman"/>
                                  <w:i/>
                                  <w:iCs/>
                                  <w:sz w:val="20"/>
                                  <w:szCs w:val="20"/>
                                </w:rPr>
                                <w:t>-</w:t>
                              </w:r>
                              <w:r w:rsidR="006C6322">
                                <w:rPr>
                                  <w:rFonts w:ascii="Cambria Math" w:eastAsia="游明朝" w:hAnsi="Cambria Math" w:cs="Times New Roman" w:hint="eastAsia"/>
                                  <w:i/>
                                  <w:iCs/>
                                  <w:sz w:val="20"/>
                                  <w:szCs w:val="20"/>
                                </w:rPr>
                                <w:t>d</w:t>
                              </w:r>
                              <w:r w:rsidR="006C6322">
                                <w:rPr>
                                  <w:rFonts w:ascii="Cambria Math" w:eastAsia="游明朝" w:hAnsi="游明朝" w:cs="Times New Roman" w:hint="eastAsia"/>
                                  <w:i/>
                                  <w:iCs/>
                                  <w:sz w:val="20"/>
                                  <w:szCs w:val="20"/>
                                </w:rPr>
                                <w:t xml:space="preserve">　</w:t>
                              </w:r>
                              <w:r w:rsidR="000572BF" w:rsidRPr="000572BF">
                                <w:t xml:space="preserve"> </w:t>
                              </w:r>
                              <w:r w:rsidR="002004AF" w:rsidRPr="002004AF">
                                <w:rPr>
                                  <w:rFonts w:ascii="Cambria Math" w:eastAsia="游明朝" w:hAnsi="游明朝" w:cs="Times New Roman" w:hint="eastAsia"/>
                                  <w:i/>
                                  <w:iCs/>
                                  <w:sz w:val="20"/>
                                  <w:szCs w:val="20"/>
                                </w:rPr>
                                <w:t>時間選好率及び資産選好</w:t>
                              </w:r>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327429774" name="テキスト ボックス 1"/>
                        <wps:cNvSpPr txBox="1"/>
                        <wps:spPr>
                          <a:xfrm>
                            <a:off x="236621" y="1513500"/>
                            <a:ext cx="2678029" cy="414360"/>
                          </a:xfrm>
                          <a:prstGeom prst="rect">
                            <a:avLst/>
                          </a:prstGeom>
                          <a:solidFill>
                            <a:sysClr val="window" lastClr="FFFFFF"/>
                          </a:solidFill>
                          <a:ln w="6350">
                            <a:solidFill>
                              <a:sysClr val="windowText" lastClr="000000"/>
                            </a:solidFill>
                          </a:ln>
                        </wps:spPr>
                        <wps:txbx>
                          <w:txbxContent>
                            <w:p w14:paraId="4FEAD80B" w14:textId="430DEAE8" w:rsidR="007A5366" w:rsidRPr="007A5366" w:rsidRDefault="002004AF" w:rsidP="006C6322">
                              <w:pPr>
                                <w:snapToGrid w:val="0"/>
                                <w:rPr>
                                  <w:rFonts w:ascii="游明朝" w:eastAsia="游明朝" w:hAnsi="游明朝" w:cs="Times New Roman"/>
                                  <w:sz w:val="18"/>
                                  <w:szCs w:val="18"/>
                                </w:rPr>
                              </w:pPr>
                              <w:r>
                                <w:rPr>
                                  <w:rFonts w:ascii="游明朝" w:eastAsia="游明朝" w:hAnsi="游明朝" w:cs="Times New Roman" w:hint="eastAsia"/>
                                  <w:sz w:val="18"/>
                                  <w:szCs w:val="18"/>
                                </w:rPr>
                                <w:t>実線</w:t>
                              </w:r>
                              <w:r w:rsidR="006C6322">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H</m:t>
                                    </m:r>
                                  </m:sub>
                                </m:sSub>
                                <m:r>
                                  <w:rPr>
                                    <w:rFonts w:ascii="Cambria Math" w:eastAsia="游明朝" w:hAnsi="Cambria Math" w:cs="Times New Roman"/>
                                    <w:sz w:val="18"/>
                                    <w:szCs w:val="18"/>
                                  </w:rPr>
                                  <m:t>=</m:t>
                                </m:r>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L</m:t>
                                    </m:r>
                                  </m:sub>
                                </m:sSub>
                                <m:r>
                                  <w:rPr>
                                    <w:rFonts w:ascii="Cambria Math" w:eastAsia="游明朝" w:hAnsi="Cambria Math" w:cs="Times New Roman"/>
                                    <w:sz w:val="18"/>
                                    <w:szCs w:val="18"/>
                                  </w:rPr>
                                  <m:t>=0.2,</m:t>
                                </m:r>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H</m:t>
                                    </m:r>
                                  </m:sub>
                                </m:sSub>
                                <m:r>
                                  <w:rPr>
                                    <w:rFonts w:ascii="Cambria Math" w:eastAsia="游明朝" w:hAnsi="Cambria Math" w:cs="Times New Roman"/>
                                    <w:sz w:val="18"/>
                                    <w:szCs w:val="18"/>
                                  </w:rPr>
                                  <m:t>=</m:t>
                                </m:r>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L</m:t>
                                    </m:r>
                                  </m:sub>
                                </m:sSub>
                                <m:r>
                                  <w:rPr>
                                    <w:rFonts w:ascii="Cambria Math" w:eastAsia="游明朝" w:hAnsi="Cambria Math" w:cs="Times New Roman"/>
                                    <w:sz w:val="18"/>
                                    <w:szCs w:val="18"/>
                                  </w:rPr>
                                  <m:t>=0.5</m:t>
                                </m:r>
                              </m:oMath>
                            </w:p>
                            <w:p w14:paraId="3552B36B" w14:textId="7F4FB62F" w:rsidR="006C6322" w:rsidRPr="007A5366" w:rsidRDefault="007A0492" w:rsidP="006C6322">
                              <w:pPr>
                                <w:snapToGrid w:val="0"/>
                                <w:rPr>
                                  <w:rFonts w:ascii="游明朝" w:eastAsia="游明朝" w:hAnsi="游明朝" w:cs="Times New Roman"/>
                                  <w:sz w:val="18"/>
                                  <w:szCs w:val="18"/>
                                </w:rPr>
                              </w:pPr>
                              <w:r>
                                <w:rPr>
                                  <w:rFonts w:ascii="游明朝" w:eastAsia="游明朝" w:hAnsi="游明朝" w:cs="Times New Roman" w:hint="eastAsia"/>
                                  <w:sz w:val="18"/>
                                  <w:szCs w:val="18"/>
                                </w:rPr>
                                <w:t>破線</w:t>
                              </w:r>
                              <w:r w:rsidR="006C6322">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H</m:t>
                                    </m:r>
                                  </m:sub>
                                </m:sSub>
                                <m:r>
                                  <w:rPr>
                                    <w:rFonts w:ascii="Cambria Math" w:eastAsia="游明朝" w:hAnsi="Cambria Math" w:cs="Times New Roman"/>
                                    <w:sz w:val="18"/>
                                    <w:szCs w:val="18"/>
                                  </w:rPr>
                                  <m:t>=0.25,</m:t>
                                </m:r>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L</m:t>
                                    </m:r>
                                  </m:sub>
                                </m:sSub>
                                <m:r>
                                  <w:rPr>
                                    <w:rFonts w:ascii="Cambria Math" w:eastAsia="游明朝" w:hAnsi="Cambria Math" w:cs="Times New Roman"/>
                                    <w:sz w:val="18"/>
                                    <w:szCs w:val="18"/>
                                  </w:rPr>
                                  <m:t>=0.15,</m:t>
                                </m:r>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H</m:t>
                                    </m:r>
                                  </m:sub>
                                </m:sSub>
                                <m:r>
                                  <w:rPr>
                                    <w:rFonts w:ascii="Cambria Math" w:eastAsia="游明朝" w:hAnsi="Cambria Math" w:cs="Times New Roman"/>
                                    <w:sz w:val="18"/>
                                    <w:szCs w:val="18"/>
                                  </w:rPr>
                                  <m:t>=0.38,</m:t>
                                </m:r>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L</m:t>
                                    </m:r>
                                  </m:sub>
                                </m:sSub>
                                <m:r>
                                  <w:rPr>
                                    <w:rFonts w:ascii="Cambria Math" w:eastAsia="游明朝" w:hAnsi="Cambria Math" w:cs="Times New Roman"/>
                                    <w:sz w:val="18"/>
                                    <w:szCs w:val="18"/>
                                  </w:rPr>
                                  <m:t>=0.66</m:t>
                                </m:r>
                              </m:oMath>
                            </w:p>
                          </w:txbxContent>
                        </wps:txbx>
                        <wps:bodyPr rot="0" spcFirstLastPara="0" vert="horz" wrap="square" lIns="18000" tIns="18000" rIns="18000" bIns="18000" numCol="1" spcCol="0" rtlCol="0" fromWordArt="0" anchor="t" anchorCtr="0" forceAA="0" compatLnSpc="1">
                          <a:prstTxWarp prst="textNoShape">
                            <a:avLst/>
                          </a:prstTxWarp>
                          <a:noAutofit/>
                        </wps:bodyPr>
                      </wps:wsp>
                      <wps:wsp>
                        <wps:cNvPr id="1683166933" name="テキスト ボックス 1"/>
                        <wps:cNvSpPr txBox="1"/>
                        <wps:spPr>
                          <a:xfrm>
                            <a:off x="2128815" y="633390"/>
                            <a:ext cx="812605" cy="270950"/>
                          </a:xfrm>
                          <a:prstGeom prst="rect">
                            <a:avLst/>
                          </a:prstGeom>
                          <a:solidFill>
                            <a:sysClr val="window" lastClr="FFFFFF"/>
                          </a:solidFill>
                          <a:ln w="6350">
                            <a:noFill/>
                          </a:ln>
                        </wps:spPr>
                        <wps:txbx>
                          <w:txbxContent>
                            <w:p w14:paraId="36FFE006" w14:textId="77777777" w:rsidR="006C6322" w:rsidRDefault="00657B47" w:rsidP="006C6322">
                              <w:pPr>
                                <w:rPr>
                                  <w:rFonts w:ascii="Cambria Math" w:eastAsia="游明朝" w:hAnsi="Cambria Math" w:cs="Times New Roman"/>
                                  <w:i/>
                                  <w:iCs/>
                                  <w:sz w:val="14"/>
                                  <w:szCs w:val="14"/>
                                </w:rPr>
                              </w:pPr>
                              <m:oMathPara>
                                <m:oMathParaPr>
                                  <m:jc m:val="centerGroup"/>
                                </m:oMathParaPr>
                                <m:oMath>
                                  <m:sSub>
                                    <m:sSubPr>
                                      <m:ctrlPr>
                                        <w:rPr>
                                          <w:rFonts w:ascii="Cambria Math" w:hAnsi="Cambria Math"/>
                                          <w:i/>
                                          <w:iCs/>
                                          <w:sz w:val="14"/>
                                          <w:szCs w:val="14"/>
                                        </w:rPr>
                                      </m:ctrlPr>
                                    </m:sSubPr>
                                    <m:e>
                                      <m:r>
                                        <w:rPr>
                                          <w:rFonts w:ascii="Cambria Math" w:eastAsia="Cambria Math" w:hAnsi="Cambria Math"/>
                                          <w:sz w:val="14"/>
                                          <w:szCs w:val="14"/>
                                        </w:rPr>
                                        <m:t>a</m:t>
                                      </m:r>
                                      <m:ctrlPr>
                                        <w:rPr>
                                          <w:rFonts w:ascii="Cambria Math" w:eastAsia="Cambria Math" w:hAnsi="Cambria Math"/>
                                          <w:i/>
                                          <w:iCs/>
                                          <w:sz w:val="14"/>
                                          <w:szCs w:val="14"/>
                                        </w:rPr>
                                      </m:ctrlPr>
                                    </m:e>
                                    <m:sub>
                                      <m:r>
                                        <w:rPr>
                                          <w:rFonts w:ascii="Cambria Math" w:hAnsi="Cambria Math"/>
                                          <w:sz w:val="14"/>
                                          <w:szCs w:val="14"/>
                                        </w:rPr>
                                        <m:t>L</m:t>
                                      </m:r>
                                    </m:sub>
                                  </m:sSub>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H</m:t>
                                          </m:r>
                                        </m:sub>
                                      </m:sSub>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H</m:t>
                                          </m:r>
                                        </m:sub>
                                      </m:sSub>
                                    </m:den>
                                  </m:f>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r>
                                        <w:rPr>
                                          <w:rFonts w:ascii="Cambria Math" w:eastAsia="游明朝" w:hAnsi="Cambria Math" w:cs="Times New Roman"/>
                                          <w:sz w:val="14"/>
                                          <w:szCs w:val="14"/>
                                        </w:rPr>
                                        <m:t>1</m:t>
                                      </m:r>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H</m:t>
                                          </m:r>
                                        </m:sub>
                                      </m:sSub>
                                    </m:den>
                                  </m:f>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614260048" name="直線矢印コネクタ 614260048"/>
                        <wps:cNvCnPr/>
                        <wps:spPr>
                          <a:xfrm flipH="1">
                            <a:off x="1752600" y="768865"/>
                            <a:ext cx="376215" cy="499865"/>
                          </a:xfrm>
                          <a:prstGeom prst="straightConnector1">
                            <a:avLst/>
                          </a:prstGeom>
                          <a:noFill/>
                          <a:ln w="3175" cap="flat" cmpd="sng" algn="ctr">
                            <a:solidFill>
                              <a:sysClr val="windowText" lastClr="000000"/>
                            </a:solidFill>
                            <a:prstDash val="dash"/>
                            <a:miter lim="800000"/>
                            <a:tailEnd type="stealth"/>
                          </a:ln>
                          <a:effectLst/>
                        </wps:spPr>
                        <wps:bodyPr/>
                      </wps:wsp>
                      <wps:wsp>
                        <wps:cNvPr id="493496423" name="テキスト ボックス 1"/>
                        <wps:cNvSpPr txBox="1"/>
                        <wps:spPr>
                          <a:xfrm>
                            <a:off x="1931330" y="315255"/>
                            <a:ext cx="786570" cy="270950"/>
                          </a:xfrm>
                          <a:prstGeom prst="rect">
                            <a:avLst/>
                          </a:prstGeom>
                          <a:solidFill>
                            <a:sysClr val="window" lastClr="FFFFFF"/>
                          </a:solidFill>
                          <a:ln w="6350">
                            <a:noFill/>
                          </a:ln>
                        </wps:spPr>
                        <wps:txbx>
                          <w:txbxContent>
                            <w:p w14:paraId="2EF32716" w14:textId="77777777" w:rsidR="006C6322" w:rsidRDefault="00657B47" w:rsidP="006C6322">
                              <w:pPr>
                                <w:rPr>
                                  <w:rFonts w:ascii="Cambria Math" w:eastAsia="Cambria Math" w:hAnsi="Times New Roman" w:cs="Times New Roman"/>
                                  <w:i/>
                                  <w:iCs/>
                                  <w:sz w:val="14"/>
                                  <w:szCs w:val="14"/>
                                  <w14:ligatures w14:val="none"/>
                                </w:rPr>
                              </w:pPr>
                              <m:oMathPara>
                                <m:oMathParaPr>
                                  <m:jc m:val="centerGroup"/>
                                </m:oMathParaPr>
                                <m:oMath>
                                  <m:sSub>
                                    <m:sSubPr>
                                      <m:ctrlPr>
                                        <w:rPr>
                                          <w:rFonts w:ascii="Cambria Math" w:eastAsia="Cambria Math" w:hAnsi="Cambria Math"/>
                                          <w:i/>
                                          <w:iCs/>
                                          <w:sz w:val="14"/>
                                          <w:szCs w:val="14"/>
                                        </w:rPr>
                                      </m:ctrlPr>
                                    </m:sSubPr>
                                    <m:e>
                                      <m:r>
                                        <w:rPr>
                                          <w:rFonts w:ascii="Cambria Math" w:eastAsia="Cambria Math" w:hAnsi="Cambria Math" w:cs="Times New Roman"/>
                                          <w:sz w:val="14"/>
                                          <w:szCs w:val="14"/>
                                        </w:rPr>
                                        <m:t>a</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f>
                                    <m:fPr>
                                      <m:ctrlPr>
                                        <w:rPr>
                                          <w:rFonts w:ascii="Cambria Math" w:eastAsia="Cambria Math" w:hAnsi="Cambria Math"/>
                                          <w:i/>
                                          <w:iCs/>
                                          <w:sz w:val="14"/>
                                          <w:szCs w:val="14"/>
                                        </w:rPr>
                                      </m:ctrlPr>
                                    </m:fPr>
                                    <m:num>
                                      <m:sSub>
                                        <m:sSubPr>
                                          <m:ctrlPr>
                                            <w:rPr>
                                              <w:rFonts w:ascii="Cambria Math" w:eastAsia="Cambria Math" w:hAnsi="Cambria Math"/>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L</m:t>
                                          </m:r>
                                        </m:sub>
                                      </m:sSub>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L</m:t>
                                          </m:r>
                                        </m:sub>
                                      </m:sSub>
                                    </m:den>
                                  </m:f>
                                  <m:r>
                                    <w:rPr>
                                      <w:rFonts w:ascii="Cambria Math" w:eastAsia="游明朝" w:hAnsi="Cambria Math" w:cs="Times New Roman"/>
                                      <w:sz w:val="14"/>
                                      <w:szCs w:val="14"/>
                                    </w:rPr>
                                    <m:t>(</m:t>
                                  </m:r>
                                  <m:f>
                                    <m:fPr>
                                      <m:ctrlPr>
                                        <w:rPr>
                                          <w:rFonts w:ascii="Cambria Math" w:eastAsia="Cambria Math" w:hAnsi="Cambria Math"/>
                                          <w:i/>
                                          <w:iCs/>
                                          <w:sz w:val="14"/>
                                          <w:szCs w:val="14"/>
                                        </w:rPr>
                                      </m:ctrlPr>
                                    </m:fPr>
                                    <m:num>
                                      <m:r>
                                        <w:rPr>
                                          <w:rFonts w:ascii="Cambria Math" w:eastAsia="游明朝" w:hAnsi="Cambria Math" w:cs="Times New Roman"/>
                                          <w:sz w:val="14"/>
                                          <w:szCs w:val="14"/>
                                        </w:rPr>
                                        <m:t>1</m:t>
                                      </m:r>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L</m:t>
                                          </m:r>
                                        </m:sub>
                                      </m:sSub>
                                    </m:den>
                                  </m:f>
                                  <m:sSub>
                                    <m:sSubPr>
                                      <m:ctrlPr>
                                        <w:rPr>
                                          <w:rFonts w:ascii="Cambria Math" w:eastAsia="Cambria Math" w:hAnsi="Cambria Math"/>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L</m:t>
                                      </m:r>
                                    </m:sub>
                                  </m:sSub>
                                  <m:r>
                                    <w:rPr>
                                      <w:rFonts w:ascii="Cambria Math" w:eastAsia="游明朝" w:hAnsi="Cambria Math" w:cs="Times New Roman"/>
                                      <w:sz w:val="14"/>
                                      <w:szCs w:val="14"/>
                                    </w:rPr>
                                    <m:t>-…</m:t>
                                  </m:r>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644994313" name="直線矢印コネクタ 644994313"/>
                        <wps:cNvCnPr/>
                        <wps:spPr>
                          <a:xfrm flipH="1">
                            <a:off x="1414440" y="450730"/>
                            <a:ext cx="516890" cy="246500"/>
                          </a:xfrm>
                          <a:prstGeom prst="straightConnector1">
                            <a:avLst/>
                          </a:prstGeom>
                          <a:noFill/>
                          <a:ln w="3175" cap="flat" cmpd="sng" algn="ctr">
                            <a:solidFill>
                              <a:sysClr val="windowText" lastClr="000000"/>
                            </a:solidFill>
                            <a:prstDash val="dash"/>
                            <a:miter lim="800000"/>
                            <a:tailEnd type="stealth"/>
                          </a:ln>
                          <a:effectLst/>
                        </wps:spPr>
                        <wps:bodyPr/>
                      </wps:wsp>
                    </wpc:wpc>
                  </a:graphicData>
                </a:graphic>
              </wp:inline>
            </w:drawing>
          </mc:Choice>
          <mc:Fallback>
            <w:pict>
              <v:group w14:anchorId="7A65F728" id="_x0000_s1148" editas="canvas" style="width:492.9pt;height:178.2pt;mso-position-horizontal-relative:char;mso-position-vertical-relative:line" coordsize="62598,2263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agnukAUAAAsYAAAOAAAAZHJzL2Uyb0RvYy54bWzsWE2P&#10;GzUYviPxH0ZzbzPfk0SdrZYsC5VWZbUt6tmZeJJRZ+zBdj62x42EuPTIBZCQ4MQBUQkkxIkfE6H+&#10;DR7bk02yS7/otpRVIyWxxx779evnfd7HvnV7UVfOjApZcpa5/k3PdSjL+ahk48z9/P7hja7rSEXY&#10;iFSc0cw9pdK9vffhB7fmTZ8GfMKrERUOBmGyP28yd6JU0+90ZD6hNZE3eUMZGgsuaqJQFePOSJA5&#10;Rq+rTuB5SWfOxagRPKdS4umBbXT3zPhFQXP1WVFIqpwqc2GbMr/C/A71b2fvFumPBWkmZd6aQf6F&#10;FTUpGSY9H+qAKOJMRXlpqLrMBZe8UDdzXnd4UZQ5NWvAanzvwmoGhM2INIvJ4Z21gShd4bjDsbZb&#10;8qocHZZVpSuNkGpQCWdG4LX5pFRU+6mz06sDK/r6Xf0/xz5SdGnKvI9v60iULtn54g3FW2oqqNsO&#10;Ur/UGDURD6fNDfi0IaocllWpTg0+4DxtFJsdl/mxsJX87uxYOOUocwOvG3ldL0hC12GkBj5XZ09W&#10;y59Wy69XZz+ulsvV2S+rsz+crX7tKvUYekSnEbSg4oRWmHdGT6gsH2EYz4ABMx/x/KF0GB9MCBvT&#10;fdkAkYgT409t2HocuFdXd+wcVmWz3hJdbj0C9L44SiyyDng+rSlTNlSEMZIzOSkb6TqiT+shhRfE&#10;nZExCPurBFX5RGOgABZOYGy78esGY+XGMG2zbLRjSX9RiFr/Y2pnkblhlMSIuFN4OfXDOLGhRhfK&#10;ydEadLsePq6To4PfQyijYudaj6NR+AnlNVws4TMBY4xXyexItmatu7Tes5YYE2HY/w+OSRR7fuh7&#10;veejcdPteoIxtFC5UjCGgZ90YwvHOI79lvnfKhznDXKcXIcxapcC+ZWyw70JaSgiQg+7oTQ/8SM/&#10;8OJucA6i5Zers59BY6vlV85q+d2G1kzUt6/fQxQ7avERR3CeP39GaCNeQy+13oy8i5EdemGsXa0j&#10;O0i9HljgNQJ7J+mgcio3malkIz53nYqYdJW5h+bTzraT0SrmzDM3CWGLpijGNa9aqyoG9tBOsIvV&#10;JbUYLkx+SFI9mH405KNTOEhwMBFYSzb5YQlaOsLUx0RAMuAhZBBaJ1w8cp05JEXmMmge2HeHYat9&#10;TXhQINsVsV0ZblfYtB5wZF/fzGWKeFmoal0sBK8fQPvs6znRRFiOmTNXrYsDZWUOtFNO9/dNJ5sf&#10;j9g9rSB84wpNofcXD4hoWp5ViIm7fA0u0r9At7avdqJs9qcKjjRcvPFR600A3XrujSM+DNIo6KVp&#10;9OYAH4RJEmArdK6KkcxsriL9c/pIUqgI0LbGfORHYfLuYX4nHi6H0X2sZSuUdD4+z8hbr0IEPjdg&#10;uq8XMPKLKdHa75qGDOM6ZIr/PGSQC0M/SXrhRvdeeZIIfGg83yaJJAzD3oWU2/WDxLsmaaL3eqh/&#10;nybegjCCLgLgvAgXEvao9/Tb357+/s3T73/46/GT1dmvq+Vjc9r709n0bJM/1NWAHYu2ti2KnALn&#10;sk/XubQ9+fhprGcy6SJNut0k1vDYZIswRTJpkR/1em07mPUZJx8IYVKOJ2rAGcMhiAubuS8kZn1U&#10;2tE2mqm16glhDzKT1iMFTqko1s0ocyUbQypUY1zb5EoYLbDF8/+ktF4yRdj7gwMiJ/YCYYSSdUCN&#10;mwThVGWdueb01zKCImX1MRs56rTB0VkqSipl3miTDTxnbnLaY9+uVrPCDP41Gu7tqY6oF0a9JAre&#10;IIP6vdAPQ4uj0I+D+AKOUiAnRfM1ENpYRhtd74U2UL8R5e+S0E4isFUETL6YQc97trv6qgwKDR1F&#10;Fvm4E0kRBDsMGkPAQE9Y5Ot7JtP+nkGvikHN5S4udsGqO1fa23XDuJs7/L2/AQAA//8DAFBLAwQK&#10;AAAAAAAAACEAowim5ksqAQBLKgEAFAAAAGRycy9tZWRpYS9pbWFnZTEucG5niVBORw0KGgoAAAAN&#10;SUhEUgAACWAAAAZACAYAAAD9qXmxAAAAAXNSR0IArs4c6QAAAARnQU1BAACxjwv8YQUAAAAJcEhZ&#10;cwAAHYcAAB2HAY/l8WUAAP+lSURBVHhe7N0JlN11eTfwX8gelpAFws0QliQT5GWthGIhgOALQRaX&#10;UgtxK/hqWbTSUgUEaV0AgRa1WDbrgpUlIFJLISZARSUqSLQEWexkASGTCYSQkASSkJC8/IcHbyZz&#10;b2buLHebz+ece/J8/3OvrXoOR4bvfZ5+m96QoI41NDTE1FZzc3NMAAAAUN82btyYBgwYkAr9Guil&#10;l15KI0aMiAQAAAAAlGqb+BMAAACAOjV//vyC5audd95Z+QoAAAAAukkBCwAAAKDOzZs3L6a2Jk6c&#10;GBMAAAAA0FUKWAAAAAB1LtuAVUhjY2NMAAAAAEBXKWABAAB005IlS9I555yTxo4dm/r165eOPfbY&#10;dM8998RPASpPAQsAAAAAeo8CFgAAQDds2rQpnXzyyenqq69OLS0trc/uu+++dOKJJ6abb765NQNU&#10;mhOEAAAAANB7FLAAAAC64Z//+Z/TL3/5y0htXXbZZTEBVJYNWAAAAADQexSwAAAAumHGjBkxtffk&#10;k0+mRYsWRQKojPXr16cFCxZEassGLAAAAADoPgUsAACAbnjuuediKmz58uUxAVRGse1XuVwu7bDD&#10;DpEAAAAAgK5SwAIAAOiGxYsXx1TY2LFjYwKojHnz5sXUlu1XAAAAANAzFLAAAAC6KNtutWbNmkjt&#10;DR48OI0aNSoSQGUU24DV2NgYEwAAAADQHQpYAAAAXWT7FVALFLAAAAAAoHcpYAEAAHRRS0tLTIXl&#10;crmYACrHCUIAAAAA6F0KWAAAAF2kgAXUAhuwAAAAAKB3KWABAAB0kQIWUO3Wrl2bnnnmmUht2YAF&#10;AAAAAD1DAQsAAKCLFLCAalds+9Wuu+6att1220gAAAAAQHcoYAEAAHSRAhZQ7ebNmxdTW7ZfAQAA&#10;AEDPUcACAADoosWLF8dU2NixY2MCqIxiG7AaGxtjAgAAAAC6SwELAACgi2zAAqpdsQKWDVgAAAAA&#10;0HMUsAAAALpIAQuodsVOENqABQAAAAA9RwELAACgC1asWJFeeeWVSO0NGjQo7bTTTpEAKsMJQgAA&#10;AADofQpYAAAAXWD7FVDtspLoc889F6ktJwgBAAAAoOcoYAEAAHSBAhZQ7Yptv9p9993TkCFDIgEA&#10;AAAA3aWABQAA0AUKWEC1mzdvXkxt2X4FAAAAAD1LAQsAAKALFi9eHFNhClhApRXbgNXY2BgTAAAA&#10;ANATFLAAAAC6oKMNWGPHjo0JoDKKFbBswAIAAACAnqWABQAA0AVOEALVrtgJQhuwAAAAAKBnKWAB&#10;AAB0gQIWUO2cIAQAAACA8lDAAgAA6AIFLKCarVy5Mi1evDhSW04QAgAAAEDPUsACAADoAgUsoJoV&#10;2341fvz4NHDgwEgAAAAAQE9QwAIAAChRtllm1apVkdobMGBAGjNmTCSA8itWwLL9CgAAAAB6ngIW&#10;AABAiWy/AqrdvHnzYmqrsbExJgAAAACgpyhgAQAAlGjx4sUxFTZ27NiYACrDBiwAAAAAKB8FLAAA&#10;gBLZgAVUOxuwAAAAAKB8FLAAAABKpIAFVDsbsAAAAACgfBSwAAAASqSABVSz5cuXp+effz5SWzZg&#10;AQAAAEDPU8ACAAAokQIWUM2Kbb/KylfbbONXQQAAAADQ0/zWDQAAoEQKWEA1c34QAAAAAMpLAQsA&#10;AKBEixcvjqmwsWPHxgRQfvPmzYupLecHAQAAAKB3KGABAACUyAYsoJrZgAUAAAAA5aWABQAAUIJV&#10;q1allStXRmqvf//+aZdddokEUH42YAEAAABAeSlgAQAAlMD2K6Da2YAFAAAAAOWlgAUAAFACBSyg&#10;mr344outry1l2/kUsAAAAACgdyhgAQAAlGDkyJExFbbbbrvFBFB+xbZfOT8IAAAAAL1HAQsAAKAE&#10;++yzTxo3blyk9k444YSYAMrP+UEAAAAAKD8FLAAAgBJss8026YILLojUVla+Ov300yMBlN+8efNi&#10;assGLAAAAADoPQpYAAAAJTr77LPTHXfckY455pg0ePDgtMcee6TPf/7z6fbbb493AFSGDVgAAAAA&#10;UH79Nr0hZqhLDQ0NMbXV3NwcEwAAANSHQw45JP3617+OlHfvvfe2lkYBAAAAgJ5nAxYAAABAnSh2&#10;gtAGLAAAAADoPQpYAAAAAHXghRdeSMuXL4+UN2jQoLTnnntGAgAAAAB6mgIWAAAAQB0otv2qsbEx&#10;JgAAAACgNyhgAQAAANSB+fPnx9SW84MAAAAA0LsUsAAAAADqgA1YAAAAAFAZClgAAAAAdcAGLAAA&#10;AACoDAUsAAAAgDpQrIBlAxYAAAAA9C4FLAAAAIA6UOwEoQ1YAAAAANC7FLAAAAAAalxLS0tauXJl&#10;pLyhQ4em3XbbLRIAAAAA0BsUsAAAAABqXLHtV84PAgAAAEDvU8ACAAAAqHHz58+PqS3nBwEAAACg&#10;9ylgAQAAANQ4G7AAAAAAoHIUsAAAAABqnA1YAAAAAFA5ClgAAAAlyEoO5557bpo2bVq6+OKL00MP&#10;PRQ/AaicYgUsG7AAAAAAoPf12/SGmKlCV155ZUx5u+22Wzr11FMj0ZGGhoaY2mpubo4JAAA65wc/&#10;+EH6y7/8y0h53/3ud9Npp50WCaD8tttuu/TKK69Eylu0aFHRvy8GAAAAAHqGAlaV69evX0x5U6dO&#10;TTNnzoxERxSwAADoCcuXL0+5XC6tW7cunuRlxYdnnnkmjRo1Kp4AlE9Wsho3blykvOyvTatWrYoE&#10;AAAAAPQWJwgBAAA64Z577ilYvsqsXr06/ed//mckgPKaN29eTG05PwgAAAAA5aGABQAA0AlPPvlk&#10;TIW1tLTEBFBe8+fPj6mtiRMnxgQAAAAA9CYFLAAAgE5YvHhxTIWNHDkyJoDyKlbAsgELAAAAAMpD&#10;AQsAAKATOtpwNXbs2JgAyqvYCUIbsAAAAACgPBSwAAAAOqGjAlYul4sJoLxswAIAAACAylLAAgAA&#10;6ISOThAqYAGVYgMWAAAAAFSWAhYAAEAH1q5dm5YtWxapMAUsoBL+8Ic/tP41akvDhw9Pu+yySyQA&#10;AAAAoDcpYAEAAHSgubk5psKGDh2aBgwYEAmgfIptv3J+EAAAAADKRwELAACgA7/4xS9iKmzgwIEx&#10;AZTX/PnzY2rL+UEAAAAAKB8FLAAAgA6sX78+psJ22GGHmADKq1gBywYsAAAAACgfBSwAAIAOvPLK&#10;KzEVttdee8UEUF7FThDagAUAAAAA5aOABQAA0IGWlpaYCjv00ENjAigvG7AAAAAAoPIUsAAAADqw&#10;ePHimAobO3ZsTADlZQMWAAAAAFSeAhYAAEAHOipg5XK5mADKZ+HChWn9+vWR8kaOHJl22mmnSAAA&#10;AABAb1PAAgAA6IANWEA1Krb9yvlBAAAAACgvBSwAAIAOKGAB1Wj+/PkxteX8IAAAAACUlwIWAADA&#10;Vrz66qtpxYoVkQpTwAIqoVgBywYsAAAAACgvBSwAAICt6Mz2q379+kUCKJ9iJwhtwAIAAACA8lLA&#10;AgAA2ArnB4FqZQMWAAAAAFQHBSwAAICt6KiAlcvlYgIon02bNtmABQAAAABVQgELAABgK1paWmIq&#10;zAYsoBKy7VcbN26MlLfTTjulkSNHRgIAAAAAykEBCwAAYCucIASqkfODAAAAAFA9+m3Kdtb3IQsX&#10;Lkx33HFHpOp3/vnnx5Q3derUNHPmzEh0pKGhIaa2mpubYwIAgOI+9KEPpVtuuSVSe9/85jfTJz7x&#10;iUgA5XH11Venc845J1LeRz/60fS9730vEgAAAABQDn2ugDV79ux0+OGHR6pNClilUcACAKA7jjrq&#10;qPTTn/40Unt33313OuGEEyIBlMenP/3p9I1vfCNS3pe//OX0+c9/PhIAAAAAUA5OEAIAAGyFE4RA&#10;NZo3b15MbU2cODEmAAAAAKBcFLAAAAC2oqWlJabCFLCASpg/f35MbTU2NsYEAAAAAJSLAhYAAEAR&#10;K1euTKtWrYrU3oABA9KYMWMiAZTHhg0bihawbMACAAAAgPJTwAIAACjC+UGgGhUrX+2yyy5p+PDh&#10;kQAAAACAclHAAgAAKKKj84O5XC4mgPKx/QoAAAAAqkufK2BNmTIlbdq0qaZfM2fOjH83AABAb7IB&#10;C6hG8+bNi6mtxsbGmAAAAACAcrIBCwAAoAgFLKAaFduApYAFAAAAAJWhgAUAAFBERwUsJwiBSii2&#10;AcsJQgAAAACoDAUsAACAImzAAqqRDVgAAAAAUF36bXpDzNSRhQsXpjvuuCPSm84777yY+paGhoaY&#10;2mpubo4JAAAKO+KII9KDDz4Yqb2ZM2emqVOnRgLofevWrUtDhgyJ1NaqVavSdtttFwkAAAAAKBcF&#10;rDo1e/bsdPjhh0d6U1/9r1oBCwCArsrOeS1YsCBSe4899ljab7/9IgH0vieeeCLtu+++kfKyv/dd&#10;tGhRJAAAAACgnJwgBAAAKKKjE4S5XC4mgPIodn4wK4wCAAAAAJWhgAUAAFDENtsU/1um7ATY6NGj&#10;IwGUx7x582Jqq7GxMSYAAAAAoNwUsOhRM2bMSBdddFE67rjjUr9+/dq8Dj744HT22Wen6dOnp2XL&#10;lsUnAACgem1to8zRRx8dE0D5FNuApYAFAAAAAJWjgEWPyEpV2T+cOuGEE9Jll12WZs2aFT/JmzNn&#10;TrruuuvStGnTWn8xfOWVVypiAQBQ1S644IKY2vvYxz4WE0D5FNuA5QQhAAAAAFSOAhbdkhWosm1X&#10;WalqwYIF8bRjy5cvT+eff3465JBD0ty5c+MpAABUl1NPPbX1SwTbbbddPElpl112SV//+tfTySef&#10;HE8AyscGLAAAAACoPv02vSFm6sjs2bPT4YcfHulNPf1f9Vvlq2yzVXeMGDEiPfDAA+mAAw6IJz2r&#10;oaEhpraam5tjAgCAjt17771p+PDh6U/+5E/SoEGD4ilA+axZsyYNGzYsUluvvvpqGjp0aCQAAAAA&#10;oJxswKLLPvnJTxYsX2WFqiuuuCI9+uijraWv7JVtx7r11lvT1KlT41152Taso446yjlCAACq2rHH&#10;Htu6wVX5CqiUYucHd9ttN+UrAAAAAKggBSy6JNuwddttt0XKywpW2S+EzzvvvDYbrcaPH996vmXm&#10;zJnp+uuvj6d5WQnr4osvjgQAAABsqdj5wYkTJ8YEAAAAAFSCAhZdcskll8SUN3ny5HTzzTenUaNG&#10;xZPCzjjjjIIlrOuuuy4tXLgwEgAAALC5YhuwGhsbYwIAAAAAKkEBi5JlpwJnzZoVKe9rX/tah+Wr&#10;t2QlrAkTJkTKu++++2ICAAAANmcDFgAAAABUJwUsSvbUU0/FlJdtv5oyZUqkzvnrv/7rmPIeeOCB&#10;mAAAAIDN2YAFAAAAANVJAYse0dnNV5s79NBDY8pbsWJFTAAAAMDmim3AUsACAAAAgMpSwAIAAACo&#10;cqtXr07Nzc2R2nKCEAAAAAAqSwGLHlHsW7hb88QTT8QEAAAAbE2x84N77rlnGjRoUCQAAAAAoBIU&#10;sCjZlClTYspbsGBBmj17dqTO+Y//+I+Y8t7//vfHBAAAALyl2BefbL8CAAAAgMpTwKJLzjrrrJjy&#10;/u7v/i6mjk2fPj3NmjUrUt4xxxwTEwAAAPCWYhuwGhsbYwIAAAAAKkUBiy75zGc+k0aMGBHpTXPm&#10;zEmnnnpqWrZsWTwpLCtfTZs2LVLehRdemMaPHx8JAAAAeIsNWAAAAABQvRSw6JKsKHXTTTdFyrvt&#10;tttav317ww03pLlz58bT1FrKmjFjRjruuOMKlq9OOeWUdOmll0YCAAAANmcDFgAAAABUr36b3hAz&#10;dWT27Nnp8MMPj/Sm3vivOitZnXzyyWnBggXxpHTZ5qveLF81NDTE1FZzc3NMAAAAUN1yuVxasmRJ&#10;pLynnnoqve1tb4sEAAAAAFSCDVh0ywEHHNB6BuHWW29NkydPjqedc9ZZZ7UWt2y+AgCgWv3iF79I&#10;d9xxR5o1a1Y8ASi/l19+uWD5KmMDFgAAAABUngIW3TZ9+vR01VVXpTlz5sSTzsk+l/3DrOw8IQAA&#10;VJvsTPaUKVPSBz7wgdZT2tn2mfvvvz9+ClA+xc4PTpw4MfXv3z8SAAAAAFApClh0WXZ+MPtl77Rp&#10;00ouX2WWL1+ezj///NZv62ZlLAAAqBannXZauv322yO9Kds+8+53vzstXrw4ngCUR7Z5upDs78kB&#10;AAAAgMpTwKJLssLUgQce2HpCcEtTp05tPUmY/WzTpk2trxdffDE9+OCDrWcHR4wYEe98U1bEykpc&#10;Z599djzpvIaGhg5fzz//fMFXofdu+QIAoO954YUX0ve+971IbW3YsCF99atfjQRQHsU2YDk/CAAA&#10;AADVQQGLkmWbr7LC1JayYlVWspo5c2Y69dRT0/jx4+MnKY0aNar1fMu1117b+ovj7JzLlq677rp0&#10;5ZVXRgIAgMp4+OGHYyqspaUlJoDysAELAAAAAKqbAhYl+/jHPx5T3oQJE1qLVVnJqiNZGSvboJVt&#10;w9pSdpJw4cKFkQAAoPw6OjHYv3//mADKwwYsAAAAAKhuCliUZMaMGWnOnDmR8n74wx+2FqtKkW3D&#10;ys4Vbumf//mfYwIAgPLrqICVy+ViAigPG7AAAAAAoLopYFGSu+++O6a8bJPVAQccEKk0n//852PK&#10;y04RAgBApXRUwBo7dmxMAL3vpZdeSkuXLo2Ut80229iABQAAAABVQgGLkjzyyCMx5Z144okxlS47&#10;WZidL9zS7NmzYwIAgPJqaWmJqTAFLKCcnB8EAAAAgOqngEVJCp0ffNvb3hZT10yePDmmvCeeeCKm&#10;rWtubu7wNWbMmIKvQu/d8gUAQN9jAxZQTZwfBAAAAIDqp4BFt40fPz6mrnn7298eU97LL78cEwAA&#10;lJcCFlBNihWwbMACAAAAgOqhgEW3zZ07N6au+e1vfxtT3vDhw2MCAIDy2bBhQ3r++ecjFaaABZRT&#10;sROENmABAAAAQPVQwKIkU6dOjSnvqaeeiqlrFixYEFPePvvsExMAAJRPR9uvRo0alQYPHhwJoPfZ&#10;gAUAAAAA1U8Bi5IUOjd44403xlS6hQsXpjlz5kTK23vvvWMCAIDycX4QqDY2YAEAAABA9VPAoiQf&#10;/OAHY8qbNWtWmj17dqTSXHjhhTHlZVu2ss0CAABQbi0tLTEVpoAFlNPSpUvTSy+9FClv4MCBBb8g&#10;BQAAAABUhgIWJZkyZUqaPHlypLz3vOc9ae7cuZE654Ybbki33XZbpLzPf/7zMQEAQHnZgAVUk2Lb&#10;r5wfBAAAAIDqooBFyb72ta/FlLd8+fJ01FFHpRkzZsST4pYtW5bOPvvsdOaZZ8aTvGz7VVbyAgCA&#10;SlDAAqrJ/PnzY2rL+UEAAAAAqC4KWJQsK0hdccUVkfKyEtYJJ5yQDj744DR9+vR2G7GyM4UXXXRR&#10;6zd1r7vuuniaN2HChHTzzTdHAgCA8uvoBGEul4sJoPcVK2DZgAUAAAAA1UUBiy4577zz0llnnRWp&#10;rTlz5qRp06alAw88MPXr1++Pr8MPPzxddtllrUWtLWXlqx/+8Idp1KhR8QQAAMrPBiygmhQ7QWgD&#10;FgAAAABUFwWsOpVtqdq0aVObV0+79tpr06233ppGjBgRT7omOzv48MMPpwMOOCCeAABAZShgAdXE&#10;BiwAAAAAqA0KWDUmO+135ZVXRqq8U089tXXjVbFtWFszefLkdM8996SZM2fafAUAQFVQwAKqiQ1Y&#10;AAAAAFAb+m3qjdVIdMvChQvb/IOfJ554Is2dO7e1fJWd78s2RmWlpWqzbNmydN9996Wf//znrf8e&#10;Zs2aFT95U3ZmMPsl8dFHH93676FcG68aGhpiaqu5uTkmAABIae3atWno0KGRClu/fn0aMGBAJIDe&#10;s2TJkpTL5SLlDRkyJK1ZsyYSAAAAAFANFLC66K2y0Y9+9KO0YMGC1i1Q5VKtBaxqpYAFAEBnZF8i&#10;yL40UMyYMWNaCxEA5fDggw+mI444IlLefvvtlx577LFIAAAAAEA1cIKwC7ITgI2NjWnatGnptttu&#10;K2v5CgAA6B0tLS0xFeb8IFBO8+fPj6kt5wcBAAAAoPooYJUg23p18MEHp/PPP7/1FCAAAFA/Nj8D&#10;XogCFlBOxQpY2RfCAAAAAIDqooBVgk9+8pO2XQEAQJ1SwAKqybx582JqywYsAAAAAKg+ClidNGPG&#10;jNZzg5U2efLk9OlPfzoSAADQUxSwgGpiAxYAAAAA1A4FrE6qZOkpK13dc889acGCBemRRx5Jxx9/&#10;fPwEAADoKS0tLTEVlsvlYgLofTZgAQAAAEDtUMDqhLlz57aWnwoZMWJEuvDCC9ODDz6YNm3a9MfX&#10;iy++GO/IO+WUU9q8J3tl/7rZZ6+//vo0derUeGdb2dnDhoaGNH78+HgCAAD0NBuwgGrR3NycVq9e&#10;HSlv2223TbvuumskAAAAAKBaKGB1wu233x5TW1n56oEHHkiXXnppmjJlSjx906hRo1o3V20uO2G4&#10;bNmySG/KSlXZZ88444w0c+bM9OijjxYsYh111FHtPgsAAPQcBSygWjg/CAAAAAC1RQGrE37zm9/E&#10;1FZWvjrggAMitfeBD3wgpryHH344psKyf72siHXWWWfFkzctX748ffKTn4wEAAD0tI4KWE4QAuXi&#10;/CAAAAAA1BYFrE6YNWtWTHlZQWpr5avMvvvuG1PeL37xi5i27tprr21Xwso2aM2YMSMSAADQU7JT&#10;Xy+//HKk9rbZZhsbsICysQELAAAAAGqLAlYHip39O/HEE2Mq7pBDDokp7957742pY1kJa8szhp/+&#10;9KdjAgAAekpLS0tMhdl+BZSTDVgAAAAAUFsUsDrw1FNPxdTW8ccfH1Nxo0aNSiNGjIj0pjlz5sTU&#10;OV/72tdietOCBQvS9OnTIwEAAD2ho/ODtl8B5WQDFgAAAADUFgWsLpgwYUJMHfvTP/3TmPJmz54d&#10;U8emTJnSbgvWjTfeGBMAANATFLCAamIDFgAAAADUFgWsLijlF54HHXRQTHmLFi2KqXM+8IEPxPSm&#10;WbNmFT2NCAAAlE4BC6gWzz77bFqzZk2kvB122ME5VAAAAACoUgpYvWz48OEx5WW/TC3FoYceGlPe&#10;ww8/HBMAANBdHRWwlB6AcnF+EAAAAABqjwJWLytUnvrJT34SU+fsvffeMeU9/vjjMQEAAN1lAxZQ&#10;LZwfBAAAAIDao4DVgULlp+6e/yv186NGjYop77e//W1MAABAd7W0tMRUmAIWUC42YAEAAABA7VHA&#10;6kCh8tOcOXNi6tiUKVNiyivl88WsWLEiJgAAoLtWrlwZU2EKWEC52IAFAAAAALVHAasTJk+eHFPe&#10;7NmzY+rYiBEjYsor5fPd3bgFAABsXS6Xi6m9wYMHp3322ScSQO+yAQsAAAAAao8CViccfPDBMeXd&#10;csstMXXsT//0T2PK++UvfxlTx5566qmYAACA3nD66afH1N773ve+NGDAgEgAvcsGLAAAAACoPQpY&#10;nXDEEUfElHfdddeluXPnRtq6gw46KKa8H/zgBzF17Mc//nFMeTvuuGNMAABAd/3FX/xF+tznPhcp&#10;L/syxfe///1IAL3r6aefTq+99lqkvGyz9s477xwJAAAAAKg2ClidcMwxxxQ8I3jUUUd1qoR12GGH&#10;xZQ3Z86cTp0hzM4PZmWvLb397W+PCQAA6AmXXXZZevDBB9P555+fzjvvvPSd73wnPfzww2ngwIHx&#10;DoDe5fwgAAAAANQmBaxOGDVqVDr11FMj5S1fvjwdeOCB6corr2wtShVzyCGHxNTWe97znq0WuLJ/&#10;zeOOO671/86W9t1335gAAICeMmXKlHT55ZenK664YqtnCQF6g/ODAAAAAFCbFLA66TOf+UxM7WXf&#10;kB89enRrSWvGjBnxNC8rcJ1yyimR8rJiVbZF64YbbmhX4Jo+fXprcSvblFVIsVIXAAAAUJtswAIA&#10;AACA2qSA1Unjx49v/Rb81tx2223p7rvvjtTWpz71qZjaykpYZ555ZmuB6+CDD2599evXL02bNi0t&#10;WLAg3tVWVubKSl0AAABA/bABCwAAAABqkwJWCc4777w0derUSIXtscceMbWVnTIptAVrc9m2q2Ib&#10;rzZXrMwFAAAA1C4bsAAAAACgNilglejmm2/eaglrt912i6m9a665Jo0YMSJS11x44YWtZS4AAACg&#10;vtiABQAAAAC1SQGrRNnpv5kzZ6brr7++YJlq1113jam97LMPPPBAl0tYZ511Vrr00ksjAQAAAPUi&#10;2371+uuvR8obPXp06+8TAAAAAIDqpYDVRWeccUbrN1OvuOKKNGHChHia0t577x1TYQcccEBrCWvy&#10;5MnxpHOyzVfXXnttJAAAAKCeOD8IAAAAALVLAasbsm+gnnfeea2/JH300Udbt2J15lupWQnrkUce&#10;Sbfeemub8lYh2bnDBx980OYrAAAAqGPODwIAAABA7eq36Q0xUyFz585NDz30UHr55ZfjSUr77rtv&#10;etvb3pbGjx8fT+iqhoaGmNpqbm6OCQAAACrrnHPOSVdffXWkvC996Uvp4osvjgQAAAAAVCMFLOqe&#10;AhYAAADV7vjjj08//vGPI+Xdcsstadq0aZEAAAAAgGrkBCEAAABAhc2fPz+mthobG2MCAAAAAKqV&#10;AhYAAABABW3cuDHNmzcvUlsTJ06MCQAAAACoVgpYAAAAABVUrHw1ZsyYtOOOO0YCAAAAAKqVAhYA&#10;AMAbsg00a9asiQRQPs4PAgAAAEBtU8ACAAD6tLvuuisdeuihqX///mnbbbdNJ510UtFtNAC9wflB&#10;AAAAAKhtClgAAECfNWPGjPTe9743/epXv2rNmzZtSnfffXeaMmVKevbZZ1ufAfQ2G7AAAAAAoLYp&#10;YAEAAH3WJZdcElNbL7zwQrr88ssjAfQuG7AAAAAAoLYpYAEAAH3SkiVL/rj5qpBHHnkkJoDeZQMW&#10;AAAAANQ2BSwAAKBPWrx4cUyFrVq1KiaA3rN+/fq0cOHCSG3ZgAUAAAAAtUEBCwAA6JNaWlpiKmzs&#10;2LExAfSeYucHs78Gbb/99pEAAAAAgGqmgAUAAPRJHW3AUsACyqHY+UHbrwAAAACgdihgAQAAfZIC&#10;FlANim3AamxsjAkAAAAAqHYKWAAAQJ/U0QnCXC4XE0DvKbYBSwELAAAAAGqHAhYAANAn2YAFVINi&#10;G7CcIAQAAACA2qGABQAA9EkKWEA1sAELAAAAAGqfAhYAANAndXSCUAEL6G1r165Nf/jDHyK1ZQMW&#10;AAAAANQOBSwAAKDP2bhxY4cbsHK5XEwAvaPY+cFx48alYcOGRQIAAAAAqp0CFgAA0Od0VL4aMWKE&#10;8gPQ64qdH7T9CgAAAABqiwIWAADQ5zg/CFSDYhuwGhsbYwIAAAAAaoECFgAA0Od0tAFLAQsoBxuw&#10;AAAAAKA+KGABAAB9jgIWUA1swAIAAACA+qCABQAA9DkdnSDM5XIxAfSeYhuwFLAAAAAAoLYoYAEA&#10;AH2ODVhApb3yyitp0aJFkdpyghAAAAAAaosCFgAA0OcoYAGVVuz84B577JEGDx4cCQAAAACoBQpY&#10;AABAn9PRCUIFLKC3FTs/aPsVAAAAANQeBSwAAKDP6WgDVi6XiwmgdxTbgNXY2BgTAAAAAFArFLAA&#10;AIA+Zf369emFF16IVJgNWEBvswELAAAAAOqHAhYAANCndLT9aqeddkqDBg2KBNA7bMACAAAAgPqh&#10;gAUAAPQpHRWwbL8CysEGLAAAAACoHwpYAABAn9LS0hJTYQpYQG9buXJl0b8W2YAFAAAAALVHAQsA&#10;AOhTOtqAlcvlYgLoHcXOD06YMCENGDAgEgAAAABQKxSwAACAPsUJQqDSnB8EAAAAgPqigAUAAPQp&#10;ThAClVasgOX8IAAAAADUJgUsAACgT3GCEKi0YicIbcACAAAAgNqkgAUAAPQpThAClVasgGUDFgAA&#10;AADUJgUsAACgT1HAAiqt2AlCG7AAAAAAoDb12/SGmKEuNTQ0xNRWc3NzTAAA9BVr1qxJw4YNi1TY&#10;hg0bUv/+/SMB9Kzly5enkSNHRsrr169fev3111v/BAAAAABqiw1YAABAn9HR9qtcLqd8BfSqYtuv&#10;svODylcAAAAAUJsUsAAAgD6jpaUlpsKyAhZAb5o3b15MbTk/CAAAAAC1SwELAADoMzragDV27NiY&#10;AHrH1jZgAQAAAAC1SQELAADoMxSwgEqzAQsAAAAA6o8CFgAA0Gd0dIJQAQvobTZgAQAAAED9UcAC&#10;AAD6jI42YOVyuZgAeocNWAAAAABQfxSwAACAPmOnnXaKqbDddtstJoCe9+KLL6Zly5ZFyhswYECa&#10;MGFCJAAAAACg1ihgAQAAfcaRRx4ZU3vDhw9Pxx13XCSAnuf8IAAAAADUJwUsAACgz3jve9+bPvzh&#10;D0dq65prrokJoHc4PwgAAAAA9UkBCwAA6FO+//3vp8suuywddthhraWHd73rXen+++9PH/rQh+Id&#10;AL3DBiwAAAAAqE8KWAAAQJ/zuc99Ls2ePbt1G01WvspKWAC9zQYsAAAAAKhPClgAAAAAZWADFgAA&#10;AADUJwUsAAAAgDKwAQsAAAAA6pMCFgAAAEAve/7559OKFSsi5Q0ePDjtsccekQAAAACAWqSABQAA&#10;ANDLnB8EAAAAgPqlgAUAAADQy5wfBAAAAID6pYAFAAAA0MtswAIAAACA+qWABQAAANDLbMACAAAA&#10;gPqlgAUAAADQy2zAAgAAAID6pYAFAAAA0MtswAIAAACA+qWABQAAANCLFi9enFatWhUpb9iwYWnc&#10;uHGRAAAAAIBapYAFAAAA0IucHwQAAACA+qaABQAAANCLnB8EAAAAgPqmgAUAAADQi2zAAgAAAID6&#10;poAFAAD0Gddcc006+eST05FHHpmuvPLKtG7duvgJQO+xAQsAAAAA6lu/TW+IGepSQ0NDTG01NzfH&#10;BABAXzB16tR07733RnrTQQcdlG6//fY0fvz4eALQ8w488MA0d+7cSHk/+9nP0hFHHBEJAAAAAKhV&#10;NmABAAB17+KLL25Xvsr85je/SZdffnkkgN5hAxYAAAAA1DcFLAAAoO7dc889MbU3ffr0mAB63nPP&#10;PZdeffXVSHnbb799Gjt2bCQAAAAAoJYpYAEAAHXviSeeiKm9VatWxQTQ8+bPnx9TW42NjTEBAAAA&#10;ALVOAQsAAKhrS5cuTa+99lqk9oYNGxYTQM9zfhAAAAAA6p8CFgAAUNcWL14cU2FOgAG9yQYsAAAA&#10;AKh/ClgAAEBda2lpiakwBSygN9mABQAAAAD1TwELAACoax1twMrlcjEB9DwbsAAAAACg/ilgAQAA&#10;dc0JQqCSbMACAAAAgPqngAUAANQ1BSygUp555pm0bt26SHk77rhjGjNmTCQAAAAAoNYpYAEAAHWt&#10;paUlpsKcIAR6i/ODAAAAANA3KGABAAB1zQYsoFKcHwQAAACAvkEBCwAAqGsKWECl2IAFAAAAAH2D&#10;AhYAAFDXFLCASrEBCwAAAAD6BgUsAACgbrW0tKSNGzdGam+HHXZI22+/fSSAnmUDFgAAAAD0DQpY&#10;AABA3bL9CqgkG7AAAAAAoG9QwAIAAOpWtgFra3K5XEwAPWvBggVpw4YNkfJGjRqVRo8eHQkAAAAA&#10;qAcKWAAAQN2yAQuoFOcHAQAAAKDvUMACAADqlgIWUCnODwIAAABA36GABQAA1K2OThAqYAG9xQYs&#10;AAAAAOg7FLAAAIC61dEGrFwuFxNAz7IBCwAAAAD6DgUsAACgbjlBCFSKDVgAAAAA0HcoYAEAAHVL&#10;AQuohE2bNtmABQAAAAB9iAIWAABQl15//fW0ZMmSSIUpYAG9IStfZSWsLe28885pxIgRkQAAAACA&#10;eqGABQAA1KWOtl+NHDkyDR06NBJAz3F+EAAAAAD6FgUsAACgLrW0tMRUmO1XQG9xfhAAAAAA+hYF&#10;LAAAoC51tAErl8vFBNCzbMACAAAAgL5FAQsAAKhLHRWwbMACeosNWAAAAADQtyhgAQAAdUkBC6gU&#10;G7AAAAAAoG9RwAIAAOpSS0tLTIUpYAG9YcOGDWnBggWR2rIBCwAAAADqkwIWAABQl2zAAiqh2PnB&#10;XC6Xdthhh0gAAAAAQD1RwAIAAOpSRwWsrAwB0NOKnR+0/QoAAAAA6pcCFgAAUJecIAQqodgGrMbG&#10;xpgAAAAAgHqjgAUAANSddevWpaVLl0YqTAEL6A3FNmApYAEAAABA/VLAAgAA6k5H26923nnnNHDg&#10;wEgAPafYBiwnCAEAAACgfilgAQAAdWfx4sUxFZbL5WIC6Fk2YAEAAABA36OABQAA1J2OCljODwK9&#10;ITt/+swzz0RqywYsAAAAAKhfClgAAEDdUcACKqHY+cFdd901bbvttpEAAAAAgHqjgAUAANSdQYMG&#10;xVSYAhbQG4qdH7T9CgAAAADqmwIWAABQd8aNGxdTYUcffXRMAD2n2AasxsbGmAAAAACAeqSABQAA&#10;1J0TTjih9VXIe9/73vTOd74zEkDPsQELAAAAAPomBSwAAKAu3X333emjH/1opDedfvrp6fvf/34k&#10;gJ5lAxYAAAAA9E39Nr0hZqhLDQ0NMbXV3NwcEwAA9WzVqlVp4cKFKZfLpZ133jmeAvS83XbbLT33&#10;3HOR8n73u9+lfffdNxIAAAAAUG8UsKh7ClgAAAD0tldffTVtu+22kdpas2ZNGjJkSCQAAAAAoN44&#10;QQgAAADQTfPnz4+prd133135CgAAAADqnAIWAAAAQDfNmzcvprYmTpwYEwAAAABQrxSwAAAAALqp&#10;WAGrsbExJgAAAACgXilgAQAAAHRTsROENmABAAAAQP1TwAIAAADoJhuwAAAAAKDvUsACAAAA6CYb&#10;sAAAAACg71LAAgAAAOiGVatWpcWLF0dqywYsAAAAAKh/ClgAAAAA3VBs+9X48ePTwIEDIwEAAAAA&#10;9UoBCwAAAKAb5s2bF1Nbzg8CAAAAQN+ggAUAAADQDcU2YDk/CAAAAAB9gwIWAAAAQDfYgAUAAAAA&#10;fZsCFgAAAEA32IAFAAAAAH2bAhYAAFB3li9fnm666ab0T//0T+lXv/pVPAXoHTZgAQAAAEDf1m/T&#10;G2KGutTQ0BBTW83NzTEBAFBPvvWtb6Vzzz03rVq1Kp6k9Od//ufp+9//fho2bFg8AegZK1asSCNG&#10;jIjU1uuvv5622cZ33wAAAACg3vktIAAAUDd++tOfpk984hNtyleZO++8M33qU5+KBNBztnZ+UPkK&#10;AAAAAPoGvwkEAADqxj333BNTe9/97ndtQQV6nPODAAAAAIACFgAAUDceeuihmApraWmJCaBnbG0D&#10;FgAAAADQNyhgAQAAdWPx4sUxFTZ48OCYAHqGDVgAAAAAgAIWAABQNzoqYI0dOzYmgJ5hAxYAAAAA&#10;oIAFAADUhWXLlqW1a9dGam/IkCFp1KhRkQB6hg1YAAAAAIACFgAAUBdsvwLKLSt+vvjii5Hy+vfv&#10;r4AFAAAAAH2IAhYAAFAXWlpaYipMAQvoac4PAgAAAAAZBSwAAKAudLQBK5fLxQTQM5wfBAAAAAAy&#10;ClgAAEBdcIIQKDcbsAAAAACAjAIWAABQF5wgBMrNBiwAAAAAIKOABQAA1AUnCIFyswELAAAAAMgo&#10;YAEAAHXBCUKg3GzAAgAAAAAyClgAAEBdUMACyumFF15Iy5cvj5Q3aNCgtOeee0YCAAAAAPoCBSwA&#10;AKAutLS0xFSYAhbQk5wfBAAAAADeooAFAADUvOeffz6tX78+UnvbbbddGj58eCSA7nN+EAAAAAB4&#10;iwIWAABQ8zrafpXL5WIC6Bk2YAEAAAAAb1HAAgAAat7ixYtjKsz5QaCn2YAFAAAAALxFAQsAAKh5&#10;ClhAudmABQAAAAC8RQELAACoeU4QAuVmAxYAAAAA8BYFLAAAoObZgAWUU1b6XLlyZaS8oUOHpt12&#10;2y0SAAAAANBXKGABAAA1TwELKKempqaY2nJ+EAAAAAD6JgUsAACg5nV0glABC+hJxc4PKmABAAAA&#10;QN+kgAUAANQ8G7CAclLAAgAAAAA2p4AFAADUvI4KWLlcLiaA7lPAAgAAAAA2p4AFAADUtKx8tWnT&#10;pkjtDR8+PG233XaRALqvWAFr0qRJMQEAAAAAfYkCFgAAUNOcHwTKrampKaa2bMACAAAAgL5JAQsA&#10;AKhpLS0tMRWmgAX0pKeffjq99tprkfJ23HHHNGbMmEgAAAAAQF+igAUAANS0jjZg5XK5mAC6z/lB&#10;AAAAAGBLClgAAEBNc4IQKCfnBwEAAACALSlgAQAANU0BCyinYhuwFLAAAAAAoO9SwAIAAGpaS0tL&#10;TIUpYAE9SQELAAAAANiSAhYAAFDTbMACykkBCwAAAADYkgIWAABQ0zoqYOVyuZgAumfDhg1p/vz5&#10;kdqaNGlSTAAAAABAX6OABQAA1KysDPH8889HKswGLKCnFNt+tcsuu6Thw4dHAgAAAAD6GgUsAACg&#10;ZnW0/WrUqFFpyJAhkQC6p1gBy/YrAAAAAOjbFLAAAICa1dLSElNhtl8BPampqSmmthobG2MCAAAA&#10;APoiBSwAAKBmvfrqqzEVlsvlYgLovmIbsBSwAAAAAKBvU8ACAABqVkcFq4MPPjgmgO5TwAIAAAAA&#10;ClHAAgAAatbb3va29L73vS9SeyeeeGJMAN2ngAUAAAAAFKKABQAA1LRvfOMb6cgjj4z0pkGDBqVv&#10;fetb6R3veEc8Aeie1atXp0WLFkVqa9KkSTEBAAAAAH1Rv01viBnqUkNDQ0xtNTc3xwQAQD2YMWNG&#10;evjhh1vPEmZbsXbZZZf4CUD3/c///E96+9vfHilvjz32SE8//XQkAAAAAKAvUsCi7ilgAQAA0F23&#10;3357OuWUUyLlHXPMMenee++NBAAAAAD0RU4QAgAAAHRg3rx5MbXl/CAAAAAAoIAFAAAA0IGmpqaY&#10;2mpsbIwJAAAAAOirFLAAAAAAOlBsA5YCFgAAAACggAUAAADQAQUsAAAAAKAYBSwAAACArXjxxRdb&#10;X1vq37+/AhYAAAAAoIAFAAAAsDW2XwEAAAAAW6OABQAAALAVClgAAAAAwNYoYAEAAABshQIWAAAA&#10;ALA1ClgAAAAAW1GsgDVp0qSYAAAAAIC+TAELAAAAYCuamppiassGLAAAAAAgo4AFAAAAsBVOEAIA&#10;AAAAW6OABQAAAFBEc3NzWr16daS8bbfdNo0bNy4SAAAAANCXKWABAAA17dVXX00LFiyIBNCznB8E&#10;AAAAADqigAUAANSklStXprPOOqt1C83EiRPT8OHD09/+7d/GTwF6hvODAAAAAEBHFLAAAICa9JGP&#10;fCRdf/31kd4sZP3Lv/xL63OAnqKABQAAAAB0RAELAACoObNmzUp33XVXpLZuuumm9Mtf/jISQPcU&#10;K2BNmjQpJgAAAACgr1PAAgAAas69994bU2HPPPNMTADd09TUFFNbNmABAAAAAG9RwAIAAGpOS0tL&#10;TIWtWbMmJoDucYIQAAAAAOiIAhYAAFBzFi9eHFNhY8eOjQmg6xYsWJA2bNgQKW/UqFFpp512igQA&#10;AAAA9HUKWAAAQM3pqICVy+ViAug65wcBAAAAgM5QwAIAAGqODVhAOTg/CAAAAAB0hgIWAABQU15+&#10;+eX0yiuvRGpv4MCBaeedd44E0HUKWAAAAABAZyhgAQAANcX2K6BcFLAAAAAAgM5QwAIAAGqKAhZQ&#10;LsUKWJMmTYoJAAAAAEABCwAAqDEdFbByuVxMAF332muvpYULF0ZqywYsAAAAAGBzClgAAEBNsQEL&#10;KIdi26+yv8Zsv/32kQAAAAAAFLAAAIAao4AFlIPzgwAAAABAZylgAQAANUUBCyiHpqammNpyfhAA&#10;AAAA2JICFgAAUFNaWlpiKiyXy8UE0HXFNmApYAEAAAAAW1LAAgAAaooNWEA5KGABAAAAAJ2lgAUA&#10;ANQUBSygHBSwAAAAAIDOUsACAABqxosvvpjWrVsXqb2hQ4emkSNHRgLompUrVxYte06aNCkmAAAA&#10;AIA3KWABAAA1o6WlJabCbL8CekKx7Vfjx49PAwcOjAQAAAAA8CYFLAAAoGY4PwiUQ7EClu1XAAAA&#10;AEAhClgAAEDN6KiAlcvlYgLouqamppjaamxsjAkAAAAAIE8BCwAAqBk2YAHlUGwDlgIWAAAAAFCI&#10;AhYAAFAzFLCAclDAAgAAAABKoYAFAADUjJaWlpgKU8ACeoICFgAAAABQCgUsAACgZtiABfS2F154&#10;Ib300kuR8gYOHJgmTJgQCQAAAAAgTwELAACoGR0VsHK5XEwAXWP7FQAAAABQKgUsAACgZjhBCPQ2&#10;BSwAAAAAoFQKWAAAQE1YsmRJ2rBhQ6T2tt9++7TDDjtEAuiaYgWsSZMmxQQAAAAA0JYCFgAAUBM6&#10;Oj9o+xXQE5qammJqywYsAAAAAKAYBSwAAKAmdHR+MJfLxQTQdU4QAgAAAAClUsACAABqgg1YQDko&#10;YAEAAAAApVLAAgAAaoICFtDbnn322fTqq69Gytt+++1TQ0NDJAAAAACAthSwAACAmtDRCUIFLKC7&#10;bL8CAAAAALpCAQsAAKgJNmABvU0BCwAAAADoCgUsAACgJihgAb1NAQsAAAAA6AoFLAAAoCZ0VMDK&#10;5XIxAXRNsQLWpEmTYgIAAAAAaE8BCwAAqHobN25MLS0tkQqzAQvorqamppjasgELAAAAANgaBSwA&#10;AKDqPf/88zEVNmLEiDRs2LBIAF3jBCEAAAAA0BUKWAAAQNUbM2ZMTIXttddeMQF0TVa+yrbtbWmn&#10;nXZKo0aNigQAAAAA0J4CFgAAUPW22WabdPLJJ0dq78QTT4wJoGucHwQAAAAAukoBCwAAqAmf+9zn&#10;0p577hkpb+rUqemiiy6KBNA1zg8CAAAAAF2lgAUAANSEgw46KM2ePTtdcMEFaf/990/HHHNMuuqq&#10;q9LMmTPjHQBdp4AFAAAAAHRVv01viBnqUkNDQ0xtNTc3xwQAAEBfd+yxx6b77rsvUt7tt9+ePvCB&#10;D0QCAAAAAGjPBiwAAACgz2tqaoqpLRuwAAAAAICOKGABAAAAfdratWvTH/7wh0htKWABAAAAAB1R&#10;wAIAAAD6tHnz5sXU1rhx49K2224bCQAAAACgMAUsAAAAoE9zfhAAAAAA6A4FLAAAAKBPK7YBSwEL&#10;AAAAAOgMBSwAAACgT1PAAgAAAAC6QwELAAAA6NMUsAAAAACA7lDAAgAAAPq0YgWsSZMmxQQAAAAA&#10;UJwCFgAAANBnrVixIi1ZsiRSWzZgAQAAAACdoYAFAAAA9FnFtl9NnDgx9e/fPxIAAAAAQHEKWAAA&#10;AECf5fwgAAAAANBdClgAAABAn9XU1BRTW84PAgAAAACdpYAFAAAA9FnFNmApYAEAAAAAnaWABQAA&#10;VL0HH3wwHX/88entb397OvHEE9P1118fPwHoHgUsAAAAAKC7+m16Q8xQlxoaGmJqq7m5OSYAAKrZ&#10;TTfdlD7ykY9Eyvv0pz+d/uVf/iUSQNeMGDEirVixIlLewoUL05577hkJAAAAAKA4BSzqngIWAEDt&#10;2rBhQ9puu+3SunXr4klbP/vZz9IRRxwRCaA0S5YsSblcLlLe4MGD09q1ayMBAAAAAGydE4QAAEDV&#10;uvvuu4uWrzI/+clPYgIonfODAAAAAEBPUMACAACq1tNPPx1TYV/4whdiAihdsQLWpEmTYgIAAAAA&#10;6JgCFgAAULUWL14cU2Ff/OIXYwIonQ1YAAAAAEBPUMACAACqVktLS0yFjR07NiaA0jU1NcXUlgIW&#10;AAAAAFAKBSwAAKBqdbQBSwEL6A4bsAAAAACAnqCABQAAVK2OCli5XC4mgNIpYAEAAAAAPUEBCwAA&#10;qFo2YAG95Zlnnklr166NlDd8+HDlTgAAAACgJApYAABAVVq1alXrq5j+/funXXbZJRJAaWy/AgAA&#10;AAB6igIWAABQlWy/AnqTAhYAAAAA0FMUsAAAgKqkgAX0pmIFrEmTJsUEAAAAANA5ClgAAEBV6qiA&#10;lcvlYgIoXVNTU0xt2YAFAAAAAJRKAQsAAKhKNmABvckJQgAAAACgpyhgAQAAVamlpSWmwhSwgK7a&#10;uHGjAhYAAAAA0GMUsAAAgKrkBCHQW4qdHxwzZkwaMWJEJAAAAACAzlHAAgAAqpIThEBvsf0KAAAA&#10;AOhJClgAAEBVUsACeosCFgAAAADQkxSwAACAqtTS0hJTYQpYQFcpYAEAAAAAPUkBix43Y8aMdNFF&#10;F6XjjjsujRw5MvXr1++Pr4MPPjidffbZafr06WnZsmXxCQAAaGv58uXp1VdfjdTe4MGD0+jRoyMB&#10;lKZYAWvSpEkxAQAAAAB0Xr9Nb4gZuiUrVX3+859PCxYsiCdbN2LEiHTBBRek8847L570joaGhpja&#10;am5ujgkAgGrzxBNPpH333TdSe3vssUd6+umnIwGUZrfddkvPPfdcpLy5c+em/fffPxIAAAAAQOfY&#10;gEW3ZZussm1X06ZN63T5KpNtNTj//PNbt2LZhgUAwOYWL14cU2HODwJdlW3XK1S+yjhBCAAAAAB0&#10;hQIW3ZJ9O/iQQw5Js2bNiielmzNnTmuBSwkLAIC3KGABvaXY+cHdd989DR06NBIAAAAAQOcpYNFl&#10;WWHq5JNPLrj1asKECenWW29t/Vl25TJ7Pfroo+n6669v/dmWshLWhz70oUgAAPR1LS0tMRWmgAV0&#10;VVNTU0xt2X4FAAAAAHSVAhZd9slPfrJg+eqKK65I8+fPT6eeemoaP358PE3pgAMOSGeccUZ6+OGH&#10;01lnnRVP87ItWtOnT48EAEBf1tEGrFwuFxNAaYptwFLAAgAAAAC6SgGLLpkxY0a67bbbIuVlW6/O&#10;O++8SIWNGjUqXXvttWnq1KnxJO+qq66KCQCAvswJQqC3KGABAAAAAD1NAYsu+fSnPx1T3oUXXti6&#10;9aqzshLWlrJThAsXLowEAEBf5QQh0FuKFbAmTZoUEwAAAABAaRSwKNns2bPbnR6cMGFCOvfccyN1&#10;Tnae8JRTTomUd99998UEAEBfZQMW0FtswAIAAAAAepoCFiW75ZZbYsq75JJLWk8Lluqoo45q/XPy&#10;5MmtJwmz1/Dhw1ufAQDQdylgAb3hpZdeSi+88EKkvH79+ilgAQAAAABd1m/TG2KGThk5cmRavnx5&#10;pJRGjBjR+kvsatXQ0BBTW83NzTEBAFBNli5dmnbeeedI7Q0bNiy98sorkQA67+GHH07veMc7IuXt&#10;tdde6fe//30kAAAAAIDS2IBFSebOndumfJU59dRTYwIAgO6z/QroLU1NTTG1ZfsVAAAAANAdCliU&#10;5KGHHoop74gjjogJAAC6r6WlJabCFLCArpo3b15MbSlgAQAAAADdoYBFSbINWFvaddddYwIAgO6z&#10;AQvoLQpYAAAAAEBvUMCiJAsXLowpb8qUKTHlTZ8+PZ199tnp4IMPTv369fvjK8vZ8+znAABQSEcF&#10;rFwuFxNAaRSwAAAAAIDeoIBFSX7961/HVNiVV16ZRo4cmaZNm5auu+66NGfOnPjJm7KcPc9+nr3v&#10;hhtuiJ8AAMCbbMACekuxAtakSZNiAgAAAAAonQIWJVm+fHlMb5o6dWrrn9lmrGy71fnnn9/uPcVk&#10;7zvzzDPTcccdl5YtWxZPAQDo61paWmIqTAEL6Iqs3Lly5cpIeUOHDk277bZbJAAAAACA0ilg0W1z&#10;585NkydPbrftqrNmzZqlhAUAwB/ZgAX0BucHAQAAAIDeooBFt2SlqY9//ONttl6NGDEiXXjhhenB&#10;Bx9MmzZt+uMry9nz7OdbyspbSlgAAGQUsIDe4PwgAAAAANBbFLDotGzT1Zay4tTmm69OOeWU1l9q&#10;X3rppWnKlCnx9E1Zzp5nP8/et6XsX+erX/1qJAAA+qphw4bFVFgul4sJoPOamppiassGLAAAAACg&#10;u/ptylYTQSfMnj07HX744ZHaO+uss9K1114bqWNnn312uu666yLlLViwII0fPz7S1jU0NMRU3PPP&#10;Px9TW2PGjImpuObm5pgAACiXadOmpenTp0dq653vfGd64IEHIgF03vvf//70ox/9KFLed77znXT6&#10;6adHAgAAAAAonQ1YdNr2228fU3tTp04tqXyV+fKXv5wmTJgQKe/b3/52TAAA9EUXXHBB6t+/f6S2&#10;PvvZz8YEUJpiJwhtwAIAAAAAuksBi0474IADYmrv85//fEydN2rUqHTJJZdEyrvttttiAgCgL8r+&#10;d2e2fXXzk9YHHXRQ+sEPfpCOP/74eAJQGgUsAAAAAKC3OEFISfr16xdTXrbFav78+ZFKs2zZsjR6&#10;9OhIeS+++GJrQasjThACANS3JUuWpGHDhqUddtghngCUbuHChQU3MI8YMSK99NJLkQAAAAAAusYG&#10;LLrt2GOPjal0Wclq8uTJkfKeeuqpmAAA6Mt22WUX5Sug22y/AgAAAAB6kwIWJSlUltpjjz1i6prO&#10;bLoCAACAripWwJo0aVJMAAAAAABdp4BFSaqtLJWdCOzolZ0aLPQq9N4tXwAAANQ+G7AAAAAAgN6k&#10;gEVJjj766JjynnnmmZgAAACg+jQ1NcXUlgIWAAAAANATFLAoyb777htT3iOPPBJT18yfPz+mvLFj&#10;x8YEAAAA3WMDFgAAAADQm/ptekPM0KFly5al0aNHR8pbsGBBGj9+fKTOW7hwYZowYUKkN40YMSK9&#10;9NJLkbqvoaEhpracGAQAAKh/69evT4MGDYrU1ooVK9Lw4cMjAQAAAAB0jQ1YlGTUqFHplFNOiZT3&#10;7W9/O6bS3HHHHTHlnXrqqTEBAABA9xTbfpXL5ZSvAAAAAIAeoYBFyT71qU/FlHfZZZeluXPnRuqc&#10;bJvW5ZdfHinvxBNPjAkAAAC6x/lBAAAAAKC3KWBRsilTpqSpU6dGyvv4xz/eWqrqjOx9xx13XFq+&#10;fHk8eVN2jvD444+PBAAAAN2jgAUAAAAA9DYFLLrkiiuuiClvzpw56ZBDDkmzZ8+OJ4UtXLiwtXyV&#10;vX9LN954Y0wAAADQfcUKWJMmTYoJAAAAAKB7FLDokgMOOCDdeuutkfIWLFiQDj/88HTqqaemGTNm&#10;tNmIlRWzLrroojR58uSC5asLL7ywdbsWAAAA9JSmpqaY2rIBCwAAAADoKf02vSFmKNn06dPTtGnT&#10;InXdWWedla699tpIPauhoSGmtpqbm2MCAACgXu26664F//7vd7/7Xdp3330jAQAAAAB0nQ1YdEu2&#10;6eqee+5JI0aMiCelyzZf9Vb5CgAAgL5r9erVRb98YwMWAAAAANBTFLDotuOPPz7NmzevdYtVKaZO&#10;nZoefPDBdOmll8YTAABI6eabb05f/vKX0xVXXJEef/zxeApQumLnB/fcc880ePDgSAAAAAAA3eME&#10;IT1q2bJl6b777ks/+tGP0oIFC9KcOXPiJ6l1S9af/umfpqOPPrq1fHXAAQfET3qXE4QAALXhtdde&#10;S+9617vS7Nmz48mb/umf/il95jOfiQTQebfddlvr5uYtHXvssWnWrFmRAAAAAAC6RwGLuqeABQBQ&#10;G0455ZR0++23R2rr/vvvby1nAZTikksuSRdffHGkvE9+8pPpX//1XyMBAAAAAHSPE4QAAEDFrV69&#10;umj5KvOtb30rJoDOy87lF9LY2BgTAAAAAED3KWABAAAV99hjj8VUWEtLS0wAnVesgDVp0qSYAAAA&#10;AAC6TwELAACouMWLF8dU2LbbbhsTQOc1NTXF1JYNWAAAAABAT1LAAgAAKq6jAtbYsWNjAuicF198&#10;MS1btixSXv/+/dPEiRMjAQAAAAB0nwIWAABQcR0VsHK5XEwAneP8IAAAAABQLgpYAABAxdmABfQ0&#10;5wcBAAAAgHJRwAIAACqupaUlpsIUsIBSFduApYAFAAAAAPQ0BSwAAKDinCAEepoCFgAAAABQLgpY&#10;AABAxTlBCPS0YgWsSZMmxQQAAAAA0DMUsAAAgIp65ZVX0ooVKyIVpoAFlMoGLAAAAACgXBSwAACA&#10;iurM9qt+/fpFAujYokWL0urVqyPlbbvttmnXXXeNBAAAAADQMxSwAACAimppaYmpMNuvgFI5PwgA&#10;AAAAlJMCFgAAUFGd2YAFUIqmpqaY2nJ+EAAAAADoDQpYAABARXVUwMrlcjEBdE6xDVgKWAAAAABA&#10;b1DAAgAAKsoGLKCnKWABAAAAAOWkgAUAAFSUAhbQ0xSwAAAAAIByUsACAAAqqqWlJabCFLCAUhUr&#10;YE2aNCkmAAAAAICeo4AFAABUVEcbsHK5XEwAHZs/f37asGFDpLxRo0al0aNHRwIAAAAA6DkKWAAA&#10;QEU5QQj0JOcHAQAAAIByU8ACAAAq5uWXX06rV6+O1N6AAQPSmDFjIgF0zPlBAAAAAKDcFLAAAICK&#10;sf0K6GlNTU0xtWUDFgAAAADQWxSwAACAimlpaYmpMAUsoFROEAIAAAAA5aaABQAAVExHG7ByuVxM&#10;AJ2jgAUAAAAAlJsCFgAAUDFOEAI9ad26denpp5+O1JYCFgAAAADQWxSwAACAilHAAnpSse1XDQ0N&#10;afvtt48EAAAAANCzFLAAAICKaWlpiakwBSygFM4PAgAAAACVoIAFAABUTEcbsHK5XEwAHStWwJo0&#10;aVJMAAAAAAA9TwELAACoGCcIgZ5kAxYAAAAAUE4bN25MS5YsSf02vSGeQV1qaGiIqa3m5uaYAACo&#10;lKFDh6a1a9dGau/FF19Mo0aNigSwdUceeWT6+c9/HinvRz/6UXrve98bCQAAAACguJUrV6YXXnih&#10;U6+lS5e2fkYBi7qngAUAUJ2WLVuWRo8eHam9IUOGpDVr1kQC6Fi2Na+lpSVS3hNPPJH+z//5P5EA&#10;AAAAgL7k9ddfL1ieKvZ69dVX45Odp4BF3VPAAgCoTr/73e/S/vvvH6m98ePHpwULFkQC2LqXX345&#10;7bjjjpHaeu2119LAgQMjAQAAAAD15Nlnn02zZs1qPQVYqFCVXdvobQpY1D0FLACA6nTvvfemqVOn&#10;RmpvypQp6cEHH4wEsHVz5sxJBx98cKS8CRMmpPnz50cCAAAAAOrJxRdfnC655JJIlbNN/AkAAFBW&#10;ixcvjqmwXC4XE0DH5s2bF1NbjY2NMQEAAAAA5bRixYrU1NSUZs+ene688850/fXXp3/6p39K06dP&#10;Txs2bIh3dd03vvGNqihfZWzAou7ZgAUAUJ0uu+yydNFFF0Vq75xzzklf//rXIwFs3Ze+9KX0j//4&#10;j5Hy/uZv/iZdffXVkQAAAACArlq/fn27837PP/98u2dvvdatWxefbG/XXXdN1157bTrppJPiSemy&#10;PkhHX/YuFwUs6p4CFgBAdfrUpz6VrrnmmkjtXXHFFem8886LBLB1H/nIR9JNN90UKS/7Flz21xsA&#10;AAAAoL3ly5cXLE8Ver300kvxqZ4xcuTI9PDDD6eJEyfGk87LNmgNHDgwUuUpYFH3FLAAAKrTySef&#10;3LpyuJh///d/by1UAHTGIYcckn79619Hyps5c2aaOnVqJAAAAADoW372s5+1/t6sUKEqe7322mvx&#10;zsrozhco99xzz/TMM89Eqpwdd9xRAYv6p4AFAFCdsrXCd999d6T27r///vSud70rEsDWZd+Wy76t&#10;t6UFCxak8ePHRwIAAACAvmHevHnptNNOS7/85S/jSXXKyldZCasrPvOZz6SrrroqUs8ZNGhQ2nnn&#10;nTv9Gjx4sAIW9U8BCwCgOp1xxhnpm9/8ZqT2Xn755bTDDjtEAigu+6bemDFjIuVlvyhZt25dJAAA&#10;AACoDtnvrLbcRJW9st9njRs3Lv35n/95vLPrDjvssKovX2WuuOKKdN5550Uq3Xvf+9501113RSou&#10;+wJnofJUodeIESPiU52ngEXdU8ACAKhOTzzxRNp3330jtZV9K+e73/1uJICtmz17djr88MMj5e2z&#10;zz7p8ccfjwQAAAAAvWfZsmUFS1WFXitWrIhPFTZ16tTWCxIDBgyIJ6X58Y9/nI4//vhI1Wu77bZL&#10;Tz/9dBo9enQ86ZqsgJX9HjD7YnehQlX2GjhwYLy7dyhgUfcUsAAAqtftt9+ePvKRj7S5Mf/+978/&#10;3XnnnZEAOpYVNj/2sY9Fynvf+96X/uM//iMSAAAAAHTemjVrCpanir02bNgQn+wZH/zgB9PNN98c&#10;qTTZ9YnsCkU1yzZS3Xjjjemkk06KJ7VNAYu6p4AFAFDdVq9e3fpNnrVr16axY8emY489Nn4C0DkX&#10;Xnhh+spXvhIp77Of/Wy68sorIwEAAABA3pIlS9LMmTPTggUL/liiWrp06R/nbJtSpS1fvjztuOOO&#10;kTrv3nvvbd2iVWlDhgwpuI1q//33T8cdd1waNWpUvLP2KWBR9xSwAAAA6tsHPvCBdMcdd0TKy77p&#10;94lPfCISAAAAALzphhtuSGeeeWak6vXb3/42/cmf/Emk0uyzzz7pySefjNRzsnOBhUpVhV7Dhw+P&#10;T9U/BSzqngIWAABAfTvwwAPT3LlzI+X99Kc/TUceeWQkAAAAAGrB5luoNn9lFxTe+c53pr333jve&#10;2TU/+9nPWv91akH273unnXaKVJpHHnkkTZs2rXXD19YMHTq0YHkqe40ZM6bds/79+8cn2ZwCFnVP&#10;AQsAAKC+DRs2LK1ZsyZSXvb3fdkv5gAAAAConFdeeaVdmWprr40bN8YnC/uHf/iH9MUvfjFS6f7i&#10;L/4i/fCHP4xUvT7+8Y+nf/u3f4vUdd/61rfSokWL0oABA9qVqbLXDjvsEO+kOxSwqHsKWAAAAPXr&#10;2WefTbvvvnukvO233z6tXLkyEgAAAAA9JauZFCpOFXutXr06PtlzbrrppvShD30oUmkOOeSQ9Otf&#10;/zpSdcpKYjfeeGPadttt4wnVTgGLuqeABQAAUL/++7//O/3f//t/I+UddNBBac6cOZEAAAAAKMVD&#10;Dz3U+nuXQoWq7FVp2Wm9W265JVJpPvzhD6ebb745UuVkpwULbaQ6+uij06GHHhrvolYoYFH3FLAA&#10;AADq13XXXZfOPvvsSHmnnnpquvXWWyMBAAAA0Blr165Np512WrrtttviSXXqzpfvst8ZffCDH4zU&#10;c7JtVYUKVcVe22yzTXySeqCARd1TwAIAAKhf5557bvra174WKe/iiy9OX/rSlyIBAAAA1L5Vq1YV&#10;3Ea1fv36tOuuu6aPf/zj8c6uO+uss9L1118fqXq9733vS//xH/8RqXRf/OIX0xe+8IVIhfXr169g&#10;carYa7vttotP0hcpYFH3FLAAAADq10knnZTuvvvuSHn//u//nj7ykY9EAgAAAKg+r7/+esFCVbHX&#10;q6++Gp8sbM8992w9y/eOd7wjnpRm+fLlaeTIkZGqW3YeMTvV1x2///3v0wMPPNBaOrv66qsLlqqg&#10;sxSwqHsKWAAAAPXrbW97W/rf//3fSHkPPfRQOuSQQyIBAAAAlMfKlSsLlqfeej3//PN/nF988cX4&#10;VM/Za6+90pNPPtml83a/+93v0v777x+pel177bWtpSmoJgpY1D0FLAAAgPqU/UpjwIABaePGjfEk&#10;b9myZTXzjU0AAACgdmRbombNmpUeffTRNsWqt15r1qyJd1bOPffck44//vhInbd69eq0/fbbR6qc&#10;7P+HQtuoJkyYkI477riUy+XinVA9FLCoewpYAAAA9ampqan1W51b2mmnnVp/4QkAAADQk3784x+n&#10;0047rep/73DNNdeks88+O1JpPvrRj6bvf//7kXpG//79Cxaqir2GDRsWn4TaoYBF3VPAAgAAqE/Z&#10;tzlPPPHESHmHHXZYmj17diQAAACg3m3YsKG1FLX5eb+3XjvssEPaZ5990vve9754d9esWLEi7bnn&#10;nq1/Vru77rornXTSSZFKk20aP+GEE9LMmTPjSWHZf66FylOFXtmX5aDeKWBR9xSwAAAA6tPXvva1&#10;dO6550bKy76J+t3vfjcSAAAAUIuyotOWZapir2XLlsWnisu+xPVf//VfkUr31a9+Nf393/99pOp1&#10;yCGHpIceeihS1/3whz9MixYtSmvXri1Yqho6dGi8E8goYFH3FLAAAKrXk08+mVatWtX6SwGAUmWr&#10;9K+77rpIeZdeemm68MILIwEAAADV4LXXXitYnir2WrduXXyy55xzzjnp61//eqTS/N3f/V2XP1su&#10;2e9Zv/e976W99torngDlooBF3VPAAgCoPtdff336yle+kp599tnWPG7cuHTVVVelD3zgA60ZoDOO&#10;OeaYdP/990fKu/322/31BAAAACrgt7/9bZo1a1br5qTNy1TZacDly5fHuyon+z3kW7+TLFX2O82z&#10;zjorUmUMGjSo4Daq7HXwwQend77znfFOoNwUsKh7ClgAANXljjvuKFqMyH45c+yxx0YC2Lo99tgj&#10;/eEPf4iU9z//8z/pwAMPjAQAAACUw2c/+9n0z//8z5Gq15o1a9KQIUMidd4zzzzTWnJ68cUX40nP&#10;GDFiRMFC1eavMWPGtP6ZvReoTgpY1D0FLACA6vKud70r/eQnP4nU1lFHHVX0ZwCby35ZOmzYsEht&#10;vfLKK0V/BgAAAH3NSy+91GYb1VuvbCPVrrvumt7//veniRMnxru7phq2Q3VGVmRasmRJpNLdc889&#10;rf8+n3vuuXjS3ta2VL1VpNr8lb0fqH0KWNQ9BSwAgOqxfv36rf5CIZfLpcWLF0cCKO6xxx5LBxxw&#10;QKS87pwSAAAAgFqwbt26P5aostN+m5eqCr2y38l15Oqrr05/8zd/E6l0++67b3riiSciVa+vfe1r&#10;6W//9m8jdc3rr7+ebr/99tYzi9ttt127QpUtVdA3KWBR9xSwAACqR1aK2H333SO1N3r06LR06dJI&#10;AMX98Ic/TH/xF38RKe/oo49O//3f/x0JAAAAasOyZcsKlqcKvVasWBGf6lk/+9nP0hFHHBGpNMOH&#10;D08rV66MVJ0+97nPpcsuuywSQM9SwKLuKWABAFSPhx56KP3Zn/1ZpPb233//NHfu3EgAxV1++eWt&#10;vzjd0plnnpmuu+66SAAAAFAdXnvttXT33XenX/ziFwVLVRs2bIh3Vk53CkqHHXZY+uUvfxmpMkaN&#10;GtVuG1X2+od/+If0hz/8YatfDAXoLgUs6p4CFgBA9bjzzjvTySefHKm94447Lv34xz+OBFDcxz72&#10;sfTd7343Ut5VV12Vzj333EgAAABQeY8//nj6q7/6q/Tb3/42nlSnD3/4w+n73/9+pNJkJwzPOeec&#10;SD1j6NChBQtVxV4DBgyITwKUnwIWdU8BCwCgevzrv/5r+pu/+ZtI7Z1++unpO9/5TiSA4g4//PA0&#10;e/bsSHl33XVXOumkkyIBAABAcWvWrGm3ier5559v/bN///5p3Lhx6dOf/nS8u+ve+c53tp73q3YX&#10;XHBB+spXvhKpdFkBKytibc3o0aMLlqfGjBnT7tkOO+wQnwKofgpY1D0FLACA6nHhhRdu9Zc4F110&#10;UbrkkksiARS3yy67tP5SfEtPPfVUetvb3hYJAACAvmbp0qXtSlXFXitXroxPFbfXXnu1ng6cOHFi&#10;PCnNQw89lP7sz/4sUvUaMmRIevrpp1v/frs7HnvssfToo4+mZcuWtStUZa+s2AZQjxSwqHsKWAAA&#10;1SPbcHXjjTdGau+aa65JZ599diSAwpYvX55GjhwZqa0NGzb4ZS4AAEAdefXVV9uUpt7aUFXstXHj&#10;xvhkzznssMMKbmHujB/84AfpL//yLyNVp7Fjx7b+zu6YY46JJwCUSgGLuqeABQBQPaZOnZruvffe&#10;SO3deeed6f3vf38kgMJ+/etfp0MOOSRSXmNjY2pqaooEAABArXjiiSfSzJkz0//+7/+2K1StWrUq&#10;3lVZTz75ZNp7770jdd7vfve7tP/++0eqjG233bbgNqrslf17yn5nB0D3KGBR9xSwAACqx3777Zce&#10;f/zxSO1lK9kLlSoANnfzzTenD3/4w5Hyjj/++HTPPfdEAgAAoBZcffXV6ZxzzolUvf77v/87HX30&#10;0ZFK8+53v7u1YNaTCpWptnyNGTOm9c/tttsuPgVAb1HAou4pYAEAVI9Ro0all156KVJ7zz77bBo3&#10;blwkgMK+8IUvpC9+8YuR8rJf2H/961+PBAAAQFdl/wh5y01Um7+yUk92li/7Ikx3/OpXv0qHHnpo&#10;pOqWbVzONi93Rfaf2Qc/+MHWElcxWUlq8/JUR69+/frFJwGoBgpY1D0FLACA6rB27do0dOjQSIVt&#10;2LAh9e/fPxJAYR/60IfSLbfcEinvmmuuSWeffXYkAAAANped8tuySLW1V2d89KMfTd/73vcile6v&#10;//qv07/9279Fql6nnXZa+u53vxup67ItWIsWLWotT21ZqMrOBAJQuxSwqHsKWAAA1WHhwoVpwoQJ&#10;kdrbZZddUktLSySA4g4++OA0Z86cSHn33ntvOuaYYyIBAADUt40bNxYsThV7vfLKK/HJnnXppZem&#10;Cy+8MFJpeuM0X0/LTuDfeOONvjQIwFYpYFH3FLAAAKrD7Nmz0+GHHx6pvbe//e3pN7/5TSSA4nbc&#10;ccf08ssvR8p7+umn0x577BEJAACgPtxzzz2tXzh5/vnn2xSqli5dGu+orOz3PT//+c8jleb8889P&#10;V155ZaTy22abbdptotr8NWXKlLTXXnvFuwGgOAUs6p4CFgBAdbj99tvTKaecEqm9E044Id19992R&#10;AArLNuWNHTs2Ut6QIUPSmjVrIgEAANS+7Isn2em7H/3oR/GkOo0fPz4tWLAgUml+9atfpUMPPTRS&#10;z9hhhx0KlqkKvXbaaaf4FAB0jwIWdU8BCwCgOnz9619Pf/d3fxepvU984hPpm9/8ZiSAwrJvVR95&#10;5JGR8vbbb7/02GOPRQIAAOg9WTFq801Um7+yL4bsuuuu6fTTT0+77757fKJrzjnnnHT11VdHql7Z&#10;36P99Kc/jVS6733ve+mCCy5IS5YsiSdtZaf/CpWntnyNGTOm9c+hQ4fGJwGgfBSwqHsKWAAA1aGj&#10;lfL/+I//mL7whS9EAijs29/+dvr4xz8eKe/P//zP0w9/+MNIAAAAnbdx48bW837Za+bMmSn7x6eD&#10;Bw8uWLDK3rN27dr4ZHH9+vVLt9xySzr11FPjSekGDBiQXn/99UjVK/vPbOrUqZG6JvvPNDuz+J73&#10;vKd1i/rmxarRo0fHuwCgeilgUfcUsAAAqsNHPvKRdNNNN0Vq7/rrr09nnHFGJIDCsm9FX3HFFZHy&#10;spLn5ZdfHgkAAOjrXn311Talqa39uXTp0vhUzxo0aFCaP39+GjduXDzpvEWLFnXpc+WUFcRuuOGG&#10;9LGPfSyeAEDfpYBF3VPAAgCoDu9617vST37yk0jt3XXXXemkk06KBFDYySefnO68885IedlmLL/0&#10;BwCAviX7Zz3Z9qU5c+a0K1WtXLky3lVZ3/zmN9MnPvGJSKXJ/hnX4sWLI5Xf8OHD/7iF6q3zfm+9&#10;snLYcccd11oyAwAUsOgDFLAAAKrD3nvvnX7/+99Hai/7ZelBBx0UCaCw/fbbLz3++OOR8n7+85+n&#10;ww8/PBIAAFDvfvzjH6e/+qu/6rXtVT3lkksuSRdddFGk0vzDP/xD+vKXvxyp+wYOHNimRNXRa8iQ&#10;IfFJAKAjCljUPQUsAIDqsOOOO6aXX345UnvZ/z4bO3ZsJIDCsn8AsG7dukh5LS0taZdddokEAABU&#10;ytq1a/+4hWrzjVTZn8OGDUsTJ05Mp59+ery7a9avX5/22GOPim6H6qwbb7yxtSjWVWeffXa67rrr&#10;IrWX/b4lK0ttuaGq0GvkyJHxKQCgpylgUfcUsAAAKm/16tVp++23j9TeNttsk15//fVIAIU988wz&#10;ac8994yUl/0Dh+XLl0cCAAB6WvaFqi1P/BUrWW3ty1dvOfTQQ9NPf/rT1o1MXfG9730vnXbaaZGq&#10;19vf/vb0m9/8JlLXZf8aTz/9dHrllVfalaoGDx4c7wIAKkkBi7qngAUAUHlNTU1pr732itRe9r/Z&#10;Fi1aFAmgsHvvvTdNnTo1Ut7BBx+cfv3rX0cCAAA6o1iBavM/35qzrVY9bdq0aemWW26JVJrsrN/F&#10;F18cqTodeeSRrduvsk1dAED9U8Ci7ilgAQBUXvat1qOOOipSe8oTQGdcc8016VOf+lSkvA9+8IPp&#10;5ptvjgQAAGTmzZuXZs6c2bo5qVC5qtL/iHDQoEGtG7O7sgXrP//zP9P73ve+SOWXbZ3achPV5q8/&#10;+ZM/Sfvtt1+8GwDoCxSwqHsKWAAAlZd9o/VDH/pQpPbe+973ph/96EeRAAr727/92/Qv//IvkfL+&#10;8R//MX3hC1+IBAAAXH755elzn/tcpOr13HPPpV133TVS561bty694x3vSI8++mg86b4RI0a0lsG2&#10;2WabNGTIkNZN3tmpxEIFq+wMOgDA5hSwqHsKWAAAlXfVVVelz3zmM5HaO/PMM9N1110XCaCwE044&#10;Ic2YMSNS3k033bTVkicAAFSTpUuXtjvxlz3LikjHHntsGj9+fLyza+6888508sknR6peWdnptdde&#10;i1S6uXPnpjPOOCM9/PDD8aStrEiVlaXGjBnzx+LUW3OhP7ONXAAAXaWARd1TwAIAqLy///u/T1/9&#10;6lcjtfelL30pXXzxxZEACps0aVLrGZUtZSdMs1OmAABQCevXr2933m9rf27cuDE+WdiVV16ZPvvZ&#10;z0Yq3dFHH50eeOCBSNUr22KbbbPtrvvuuy8tWrSodWvV5qWq7AUAUC4KWNQ9BSwAgMqbNm1amj59&#10;eqT2vvWtb6X/9//+XySA9l5//fU0YMCASG0tX77cCRAAAHrU6tWrO1Wmyv586aWX4lM9JzvTn53r&#10;74piX1yoJueee27rtmwAgHqhgEXdU8ACAKi8d77znelnP/tZpPayk2Lvfve7IwG09/vf/z7tvffe&#10;kfKyb7cvWbIkEgAAdE52vu7nP//5H0tUWxarXnnllXhnZWSn9a6//vpIpcmKW3fddVekytj8tN+W&#10;W6mOOeaYNG7cuHgnAEB9UMCi7ilgAQBUXkffvv2f//mfdOCBB0YCaO+//uu/0nve855IeYcffnjr&#10;PzgDAIDOeO2119Jpp52Wbr311nhSnd71rnel+++/P1JpbrzxxnT66adH6hlvnfcrVKravFz11tyv&#10;X7/4JABA36CARd1TwAIAqLzttttuq98ezr5dnP2CFqCY7DzJZz7zmUh5H/vYx9K3v/3tSAAA1Lrs&#10;7x233EaVnaPONiadcMIJ8a6uy87ff+c734lUvf7qr/6qtUjVVRdeeGH6yle+Eqmw4cOHFy1Qbfmn&#10;k98AAFungEXdU8ACAKisFStWpBEjRkRqb+DAga3fQAbYmjPPPDPdcMMNkfKyf6h0wQUXRAIAoBq9&#10;9NJL7UpVm/+5+bxq1ar4VHtTpkxJN910U9p9993jSWmee+65tNtuu0Wqbo888kiaPHlypK7Jznj/&#10;8pe/bP3PtlCpaujQofFOAAC6SwGLuqeABQBQWU8++WTaZ599IrWX/eL8mWeeiQRQWHaC5Sc/+Umk&#10;vDvuuCOdfPLJkQAAKIdsI1WxAlWhP9evXx+f7L4jjzwy/fSnP41UmqyMdNhhh0WqXtnmq2wDFgAA&#10;tUMBi7qngAUAUFn3339/OuaYYyK192d/9metvwQH2JpsU0G2sWBLjz32WNpvv/0iAQDQEx566KH0&#10;+OOPFy1XLV26NN5ZGdn/f4ccckikznv22We7vD2rJ22//fYFT/01Nv5/9u4DTKryfhvwS+8IUiL2&#10;hrHE3nsvqNHYjaJBg9iNGjv+LTESe+81WIM1xh7F3hVbjFFRbIhGBKR38n1nfdfZ3ZnZ3dldlpkz&#10;931d5zrvc2bOSUh02fLs7+0bdthhh9CzZ8/4TgAASoUCFqmngAUAsGDdfvvt4cADD4wp2+677x7u&#10;v//+mACyTZ06NXTu3Dmm6qZPnx7at28fEwAAjfHWW2+FAQMGhH//+9/xSnFqzISoHXfcMTz++OMx&#10;NZ2kNFVZpqpZrKp57tixY7wLAIC0UMAi9RSwAAAWrPPPPz+ccsopMWU76qijwpVXXhkTQLZ33303&#10;rLnmmjFl2MIUACg3yY90ak6j6tatW1h55ZXDMsssE9/VMEmxfdlllw3fffddvFK8hg8fHrbaaquY&#10;CpNM79ppp53Cm2++Ga/k1rp161pLVDXPrVq1incCAFCOFLBIPQUsAIAF64QTTggXX3xxTNmGDBkS&#10;Tj311JgAst17771h7733jikj2d70n//8Z0wAAKVpxowZWaWqquua53wGDx4c/vznP8dUuHPPPTec&#10;fvrpMRWvZOvBZAvCxrrlllsqtrieM2dOtTJV5bpHjx7xnQAAUDcFLFJPAQsAYMFKyldJCSufZPvB&#10;ZBtCgHzy/TDwiCOOCFdffXVMAADFY+LEibWWqKqek/c2leRzo+RzpIY4/PDDw3XXXRdTcVp11VXD&#10;0KFDc05HBQCABUkBi9RTwAIAWLA+/vjjsOKKK8ZUXceOHcP48eNDu3bt4hWAbAMGDKj4QVtNl156&#10;aTj22GNjAgBoHs8++2zFNn21laqSqVYLwrrrrhveeOONmApz9tlnh7POOiumBSfZyq/m9n7JecMN&#10;Nww77LBD6NSpU3wnAAAUDwUsUk8BCwBgwbvwwgvDSSedFFOG6VdAfWy88cbhlVdeiSnjkUceCTvt&#10;tFNMAADzV7JlXTLdd8KECfFKcZo7d25o2bJlTPX3+uuvhw022CCmppX88k3NLf5ynZOjV69e8S4A&#10;ACgdClikngIWAEBxePzxxyvKEl999VXo06dPOO6448JKK60UXwXIL/lB3NixY2PKSCbsrbDCCjEB&#10;AIQwefLknydR/fjjj2HxxRcPq622Wny14ZJfHtlzzz1jKl7Jn/frr7+OqXBXXXVVOProo2OqXffu&#10;3XMWqHKVq7p06RLvAgCAdFLAIvUUsAAAAErXuHHjQs+ePWPKSKY6JNMdAID0S4rYSaEq33Z/Vc/T&#10;pk2Ld2Vsuumm4fzzz6/Ywq6h1lprrfDOO+/EVLz+9Kc/hf/7v/+LqWE+/PDDcM8994TRo0eHhRZa&#10;KG+5qm3btvEOAABAAYvUU8ACAAAoXa+99lrOH5b+8pe/DB999FFMAEApmT17dt4CVa5rTVG67tu3&#10;b8WWxrmK3fXRuXPnMHXq1JiKU//+/cNtt90WWrRoEa8AAADNRQGL1FPAAgAAKF233357OPDAA2PK&#10;2HnnncPDDz8cEwBQDJKi1BtvvFFnuWr8+PHxjuZ1zTXXhMMPPzymwiy99NLhyy+/jGnB6tatW7Vp&#10;VIsuumjo169fxQEAACwYClikngIWAABA6TrjjDPCOeecE1PG8ccfHy6++OKYAIAF7dhjjw3XXXdd&#10;mDlzZrxSfA444ICKCVENcdhhh4Xrr78+pqZXdWu/qudc19q3bx/vAgAAioUCFqmngAUAAFC69t13&#10;3zBs2LCYMq699tqKH4QCAPU3Z86cn6dQtW7dOiy++OKhe/fu8dWGO/jgg8Ott94aU/E69dRTw5Ah&#10;Q2Iq3Oabbx5eeOGFmGrXrl27WktUNc+2DQQAgNKmgEXqKWABAACUrrXXXju8/fbbMWU8/fTTYeut&#10;t44JAMrX1KlTs7b4y3ceN25cvCvj9NNPzzltsr5ef/31sMEGG8RU3EaMGBHWWmutmBommfL15ptv&#10;hgkTJtRaqkq2CQQAAMqHAhapp4AFAABQurp27RomT54cU8aXX34ZllxyyZgAIF3Gjx+fVaDKV6qa&#10;MmVKvKvhGlPCuu+++8Jee+0VU/G64IILwoknnhgTAABA01LAIvUUsAAAAEpT8nVbsjVSTR07dqyY&#10;9gEApWTSpElh1KhReYtUyblyPXv27HhX82jVqlVFkat9+/bxSv098sgj4de//nVMC17btm0rplBV&#10;TqJabbXVwg477BC22GKL+A4AAICmp4BF6ilgAQAAlKbnnnsubLnlljFlrL766uHdd9+NCQCK21df&#10;fRUGDhwYnnrqqXilODV0e985c+aEhRdeOOfEyqbSpUuXalv8VV3XPCf/XQAAAJqbAhapp4AFAABQ&#10;mm688cYwaNCgmDL23HPPcO+998YEAE1nwoQJFVOokjJPt27d4tWGSyY2/vKXvyyJ70V++OGHYaWV&#10;VoqpMA888EDYY489Yqqfnj171lqkqrru1KlTvAsAAKA4KWCRegpYAAAApemkk04KF154YUwZp556&#10;ahgyZEhMAJDfvHnzcm7xl+88a9aseGcIm2++eRg8eHDYdttt45XCnXbaaeEvf/lLTMVrww03DK+8&#10;8kpMDfPvf/87XHLJJWH06NGhZcuWOUtVVctVrVu3jncCAACUPgUsUk8BCwAAoDTttttu4e9//3tM&#10;GbfeemsYMGBATACUm+nTp+csUOW71hjJ5KWkmLTaaqvFK4XZddddwz/+8Y+YilNSiho6dGjYfvvt&#10;4xUAAAAKpYBF6ilgAQAAlKZVVlmlYjukml566aWw8cYbxwRAGvz44485C1S5ClUTJ06MdzWPgQMH&#10;VmyL2xDJtnzJ9nzFpEePHj9Podpqq63CAQccEJZZZpn4KgAAAA2hgEXqKWABAACUprZt24bZs2fH&#10;lJH8ED75oTEApe/hhx8OF1xwQUW5tlgtvvji4euvv46pMElxa9CgQTHNH61atcq5xV/Na5XnNm3a&#10;xDsBAABoKgpYpJ4CFgDAgjN+/Phw3nnnVWy78t1334Wdd945HHvssWGdddaJ7wDIbdSoUWG55ZaL&#10;KWPhhRcO48aNiwmA5jRz5syK7f+6desWrzTOPffcE/bZZ5+Yitd6660XXn/99ZgK99vf/jb87W9/&#10;i6l+OnbsmLdAVXmuXPfs2TPeBQAAwIKigEXqKWABACwYc+bMCZtssknWD6vat29fUcjadttt4xWA&#10;bE888UTo169fTBnrr79+eO2112ICoLEmTZpU55Z/lesJEyZU3NO1a9eKUv3ZZ59dkRtq9dVXD++/&#10;/35MxevPf/5zGDx4cEwNc+2114a///3vFZO0KstTVctUNc9dunSJdwIAAFAKFLBIPQUsAIAFI/mB&#10;3FlnnRVTdVtttVUYPnx4TADZrrzyynDMMcfElNG/f/9w++23xwRALpXFqarlqVyFquScTLRqqIMO&#10;OijccsstMRUmKXMlUw2L3XbbbReefPLJmAAAACA3BSxSTwELAGDBWHfddcNbb70VU7Zp06aFDh06&#10;xARQXVK+SkpYNSXlzjPOOCMmgPKQbP2XqzxV9Vx1PW/evHjn/Pfyyy+HjTbaKKb6GzNmTN7v2y1I&#10;yeenyQSqZBvcHXbYIZx44onxFQAAAMhPAYvUU8ACAFgwevToEcaPHx9Ttq+++iosscQSMQFUl2w/&#10;mGxDWNPdd98d9t1335gA0u3cc88NDzzwQHj77bfjleJz5pln5p16WpcNN9ywWbaV7dat289b+1Xd&#10;5i/XeqGFFop3AQAAQP0pYJF6ClgAAM0vmW7VqVOnmHKbO3duaNmyZUwA1SWTR0aNGhVTRjJZb+21&#10;144JIL0GDBgQhg4dGlPxuuqqq8KRRx4ZU2Fef/31iulZhU7satGiRc7yVL5r7du3j3cCAADA/KGA&#10;ReopYAEANL9PP/009O3bN6Zsiy66qM/HgLxmz54d2rZtG1N1EydODF27do0JYP5KPh7l2u4v3zkp&#10;oK+11lph8ODBYZtttolPKdyLL74YNttss5iK2zvvvBPWWGONmAr3wQcfVEz6eu+99ypK/DXLU/mK&#10;VQAAAFBMFLBIPQUsAIDm9/zzz4ctttgipmzrrLNOePPNN2MCqO7DDz8Mq6yySkwZyptAU5gyZUq9&#10;ylTJubbtlOvy2GOPVWyn2hBXXHFF+MMf/hBT8TrhhBPChRdeGBMAAACULwUsUk8BCwCg+d19991h&#10;v/32iynbLrvsEh566KGYAKr7+9//HnbbbbeYMjbffPPw3HPPxQSQMW7cuFrLVFXXSQGrOay55prh&#10;7bffjqkwyUSo008/Pabi0qtXr7D++uuHX//612HQoEHxKgAAAJQ3BSxSTwELAKD5XXzxxRUTEfI5&#10;/PDDwzXXXBMTQHXJNJWTTjoppoyBAweGG2+8MSagnM2YMSOcdtpp4YknnqjY+jjZKrAYffXVV2GJ&#10;JZaIqf5GjBhRMTG0OSRbvtbc3i/Xln+V55YtW8Y7AQAAgEoKWKSeAhYAQPM7/vjjw6WXXhpTtnPO&#10;OadopzoAC14yUSVX0er888/PWcwCyksywWqzzTYL77zzTrxSvCZOnBi6du0aU2H++Mc/hksuuSSm&#10;wiT/mbWVqKpe6969e7wLAAAAaCgFLFJPAQsAoPntu+++YdiwYTFlu/nmm8PBBx8cE0B1W265Zc6t&#10;Bh944IGcWxMCC86ECRPqte3f2LFjw+KLLx722GOPMHjw4IqpSw11yimnVBQyi93GG28cXnrppZga&#10;JpkYetVVV4XRo0eH9u3b16tQlZw7duwYnwAAAAA0BwUsUk8BCwCg+SVTKV588cWYsiXbBW2//fYx&#10;AVSXlDRyfc32wQcfhFVWWSUmYH6YN29ezgJVvnLVrFmz4p31l3wOkHwu0FDJ1nzJFn3FLNmm75FH&#10;Hgn9+vWLVwAAAIA0U8Ai9RSwAACa33LLLRdGjRoVU7b3338/rLrqqjEBZEyePDnvdl0zZ85s1NQc&#10;KFfTp0/PW6CqeU4mVTWHK664Ihx99NExFWb55ZcPn332WUzFJfn4tcMOO1Rsx7z++uvHqwAAAEDa&#10;KWCRegpYAADNr0OHDmHGjBkxZfvhhx9Cjx49YgLIePvtt8Paa68dU8YyyyxTa7ETyHjjjTfCLbfc&#10;Ep555pmKUtWkSZPiK8Vjxx13DI8++mhMhTnqqKPC1VdfHdP817Nnz7xb/dU8d+rUKd4FAAAAlBMF&#10;LFJPAQsAoHkl5apevXrFlC0pZ02bNi0mgOqGDRsW9t1335gyGrtlGZSLv/3tb6F///5h7ty58Upx&#10;2m233cIDDzwQU2G+/vrrsNFGG4XRo0fHK4Vp3bp1rSWqmufk/QAAAAC1UcAi9RSwAACa13vvvRfW&#10;WGONmLIl2waNHDkyJoDqzjnnnHDGGWfElJFMvLnyyitjgtKRTKCqusVfrmPevHlh8cUXDyeeeGLY&#10;fPPN450Nk2zx+8EHH8RUvIYMGRJOPfXUmAr3r3/9K5x77rkVU7SmTJlSMXmqPmWq5GwKJwAAANDU&#10;FLBIPQUsAIDm9fjjj1dsK5TPZpttFp5//vmYAKo78MADw+233x5TxuWXXx6OOeaYmGDBScpSVctT&#10;tRWrkqPQb73deuutYcCAATEVJileJQWsYpcUtd95552YGm/y5MmhS5cuMQEAAAA0PwUsUk8BCwCg&#10;ed18881h4MCBMWVLtha7++67YwKobsMNNwyvvfZaTBmPPfZY6NevX0zQtObMmZOzPJWrXJVcm9+m&#10;Tp0aOnbsGFP9Pfvss2GrrbaKqfgk06eSf4+vueaaii2JAQAAANJCAYvUU8ACAGhef/rTn8KZZ54Z&#10;U7Y//vGP4aKLLooJoLqePXuGcePGxZSRbF2abGEKjfXPf/6zYlrj+++//3Op6ocffoivFof77rsv&#10;7LHHHjHVX/Jtvs6dO4dp06bFK/NfUqSqbbu/5Fy57tWrV7wLAAAAIF0UsEg9BSwAgOZ12GGHheuv&#10;vz6mbBdffHE4/vjjYwLIGDt2bEVRo6bWrVuH2bNnxwQNN2TIkDB48OCYitcDDzwQdtttt5gKk/w9&#10;e8IJJ8TUMN27d89ZoMp17tq1a7wLAAAAoHwpYJF6ClgAAM1rl112CQ8//HBM2ZLtB5NtCAFqeuWV&#10;V8LGG28cU8ZKK60UPvzww5hIm2RaU9Ut/moeSRlonXXWCYMGDYp3NMxbb70V1l133ZiK2zvvvBPW&#10;WGONmAp31VVXhXPPPTd89913FblFixZ5C1S5rrVr167iPgAAAADqRwGL1FPAAgBoXmuvvXZ4++23&#10;Y8r2wgsvhE033TQmgIyhQ4eGAQMGxJSx6667hr///e8xUQqmTJmSs0xV9fj+++8rzpMmTYp31W6z&#10;zTYLzz//fEyFSyZfJROwit2RRx5ZUaBqCsl2nnPnzq0oVQEAAAAw/yhgkXoKWAAAzatPnz4/T9zI&#10;5dNPPw3LLbdcTAAZ+QoyyXZqF154YUwsKBMnTqxWnKrtmDp1aryraR166KHhuuuui6kwv/vd78Jt&#10;t90WU/FZYoklwu9///tw5plnxisAAAAAlAoFLFJPAQsAoPnMmTMntGnTJqbckq2mOnToEBNAxt57&#10;7x3uvffemDKuv/76Rm8/R/288cYb4fHHH6/4mrlmqWr69OnxXQvOkksuGb788suYCnPDDTdUFLia&#10;W9euXSu29st1VG77lxzKyQAAAAClSwGL1FPAAgBoPl999VVYaqmlYsrWo0eP8MMPP8QEUN2aa64Z&#10;3n333ZgynnnmmbDlllvGxPxyzDHHhCuvvDKm4tS+ffsGF8GSCV4bbbRR+PDDD+OVhuvWrVu1IlXN&#10;o2qxqmPHjvEuAAAAANJKAYvUU8ACAGg+r776asUPt/NZbbXVwnvvvRcTQHWdO3fOuXXd119/HRZf&#10;fPGYytPYsWOrTaNKtgH88ccfK/532W233SoKro1x2WWXheOOOy6m4rXqqquG999/P6bCvfXWW+HU&#10;U08NTz/9dLySkfxvWLU4le9I3pMUwQAAAACgkgIWqaeABQDQfO6///6w5557xpRthx12qNjaCqCm&#10;pGSVbC9XU1LKmjx5ckzpUrVQVbVYlev63Llz413ZunTpEq655prQv3//eKVwyfZ3o0aNiql4/e1v&#10;fwv77LNPTA338ccfh9GjR1ebZFXXFroAAAAAkI8CFqmngAUA0HySrauSLazyOfjgg8PNN98cE0BG&#10;ss3g1ltvHVNGsi3h22+/HVNxmzdvXs7yVHLkKlY15bdkWrRoUTHdaa211opXCtOuXbswa9asmIpP&#10;UjK76KKLwqBBg+IVAAAAACgeClikngIWAEDzOeWUU8L5558fU7b/+7//C3/6059iAsi4/vrrw2GH&#10;HRZTxt577x2GDRsW04KVTE1KtlqtWaSqLFcl5wXpz3/+cxg8eHBMhVlnnXXCiBEjYmpeLVu2rLa9&#10;X+W68jjggAPiOwEAAACgOClgkXoKWAAAzefAAw8Mt99+e0zZrr322pwFC4ATTjghXHzxxTFlnH76&#10;6eGcc86JacGYNm1axce3ZJvVYtaYKYOXXHJJ+OMf/xhT47Vu3TqrSJWrXFV5HQAAAABKmQIWqaeA&#10;BQDQfLbZZpswfPjwmLI99NBDYZdddokJICP52PDwww/HlDF06NCK8lNdpk+fXm0qVatWrcLiiy8e&#10;Vl999fiOhttjjz3CAw88EFPxauyUwaOPPjpcddVVMWVr27Zt3gJVzWs9e/aMdwEAAABA+ilgkXoK&#10;WAAAzWellVYKH330UUzZ3nrrrbD22mvHBJCR7+PHfffdFxZddNFq5aqaR7L138SJE+Md1Q0YMCDc&#10;euutMRXutddeCxtuuGFMxSspR33xxRehT58+8UrDvP/++xXHhAkTsopVCy+8cHwXAAAAAFCVAhap&#10;p4AFANB8FlpooTBp0qSYso0ZM6bR5QCgtE2ePDlniSqZ3DS/vkVxyCGHhBtuuCGmwiQFsL322ium&#10;4pQUo5JJYTvvvHO8AgAAAAA0JwUsUk8BCwCgeSTFq6SAlU+yHdicOXNiAtLmu+++CyNHjqxWqkom&#10;U1XNyTF16tR4R/NK/rv06tUrpvp74YUXwuabbx7TgtO5c+dq06gqj1VWWSX069ev4nUAAAAAYMFQ&#10;wCL1FLAAAJpHsnVYsoVYPksuuWT48ssvYwLS4tNPPw0HHXRQeOmll+KV4vTPf/4zbLvttjEVpq7t&#10;VRsqKa3W3OYv15G8R8EKAAAAAIqXAhapp4AFANA8hg8fHrbZZpuYsm2wwQbh1VdfjQlYEMaNG1cx&#10;hSqZBNWQaVA1JdOsll122YrpUsXuww8/rLUkWps33ngj7LrrrhVTvurSvXv3n0tTNYtUNY8OHTrE&#10;uwAAAACAUqaAReopYAEANI/bb789HHjggTFl23333cP9998fE9BUqm7zl2vLv6pH1W1Ak1Lk4MGD&#10;w8477xyvFO60004Lf/nLX2IqXkk59KmnnoqpYWbOnBkuv/zyMHr06NCiRYucharkaNeuXbwDAAAA&#10;ACgXClikngIWAEDzOP/888Mpp5wSU7ajjz46XHHFFTEB+SRfpucqT1U9qhat5s2bF+8sXKtWrcIr&#10;r7wS1ltvvXilMHvuuWfRFyt/9atfhaFDh4a11lorXgEAAAAAaFoKWKSeAhYAQPO47rrrwuGHHx5T&#10;Nl96UM6SyVN1TadKjsr3NKf9998/3HHHHTEVpn///uHOO++MacHKNZVq8803D3vttVfo2rVrfBcA&#10;AAAAQNNTwCL1FLAAAJpHMkVn4403jinb+++/H1ZdddWYoDy88MILFdPhHn/88aItIfbs2TOMHTs2&#10;psIk5aukhDW/JBO6qhaqevfuXS3XPAAAAAAAFgQFLFJPAQsAoPkceOCB4fbbb48p49hjjw2XXnpp&#10;TFAektLVjjvuGFPxWmONNcI777wTU+EOOeSQcNNNN8VUtzZt2lQrUrVt2zY89NBD8dWMRRdd1Ndt&#10;AAAAAEBJUMAi9RSwAACa1xlnnBHuvffe8PHHH1eUK0444YTwxz/+Mb4KzW/69Ok5t/nLdUybNq3i&#10;a4gjjjii0f/cbrLJJuHll1+OqXidddZZ4cwzz4ypYZJJWA8++GAYPXp0xUStynJVrqNHjx7xrp88&#10;8MADYY899ogpY8sttwzPPPNMTAAAAAAAxUsBi9RTwAIAgPSZOnVqVnkqX7Fq4sSJ8a7CHHrooeG6&#10;666LqTAzZswIHTp0iKl4bbPNNhWTulq3bh2vNL9ki8ZTTjklpoxBgwaF66+/PiYAAAAAgOKlgEXq&#10;KWABAEBpmDx5cs4CVa5jypQp8a7564UXXgibbrppTPX3ww8/hF69esVUPDp37lyx/d+yyy4bdthh&#10;h6KYTjdw4MBw8803x5Rx4YUXVkzQAwAAAAAodgpYpJ4CFgAAFKdhw4aFhx56KLz22msVpapk+79i&#10;c+qpp4YhQ4bEVJjNNtssvPjiizHNP127dq3Y2i8pVlXd6i/XkRSwis3mm29eUXSrKflnY5dddokJ&#10;AAAAAKB4KWCRegpYAABQfP785z+H//u//4upeJ133nnh5JNPjqkwr776ath4441DQ77s7tat28+l&#10;qbqKVR07dox3laY+ffqE7777LqaMDz/8MKy00koxAQAAAAAULwUsUk8BCwAA6jZu3Lisbf5qHu3b&#10;tw8rrrhiOP3008NSSy0V7yzc559/XrEFXikYPnx42GqrrWIq3IgRI8K5555bcU62TaxZnspXrkr+&#10;ty4HEydOrCib5TJ79uzQunXrmAAAAAAAipcCFqmngAUAQLn6/vvvK45cZaqax5w5c+JddWvXrl14&#10;+eWXw9prrx2vFOavf/1rOOigg2IqXgceeGAYOnRoTMwPb731Vlh33XVjylh++eXDyJEjYwIAAAAA&#10;KG4KWKSeAhYAAGmRfPmWqzyVr2Q1b968eGfTW2eddcKbb74ZU2HOP//8cMopp8RUfJI/2y677FIS&#10;WySWurvuuivsv//+MWX069cvPPbYYzEBAAAAABQ3BSxSTwELAIBS9I9//CM8/vjj4dNPP/25UJUU&#10;rYrJF1980aCtCPNNPZpfWrRokXObv8qj5jaALVu2jHcyv5199tnhrLPOiinjmGOOCZdffnlMAAAA&#10;AADFTQGL1FPAAgCg1Bx55JHhmmuuial4ffnll2HJJZeMqTC///3vwy233BJT4Vq3bp1VnMp1VL6H&#10;4tS/f/9w5513xpRx5ZVXhqOOOiomAAAAAIDipoBF6ilgAQDQFGbOnFlte7/KiVSV60UXXTRst912&#10;Yfvtt493NMzQoUPDgAEDYipeyZ/3q6++Cq1atYpXCnfaaaeFCy+8MMyZM6cit23btlppqrajZ8+e&#10;FfdQ2tZff/3wxhtvxJTxxBNPNPrfJQAAAACA5qKAReopYAEAkM/06dOrFaqqHlXLVckxYcKEeFft&#10;kulVV111VUyFS0on//znP2MqXsmErsMPPzymxhkzZkxo3759WHjhheMVykXy/3muf7dGjRoVlllm&#10;mZgAAAAAAIqbAhapp4AFAFBepk6dWq04VfOoWqyaOHFivKtp3XDDDeGQQw6JqTCrrLJK+PDDD2Mq&#10;Pn379g0nnXRSGDhwYLwCDZP8O7jIIovElJFMQksmzgEAAAAAlAoFLFJPAQsAIH2ef/758Oyzz/5c&#10;pEqOymLV5MmT47sWnN133z3cf//9MRVm0KBB4cYbb4yp+XTu3LnaFn/5tgFMCljQFF566aWw6aab&#10;xpSRlBA/+OCDmAAAAAAAip8CFqmngAUAkB5TpkwJBx54YHjwwQfjleK0ySabhBdffDGmwrz88ssV&#10;9zeFrl27ZhWo8hWrkgIWNKdbb701HHzwwTFl7LbbbuGBBx6ICQAAAACg+ClgkXoKWAAAzWP48OEV&#10;xagvv/yyYoLNmmuuWTGVatasWWHxxRcP++yzT3xnwy2o6VCFSv6sf/vb32Iq3NChQ8O5554bRo4c&#10;Ga9kdOvWLWeBKjlqlqs6duwY74Lic+qpp4bzzjsvpoxki8vzzz8/JgAAAACA4qeAReopYAEANM4P&#10;P/yQtc1fzePjjz+uc+u/X/3qV+H2228Pa6yxRrxSmHHjxoWePXvGVNz+9a9/Vfx5G2vEiBFh7bXX&#10;Dm+++ebP5ar27dvHV6G07bnnnjm36kxKlgMHDowJAAAAAKD4KWCRegpYAADZahap8hWrkmPOnDnx&#10;rsZbbbXVwnvvvRdTYd5///2w+uqrx1SckpJUsq3ajjvuGK8A+ST/Pif/Xtf03HPPhc033zwmAAAA&#10;AIDip4BF6ilgAQDlJik4JaWGpDyVr1g1b968+O7m98QTT4Ttt98+pvqbOnVq6Ny5c0wLRs0t/qoe&#10;yyyzTNhss83iO4G6JFtkTp8+PaaM5Gu1RRddNCYAAAAAgOKngEXqKWABAOXik08+Cb/73e/Ca6+9&#10;Fq8Up6uuuioceeSRMRXmoIMOCn/9619jaryWLVtWlKdqK1ZVPVq0aBHvBBrjyy+/DEsvvXRMGV27&#10;dg0TJ06MCQAAAACgNChgkXoKWABAMZk1a1a1SVRdunQJyy23XN7PWQqx0korhY8++iim4vX3v/89&#10;7LrrrjEVbpdddgkPP/xwTNlat25drTRVW7kqeQ1ofk8//XTYdtttY8pYe+21w1tvvRUTAAAAAEBp&#10;UMAi9RSwAID5bcaMGdVKVbmOyq0Ax48fH+/KSApDgwcPDmeddVa8Urirr746HHXUUTEVrzXWWCO8&#10;8847MTVcUsAaPXp0mDlzZlapqmfPnvFdQLG69tprwxFHHBFTxm9/+9tw1113xQQAAAAAUBoUsEg9&#10;BSwAoCGmTp36c2mqtiN5z48//hjvapwrrrgiHH300TEV5tRTTw3nnXdeTMVp1VVXDUOHDg1rrrlm&#10;vAKUq+OPPz5ceumlMWWcccYZ4eyzz44JAAAAAKA0KGCRegpYAEBVX3zxRRgzZkzOMlXVY/LkyfGO&#10;5rPyyiuHf//73zEVJikyJIWGYrPIIouEQw45JKy77rqhX79+FdO+AHbeeefw6KOPxpRx++23h/79&#10;+8cEAAAAAFAaFLBIPQUsACDx3HPPhRNOOCGMGDEiXilO48aNCwsvvHBM9ffRRx+FlVZaKaam1blz&#10;56xt/iqPpDCWbH+Yz9577x2GDRsWE8BPfvnLX4ZPPvkkpozXXnstrL/++jEBAAAAAJQGBSxSTwEL&#10;AErPzJkzw/jx40OfPn3ilcZ54403SuIH+p06dQpTpkyJqXA333xzGDhwYEy169q1a85CVdWjd+/e&#10;FeekgJXPueeeG04//fSYsh177LE5txkDyte8efMqpuHl+nZEQ0uoAAAAAAALkgIWqaeABQDFYe7c&#10;ueG7776r2N6v8pxvnZSvEq1atQoHHHBAGDx4cFh++eUrrjXErrvuGv7xj3/EVLyOOeaYcPnll8fU&#10;MB9//HG44447wujRo/NOrkqKVR07dox3NM4RRxwRrr322piyXXjhhRWTxwAqJR+nVlxxxZgyko9N&#10;yd8BAAAAAAClRgGL1FPAAoD5q64yVeV57Nix8Y7CrbfeeuGVV16pKGQ1xDLLLBO++OKLmIrT9ttv&#10;H2677baKAkIp+c1vfhMeeuihmLLdeeedYb/99osJIIRHHnkk/PrXv44pY+ONNw4vvfRSTAAAAAAA&#10;pUMBi9RTwAKAwv3www9ZBap86+b6dPKKK64IRx99dEyFSSatJBNXikXl1n7J+emnn64oKe2///7x&#10;1dKSlOPefPPNmLI9++yzYYsttogJIFRsS3r88cfHlDFgwIBw6623xgQAAAAAUDoUsEg9BSwAqNvw&#10;4cPD0KFDwzPPPFNRqpozZ058pXjsuOOO4dFHH42pMMcdd1y47LLLYmp6LVq0yNrir2quebRs2TLe&#10;WfqSz7XGjBkTU7ZPPvkk9O3bNyaA/FuXDhkyJJx66qkxAQAAAACUDgUsUk8BCwBqd9NNN4VDDjkk&#10;puJ10EEHhVtuuSWmwiSf8m600Ubhtddei1fqlmx3WLM4VVuxqhzNmzevzm0hp0yZEjp16hQTQAjb&#10;bLNNRfG3pnvvvTfsueeeMQEAAAAAlA4FLFJPAQuAUjNt2rQ6t/9LPoVL/o476aSTwrrrrhvvbJhl&#10;llkmfPHFFzEVr2Sbvv322y+mhkmmq7zwwgsVWyxWLU/lKlb16tUr3kU+o0ePDksssURM2bp37x7G&#10;jx8fE8BPllpqqfDVV1/FlPHuu++G1VdfPSYAAAAAgNKhgEXqKWABUAxmzpyZt0xVs2w1adKkeFf9&#10;3HPPPWGvvfaKqTBvvvlmWG+99WIqXvvuu2+4++67Y6JYvPHGG2H99dePKdsqq6wSPvjgg5gAQpg+&#10;fXro2LFjTNVNnTo172sAAAAAAMVMAYvUU8ACYH6ZM2dOzgJVrvWECRPiXU0v+WF1ss1bixYt4pX6&#10;e/zxx8OOO+4YU3FJplL96le/Cv369QsnnHBCvEoxefDBB8Puu+8eU7btttsuPPnkkzEBhPDee++F&#10;NdZYI6aMJZdcMnz55ZcxAQAAAACUFgUsUk8BC4DGev/998Njjz1WMcmnatkq2cauWDz66KMNKlIl&#10;k7k6d+5cUSZrDgsvvHBYZJFFft7mr3Kd61qrVq3iXRSrq6++Ohx11FExZRswYEC49dZbYwII4b77&#10;7ss5tXHrrbcOTz/9dEwAAAAAAKVFAYvUU8ACoDGuvfbacMQRR8RUvB555JGw0047xVSYCy64IJx8&#10;8skxFW6hhRbKW6Kqea1t27bxLtJg8ODBYciQITFlO+2008K5554bE0AIf/nLXyo+NtR02GGHVfyd&#10;CwAAAABQihSwSD0FLID0Gj9+fLWJVJVb/nXv3j2sueaaYdttt43vbJhk4tWqq64aU3H717/+VbFd&#10;X0MlP/ROijKVfz926tSpXoWq5JxsgUh5SiZcDR06NKZsyYSsUigwAs3n4IMPzjkZ7+KLLw7HH398&#10;TAAAAAAApUUBi9RTwAIoLRMnTswqVOUqWSXrWbNmxbty23fffcPdd98dU+FOOeWUcP7558dUvI4+&#10;+uhwxRVXxNQ4U6dODfPmzQtdunSJVyC/7bbbLjz11FMxZXvwwQfDb37zm5gAQth0003DSy+9FFPG&#10;ww8/HHbeeeeYAAAAAABKiwIWqaeABbDgJaWefCWqmutp06bFu5rG6aefHs4555yYCnPAAQeEO+64&#10;I6bik0ygGjRoUDj77LPjFWheydS1f//73zFle/3118N6660XE0ComJz4/fffx5Tx0UcfhV/+8pcx&#10;AQAAAACUFgUsUk8BC2D+mjNnTnjiiSfCt99+m7dkNXny5Pju5pcURJLt+Roi2Q7phBNOiKn5tGzZ&#10;stoWf7m2/UvOK6+8crwDFoxku88ff/wxpmyjR4/O+7kYUH4mTJgQFl544Ziqmzt3bsXffwAAAAAA&#10;pUgBi9RTwAKYf6666qqKgtLMmTPjleLToUOHBk/V+uyzz8LGG29cUSRrCr179661UFV5Tt4HxW7K&#10;lCm1blXZokWLikJFcgZIvPHGG2H99dePKWOFFVYIH3/8cUwAAAAAAKVHAYvUU8ACyt28efN+nkg1&#10;ceLEio+Lffv2ja823F133RX233//mIpX8mf95JNPYipcMt0rKZnl22YtmeSRq0RV9Vy5NtmDNEn+&#10;vaptu7DkY00yAQugUrKtb7K9b0077bRTeOSRR2ICAAAAACg9ClikngIWkFbff/99te3+am77V3lO&#10;3lfTtttuG84777yw1lprxSuFS7b2y1dKKiY33nhjGDhwYEwN9+yzz1b83dGtW7dqBas2bdrEd0B5&#10;ee6558KWW24ZU7Z11123YtoNQKUzzzwz/OlPf4op49hjjw2XXnppTAAAAAAApUcBi9RTwAJKybhx&#10;43KWqKqeK9fJZKvGWGWVVcLLL78cFlpooXilMB07dgzTp0+PqTidddZZFT/sBZrenXfeGfr37x9T&#10;tt/85jfhwQcfjAkghP322y/cfffdMWVcffXV4YgjjogJAAAAAKD0KGCRegpYwIKWbPtXszyV7zx7&#10;9ux4V/O4/vrrw6BBg2IqzLLLLhs+//zzmBaMDh06ZG3zl5zPPvvs8NVXX4Ull1wyvhNoahdeeGE4&#10;6aSTYsqWlCmSUgVApWQy3ltvvRVTxlNPPRW22WabmAAAAAAASo8CFqmngAUsKFdccUX461//Gt55&#10;5514pfgccMAB4bbbboupMEcdddR8KVe0bdu2WpkqV8Gqct3Q6V1A4x133HHhsssuiynbueeeG047&#10;7bSYAELF39uTJk2KKeOLL74ISy21VEwAAAAAAKVHAYvUU8ACFoRTTjklnH/++TEVr+S/51/+8peY&#10;CrftttuGp59+Oqb8WrVqVWeZqvK88MILx7uAYrb33nuHe++9N6Zst956axgwYEBMQLn79ttvw6KL&#10;LhpTRvv27Yt+S2MAAAAAgLooYJF6ClhQ3mbNmpVz+79c66QktNxyy4XBgweHXXfdNT6hcJ999llY&#10;fvnlYypur7/+elhvvfViaphkgtaIESPChAkT8hasevfuHd8NpMUmm2wSXn755ZiyPfnkk2G77baL&#10;CSh3L7zwQth8881jylhttdXCe++9FxMAAAAAQGlSwCL1FLAgfebOnVtnqaryPH78+HhXYW655ZZw&#10;0EEHxVSYRx55JPz617+OqXidc8454fTTT48JoDDLLrts+Pzzz2PK9sEHH4RVVlklJqDc3XTTTeGQ&#10;Qw6JKWOPPfYI9913X0wAAAAAAKVJAYvUU8CC0pD8dVSzRJVvPXbs2HjX/NOtW7eKiU4Ncc8994R9&#10;9tknpuKQ/HkqJ1KtvvrqoV+/fmGHHXaIrwIUrl27dhVTBvNJCrDdu3ePCSh3J598crjgggtiymjs&#10;dsgAAAAAAMVAAYvUU8CC4nTHHXeExx9/PPz73//+uWBVbH8lDR8+PGy11VYx1d/kyZND165dY5p/&#10;unTp8nOpqua55rWkKAHQVL7//vuKjy/5dOrUKUyZMiUmgBB233338OCDD8aUcfPNN4eDDz44JgAA&#10;AACA0qSAReopYEHxOfLII8M111wTU/F64403wrrrrhtTYZI/X/LnLFTHjh3zlqhqXksKDgALwrvv&#10;vhvWXHPNmLL17ds3fPLJJzEBhLDqqqtWbE1a0wsvvBA23XTTmAAAAAAASpMCFqmngAX1k0xtqtzi&#10;r+Y5OXr16lXxw7Hf/e538Y6GSSYfJBMQil3v3r3DF198ETp06BCvFO4f//hHxZY6ycebFi1a1KtY&#10;1RyTswAa69FHHw0777xzTNm22GKL8Oyzz8YEEEL79u3DzJkzY8pIPt9MPg8CAAAAAChlClikngIW&#10;5Wzq1Kk/F6hqK1cl62nTpsW7avfrX/+6oljUUAcddFD461//GlPxuvzyy8MxxxwTEwBV3XjjjWHQ&#10;oEExZdtvv/3CnXfeGRNQ7j7//POw7LLLxpTRrVu3MGHChJgAAAAAAEqXAhapp4BF2syYMaNacSpX&#10;mapyPWnSpHhX0zr99NPDOeecE1Nhtttuu/DUU0/FVFySKVVbb711OOSQQ8Lee+8drwJQU10FrBNO&#10;OCFceOGFMQHl7p///GfYfvvtY8pItnpOtnwGAAAAACh1ClikngIWpejtt98OTz75ZM5iVTFMCVh7&#10;7bXDW2+9FVNhzjvvvHDqqafG1DyS7RNzbf9XdV15BqBujzzySMVExHweeuihsMsuu8QElLurr746&#10;HHXUUTFl7L///uGOO+6ICQAAAACgdClgkXoKWJSaww47LFx//fUxFadlllkmjBo1KqbCJCWyjTfe&#10;OHz22WfxSsMsvPDCOQtUua61atUq3gVAU9lmm23C8OHDY8rYYIMNwiuvvFIxVRAg8Yc//CFcccUV&#10;MWWcddZZ4cwzz4wJAAAAAKB0KWCRegpYNLWxY8dWm0w1ZcqUin/Odt555/iOhjv77LMrfhBV7JIf&#10;ujdmG8GXX345/PnPfw5PPPFEvPKThRZaKGeBKte1tm3bxrsAWBB+/PHH0L9///Doo4/GKyFsu+22&#10;4dprrw3LLbdcvAIQwo477hgef/zxmDLuvPPOsN9++8UEAAAAAFC6FLBIPQUs6mP8+PHVtvmruq55&#10;be7cufGu6lZeeeWKHzpvttlm8UrhunbtGiZPnhxT8Xr22WfDFltsEVPDffvtt6FPnz7hiy++qChV&#10;dejQIb4CQKn4+OOPw8iRIys+nidb1ALU1Ldv3/Dpp5/GlPHGG2+EddddNyYAAAAAgNKlgEXqKWCV&#10;r4kTJ+YsUOW6NmvWrHhX4yy11FLh9ddfrygTFSqZJNK9e/eYilPyw/Urr7wy7LHHHvEKAADkN2fO&#10;nNCmTZuYqpswYULo1q1bTAAAAAAApUsBi9RTwEqfGTNmhBEjRuQtVVWep0+fHu9oXrfccks46KCD&#10;YirM4osvvsD+2Ux+MJZry7/KdfLfbaONNorvBgCAuv3nP/+pmBRbU/L5ZTINFQAAAAAgDRSwSD0F&#10;rHQZNGhQRcEp3zaAxeCPf/xjuOiii2IqzIknntjge3Np2bJlraWqqusePXrEuwAAoGn84x//CLvu&#10;umtMGZtuuml44YUXYgIAAAAAKG0KWKSeAtaCkWzpl0yhatu2bUXBpynsueee4f7774+peF1yySXh&#10;uOOOi6lw++67bxg2bFhMuVUWpyrLU/nWvXv3jncAAEDzu/jii8MJJ5wQU8bvf//7cNNNN8UEAAAA&#10;AFDaFLBIPQWsppNMnUpKVbm2+6u5HjduXLwrhD59+oTBgweHI488Ml4p3JNPPhl22GGHmIpXly5d&#10;wueff97oaVLDhw8PH3/8cZgyZUrOclUy2QoAAIrdYYcdFq6//vqYMs4777xw8sknxwQAAAAAUNoU&#10;sEg9Bay65SpQ5Vp///338Y6GueKKK8LRRx8dU2FuvvnmMHDgwJiKU+fOncNtt90Wdtttt3gFAADK&#10;21ZbbRWeffbZmDKSyba77757TAAAAAAApU0Bi9Qr1wLWDz/8kFWgylewmjdvXrxr/kq2w0v+8xri&#10;zjvvDP37949pwUqKVjW3+ltjjTVCv379wuKLLx7fBQAALLHEEmH06NExZbz//vth1VVXjQkAAAAA&#10;oLQpYJF65VTAOuWUU8Jjjz0WPvroozB79ux4tbi8+eabYZ111omp/saPH9/obf1q06FDh59LVTXL&#10;VTWvJQUsAACgdsl22skW3blMnz49tG/fPiYAAAAAgNKmgEXqlUsBa4sttgjPP/98TMXrq6++qvgt&#10;+Ia4/fbbw4EHHhhT3dq2bVvvUtVCCy0U7wIAAJrCO++8E9Zaa62YMpZeeunw+eefxwQAAAAAUPoU&#10;sEi9BVHAmjZtWrVt/vJtAdinT5+KbetOO+200KJFi3h34S666KJw4oknxlS8Nt544/DSSy/F1DAj&#10;RowIV155ZcX/f0nBqmapqup64YUXjncBAADN7Z577gn77LNPTBnbbrtt+Oc//xkTAAAAAEDpU8Ai&#10;9ZqqgDVz5sycJapc50mTJsW76mfLLbcMzzzzTEyF22mnnSq2Hixm3bp1C3feeWfYcccd4xUAACDN&#10;zj333HD66afHlHHEEUeEq6++OiYAAAAAgNKngEXq1VbAmjt3blZ5KlehKjnGjx8f75w/zj777HDG&#10;GWfEVJgNN9wwvPbaazEVj169elVMokp+w33gwIFh5ZVXjq8AAABpN2DAgDB06NCYMi677LLwhz/8&#10;ISYAAAAAgNKngEXqVRawkm0BkylW8+bNqyhede/ePYwdO7bitWKwwQYbhFdffTWmwvzpT38KZ555&#10;ZkzzV7KtX82t/qquq15r3bp1vAsAACg3G220Uc6vcR599FGTcQEAAACAVFHAIvWSQtCECRPCrFmz&#10;4pXitP766zd4itWUKVPCxhtvHN5///14pTBdu3bNW6Kqea1du3bxLgCgnD377LMV00I32WSTsMQS&#10;S8SrABnJRNwffvghpoxPPvkk9O3bNyYAAAAAgNKngEXqdezYMUyfPj2m4nXYYYeFa6+9NqbCffbZ&#10;Z2HIkCHh/vvvDxMnTgydOnXKKlFVXVe9lrwXAKA+hg0bFk477bQwatSoeCWEI488Mlx11VUxAYQw&#10;bty40LNnz5gyWrVqFebMmRMTAAAAAEA6KGCRalOnTg2dO3eOqXj16NEjvPvuu2HxxRePVwAAik8y&#10;rXPTTTfNWZ444YQTwoUXXhgTUO6SrQeTLQhrWnHFFcN//vOfmAAAAAAA0qFlPEMqjR49Oq6K1/bb&#10;bx9efvll5SsAoOg98MADeSfXXHTRRRXbPgMkRo4cGVfV2XoQAAAAAEgjE7BIvWSLi3nz5sXUPFq2&#10;bJm15V+u9ZJLLhm6dOkS7wIAKG4bbLBBeP3112PK9uGHH4aVVlopJqCc/d///V/485//HFPG8ccf&#10;Hy6++OKYAAAAAADSQQGL1OvatWuYPHlyTI3Tu3fvrDJVvoIVAEDaJOXxr7/+OqZsybZiyfZiAPvu&#10;u28YNmxYTBnXXnttOOyww2ICAAAAAEgHBSxSb7HFFguTJk0KU6ZMiVeq69GjR84CVa51Mk0LAKBc&#10;1TVZNPmcy3RPILH22muHt99+O6aM4cOHh6222iomAAAAAIB0UMAi9ZICVmLOnDlh7ty5IflHPvnh&#10;4YgRIypKVW3btq14HQCA/L799tuw6KKLxpQtmTo6ceLEmIByl5Qxc/0SzFdffRWWWGKJmAAAAAAA&#10;0qFlPEPqtW7dOrRr1y60b98+tGnTpuKb/spXAAD1M2bMmLjKrbZyFlBevvnmm5zlq44dOypfAQAA&#10;AACppIAFAADUKSlU1KZy6ijAyJEj46q6FVZYIa4AAAAAANJFAQsAAKiTCVhAfX3yySdxVV3fvn3j&#10;CgAAAAAgXRSwAACAOpmABdRXvglYClgAAAAAQFopYAEAAHUyAQuoLwUsAAAAAKDcKGABAAB1UsAC&#10;6itfAWuFFVaIKwAAAACAdFHAAgAA6mQLQqC+TMACAAAAAMqNAhYAAFAnE7CA+vjss8/C7NmzY8pY&#10;eOGFQ69evWICAAAAAEgXBSwAAKBWM2bMCOPGjYspNxOwgITtBwEAAACAcqSABQAA1Kqu7QcXWWSR&#10;0KpVq5iAcvbJJ5/EVXW2HwQAAAAA0kwBCwAAqJXtB4H6yjcBSwELAAAAAEgzBSwAAKBWdU3Asv0g&#10;UEkBCwAAAAAoRwpYAABArUzAAupLAQsAAAAAKEcKWAAAQK1MwALqY9asWWHUqFExVbfCCivEFQAA&#10;AABA+ihgAQAAtTIBC6iPfNOvko8RXbp0iQkAAAAAIH0UsAAAgFqZgAXUh+0HAQAAAIBypYAFAADU&#10;ygQsoD4++eSTuKrul7/8ZVwBAAAAAKSTAhYAAFArBSygPvIVsEzAAgAAAADSTgELAADIa9y4cWH6&#10;9OkxZWvfvn3o2bNnTEA5y1fAWmGFFeIKAAAAACCdFLAAAIC8TL8C6ksBCwAAAAAoVwpYAABAXnUV&#10;sBZbbLG4AsrZhAkTwn//+9+YMlq0aKGABQAAAACkngIWAACQ1zfffBNXuZmABSRqm37VsqVvPQAA&#10;AAAA6ea7oAAAQF62IATqw/aDAAAAAEA5U8ACAADyqmsCli0IgYQCFgAAAABQzhSwAACAvEzAAuoj&#10;XwGrb9++cQUAAAAAkF4KWAAAQF4mYAH1YQIWAAAAAFDOFLAAAIC8TMAC6kMBCwAAAAAoZwpYAABA&#10;TvPmzQvffvttTLmZgAV8+eWXYdq0aTFldO3a1ccIAAAAAKAsKGABAAA51bX94MILLxw6dOgQE1Cu&#10;TL8CAAAAAMqdAhYAAJCT7QeB+lDAAgAAAADKnQIWAACQU10TsGwtBiRGjhwZV9UpYAEAAAAA5UIB&#10;CwAAyGnixIlxlZsJWEDCBCwAAAAAoNwpYAEAADktssgicZXb6quvHldAOctXwOrbt29cAQAAAACk&#10;W4v//X9xDamUb2ucurbUAQAghFVWWSV8+OGHMVX36aefhuWWWy4moBzNmjUrtGvXLqbqkil6Xbt2&#10;jQkAAAAAIL1MwAIAAPK64oorQp8+fWLKuP3225WvgLzTrxZffHHlKwAAAACgbJiAReqZgAUA0Dhf&#10;fvlleOSRR8IHH3xQsS3h7373u7D00kvHV4Fy9sADD4Q99tgjpowtt9wyPPPMMzEBAAAAAKSbCVgA&#10;AECtllpqqXDkkUeGa6+9Npx55pnKV8DP8k3AWmGFFeIKAAAAACD9FLAAAACABlHAAgAAAABQwAIA&#10;AAAaSAELAAAAAEABCwAAAGigfAWsvn37xhUAAAAAQPopYAEAAAAFGzduXBg7dmxMGa1atTIBCwAA&#10;AAAoKwpYAAAAQMFq236wRYsWMQEAAAAApJ8CFgAAAFAw2w8CAAAAAPxEAQsAAAAoWG0TsAAAAAAA&#10;yokCFgAAAFAwBSwAAAAAgJ8oYAEAAAAFU8ACAAAAAPiJAhYAAABQMAUsAAAAAICfKGABAAAABfni&#10;iy/CjBkzYsro1q1b6NOnT0wAAAAAAOVBAQsAAAAoiOlXAAAAAAAZClg0qyOOOCK0aNHi52OHHXaI&#10;rwAAUKwmTpwYVwA/UcACAAAAAMhQwKLZPPbYY+Haa6+NCQCAYvbVV19VlOc7d+5csaXY2muvHW65&#10;5Zb4KlDu8hWw+vbtG1cAAAAAAOVDAYtmMWrUqNC/f/+YAAAodsnnbkl5furUqRX57bffDr///e/D&#10;JZdcUpGB8mYCFgAAAABAhgIWzWKfffYJEyZMiAkAgGKWFK9efPHFmKo777zzwvTp02MCypUCFgAA&#10;AABAhgIW893gwYPDW2+9FRMAAMXu0UcfjatsY8eODSNHjowJKEczZswIn3/+eUzVKWABAAAAAOVI&#10;AYv56qWXXgpDhgyJCQCAUvDNN9/EVW5TpkyJK6Ac5Zt+tcQSS4TOnTvHBAAAAABQPhSwmG/GjRsX&#10;dtlll5gAACgVdRWwFl100bgCypHtBwEAAAAAqlPAYr7Zf//9w4QJE2ICAKAUzJo1q2KbwdooYEF5&#10;y7cNqQIWAAAAAFCuFLCYL66//vrw5JNPxvST888/P64AAChWdU2/6t27d2jbtm1MQDkyAQsAAAAA&#10;oDoFLJrce++9Fw477LCYfpKUrzbaaKOYAAAoVmPGjImr3Ey/AvIVsPr27RtXAAAAAADlRQGLJjVu&#10;3Liwxx57xPST7bffPpx00kkxAQBQzOoqYC222GJxBZQrE7AAAAAAAKpTwKJJHXnkkeGzzz6LKYTu&#10;3buHa665JiYAAIpdXVsQmoAF5W3s2LHhhx9+iCmjTZs2JmABAAAAAGVLAYsm87e//S0MGzYspp/c&#10;cccdYdlll40JAIBiZwtCoDa2HwQAAAAAyKaARZN47733whFHHBHTTw4//PCw4447xgQAQCmoawKW&#10;LQihvNl+EAAAAAAgmwIWjTZu3LgwcODAMGHChHglhHXWWSecc845MQEAUCpMwAJqo4AFAAAAAJBN&#10;AYtGu+SSS8Jbb70V009uuumm0KNHj5gAACgVdRWwTMCC8qaABQAAAACQTQGLRnnsscfCkCFDYvrJ&#10;ddddF1ZfffWYAAAoJXVtQWgCFpS3fAWsvn37xhUAAAAAQPlRwKLBRo0aFfr37x/TT/bZZ59w6KGH&#10;xgQAQCn58ccfw9SpU2PK1qZNm9C7d++YgHI0cuTIuKrOBCwAAAAAoJwpYNFgRxxxRJgwYUJMIXTv&#10;3j1cffXVMQEAUGrqmn5l+0Eob8kv4cycOTOmjIUXXjgsssgiMQEAAAAAlB8FLBrkggsuCE8++WRM&#10;P/nHP/4RevToERMAAKVmzJgxcZWb7QehvNl+EAAAAAAgNwUsCvbSSy+Fk08+OaafnHbaaWGTTTaJ&#10;CQCAUmQCFlCbfAUs2w8CAAAAAOVOAYuCjBs3Luyyyy4x/WSdddYJ5557bkzNK/khYF3Hf//735xH&#10;rvfWPAAAyokJWEBtFLAAAAAAAHJTwKIgRx55ZJgwYUJMIXTv3j0MGzYsJgAASpkCFlAbBSwAAAAA&#10;gNwUsKi366+/Pqtsdc0114Rll102JgAASpktCIHaKGABAAAAAOSmgEW9vPfee+Gwww6L6Sf77LNP&#10;2HfffWMCAKDUmYAF5DN9+vTw5ZdfxlRd37594woAAAAAoDwpYFEvTz75ZFxlJNOwWrRoUe9j0003&#10;jXdmJM/N9d6XXnopvgMAgOaigAXkk2/61VJLLRU6deoUEwAAAABAeVLAAgAAKtiCEMjH9oMAAAAA&#10;APkpYFHSkh8S1nX84he/yHnkem/NAwCgXCTTr/73v//FlG2hhRYKnTt3jgkoN/kKWLYfBAAAAABQ&#10;wAIAAP6/usrnpl9BeTMBCwAAAAAgvxb/q+3X3CF66aWXwiuvvBJTw3zxxRfh2muvjeknyy23XBg0&#10;aFBMGXvuuWdYdtllY2qcfD8sNOEKACDjoYceCr/5zW9iyrbNNtuEp556Kiag3Gy44Ybhtddeiynj&#10;scceC/369YsJAAAAAKA8KWDRbJIS16abbhrTT7bffvvwxBNPxDR/KGABANTtmmuuCUceeWRM2X73&#10;u9+Fv/71rzEB5aZHjx5h/PjxMWV8+umnFb9YAwAAAABQzmxBCAAAhDFjxsRVbosuumhcAeXmv//9&#10;b87yVdu2bZWvAAAAAAD+PwUsAABAAQvIa+TIkXFV3QorrBBXAAAAAADlTQELAACos4CVb1tnIP0+&#10;+eSTuKpOAQsAAAAA4CcKWAAAQPjmm2/iKjcTsKB8KWABAAAAANROAQsAALAFIZBXvgJW37594woA&#10;AAAAoLwpYAEAQJmbNm1aGD9+fEy5KWBB+TIBCwAAAACgdgpYAABQ5uoz/apVq1YxAeVGAQsAAAAA&#10;oHYKWAAAUOa++eabuMrN9CsoX59++mmYPXt2TBk9evQIvXv3jgkAAAAAoLwpYNFsNtlkk/C///2v&#10;2vHEE0/EVwEAWFDqMwELKE+mXwEAAAAA1E0BCwAAylyvXr3iKrdlllkmroByo4AFAAAAAFC3Fv9L&#10;xhBBii222GJxVV1dW+0AAJSLyZMnh6WWWipMmDAhXqnuqaeeCttss01MQDk54ogjwrXXXhtTxrnn&#10;nhtOO+20mAAAAAAASteUKVPCxIkTqx0//vhj1rXaritgkXoKWAAAdbvooovCiSeeGFNGUr64+uqr&#10;YwLKzbbbbhuefvrpmDLuueeesNdee8UEAAAAALBgzJgxI6sMlaskVVuhas6cOfFpDaeAReopYAEA&#10;1M+9994b7rrrrvDWW2+FPn36hN///vfh0EMPja8C5SiZjvfVV1/FlPHuu++G1VdfPSYAAAAAgMIl&#10;xaeaZaiqOd+1qteTAlYxUMAi9RSwAAAACjd16tTQuXPnmKqbNm1a6NChQ0wAAAAAQDmqWYaqedRV&#10;qEq2/ksLBSxSTwELAACgcO+8805Ya621YspYeumlw+effx4TAAAAAFCKkl/ALKQ4leu6ylGGAhap&#10;p4AFAABQuGHDhoV99903poztttsuPPnkkzEBAAAAAM0t2XavahGq8iikUDV79uz4NJqCAhapp4AF&#10;AABQuHPOOSecccYZMWUcddRR4corr4wJAAAAACjEnDlzsspQhU6imj59enwaTaFDhw5hoYUWqji6&#10;dev287q2azWvK2CRegpYAAAAhTvggAPCHXfcEVPGFVdcEY4++uiYAAAAAKC8VC1CFVqcSq5PmTIl&#10;Pomm0KZNm5yFqNqu1bzerl27+LSGU8Ai9RSwAAAACrf++uuHN954I6aMJ554Imy//fYxAQAAAEDp&#10;mDp1arUyVNVyVL5rNa+r2TSdFi1aZJWhqh71KVR16tQpPm3BUsAi9RSwAAAACte9e/eKbyzV9Nln&#10;n4Vll102JgAAAABoHjNnzswqQ1U96lOomj17dnwaTaFz5871KknVdj0tFLBIPQUsAACAwnz33Xeh&#10;T58+MWW0b98+TJ8+PSYAAAAAqJ+5c+cWVJzKdd33pZpW8r2++panal6rzK1atYpPQwGL1FPAAgAA&#10;KMwLL7wQNt9885gyVltttfDee+/FBAAAAEC5mDZt2s+FqELPyTF58uT4JJpCmzZtqhWiKo9CylPt&#10;2rWLT6MpKGCRegpYAAAAhbnpppvCIYccElPGHnvsEe67776YAAAAACgFSS2ktoJUfc6zZs2KT6Ox&#10;WrRoUa0QVXnkK0rlyp06dYpPo1goYJF6ClgAAACFOemkk8KFF14YU8app54ahgwZEhMAAAAAzWHm&#10;zJn1LkrlO9N0OnfunLcYle9azUz6KGCRegpYAAAAhfnNb34THnrooZgybr311jBgwICYAAAAAKiP&#10;ZPu9+halcp2T7f9oGu3bt69WhKqrKJWrXNW6dev4NMhQwCL1FLAAAAAKs/LKK4f//Oc/MWW8/PLL&#10;YaONNooJAAAAIP3mzp1b76JUvvOcOXPi02iMpPhUWYKqT1Eq13vatWsXnwZNSwGL1FPAAgAAKEzy&#10;zazkm4s1jR07NvTs2TMmAAAAgOI3ffr0ehelcp2T6VU0jdqKUfXJnTp1ik+C4qOAReopYAEA1O7v&#10;f/97uOuuu8J3330XNthgg/Db3/42rLnmmvFVoNyMHDkyrLDCCjFl9OrVK3z//fcxAQAAADSP+hal&#10;8p1nzpwZn0RjJJOjqpahqp5zXav5WnJAmilgkXoKWAAA+Z144onhoosuiuknyW8R3X777WG33XaL&#10;V4By8uijj4add945poyNN944vPTSSzEBAAAA1G327Nn1KklVnnNdU2loGl26dKmzJFXbax06dIhP&#10;AnJRwCL1FLAAAHJ74oknQr9+/WKqbrXVVgvvvfdeTEA5ufTSS8Pxxx8fU8aAAQPCrbfeGhMAAABQ&#10;DqZOnZqzFFXfc3I/jdeqVat6laRqey15BjD/KGCRegpYAAC5HXXUUeHqq6+OKduIESPCWmutFRNQ&#10;Lg4//PBw3XXXxZQxZMiQcOqpp8YEAAAAFLt58+bVuyiV75xMsKLxkulR9SlJ5Tsn06uA4qaAReop&#10;YAEA5LbNNtuE4cOHx5TNlwpQnrbeeuvwzDPPxJRx3333hT322CMmAAAAYH6bMWNGvYtSuc7JQdOo&#10;rRyVnGt7LTm3a9cuPglIKwUsUk8BCwAgt5VWWil89NFHMWV76623wtprrx0TUC6WWGKJMHr06Jgy&#10;3n///bDqqqvGBAAAANRl0qRJtRak6jpPnz49PonGaNOmTZ0lqdpeS84tWrSITwPITQGL1FPAAgDI&#10;LfnGQfJNoHzGjBkT+vTpExNQDiZPnhy6du0aU3XJb936bU0AAADKxZw5c+pdlMp3njt3bnwajdGp&#10;U6c6S1K1vdaxY8f4JID5RwGL1FPAAgDIlhSvkm9A5NOqVauKbzIB5WXEiBFhnXXWiSlj2WWXDZ99&#10;9llMAAAAUPymTZtW76JUrvOUKVPik2iMli1b1qskVdtrrVu3jk8DKF4KWKSeAhYAQLZk68FkC8J8&#10;ki3Ivvrqq5iAcnH33XeH/fbbL6aMHXbYITz++OMxAQAAwPyV/Ai7vkWpfOdZs2bFp9EY7du3r1dJ&#10;Kt9r+SZtA6SNAhapp4AFAJBt+PDhYZtttokp2wYbbBBeffXVmIBy8ac//SmceeaZMWUcc8wx4fLL&#10;L48JAAAAajdz5sx6F6XynWkaSQGqrpJUba8lBSwA6qaAReopYAEAZLv99tvDgQceGFO23XffPdx/&#10;//0xAeWif//+4c4774wp48orrwxHHXVUTAAAAKTd5MmT612UynVOtv+j8ZKt9+pTkqrttWQLQADm&#10;PwUsUk8BCwAg2/nnnx9OOeWUmLIlRYukcAGUl/XWWy+8+eabMWU8+eSTYbvttosJAACAYjZ37tyf&#10;y1B1FaXynefMmROfRmN07NixXiWpfK916tQpPgmAYqeAReopYAEAZEu2E6utYPWXv/yl1oIWkE7J&#10;N3eTb7TX9Pnnn4ell146JgAAAOan6dOn11qOynWuuk6mV9F4LVq0qFdJqrbX2rRpE58GQNopYJF6&#10;ClgAANn23HPPWrcYHDp0aK1bFALpM2bMmJxfP3Xo0MHWEQAAAAVIilD5ilL1Oc+YMSM+icZo165d&#10;vUpS+V5LDgCoLwUsUk8BCwAg20YbbRReffXVmLI99dRTYZtttokJKAfPPfdc2HLLLWPKWH311cO7&#10;774bEwAAQLrNnj273kWpfOd58+bFp9EYXbp0qbMkVds5+YUiAGguClikngIWAEC2pZZaKnz11Vcx&#10;Zfvwww/DSiutFBNQDm644YZw6KGHxpSx1157hXvuuScmAACA4jZ16tR6F6VynZP7abxWrVpVK0Pl&#10;KkjVdU6eAQClQgGL1FPAAgDI1qZNmzBnzpyYsiXfcEy+2QWUjxNOOCFcfPHFMWUMHjw4/PnPf44J&#10;AABg/kkmR9W3KJXvnEywovGS6VFVy1C5ClK1nZPpVQBQThSwSD0FLACA6r777rvQp0+fmLIl3yCb&#10;NGlSTEC52GWXXcLDDz8cU8bQoUPDgQceGBMAAEB+M2bMqHdRKtc5OWgaNUtR+YpS+c7t2rWLTwIA&#10;6kMBi9RTwAIAqO7tt98Oa6+9dkzZfvnLX4aPPvooJqBcrLjiiuHjjz+OKeOVV14JG264YUwAAECa&#10;Jb+QVVtBqq7z9OnT45NojLZt22aVovIVpfKdW7RoEZ8GADQHBSxSTwELAKC6ZMJNMukmn6222ioM&#10;Hz48JqAcJN8aaN26dcV2HzX98MMPoUePHjEBAADFas6cOfUuSuU7z507Nz6NxujcuXNWKSpfUSrX&#10;uWPHjvFJAECpUMAi9RSwAACqu/7668Nhhx0WU7b+/fuH22+/PSagHCSTr5IJWDX94he/qNi2FAAA&#10;mP+mTZtW76JUrvOUKVPik2iMli1b5ixF5bqW75z8ggsAUF4UsEg9BSwAgOrOPPPM8Kc//SmmbCef&#10;fHI477zzYgLKQb7JeJtsskl48cUXYwIAAPJJftxW36JUvvOsWbPi02iM9u3b5yxF5bqW69y1a9f4&#10;JACA+lPAIvUUsAAAqhs4cGC4+eabY8p2+eWXh2OOOSYmoBxcfPHF4YQTTogp4+CDD6714wUAAKRF&#10;Un6qWobKVZCq60zTSApQucpRua7lOicFLACA5qaAReopYAEAVLfjjjuGxx9/PKZs9957b9hzzz1j&#10;AsrBoYceGm644YaYMpJpeMlUPAAAKHbJ9nv1KUnVPFeuk+3/aLw2bdrkLUflupbrnGwBCABQahSw&#10;SD0FLACA6tZYY43w3nvvxZTtlVdeCRtuuGFMQDnYcsstw3PPPRdTxgMPPBB22223mAAAYP6YO3du&#10;nUWpus5z5syJT6MxOnXqlLccletazXNyPwBAOVLAIvUUsAAAquvVq1f44YcfYsr2xRdfhKWWWiom&#10;oBwkXzeNGTMmpowPPvggrLLKKjEBAEBu06dPr3dRKtd50qRJ8Uk0RosWLepVkqp5rrpOJlgBAFA4&#10;BSxSTwELACBjxowZoUOHDjHlNmvWLN9whTKS/LAr+WFLLj4eAACUh6QEVVtBqq5z8rUmjdeuXbuc&#10;BalCzgAALBgKWKSeAhYAQMaoUaPCcsstF1O2X/ziF+G7776LCSgHb731Vlh33XVjylh++eXDyJEj&#10;YwIAoFjNnj273kWpfOd58+bFp9EYXbp0qXdRKte5rl+YAgCgeClgkXoKWAAAGS+99FLYdNNNY8q2&#10;1lprhREjRsQElIO77ror7L///jFl9OvXLzz22GMxAQAwv0ydOrXeRalc5+R+Gq9Vq1YVJajaClJ1&#10;nZNnAABQnhSwSD0FLACAjGHDhoV99903pmw777xzePjhh2MCysFZZ50Vzj777Jgy/vCHP4TLLrss&#10;JgAAckkmR9W3KJXvnEywovGS6VFJCaq2glRt52R6FQAANJQCFqmngAUAkHHppZeG448/PqZsgwYN&#10;Ctdff31MQDnYb7/9wt133x1TxtVXXx2OOOKImAAA0mnGjBn1LkrlOicHTaOyDFVXUSrfuV27dvFJ&#10;AADQ/BSwSD0FLACAjBNPPDFcdNFFMWVLpuCcccYZMQHlYJ111sm59ehTTz0Vttlmm5gAAIrTpEmT&#10;ai1I1XWePn16fBKN0bZt25/LUHUVpfKdW7RoEZ8GAAClRwGL1FPAAgDIyDfpptKNN94YBg4cGBNQ&#10;Drp27RomT54cU8aXX34ZllxyyZgAAJrenDlz6l2UyneeO3dufBqN0blz55/LUHUVpXKdO3bsGJ8E&#10;AADlSQGL1FPAAgDI2GKLLcLzzz8fU7ZHH3007LjjjjEBaTd69OiwxBJLxJTRqVOnMGXKlJgAAHKb&#10;Nm1aVikqX1Eq19nnG02jZcuW1cpQuQpSdZ1bt24dnwYAADSEAhapp4AFAJCxwgorhJEjR8aU7d13&#10;3w2rr756TEDaPfvss2GrrbaKKWPNNdcMb7/9dkwAQFrVpySV75wcs2bNik+iMdq3b1+tDJWrIFXb&#10;OZloCgAALFgKWKSeAhYAQEYy1Sb5LfV8vv/++9CrV6+YgLS7/vrrw2GHHRZTxj777BP+9re/xQQA&#10;FKOk/FRbQao+Zz8eaBpJASpXOSrXtVznpIAFAACUNgUsUk8BCwDgJ+PHjw89evSIKVu7du3CjBkz&#10;YgLKwR//+MdwySWXxJRx+umnh3POOScmAGB+SLbfq29RKte5tl+soP7atGlTr5JU1XPNa8kWgAAA&#10;QHlTwCL1FLAAAH7ywQcfhFVXXTWmbMsss0wYNWpUTEA5+PWvfx0eeeSRmDJuu+22cMABB8QEANQ0&#10;d+7cehel8p3nzJkTn0ZjJFN+8xWl6nPu3LlzfBIAAEDDKWCRegpYAAA/efLJJ8MOO+wQU7ZNNtkk&#10;vPjiizEB5eCXv/xl+OSTT2LKeO2118L6668fEwCkz/Tp0+tdlMp1njRpUnwSjdGiRYt6F6Xyndu2&#10;bRufBgAAsOAoYJF6ClgAAD957rnnwpZbbhlTtr333jsMGzYsJiDtkskdrVu3jqm6ZMvS7t27xwQA&#10;xady+76qxaiaR20FKltvN41kG/P6FqXynQEAANJAAYvUU8ACAPhJMuUmmXaTz4033hgGDhwYE5B2&#10;//nPf8LKK68cU8YiiywSvv3225gAYP6oWqCqWo7KdeR6bfbs2fFJNEaXLl3qXZTKde7QoUN8EgAA&#10;QHlTwCL1FLAAADKOO+64cNlll8WUsfbaa1dsP+gHKFA+HnroofCb3/wmpozNNtssPP/88zEBQG41&#10;C1TJUUiJSoGq8ZJJlvUtSuU7t2rVKj4NAACAxlDAIvUUsAAAqhs8eHC46qqrwqRJkyry7rvvHs49&#10;99yw4oorVmSgPFx44YXhpJNOiikjmYSXTMQDIN1yFaiSo7YSVXJUvq5A1XgdO3asd1Eq1zmZXgUA&#10;AEBxUMAi9RSwAABye//99yu2Guvdu3e8ApSTQw45JNx0000xZVxwwQXhxBNPjAmAYpWvQJUc9SlR&#10;KVA1Xn2LUvnO7dq1i08CAACg1ClgkXoKWAAAANm22GKLnFsNPvjggzm3JgSgaU2ePLnWolRdJao5&#10;c+bEJ9EQbdu2rXdRKt+5RYsW8WkAAACUOwUsUk8BCwAAINuiiy4avv3225gy/v3vf4eVV145JgDy&#10;SQpUSRGqoSUqBarG6dChQ0URqmopKteRr0CVbP8HAAAATUUBi9RTwAIAAKgu+cF/9+7dY6ou2ZKq&#10;devWMQGkV2WBKjnqmjaV63UFqsapWqCqPOpTpKo82rdvH58EAAAAC54CFqmngAUAAFDdG2+8EdZf&#10;f/2YMvr27Rs++eSTmACKW9UCVXIUWqJSoGqcXAWq5KhviUqBCgAAgDRRwCL1FLAAAACqu+OOO8IB&#10;BxwQU8ZOO+0UHnnkkZgA5q+aBarkKKREpUDVOPkKVMlRnxKVAhUAAABkKGCRegpYAAAA1Z1xxhnh&#10;nHPOiSnjuOOOC5dccklMALXLVaCqPGorUlW+pkDVOLUVqJKjrhKVAhUAAAA0HQUsUk8BCwAAoLp9&#10;9903DBs2LKaMa6+9Nhx22GExAWlXW4EqOeoqUSlQNU7Hjh1/LkPVLEhVHrW91q5du/gkAAAAYEFT&#10;wCL1FLAAAACqW2uttcI777wTU8bw4cPDVlttFRNQ7CZNmlRrSSo5ant97ty58Uk0RGWBKjkaUqJS&#10;oAIAAID0UMAi9RSwAAAAquvcuXOYOnVqTBlff/11WHzxxWMC5rekQJUUoRpaolKgapyqBarkKLRE&#10;pUAFAAAAVFLAIvUUsAAAADKSktWSSy4ZU0aXLl0qyiBA/VUWqCqP2opUuV5ToGqcmgWq5CikRKVA&#10;BQAAADQVBSxSTwELAAAgI9lmcJtttokpI9mWcMSIETFBeahZoEqOQkpUClSNk6tAlRz1LVEpUAEA&#10;AADFQgGL1FPAAgAAyLj22mvDEUccEVPGvvvuG+6+++6YoDTkKlAlR31LVApUjZOvQJUctZWokiN5&#10;XYEKAAAASAsFLFJPAQsAACDjuOOOC5dddllMGWeccUY4++yzY4Lmka9AlRz1KVEpUDVOp06d6j1t&#10;KtfRtm3b+CQAAACA8qaAReopYAEA/GT69OnhnnvuCd99911Yc801w3bbbRdfAcrJTjvtFB577LGY&#10;Mu64446w//77xwT1kxSh6jttKtcxb968+CQaIilQJUWohpaoFKgAAAAAmoYCFqmngAUAEMIDDzwQ&#10;DjvssDB27Nh4JYRNN920onCx5JJLxitAOejbt2/49NNPY8p44403wrrrrhsT5aKyINXQEpUCVeNU&#10;FqiSoyElKgUqAAAAgOKggEXqKWABAOXu448/rph4lUzAqmn77bcPTzzxRExA2s2ePTtvYSMp0yQl&#10;D0pL1XJUQ0pUClSNU7VAlRy1laiSo+brClQAAAAA6aCAReopYAEA5e7iiy8OJ5xwQkzZTL2B8vHh&#10;hx+GVVZZJaaMRRdd1NdIC0jNYlShJSoFqsapWaBKjkJKVApUAAAAACQUsEg9BSwAoNztvffe4d57&#10;740p20MPPRR22WWXmIA0+/vf/x522223mDK22GKL8Oyzz8ZEIXKVomorUSVH1dcVqBonV4EqOepb&#10;olKgAgAAAKApKGCRegpYAEC522STTcLLL78cU7Ynn3wybLfddjEBaXbBBReEk08+OaaMQw45JNxw&#10;ww0xlZd8Zan6lqgUqBonX4Gq8qitSJW8pkAFAAAAQDFQwCL1FLAAgHK37LLLhs8//zymbP/617/C&#10;r371q5iANBs4cGC4+eabY8q48MILa92qtJjVVpSqT4lKgapxOnfuXO9pU7mONm3axCcBAAAAQOlS&#10;wCL1FLAAgHLXrl27MGvWrJiyjR8/PnTv3j0mIM0222yz8OKLL8aUsSC3Iq0sQtUsR1U9anvdtzUa&#10;JylQJUWohpaoFKgAAAAAQAGLMqCABQCUs++//z784he/iClbsvXTlClTYgLSbpFFFgn//e9/Y8r4&#10;z3/+E1ZcccWYClNZhGpoicq3JRqnskCVHA0pUSlQAQAAAEDjKWCRegpYAEA5e/fdd8Oaa64ZU7a+&#10;ffuGTz75JCYgzZJpdz169Igpo0WLFuHTTz8NkyZNalCJyrcVGqdqgaryqK1IVfM1BSoAAAAAWPAU&#10;sEg9BSwAoJw99thjYaeddoop2+abbx6ee+65mIBSVLMQla9ENWrUqPDCCy/Eu2gquQpUyVHfEpUC&#10;FQAAAACUPgUsUk8BCwAoZzfeeGMYNGhQTNn222+/cOedd8YELAi5ylLJUds0qqqv+bK+cfIVqJKj&#10;PiUqBSoAAAAAQAGL1FPAAgDK2dlnnx3OOuusmLKdcMIJ4cILL4wJaIiqxaiaR31KVL4sb5zaClTJ&#10;UVeJSoEKAAAAAGgsBSxSTwELAChnhx56aLjhhhtiynbJJZeE4447LiYoP8mXxLWVpJKjrhKVL6sb&#10;p0uXLj+XoWoWpCqP2l5r3bp1fBIAAAAAwIKhgEXqKWABAOVs5513Do8++mhM2YYNGxb23nvvmKD0&#10;JF/SVi1DVS1HVT1qe43GqSxQJUdDSlQKVAAAAABAqVPAIvUUsACAcrbWWmuFd955J6ZsL774Ythk&#10;k01iguZXtUCVHA0pUdE4yRZ+3bt3/7kQVWiJSoEKAAAAACh3ClikngIWAFDOFllkkfDf//43pmyj&#10;Ro0KyyyzTExQuJoFquQotERF41SdQFV51CxKzZ07N5x88snxjoyuXbtW/H8CAAAAAEDDKWCRegpY&#10;AEC5mj17dmjbtm1Muc2YMSO0a9cuJspRrgJVchRSoqJxchWokqO+k6jqM4HqqaeeCtttt11MGeus&#10;s0548803YwIAAAAAoCEUsEg9BSwAoFx98cUXtU636tWrV/j+++9jolTlK1AlR31LVDROvgJVctRW&#10;okqO5PXm2MLv6quvDkcddVRMGfvtt1+48847YwIAAAAAoCEUsEg9BSwAoFy98sorYeONN44p2+qr&#10;rx7efffdmFhQ5s2bV9C0qZpH8jqNk2zDV99pU7mOVq1axScVrz/84Q/hiiuuiCnjrLPOCmeeeWZM&#10;AAAAAAA0hAIWqaeABQCUq/vuuy/stddeMWXbcccdw6OPPhoTDZUUqCqLUDXLUZVHXa/ROEmBKilC&#10;NbREVQoFqsbq169feOKJJ2LKuOuuu8Jvf/vbmAAAAAAAaAgFLFJPAQsAKFeXX355OPbYY2PKNnDg&#10;wHDjjTfGVL4qC1SVZaiq5aiqR77XFKgar7JAlRwNKVGVQ4GqsZZbbrkwatSomDLefPPNsM4668QE&#10;AAAAAEBDKGCRegpYAEC5Ovnkk8MFF1wQU7YzzjgjnH322TGVrqoFqspCVNVc86j5ugJV41UtUCVH&#10;XVv21XxdgWr+mjVrVmjXrl1M1SX//Cf//wEAAAAA0HAKWKSeAhYAUK769+8f7rzzzpiyXX/99WHQ&#10;oEExLTg1C1SVpaia16oeVV9XoGq8mgWq5CikRKVAVdw++OCDsOqqq8aUkXytNHr06JgAAAAAAGgo&#10;BSxSTwELAChXW221VXj22Wdjyvbwww+HnXfeOabGSUpQEyZM+LkUVXWd76gsUSlQNV6uAlVy1LdE&#10;pUCVbg888EDYY489YsrYcsstwzPPPBMTAAAAAAANpYBF6ilgAQDlasUVVwwff/xxTNlGjBgR1lpr&#10;rYr19OnTK8pQ+UpUda19WdE4+QpUlUdtRarkNQUqanPeeeeFU089NaaMQw89NFx33XUxAQAAAADQ&#10;UApYpJ4CFgBQDubOnZtVivr1r38dZsyYEd+Rbfnllw9TpkypeP/MmTPjVRoiKUHVd9pUrqNly5bx&#10;SdD0Dj744HDrrbfGlHHxxReH448/PiYAAAAAABpKAYvUU8ACAErF5MmTqxWoaq5re23SpEnxKTRE&#10;ZTmqoSUqBSqK2SabbBJefvnlmDKachtSAAAAAIBypoBF6ilgAQDNJZkilascVd91MsWKhqlajGpI&#10;iUqBijTr3bt3GDt2bEwZyRalK6ywQkwAAAAAADSUAhapp4AFABSiIcWpyvW0adPiUyhUzVJUoSUq&#10;BSrIbdy4caFnz54xZbRq1SrMmTMnJgAAAAAAGkMBi9RTwAKA8pKUoBpToqJhunTpUlGE6t69e7Vi&#10;VG1H1RKVAhXMH6+++mrYaKONYspYaaWVwocffhgTAAAAAACNoYBF6ilgAUBpSSay1FaQqms9a9as&#10;+CQK0a5du5/LUDVLVPXJrVu3jk8CisnQoUPDgAEDYsrYZZddwkMPPRQTAAAAAACNoYBF6ilgAUDz&#10;mzRpUt6CVF3rKVOmxKdQqKrFqLFjx4bRo0fHV7Idfvjh4cgjj/z5/Z06dYqvAGkyePDgMGTIkJgy&#10;TjjhhHDhhRfGBAAAAABAYyhgkXoKWABQuBkzZtRalKrttWQ9b968+CQK0bFjx2olqvpMnqq6rmr3&#10;3XcPDz74YEzZbr/99tC/f/+YgLTaa6+9wn333RdTxg033BAOOeSQmAAAAAAAaAwFLFJPAQuAcpQU&#10;oPKVo+qzTgpYFC7Zhi9XMapyXVdOtgFsKhtssEF4/fXXY8o2fPjwsNVWW8UEpNXqq68e3n///Zgy&#10;nnvuubD55pvHBAAAAABAYyhgkXoKWACUqmQrvnwFqbrWEydOjE+hUF27ds0qRtW3RNWlS5f4lAVv&#10;ySWXDF9//XVM2f7zn/+EFVdcMSYgrTp06JCzVDtmzJjQp0+fmAAAAAAAaAwFLFJPAQuABWX27NkF&#10;F6eqrpP7KVz79u2zilE117XlVq1axSeVtuTPUdtWkJMmTSqqwhjQ9D7//POw7LLLxpSRfKxL/r4B&#10;AAAAAKBpKGCRegpYADRGMkmq0OJU5Xrq1KnxKRSiZcuWOYtRNdf5cjLtpdwlk23yfQ6UWGihhSr+&#10;GQXS7cknnww77LBDTBnrrbderVuUAgAAAABQGAUsUk8BC6C8TZ8+PW9Bqj5rnyo1TOfOnbOKUfly&#10;zdeSg8Z56623wrrrrhtTtpVWWil8+OGHMQFpddVVV4Wjjz46poz9998/3HHHHTEBAAAAANBYClik&#10;ngIWQGmbO3du3nJUzXWu12bOnBmfRCHatGlTa2mqZq65Tu5nwXnppZfCpptuGlO2rbfeOjz99NMx&#10;AWl1zDHHhCuvvDKmjLPPPjucccYZMQEAAAAA0FgKWKSeAhbAgjd58uSc5aj6rJN7aZhkm7mGlqiS&#10;CVaUrk8//TT07ds3pmynnXZaOPfcc2MC0irZfjDZhrCmu+++O+y7774xAQAAAADQWApYpJ4CFkDj&#10;JVOk8hWk6rNOplhRuA4dOmQVo+rKVdctW7aMT6IcJeWKYcOGxVTdyy+/HDbaaKOYgLRadtllw+ef&#10;fx5TxogRI8Jaa60VEwAAAAAAjaWAReopYAH8pCHFqcr1tGnT4lMoRKtWrXIWo+rKlev27dvHJ0Hh&#10;fvjhh3DAAQeEJ554Il4JoVOnThXbkR100EHxCpBWM2bMqCjy5pJMlzTpEAAAAACg6ShgkXoKWEBa&#10;JCWoxpSoaJguXbrkLEnVlZN1165d41NgwXnmmWfCa6+9Fvr06RN22WWX0KNHj/gKkGbvv/9+WH31&#10;1WPKWGKJJcJXX30VEwAAAAAATUEBi9RTwAKKxZw5c2otSNW1njVrVnwShWjXrl3eklTNnOu11q1b&#10;xycBQOm47777wl577RVTxtZbbx2efvrpmAAAAAAAaAoKWKSeAhbQlCZNmlSv0lSu16ZMmRKfQqFq&#10;lqPqW6JK1h07doxPAYDyMWTIkDB48OCYMg4//PBwzTXXxAQAAAAAQFNQwCL1FLCAqmbMmJGzHFXf&#10;9bx58+KTKERSgqqtKFXba8kaACjMgAEDwtChQ2PKuPTSS8Oxxx4bEwAAAAAATUEBi9RTwIJ0SQpQ&#10;tRWk6lonBSwKl2zDl68cVbmu7bVkG0AAoPlstNFG4dVXX40p45FHHgk77bRTTAAAAAAANAUFLFJP&#10;AQuKT7IVX76CVF3riRMnxqdQqK5du+YsR9WnRNWlS5f4FACgFPTq1Sv88MMPMWV88sknoW/fvjEB&#10;AAAAANAUFLBIPQUsaHqzZ88uuDhVdZ3cT+Hat2//czGqajmq5jrfa61atYpPAgDSbOzYsaF3794x&#10;ZSQTLX0eBgAAAADQ9BSwSD0FLMitsgxVeRRSopo6dWp8CoVo0aJFvYpS+dYdOnSITwIAyO/ll18O&#10;m2yySUwZK6+8cvj3v/8dEwAAAAAATUUBi9RTwCKtpk+fXlBpqmb24b9hOnXq1OAS1UILLRSfAgAw&#10;/9x6663h4IMPjinjN7/5TXjwwQdjAgAAAACgqShgkXoKWBSruXPnZhWkClnPnDkzPolCtGnTJqsc&#10;VTPXtk7uBwAoZqeeemo477zzYso46aSTwvnnnx8TAAAAAABNRQGL1FPAYn6aPHly3oJUXevkXhom&#10;mSRVsxxVM+dbd+7cOT4FACCd9thjj/DAAw/ElHHTTTeF3//+9zEBAAAAANBUFLBIPQUsapNMkcpX&#10;kKrPOpliReE6dOiQsxxVM+dbt2zZMj4JAICaVl111fDBBx/ElPHCCy+ETTfdNCYAAAAAAJqKAhap&#10;p4CVfg0pTlWup02bFp9CIVq1avVzGapmOapmzrVu3759fBIAAE2tXbt2YdasWTFlfPfdd+EXv/hF&#10;TAAAAAAANBUFLFJPAav4TZ06NWc5qmbOt6ZhunTp8nMxqmo5qj7rrl27xqcAAFBMRo0aFZZbbrmY&#10;MhZeeOEwbty4mAAAAAAAaEoKWKSeAtb8N2fOnHoVpfKtc/12PnVr27ZttXJU1YJUfdatW7eOTwIg&#10;jZKixbfffhtWWmmlismFQHl44oknQr9+/WLKWH/99cNrr70WEwAAAAAATUkBi9RTwKqfSZMmNbhE&#10;NWXKlPgUClWzHFUz17bu2LFjfAoAZIwZMyacfPLJ4Y477qjIHTp0CIcccki4/PLLKzKQbldccUX4&#10;wx/+EFPGAQccEG677baYAAAAAABoSgpYpF65FLBmzJiRtyBVn/W8efPikyhEUoLKV5CqzxoAmtpW&#10;W20Vnn322ZgyBgwYEG699daYgLQ66qijwtVXXx1TxjnnnBNOP/30mAAAAAAAaEoKWKReqRSwkgJU&#10;bQWputZJAYvCJdvwVRaichWk6lq3a9cuPgkAFrz7778/7LnnnjFle/3118N6660XE5BG2223XXjq&#10;qadiyhg2bFjYe++9YwIAAAAAoCkpYJF6zVnASrbiy1eQqms9ceLE+BQK1bVr15zlqKrrfK916dIl&#10;PgUASt/hhx8errvuupiyJQWt3XffPSYgjZZeeunw5ZdfxpTxzjvvhDXWWCMmAAAAAACakgIWqVdI&#10;AWvWrFk5y1E1c7717Nmz45MoRDJFKl9xqj7rVq1axScBQHnbddddwz/+8Y+Yst11113ht7/9bUxA&#10;2kybNi106tQppuqmTp1asX02AAAAAABNTwGL1KssYCXlqpkzZ1Zs9ZccW2+9dVaBKvmhBIVr0aJF&#10;rQWputYdOnSITwIAGmOdddYJI0aMiCnb888/HzbbbLOYgLR57733ck65WmqppcIXX3wREwAAAAAA&#10;TU0Bi9RLCljJ1oCTJk2KV8gl+U35fAWputYLLbRQfAoAsCAtuuii4dtvv40p28iRI8Pyyy8fE5A2&#10;9957b9h7771jythmm23CU089FRMAAAAAAE1NAYvUS34Q+d1334W0/6Pepk2bvAWp+qyT+wGA0pVM&#10;+KxrW15bkEG6nXvuueH000+PKeOII44IV199dUwAAAAAADQ1BSxS7xe/+EX4/vvvYypuySSpfAWp&#10;utadO3eOTwEAytHXX38dllxyyZiyLbzwwmHcuHExAWn0u9/9Ltx2220xZVx22WXhD3/4Q0wAAAAA&#10;ADQ1BSxSL9mCMJmAlUyFmN86dOiQsxxVdV3bay1btoxPAgAozOuvvx422GCDmLL96le/Cv/6179i&#10;AtJoww03DK+99lpMGY899ljo169fTAAAAAAANDUFLFIvKWBNmzYt/Pjjj/FKfkkBKl85qj7r9u3b&#10;xycBADSvBx98MOy+++4xZdt+++3DE088EROQRj169Ajjx4+PKePTTz8Nyy23XEwAAAAAADQ1BSxS&#10;LylgJWbPnh1mzZpVsW7RokX461//mlWi6tq1a8XrAACl5qqrrgpHH310TNkOOuigcMstt8QEpM1/&#10;//vfsMgii8SU0bZt2zBz5syYAAAAAACYH+x3Rtlo06ZN6NSpU8XRsWPHsOuuu4bNN988rL766mHJ&#10;JZdUvgIAStqYMWPiKrdFF100roA0+uSTT+KquhVWWCGuAAAAAACYXxSwAAAgBb755pu4yq1yKiiQ&#10;TgpYAAAAAAALjgIWAACkgAlYUN7yFbD69u0bVwAAAAAAzC8KWAAAkAImYEF5GzlyZFxVZwIWAAAA&#10;AMD8p4AFAAApYAIWlDdbEAIAAAAALDgKWAAAUOKmTJkSJk6cGFO2Fi1aKGBByilgAQAAAAAsOApY&#10;AABQ4mw/COXt008/DbNnz44po0ePHqF3794xAQAAAAAwvyhgAQBAibP9IJQ3068AAAAAABYsBSwA&#10;AChxJmBBeVPAAgAAAABYsBSwAACgxJmABeVNAQsAAAAAYMFSwAIAgBJXVwHLBCxINwUsAAAAAIAF&#10;SwELAABKXF1bEJqABemmgAUAAAAAsGApYAEAQImzBSGUr6lTp4avv/46pur69u0bVwAAAAAAzE8K&#10;WAAAUOLqmoBlC0JIr3zTr5ZeeunQoUOHmAAAAAAAmJ8UsAAAoMSZgAXly/aDAAAAAAALngIWAACU&#10;sO+//z7Mnj07pmydO3cO3bp1iwlIGwUsAAAAAIAFTwELAABKWF3bD5p+BemmgAUAAAAAsOApYAEA&#10;QAmz/SCUNwUsAAAAAIAFTwELAABKWF0TsBZbbLG4AtJIAQsAAAAAYMFTwAIAgBJmAhaUr++++y78&#10;+OOPMWW0b98+LLPMMjEBAAAAADC/KWABAEAJMwELyle+6Vd9+/aNKwAAAAAAmoMCFgAAlDATsKB8&#10;2X4QAAAAAKA4KGABAEAJq6uAZQIWpJcCFgAAAABAcVDAAgCAElbXFoQmYEF6KWABAAAAABQHBSwA&#10;AChRs2bNCmPHjo0pNwUsSC8FLAAAAACA4qCABQAAJaqu6Ve9e/cObdu2jQlIGwUsAAAAAIDioIAF&#10;AAAl6vvvv4+r3Ey/gvRKyldz586NKaNXr16hZ8+eMQEAAAAA0BwUsAAAoET94he/iKvcVlpppbgC&#10;0sb0KwAAAACA4qGABQAAJWrppZcOm266aUzZdt5557gC0mbkyJFxVV3fvn3jCgAAAACA5qKABQAA&#10;Jez0008PvXv3jilj0KBBYb/99osJSBsTsAAAAAAAiocCFgAAlLDtttsuvPjii+G0004LG220Udh9&#10;993DXXfdFa6//vr4DiCNFLAAAAAAAIpHi//9f3ENqbTYYovFVXXffPNNXAEAAJSWJZZYIowePTqm&#10;jPfffz+suuqqMQEAAAAA0BxMwAIAAIASMnny5Jzlq4QJWAAAAAAAzU8BCwAAAEpIvu0Hl1122dCu&#10;XbuYAAAAAABoLgpYAAAAUELyFbBMvwIAAAAAWDAUsAAAAKCEKGABAAAAABQXBSwAAAAoIQpYAAAA&#10;AADFRQELAAAASki+Albfvn3jCgAAAACA5qSABQAAACVk5MiRcVWdCVgAAAAAAAuGAhYAAACUiDFj&#10;xoSJEyfGlNGhQ4ew9NJLxwQAAAAAQHNSwAIAAIASkW/7QdOvAAAAAAAWHAUsAAAAKBEKWAAAAAAA&#10;xUcBCwAAAEqEAhYAAAAAQPFRwAIAAIASoYAFAAAAAFB8FLAAAACgRChgAQAAAAAUHwUsAAAoUXfc&#10;cUfYaKONwjLLLBN22WWXMHTo0PgKkEb/+9//FLAAAAAAAIpQi/8l38GFFFtsscXiqrpvvvkmrgAA&#10;Ss/gwYPDkCFDYso4++yzwxlnnBETkCYff/xxWHHFFWPK6N27d/jvf/8bEwAAAAAAzc0ELAAAKDFv&#10;v/12zvJV4qyzzgpff/11TECamH4FAAAAAFCcFLAAAKDEPPLII3GVLRlw++qrr8YEpIkCFgAAAABA&#10;cVLAAgCAEvPFF1/EVW577713XAFpooAFAAAAAFCcFLAAAKDEfPPNN3GV24MPPhhXQJooYAEAAAAA&#10;FCcFLAAAKDFjxoyJq9wWXXTRuALSRAELAAAAAKA4KWABAECJqWsC1mKLLRZXQFpMnDgxb/lSAQsA&#10;AAAAYMFSwAIAgBIybdq0MGHChJhyMwEL0iff9Kvll18+tGnTJiYAAAAAABYEBSwAACghdU2/SspX&#10;LVv6NB/SZuTIkXFVXd++feMKAAAAAIAFxU9mAACghOTbgqyS6VeQTvkmYNl+EAAAAABgwVPAAgCA&#10;EqKABeVJAQsAAAAAoHgpYAEAQAmpawvCxRZbLK6ANFHAAgAAAAAoXgpYAABQQkzAgvKkgAUAAAAA&#10;ULwUsAAAoISYgAXlZ/To0WHy5MkxZXTq1CksueSSMQEAAAAAsKAoYAEAQAkxAQvKj+lXAAAAAADF&#10;TQELAABKiAlYUH4UsAAAAAAAipsCFgAAlBATsKD8KGABAAAAABQ3BSwAACgRP/zwQ5g5c+b/a+/+&#10;g7yu7wOPv1dURCW4QEXYTaLAfptOciXTYLx2MHMmZ6Fof03bAK3T2jOtQnKdSeNADuPcXSJWqWmv&#10;jQXtxCadJgHaWNMaLVwSnSs0kyjJSC9esssPjbKK8kuIKP6Ie7y/vM2X7+73y+73u/v97vfz+T4e&#10;Mzt9vb+7mvvj5Mt+v8/v651OQ02aNClMnTo1nYC8qBZg9fT0pAkAAAAAgPEkwAIAgIxw/SC0p507&#10;d6apnA1YAAAAAACtQYAFAAAZ4fpBaD8//vGPXUEIAAAAANDiBFgAAJARNmBB+6kWX1100UWhs7Mz&#10;nQAAAAAAGE8CLAAAyAgbsKD92H4FAAAAAND6BFgAAJARNmBB+xFgAQAAAAC0PgEWAABkhA1Y0H4E&#10;WAAAAAAArU+ABQAAGWEDFrQfARYAAAAAQOsTYAEAQEbYgAXtR4AFAAAAAND6OgZOSDPkUrVNEMNt&#10;kAAAaCWvv/56OOuss9Kpspdffjmcc8456QRk3QsvvBA6OzvTqVz8M2HChAnpBAAAAADAeLIBCwAA&#10;MmC4eHz69OniK8iZatuvenp6xFcAAAAAAC1EgAUAABng+kFoP64fBAAAAADIBgEWAABkwHAbsKpd&#10;uwxklwALAAAAACAbBFgAAJABNmBB+xFgAQAAAABkgwALAAAyQIAF7UeABQAAAACQDQIsAADIAFcQ&#10;QvsRYAEAAAAAZIMACwAAMuCb3/xmmiqzAQvy5emnnw7Hjh1Lp5LJkyeH7u7udAIAAAAAoBUIsAAA&#10;IAOeffbZNFVmAxbkS7XtVz09PWkCAAAAAKBVCLAAACADXnnllTRVZgMW5IvrBwEAAAAAskOABQAA&#10;Le6FF14Ib7zxRjoN1dHRES666KJ0AvJAgAUAAAAAkB0CLAAAaHHPPPNMmiqbNm1amoC8EGABAAAA&#10;AGSHAAsAAFrc5MmT01TZ/v370wTkhQALAAAAACA7BFgAANDi3vrWt4bZs2en01B/8id/kiYgD157&#10;7bWwa9eudConwAIAAAAAaD0CLAAAyICPf/zjaSo3b9688JGPfCSdgDyotv1q1qxZYcqUKekEAAAA&#10;AECrEGABAEAG/MEf/EH40pe+FC699NLieeLEieH3fu/3wsaNG4e9ohDIFtcPAgAAAABkiwALAAAy&#10;YtmyZeGRRx4Jhw4dCsePHw+f//znwzve8Y70XSAvqgVYPT09aQIAAAAAoJUIsAAAIGM6OzvTBOTR&#10;zp0701TOBiwAAAAAgNYkwAIAAIAW4gpCAAAAAIBsEWABAABACxFgAQAAAABkiwALAAAAWsShQ4fC&#10;c889l04lHR0dAiwAAAAAgBYlwAIAAIAWcbrtV2ec4Vd4AAAAAIBW5NVbAAAAaBGuHwQAAAAAyB4B&#10;FgAAALQIARYAAAAAQPYIsAAAAKBFCLAAAAAAALJHgAUAAAAtQoAFAAAAAJA9AiwAAABoEdUCrJ6e&#10;njQBAAAAANBqBFgAAADQAn74wx+Gl19+OZ1K3vKWt4Surq50AgAAAACg1QiwAAAAoAW4fhAAAAAA&#10;IJsEWAAAANACBFgAAAAAANkkwAIAgBYXryX7n//zf4bly5eHO++8s3gG8keABQAAAACQTQIsAABo&#10;YV/84hfDxRdfHP7H//gf4a677gr/9b/+1/Af/+N/DN/4xjfSTwB5IcACAAAAAMgmARYAALSoJ554&#10;IlxzzTXpVLJv377wkY98JJ2AvBBgAQAAAABkkwALAABa1P3335+moX7wgx+EBx98MJ2ArHv11VfD&#10;nj170qmcAAsAAAAAoLUJsAAAoEXt2LEjTZU999xzaQKyrtr2q66urjB58uR0AgAAAACgFQmwAACg&#10;RfX396epsilTpqQJyDrXDwIAAAAAZJcACwAAWtRwAVbcjAPkgwALAAAAACC7BFgAANCiBFjQPgRY&#10;AAAAAADZJcACAIAW9OKLL4bDhw+n01AdHR0CLMgRARYAAAAAQHYJsAAAoAWNZPtVjLCAfBBgAQAA&#10;AABklwALAABakOsHoX0cOHAg7N+/P51KJkyYIMACAAAAAMgAARYAALQgARa0D9uvAAAAAACyTYAF&#10;AAAtSIAF7WPnzp1pKtfT05MmAAAAAABamQALAABakAAL2ocNWAAAAAAA2SbAAgCAFiTAgvYhwAIA&#10;AAAAyDYBFgAAtCABFrQPARYAAAAAQLYJsAAAoAUJsKB9CLAAAAAAALJNgAUAAC1mYGBAgAVt4okn&#10;ngjHjx9Pp5ILLrggzJw5M50AAAAAAGhlAiwAAGgxw8VXnZ2d4bzzzksnIMtsvwIAAAAAyD4BFgAA&#10;tBjbr6B9CLAAAAAAALJPgAUAAC1GgAXtQ4AFAAAAAJB9AiwAAGgxAixoHwIsAAAAAIDsE2ABAECL&#10;EWBB+9i5c2eayvX09KQJAAAAAIBWJ8ACAIAWs3fv3jRVJsCCfDh+/Hh44okn0qmcDVgAAAAAANkh&#10;wAIAgBZjAxa0h2rXD771rW8N559/fjoBAAAAANDqBFgAANBiBFjQHqoFWLZfAQAAAABkiwALAABa&#10;jAAL2oMACwAAAAAgHwRYAADQQg4dOhReeumldBpq4sSJ4cILL0wnIMsEWAAAAAAA+SDAAgCAFmL7&#10;FbQPARYAAAAAQD4IsAAAoIUIsKB9CLAAAAAAAPJBgAUAAC1EgAXtYf/+/eHgwYPpVHLmmWeGuXPn&#10;phMAAAAAAFkgwAIAgBYiwIL2YPsVAAAAAEB+CLAAAKCFCLCgPQiwAAAAAADyQ4AFAAAtZO/evWmq&#10;TIAF+SDAAgAAAADIDwEWAAC0EBuwoD0IsAAAAAAA8kOABQAALUSABe1BgAUAAAAAkB8dAyekGUbl&#10;4MGD4Wtf+1r413/917Bnz57wyCOPhMOHD6fvhjBnzpwwd+7c8P73vz8sXLgwzJs3L32nsaq9STnc&#10;m5sAAM12/PjxMGnSpHSq7NVXXw1nnXVWOgFZNXHixOJ/z4Pt27cvzJgxI50AAAAAAMgCARajFsOr&#10;e+65J9x2221lwdVwYpB1yy23hKVLl6ZHGkOABQBkxe7du4vBejUXXXRRePbZZ9MJyKr4gZX4+9Bg&#10;nZ2d4dChQ+kEAAAAAEBWuIKQUdm2bVvo6ekJq1atqim+iuIbjMuWLQuLFi0qRlwAAO3O9YPQHlw/&#10;CAAAAACQLwIs6rZx48Zw+eWX1xxeDbZlyxYRFgDACW+88UaaKhNgQT4IsAAAAAAA8kWARV127NhR&#10;3F5VycKFC8OGDRvCY489FuINl29+bd26Naxevbp4rcZg27dvL0ZYAADtLF4xeDoxfgeyT4AFAAAA&#10;AJAvAizq8qEPfShNJTGsiuHV5s2bw9KlS8O8efPSd05asGBBWLNmTdi5c2cx0hosRlhr165NJwCA&#10;9vOOd7wj/P7v/346lZsxY0b41V/91XQCskyABQAAAACQLwIsahavHoyx1GD//M//XAyvhjNt2rRi&#10;pLVkyZL0SMltt93mKkIAoK39zd/8Tfi93/u9dDophu1f+MIXQk9PT3oEyDIBFgAAAABAvnQMxLvh&#10;oAaXXnrpkADr9ttvDytXrkynkYmhVXwT8fDhw+mRk+IWrZGEXCPV1dWVpnL9/f1pAgBoPU888UT4&#10;zne+U7yWMG4SBfLhpZdeCuedd146lTt27Fg499xz0wkAAAAAgKywAYua7Nmzp+L2q+uuuy5NIxc3&#10;YS1fvjydSr7yla+kCQCgfV1yySXhN3/zN8VXkDPVtl+9/e1vF18BAAAAAGSUAIua/OAHP0hTycKF&#10;C4sxVT1+6Zd+KU0lL7zwQpoAAADyxfWDAAAAAAD5I8CiJt/73vfSVPL+978/TWPjkUceSRMAAEC+&#10;9Pb2pqmcAAsAAAAAILsEWNTkF37hF8Lq1auLW6/iV2dnZ/rO2JkzZ06aAAAA8sUGLAAAAACA/BFg&#10;UZMFCxaENWvWhM2bNxe/Dh06FFauXJm+W7vHH388TSX1XmcIAADQ6qptwPrpn/7pNAEAAAAAkDUC&#10;LMbVfffdl6aS97znPWkCAADIl2obsARYAAAAAADZJcBi3Gzbti1s2bIlnUo++MEPpgkAACA/9u7d&#10;G44cOZJOJZMmTQoXX3xxOgEAAAAAkDUCLMbNRz/60TSVzJkzJ8ybNy+dAAAA8sP2KwAAAACAfBJg&#10;MS5uuummsH379nQq+cu//Ms0AQAA5Etvb2+aygmwAAAAAACyTYBF023cuDHceuut6VSycOHCsHjx&#10;4nQCAADIFxuwAAAAAADySYBFU8X4atmyZelU0tnZGb74xS+mEwAAQP5U24BVKBTSBAAAAABAFgmw&#10;aJrTxVcPP/xwmDZtWnoEAAAgf1xBCAAAAACQTwIsmqJafBV94QtfCPPmzUsnAACA/Dl+/HjYs2dP&#10;OpUTYAEAAAAAZJsAi4ZbsWJF1fhqw4YNYfHixekEAMC//du/hXvvvTc8+eST6REgD6ptv+ru7g6T&#10;J09OJwAAAAAAsqhj4IQ0w5g6ePBg+PCHPxw2bdqUHil589rB0W6+6urqSlN1zz33XJrKzZgxI03V&#10;9ff3pwkAoLG+8Y1vhBtvvDE89thj6ZEQrr322vC5z30unYAs+4d/+IfwwQ9+MJ1KPvCBD4Svf/3r&#10;6QQAAAAAQBbZgEVD7NixIyxatKih8RUAQF7s2rUrXHPNNWXxVfT5z38+XHfddekEZFm1DViuHwQA&#10;AAAAyD4BFmPuwQcfDFdccUXYvn17eqRk/vz5xcfFVwAAJf/0T/8U9u3bl07l/uZv/ib84Ac/SCcg&#10;q/r6+tJUToAFAAAAAJB9AizG1N133x2uuuqqcPjw4fRIycKFC8PmzZvD7Nmz0yMAAET/+q//mqbK&#10;ql2pDGRHtQ1YhUIhTQAAAAAAZJUAizGzYsWKcMMNN6RTudWrVxfjq2nTpqVHAAB4U39/f5oq6+jo&#10;SBOQVa4gBAAAAADILwEWo3bw4MGwaNGisH79+vRIuQ0bNoQ1a9akEwAAgw0XYHV1daUJyKL43/iR&#10;I0fSqWTSpEnhkksuSScAAAAAALKqY+CENEPN3oyvtm/fnh4p6ezsDA8//HCYN29eemR8VHvDcrg3&#10;OgEAmuG1114LZ599djpV9vLLL4dzzjknnYCseeihh8IHPvCBdCqJvys99thj6QQAAAAAQFbZgEXd&#10;ThdfzZ8/P+zcuXPc4ysAgFY3XBQ+ffp08RVkXF9fX5rKuX4QAAAAACAfBFjUrVp8tXz58rB58+Yw&#10;bdq09AgAANW4fhDyr7e3N03lBFgAAAAAAPkgwKIuN910U9X4at26deIrAIAREmBB/tmABQAAAACQ&#10;bwIsavbggw+GW2+9NZ1K3oyvAAAYOQEW5F+1DViFQiFNAAAAAABkmQCLmhw8eDD80R/9UTqVzJ8/&#10;X3wFAFCH4QKs7u7uNAFZ9Morr4Tdu3enUzkbsAAAAAAA8qFj4IQ0w7DWrl0bVq1alU4lMcAay2sH&#10;N2/enKbRq7Y1Yrg3OwEAmmHZsmVh48aN6TTUZz/72XDdddelE5A1//7v/x7mzZuXTiUxrnz66afT&#10;CQAAAACALBNgUZO5c+dW/fT2WBrL/28pwAIAWtn73ve+sHXr1nQa6l/+5V/CokWL0gnImn/4h38I&#10;H/zgB9Op5P3vf3/4xje+kU4AAAAAAGSZKwgZsW3btjUlvgIAaCfDReHVYnIgG/r6+tJUzvWDAAAA&#10;AAD5IcBixL75zW+mCQCAsSLAgnzr7e1NUzkBFgAAAABAfgiwAABgnDz//PPhlVdeSaehzj333DB1&#10;6tR0ArLIBiwAAAAAgPwTYDFiK1euDAMDA035AgBoB7ZfQf5V24BVKBTSBAAAAABA1gmwAABgnAiw&#10;IN+eeeaZ8MILL6RTyTnnnBNmz56dTgAAAAAAZJ0ACwAAxokAC/Kt2vYr1w8CAAAAAOSLAAsAAMaJ&#10;AAvyzfWDAAAAAADtQYAFAADjZLgAq7u7O01AFvX19aWpnA1YAAAAAAD5IsACAIBxYgMW5JsrCAEA&#10;AAAA2oMACwAAxokAC/LNBiwAAAAAgPYgwAIAgHHyzDPPpKmyWbNmpQnImldeeSXs2rUrncoVCoU0&#10;AQAAAACQBwIsAAAYB8eOHQuHDh1Kp8pswILsqrb9Kv53PWXKlHQCAAAAACAPBFgAADAORnL94Bln&#10;+Os6ZFVvb2+ayrl+EAAAAAAgf7yjAwAA42AkARaQXdU2YLl+EAAAAAAgfwRYAAAwDgRYkG82YAEA&#10;AAAAtA8BFgAAjAMBFuSbAAsAAAAAoH0IsAAAYBwIsCDfql1BKMACAAAAAMgfARYAAIwDARbk1zPP&#10;PBMOHz6cTiUTJ04Ms2fPTicAAAAAAPJCgAUAAONAgAX5ZfsVAAAAAEB7EWABAMA4EGBBfvX29qap&#10;nAALAAAAACCfBFgAANBkAwMDAizIsWobsAqFQpoAAAAAAMgTARYAADRZjK9ihFVNZ2dnOP/889MJ&#10;yBobsAAAAAAA2osACwAAmsz2K8g3ARYAAAAAQHsRYAEAQJMJsCC/Xn311bBr1650KifAAgAAAADI&#10;JwEWAAA02ZEjR9JUmQALsqva9qtZs2aFKVOmpBMAAAAAAHkiwAIAgCabMWNGmir72Z/92TQBWdPX&#10;15emcrZfAQAAAADklwALAACabPHixeEd73hHOg31y7/8y2kCsqbaBiwBFgAAAABAfgmwAABgHNx5&#10;550VN2H93d/9XZg9e3Y6AVlTbQNWoVBIEwAAAAAAedMxcEKaIZe6urrSVK6/vz9NAADj48knnwz3&#10;339/ePzxx8NFF10Urr322nDxxRen7wJZ9PM///PhW9/6VjqVPPDAA8XtdwAAAAAA5I8Ai9wTYAEA&#10;AM0ybdq0cOjQoXQq2bVrV5gzZ046AQAAAACQJ64gBAAAgDHw7LPPVoyvJk6cKL4CAAAAAMgxARYA&#10;AACMgd7e3jSVKxQKaQIAAAAAII8EWAAAADAG+vr60lTup3/6p9MEAAAAAEAeCbAAAABgDFTbgCXA&#10;AgAAAADINwEWAAAAjIFqG7BcQQgAAAAAkG8CLAAAABgDNmABAAAAALQnARYAAACM0muvvRZ27tyZ&#10;TuUEWAAAAAAA+SbAAgAAgFGqtv1q1qxZ4YILLkgnAAAAAADySIAFAAAAo9TX15emcoVCIU0AAAAA&#10;AOSVAAsAAABGqdoGLNcPAgAAAADknwALAAAARkmABQAAAADQvgRYAAAAMEquIAQAAAAAaF8CLAAA&#10;GCdHjhxJE5B1NmABAAAAALQvARYAADRRjDT+y3/5L+G8884LF1xwQfj5n//5sGnTpvRdIIv27dsX&#10;Dh06lE4lZ599dpg7d246AQAAAACQVwIsAABokhdffDEsXbo0fO5znwsvvfRS8bFvfetbxcc++9nP&#10;Fs9A9th+BQAAAADQ3gRYAADQJHfeeWd47LHH0qnc7bffniYga/r6+tJUrlAopAkAAAAAgDwTYAEA&#10;QJPcf//9aRpq165d4emnn04nIEtswAIAAAAAaG8CLAAAaJL+/v40VXb06NE0AVkiwAIAAAAAaG8C&#10;LAAAaJLhAqyurq40AVniCkIAAAAAgPYmwAIAgCZ49tlnw+uvv55OQ02ePDlccMEF6QRkxWuvvVY1&#10;wLIBCwAAAACgPQiwAACgCWy/gnyqFl/NnDkzdHZ2phMAAAAAAHkmwAIAgCYQYEE+9fb2pqmc7VcA&#10;AAAAAO1DgAUAAE0gwIJ8qrYBq1AopAkAAAAAgLwTYAEAQBMIsCCfbMACAAAAAECABQAATSDAgnyq&#10;tgFLgAUAAAAA0D4EWAAA0AQCLMinahuwXEEIAAAAANA+BFgAANAEAizIn3379oWDBw+mU8lZZ50V&#10;enp60gkAAAAAgLwTYAEAQBMMF2B1d3enCcgK1w8CAAAAABAJsAAAoMGOHDkSjh49mk5DTZgwIcyc&#10;OTOdgKyodv2gAAsAAAAAoL0IsAAAoMFcPwj5VG0DVqFQSBMAAAAAAO1AgAUAAA0mwIJ8sgELAAAA&#10;AIBIgAUAAA0mwIJ8qrYBS4AFAAAAANBeBFgAANBgAizIn9dff73qBixXEAIAAAAAtBcBFgAANJgA&#10;C/Kn2variy66KEydOjWdAAAAAABoBwIsAABoMAEW5E+17VeuHwQAAAAAaD8CLAAAaLDhAqzu7u40&#10;AVkhwAIAAAAA4E0CLAAAaDAbsCB/ql1BWCgU0gQAAAAAQLsQYAEAQAO99tprYd++felUmQALsscG&#10;LAAAAAAA3iTAAgCABhpu+9X06dPDOeeck05AVlTbgCXAAgAAAABoPwIsAABoINcPQv4899xz4cCB&#10;A+lUcuaZZ4aenp50AgAAAACgXQiwAACggQRYkD+2XwEAAAAAcCoBFgAANJAAC/Knt7c3TeUEWAAA&#10;AAAA7UmABQAADSTAgvwRYAEAAAAAcCoBFgAANNBwAVZ3d3eagKyodgVhoVBIEwAAAAAA7USABQAA&#10;DWQDFuSPDVgAAAAAAJxKgAUAAA0kwIJ8+fGPf1x1A5YACwAAAACgPQmwAACggQRYkC9x+9XAwEA6&#10;lcyYMSNMnTo1nQAAAAAAaCcCLAAAaJDnn38+vPLKK+k01LnnnivYgIyx/QoAAAAAgMEEWAAA0CC2&#10;X0H+xA1YlQiwAAAAAADalwALAAAaRIAF+WMDFgAAAAAAgwmwAACgQQRYkD/VNmAVCoU0AQAAAADQ&#10;bgRYAADQIMMFWN3d3WkCssIVhAAAAAAADCbAAgCABrnwwgvTVNnb3/72NAFZ8Pzzz4cDBw6kU8mZ&#10;Z55pAxYAAAAAQBsTYAEAQINcfvnlaarsl3/5l9MEZIHrBwEAAAAAqESABQAADTJv3rxw4403plO5&#10;O+64wxWEkDF9fX1pKuf6QQAAAACA9ibAAgCABvrTP/3TcOedd4aFCxeGuXPnhgULFoR//Md/DB/7&#10;2MfSTwBZUW0DlgALAAAAAKC9dQyckGbIpa6urjSV6+/vTxMAAMDwfu3Xfi380z/9UzqVfO5znwvX&#10;XnttOgEAAAAA0G5swAIAAIARqLYBq1AopAkAAAAAgHYkwAIAAIBhvPHGG64gBAAAAACgIgEWAAAA&#10;DCPGV5Vu8J8xY0aYNm1aOgEAAAAA0I4EWAAAADAM1w8CAAAAAFCNAAsAAACG0dfXl6Zyrh8EAAAA&#10;AECABQAAAMOotgFLgAUAAAAAgAALAAAAhmEDFgAAAAAA1QiwAAAAYBjVNmAVCoU0AQAAAADQrgRY&#10;AAAAcBr79+8vfg02YcIEG7AAAAAAABBgAQAAwOlU234lvgIAAAAAIBJgAQAAwGm4fhAAAAAAgNMR&#10;YAEAAMBp9PX1pamcDVgAAAAAAEQCLAAAADgNVxACAAAAAHA6AiwAAGiQz3zmM+Hqq68Ol112Wfjk&#10;Jz8ZDh8+nL4DZIkNWAAAAAAAnE7HwAlphlzq6upKU7n+/v40AQCMvV/6pV8KmzdvTqeT3vnOd4ZN&#10;mzYV/y+QDW+88UY466yziv93sP3794fp06enEwAAAAAA7coGLAAAGGNx29Xg+Cp6/PHHw2233ZZO&#10;QBbE7VeV4qsLL7xQfAUAAAAAQJEACwAAxthXv/rVNA3193//92kCsqC3tzdN5Vw/CAAAAADAmwRY&#10;AAAwxv7f//t/aRrq1VdfTROQBXEDViWFQiFNAAAAAAC0OwEWAACMoUOHDoVjx46l01Bnn312moAs&#10;sAELAAAAAIDhCLAAAGAM9ff3p6myrq6uNAFZIMACAAAAAGA4AiwAABhDAizIl2pXEAqwAAAAAAB4&#10;kwALAADGkAAL8mP//v3h+eefT6eSM844IxQKhXQCAAAAAKDdCbAAAGAMCbAgP063/aqjoyOdAAAA&#10;AABodwIsAAAYQwIsyI/e3t40lXP9IAAAAAAApxJgAQDAGBouwOru7k4T0OqqbcBy/SAAAAAAAKcS&#10;YAEAwBiyAQvywwYsAAAAAABGQoAFAABjSIAF+SHAAgAAAABgJDoGTkgz5FK1NzmHe3MUAKBWx48f&#10;D5MmTUqnyl599dVw1llnpRPQquKvyvG/1R//+MfpkZL9+/eH6dOnpxMAAAAAAO3OBiwAABgjwwXe&#10;M2bMEF9BRsTtV5Xiq5/6qZ8SXwEAAAAAUEaABQAAY8T1g5AffX19aSrn+kEAAAAAAAYTYAEAwBgR&#10;YEF+xA1YlQiwAAAAAAAYTIAFAABjRIAF+VFtA1ahUEgTAAAAAACcJMACAIAxMlyA1d3dnSag1dmA&#10;BQAAAADASAmwAABgjNiABfkhwAIAAAAAYKQEWAAAMEYEWJAPBw4cCM8//3w6lZxxxhkCLAAAAAAA&#10;hhBgAQDAGBFgQT5U235VKBRCR0dHOgEAAAAAwEkCLAAAGCMCLMiHvr6+NJWz/QoAAAAAgEoEWAAA&#10;MAb27dsXXn/99XQaavLkyWHKlCnpBLSyahuwBFgAAAAAAFQiwAIAgDGwd+/eNFVm+xVkR7UNWPEK&#10;QgAAAAAAGEyABQAAY8D1g5AfNmABAAAAAFALARYAAIwBARbkR7UNWAIsAAAAAAAqEWABAMAYGC7A&#10;6u7uThPQyuL2q9dffz2dSn7qp36q+AUAAAAAAIMJsAAAYAzYgAX5UO36wUKhkCYAAAAAACgnwAIA&#10;gDEgwIJ8cP0gAAAAAAC1EmABAMAYEGBBPlTbgCXAAgAAAACgGgEWAACMAQEW5EO1DViuIAQAAAAA&#10;oBoBFgAAjNLRo0eLX9VMmDAhzJw5M52AVmYDFgAAAAAAtRJgAQDAKNl+Bflw8ODB8Nxzz6VTSUdH&#10;hwALAAAAAICqBFgAADBKe/fuTVNlAizIhtNtvzrjDL8+AwAAAABQmVeQAQBglGzAgnzo6+tLU7lC&#10;oZAmAAAAAAAYSoAFAACjJMCCfDjdBiwAAAAAAKhGgAUAAKMkwIJ8EGABAAAAAFAPARYAAIzSxIkT&#10;01SZAAuywRWEAAAAAADUQ4AFAACjNFyc8YEPfCBNQCuzAQsAAAAAgHoIsAAAYJSWL18e3vWud6VT&#10;uY997GNhxowZ6QS0qrj96vXXX0+nkunTp4cLL7wwnQAAAAAAYCgBFgAAjIGtW7eGq666Kp1COPvs&#10;s8PNN98c7rjjjvQI0MpsvwIAAAAAoF4CLAAAGAMXXHBB+OpXvxoOHz4c9uzZE1544YXwyU9+Mn0X&#10;aHVxA1Ylw10xCgAAAAAAAiwAABhDMcS65JJLwqRJk9IjQBbYgAUAAAAAQL0EWAAAALQ9ARYAAAAA&#10;APUSYAEAAND2XEEIAAAAAEC9BFgAAAC0tYMHD4Z9+/alUzkbsAAAAAAAGI4ACwAAgLZWbftVjK8m&#10;TJiQTgAAAAAAUJkACwAAgLbW29ubpnK2XwEAAAAAMBICLAAAANpatQ1YhUIhTQAAAAAAUJ0ACwAA&#10;gLZmAxYAAAAAAKMhwAIAAKCtVduAJcACAAAAAGAkBFgAAAC0tWobsFxBCAAAAADASAiwAAAAaFtx&#10;+9Vrr72WTiXTpk0LM2bMSCcAAAAAAKhOgAUAAEDbcv0gAAAAAACjJcACAACgbVW7flCABQAAAADA&#10;SAmwAABglLZt2xb+1//6X+GTn/xk+O53v5seBbKg2gasQqGQJgAAAAAAOD0BFgAAjMK1114bLr/8&#10;8vDRj340/Pf//t/De97znnDjjTem7wKtzgYsAAAAAABGS4AFAAB1isHV3/7t36ZTyac//elw1113&#10;pRPQyqptwBJgAQAAAAAwUgIsAACo01e+8pU0DfUXf/EXaQJa1aFDh8Kzzz6bTuUEWAAAAAAAjJQA&#10;CwAA6vDiiy+Gf//3f0+noZ577rk0Aa2q2varQqEQJkyYkE4AAAAAAHB6AiwAAKhDf39/mio799xz&#10;0wS0qt7e3jSVs/0KAAAAAIBaCLAAAKAOwwVYXV1daQJalQALAAAAAICxIMACAIA6CLAg+053BSEA&#10;AAAAAIyUAAsAAOogwILsswELAAAAAICxIMACAIA6CLAg+6ptwBJgAQAAAABQCwEWAADUQYAF2bZz&#10;587w6quvplPJ1KlTw4wZM9IJAAAAAACGJ8ACAIA6DBdgdXd3pwloRbZfAQAAAAAwVgRYAABQBxuw&#10;INt6e3vTVE6ABQAAAABArQRYAABQo4GBAQEWZJwACwAAAACAsSLAAgCAGg0XX3V2dobzzjsvnYBW&#10;VO0KwkKhkCYAAAAAABgZARYAANTI9ivIPhuwAAAAAAAYKwIsAACokQALsu3w4cPh2WefTadyAiwA&#10;AAAAAGolwAIAgBoJsCDbqm2/6unpCWeeeWY6AQAAAADAyAiwAACgRgIsyLa+vr40lbP9CgAAAACA&#10;egiwAACgRgIsyLZqG7AEWAAAAAAA1EOABQAANRJgQbbZgAUAAAAAwFgSYAEAQI0EWJBt1TZgFQqF&#10;NAEAAAAAwMgJsAAAoEYCLMg2VxACAAAAADCWBFgAAFCDQ4cOhWPHjqXTUBMnTgwXXnhhOgGtZteu&#10;XeHVV19Np5KpU6eGiy66KJ0AAAAAAGDkBFgAAFAD268g21w/CAAAAADAWBNgAQBADQRYkG19fX1p&#10;Kuf6QQAAAAAA6iXAAgCAGgiwINuqbcASYAEAAAAAUC8BFgAA1ECABdlmAxYAAAAAAGNNgAUAADUQ&#10;YEG2VduAVSgU0gQAAAAAALURYAEAQA0EWJBdL7zwQnjmmWfSqZwNWAAAAAAA1EuABQAANRBgQXZV&#10;237V09MTzjrrrHQCAAAAAIDaCLAAAKAGAizILtcPAgAAAADQCAIsAAAYoePHj4f9+/enU2UCLGhd&#10;fX19aSrn+kEAAAAAAEZDgAUAACM03Pariy66yDVm0MKqbcASYAEAAAAAMBoCLAAAGCHXD0K22YAF&#10;AAAAAEAjCLAAAGCEBFiQbdU2YBUKhTQBAAAAAEDtBFgAADBCAizIrt27d4dXXnklnUo6OzvDzJkz&#10;0wkAAAAAAGonwAIAgBESYEF2Vdt+5fpBAAAAAABGS4AFAAAjJMCC7HL9IAAAAAAAjSLAAgCAEXr1&#10;1VfTVJkAC1pXX19fmsrZgAUAAAAAwGgJsAAAYIRmzJiRpsre8573pAloNa4gBAAAAACgUQRYAAAw&#10;Qn/0R3+UpqGuueaaMHXq1HQCWo0NWAAAAAAANIoACwAARuid73xn2LBhQ5gwYUJ65KSrr746/N3f&#10;/V06Aa3mhRdeCP39/elUrlAopAkAAAAAAOrTMXBCmiGXurq60lSu2hswAADDOXLkSLj//vvDyy+/&#10;XPy7xuLFi9N3gFb0yCOPhMsuuyydSubOnRt27tyZTgAAAAAAUB8bsAAAoEZTpkwpXjn4B3/wB+Ir&#10;yIDe3t40lXP9IAAAAAAAY0GABQAAQK719fWlqZzrB94IXocAACovSURBVAEAAAAAGAsCLAAAAHLN&#10;BiwAAAAAABpJgAUAAECuCbAAAAAAAGgkARYAAAC5Vu0KQgEWAAAAAABjQYAFAABAbu3evTscP348&#10;nUouuOCCMHPmzHQCAAAAAID6CbAAAADILduvAAAAAABoNAEWAAAAudXb25umcgIsAAAAAADGigAL&#10;AACA3Kq2AatQKKQJAAAAAABGR4AFAABAbtmABQAAAABAowmwAAAAyC0BFgAAAAAAjSbAAgAAIJeO&#10;HDkS+vv706mcAAsAAAAAgLEiwAIAACCXqm2/mjNnTjj77LPTCQAAAAAARkeABQAAI/Tiiy+G733v&#10;e+E73/lOegRoZX19fWkqZ/sVAAAAAABjSYAFAAAjsHbt2vD2t789/If/8B/C/PnzQ6FQCF//+tfT&#10;d4FWVG0DlgALAAAAAICxJMACAIBhrF+/PqxatSocOnQoPRLCzp07w5VXXhl27NiRHgFajQ1YAAAA&#10;AAA0gwALAACG8ZnPfCZNQ91+++1pAlpNtQ1YcYMdAAAAAACMFQEWAACcxg9/+MPw/e9/P52GqrZh&#10;Bxh/riAEAAAAAKAZBFgAAHAa/f39aars9ddfTxPQSvbs2ROOHz+eTiUXXHBBmDVrVjoBAAAAAMDo&#10;CbAAAOA09u7dm6bKurq60gS0EtcPAgAAAADQLAIsAAA4jeE2YAmwoDVVux7U9YMAAAAAAIw1ARYA&#10;AJyGAAuyqdoGLAEWAAAAAABjTYAFAACnIcCCbLIBCwAAAACAZhFgAQDAaQiwIJuqbcAqFAppAgAA&#10;AACAsSHAAgCA0xBgQfYcPXo07N27N53K2YAFAAAAAMBYE2ABAMBpCLAge6ptv5ozZ06YOHFiOgEA&#10;AAAAwNgQYAEAQBX79+8Pr7zySjoNde6554Zp06alE9Aq+vr60lTO9YMAAAAAADSCAAsAAKqw/Qqy&#10;qdoGLNcPAgAAAADQCAIsAACoQoAF2STAAgAAAACgmQRYAABQxd69e9NUmQALWlO1KwgFWAAAAAAA&#10;NIIACwAAqrABC7Kp2gasQqGQJgAAAAAAGDsCLAAAqEKABdnzxBNPhJdffjmdSqZMmeK/WQAAAAAA&#10;GkKABQAAVQiwIHuqbb9y/SAAAAAAAI0iwAIAgCoEWJA9fX19aSrn+kEAAAAAABpFgAUAAFUIsCB7&#10;bMACAAAAAKDZBFgAAFDBsWPHwuHDh9OpMgEWtB4BFgAAAAAAzSbAAgCACobbfjVr1qxwxhn+Og2t&#10;ptoVhAIsAAAAAAAaxTtGAABQgesHIXuOHj0ann766XQqVygU0gQAAAAAAGNLgAUAABUIsCB7qm2/&#10;mj17djjnnHPSCQAAAAAAxpYACwAAKhBgQfb09vamqZzrBwEAAAAAaCQBFgAAVDBcgNXd3Z0moFVU&#10;24Dl+kEAAAAAABpJgAUAABXYgAXZYwMWAAAAAADjQYAFAAAVCLAgewRYAAAAAACMBwEWAABUIMCC&#10;7Kl2BaEACwAAAACARhJgAQDAIAMDAwIsyJgnnngivPTSS+lU8pa3vMV/rwAAAAAANJQACwAABonx&#10;VYywqrngggvC+eefn05AK7D9CgAAAACA8SLAAgCAQWy/guzp7e1NUzkBFgAAAAAAjSbAAgCAQQRY&#10;kD3VNmAVCoU0AQAAAABAYwiwAABgEAEWZI8NWAAAAAAAjBcBFgAADCLAguyptgFLgAUAAAAAQKMJ&#10;sAAAYJDhAqzu7u40Aa3gRz/6UXjqqafSqZwACwAAAACARhNgAQDAIDZgQbZUu37wkksuCeecc046&#10;AQAAAABAYwiwAABgkAMHDqSpMgEWtBbXDwIAAAAAMJ4EWAAAMMiMGTPSVFlPT0+agFZQbQOWAAsA&#10;AAAAgGYQYAEAwCBLly5N01BXX311OP/889MJaAXVNmAVCoU0AQAAAABA4wiwAABgkOuuuy78/u//&#10;fjqVzJ07N3z2s59NJ6BV2IAFAAAAAMB46hg4Ic2QS11dXWkq19/fnyYAgMo2bNgQ7r///uL8rne9&#10;K6xatSpMmDCheAZaR9xKd+zYsXQqefrpp0N3d3c6AQAAAABAYwiwyD0BFgAA5NeTTz4ZLrnkknQq&#10;mTx5cjh69Gg6AQAAAABA47iCEAAAgMzq6+tLUznXDwIAAAAA0CwCLAAAADKrt7c3TeUEWAAAAAAA&#10;NIsACwAAgMwSYAEAAAAAMN4EWAAAAGRWtSsIC4VCmgAAAAAAoLEEWAAAAGSWDVgAAAAAAIw3ARYA&#10;AACZ9OKLL4annnoqncoJsAAAAAAAaBYBFgAAAJlUbfvVxRdfHCZNmpROAAAAAADQWAIsAAAAMqmv&#10;ry9N5Wy/AgAAAACgmQRYAAAAZFK1DVgCLAAAAAAAmkmABQAAQCYJsAAAAAAAaAUCLAAAADKp2hWE&#10;hUIhTQAAAAAA0HgCLAAAADLJBiwAAAAAAFqBAAsAAIDM+eEPfxiOHTuWTiWTJ08Ob33rW9MJAAAA&#10;AAAaT4AFAACn+PrXvx7+83/+z2HmzJmhp6cn/PEf/3H6DtBKbL8CAAAAAKBVCLAAACD5yle+Eq68&#10;8srwjW98I+zbty/s2rUr/Pmf/3n4T//pP6WfAFpFX19fmsoVCoU0AQAAAABAcwiwAAAgWblyZZrK&#10;/Z//83/CZz7zmXQCWoENWAAAAAAAtAoBFgAAnPDd73437Ny5M52G2rp1a5qAVlBtA5YACwAAAACA&#10;ZhNgAQDACXv37k1TZYcOHUoT0AqqbcByBSEAAAAAAM0mwAIAgBP6+/vTVFlXV1eagPH24osvhh/+&#10;8IfpVM4GLAAAAAAAmk2ABQAAJwiwIDuqXT948cUXh3PPPTedAAAAAACgOQRYAABwggALsqPa9YO2&#10;XwEAAAAAMB4EWAAAcIIAC7Kj2gasQqGQJgAAAAAAaB4BFgAAnCDAguywAQsAAAAAgFYiwAIAgBME&#10;WJAd1TZgCbAAAAAAABgPAiwAANre0aNHw5EjR9JpqDPOOCPMmjUrnYDxVm0DlisIAQAAAAAYDwIs&#10;AADanu1XkB1PPfVUePHFF9Op5Pzzzw9ve9vb0gkAAAAAAJpHgAUAQNsbLsDq7u5OEzDeqm2/cv0g&#10;AAAAAADjRYAFAEDbswELskOABQAAAABAqxFgAQDQ9gRYkB19fX1pKlcoFNIEAAAAAADNJcACAKDt&#10;CbAgO2zAAgAAAACg1QiwAABoewIsyI5qG7AEWAAAAAAAjBcBFgAAbU+ABdlw7Nix8OSTT6ZTOVcQ&#10;AgAAAAAwXgRYAAC0PQEWZEO17Vdvf/vbw3nnnZdOAAAAAADQXAIsAADa2uuvvx6effbZdKpMgAWt&#10;obe3N03lXD8IAAAAAMB4EmABANDWhtt+NW3atDBp0qR0AsaTAAsAAAAAgFYkwAIAoK25fhCyo9oV&#10;hIVCIU0AAAAAANB8AiwAANracAFWd3d3moDxZgMWAAAAAACtSIAFAEBbswELsqPaBiwBFgAAAAAA&#10;40mABQBAWxNgQTY89dRT4Uc/+lE6lZx33nnhbW97WzoBAAAAAEDzCbAAAGhrAizIBtuvAAAAAABo&#10;VQIsAADamgALsqG3tzdN5QRYAAAAAACMNwEWAABtTYAF2WADFgAAAAAArapj4IQ0Qy5Ve9N0uDdb&#10;AYDW0cjn80mTJoXjx4+n01AHDhwI06ZNSydgvCxatChs2bIlnUq+9KUvhWXLlqUT0Mr8fg4A2ef5&#10;HACyz/M5NIYNWAAAtK0YV50uvopxlvgKWoMrCAEAAAAAaFUCLAAA2tZwn+ip9kkgoLleeuml8OST&#10;T6ZTOQEWAAAAAADjTYAFAEDbEmBBNlTbfvW2t70tnHfeeekEAAAAAADjQ4AFAEDb2rt3b5oqE2BB&#10;a+jr60tTOduvAAAAAABoBQIsAADalg1YkA3VNmAJsAAAAAAAaAUCLAAA2pYAC7LBBiwAAAAAAFqZ&#10;AAsAgLYlwIJsqLYBq1AopAkAAAAAAMaPAAsAgLYlwIJscAUhAAAAAACtrGPWrFkDaYZceu6559JU&#10;bsaMGWkCAFpdo57P9+3bF9544410Gir++ydMmJBOwHj48Y9/XPHPgI6OjjBz5sx0ArLA7+cAkH2e&#10;zwEg+zyfQ2PYgAUAQNuKAUc18XviKxh/1f47PfPMM9MEAAAAAADjS4AFAEDbmjhxYpqGOt33gOY5&#10;44wzwjnnnJNOJZMmTUoTAAAAAACMLwEWAABt6/zzz6+45Spu3Jk8eXI6AeOts7PzJ8FVDLLif5/x&#10;v18AAAAAAGgFAiwAANpWvMJs2rRpxbAjRlcx7Ijz9OnTw1lnnZV+Chhv8b/PGGHNmjUrXHTRRQJJ&#10;AAAAAABaigALAIC2FiOsGHbMnDmzGHbEWXwFAAAAAADASHUMnJBmyKWurq40levv708TANDqPJ8D&#10;QPZ5PgeA7PN8DgDZ5/kcGsMGLAAAAAAAAAAAgDoJsAAAAAAAAAAAAOokwAIAAAAAAAAAAKiTAAsA&#10;AAAAAAAAAKBOAiwAAAAAAAAAAIA6CbAAAAAAAAAAAADqJMACAAAAAAAAAACokwALAAAAAAAAAACg&#10;Th0DJ6QZcqmrqytN5fr7+9MEAAAAAAAAAAD1sQELAAAAAAAAAACgTgIsAAAAAAAAAACAOgmwAAAA&#10;AAAAAAAA6iTAAgAAAAAAAAAAqJMACwAAAAAAAAAAoE4CLAAAAAAAAAAAgDoJsAAAAAAAAAAAAOok&#10;wAIAAAAAAAAAAKiTAAsAAAAAAAAAAKBOAizG1I4dO8JNN90UFi1aFKZOnRo6Ojp+8hUfW7FiRXjw&#10;wQfTTwMAnN6ePXvC3XffHZYuXVr8u8Spf7eIX5deemnxe/Fn4s8CANlz8ODB4nP6qc/xa9euTd8F&#10;AFpJfH2/2nsA8fk8vgewcePG4vM7ANB6Tn0uP/V53HM5jF7HwAlphrrF8GrVqlVhy5Yt6ZHTmzNn&#10;TrjllluKb5g2WldXV5rK9ff3pwkAaDUxprrjjjvC+vXr0yMjs3DhwvCJT3wiLFiwID0CALS6+MLv&#10;rbfemk4n3X777WHlypXpBACMt/hGbPx9e/fu3emR0+vs7Awf//jHPZ8DQIuo97n8uuuuC9OmTUuP&#10;AqcjwGLU4h/Wy5YtS6faLFmyJPzVX/1VQ//QFmABQLbEbVY33HBDOtVn9erVYc2aNekEALSq+Mnb&#10;q666Kp1KBFgA0Bri9ovf+Z3fGfGHrwebP39+2Lx5szduAWCcjPa5PC5Wuffee8O8efPSI0A1riBk&#10;VEYTX0WbNm0qrjcEAIjieuPRxldR3KIR/10AQOuKGy+vueaadAIAWk28+eKyyy6r+w3baPv27cX3&#10;AFxjBADNF59/4/PwaJ7L48asK664ovj3AuD0BFjULX5KtVJ8FdcRxk+qPvbYYyEuWItf8Q/mu+66&#10;q1jIDhZ/AYvXDQAA7S1uvqp25eDy5cvDAw88UPw7xZt/vzhw4EDxsfi9SuK/y98xAKB1xa3Yhw8f&#10;TicAoJXEN2x/4zd+o+I1RfF1/g0bNpT9jh7fDzjdewBx8wYA0Fwf/vCHi8/Dg1V7Pz8+vy9cuDD9&#10;VEn83T1GWIJqOD1XEFKX+IdrT0/PkBdKh1snHP+5m2++ueKbq1u3bg0LFixIp7HjCkIAaH1xA0b8&#10;e8Tgv1uMdL1x/PRNtReGG/V3DACgfmvXrg2rVq1Kp6FcQQgA42vp0qXFGywGG+45+nTvAcQ3deO/&#10;FwBovG3btoXLL788nUpiYPXFL37xtNcDxw9LV7qpIn4Yet26dekEDGYDFnW55557ao6vovi9+Idy&#10;pU0VH/3oR9MEALSbO+64Y8jfLeKncL797W+P6G75+DPxZyt90vaWW25JEwDQCuKLwKeLrwCA8RVv&#10;v6gUX8WAarhA+s33ACptz/j0pz+dJgCg0Sq9Lh7fzx8uvoquv/764mbLwWJgHT9MDVRmAxY1q7b9&#10;Kq4oHMkbpG+aO3fukC0VjdhQYQMWALS2+HeL6dOnp1NJPX8vqPapnvh3jtmzZ6cTADBeqr2mMJgN&#10;WAAwfiq9dr969eqwZs2adBpefHO20oek/H4OAI03Vq+5V/o7QQyzYqAFDGUDFjX78pe/POSF0iVL&#10;ltQUX0WVqts777wzTQBAu/ja176WppL4SZx6ouz4z8R/drBK/xsAQPN9+MMfLntNIW68jG/oAgCt&#10;IX6wafAbrTGk+uM//uN0GpkYWcX3DQbz+zkANN73v//9NJXU85r7H/7hH6ap5OGHH04TMJgAi5rd&#10;d999aSr53d/93TSNXLzrPb7Qeqq41jgWuQBA+/i///f/pqnkt37rt9JUu0r/7JEjR9IEAIyXu+++&#10;e8h1Rv/8z/8cpkyZkk4AwHj70pe+lKaS+GHq4a4qquSKK64o/t/4hm+8kjB+ed4HgPFRz3P5L/zC&#10;L6Sp5IUXXkgTMJgAi5pt2bIlTSWXXXZZmmrzi7/4i2kq+fa3v50mAKAdfOc730lTSaVf7Ebju9/9&#10;bpoAgPGwY8eOcMMNN6TTSfGawXo2XgIAjbNx48Y0nRQ/RB0/TF2PeD3RwMBAePTRR8PmzZuLX/X+&#10;uwAAoNUJsKhJXD88WPz0Sj3FbPRzP/dzaSr5t3/7tzQBAO3g2muvDcuXL//Jp2EbIV6XAACMj7jp&#10;+jd+4zfS6aT4WsLKlSvTCQBoBTGYPvWq4EgwBQD5sGvXrjSN3OOPP54mYCQEWNSk0h+yl156aZpq&#10;V2m7RaUtGABAfsUXc9etW/eTT8PGT8eOZhtGpW1XrjgAgPFz8803h927d6fTyU0ag68iBADG37e+&#10;9a00lbzvfe9LEwCQFZVeX4+/l1datnI69913X5pKfv3Xfz1NwGACLGpy5MiRNJVcfPHFaard5MmT&#10;01RST30LABDFDRv/+3//73Qqede73pUmAKCZ4jVG69evT6eTYng9e/bsdAIAWkXcgDVYd3d3mgCA&#10;LIm3Tgz20Y9+NE3Di7/Pb9myJZ1KrrzyyjQBgwmwqMlDDz2UppLRvKE5b968NJWc+qlYAIBa3HPP&#10;PUOuS4hbNhYvXpxOAECzxDdxV6xYkU4nxReAXWUEAK1pz549aSqptEEjviEbn+Pj7RgdHR0/+Yrn&#10;+Hj8PgAwvm688cbia+On2r59e/F38vhB5tOJz+XLli1Lp5LVq1f7QBWchgCLUXvLW96SJgCA8RNf&#10;KL7tttvSqcSbvAAwPj70oQ+VhdFz5swJn/rUp9IJAGg1jzzySJoqW7t2bZg6dWrxDdm44TK+iXuq&#10;eI6Px+/Hn7v77rvTdwCAZouh1Be+8IV0Ktm0aVPo6ekpPk+fuv0yRlkPPvhgWLRoUcX4asmSJWHN&#10;mjXpBFQiwKIl1Xr/LABA/AWw0var+EkfAKC5brrppiFvyt57771h2rRp6QQAtJrBv1MvXLiw+H/j&#10;B57idqtVq1YN+Zlq4s/dcMMNxTdxh9uyAQA0RrwZ4rHHHit+IOpUbz5Pv/vd7/7JJsvp06eHq666&#10;quK1g3HzlQ2XMDwBFjUZ7hMw9Rj8Bz4AQK3iFQeD3+SNPv7xj1uJDABNFj8xe+utt6bTSXfddVeY&#10;N29eOgEAWRE3Y8yfP7/i79wjEd/EFWEBwPiJv4vv2rUrbNiwoficXovly5eH3bt323wFIyTAoiYj&#10;/XRLLebOnZsmAIDaxfgqXnEwWPyk7sqVK9MJAGiG+ObqNddck04nxefk66+/Pp0AgKyIz+uDrxSO&#10;m6bjFoytW7eGgYGBn3zFc3w8fn+wGG+JsABg/MTtVZ/+9KdrDqrjP/flL3/ZcziMkAALAIDMqhZf&#10;xU/yfPGLX0wnAKBZfud3fmfIm7SekwGg9cVNV4PFN2lPfaM2Xv2/c+fO4haMBQsWpEdPiuf4ePx+&#10;/LnB4r/nz/7sz9IJAGiG+Pwel6EsW7as5vgqir/fxyuIe3p6XEEIIyDAAgAgk6rFV/GN3k2bNoVp&#10;06alRwCAZli7dm3xmqFTfeELX/CcDAAZ8KMf/ShNlcUriOIbr8M9r8fvx5+LPz9YvKJ4z5496QQA&#10;NFJ8Pn73u99dvEJwsLipOl5JGL/35jbLAwcOFDdaxufwwRstY4gVI674mjxQnQCLmlRaHzxa8c5Z&#10;AICRiuuOL7300qrx1cMPPxxmz56dHgEAmmHbtm3FT8WeKl5DtHjx4nQCAFrZ5MmT0zRUfJN23bp1&#10;6TQyn/rUp8KcOXPSqeSee+5JEwDQKHHzVQymBouvn8fIavPmzWHp0qVlr6PHiDputIzP+dU2WsbX&#10;5OOHr4DKBFjU5L3vfW+axk6l6vZ0v+wBAO0r/uK4aNGiiuuS47WD8RfDefPmpUcAgGaIcfS1116b&#10;TifF5+V4DREAkA2n+136E5/4RJpGLr6Je8stt6RTSdxYDQA01oc+9KE0lcQwOr5+Pvga4UpOt9Ey&#10;fvjKRkuoTIBFS/LGKQAw2IMPPhiuuOKKqvFV/NTOcFchAABj78Mf/nDZh6viJ2o/+9nPphMAkGXx&#10;zdqRvFFbyZVXXpmmkvh3hhhvAwCNEV9Hr/Qa+r333lvz6+dxG1bchDnYHXfckSbgVAIsRu3o0aNp&#10;AgBojLjW+KqrrireNT9Y/BSO+AoAxsfdd989ZJPFn/zJn/hgFQDkxC/+4i+mqXbx9/T4ganBvv/9&#10;76cJABhrX/3qV9NUEl9Dr/f39EqbMONVhMBQAixq8v73vz9NJd/73vfSVLt4jdBgle6FBwDaU/xU&#10;7IoVK4prjStZvXp18VM44isAGB/33XdfmkpuuOGG0NHRMeKvSs/z8bFKPwsANE6lWOriiy9OU338&#10;vg4AzfXoo4+mqeTqq69OU+3iJsxK799v27YtTcCbBFjUZMqUKWkqOXLkSJpq96Mf/ShNJXPnzk0T&#10;ANDOYny1aNGiip+miVcbbdiwIaxZsyY9AgAAAIyGWAoAsq/S9YPveMc70lSfSpH2448/nibgTQIs&#10;avLOd74zTSXf+c530lS7b37zm2kqqbRlCwBoL3FL5mWXXVbxl8UYXz388MNh6dKl6REAAABgtCq9&#10;Nv/kk0+mCQDIqtmzZ6epPj/3cz+XppLRLGmBvBJgUZO4YnCwLVu2pKl23/3ud9NU8q53vStNAEA7&#10;ivHVFVdcEXbv3p0eKYmftNm5c2fd99UDAAAAlVV6bb7SNUa12LVrV5pKZs2alSYAoBnia+6jUek9&#10;/Uo3Z0G76xg4Ic0wInHbxKZNm9LppAceeCAsXrw4nUZu6tSp4fDhw+l00oEDB8Z01XFXV1eayvX3&#10;96cJAGgVb8ZXg/9+EC1fvjysW7cunQCAVrBx48bw1FNPpVN9HnrooSEf7lq4cGHFLRwrV65MEwAw&#10;1g4ePBimT5+eTiXxA1L1bM7Ys2dPmDNnTjqdFLdaHzp0KJ0AgLG2aNGiIb9jb9iwYVQ3Slx66aVD&#10;bqvYunVrxeUt0M4EWNQsvri6bNmydDqpnjdEK/17lixZUnx8LAmwACAb4guzccNVpfjqrrvuCtdf&#10;f306AQB5snbt2rBq1ap0Oun2228XWwHAOKj0AezVq1eHNWvWpNPIVXqO9+EqAGisFStWhPXr16fT&#10;SfFDTps3b06n2lQKqqOxXqoCeeAKQmp25ZVXpqkk/iFey+rC+EmaT3ziE+lU8mu/9mtpAgDaTQyx&#10;K8VX8dM54isAAABovI985CNpKrn11ltrvroovgdw2223pVPJ1VdfnSYAoBF++7d/O00lcSPWtm3b&#10;0qk2McQeLAZd4isYSoBFzeIfpvFTKoN96EMfKv5SNRI333xzcW3xqWI5O5rVhwBAdt10001DVhhH&#10;o12NDAAAAIxcvEoovqk6WC2v/8efi9cfDf6QVXwPYPHixekEADRCfC6PN00M9iu/8is1B9V33333&#10;kM2YUaVFK4AAizp96lOfKt7Vfqr4pmn8pSquIawm/uJVae1h9PnPfz5NAEA7ib/0xU/TDhY/WSO+&#10;AgAAgOaKVwEPFl//v+yyy4bdnhHfH4jvE1T6kJX3AACgOf78z/88TSUxjL7iiivCgw8+mB6p7s33&#10;9G+44Yb0SEkMtWPkBQzVMXBCmqEmGzduDMuWLUunkhhmxQ1ZH/zgB8O8efOKj8Vfur72ta+FP/3T&#10;Px2y+Spq5L3vXV1daSrX39+fJgBgPMUXZuMK5MEqfeK2Xu95z3vCmjVr0gkAaCVr164Nq1atSqeT&#10;4hu/K1euTCcAoNmqvf4fLVmyJPzu7/5uMch68/qhGGb9y7/8S/HD14M3X0XxQ1Z+LweA5qn0u/ab&#10;4oasj33sY+FnfuZnfvJ+fjTc83ncZvntb3/b9YNQhQCLUam2zaoW8Q/4Rx99NJ3GngALAFpXjLTj&#10;L22NFmOuzZs3pxMA0EoEWADQmk4XYdWikR/ABgCqG4v38t8UX8e/9957y4ItoJwrCBmV+EtTpXXE&#10;IxU/KePNUABoX1/+8pfTBAAAALSSpUuXhgceeKB460W94uYr8RUAjI/4HLxhw4ZRPZdH8QPOcfOV&#10;+ApOT4DFqMVPpG7durWma4JiIRv/sI+foLGiEADa10MPPZQmAAAAoNUsXrw47Ny5s7jFqhbx/YL4&#10;voFrBwFgfMWgevv27TU/l0fxJqsYY8eFKt7Th+EJsBgTCxYsKP7B+9hjjxU/0RJ/uRpc0sY/oOMf&#10;7PEP6V27dhX/sAcAAAAAAFpXfMM1btA4cOBA8YPV8WaL+Hr/qeL7AfF9gXhjRnyfIL5fEN83AADG&#10;3+zZs8uey+N79pWWq8QlKqc+nz/66KPFGBsYmY6BE9IMudTV1ZWmcv39/WkCAAAAAAAAAID62IAF&#10;AAAAAAAAAABQJwEWAAAAAAAAAABAnQRYAAAAAAAAAAAAdRJgAQAAAAAAAAAA1EmABQAAAAAAAAAA&#10;UCcBFgAAAAAAAAAAQJ0EWAAAAAAAAAAAAHUSYAEAAAAAAAAAANRJgAUAAAAAAAAAAFAnARYAAAAA&#10;AAAAAECdBFgAAAAAAAAAAAB1EmABAAAAAAAAAADUSYAFAAAAAAAAAABQJwEWAAAAAAAAAABAnQRY&#10;AAAAAAAAAAAAdRJgAQAAAAAAAAAA1EmABQAAAAAAAAAAUCcBFgAAAAAAAAAAQJ0EWAAAAAAAAAAA&#10;AHUSYAEAAAAAAAAAQAtbu3Zt6OjoqPjVDIsWLar4vx0fR4AFAAAAAAAAAABQNwEWAAAAAAAAAABA&#10;nQRYAAAAAAAAAAAAdRJgAQAAAAAAAAAA1EmABQAAAAAAAAAAUCcBFgAAAAAAAAAAQJ0EWAAAAAAA&#10;AAAAAHUSYAEAAAAAAAAAANRJgAUAAAAAAAAAAFAnARYAAAAAAAAAAECdBFgAAAAAAAAAAAB1EmAB&#10;AAAAAAAAANAyDh48GB588MGwdu3asGjRouJXR0fHkK+5c+cWv3fTTTeFjRs3Fv85GA8CLAAAAAAA&#10;AAAAxt22bdvCihUrwvTp08NVV10VVq1aFbZs2VL8qmT37t3F7916661h2bJlxX9u6dKlxX8PNJMA&#10;CwAAAAAAAACAcbNnz57iJqvLL788rF+/Pj1an02bNhX/PXErlo1YNIsACwAAAAAAAACAcRGvGpw/&#10;f37VLVf1iluxYtQlwqIZBFgAAAAAAAAAADRdjK/iVYOHDx9Oj4yt7du3hz/7sz9LJ2gcARYAAAAA&#10;AAAAAE0VN1Ndc8016TRUZ2dnWL16dXjggQfC7t27w8DAwE++Dhw4ELZu3Rruuuuu4vas04mbsOIV&#10;h9BIAiwAAAAAAAAAAJrq5ptvrrr5avny5WHnzp1hzZo1YfHixWH27NnpOydNmzYtLFiwIFx//fXh&#10;0UcfLcZYMdiq5p577kkTNIYACwAAAAAAAACApokbqdavX59O5WJ8tW7dumJkNVIxxnr44YerRlib&#10;Nm1KEzSGAAsAAAAAAAAAgKaptpFqzpw54VOf+lQ61WbevHnFcKuSeIVhnnV0dDT8a8uWLel/jUoE&#10;WAAAAAAAAAAANE21jVS33HJLTZuvBrvyyivTNNS2bdvSBGNPgAUAAAAAAAAAQFPE6werbaQ6XUA1&#10;EjHemj9/fjpB8wiwAAAAAAAAAABoiilTpoStW7eG22+/PaxevTosXLiwGE0tWbJkVNuv3jQW/w6o&#10;lQALAAAAAAAAAICmiIHUggULwsqVK8OaNWvC5s2bw6OPPho2btyYfgKyp2PghDRDLnV1daWpXH9/&#10;f5oAAAAAAAAAgDxYtGhR2LJlSzqVxK1bMfzKqrVr14ZVq1alU7m4RazRHnnkkXD48OF0Kon/2zGi&#10;a3cCLHJPgAUAAAAAAAAA+bVt27bw+OOPh/vuu69ifBXlOcBqRvpTLWwTYJ3kCkIAAAAAAAAAAFre&#10;jh07irFVjJFWrFhRjII6OjrC5ZdfHm644Yaq8RU0mgALAAAAAAAAAICWMTiymjp1ajG0eve7312M&#10;reImqPXr1wuuaBkCLAAAAAAAAAAAxtXGjRvD0qVLf7LR6tTI6vDhw+mnoDUJsAAAAAAAAAAAGBdx&#10;29XcuXPDsmXLwqZNm9Kj9evs7EwTNI8ACwAAAAAAAACAprvpppuK2652796dHqndnDlzwvLly8OG&#10;DRvCgQMHwnvf+970HWgeARYAAAAAAAAAAE21YsWKcOutt6bTyMyfPz8sWbIk3H777eGBBx4ohlu7&#10;du0K69atK15fOG3atPST0FwCLAAAAAAAAAAAmubuu+8O69evT6fKYmy1evXqn4RWAwMD4dFHHw0b&#10;N24MK1euDIsXLw6zZ89OPw3jS4AFAAAAAAAAAEBTHDx4MPy3//bf0mmouOEqBlcxtlqzZo3QikwQ&#10;YAEAAAAAAAAA0BT33HNPOHz4cDqVW758eXHD1WiCqxh4QbMJsAAAAAAAAAAAaIq//uu/TlO5eOXg&#10;unXr0ql+27dvTxM0jwALAAAAAAAAAICG27NnT/F6wUo+9rGPpal+8d8P40GABQAAAAAAAABAwz3z&#10;zDNpGuq9731vmur3yCOPpAmaS4AFAAAAAAAAAMC4mj17dprq9+lPfzpN0FwCLAAAAAAAAAAAxtW2&#10;bdvSVJ+NGzeG7du3p9NQR48eTROMPQEWAAAAAAAAAAANN2vWrDQN9c1vfjNNtduxY0dYsWJFOlX2&#10;ve99L00w9gRYAAAAAAAAAAA0XLxmsLOzM53K3XbbbeHgwYPpNHIxvrriiivC4cOH0yPQfAIsAAAA&#10;AAAAAACaYunSpWkqFwOqRYsW1RRh3X333eIrWoIACwAAAAAAAACAprjxxhvTNNT27dvDZZddFjZu&#10;3Fg1xIobr2J4NXfu3HDDDTcMia+qbdh68skn0wRjT4AFAAAAAAAAAEBTxGsIb7/99nQaavfu3WHZ&#10;smVh+vTpxcgqbsV686ujoyO8+93vLoZX8ecGW758eXj44YfTqdyjjz6aJhh7AiwAAAAAAAAAAJpm&#10;5cqVxVhqODGy2rJly0++qolbr+66666wbt26MG/evIpbsOJ2rT179qQTjC0BFgAAAAAAAAAATRVj&#10;qZFEWMNZuHBhMa66/vrr0yMhLF26NE3lvvzlL6cJxpYACwAAAAAAAACAposR1gMPPBDmzJmTHhm5&#10;JUuWhK1bt4bNmzcXrzU81W//9m+nqdxf//VfpwnGVsfACWmGXOrq6kpTuf7+/jQBAAAAAAAAAONp&#10;x44dxWsGH3roobBr167i9YOnipuuYmj1vve9L7z3ve8dEl3BeBJgkXsCLAAAAAAAAAAAGsUVhAAA&#10;AAAAAAAAAHUSYAEAAAAAAAAAANRJgAUAAAAAAAAAAFAnARYAAAAAAAAAAECdBFgAAAAAAAAAAAB1&#10;EmABAAAAAAAAAADUSYAFAAAAAAAAAABQJwEWAAAAAAAAAABtpaOjo2W/1q5dm/5fSVYIsAAAAAAA&#10;AAAAAOokwAIAAAAAAAAAAKiTAAsAAAAAAAAAAKBOHQMnpBlyqaurK03l+vv70wQAAAAAAAAAtJNt&#10;27alqfXMmjUrzJ49O53IAgEWuSfAAgAAAAAAAACgUVxBCAAAAAAAAAAAUCcBFgAAAAAAAAAAQJ0E&#10;WAAAAAAAAAAAAHUSYAEAAAAAAAAAANRJgAUAAAAAAAAAAFAnARYAAAAAAAAAAECdBFgAAAAAAAAA&#10;AAB1EmABAAAAAAAAAADUSYAFAAAAAAAAAABQJwEWAAAAAAAAAABAnQRYAAAAAAAAAAAAdRJgAQAA&#10;AAAAAAAA1EmABQAAAAAAAAAAUCcBFgAAAAAAAAAAQJ0EWAAAAAAAAAAAAHUSYAEAAAAAAAAAANRJ&#10;gAUAAAAAAAAAAFAnARYAAAAAAAAAAECdBFgAAAAAAAAAAAB1EmABAAAAAAAAAADUSYAFAAAAAAAA&#10;AABQJwEWAAAAAAAAAABAnQRYAAAAAAAAAAAAdRJgAQAAAAAAAAAA1EmABQAAAAAAAAAAUCcBFgAA&#10;AAAAAAAAQJ0EWAAAAAAAAAAAAHUSYAEAAAAAAAAAANRJgAUAAAAAAAAAAFAnARYAAAAAAAAAAECd&#10;BFgAAAAAAAAAAAB1EmABAAAAAAAAAADUSYAFAAAAAAAAAABQJwEWAAAAAAAAAABAnQRYAAAAAAAA&#10;AAAAdQnh/wPFRxSYy6tHBgAAAABJRU5ErkJgglBLAwQKAAAAAAAAACEAaIlD+oocAACKHAAAFAAA&#10;AGRycy9tZWRpYS9pbWFnZTIuc3ZnPHN2ZyB3aWR0aD0iMTIwMCIgaGVpZ2h0PSI4MDAiIHhtbG5z&#10;PSJodHRwOi8vd3d3LnczLm9yZy8yMDAwL3N2ZyIgeG1sbnM6eGxpbms9Imh0dHA6Ly93d3cudzMu&#10;b3JnLzE5OTkveGxpbmsiIG92ZXJmbG93PSJoaWRkZW4iPjxkZWZzPjwvZGVmcz48ZyB0cmFuc2Zv&#10;cm09InNjYWxlKDIgMikiPjxnIGlkPSJiYWNrZ3JvdW5kLTMxYWM2NjBkIj48cmVjdCB4PSIwIiB5&#10;PSIwIiB3aWR0aD0iNjAwIiBoZWlnaHQ9IjQwMCIgZmlsbD0iI0ZGRkZGRiIvPjwvZz48ZyBpZD0i&#10;Z3JhcGhwYXBlci0zMWFjNjYwZCI+PGcgaWQ9ImF4aXMtMzFhYzY2MGQiPjxnIGlkPSJ5YXhpcy0z&#10;MWFjNjYwZCI+PGc+PHBhdGggZD0iTTQ3IDAgNDcgNDAwIiBzdHJva2U9IiMwMDAwMDAiIHN0cm9r&#10;ZS13aWR0aD0iMS41IiBzdHJva2UtbWl0ZXJsaW1pdD0iMTAiIHN0cm9rZS1vcGFjaXR5PSIwLjki&#10;IGZpbGw9Im5vbmUiLz48L2c+PC9nPjxnIGlkPSJ4YXhpcy0zMWFjNjYwZCI+PGc+PHBhdGggZD0i&#10;TTAgMzU1IDYwMCAzNTUiIHN0cm9rZT0iIzAwMDAwMCIgc3Ryb2tlLXdpZHRoPSIxLjUiIHN0cm9r&#10;ZS1taXRlcmxpbWl0PSIxMCIgc3Ryb2tlLW9wYWNpdHk9IjAuOSIgZmlsbD0ibm9uZSIvPjwvZz48&#10;L2c+PGc+PGc+PHRleHQgc3Ryb2tlPSIjRkZGRkZGIiBzdHJva2Utd2lkdGg9IjMiIHN0cm9rZS1t&#10;aXRlcmxpbWl0PSIyIiBmaWxsPSJub25lIiBmb250LWZhbWlseT0iQXJpYWwiIGZvbnQtd2VpZ2h0&#10;PSI0MDAiIGZvbnQtc2l6ZT0iMTQiIHRleHQtYW5jaG9yPSJtaWRkbGUiIHg9IjM4LjMxMjMiIHk9&#10;IjM3MC4zMTIiPjA8L3RleHQ+PHRleHQgZm9udC1mYW1pbHk9IkFyaWFsIiBmb250LXdlaWdodD0i&#10;NDAwIiBmb250LXNpemU9IjE0IiB0ZXh0LWFuY2hvcj0ibWlkZGxlIiB4PSIzOC4zMTIzIiB5PSIz&#10;NzAuMzEyIj4wPC90ZXh0PjwvZz48Zz48cGF0aCBkPSJNMTcyIDM1MiAxNzIgMzU4TTI5NyAzNTIg&#10;Mjk3IDM1OE00MjIgMzUyIDQyMiAzNThNNTQ3IDM1MiA1NDcgMzU4TTQ0IDI3NCA1MCAyNzRNNDQg&#10;MTkzIDUwIDE5M000NCAxMTIgNTAgMTEyTTQ0IDMxIDUwIDMxIiBzdHJva2U9IiMwMDAwMDAiIHN0&#10;cm9rZS13aWR0aD0iMS41IiBzdHJva2UtbWl0ZXJsaW1pdD0iMiIgc3Ryb2tlLW9wYWNpdHk9IjAu&#10;OSIgZmlsbD0ibm9uZSIvPjwvZz48Zz48dGV4dCBzdHJva2U9IiNGRkZGRkYiIHN0cm9rZS13aWR0&#10;aD0iMyIgc3Ryb2tlLW1pdGVybGltaXQ9IjIiIGZpbGw9Im5vbmUiIGZvbnQtZmFtaWx5PSJBcmlh&#10;bCIgZm9udC13ZWlnaHQ9IjQwMCIgZm9udC1zaXplPSIxNCIgdGV4dC1hbmNob3I9Im1pZGRsZSIg&#10;eD0iMTcyLjI0NCIgeT0iMzcwLjMxMiI+MjwvdGV4dD48dGV4dCBmb250LWZhbWlseT0iQXJpYWwi&#10;IGZvbnQtd2VpZ2h0PSI0MDAiIGZvbnQtc2l6ZT0iMTQiIHRleHQtYW5jaG9yPSJtaWRkbGUiIHg9&#10;IjE3Mi4yNDQiIHk9IjM3MC4zMTIiPjI8L3RleHQ+PC9nPjxnPjx0ZXh0IHN0cm9rZT0iI0ZGRkZG&#10;RiIgc3Ryb2tlLXdpZHRoPSIzIiBzdHJva2UtbWl0ZXJsaW1pdD0iMiIgZmlsbD0ibm9uZSIgZm9u&#10;dC1mYW1pbHk9IkFyaWFsIiBmb250LXdlaWdodD0iNDAwIiBmb250LXNpemU9IjE0IiB0ZXh0LWFu&#10;Y2hvcj0ibWlkZGxlIiB4PSIyOTcuMjgyIiB5PSIzNzAuMzEyIj40PC90ZXh0Pjx0ZXh0IGZvbnQt&#10;ZmFtaWx5PSJBcmlhbCIgZm9udC13ZWlnaHQ9IjQwMCIgZm9udC1zaXplPSIxNCIgdGV4dC1hbmNo&#10;b3I9Im1pZGRsZSIgeD0iMjk3LjI4MiIgeT0iMzcwLjMxMiI+NDwvdGV4dD48L2c+PGc+PHRleHQg&#10;c3Ryb2tlPSIjRkZGRkZGIiBzdHJva2Utd2lkdGg9IjMiIHN0cm9rZS1taXRlcmxpbWl0PSIyIiBm&#10;aWxsPSJub25lIiBmb250LWZhbWlseT0iQXJpYWwiIGZvbnQtd2VpZ2h0PSI0MDAiIGZvbnQtc2l6&#10;ZT0iMTQiIHRleHQtYW5jaG9yPSJtaWRkbGUiIHg9IjQyMi4zMiIgeT0iMzcwLjMxMiI+NjwvdGV4&#10;dD48dGV4dCBmb250LWZhbWlseT0iQXJpYWwiIGZvbnQtd2VpZ2h0PSI0MDAiIGZvbnQtc2l6ZT0i&#10;MTQiIHRleHQtYW5jaG9yPSJtaWRkbGUiIHg9IjQyMi4zMiIgeT0iMzcwLjMxMiI+NjwvdGV4dD48&#10;L2c+PGc+PHRleHQgc3Ryb2tlPSIjRkZGRkZGIiBzdHJva2Utd2lkdGg9IjMiIHN0cm9rZS1taXRl&#10;cmxpbWl0PSIyIiBmaWxsPSJub25lIiBmb250LWZhbWlseT0iQXJpYWwiIGZvbnQtd2VpZ2h0PSI0&#10;MDAiIGZvbnQtc2l6ZT0iMTQiIHRleHQtYW5jaG9yPSJtaWRkbGUiIHg9IjU0Ny4zNTgiIHk9IjM3&#10;MC4zMTIiPjg8L3RleHQ+PHRleHQgZm9udC1mYW1pbHk9IkFyaWFsIiBmb250LXdlaWdodD0iNDAw&#10;IiBmb250LXNpemU9IjE0IiB0ZXh0LWFuY2hvcj0ibWlkZGxlIiB4PSI1NDcuMzU4IiB5PSIzNzAu&#10;MzEyIj44PC90ZXh0PjwvZz48Zz48dGV4dCBzdHJva2U9IiNGRkZGRkYiIHN0cm9rZS13aWR0aD0i&#10;MyIgc3Ryb2tlLW1pdGVybGltaXQ9IjIiIGZpbGw9Im5vbmUiIGZvbnQtZmFtaWx5PSJBcmlhbCIg&#10;Zm9udC13ZWlnaHQ9IjQwMCIgZm9udC1zaXplPSIxNCIgdGV4dC1hbmNob3I9Im1pZGRsZSIgeD0i&#10;MzguMzEyMyIgeT0iMjc3LjUxMyI+MjwvdGV4dD48dGV4dCBmb250LWZhbWlseT0iQXJpYWwiIGZv&#10;bnQtd2VpZ2h0PSI0MDAiIGZvbnQtc2l6ZT0iMTQiIHRleHQtYW5jaG9yPSJtaWRkbGUiIHg9IjM4&#10;LjMxMjMiIHk9IjI3Ny41MTMiPjI8L3RleHQ+PC9nPjxnPjx0ZXh0IHN0cm9rZT0iI0ZGRkZGRiIg&#10;c3Ryb2tlLXdpZHRoPSIzIiBzdHJva2UtbWl0ZXJsaW1pdD0iMiIgZmlsbD0ibm9uZSIgZm9udC1m&#10;YW1pbHk9IkFyaWFsIiBmb250LXdlaWdodD0iNDAwIiBmb250LXNpemU9IjE0IiB0ZXh0LWFuY2hv&#10;cj0ibWlkZGxlIiB4PSIzOC4zMTIzIiB5PSIxOTYuNzE0Ij40PC90ZXh0Pjx0ZXh0IGZvbnQtZmFt&#10;aWx5PSJBcmlhbCIgZm9udC13ZWlnaHQ9IjQwMCIgZm9udC1zaXplPSIxNCIgdGV4dC1hbmNob3I9&#10;Im1pZGRsZSIgeD0iMzguMzEyMyIgeT0iMTk2LjcxNCI+NDwvdGV4dD48L2c+PGc+PHRleHQgc3Ry&#10;b2tlPSIjRkZGRkZGIiBzdHJva2Utd2lkdGg9IjMiIHN0cm9rZS1taXRlcmxpbWl0PSIyIiBmaWxs&#10;PSJub25lIiBmb250LWZhbWlseT0iQXJpYWwiIGZvbnQtd2VpZ2h0PSI0MDAiIGZvbnQtc2l6ZT0i&#10;MTQiIHRleHQtYW5jaG9yPSJtaWRkbGUiIHg9IjM4LjMxMjMiIHk9IjExNS45MTUiPjY8L3RleHQ+&#10;PHRleHQgZm9udC1mYW1pbHk9IkFyaWFsIiBmb250LXdlaWdodD0iNDAwIiBmb250LXNpemU9IjE0&#10;IiB0ZXh0LWFuY2hvcj0ibWlkZGxlIiB4PSIzOC4zMTIzIiB5PSIxMTUuOTE1Ij42PC90ZXh0Pjwv&#10;Zz48Zz48dGV4dCBzdHJva2U9IiNGRkZGRkYiIHN0cm9rZS13aWR0aD0iMyIgc3Ryb2tlLW1pdGVy&#10;bGltaXQ9IjIiIGZpbGw9Im5vbmUiIGZvbnQtZmFtaWx5PSJBcmlhbCIgZm9udC13ZWlnaHQ9IjQw&#10;MCIgZm9udC1zaXplPSIxNCIgdGV4dC1hbmNob3I9Im1pZGRsZSIgeD0iMzguMzEyMyIgeT0iMzUu&#10;MTE2Ij44PC90ZXh0Pjx0ZXh0IGZvbnQtZmFtaWx5PSJBcmlhbCIgZm9udC13ZWlnaHQ9IjQwMCIg&#10;Zm9udC1zaXplPSIxNCIgdGV4dC1hbmNob3I9Im1pZGRsZSIgeD0iMzguMzEyMyIgeT0iMzUuMTE2&#10;Ij44PC90ZXh0PjwvZz48L2c+PGc+PHRleHQgc3Ryb2tlPSIjRkZGRkZGIiBzdHJva2Utd2lkdGg9&#10;IjMiIHN0cm9rZS1taXRlcmxpbWl0PSIyIiBmaWxsPSJub25lIiBmb250LWZhbWlseT0iQXJpYWwi&#10;IGZvbnQtd2VpZ2h0PSI0MDAiIGZvbnQtc2l6ZT0iMTciIHg9IjU1My44MTQiIHk9IjM4Ny41MDQi&#10;PmFfSDwvdGV4dD48dGV4dCBmb250LWZhbWlseT0iQXJpYWwiIGZvbnQtd2VpZ2h0PSI0MDAiIGZv&#10;bnQtc2l6ZT0iMTciIHg9IjU1My44MTQiIHk9IjM4Ny41MDQiPmFfSDwvdGV4dD48L2c+PGcgdHJh&#10;bnNmb3JtPSJtYXRyaXgoNi4xMjMyM2UtMTcgLTEgMSA2LjEyMzIzZS0xNyAyNy40MTkyIDQzLjM2&#10;MzgpIj48dGV4dCBzdHJva2U9IiNGRkZGRkYiIHN0cm9rZS13aWR0aD0iMyIgc3Ryb2tlLW1pdGVy&#10;bGltaXQ9IjIiIGZpbGw9Im5vbmUiIGZvbnQtZmFtaWx5PSJBcmlhbCIgZm9udC13ZWlnaHQ9IjQw&#10;MCIgZm9udC1zaXplPSIxNyIgeD0iMCIgeT0iMCI+YV9MPC90ZXh0Pjx0ZXh0IGZvbnQtZmFtaWx5&#10;PSJBcmlhbCIgZm9udC13ZWlnaHQ9IjQwMCIgZm9udC1zaXplPSIxNyIgeD0iMCIgeT0iMCI+YV9M&#10;PC90ZXh0PjwvZz48L2c+PC9nPjxnIGlkPSJleHByZXNzaW9ucy0zMWFjNjYwZCI+PGcgaWQ9InNr&#10;ZXRjaC0zMWFjNjYwZCI+PHBhdGggZD0iIiBmaWxsLW9wYWNpdHk9IjAuNCIvPjxnPjxwYXRoIGQ9&#10;Ik0yMzYuMjEyIDM1NC41MDQgMjM2LjIxMiAzNTQuNTA0IDI0OS4xNyAyNzAuMTU4IDI2Mi45Mzkg&#10;MTc4LjU2NSAyNzcuNzM0IDc4LjEyODUgMjg5LjY3Ni00LjUiIHN0cm9rZT0iIzAwMDAwMCIgc3Ry&#10;b2tlLXdpZHRoPSIxLjUiIHN0cm9rZS1saW5lY2FwPSJyb3VuZCIgc3Ryb2tlLWxpbmVqb2luPSJy&#10;b3VuZCIgc3Ryb2tlLW1pdGVybGltaXQ9IjEwIiBmaWxsPSJub25lIi8+PC9nPjwvZz48ZyBpZD0i&#10;c2tldGNoLTMxYWM2NjBkIj48cGF0aCBkPSIiIGZpbGwtb3BhY2l0eT0iMC40Ii8+PGc+PHBhdGgg&#10;ZD0iTTE3Ny43NTkgMzU0LjUwNCAxNzguNjkyIDM0NS43NTRNMTc5LjI4NiAzNDAuMTg1IDE4MC4y&#10;MTkgMzMxLjQzNU0xODAuODEzIDMyNS44NjcgMTgxLjc0NiAzMTcuMTE2TTE4Mi4zNCAzMTEuNTQ4&#10;IDE4My4yNzQgMzAyLjc5N00xODMuODY3IDI5Ny4yMjkgMTg0LjgwMSAyODguNDc5TTE4NS4zOTUg&#10;MjgyLjkxIDE4Ni4zMjggMjc0LjE2TTE4Ni45MjIgMjY4LjU5MSAxODcuODU1IDI1OS44NDFNMTg4&#10;LjQ0OSAyNTQuMjczIDE4OC41MjUgMjUzLjU1NE0xODguNTI1IDI1My41NTQgMTg5LjM2MSAyNDUu&#10;NTJNMTg5Ljk0IDIzOS45NSAxOTAuODUgMjMxLjE5N00xOTEuNDI5IDIyNS42MjcgMTkyLjMzOSAy&#10;MTYuODc0TTE5Mi45MTggMjExLjMwNCAxOTMuODI4IDIwMi41NTFNMTk0LjQwNyAxOTYuOTgyIDE5&#10;NS4zMTcgMTg4LjIyOU0xOTUuODk2IDE4Mi42NTkgMTk2LjgwNiAxNzMuOTA2TTE5Ny4zODUgMTY4&#10;LjMzNiAxOTguMjk1IDE1OS41ODNNMTk4Ljg3NCAxNTQuMDEzIDE5OS43ODQgMTQ1LjI2TTIwMC4z&#10;NTcgMTM5LjY5IDIwMS4yNDUgMTMwLjkzNU0yMDEuODExIDEyNS4zNjMgMjAyLjcgMTE2LjYwOE0y&#10;MDMuMjY2IDExMS4wMzcgMjA0LjE1NCAxMDIuMjgyTTIwNC43MiA5Ni43MTA2IDIwNS42MDkgODcu&#10;OTU1Nk0yMDYuMTc1IDgyLjM4NDIgMjA3LjA2MyA3My42MjkyTTIwNy42MjkgNjguMDU3OSAyMDgu&#10;NTE4IDU5LjMwMjlNMjA5LjA4NCA1My43MzE1IDIwOS45NzIgNDQuOTc2NU0yMTAuNTM4IDM5LjQw&#10;NTIgMjExLjQyNyAzMC42NTAyTTIxMS45OTMgMjUuMDc4OCAyMTIuNjk1IDE4LjE1NzhNMjEyLjY5&#10;NSAxOC4xNTc4IDIxMi44NzggMTYuMzIzNE0yMTMuNDMxIDEwLjc1MDggMjE0LjMwMSAxLjk5Mzkz&#10;TTIxNC44NTQtMy41Nzg2NSAyMTQuOTk1LTUiIHN0cm9rZT0iIzAwMDAwMCIgc3Ryb2tlLXdpZHRo&#10;PSIyIiBzdHJva2UtbGluZWNhcD0icm91bmQiIHN0cm9rZS1saW5lam9pbj0icm91bmQiIHN0cm9r&#10;ZS1taXRlcmxpbWl0PSIxMCIgZmlsbD0ibm9uZSIvPjwvZz48L2c+PGcgaWQ9InNrZXRjaC0zMWFj&#10;NjYwZCI+PHBhdGggZD0iIiBmaWxsLW9wYWNpdHk9IjAuNCIvPjxnPjxwYXRoIGQ9Ik00Ny4yMDUz&#10;IDIzMi4zNjkgNDcuMjA1MyAyMzIuMzY5IDE5OC44NzkgMjIyLjY1NiAzNjcuNzI5IDIxMi4xMDkg&#10;NTUzLjMzMSAyMDAuNzgxIDYwNC41IDE5Ny43MjUiIHN0cm9rZT0iIzAwMDAwMCIgc3Ryb2tlLXdp&#10;ZHRoPSIxLjUiIHN0cm9rZS1saW5lY2FwPSJyb3VuZCIgc3Ryb2tlLWxpbmVqb2luPSJyb3VuZCIg&#10;c3Ryb2tlLW1pdGVybGltaXQ9IjEwIiBmaWxsPSJub25lIi8+PC9nPjwvZz48ZyBpZD0ic2tldGNo&#10;LTMxYWM2NjBkIj48cGF0aCBkPSIiIGZpbGwtb3BhY2l0eT0iMC40Ii8+PGc+PHBhdGggZD0iTTQ3&#10;LjIwNTMgMTczLjU4NiA1NS45NjgzIDE3Mi43NzlNNjEuNTQ0NyAxNzIuMjY2IDcwLjMwNzcgMTcx&#10;LjQ1OU03NS44ODQxIDE3MC45NDYgODQuNjQ3MSAxNzAuMTRNOTAuMjIzNSAxNjkuNjI2IDk4Ljk4&#10;NjUgMTY4LjgyTTEwNC41NjMgMTY4LjMwNiAxMTMuMzI2IDE2Ny41TTExOC45MDIgMTY2Ljk4NyAx&#10;MjcuNjY1IDE2Ni4xOE0xMzMuMjQyIDE2NS42NjcgMTQyLjAwNSAxNjQuODZNMTQ3LjU4MSAxNjQu&#10;MzQ3IDE1Ni4zNDQgMTYzLjU0TTE2MS45MiAxNjMuMDI3IDE3MC42ODMgMTYyLjIyTTE3Ni4yNiAx&#10;NjEuNzA3IDE4NS4wMjQgMTYwLjkxN00xOTAuNjAyIDE2MC40MTUgMTk5LjM2NiAxNTkuNjI1TTIw&#10;NC45NDQgMTU5LjEyMiAyMTMuNzA4IDE1OC4zMzJNMjE5LjI4NSAxNTcuODI5IDIyOC4wNSAxNTcu&#10;MDM5TTIzMy42MjcgMTU2LjUzNiAyNDIuMzkyIDE1NS43NDZNMjQ3Ljk2OSAxNTUuMjQzIDI1Ni43&#10;MzQgMTU0LjQ1M00yNjIuMzExIDE1My45NTEgMjcxLjA3NSAxNTMuMTZNMjc2LjY1MyAxNTIuNjU4&#10;IDI4NS40MTcgMTUxLjg2OE0yOTAuOTk1IDE1MS4zNjUgMjk5Ljc1OSAxNTAuNTc1TTMwNS4zMzYg&#10;MTUwLjA3MiAzMTQuMTAxIDE0OS4yODJNMzE5LjY3OSAxNDguNzg1IDMyOC40NDUgMTQ4LjAxTTMz&#10;NC4wMjMgMTQ3LjUxNyAzNDIuNzg5IDE0Ni43NDJNMzQ4LjM2NyAxNDYuMjQ5IDM1Ny4xMzMgMTQ1&#10;LjQ3NU0zNjIuNzExIDE0NC45ODEgMzcxLjQ3NyAxNDQuMjA3TTM3Ny4wNTUgMTQzLjcxMyAzODUu&#10;ODIxIDE0Mi45MzlNMzkxLjM5OSAxNDIuNDQ2IDQwMC4xNjUgMTQxLjY3MU00MDUuNzQzIDE0MS4x&#10;NzggNDE0LjUwOSAxNDAuNDAzTTQyMC4wODcgMTM5LjkxIDQyOC44NTMgMTM5LjEzNU00MzQuNDMx&#10;IDEzOC42NDIgNDQzLjE5NyAxMzcuODY3TTQ0OC43NzUgMTM3LjM3NCA0NTcuNTQxIDEzNi41OTlN&#10;NDYzLjEyIDEzNi4xMDYgNDY3Ljk3IDEzNS42NzdNNDY3Ljk3IDEzNS42NzcgNDcxLjg4NiAxMzUu&#10;MzM3TTQ3Ny40NjUgMTM0Ljg1MyA0ODYuMjMyIDEzNC4wOTJNNDkxLjgxMSAxMzMuNjA4IDUwMC41&#10;NzggMTMyLjg0N001MDYuMTU3IDEzMi4zNjMgNTE0LjkyNCAxMzEuNjAyTTUyMC41MDMgMTMxLjEx&#10;OCA1MjkuMjcgMTMwLjM1N001MzQuODQ5IDEyOS44NzMgNTQzLjYxNiAxMjkuMTEyTTU0OS4xOTUg&#10;MTI4LjYyOCA1NTcuOTYyIDEyNy44NjhNNTYzLjU0MSAxMjcuMzgzIDU3Mi4zMDkgMTI2LjYyM001&#10;NzcuODg4IDEyNi4xMzggNTg2LjY1NSAxMjUuMzc4TTU5Mi4yMzQgMTI0Ljg5MyA2MDEuMDAxIDEy&#10;NC4xMzMiIHN0cm9rZT0iIzAwMDAwMCIgc3Ryb2tlLXdpZHRoPSIyIiBzdHJva2UtbGluZWNhcD0i&#10;cm91bmQiIHN0cm9rZS1saW5lam9pbj0icm91bmQiIHN0cm9rZS1taXRlcmxpbWl0PSIxMCIgZmls&#10;bD0ibm9uZSIvPjwvZz48L2c+PC9nPjxnIGlkPSJsYWJlbHMtMzFhYzY2MGQiPjwvZz48ZyBpZD0i&#10;bGFiZWxzLTMxYWM2NjBkIj48L2c+PC9nPjwvc3ZnPlBLAwQKAAAAAAAAACEAkpt41tPiAADT4gAA&#10;FAAAAGRycy9tZWRpYS9pbWFnZTMucG5niVBORw0KGgoAAAANSUhEUgAAA4QAAAJYCAYAAAA6xSjb&#10;AAAAAXNSR0IArs4c6QAAAARnQU1BAACxjwv8YQUAAAAJcEhZcwAAHYcAAB2HAY/l8WUAAOJoSURB&#10;VHhe7J0N3CZVXfcHd1WoRd6DkLcQVF5SQGQrA3RTg4eIMlMzTSiltCdZX3gyNh+1XOyxlAVTUtR8&#10;SzFFLXrBMl4l20CECBBBBORt2+V9XWHXxcfv4f7fnJ2dua6Zuc6cMy+/7+czn7nu677v65o5c+bM&#10;/zv/c85s8cMfkQkhhBBCCCGEGB2Pm1sLIYQQQgghhBgZEkIhhBBCCCGEGCkSQiGEEEIIIYQYKRJC&#10;IYQQQgghhBgpEkIhhBBCCCGEGCkSQiGEEEIIIYQYKRJCIYQQQgghhBgpEkIhhBBCCCGEGCkSQiGE&#10;EEIIIYQYKRLCFvnhD38490qI4UN9V50XY0L1XYwN1XkxJsZU3yWELfHggw9md999d7Zu3bq5d0Qs&#10;7rvvvmzDhg1zP4kY0GhS31keeeSRuXdFDH7wgx9k995779xPIhbf//73XX1/4IEH5t4Rsfje976n&#10;a2sCuLZS5x9++OG5d0QsdG2ND9dWi2vGgIRQCCGEEEIIIUaKhFAIIYQQQgghRoqEUAghhBBCCCFG&#10;ioRQCCGEEEIIIUaKhFAIIYQQQgghRoqEUAghhBBCCCFGioRQCCGEEEIIIUaKhFAIIYQQQgghRoqE&#10;UAghhBBCCCFGioRQCCGEEEIIIUaKhFAIIYQQQgghRoqEUAghhBBCCCFGioRQCCGEEEIIIUaKhFAI&#10;IYQQQgghRoqEUAghhBBCCCFGioRQCCGEEEIIIUaKhFAIIYQQQgghRoqEUAghhBBCCCFGioRQCCGE&#10;EEIIIUaKhFAIIYQQQgghRoqEUAghhBBCCCFGioRQCCGEEELMzPe+973sf/7nf+Z+EmLYUN+/853v&#10;uHXf2eKHP2LutQjIgw8+mD388MPZj/3Yj7mlDCrRSSedlP3yL/+yW8Ts3HfffdmP//iPZ49//OPn&#10;3hFtQzNy9913u9fbb7999rjHld9r+u///u/s6quvzn7jN35j7h0xCz/4wQ9ce7PddtvNvSNi8P3v&#10;f9+13094whOyJz3pSXPvPga/+8xnPpP9x3/8R/bhD3947l0RAsp2iy22mHhtFeHh2kp7s/XWW2dP&#10;fOIT3XsEw6tWrZpv1/n5Z37mZ7JTTjnF/V6Egesrbfyka6sIC3X9jjvuyNasWZOtX7/e3ehgoY6v&#10;XbvWvTYRPPXUU7MDDzzQve4rvRFCGhqW1atXZzvttFN23HHHuaC/q1QVQgKFv//7v3evf+EXfsHJ&#10;oZgNCWF8qgohwTENJ8fn9NNPz37iJ35i7jeiKRLCNEwSQoLjs846ywUOwM0P3QAJh4QwDQTHd911&#10;l6vXt912W3bTTTfN13Ef2nXdBAmLhLA9TPS4sWGvqdv8TDwJtPNlEM+8+tWvdjF8n+mFECJMNC4U&#10;+k//9E+7oBJWrFiR7b333u5116gqhOBL4U/91E9lS5cudWvRDAlhfKoKIdBw0uAqSA6DhDANRULI&#10;z2QFrT2nHaKOq/dHWCSEcaCcET5uxnOT45vf/KZ7b+HChfNtPHUcASQ2I24hJlP8Eh4JYXOos3nh&#10;K8ry5SGu2bBhg2tndt9992znnXd2dZ2Fem51n/UQ6LwQcqAIIGlsyJ5R8LzHRbbL3RLqCCFQOdkX&#10;q5jss4KIZkgI41NHCP/t3/7NZQc5RgTPYjYkhGnICyEBMzcpCTCA65Nds0RYKHcJYXgoVxNAbrzn&#10;g2WC46222ip76lOfmu2zzz6ujiN/quPtIyEshzrKQn3NZ/nydbgM6jBy50vfnnvu6bpG8zuEcOh0&#10;XghpmJYtW7aZINHtjIPd1W4JdYUQqLTsF/sMSDCSqMa2HhLC+NQRQrAsoW58zI6EMA0mhHfeeWd2&#10;7rnnzvdcIUC2G5aiHSh3CeHsWNBs4/+KgmeupWRDGB+1//77u3aGoNnGEIo4jF0IqZfUz7pZPqNI&#10;+KZl+bi2Ek/S1uywww5z7w6XXmQIubj64+t4z7KGdTKECNojjzwy91O78F1UJqRkUt/jIv72b//W&#10;LUAl/cM//EPXEItqEKhR5gsWLJh7R7QNzci6devca4I0GtBJXHDBBdn73/9+V78//vGPz70rmkCb&#10;9tBDDyk4jsz999+fnX322dkll1ziyp+6/JKXvCR77nOfWxhciHAwwQPUvbaOGeIm5mC45pprsptv&#10;vtkF06zzUHcPOOCAbK+99soOO+wwN2eD1WeurbQ3yCDdRkU8OH5Vrq19hn285ZZbnPRRV6mfyB6v&#10;+d00qKfUVxM+XlOX7f26UNep832++URGvyq9GENoXcysjzp3s+D1r399rTGE99xzTzQhNCjeJifw&#10;rbfemr33ve91sxvBi170IrcIMRQYK0v9PvHEE7Mjjjhi7l0hus91112XffKTn3TtNOy3337ZK1/5&#10;ymyPPfZwPwuRGm7Q0b5ee+212de//nUXaNtNOx/qLDecWSOBqsOiTaiD1EUkj/pJW4rs8bqofvog&#10;ZTvuuKOTPdYsdOtE+Hitm6KbQ2azqoP0QgjpyoAQcqeAisC6yYycpJZjCSHZQb6LLFXTTBUnx5ln&#10;nplddtll7mcq/pvf/OZGdzrGBOMcuHs55DtpXcTu2pMVr1L2F110kavfNOIf/ehH594VdaEJt94I&#10;ol1okz/3uc+5uksQw93XF7/4xdmSJUsUjERk48aNbq1eIJtCoE0G8PLLL3fZlXyATR1F+oglnv3s&#10;Z7vXdeot11baG39SGREHrq9Vr62pod5Zho81NyVoL3ldRfqIcambrO21vR8T6jp1HvraG6HokUhl&#10;dF4IGZeBDDIe49hjj3UZQfq8M9Zu0aJFbhB/F2kyhrAMm2XVQIT7Pr1tm2gMYXxoRuqMIQQuENRl&#10;bvCoTjdHYwjjkH+UBFnBE044Idt1111rXXTF7NB2EBjPem3tOzYBzMqVK11cRLn4cB208X/EUGVj&#10;parCtZX2xn8OoYhD18YQUte4dtvELdRFG9+Xr4d5qIPURcbz0euP19TTWetnaKjrGkPYIT796U+7&#10;cRoIEZXFsG6k+fe7QkghBE625cuXu5MNbNbVLu57aiSE8WkihMAsoywcL8042gwJYbsQ3FA3uebw&#10;mrrKuPYXvOAF7mebZVTEg3IfoxDGFsA8EsJ0pBBC6tfQpW8SEsKOwTgjKmA+WKSC8ruuzlIYWggN&#10;C6ANZVY2R0IYn6ZCyEWF4BqYIEozM9ZHQtge+aygfyMu/9gJEQ/KfQxCWEcAbY6FNoNtCWE62hJC&#10;6tSYpW8SEsKOYQ9tz2cCLXPY1SCyLSEETlg/W8iJyKM5/PIZMxLC+DQVQiDTT/aFesxrUQ8JYXgI&#10;hIqygv7NRwlhOij3IQqhCSBrhsvkA3LqYUwBzCMhTMcsQkg9Il400aN+mQDm61ge6teQpW8SEsKO&#10;QWXlQkzl484slfIrX/mKe+4TlbKrz+lrUwgNZQuLkRDGZxYhtHMcEEIuOqI6EsKw5B8wX9Y9X0KY&#10;Dsp9CEJIHUMAqXNdFMA8EsJ0VBFC6o8ve7yu8pw+6tRYpW8SEsIOQuX+yEc+4hpOoIKSFaS7aFcr&#10;awwhBE54ZQs3RUIYn1mEECxL2GT24LEjIQwDAVM+K8g1puwmm4QwHZR7H4WQ7fYzgKx9qHNdEsA8&#10;EsJ0mBDS7hDvWbaPhTpVR/pYs1DHxi59k5AQdhzkkArd9QocSwgNZQsfQ0IYn1mFkIsZwTd0daKo&#10;riIhnJ1JYwXLkBCmoy9CyHZSpwjYEcCioB3po75xk7trAphHQhgPqzuW7ePRDZT9tIe0U3+4qeBn&#10;+nhP4lcfCaEIQmwhBBoPujpZUDPWbKGEMD6zCiEQgFN3lSWsh4SwOQRWdbKCPhLCdFDuXRRCtssE&#10;kJsMBPO850MdQwAXL17sJLBPQbqEMCzUDWSvSrbPfw4hdYa4Ttm+dpEQiiCkEEIjny1kfJaN0RoD&#10;EsL4hBBC7qDzfFGOHVlCXdiqISFsRv4GWpWsoI+EMB2Ue1eE0ASQddk4QOoWN2gtC9hXJITNoE5Q&#10;P5qM7bNs31ZbbeXqEWUv8YuDhFAEIaUQAg1OPlvIYzr6fDGqioQwPiGEEMjOcJFk3cXHyXQRCWF9&#10;mLmam2YEY7QV+RlEqyAhTAflnkoI+W4E0B4FYddYw4L4tp4FmBIJ4WSoG774lWX7fKgb1JFp2T4b&#10;Q9j02irqIyEUQUgthIY9ssMg6LGxWkNFQhifUEJI1z0mmOH4+VluUY6EsDoEZtQvMjlQNyvoIyFM&#10;B+UeSwgtyCe4H8I4wFmQED6K1Ym64jfL2D4JYXwkhCIIXRFCoJFCCgm2gcan6jiZPiIhjE8oIaSu&#10;WvdmAvWxToxUBwlhNQjmkUHqGO0D9Yz6VSUYK0JCmA7KvU0h5POpL2QBCfb52ccEkHXfxgHOwtiE&#10;EMkz6WsqfkXZviZICOMjIRRB6JIQGgghWRcaNCAYIihqcne8y0gI4xNKCIGbF2S2uaASwIvJSAgn&#10;Q/Dm3xCjXoXoPi8hTAflHlII+Tw/CzitG+isdaevDFUIuyR+ZUgI4yMhFEHoohAaFnAbQxuvJSGM&#10;T0gh5CJsWULq6tBuWIRGQlhO/iHztHPUrRBBm4QwHSGE0ATQxgLmg38CfYJ8bpy2Gej3iT4LIceX&#10;dqDu8/s49ogfa5a2xa8MCWF8JIQiCF0WQuBiONRJZySE8QkphKAH1VdHQrg5BHjc9GLhNe0B9Yjs&#10;TigkhOmg3OsKIf8zLQtIsM/jICzzIzalL0Jox7rOGL+uiF8ZEsL4SAhFELouhMYQJ52REMYntBCS&#10;2TnllFPca2UJJyMh3BSCvlATx0xCQpgOyr2KEJoAcnOpSAioG0OcDbQtuiaEHE+OK+LHsTYJzB9n&#10;g+PLce7j8/skhPGREIog9EUIgcbTH2NDw9jnSWckhPEJLYRAHeRiP7QuzaGRED4GNxKWL1/u2jTa&#10;ALqHtlV3JITpoNyLhJD3TQKnZQHHNBlMKFIJIceVawHdPTmmnOfTnuNnx7pv4leGhDA+EkIRhD4J&#10;oZGfdIYuM8uWLXONaJ+QEManDSGkPpLp4VjqERTlSAgfDRipIzY2OkYXeAlhOih3E0JeI4Dnn3++&#10;W/uCQNvhTwbTZyHoAjGEkONnmT5ikWndPTmevvD1XfzKkBDGR0IogtBHITQIrPwAvG/dSCWE8WlD&#10;CAkAbHIZPYKinLELIcGjPx465MQxk5AQpuOaa67JLrvssuwb3/jGZrLAcVcWsB1CCiHHjGPXpLsn&#10;N3o4xrw3lrGeEsL4SAhFEPoshEDjjBTaOBwa3r50I5UQxqcNIQSbXIaLP10BxeaMWQipG3R3J4iM&#10;3UZJCONBOXNN4npExujGG2907y9YsMCtTRA49soCtkdTIfTFr2p3z5iPdOgDEsL4SAhFEPouhEYf&#10;u5FKCOPTlhBS7yw7rcllihmjEBJI+l1ECRjbmDhmEhLCdqFsEUC6guYzR8gI16KDDz7YZQHHkiVK&#10;zTQh5BjRZvtj/apk/Uz4JH7lSAjjIyEUQRiKEBoE4xZ8QZe7kUoI49OWEAL1jCCjb12XYzE2ISTQ&#10;TNFFNI+EMDwIhE0Ik88gcXwRBrqCsl60aNEgrq19whdC1pyDCB/HatpYP6Q9391T8lcdCWF8JIQi&#10;CEMTQsgHYjTkMbtoVUVCGJ82hVCTy0xmTEKY7yIa+tmCdZAQzg7lx/XEJNCuLQbywPHNTwjD/xGk&#10;SQjj4B8nxm9yjaW95/08HCOOlXX5VNYvDBLC+EgIRRCGKIRG17uRSgjj06YQEnRw44G1JpfZnDEI&#10;Icc+dRfRPBLCZlBmyAUCyLWEnw3abX9WUK4tRfA/EsLwUK5c18u6fG7YsMG19QsXLnRtvB0vjhPn&#10;ouSvPSSE8ZEQiiAMWQiNrnYjlRDGp00hBKtrBByaXGZThi6EBKYcf7ITkKqLaB4JYXUoJ47fypUr&#10;nQiaYIBJxZIlS5wEVjmu/L+EcDYoQ+TPJnuZ1uWT47Lvvvtmu+22W3booYe69qZM2EV4JITxkRCK&#10;IIxBCIELCXfuucgDF43U3UglhPFpWwgJVOxmA3LQlWx0FxiyEJKh8B8036Uu6hLCyVA2XBeKJoXh&#10;WHJzBwlkzc914LMkhNWhvKrKH8eC9tUf78ea97m20t60+RxCUYyEMD4SQhGEsQih0aVupBLC+LQt&#10;hIAMmBiSJRKPMlQhtC6iBK0p25MyJISbY7LB9SAvHLTJyDzLrN0K+VwJYTGUTV35s66eti47NhLC&#10;dEgI4yMhFEEYmxAaBHEsRopupBLC+MQQQoJMTS6zOUMTQgJXjrP1OkAgaENmEYg2kBA+CtLBsWLh&#10;tQ8ib5PC8DoUEsJHMfljzJ/N0BpK/oqQEKZDQhgfCaEIwliFEAgKuLNPAA9ccGJ29ZIQxieGEBLk&#10;MHYMTjnlFBdkimEJIW0HXUQJajmHOd5dzQaPWQgnSSCiMW1SmFkZoxDGlr8iJITpkBDGR0IogjBm&#10;ITSKupEuXbq0tSDBkBDGJ4YQApkj6hU3F5hlUgxHCLmJRHtBgMv5m/KRElUYmxCmlkCfMQghZWyz&#10;fVLmseWvCAlhOiSE8ZEQiiBICB+DQI+JQAzu+LNw0WoDCWF8Ygkhd8bJDnJ8qVNtBD19o+9CSJCL&#10;CNJOAAFt6kdKVGEMQtglCfQZmhCyP5QvWb/8ox58YspfERLCdEgI4yMhFEGQEG4KdzcJ+qwbKbQ1&#10;OYiEMD6xhBCoN9QnPZPwUfoshAS9/nhB2oMuPFKiCkMVwq5KoE+fhdDkzyZ9sXUek78uPeBdQpgO&#10;CWF8JIQiCBLCYrjw2Rgh4EJHEBgysJcQxiemENozCak7yMTY6asQ+m0B52uXxwsWMSQh5Bhws67L&#10;EujTJyGkPKt2/aSsKWPKOrX8FSEhTIeEMD4SQhEECeFk8t1IEUICQi6CsyIhjE9MISSYssll9EzC&#10;fgph/vmCXR8vWETfhZBtRwJZ+iCBPmx7F4WQ7aIsq3T9tMwfZczPXSznPBLCdEgI4yMhFEGQEE6H&#10;CyUBvd+NlAzBrI+pkBDGJ6YQgnUbbavbcZ/omxD6k8cQBHft+YJV6aMQsr3Iik325ctK1yXQh+1O&#10;LYRsA2VIeSKBfer62RQJYTokhPGREIogSAirw0V0xYoV8xdTLpZkgJp2I5UQxie2EHITQc8kfJS+&#10;CCEBtH8DqE/jBYvoixCyjbStlDtdFvnZsAxVHyTQh32ILYRWjghg37t+NkVCmA4JYXwkhCIIEsL6&#10;+JkD4ILaJHsgIYxPbCGkjqjb6KP0QQg5XjZ5DOcmx67vmd0uCyHbhbxQ3oigtalA+VP2fZNAH/an&#10;bSGk/KY984+y7GPXz6ZICNMhIYyPhFAEQULYHAJ8m4Ie6nYjlRDGJ7YQwqmnnuoC3rr1Y2h0XQgJ&#10;rP3JY/o4XrCILgqhyQsSSHkblDtlzrkyhIxVaCHk86indPtcuXLlxLF/Q83+VUFCmA4JYXwkhCII&#10;EsLZ4OJMtpCAH7joEvRX6UYqIYxPCiFUt9FH6bIQ+pPHEDwvXbrUjVMbAl0RQraBG2i0lbSbBucF&#10;2atjjz3WScyQxIV9nkUI+X8b+0e5lWX/qLMmgJYJHDMSwnRICOMjIRRBkBCGgaDfJkAALsgElZMu&#10;zBLC+KQQQgI4dRvtrhAOZfKYMlIKId+LzFDGiI3JjEng4sWL3c2zIUmgD/tbRwgpKxPASZO/UHbc&#10;sDAJHGr5NUVCmA4JYXwkhCIIEsKwEPgQ9Bt0fbLuT3kkhPFJIYRAhpCbBgS/dEUcI10TQoJ1RNC6&#10;fdO1jmMztOA6hRCScS0aF4jAIDKcB2O4MTJJCPkdNxARwEndPxG+nXfeeV4AKTcJ4GQkhOmQEMZH&#10;QiiCICEMDxd5Ak2CIaPosQMSwvikEkJ1G+2WEBJ42+QxwLnZ55lEJxFLCGn3qOdFXUIRQJZJPSaG&#10;iC+EvLbMX5kAUlb+5C/K/jVDQpgOCWF8JIQiCBLC9uDib5NUABd3gk6bqEJCGJ9UQkjgN/Zuo10R&#10;Qo6FP5No1TG/faVNITTJOeuss1w7Z4JjYjPEcYFVoSyuvfba7JprrsluuOGGiQKo7p9hkRCmQ0IY&#10;HwmhCIKEsH3y3UgJPpEDAjQu/hLCeKQSQhh7t9EuCKF/k4ZzbygziU6iDSGc1CV06OMCy6AcqF90&#10;AaVsqGMPPPCA+92CBQvc2hfAMc7+GQsJYTokhPGREIogSAjjQLCAFPrdSJ///Odnr33tayWEEUkp&#10;hASJPIKCAHCM3UZTCyHB+imnnOLOxbHIIIQSQj6D9ouFsjQoS7rcWhfHsVAkgLzng4xQJgcffLAE&#10;MCISwnRICOMjIRRBkBDGhQBixYoVbr1hw4Zsn332yX7lV35l0F3WukRKISRYHHO30ZRC6D9WggB9&#10;aDOJTmJWISzKBiI1Y+sSyr5PE0DKwbp+IoD8vGjRIl1bIyMhTIeEMD4SQhEECWEa6Eb68Y9/3JU9&#10;DSdBBBmLMY4ti0lKIQTrNooYmhyOhVRCyLlmj5XgPCNLOKYsTRMh5O8pN8THzwbSPnHzimXobZUv&#10;gEhx2RhAXwDzGVL+niBN19a4SAjTISGMj4RQBEFCmA5O4M9+9rPZP/7jP8698+hsh0xyIdohtRAi&#10;g2OdbTSFEPrjd5EYzq0xySDUEULEhzJDgkx+KC+ygZQdEjjk8jMBnDYLaNUxgBLCNEgI0yEhjI+E&#10;UARBQpgOTmCCidtuu22+Gynw3tBnPkxFaiEkQBxrt9HYQohwm3QP+bES05gmhPyuKBtI5mvoE8SE&#10;FsA8EsI0SAjTISGMj4RQBEFCmA4TQptUhuwRASxjU2BsY51ikFoIgWNKEIr0559NOWRiCSFBuD+B&#10;09iz7mVCWDY2EPGhzPLdH4cA++kLoC/AMKsA5pEQpkFCmA4JYXwkhCIIEsJ05IXQIJjljr2hbqTh&#10;6IIQWrdRgk3rzjgGYgghAbg9YxDGJt1F+ELI4w8oG9qXMWQD2W/LArLf+YlgfAG0sYAh919CmAYJ&#10;YTokhPGREIogSAjTUSaEQBBDttACW/5O3UhnpwtCSJA4xm6jbQsh5WoyqPPlMRDCyy+/PLvyyiuz&#10;f//3f58XIpMhymlI2cBp3UA532wCGNYhBTCPhDANEsJ0SAjjIyEUQZAQpmOSEBrqRhqWLgghEIRz&#10;TMeUwWpTCPMyOJZnDE6CMkGOzjzzzOzb3/62q+sLFy505UOdQ5aH0I6wn3W6gcaUXwlhGiSE6ZAQ&#10;xkdCKIIgIUxHFSE0/AkyQN1Im9EVIbRuwQSoPAZhDLQlhJLBTaE8/EliNm7c6BaE6MUvfrHrGkk5&#10;9RUT3SrdQKkHSG+q/ZUQpkFCmA4JYXwkhCIIEsJ01BFCIAgi0LPJMvhfdYurR1eEkED21FNPdcfQ&#10;F/0h04YQIgM8cJ5zg7IcswyWTRJz1FFHOQncZ599Gj2YvguwP5YFZB99AQSyfjYGkOPPfncBCWEa&#10;JITpkBDGR0IogiAhTEddITTUjbQ5XRFCYBwhASNiSDZj6IQWQuo/2VXWnEecA2MoRx/qDzJ81lln&#10;ubVBW2DdQqnj/F2dB9N3AQS3ahYwZjfQOkgI0yAhTIeEMD4SQhEECWE6mgqhoW6k9emSENLNEblH&#10;DG2SmSETUgh9GUR+kOox3RBBNPxuoQZZMuoSgmRZsjoPpk8J22hZQNYcWx/LApoA2v51GQlhGiSE&#10;6ZAQxkdCOGC4gMfa3fXr17vKhJQ0FRPRjIceesiVOVPBN+Xmm2/OPve5z2X/+Z//6X4mSDr++OOz&#10;5z73ue5nsSmcV5xfsNVWW7kGNBUXXnhh9v73v98ds4997GNz7w6XRx55xLU3W2655dw7zaDOv/vd&#10;785Wr16d7bTTTtk73vEOtx4DCAbnO3WH10D9efazn50dc8wx2V577eXe89mwYYNbaGe6FhxzLGm7&#10;LrvsMnc8bZ+A/WJ/9t9//+ywww4r3LeuQ7mDrq1x4dpKe8NNECZSEvHg+kobn/LaOjao69R56OvN&#10;pzrbLSFsCQlhOkIIoUGA+Ld/+7cuqAKCp//zf/7PaALlqnRJCAl+kXf4wAc+MPhjFUIIxyqD1157&#10;rRMnXwTZbySQmz+TsmVdEkK2/ZZbbnHdQZFAjqcP+8H+IIB77rnnxP3qAxLCNEgI0yEhjI+EUARB&#10;XUbTMWuX0SL0UPvJ0Ix0pcsocGzoGseaYzVkZu0yStdIJpChvMYybhZxyo8PpNtknYfIE6AhYqm6&#10;jPLdbD/do/MTwrD9fRgL2BT2lcBY19a4qMtoOtRlND7qMiqCICFMRxtCCARfK1asmA8iCbIYVzTW&#10;2Rd9uiaEY3r8xCxCOCYZRCIYQ8f44LwIcuOgrjSlEEK+DwEseji8SeCSJUtcva8itX1FQpgGCWE6&#10;JITxkRCKIEgI09GWEBqIBsJhkFFADMc0+UaergkhGZOxPH6iqRCORQaRB3usjE2oQr1AmsgeN82e&#10;xRJCf1ZQX2SB/aD9sSzgkCXQR0KYBglhOiSE8ZEQiiBICNPRthACAQlSSJBpjKF7YhldE0KOj80w&#10;ynEasqw3EULEaOiziZoIsvAaaBc4R5GoWfe3TSGcJIFkNLvwcPiUUO4SwvhICNMhIYyPhFAEQUKY&#10;jhhCaPhZFuAu/dKlSxtnHfpK14QQyHgRVA9d1OsK4dBlEFkgK8zNGl8EuUFQdXxgFUIKIZ9DW4IA&#10;slh7AmzvkMcDNkFCmAYJYTokhPGREIogSAjTEVMIjXw3UgQEERkLXRRCe54kQfSQxxHWEcIhyyD7&#10;ZF1DTQSRJyQwpAgaswqhL4H+NoNJ4BjGAzZBQpgGCWE6JITxkRCKIEgI05FCCIEgxe9GyjYghQSj&#10;Q6eLQkigPYZxhFWFkPqJDCIhQ5JB9odzzpequjOGNqGJEPL3tr3UT9teYDttuyWBk6HcJITxkRCm&#10;Q0IYHwmhCIKEMB2phNAg2ENArNsXQenQJ53pohASNI5hHGEVIaQsTj/9dCchnBvIYN+7HpaJIMec&#10;7pVtU1UI+ZtpEmiT20gCq0EZSgjjIyFMh4QwPhJCEQQJYTpSC6GBhNCFzRjyWLYuCiGMYRzhNCEk&#10;ePZl8KSTTnIZqL7ChCvsS14EOcYxJXeSEPL+JAm0bqzcpJAE1ofylBDGR0KYDglhfCSEIggSwnR0&#10;RQiBoDD/7MIhTjrTVSE0KR/yOMJJQkjgPBQZ7IoIGnkh5DXneX4bQRIYFspWQhgfCWE6JITxkRCK&#10;IEgI09ElITSGPulMV4WQ4Hzo4wgnCSEyiJz0WQYt09YVETQQwtWrV2d33HGHk9UiCaS8OdclgWGR&#10;EKZBQpgOCWF8JIQiCBLCdHRRCIHAFilBUoBglvFOfe6+Z3RVCAkchz6OsEwI/S7LyCDZqT5RNGto&#10;F0QQEMCvf/3r2b/+679m99xzT7Zw4UL3Pu2OxgS2j4QwDRLCdEgI4yMhFEGQEKajq0JoEOASrFuQ&#10;O4RsYVeFEJAhZJwyHuI4wiIh9DPSfdtvzgtunHRNBBFUtokbOtSnjRs3umXRokXZIYcc4h4RwXZK&#10;AttHQpgGCWE6JITxkRCKIEgI09F1IQQCGgJ2Akxgewl4+5bFMboshJYpG+o4wrwQ+jLYp5sNZSIY&#10;a9bQItgOtocFCTQ4X/fYYw/3iIif+7mfy3bZZZe534gYSAjTICFMh4QwPhJCEQQJYTr6IIQGQeby&#10;5ct7/4iKLgvh0McR+kKIuFj2uS8yWCaCxx57bJLu1GwD5yVizQy1tk3AdtnzDanj/K7pg+lFcyh3&#10;CWF8JITpkBDGR0IogiAhTEefhNCwLJbRtzFfXRZCgkcbR4h4UDeGhAkh9Z4MKPtL3UEGu7yvbCey&#10;zjGxGyJ0CWXbWWJve9EspsA2IaYsfpfVJg+mF2Gg3CWE8ZEQpkNCGB8JoQiChDAdfRRCyGcLCT55&#10;jl4fsoVdFkJAjihXMoWpuh+2BRetm266KXvb297mAmXqjWVEuwryddZZZ813w2RbkfbYIkh5cSPG&#10;xgUabIOJqS+BPhLCdEgI0yAhTIeEMD4SQhEECWE6+iqEBhkTv2sjMtP1SUG6LoQIEkF/H8qyLvff&#10;f3/2h3/4h+7xB12XwS6IIDJR1CWU7997771dV9Uqk8NICNMhIUyDhDAdEsL4SAhFECSE6ei7EAIB&#10;a/6B9l3OFnZdCE2yhzaxDIHxaaedll166aXZtttu65472MU6YgJGd0zg/EQCkfNY21vWJdTGBVI3&#10;6myLhDAdEsI0SAjTISGMj4RQBEFCmI4hCKFBEG0zRkJXM1xdF0JEYIgTyyCAX/nKV5yUnHzyyUkm&#10;YZkEgTvlnZ8whnpc1hUzJHwnx57zyG6ugAnppC6h05AQpkNCmAYJYTokhPGREIogSAjTMSQhhD5k&#10;C7suhASQNrEMgt3VTGsd7GYBZf/6178+e8ELXjD3m/SYiCGDNiY2pggWZQNpE+gSyvMCEWd+ngUJ&#10;YTokhGmQEKZDQhgfCaEIgoQwHUMTQqPL2cKuCyFQXkOZWAbRITsIL3nJS7JjjjnGBQtdoGycYNt1&#10;1SS0KBvId+dnCZ0VCWE6JIRpkBCmQ0IYHwmhCIKEMB1DFULoarawD0KIQCFSyIllC/sIx94eL4Ho&#10;HH/88a69SS2EbA83LChjMBFse8KYSdnAqhPENEFCmA4JYRokhOmQEMZHQiiCICFMx5CF0MhnC1M/&#10;t7APQjiEiWUIhDnWZDoRHfaDwCylELJN+XGClDEZ2bZuVPA9iLGfiQS+z8YGtn2TREKYDspdQhgf&#10;CWE6JITxkRCKIEgI0zEGIYR8tpAgmCC8zWxMGX0QQrJIfZ5YhiCYLCf7gezwmn3hopVKCPPdQ9se&#10;J4gII54sNjaRMiAbSDaS741V/yWE6ZAQpkFCmA4JYXwkhCIIEsJ0jEUIDTKFZAyB/SYgj50t7IMQ&#10;EkRaV1GEMJY4hMK6vLLdiK1JVwohRAApQ+QU2KY2u4cintTx/HMD2xgbWBUJYTokhGmQEKZDQhgf&#10;CaEIgoQwHWMTQiBAX758+XzWhEAZMYxFH4QQkBaCyb5NLON3EaabKBJkxBRCys7vHsp5Zt1DQ4sg&#10;n180SQxZSJ4b2JZ8VkVCmA7KXUIYHwlhOiSE8RmbEKpmCTEAyJAgDDaTI0E0Y838QFpkrmsh3HTT&#10;TW7dB8iOWRdXy4ilgO1ARqlbBOSIGWJNPQspZnw2dRnJJCtKHebzEUB+5sYH5ZBSBoUQQoghISEU&#10;YkAQRNs4OQJpgvU+jpdrC+taaJnUrsN2IkBIko0RjY0JGtthcsZ2IIchu2oinCaCJp18F1ldRJC6&#10;nKJrqBBCCDF0JIRCDAy6QhJYWyYJIbSZKceOzTzZh7JAiBAh1ohQChlE0qg7flaQbQqZobPvyGcf&#10;2V/qMULY9oyhQgghxJjRGMKW0BjCdIxxDGEZBNgE1QaBdxsTzvRlDGGfZhrluHH82FZ/Epk8bYwh&#10;RMr4fsYKAt+NmIXqrsrn58cHsp906UUE+5AJ1BjCdFDuGkMYH40hTIfGEMZnbGMIJYQtISFMh4Rw&#10;Uwi484+nQAxD0hchJJBEbAAhpJ50EV/kp0l8aCFEAvluyory4bspsxBlxWeyb/nHRvAdLH3qEioh&#10;TIeEMA0SwnRICOMzNiFUzRJi4BBkWzc/IBhHMkwQxwTyYWLT1f1nu/xJZCbJYEgQNDKRfjdV6gkZ&#10;u1llkM9DMvks9o3v4jMRTXu/TzIohBBCDAkJoRAjgaA7P+EM2ZqxYePRujjTKOJENteEzLKZbWM3&#10;CejGSf2wujJrF1HEz4SPumb7xc+8HyrzKIQQQojmSAiFGBH5CWd4vWzZMheojwUmLIEu7jPZM2Qd&#10;SVq6dGnrskQZ5LOC/DzrpDE2Y6jddOCzbaKYEJ8vhBBCiHBICIUYGQTizOhIcA5XX321e00QPwZM&#10;RLrWZRRxsowtItV2F0qyghz3fFZwlu81EeQRFb4I8rl6fqAQQgjRTSSEQowUgnMyQ3ShJHBHErs+&#10;82YITHi61GWUrpX+uME2Hz7Psea4h8wKmgjmHx3BdyCCZKaFEEII0U0khEKMGGSAoN1/ZuHQu5Du&#10;vPPObt2VfTRBMzlrc9ygPfOP7CAggbNkBfMZQfBFsOnnCiGEECIeEkIhRk5ZF9KuzsI5KzapDALW&#10;BSlEpChzjkNb4wbZTxM3m+HTjnmT7yvrGioRFEIIIfqHhFAI4ch3IR3qLKQIkEkQcpQSxu9ZV1Ey&#10;g22IFGJPFtAXN2SuSbdUPksiKIQQQgwLCaEQYh4CeoJ7gnwg+OfnodGFR08gUyaDPGsQIQ8NXUPJ&#10;BFoGkowg4lY3K8i2UhfKxghKBIUQQoj+IiEUQmwCskCQb2PZ7Bl1qbNpIVm0aJFbIzapQLDIuCGn&#10;1l03FCZwCJsvb3Wl0z6H7fNF0GYNlQgKIYQQ/UdCKIQoBCEk8AfEBSlk7NgQMJFJJblItk3s0nQc&#10;XxkcK8vkARLIz5YVrQLiR/YyL4J8DiKoWUOFEEKI4SAhFEKUQuBPZgmBQgp80egzKccQ8p1k3QBZ&#10;C/mICesiihSyj7yuK5xIP/+HEHLMLYPJe20+DkMIIYQQaZAQCiEmYuMKTQaQGcsc9hXLEK5atcqt&#10;Y0L5IVpsQ6hHTKxbt66wi2gdgbNHUvhCiQhaV9OQWUwhhBBCdAcJoRCiEoiCCQyzYyIPyEcfsTGE&#10;sTOEZFcpO+TqNa95TRDJ4hj81V/9VeMuopax9EWQ48x7EkEhhBBi+EgIhRCVyY8rJIPEum9YhjCm&#10;0CJeNqsoohViHB5ZvTe84Q3Z5Zdf7sQNSa/aRZR9R/r4H5NJyyxynCWCQgghxDiQEAohamHjCslA&#10;IRUIBVmvvhJLCv2uogjhrCBxTPCyevXqbM8993SizuMrqmDdQ/kMtslEkM+rM/mMEEIIIfqPhFAI&#10;URsbV4hIwLve9a7svPPOc6/7ANkvy4DF6DYasquoZfZMMBH0t771rfNZz0mQzUUc6R7KfrMdNmFM&#10;lf8XQgghxPCQEAohGoFMkFGybNenPvWp7EMf+pB73QcsE9Z2hpDP9x9AP0tXUT4LEbcunnTtfMtb&#10;3pL92I/9mPu5DJNIxM/EFBHkPY0TFEIIIcaNhFAIMROIxcte9jL3+uKLL87++I//2L3uOjaxzE03&#10;3eTWbeE/vsEm5WkC2T3rnovA8brKWL+i7qFkCSWCQgghhIAtfvgj5l6LgDz44IPZww8/7O7cT7t7&#10;T6DG9PAauxOG++67zwW6j3/84+feEW1DM/LVr37VZQwp97333ttJR5lwICapZYRMG8/tQ2hDjOkr&#10;AnmzSXhYN80OInWUrYnl0qVL5z/rBz/4gWtvtttuO/ezgUAioza+k/JmX6uOMxST+f73v++OxxOe&#10;8ITsSU960ty7j0GXXG42cBxmuREgNody32KLLaZeW0VYuLY+8MAD7mba/fff796zR/dY13vWdD9X&#10;OxOWu+++27Xxj3uc8jizQNth2Oui99auXZtt3LjRXVtp62nj83/n/0x97/uwCwlhS1QVQrvrD0gh&#10;QR4VS3fumyMhjA/NCBesW2+9NXv3u9/tnovHMUCC8o0k3RQRMdYp6znfz80YgvU2AnYuFvYoB4QT&#10;GWsC22hZRspy2bJlm9w8ygshf0f52v9QxrQtfL/alXCYEFL+vCYw5lgj74ggvzOoa7rhFw7KVkLY&#10;DKuXJnBFQmdr/pbA2H5ev369e2/hwoUTxYT2hrZPhKOvQui3g/Y6v7Y6ln8feJ3/uWgN9jkw6e+q&#10;QlyzYcMG95obf5Mgju/7TZDeCOHVV1+dnX322e5CS1CzZMmS7OUvf/ncb7tHHSFcsWKFW/vQoC5e&#10;vFh32RogIYyPCSFw55hJZgggOA4IjGWzaJQRE9YEyGTpUkkKwsTCOWY3ZUJin8/+NZVf+wygTWA7&#10;85/jC2G+PaF7KOWtCWPCQL2lXhNEf+Mb33DLPffc4wLlIij3nXfe2d1w0DEIB8dhzEJowa3JG/WR&#10;9/z3ra76Qgf2N00gOKatRwi33npr9x7tEQv13H6mbVdWPCyzCKEd86J1FYkqWttrKBM6/2+6jH9N&#10;tdesH3nkERfHkxHfaqutSv8OLKHTZ3ohhNwhJ6AiuEGSCHa4Az7LXfe2qSqEBvuE9LKv1nAbksN6&#10;SAjj4wvh9ttv7zImlh0Dv7sk9Rux4WJBkIwUpsBkq4272f4+0kbV7ZLK/9Hm0c4B/0+A5V+QDISQ&#10;gPCf//mf3d/zv/wdf6/eBrNB/bXMH11vOa4W5NCdiIUAbZtttnFBMEExdZo6xc8q+3bgGAxBCNkP&#10;W6pk6vy/nxWrm6xZfKFjsYy2/zvq+xOf+ET3O9p50Qw7fkXrMrmy+kG9B963BfokZdSpojUgX/7P&#10;RX/D60l/Y/MDwKS/A/91Hq6txJOU+Q477DD37nDpvBBSmQmokEE/aLPxP3YHvmvUFUIfuhwhh+yf&#10;XRQMuwuhQK8cCWF88kJodzHJDlKXwe9SQYBtWTnObcbHxYbzi3akje+3/W7y2bR5bJeN/ZsmlFdd&#10;dVV25plnZnfccYf7me+kbC2gE9Wg3Dlm1M2ibp8GbQtl+/SnP91lSZ75zGe6MbNqj+PBcemaELJN&#10;tvgZuzbFzuqcneuIG+/57/Pa3gf7vf1cB66tBMnUe8RwiNgxya9NyIp+n39tP/uS5v9NE+iFQExj&#10;QjgLfl3w1yZSZb8HXpf9vur/9wUJYcew7GB+DAaNKydoVy/EswihD4EJgaHd+fch8EMOkUR1R3oM&#10;CWF8yoQQyA4WyU1qKWSb2DbaFdqXUNjnUgf97rJV4Bw3GeT/Ka+yngH8LTfEvvKVr7huuttuu63L&#10;CtbNRo4Ryo76h/StXLnSBW78nIdjQP0goOY4Uk8tyJ42qYxoD8q9TSHk820pkjurK9Qbe4/fN4X6&#10;ZItl4yze8deWPfGXmHRFCK2s7bjY6yIByx8f+53/t0XrmNhxzK/z2TLquy9dRf83TcpsLaYjIewY&#10;BEc0voyL4eKNINEwIkF14USny0MMqEj0P16wYIFbQnDttde65bLLLstuueWWuXcfhYbiyCOPzJ79&#10;7Gdn+++//9y744RxDpR53wZf9x0bR1V0F5MM1kUXXeRe/9Zv/Vb2v/7X/3Kvqc9/8id/4l5Td9/0&#10;pje51zGw7+bc+ehHPzr37mwwmc473vEOd34effTR2ate9aq530xn9erVbntYs02vfe1rXZkUwed/&#10;4AMfcGua8P322y/7/d///WynnXaa+wvhQzkRGFobShlzrPLsueee7vrCmrKnPMukw+8yypgqEQ+7&#10;jle9tnKsuf6zph7Yz1YPWNvvbd0Eqyt2HlKXeI/F3mNNUM5i75XVsa7hjyGsen21svTL1STNyrvo&#10;tf1c9vtY2LHhePmvTazs+EL+b3htf+f/PeR/nkbIDKGoBnW96qQyXaXOzcrOCyF32mkEyICRLeQk&#10;4mfWdCHljm1VGPyPpMWE4m3jBKZB5JlvX//617Prrrtu7t3HOPTQQ7NDDjnEras2OEK0CQ+uP++8&#10;89zrF73oRW6Byy+/3N3wgRNPPDE74ogj3Ou2YUZU2hDOj1AP1P/CF77gFj6Tfap67rEt733ve7M1&#10;a9a4/6EcOHeLoAz5DtoA/pZyPOqoo+Z+KygXBJCF9pF1UQBJ2SF+yDQLr6seL5EWjqctJngsnD+s&#10;fcGzpQnUhx133NG99uWO91ib3IG9NwSsvKzsKEu/PP3f2WJ/4//OXreJlbkdG+CY+MJV9Df22v6u&#10;7O+F6DNkNqs6SOeFkOdtkRmka+jrX/96152CcR5kDsFm4KsCXThjCSHfRZaQOzox7ixccMEF7s43&#10;6zx0dSJraOuhQ1cuyjxUZlZMh2bELvxcRMsaoI997GPZP/zDP7jXL3nJS9wC//iP/5j99V//tXtN&#10;put5z3uee90mBI1k4eDzn/+8W88Cn/fmN7/ZBUUnnHBCdswxx8z9ZjI333yze1QHgS1BJxlGyxz4&#10;8Lnvf//7s//8z/90P3M+U1Y0+A899NBogxfKBemj9whlYzLgQ7BHmVJmrA844IBNgvkmcOeYu/a0&#10;M1tuueXcu6IpHDMTC84F+9mOJ2u6+bFmSAbU6QVix5rjTrc6zhfON3vPf5/XMEv9SIHVe8oILBPn&#10;l62t7bV1nbT3wdZ5iJ9o6yn3Jje6rTxZW3tlx4D37Pf8Lv/ajg34/29/N3Q4JuyzMoTxoL4TT1Lm&#10;Vt/6BrOjVqXzQmiTM3An3+8mypgfMoaMO6qTJYxFqDGETWD8Ed1siyalAcqRWUtZD7Ex1RjC+NCM&#10;lI0hzGOzewJj3mx6cm7yUGftddvjYrnA2neHmJzKtr/OeEjOU9o2toX9pb2zAMkH2SHjyPnMdvoz&#10;iHLjifbGnkM4dCgrrgmUiU0Ck4dy4SaijfujbGc9vnk0hrAalJFdhxiPx2sWe9/G4fFzVazLKOXO&#10;cWXhZrGdO6xZkAh+50tHV2H/bQF/EpOyhbKz1/a3obHyZSGmIRNKnWdmXStPv3xZrNz99+xn0YxZ&#10;HjshmqExhB3Dgqx8wMYFhAkX/JkLu0RKIfThAkH5MXECwVMegiULmlgPAQlhfOoIIZRJod0A4vhx&#10;7lug0QacG6GEEDmxWZD9R2xMoooM8ju2jXPY/u41r3nNJp8/dCGknAiOacPoLVImgCZ+3OiiHGc5&#10;nlUYuxCy71yH85Ou2LqJ6AHHzc4DkzzeY7FJ5AjQWFsmrytYObDkhY6ysJ+tfMB/PxSUja1ZTNBs&#10;ASvj/N/479nPRlcmlRkjEsL4SAg7hmUC87OM2kx++cxhV+iKEOah3AheWduFyIeyJNi0oKqPSAjj&#10;U1cIoUgKCYo4pwn6qX8hZ/8swmbkzLcvdTGR5bwxMZxEXgZtVlIfzk+2i3MVuPHFTbD83w1NCCkT&#10;ynKSAFJmJoBIAuvYDFUI2SdbQmX0rM5yjiF5/MzCzyZ5/jINvrutbly27ywmdeyvrf3f+xk6lhDY&#10;/ltZTJI51jGzcRLCdEgI4yMh7Bg0sgSKBG4EQwYBFEEDAVNbjd8sdFUIfShbMg8miHkoV4JQE8S+&#10;ICGMTxMhBF8K7ZEUBF1k/qmfBP1tPo7CJHSWLqp2c4o6x3ra51SRQc5J9pu/4XfWBhbRdyFkH2nL&#10;KRfKcpoA0hblyysFfRRCtpeFc8wye7ymzJvIDcfBlrJsnskLr0PB9k0TQn9fWPz9M7FjDaHFzsqA&#10;JS90/mJynP+friIhTIeEMD4Swg7y6U9/Ojv77LPns1cmMF3tLgp9EMI8FoxRvgRoeSh/C8yqdIlL&#10;hYQwPk2FELipQy8AsHOaOmiZNhPFNphVCPlfy2jyWSyT4O+mySDl4XcRZWKtSdvWNyFkvygH2hja&#10;HAvOfaydsTani0Fy14TQytBkjzWLyV5ROU+CMkfmyjJ6Jn8xyO8bZc+MokiJ7RfrkGJn+8xCGYDJ&#10;rb8uyuDZemhICNMhIYyPhLCjECCdf/757mLABWnJkiWdzlr1UQjzEKwRmFtwmseCNVt3BQlhfGYR&#10;QrCxwmBSyM+8D4hTGzchTAibfr51Z6e+TeutQGBO1o/AlfMlL4NsB/vLeQdlXUTz9EEITQCtG2i+&#10;PTEBtPZk2j53gdhCyHeZEPkSZOVpyzSsbJEZy+qx8L7Jn/3cFv72WqaSxd+vSXJX5zmE7IctRWLn&#10;v89r+x2vxaZICNMhIYyPhFAEYQhC6IMYEniUTU7DxdPEkEA25cVUQhifWYUQfCk0QWONIHE8+b0F&#10;a6FAuAg+mwghQSryyv9Pyw7yN2QGWXOO5CeQ8WWRfeWzqmZFuyiElI0JIGv2y4d9RACZ7TjVGMBZ&#10;CS2EfBbl5Gf3eM+EL1+GZVC21K287OXH6oWE7bMlL3hgWUr/75pg206Zs3+08baPwLqoi6YIg4Qw&#10;HRLC+EgIRRCGJoR5pnUv5cKMIBJks46JhDA+IYQQTADBBNC6ZCINljEMxSxCaOMf2Ua2qyzwJPi1&#10;feBv+S7WBueQP14QyaxzznRFCNk/jh2LyYzBfiEk1h6w/30P1OsKIX/LQtn40ofw5curDMqMxWSP&#10;16zb6MZp22Pb62+/rZt0RfWxbQbbJ7D94D3W/gJ837QxhCI8EsJ0SAjjIyEUQRi6EOYxQbR1Hr87&#10;WN3Auy4SwviEEkLwHz2BPLFG3CA/udSsIF/UV4StjoQRkLIdti7L5vF7ZJHzwvbHz4bR5RSp5O+K&#10;ModVSCWEbLOd8xyv/HnPflCmLOybBfNDoUgI+dkEijUL5VJVnCgjFj+7x+IL4KzlaNsI+Wwka9tW&#10;mLa9eWz7bB/stW17meDVhe2SEMZHQpgOCWF8JIQiCGMTQh8u1iaG08YftjFBjYQwPiGFkPriZ9QQ&#10;KoQDmYIm2bwymgphlewg++HLoJ/543c2eQwglHQTbRIgxxRCtptjwXhu1v65zbb7WUBffIcE+4ww&#10;3Xrrrdl3v/vd7N57783uuuuuebmaBuXkSx4L7SDv29IEtsuWSaLHz3XwtysvpvluqCwxYB8khPGR&#10;EKZDQhgfCaEIwpiFMA9BCEGxdS8tCkhCCqKEMD4hhRCoI5aBo07QpRIRNLmaNoFLVZoIob9t/H/Z&#10;TMdsIxlAtjMvgyaKMG384TTaFkI7f5HXvFCwbxwfxgKyfyGOSRdgH9lXX6ys7eI1MLEJC3V94cKF&#10;7j2gDPLCN2uXTn97eG0/18k++tg22Hbys22fvWe/b7K9bcO+SgjjIyFMh4QwPhJCEQQJYTnTJqgB&#10;gkvEkGCzbqZBQhif0EIIBLuIFFAfeM1C8GuSOCt8Xl0hrJIdtNlHge8waWTbLePJ/yGWZUJZlTaE&#10;kDJBAll47WM3btjurgpDVRAL9s/G8fG6imCxz9Rzyhx52nPPPZ30WXnUKROTO5NPfrbtaip7JnW2&#10;LfycKpvXBpSHhDA+EsJ0SAjjIyEUQZAQVseCzrIJaghcCECrCqKEMD5tCCFQJ5A1QKwIcu3nut08&#10;i6grhASi07KDZNKQQf7GH/PI9/gzifL/s24/hBJCtq9MAu38Y3v72BWUMjfpY6GdmSZaHCMTK9Ym&#10;Vaz5HXWc/580qQy/t8XPNlK+dWWP77Qlv03+71iGDmUmIYyPhDAdEsL4SAhFECSEzakiiBaYEpDn&#10;AyAJYXzaEkKwrpdg3UatKybZNoLiptQVwmnZQfssAta8DNr7/C/7Mct2+8wihAgJApuXQPYL0eib&#10;BLI/TcTPRI8F+eU9XuePrw+TyqxevTrbsGGDe23dOfk+ytLv3jkNvofFRM++32Rv2raMDcpUQhgf&#10;CWE6JITxkRCKIEgIw1FVEC14JUDjPQlhPNoUQvDHDyJiZNqoExxvRKspdYSQIHRSdtDeRwgQKLaZ&#10;7aXe2mMleL/JTKKTqCuEbAcSyOJLICBDNh4w5DaGhn1g203+qoifCRZrFvaV9TTR4jP57HyGj0Dh&#10;zjvvzB566KFNxhAWwXfwXWWZPX4W1eGYSAjjIyFMh4QwPhJCEQQJYXsgBiaH+YAWtt122+w5z3lO&#10;9sxnPnNqkC/C0LYQEgAibRxvkyrLvlWRuTLqCOGk7CDbx3vUTf/3fvdRXxJDUkUI+X7286yzztpM&#10;nLrcHZTtNBlj+znvkUB/+/OwD754TRM//zt84ZvWpdOfVGabbbZx31EkfJO+WzSDYyIhjI+EMB0S&#10;wvhICEUQJITxyAsiGcIFCxbMN5wEhASJBLwEviI8bQshEJybBFpXYes6iqg1oaoQEoBa9o9tyD93&#10;0J9RFFmlnvkySB3kO9oQg0lCyHnB+cG2+GJj50OXJJDt41hUzfpRlkgX2490TRI/PoPF705aRfoM&#10;PpPP9oXvyU9+sgsUdt1112yXXXaZ+0sRA46XhDA+EsJ0SAjjIyEUQZAQpoFA4Stf+Yp7LtiFF15Y&#10;GOgRBBPQSRDDEUMIAbkhywZveMMbsr/5m79xAT2CiLDVBbnj/6cJIUJF1o96k88OFs0oyntIKvWP&#10;n/meNmQQ8kLId/L9lBXSY/D9iGwXJJBtNPlDWi0DWITJmMnfNPHzpbKq9PFZLL7w8V32c9F3FT2Y&#10;XsSBcpcQxkdCmA4JYXwkhCIIEsJ0cAITwDGGkECQTIM94qIoKLQAmUBTgtiMWEII/njC3/qt38rO&#10;PPNM9z6iVld0TAj5zEnH3jKJ+WcG8h4ySb2ySWT8zGDbMghctBAqHpCOCPr1nO9FpI499lhXv9vc&#10;jjLYFpM0zkMEjZ+LsO3lOLLwOi9kfB7HzO/iOS2baPBZSB6fzWs+n88uk75JSAjTQblLCOMjIUyH&#10;hDA+EkIRBAlhOnwhzGNjkKwrXRESxPrEFEKCQeu+aZLDseR13WcTVhFCy0ryPYieiQPbgQwiN9QX&#10;E9WYMsj3fPGLX8y++tWvZnfcccfcu49NDsM2tPn9edgekz9bl4ka28V22rnGz7w2+B/+1x8/WDXb&#10;ZyLJYp/dRPomISFMB+UuIYyPhDAdEsL4SAhFECSE6ZgkhHlMEKc9JJ9AtQtd7bpKTCEEBMG6iL72&#10;ta+dzxJO6/qZh2wfweWk7CJjAqkb+ewg4mfjBvl/RMVmE21bBu2GBtlIJIkLF5Mpse9kKmPVU/bZ&#10;5I/tmSR/SBrSbRJoZcPf1xU//hfB87t48rmhpW8SEsJ0UO4SwvhICNMhIYyPhFAEQUKYjjpCmMeC&#10;2mmCSGDLmgBUxBdC8IWM48Ex43jwflVschj+p+hYIidIJvh/Y2MKgd8jJtZ1lHqBrIYWEz6b+sk+&#10;I07GAQcc4GTouOOOa1WG+H7ODc4LyqVs3B/bYN0+KQt+NkHlM/gfyxxO6+rJ/1Lm1s2zrWxfEySE&#10;6aDcJYTxkRCmQ0IYHwmhCIKEMB2zCGEeAnDLWhQJIt/jC2LqIDUVKYQQbGzfIYcckl1xxRXz75Gh&#10;q8I0IbRuoBxbE0MEhu8gKOX/+S6TQaTFupeGgs9FApFQvhv4fKSLLOTuu+/u2huChZDwvZQt9X5S&#10;9o99Rtgs+2eyxv/ms368LoK/76r4lSEhTAflLiGMj4QwHRLC+EgIRRAkhOkIKYR5TBBtnYdAloDW&#10;BHEspBJCJAUpgmc/+9nZZZdd5o59lcdQEFRaF9AiIfTFzx9jaJLIcWam03e+853ub0PLIJ9pImgi&#10;xmebhNr2ctEKIYR8B3V6kgDy/UVdP/k/k79J8gj2Gfwv++BLZJ+QEKaDcpcQxkdCmA4JYXwkhCII&#10;EsJ0tCmEeQh+LXtYJIhIIYEvQa8JxRBJJYSAzCFOBCg8INxEblqWkL8zmUQg80LCeywcP+seyvfw&#10;ffztG9/4xuxLX/qSO/YIDTKYl8omUJ+oV74IUn/KJolpKoR8dh0BpC6zf/xN1XGD/L2f9ePnEGXU&#10;BSSE6aDcJYTxkRCmQ0IYHwmhCIKEMB0xhdCHIMUEkXVRkGyCaOuhkFIIKWcEEDHhAeE8g5LjPy1L&#10;iNDwf4Do+fifaXJpr/ndi170IjerJ8eZ70IGZz2e1Bu2A0GzuoNEkcXks/meIuoIoQkg4y2Runwd&#10;5Tv4Tquj/Mx+8z9sX9H/AH9n8mfZQ34u2+YhICFMB+UuIYyPhDAdEsL4SAhFECSE6UglhHksgDZB&#10;zMM2mhgWZX76REohBMoXKdu4caNrxAlWTOTKMCGk3PPyaJ/H7ywjaLONIju77rpr9uUvf9m9z2dw&#10;HJtiIujXEb6D7GUVyZwkhATOvgCyzz5sv58BXLduXfbtb397XgJZFwkg2zUm+StCQpgOCWEaJITp&#10;kBDGR0IogiAhTEdXhDAPAT8BOQJAsJ2HIJvgmsC8b91LUwshIGaU78KFC11DjqQgc2VwHJgMpujv&#10;8o+a8LuKLlmyJDv33HPd3yFtNjFNXdhWPpeuoUYdETTyQmj1i/qWFzpfAJ/xjGc4AbzzzjtLM4bA&#10;/7BdVj9Zj03+ipAQpkNCmAYJYTokhPGREIogSAjT0VUhzGOCaOs8lj0kCO+6IHZBCClDpJAsoZ17&#10;k54vSLlbV08bIwj2OcD71CV+Jgh9/vOfn33ta19zrxFBG4NYB/6XjGR+jGBdETTuv//+7Jprrslu&#10;ueWWwrqE8FKXnvnMZ7qfb7zxxkJZBPaVvzfxs8lfxOZICNNBuUsI4yMhTIeEMD4SQhEECWE6+iKE&#10;PgQ4BOnWvTQfqINlDrvYvbQLQggIHuX30EMPZVtuuaUrK5O7PAgZwof88EB5wyaTobzJIPI3/O1u&#10;u+3mfn/bbbe5/+F3dY4DxzSUCPL/1hUUQUUKrb6zTYjcvvvum/3kT/5kds8990wUwPykMV2rW11F&#10;QpgOyl1CGB8JYTokhPGREIogSAjT0UchzIMY0oWPgL+oe6llcEwSU9MVIUR6ECy6QgLnHl09EZ08&#10;1g3UxA8INBFIPsfeQzKB8ib7xmdZ5rAqSCAyyOcCx+/YY491310Vk8Dzzz/frU3uKHuk5FnPela2&#10;5557unp/1VVXFXYBlQCGQ0KYDspdQhgfCWE6JITxkRCKIEgI0zEEIcxDhgcZsXUeE0ML8mPTFSEE&#10;y+gxNo4MGYJYNM7PMoF+FpHytclk+Bwyh5Q3okWXTN5nfGFVCUfszzrrrPljxv8zJrFqlpfAl//N&#10;zz4K/P/P//zPO1G9/PLLXfnn6wZ/IwFsBwlhOiSEaZAQpkNCGB8JoQiChDAdQxRCH4IhxIXsIes8&#10;7DvCYZIYgy4JoWUJ16xZ4wIXtgfxy2Pi6I8FtC6nvEc52v8R/HA+2yQz0+AY8b/WPZTPqiqC/D1i&#10;x3b43UuB/2UsIBenb3zjG9m9996brV271l24qO/8XgIYBwlhOih3CWF8JITpkBDGR0IogiAhTMfQ&#10;hTAP4oBA2OySeWJkD7skhIDYXXrppS6rhyAVdRs1+TPJI8hEDFm/9a1vzd773vdmDzzwQPbII4+4&#10;ukT5WTfSSXAcVqxYsUn3UDKQ08rejh8SaP8LBF4cP4KBb37zm24Mow/tC5J42GGHuW2UAMZBQpgO&#10;CWEaJITpkBDGR0IogiAhTMfYhDAPQoFcsM7T1tjDrgkh+4+83XDDDdkee+yRHX/88Ztl9uzREsga&#10;mTsbU0j5UE78TAaOYJ/FHjtRBkEqf2PlzufwnZR1GfwPUsp3+d09CbZ41iFdXpFAJoYx2AY/C7j7&#10;7ru79oZgQcRDQpgOCWEaJITpkBDGR0IogiAhTMfYhdDHsoe2zoMIIRasZ6FrQghk+6699lrXqD/l&#10;KU/ZrNsov7fJYxArE8Rjjjkmu/DCC10mjkdY7LjjjvN/UwYCynhDAlXqHuWJDJYJJH/PMfG7hPJd&#10;T37yk12gddddd7n2wzAJXLx48WbdTtk/CWF8JITpkBCmQUKYDglhfCSEIggSwnRICIshiLLsITKS&#10;x7KGrOt2Le2iELKvdPtkxs1DDjlks26jJoSMJQSbWAbp+vd///ds9erV2S677DLxeYOUKaJJhg/I&#10;Cr7mNa8pzL7yt0i5P8kMmLCyLUiGQR0mU8n2cEzK5FJCmAYJYTokhGmQEKZDQhgfCaEIgoQwHRLC&#10;aiCFJof+mDWwrqVko1hPo4tCSNBIlg4hfPrTn579/u///iazjdpr6+aJ2NH98rvf/W52++23uyAf&#10;ISzrKorUkRW0suPzirKCbAfC6GdpyQZSPwmqmBRmwYIF7n2TwCVLlrh1mQT6SAjTICFMh4QwDRLC&#10;dEgI4yMhFEGQEKZDQlgfxJDn1iFG+a6llCViaBnEIroohED27xOf+IQ7F1/+8pfPTwrDPlpGEFnj&#10;Ne9xwb311lvdmD0eNWHjC/PwPwgkgSnlw9/lu5TyO3+mUSSQckIe7DmJwP/THRQJnJQJLENCmAYJ&#10;YTokhGmQEKZDQhgfCaEIgoQwHRLC2SDYQmLKHopPJiwvh10VQvbj7W9/u5O9ww8/fH4cIQKMHNKF&#10;lLGDCB2SRqaOv2Us3wte8IJ5gTQoG3/iGLJ4/K/fFZW/yYsgn019ZLFsoN8dtG4XXR8JYRokhOmg&#10;3CWE8ZEQpkNCGB8JoQiChDAdEsKw0NUROTQJ8iF7htSwdFEICRzpxnnFFVdkBxxwQPZXf/VXrgss&#10;+0L2kNcIGQLH4yXo/sm5e9BBB7nHUvjdZfks/sfGX/K5yLFl9Pi9L4J8Duc+awIoRJC/5fv4vypd&#10;casgIUyDhDAdlLuEMD4SwnRICOMzNiFc8HZun4vgrF+/fn6ckMQkLg899JAL0iwTI2Zjt912cxKD&#10;ACExlK11K2V9ySWXZGeffbaTEuo6j3mgAe0CbCuSd+WVV7rzcb/99sue9rSnuQwhksjYwuuvvz5b&#10;tWqVe8QEs3syjpDupWQUDfaTbCF/i9SdfPLJ2dFHH+0+n+CUbqnIIp9Ld1M+i3ttW221lQtaeU4g&#10;Erh06VL3uSHlDZGlveG7RDwIFjZs2ODaGQXHcaHcaWN0bY0L11baG+r7woUL594VMeAGFG18V66t&#10;Y4C6Tp0fy80n3WoQQlQGMaSLJGPoECR/fN15553nJlk57rjjXLdK5KgL0LWVxhzps20yoeVuK6/X&#10;rFnjLrgEOsz4ibwZ1r0UsUSIyRxSDogg2UDK44tf/KKTSRZEgcloGINIphFRpFz8bKIQQgghRFdQ&#10;l9GWIFuiLqNpUJfR+Hzta1/LLrjgguziiy925W53MRkbZ10kZxknNwuI21FHHeUeUk927nOf+5yT&#10;Orp+Im1MpsPCOYvwkf0zIUT4kFs+g98x3pD9QBJ5fMSNN96YPfDAAy4jyHm+0047ue6DiDJLqG6h&#10;k1CX0TSoy2g6KPex3LXvEuoymg51GY3P2LqMSghbQkKYDglhfGhGbAzht771reyyyy7bbMyhTaLi&#10;Z99icfzxx7sMJl1GEVd7BiHjHZk4B6EDZvoko0f98WcSZdttghne43ec43fccUe2zTbbzIsg+xY7&#10;EyghTIOEMB0SwjRICNMhIYzP2IRQNUsIERS/WynihUwB4kW2DWEiQ5cXxjY5+OCD3ZpsnnUXZUzh&#10;Lbfc4rqSEtxzsbXnCLJtJoNk+pBB/o/9+pu/+RuXIeRZhXvttZfrYvqKV7zC7VvRcwiFEEIIIbqM&#10;hFAI0RrIH+PnkCvk0LqN0l2TTBwChUjZw93bgu8lm8DjH775zW+671u9erUTQSZkYWIQ6+bpdxPl&#10;Z9vGP/zDP8wuv/xylxXksRTPetazsl//9V+f3w+JoBBCCCH6iIRQCNE6yBJyiFiRHUS0AOmyTGKb&#10;WUPG8jErHl0rb7vtNvceXbrpKsqMhTvuuGP2i7/4iy4L6Mvgz/3cz7ns4Gc/+9nsqquucv+3zz77&#10;ZEcccYTbXl9yhRBCCCH6iIRQCBEVZv30u5TaxCuWNeQ9MoohodsqGULGBDC5DN1FkT66izImg22y&#10;cYK8zzb95E/+ZPbud787u/TSS7Nbb73VvXfkkUdmb33rW13WM8aEMUIIIYQQbaNJZVpCk8qkQ5PK&#10;xMefVKbJg+nJzCGI+QyhTdISIgtHto/ZRFnTXZTvJEPIZ/+///f/nPjxHs9dRPb+6Z/+yckj5y/P&#10;EXzlK1/psoZd6xqqSWXSoEll0kG5a1KZ+GhSmXRoUpn4aFIZIYSIDALmZw1NAO1nMoezjjPk2YDA&#10;GEDGEhJUcnElE3jttdc6GSTIIcBn4pjrrrsu23XXXd0D6MkUIqYaJyiEEEKIoSEhFEJ0ChtrSPdN&#10;65ZJ5hAxZNxeUzG0LM7999/vHiD/0EMPZVtuuaV7ePwVV1zhMvqI4pe//GX3oPp99903O/HEE913&#10;qnuoEEIIIYaKhFAI0Ul4fAWZQX8SGsYZNs0Yku0DuleyMI5w0aJF2Z133ulkkEdS8DgJfrf//vtn&#10;b3/72913KSsohBBCiCEjIRRCdBqbhAYJNDG0jCGZxDo88sgj8+N7mXWU8Y48duK73/2umzgGmDjm&#10;gx/84Px3CSGEEEIMGQmhEKIX2DhDxJDsITDGkC6mVR5Xse222zoh5DETZAcZP8jEQ0wcc8899zhB&#10;5NETp512mrqICiGEEGI0SAiFEL0CWWN8IYtNPoMkIovTupEihGQEgZnD+HvGCyKDS5YscTKo5woK&#10;IYQQYkxICIUQvYQsIV1G6ToKzBLKa7KGRWy11VYuO4gU8pgMZhTl8RNMLPOc5zwn+8u//EuNFxRC&#10;CCHE6BjVcwiZNIJgMAZ8DwtZiAULFsy9K2Jg3QEpexEPntkD1PfYZX/LLbdkZ555plsDk8LwAHmf&#10;973vfe6B8mQI2T6EkAWx/MhHPtLbZ5rRhNPWqJ2Ji9r4dFDuoGeyxYVrK+0N5a6yjwvXV3qyiHhQ&#10;16nz0NeyZ6hMVUYlhBxYO7htw0OLyUZY0CniwfPlKHM1nvGgGWGyFuChxalk/LOf/axbYK+99sr+&#10;9E//dD7r97a3vc09T9CCeARw7733zj7/+c+7v+0rtGm0N8yYKuLBjQUeXUI7owekx4Vyt5s6Ih5c&#10;W2lv6G3B+GsRD66vtPGprq1jhLpOnafMiWv6CM9VrsqohDAmNpMhgYKChbjcd999TgJ0wYoHzcjd&#10;d9/tXjNzZ8q7x3QdZXwhDTn1gPGFjAv8vd/7vexDH/rQ/B3uHXbYwXUTfclLXjL3n/2EO8e0N9tt&#10;t93cOyIGSDh1jAuuPeNSxMGCNF1b48K1lfaG4FgyHheur7TxyszGg7pOnaetIV4YOqpZQohBwaQz&#10;PLsQGSRwNDm87bbbnAwCXfyYUbTvMiiEEEIIMSsSQiHE4EAKyQwihcwkiiBeddVVc7/NXEbnPe95&#10;z9xPQgghhBDjRUIohBgkdBNdtmyZe0bhn/3Zn2W333773G+y7JWvfKUeLyGEEEII8SMkhEKIQfLU&#10;pz41++mf/uls3bp1biIZf7g02UMhhBBCCCEhFEIMkPe+973ZDTfcMPfT5iCHmq1NCCGEEEJCKIQY&#10;IG9605vmXk1GM7YJIYQQYuwoGhJCDAoeMl8VvxupEEIIIcQYkRAKIQbFiSeeOPdKCCGEEEJMQ0Io&#10;hBgUdbN+zEL63//93+7xFEIIIYQQY2OLHwVP6jPVAg8++GD28MMPZz/2Yz/mFhGP++67zz1/7vGP&#10;f/zcO6JtaEbuvvtu93r77bdPOjZvyy23dOdeVY499ti5V4/C4yj23ntvV4d4zbLzzjvPv+4aP/jB&#10;D1x7s9122829I2Lw/e9/P/ve976XPeEJT3DPtRTxoNyZFErX1rhwbaW92XrrrbMnPvGJc++KGHB9&#10;pY3XuPd4UNep87Q1O+yww9y7w0VC2BISwnRICOPTJSGEOjOInnzyydl3v/tdF2RWwYQReAA+pJRG&#10;CWEaJITpkBCmQUKYDglhfCSEIggSwnRICOPTNSHk+6s0bQsXLsyOPvpo97zCAw880G37Ntts47qP&#10;EnTSlRRuuummysIIJojUw3ym0X5mHQIJYRokhOmQEKZBQpgOCWF8JIQiCBLCdEgI49M1IYRpWUJ+&#10;/wd/8AfZd77znbl3HuNnfuZnXPbPRNFAFE0OeW0LXH311W5dh0niaL9nmYSEMA0SwnRICNMgIUyH&#10;hDA+EkIRBAlhOiSE8emiEDJZzAtf+MLskUcemXvnMXbcccds9erV7jXBJX+7cuXKUqlDDBFE5Mxe&#10;l2HSCCabJo6rVq2aF8g6mCT64mjrrbbayi1PfepT5/5axEBCmA4JYRokhOmQEMZHQiiCICFMh4Qw&#10;Pl0TQkTslFNOcWtED6gT//Ef/+HeB6Ru6dKlm8kdf8P/0V10UtaPLCJCxv8ja34msQomjgS3JolN&#10;xJGy58Jl9Z1tsjGOJo0sdbKOYjoSwnRICNMgIUyHhDA+EkIRBAlhOiSE8emSECJyy5cvd0HjlVde&#10;6SaMgX322Se74YYb3O9NCuE3fuM33FIGYoYYIokskyQR0SKD6K9nlS++3zKOvDaBZFm7dq2Tx/vv&#10;v792feccYTF5ZDtNICWP05EQpkNCmAYJYTokhPGREIogSAjTISGMT1eE8O///u+zz3zmMy5gRMjO&#10;OOMMJ01ARu9rX/uae83vTz311Hm5I8v3y7/8y9kv/MIvuJ+nQRbRpGyaJALfbbIVShQNLlq0Nxs2&#10;bJiXRJNGsO1s2l0V8vJo+8IyVnmUEKZDQpgGCWE6JITxkRCKIEgI0yEhjE9qISRAPP30052oAQL2&#10;sz/7s9kLXvCCbOPGje69ww8/PLv44ovdawOB/PCHPzz3U30x9EG2yORZd9MqAhZCFE0ICRaqYpLo&#10;yyNrez2LPAL7kB/zOOn9PiIhTAflLiGMj4QwHRLC+EgIRRAkhOmQEMYnlRASGCKBSB2vOe50/0Tq&#10;eL7ge97zHrdtNOiHHnpo9g//8A+FEsL/I4fGLGKYh+0z0aoqimwj2Ti2wySK1+xfniZCWAe2lWVS&#10;5pH3WZpgcliUfeT1okWL5n/uEhLCdFDuEsL4SAjTISGMj4RQBEFCmA4JYXxSCCFyddZZZ7mMHCBM&#10;NkkMooLQ2YQybM+znvWs7KMf/Wjp5C/8D91NmXHUh89hCS0kTUQR/KwiCzOm7rHHHq0JYR3YfvbJ&#10;JNH2h7W9DpF9ZP8t02jHhXXM7qsSwnRICNMgIUyHhDA+EkIRBAlhOiSE8YkphHkR5FiTFSSbx2tA&#10;7N70pjdld955p/uZ4OWAAw7I3vzmN0+cQAYINpFCvyspIGKLFy8OkjWcBLJkXU9NpCaNUaTsuXBR&#10;3/OyiCDFkKOm2P6VZR/z7zfByoFysbLx37fXdctIQpgOCWEaJITpkBDGR0IogiAhTIeEMD5tCyEB&#10;IIKUF0EECMHzg3n+9hWveEX25S9/2QXtYFk0ntWHLFaFbqQseSGx7qRkI2PiZxVt+a//+q95IZwE&#10;ZWTdUCk7XjcRoVSw3yw246pfDva7WbuvAuVRRSAJivkeCWF8KHcJYXwkhOmQEMZHQiiCICFMh4Qw&#10;Pm0JIcE+2ToWXoOJIFJWJGQI32mnnZZdddVV2fr1611jvtdee7kAZt9993WZv7oSRFYSGfPHGQKf&#10;w7akkEODixbtzfXXX+8CZZMklmmznxrsB4JoAsTS9eziNNh/ygNJBL9seG2/s9d1YbIiFspp2223&#10;nZdFvwx5zRhI1va+mB2Ol4QwPhLCdEgI4yMhFEGQEKZDQhifkEJIsGfZQAvegWNqmbmywJq/Pemk&#10;k9xsomSSCNjZlv3228/9Hul59atf7T6nKYghYxPzYw3ZJuSQpe5D6mfBhHDSGEKElu6XfjfUOmP5&#10;2LehCWMeq2tFAglWZvbahJD6tXDhQvd+FUwOKT97bWVo5Wqvh1K2oeHYSAjjIyFMh4QwPhJCEQQJ&#10;YTokhPGZVQgJ8JAVZAvR4meDxzHY2D2O6yTIDn7kIx/Jrrvuuuyuu+7KHnnkEbctCBoNumVr6nQb&#10;nQQZQ+Qwn4njO9jeGHJYRQgngdwgz74AsVTNLgLiMnRhzLNmzRq30N6AlR9YGYYYAwmUIWXrS6SV&#10;NeuxZSEpUwlhfCSE6ZAQxkdCKIIgIUyHhDA+TYSQoA4JRABtbJzB8SOLh1BV7YrJ/5P9+9a3vpU9&#10;8MAD2be//W23XVtuuaWTyp122sk18AQyp5xyivvskJTJIZgYsg4dsM8qhNNAZhBG1pQx2UYYuzA2&#10;mVSmTBTtfZilG6thclglC2m/7xOUjYQwPhLCdEgI4yMhFEGQEKZDQhifqkJI0GtdLi0rZXDMEDeb&#10;JKZukGrPEmQs3UMPPZR997vfde8TvJBhRAx333139z6SyYPs28L2MS+6wHezn6Gyh20L4TSQeut+&#10;yr6GFEaI2f22DjFmGbUyzXdjZW2vQ2UhKXuWKhJp76eC/ZUQxkdCmA4JYXwkhCIIEsJ0SAjjUyaE&#10;BG4IA3KAHPHah+OEGNmkLPzcBCSErN+9997rxnNdeeWV2f333+9+R2aQbCNB9Yte9KLsC1/4gnu/&#10;jSxhEbbfRfsPbINJYhP5SS2E00BUirqkmkRWBQnpUpaxq4+dsPI1UbSF9+y1CWad8i/Cyp3jArEk&#10;kn2QEMZHQpgOCWF8JIQiCBLCdEgI42NCuG7dOlf+11xzjRMgC0J9THys+2RTCTT4fOQO2SIzyHG/&#10;8MILXcBOQ77LLrtkv/d7v5dddtll7rv4Xrqp8t35Zw22DdtKudispfmyARNEW0+j60I4DepICGHk&#10;2JowspiEtCWNXRXCurAPVvZtd2UFjgPHx2TRjhXY8bLXdizzsA0SwvhICNMhIYyPhFAEQUKYDglh&#10;PAjMyP4R0CNhTLKxYcMG14AaHAskkG6bSE5RgDcLTBDDsmDBAvcz2/D1r3/dySEXz1133TX7i7/4&#10;i+xTn/qU+/0ZZ5yRvf71r3evZ51xdFYQQ8qubOwhmBiWZRD7LoTToI4h+76s2NIky4hwmGjws71n&#10;r6syFCFsAvttxyKGRNrxsmNH207mHymx4we8tr8V4ZEQpkNCGB8JoQiChDAdEsJ2IKgjMEdg/LXB&#10;M/+AZ7I94xnPqJXlagpCtXz5crdtPHSeCWUQwYsuusiJKXVgzz33zN7xjnfMP8sQCaR+2BhC1m1u&#10;Yx2sWyn7VVUQhy6EVeC4+llGoAyhLWkcsxA2gbKy4zOrRPK4D7CbQEXY8fOPpS0cQ9Z6RmQ9JITp&#10;kBDGR0IogiAhTIeEcHYsWENK/HVRkIacEEwhXvvvv3920EEHRblosS3WVfSQQw7JbrvtNreNPGri&#10;y1/+sgsamUiG7fq///f/ur9n0hmEiv/jeYX8L9seu+toVaoI4mGHHeaEhDWSSN0Xm0Pd8KXRFqgr&#10;jZQxY2UJ0AiO99hjD1ePTD66coOh73Cs7Hj5Esm1dfXq1e6mD+9x/KDOMSzDZNGOpf+evW/vsYwJ&#10;CWE6JITxkRCKIEgI0yEhrAcBFdJBsExANUn+KFfGaRHwWqaK92hGuGBBk+cQNuHUU091wsT3v+IV&#10;r8g++MEPuiCFLCFjGNkmhJBtfM1rXuMyg8xgCggg/2c/M6kNgth1igSR/eTCZfWdIBUxZL85Vl2d&#10;pbOLUO/zmUbK26TDF44qD6bnWPgT4dh7+WyjqAfHgyCt7NrKcWIxibTFjp//O/+YNoXjy+JnI/3j&#10;zc9DyEZKCNMhIYyPhLAlaHw///nPuwkejjrqqLl3h4uEMB0SwmIs+CGwNangvOR1EZShyR8BDJJh&#10;wU2e2EJIps+yemT7GEPIfvz8z/989v73v99lC+lOxrm32267ZS9/+cvd3yGFlIGNHUSwEEv7HCS3&#10;T3AMb7jhhuyKK67I7rzzztLglv3i2CGHHNO+BqRdgDJmob7ziBNkkPbezq2yY1CGCYLJBK/9nzn/&#10;xKbQlk0SwiZw3PhcyzbmBdJe83t+xzIrHGeOsWUd7fiD1QF7ze9YUiIhTIeEMD4Swpa4+eab3YXt&#10;uc99bnbBBRfMvTtcJITpGLsQWiCTFz8LeIqgvEz+LLNkQUgVYgoh+2PjBsnwsb1IHdv6q7/6q9nr&#10;Xvc6VwcI1LfZZhs3+cRxxx3n/odxhIwZ5G+RSOBn3rfXfQvAuWjR3hAsUCZkDu24l3UzZf8ti2jr&#10;qsdaPMqkMYT+OWivbZl2LpbB+ch5aa85XiYNrFnGAmUXWgibwHbY8c1nHO0Ys+R/Nwscdxa7YeAv&#10;Vgf834WsFxLCdEgI4yMhbAkJoYjFWISQAIPA37p68rqK+FkQaTIQIpiMJYTsI5k89s+6edpYQOSQ&#10;9Tvf+U43wQ3dRdkWgnUyZGQU+T/rJsr/8RmwbNkyJ0+UD1IYMohqG18Ii0AMqSNWV1gXwT7bTQHq&#10;hbqaTibEpDKcqxwTsOPCeyxNso1gx9GXAdZDEkfKvQtC2BRro7uUjeTnad1aJYTpkBDGR0LYEhJC&#10;EYshCaEFCpbt47UJ4KQgwS7ovvjZe6xDE0MI2V9kkHJgn8gKInGWHXzXu97lsoNk+5hYhiCdGU+3&#10;2mort/+WEUQM6XJKWVi3U/+zed+yiH1gmhAW4Y9FpD6V1SXKQpJYTMxZRu285/t4bQuMURwphz4L&#10;YRPYZzv+lnHML7PWiSKoB9QR6gUzOHOjjW74XF+tvtjf+WsRFglhfCSELSEhFLHokxD6F3K7iFfp&#10;4mmwnwR1XIQ5v/wAj3Us2hZCygFJQ2TYN5NAkziyfggLk8tcd9117vuRQbuAUi4IIf/DZ1mW0B83&#10;SHmTNeT3Jpwxy7ApTYQwD/vsdzWtI4ms+1BOoenaYyesvbCsEj/bArOKI3CsgfdSiiP7NzYhbIod&#10;c9azdmtlVlfaerrjT2vjqRe0CyaMvLa6YvXHXvtrUYyEMD4SwpaQEIpYdEkIucACF1kLyFgIvOtI&#10;n11AOYd4bRLYlUC8TSGkfEwG2V+6d5KpsolleM+yfgjeXXfdNR+kM4aQyWV49IQ/PpDXZBIpQ8sS&#10;AseFz+A7+ds+SGEIISyCuokYVpFEysjkkMXq55Dp63MIrQ3yBcAWmEUcaaOoCyz8bO/Z70PVCbZb&#10;Qtgu1AHKmfoAvCaOY2Zdi2/83zepM0VQR6g/ZSLJz3Rt9d8bAxLC+EgIW0JCKGIRUwgtoOKiaK9Z&#10;1xE+YHstiLala9I3ibaEkLLzZZAMHhk93uc15Uu2jwV5428feOABN8aFoIFAnfNvxx13nJ9Z1D63&#10;aCwh9E0K2xLCIihvXxKnyQPHirIzSRxSl9O+CmFVrO3y2zZbYNqxL8PaNJNH+5m1Bfosk2B7JITx&#10;4dpKezNpDKFfb8DqDtjv/N83qUNF+PUKrE6B/a7Pj/6QEMZHQtgSEkIRi1BCaBcuLlgmdyx1ZQ/s&#10;AsTFijULAbK9z7rPtCGElG2RDALdP1koO/4GEL7zzjvPTShDZpCLJ3XgyU9+sssSmjga9hl8Nmsf&#10;Xwr5DrKStF9dJKYQlmFjElkI9FiXYXWf8iSryM8sfWPoQlgVyoDFH+MI1l42FUewumKvrb2kvHnN&#10;jZ4+1p2+UkUIm2LX02ki6We2Q2D1qusiKSGMj4SwAieccMLcq+pwEvMcQgmhaJsqQmgXFC4+dqHh&#10;56ayZ8tQhW8aoYWQsvdlENmzLB7Hxsb6WXaPv3vb296WffWrX3XbQpkzhhAR5DV1AZlE8gz7fz7P&#10;Ziz18aWQbSBT2EUp7IIQFsExoexMFMsegWH0LZsoIawP5xriaK8pP9YsdQJ9ui0C5zdwjlvGkYWf&#10;/fdZ23uiOW0KYVOsHqUQSfDrXX4xyeRv7b2mSAjjIyGsAIXTFAmhaBMa/BtvvHG+/O0CwOLLH0sV&#10;rAHPBxa8b8I3a0M/BEIKIcemTAYBMeN3ZJd4tiCQ4eN/rrnmGtc+7bLLLi5oATKEwGflM4F8Dp8H&#10;/H9e+NgWpNAyXry2LGVX6KoQFsF5aF1OWXg9KUDjXOM8Y82x4RzsiihKCNvD2mw/iPfXt99+e7Z6&#10;9ep5IayDteXWblub7gfvLGJzuiiETbG6xJKXxUm/mxWrd34dBKtz+bpoawlhfCSEFfjYxz4296o+&#10;BGpHHXXU3E/DRUIYDmuYWfzuR6wJKq3BtoWZ0AgUpjWc1hhb40yjy8LPkr16hBJCjp8vg343UfAF&#10;jrXJAV06v/SlL2V33nmn+5njyQPpmSadCWU4F4EJZOwia5hg8r4/wYzBNvE3luHKdz1NTZ+EsAzK&#10;n3LmnJ42gQ1wrDhHkURec7xji6KEMB2UO0Ea11bqTFnWEfxrRl2sngHtET9bfQP7eSwMSQibYnWJ&#10;dT72sMWve/berDAUgpubdF8t6sJq67HWzTaQEEbkjjvucMv+++8/OGmSEE7GbzzzksfCe/Zz3caU&#10;7oGMIeOi5YsemOjxM2sRhhBCiNyT8eOYc2zyMkg9sGwdk8OQObT3EbRvfOMbLkjn+NNdlGNNFoGb&#10;UBxvPte6mPrw/3wWa/9z89hMpuBnJ1MzBCEsguOBhHPcOOasp3U75TjHEkUJYToodxPCqvA/1CEL&#10;0nkNrP33WZpgdQ/sGmN1EOznPiMhbI7VLeqaiST49dD+pigriRBybaPe14X6yEJdtNdg9dGvp/b7&#10;vtfVEEgII/KFL3wh+7Vf+zUXtDE4fEiMTQj9xs2XOWvQijJ5dbFGKn+B5X1r6PiZDCGvJ40hFGGZ&#10;VQinySDYJDAcY7KI/B1Y1nDlypXugfSIETcE+DsTwl/8xV/MvvzlL5dm98oyj3nsURfA53dhspmh&#10;CmEZ1BHrdmptTApRlBCmg3KvK4R1sHqVD8zt/bHKo4QwDdS52267zT3/cd26dZvVSX89a93MQz2k&#10;jvpZyfzi11t7bwhICCMiIewu1qCwTBI84L2mjQ8NR9mFkAumNS51GhlOYP5WQhiPWYQQyUL0qEME&#10;7EiW1QGDboQII3+Tz/IhcJdeeqmTOhruffbZx30/bQp1gWzhS1/60uyzn/2sqxf5cYQGn8Nn8DcI&#10;Z34bDOq+TTYDZBTtcRYpGJsQlkE75IuivZ4Ex5h2xtodk8YqbY2EMB2Ue5tCWAe7Lk6SR3uvCdRL&#10;u+HJYnWV1wTp9nMMJITpaDKGkPpoddLqJ+TrKPhxXgisvrJYfGf1F/w6bH8Xqx5XRUIYEQlhPKxh&#10;YPHvIHHy2zqU4NmSv4j579mJz+vQSAjj00QIqWPImd8NE9HK1wn+zrqKkjXktQ9C9u1vf9tNKMN2&#10;HHLIIa57DUELP9OYv+ENb8hOO+009/d8Z1G9878HKUAKy+BvEUjLTJVtewwkhJOhPaubUQTqGseT&#10;tqro8RgSwnRQ7l0RwjpY/Wsz85i/7vrvs7bfNUFCmI4mQjgL1Eeri0X11V/PWm/zWL3163J+4Xfg&#10;1/HQSAgjIiFsjn9y+ncgWdvv7CSe5UTNn4D22i4sRSdsaiSE8akrhNRHmzwGyLDRlbOo/tjYPX7H&#10;a/9vCPLJGN51113ZLbfc4iYTOvTQQ13XUbZhyy23dBPLII18BudF0ThCg9/bGMIi+cyDXFrGke3i&#10;f8s+uy0khM3gWCOKrE0Wq4gibR+ZRCZ4IDDeddddN+veLNqF9qOPQlgH6iP7acE2P9v7LPkgvS75&#10;a7gfWPvBtr0PEsJ0xBbCplAnrV5akiFff+1vZq3DRVi9DtHFVUIYEQnhY9gJwjIpg2fvszSBim8N&#10;fF8Ery4SwvjUEUKCb3+8ICJY1uXSH9tXJHI2pu+ee+5xjxthZlGye4y1oDFn/CCyyHdwzvD3fAaf&#10;VQbdU00EJ8mj4e8PTJqYpg0khOGh3lm7S33wb7oZPAuPhbpOfaMNtW7uvC7KKoowcGyGLoR1sJiA&#10;Gxz2moU6a/W2qA7XgXrM2OytttrKtTXcCLEYgbiB39vPIjx9EcJZsPrJOh/v+nUaqM8wS53OY3XY&#10;hJG6zs+0NbTtUFUm+4iEsCWqCiHBJMEnFb0uVhGpmH4ltTWL3SWx94dUecuQEManqhBSz5EsGnGO&#10;Ea/Lsiv+35ZJlo37u/nmm93fPf3pT3fd9/hs/p9HTpA55DuWLFni/p7flY0jNPwZRTk/q2SA/P/h&#10;O2JlCyWE8aC9JhBhzbPwWK6//nonhJMgG86NChEGzm0JYXNoK1n8DA0Lr1nK5JEJ22jrqe+TxKRK&#10;7wpRjzEI4Sz49beKTNp7k6CuU+eBoQFlTItl+kIvhdAOqklOF6kqhFRIf9ZDKpbtl911s5/t7jPw&#10;nr0WmyIhjE9VIQQyLggZDeikc9hkj7/xZxU1/HOHMYR8/7Oe9SzXbdRE8NnPfnZ22WWXuf9F2Ozv&#10;eT3pu8G+H6oG9PlsIULId077rlmQEKbBH0NIt2TLznDs81nFKvVNVIdylhDGgTpMeVOfbaEr/r33&#10;3jtfv/26Dl16LM9QkBC2h1/HwdpxeoDceuut8+8Bf8Nr+9moeuO4y/ROCDlIBJI2iUNXqSqEQBBJ&#10;wGqLmA0JYXzqCGEVrCsox5FZR4seEWDdSenbf/7557vz7aijjnLdR/fdd9/shhtumH/cBPCZiN2/&#10;/du/Te02avDdjCtjO/iuqlkeP1sIZAvbmolUQpiGqpPKcM2SDIaFcpcQxodrK+1N2RhCC5RZlBEP&#10;i4QwPtR16jxtTdEYQqvr1sb3vZ3vXc0i0OIADAkaTiqSZFCIR2+QWJdOJKrseXFIICCgdvPFunXw&#10;qAmgQTf4XPssy/xNg5tOnJ+0ObzmM6qAACKfdoGg3UJAq/6/GA6SQTEWiGGo75JBMQasvhNXDKGd&#10;75UQcsedu/W6wAoxTBAve94g3S/87tR56KIH1skBIWR2UbC713yOBSe0Hdalg/erSKGfGawrhfwP&#10;ImhjH/k/pJD3uKMohBBCCNEFeiOEBH827oiJUoQQwwLhIqtm3S8mdelE5vg7hM26qpq0AY8EMOhe&#10;DvyOv7eJXlauXOnW05hFCoEsJ22XfS83tpDEaRPbCCGEEELEoBdjCAnCLCAjkFq6dKkLGOuOIWQQ&#10;tGUQYmBFS/9jIYbOrPX9k5/8ZHbeeee5TN8b3/jGbL/99pv7zebQdpxzzjnumYOXXnqpeyg9bYmJ&#10;2m//9m9nH/3oR93kMvyN/S0PqL/uuuuyd77zne57zjrrLPf3VVi3bp37Pyar4X//+I//2H1+Hfhf&#10;HpBPmwf8P+MejzjiCPez6A/+pVNtvBgDqvPpoOxV5vHpexxf5/mJC97+I+ZeJ4GB+ccdd9zECUA+&#10;//nPu1nbTj75ZDdGiKCRu/aHH3743F9Ug+/yG7QYxP4+IfoI5zSSByeccIKbLXQSH/zgB52gvfCF&#10;L3QZN2Z5fMELXjA/I9hBBx2UXXnlla5doZ0go8jg8GOPPdbdfLr44ouz+++/372uKnV81s/+7M9m&#10;V111VbZmzZrsa1/7WvbMZz7TPZurKvwtAohQ/td//Zfbhq9//evZ5Zdf7p7rVWe2ZSGEEEKIMniW&#10;YlWZDZohJOBiyWPv8awwXh9//PHu5yow7ofsIN3HbPxP0wwhuxorQ0hWc/369W56Zg6IiAczLlLm&#10;054NJsLBuWXnOdJTZyY0snuc45wzCNvv/M7vzP2mGLKAZPqATKK1Jx/4wAeyv/qrv3Kv+TzaB24c&#10;fehDH8p+8zd/073Pa9qOs88+2y285r06sJ1kBy0byZjHAw44wL2ui22HsXjxYrf/bFdVmBqbbZo0&#10;06UIDzchuMnIjQINY4gL5U6Qw/VVxOOBBx5w7Q3t6qTnsonwcH2ljdcso/GgrlPnaWtsorq+wWO4&#10;qhJMCAnQPvaxjxUKoc9zn/vc7IILLpj7aTIEOTblvE3MAE2FMCZ1HjshwkId5IKlx07Eg2akyWMn&#10;kCrOY851xthxnnPsJsHYOxbGBiJQJ554opuOm26hb3nLW+b/xiaksTF7jDlkzZg+vs9+jzyWzWRa&#10;Bv/PdpsUcsPKxgjWhe1ie3kchsFnVX1+oR47kYaqj50Q4aHcCdJ0bY0L19ZJj50Q7aHHTsRn2mMn&#10;hkaQmvWlL30pW7FihSs4LNpMmm5bPr/yK78ycaKIPGQHmUyGgI4gzhbeowsYr/mdEKJ/IEI2o6iN&#10;D54mg0D3cUDiLrnkEvea4KQsE8/nW+8CEzi+x5/kpS78PxPg2IQ1vG46SQzSR7vIZ9g2IYeUh2Yk&#10;FUIIIUTbBBHCj3/8427NZAkEXH/913/tfv7iF7/oMgff+MY35sf0IIVV2XvvvV2glF8IoOx3FugJ&#10;IfoDkoYMIjucz/QEqCKDtC/cKALkie6m8LSnPc2tgc+xBfiOoucPWobQZixtAvvAjSlACMk2NgUp&#10;pk1DDK1ds+ymxFAIIYQQbRFECBE9soKM5WFNt1AgcwjIIN1EGUNIt9KqECgS9OUXxmvY71gLIfoD&#10;Moj0IHdIGzJY9Tw2GUSe+F8md4FnPOMZ7nPBRNA+c9WqVZs8esLEit/b+02ze4Cw+XKJ1Nm2NIF9&#10;ozsqcpkXQ8pNYiiEEEKIkATrjIz0WVdR6zZ60UUXuZ/BRPHv/u7v5t4RQowNk0HECXFDnhCgqtiz&#10;AxElxIixc0wetPPOO7v3fWyiD/6O7zJB9LOESBbQRXMW0UIILTuI6PK51j21KWQ182JoXUl5T2Io&#10;hBBCiBAEEcK99trLZQl9eO/CCy+c++lRkMb8e01gJsIlS5bM/SSE6APIIF0ffRms0+Wb//e7i/Ka&#10;R08wqQfytHbtWvc7yxCaaFq2zr7LxiACf2N/N0uWENgGZBfx5DvZvxBjnH0xZL+BMjQxPP/88917&#10;QgghhBBNCCKEiB4TyvhSSDaQ9+gmatCF1LKIs0BQVCeQFEKkBxkkw4WwITN1z2GbhROBQ7rIwDGT&#10;LzM8MqY4j4mhZepsHKFJpcGsxTBrlhDYNqTQuqKyzywhYPttjKEvhu973/uyP/qjP5ovHyGEEEKI&#10;OgQRQoIUOPjggzN7zv2RRx7p1r/6q7/qZiBljRwij0KIcYHEmLAggyY0dbDMnonkbbfd5tZMPW/d&#10;QX0s88cYQigaRwh+ljCEvCGiTDZj4wrJEtJGztqF1GBb82J4yy23uJ8p21kznUIIIYQYF8G6jDKj&#10;KNi4QWYTJUtI1pBnFFp20ORRCDEOfBnk/G8igwicjf0zIbz++uvdevfdd3dr6xpqYwf9MYSAqNl3&#10;57NpliXkO0KJW35cIfseogupYWL4qU99KnvlK1/p3mNfEUJmPkVuZ814CiGEEGL4BJtUBgHkERNv&#10;e9vb5t7J3MyiPIqC3xFw8bPNQCqEGD4hZBBMBi2bh2Dddddd7r199tnHrfNY1g9RNFm0bqN5MeNv&#10;TTTp0RAKvg9Bs21B0kwSQ4HoHn300fMzkVq21H7m+6z8hBBCCCHyBBNCIy98iCDZQ8RQ3UWFGAcI&#10;WCgZBH92UaAbKBPK0F3UZCsPomTjCC1TZv+f7zYKbCMgmyEFim2gLPxHU/Dan9wmFJYZZBIa6yLL&#10;9yGFoTOUQgghhBgGwYVQCDFukC2kJJQMImj+7KKAzK1fvz574hOfOJ/1K8KyZfb/yJkvSj78zh4y&#10;j8CFBgnkc20WUqQtxJjFIhBfxjHyfVZmlCPfp+6kQgghhPCREAohgkHW7owzznAyiGDNKoNg4kYm&#10;0ASP7BozjCKENlawCH8iGcMeWVM0+QrSZsLWhqyxD3yulQkZO8oIWWsDvs8yg0XdSZctW7bZeEoh&#10;hBBCjAsJoRAiCMjghz70ISdwyCDCMasMggmhdfeEa665xgnh1ltvPS85RbAd4AvXpG6jtt2ANLUl&#10;akgaC9/Hd/C6rWyhUdSdlMwpWURlDYUQQojxIiEUQswMIoFoXH755cEyg4AsmZTZ5yFyd9xxh3u9&#10;xx57TBRCG1/oP3uQ7bPPKsoSIowmjXS7bAu2oShbmO/KGhrrTsp3kxE1abasIeMNlTUUQgghxoOE&#10;UAgxEwgbXQ/XrFnjJnl5/etfv0k2bxb87KCJH9+HFC5cuNA98mYSfpdRFmPx4sVuXSZfiBkguohS&#10;W5g8s1i2ECFrO1sIlCdCiBTnJ6Hxs4Ym5EIIIYQYJhJCIURjGMuHTCBOZOuQmVAyCJapsnF/cNNN&#10;NxXOMGqZrrVr17o18J4vkoYJJpJYlA3j/6zraAwpKsoWImuxMnWWNUQE81lDE1Ze+1IthBBCiGEg&#10;IRRCNAJBQCKQBMTsjW98Y7bjjjvO/XZ2yFQhmsiJZa8AOdu4cePER0747L333m6NSPqYuJZlAMmQ&#10;2fe22XXUYD8RL38mUl7zXqyxfZSnnzU0QaXMrYupupQKIYQQw0JCKISoDXLAgrQgTQhTSBmE888/&#10;3635fMtYAd9pGUL//TJMGvPP/UNuANkpEy6kCPg9+xsDttfkC9g+spWxvt9AmC0zyPdbpjXfpbSN&#10;5ykKIYQQIh4SQiFEZZAxMkSWVUMKkKYqYlYHvscmgvG7i8K3vvWt+UdOWPYP7PET/K+PCaE/sQz4&#10;mceiyWWAvzEpZJ9jyg9CiHjZ9vP9vJciO2fyx7HntcE2UT6II7+PlckUQgghRDgkhEKISpCpIvgn&#10;Q4QokTViCS2DwHcgdmSl/DGJbMNtt93mXpORtKyVT14ITfp4Py8sJpv2fUXw/bYN1kU2FsigdRvN&#10;dyOlLGJz4IEHumNuIuh3KeU9fscEQ7yOWU5CCCGEaI6EUAgxFZs8hsAfAURI/ExRaKy7qAmHsWrV&#10;qvnuorvuuuvcu49SJqa873d39OHzTbQmZd58ISNLFhu2M9+NlG1CDlNl5fJdSk28ycTatmq8oRBC&#10;CNF9JIRCiIkQ8PuTxyAhftYuNMiOde/MCyHy84Mf/GCz7qLTsO0tyqqZZJV1GwWkkswXsG2USQqs&#10;G6mVC7L1u7/7u9knP/lJ93MquDlAHUEEkUNfwNlefi85FEIIIbqJhFAIUYh1TyTI5zUZIIJ6C/bb&#10;wrJ4SFz+u8hUPvjgg04I8xlB+5ltzUNXR8hnCMG+h/+bJCzIMBkxoExSTaZi28GxsfL553/+52Tj&#10;C33YHn+8Idtk2yg5FEIIIbqJhFAIsRlk0ugiStCOaJH1IQOUl7DQ+FJmD4/34dERPHJi6623npc8&#10;w9+2vBROGkfI/1nGDZGZBH9n2UbKI+UkKogh2/vbv/3bbjwl+4ZwIYtdkC2OD0LINlKXEEE7Rnk5&#10;LBJ1IYQQQsRBQiiE2ARkIuZ4QR+6YyJZfG++W6rJHDOMMobQZhWtAp9nmar8bKNg++cLaRmUBzLG&#10;31JOqTn22GOzM844w0k7cNy6JIbAsWT77PmGeTlECk0Ou7LNQgghxFiQEAohHAgO2Rxkgtdk1Xid&#10;F7M28SeTMWEwEB1kkAwhXUZN8Az/74syd7YfRV09+V+TwkljCYG/ZTwha77Hxhamhu1nbKONiTQx&#10;ZPt43RXycuiPE1W3UiGEECI+EkIhhBMGgnObLIWAnJ/z0tUmyJV1HSySULqLrl+/3mUH2a6ibctL&#10;pM+kcYRgIsV2TBMRvtufZGZaV9OYWDdNEy22j2whglUkyinhOLNt1LuizGFeDrlRIYQQQoiwLHj7&#10;j5h7LQJC4Eom4/GPf7xbRDweeuih7AlPeEK2YMGCuXfEJAi0//zP/9zJAsH46173uuzFL36xK8M6&#10;fP/733frrbbaKttiiy3c6zogBWTv6I75qle9au7dxzjvvPOyq666yr0++OCDN8ksGZdcckl23333&#10;ZUccccRmwrjddttl55xzTrZhw4bCDCT7i3Bcf/31bjsog0mYlK5cudL9D6/rzHwaikceecS1N5S7&#10;wb4hWyzsL8LP8xspY14/7WlPmyjPKdhtt92yQw45xJU7dYCfqZMcE7adcub42b7svPPOSfeB2W4p&#10;W9oZMtYiHpQ7bYyurXHh2kp7Q31fuHDh3LsiBlxfm15bRTOo69R5ypwb0UNHQtgSEsJ0SAirQaB9&#10;5plnuq57BFh0EaU5sAlY6jKLELItH/jAB9waGSwSK7qTku3i85lwpiiLiDQihGQD859BnSDrxO+R&#10;N6QoD++ZNFYRPH6PtCApCAtlx//FpEgIDSS4b2IIyCBlSXbQytSXQ4TdbiCwHxzb2OUuIUyHhDAN&#10;EsJ0SAjjIyEUQZAQpkNCOB0CaU591ggBWRnGdSEQTZlFCK+44gonc2wLGUqOX56Pf/zjrtvotttu&#10;mz3rWc9y2aQ8X/3qV504IBFFwocMss8ElEUZRvte/oZlWpYQkC0TLbKt/DxLOdZlkhAa08SQ38cW&#10;qqqwXb4ckj1kHzjOLGRnKXf2heMbSw4lhOmQEKZBQpgOCWF8JIQiCBLCdEgIyyHD8olPfMLJFcEz&#10;AsYYrqOPPrpQwuowixCSqSS4R8CKRA9pIXOHxDz5yU/Ofv3Xf91lkfIgcfwtMog85CGjx+fwXQhG&#10;0T7zN9b1FIo+J8/hhx/uvpvP5X8R1lhSWEUIjTIxRKjYfupDUbl2BUSPY4vMc/zYH5ND1iaHZL3Z&#10;t3vvvdftz6x1uwgJYTokhGmQEKZDQhgfCaEIgoQwHRLCYgiQeXYeXRsJqBAdxg5O6xZZlaZCyHYh&#10;qPCa17ymUKQI9BGt+++/P9tpp51ct9Kiro5IDX/LPhWJJfUCYUCMEYWifedv+GzKiW1jPGLRd+VB&#10;ssh0xpbCOkJoFImhbTfdaimDUPWiLdhGk0Mm0iFzyHvsCyC6HA9uAJis86iSUMdEQpgOCWEaJITp&#10;kBDGR0IogiAhTIeEcFMsK8jMkwTFyA1CVdY1sylNhZCuogTsyAlZnyII7L/2ta9lDzzwQLbDDju4&#10;vyuSNGSQzyLoJ2tXBGXA37GNZX+DDCFG/C1L2d/5UJbIo0kha2QlZBkX0UQIjSIxJDOKDPdFDA0E&#10;n/0wOeRn6j77w/GgXlDXrGspZTZLNlRCmA4JYRokhOmQEMZnbEKox04IMWAI8O1xEgTHZAVtKv8u&#10;wDaxbbBkyRK3LoJgngCeQIRug2VjxKqMHbOxg0xQw/eXsXTpUrdGjPj+KiCpPCKBNRJCd9xJ39EV&#10;ECi21X9cBXWHuoJgTXs2Y9cwMWT72XbGx1rXX6tzHCfOA9bWxVQIIYQYIxJCIQYIQS/BPTJIoIug&#10;EBTHfrbgNExU2SaC+DKYTIa/23rrrd3jBsqwrOGqVavcugjkh+/j85C9Mvg726YVK1a4dRXYBkTE&#10;pJAy57v6AOVizwWkvgDbjjAhT5Zl7hMcB7ad7tLsF8cD6bW6Qh1g/9hve4bjpHohhBBCDA11GW0J&#10;dRlNx9i7jCKA+bGCnOaMqWuz+2KTLqOIE8JBwF42eQu/p8vrPffc47o4Puc5zykcHwh0BWSMIPs9&#10;aYZQpGZat1HgexiDxjYgEEUzlxbB3zKGkDF5fBfdR+lO2kb5z9JldBLsK4LEvjAejzKgzJAq6hjd&#10;LUONx4uJdS2lflDnkGDqAceJesM+ctwsa8i+F409VJfRdKjLaBrUZTQd6jIan7F1GZUQtoSEMB1j&#10;FUITp/xYQZYYgXtdISQLY4+aOPnkk0tl6fbbb59/viDjBxG4MjHjs+w5gshMGUgBYkOw72eL8rBN&#10;CANyjShUnWAGKPMYUtiWEBqUNcJOxpTy4jiwtrGf0Jdxhnk4tkghdYD6wj5yfEwO2U9/7CF1ETi2&#10;1HEJYRokhGmQEKZDQhgfCaEIgoQwHWMUQoJWZgyNnRX0qSuE0x41YSBUyBQTymyzzTbZUUcdVToZ&#10;CPuOEAISU7bvSJ3NNooUTMr8+RPMkDGyMXZVyEsha/4/5DFpWwgNypzHk1gml7Jgn6hzVpZlWd6+&#10;kM8eIojUKRNE9pljSB275ppr3M8Ex2X1UbSDhDANEsJ0SAjjIyEUQZAQpmNMQmhZQR7bQNCK6NgM&#10;olUzWaGoI4QILF3yoOxREwbZGQJvHjmBEJY9cgI47mRyCBgRMWSvDMqLrB/PqkN0JsFn8bn8D5JQ&#10;RwB8KSS7xhrZmLTPdYglhAZlijSZGFOG1EM7prymfGLXv9DYjQI/e8gxo76wj4xTveGGG7KLL744&#10;++xnP+vqaFn3UhEWCWEaJITpkBDGR0IogiAhTMdYhJAAnNOX7BkBkp8VTEEdIbTxWYgFmbxJnH/+&#10;+dm3v/3t7Ic//KFrlPn7SbJh4nXggQdO7MpIsE+mh78l6J/0mfwOCUB+rOtnHeFBEPgfMmkmhUhi&#10;CHGILYQG+09dKxtnSP2EvnYnzYPksr/UP+rL9ttvnz3ucY/L7rzzTrcu6l5KeTAJUsiMsJAQpkJC&#10;mA4JYXwkhCIIEsJ0DF0IESm6W5IVJOAkGGcM3qTMWQyqCiFZNsY5EtSRyZyUxQP2c82aNe71nnvu&#10;OXFsIHz1q19134EgT+oKSh0hgOdvYZpI8/umXUeBY0MmEqHkM0JJYSoh9PHHGVKulA/7SHfSIWUN&#10;DfaDfeX4vfSlL82e/vSnu/2j3rPf1G3KgP3npgP1jJ85TnWyy6IYCWEaJITpkBDGR0IogiAhTMdQ&#10;hZCg2iaNIbgkKGWsEzLYhSxMVSEke4IUIWzT5I79JKCmm96TnvSk7KlPfepUEeN/yFIhKXzHNAja&#10;ye5MmpXUmKXrKFAvyRSaFJJNYhunSfEkuiCEBuVh3Umpn5YltKyhSdEQsob+LKNPecpT3HFkv/3u&#10;pewrGWGONWXATQAE2QSR+jDLsR8rEsI0SAjTISGMj4RQBEFCmI4hCiEBZH7SGESQGTfZ1y5QRQiR&#10;WvaDfSBwniYGFkQTgLCf7DfCMQn+h/JiLNekR0oA3fmQMraLwHza9iA5/C3f0aTrKJgUfutb33Ki&#10;QDdSPmNSNnMSXRJCg/3hWFl3UoQeMUK8bRIa9r3PWcNJj51gv8gokxEmc8rP1Ef2mf8xQaQcrPs0&#10;ZcN5I0GcjoQwDRLCdEgI4yMhFEGQEKZjSEJIoGjdQwmoCZ7tURJdCxyrCCHZPkSKbWcymWkyy9+y&#10;EAASgCAZ07p2ImxIJOfgtPGJfD/lSnC+bt26St1A/a6jV1999dQJaYrge/kuEwH2Edi/unRRCH0Q&#10;XcoIkec4ss8m1ZY1JJvWNxGq+hxCjjU3Gth/stAcd/aV9zn2wJqbGBLEakgI0yAhTIeEMD5jE8It&#10;fshMDSI4Dz74YPbwww+7SjSGitQlTJz6HCwQMBMYEiDymv0hoHz1q1/dyYwKzcjdd9/tXttkG3nY&#10;j5NOOsmJFJmjad1F4dRTT3XyRYYJaTjllFOmZgj5fCsnynAabJdtC91xqwTg9h2AdNrrJvCdiBGw&#10;b+xjHRAT2psQE9TEgv21rrcG5c7+U559kCACNOoOYkd35qYggjfddJPLnHKDoQjKhW6o3DBgsqSx&#10;Q7mPJUjrElxbaW+23nrriTdBRHi4vtLGF11bRTtQ16nztDU8A3noKEPYEsoQpqPvGUICRE5Ly4wR&#10;BNI9lOfvsV9dZVqGkK6ZZO4QtUkPovexiXMs+0WmqYoskImk7JCLad/D7ylz5ITvmiacwD4QoLM/&#10;ZLo4Rk0lxjKebANZIQSYLqVVj3XXM4RF2CQ0lhEtyhqyT10ea1g1QzgN6g3l4Y8/pIsp55AJszKI&#10;m6IMYRqUIUyHMoTxUYZQBEEZwnT0NUNIwHfWWWe5YA/YBwJEAkVed5lpGUKC/brZQf6Hv+M8AoKQ&#10;qhk8/o//J8NYJaNCoH366ae7cuY7qpa3ZTD5e/5/luCc42/ZQT6Pz0YOptHHDGERiCDHweq/gTh2&#10;MWsYKkM4DeoXZUL9UAbxUSj3sQRpXUIZwnQoQxgfZQhFEJQhTEffMoQEN0UPl1+6dKkL8KpmilIz&#10;KUNItpMMIftWNTvIc9z4H+5EsyAEVUQSyNzRkBMkV5mshUwUMsL/cNGtOsEL2T32jeNG0F5lDGIZ&#10;7B+BPZ/HdrDvli2aRB8zhEX4Yw2pH2QLwbKGCBHnStVj0zahMoTT4PjTDvgZRMqA7x5rBlEZwjQo&#10;Q5gOZQjjM7YMoYSwJSSE6eiLEJoIklkimCPIIfBDmCwo7hOThJCZRZEcJtWYNimMgRgxrorAg4aZ&#10;wLbqBC7IJCJB4GzdEqeBrPJ9/F+VR1AAx8h/FAXHtOr+FYGMEvibFCK2MGkfhiKEBmVAGZr8UA6U&#10;LQvlYsKTuktpLCHMgyBSr+sKIvWaMqN8+9a25JEQpkFCmA4JYXwkhCIIEsJ0dF0IkQYCW7oEsjYR&#10;ZGISMoMEbH2kTAjp8nbuuefWyg4C/0Mgu/vuu2f333+/E68q4/uA4JeAuMqjJ4y6j6Aw2C+CchtP&#10;WCWrNwnKB/EluGf/2Q+Wsuzj0ITQh3Jkv1k4JogOx4c18o7s8DPnTOzzJpUQ5ikTROoR5QSsqZvU&#10;UcbXWtdc6hjlRh3uExLCNEgI0yEhjI+EUARBQpiOLgshgT3ZMmSHQJZAzB4j0eUJNKpQJoQ8NoPA&#10;s052EM4//3wXyDI+64EHHnDSXPX/KVuCX2YnrZPtIxtF4EywzLi1qhCUm8Ah+cjrrIKC/FI/+Dw+&#10;G7F++tOfvtnnDlkIDcoBybGJaPiZ4wSsEXnKh+OH2McQnK4IYR4TRG6EIIgm09Qb6hHbzPlhdZXs&#10;NgvPxeR84TyILdd1kRCmQUKYDglhfMYmhJpUpiU0qUw6CAoJCLsULCCCZDNsUgi2z4K1GMFr25RN&#10;KkOQTiaUfaw76QoZUwLYJz/5ya4LKJPSUF5VIOClfIFgtyr+/9X5PoP/IdBmP22Smlnh85hshm2D&#10;/KM3EJMhTCrTBOqXPejeh/JhcpU6Ul8XAjSOCQLV5qQyoWGbKTfqFe0R6yIoQ7KNCHjXJqphH8YS&#10;pHUJrq20N5pUJj6aVCY+1HXqPG2NJpURjVGGMB1dyhASbNFFiwljyHYhCDxSgK6TZLvYzqFQlCH0&#10;s4NVu3sC/4NAG5xPyFnVrpiUKyJIJoHvrSpL/B/fzXFjXXXMosGxJTPJ/5JxqSuURbDtbAfZHC5O&#10;fD4BsWVLx5AhLIP6wPFF4jm3yHBRRpxrlFeb4w27miGcBnWcsqD+UK8oO+vmzHlL3QXKkBtZNg6R&#10;11aW1MmUbZcyhGlQhjAdyhDGRxlCEQRlCNPRhQwhATtBFMEUr8HGCRJ8DY2iDOEs2UH7X8rKMhhV&#10;HzlhWLaOMq+TKeJ4WZawyoPw8/CdfDfwv3UfND8J/yH2lM2yZctceY81Q1gE5U/94dwzuTEQ9MWL&#10;F9c+pkX0NUNYBcsgIoFlj7rgvKZNS5FFpNzHEqR1CWUI06EMYXyUIRRBUIYwHSkzhAQqRTOHErj/&#10;2q/92qCD9nyG0J9ZtG4ATnaHhfFgJpqIXR2azDQKfpaQLEndLCHHmO9DSPh/JDZUdoqsDp9HN0nK&#10;lu+gS+1OO+00ygxhEVb+/nhDjgPnIseUDCs3a0zm6txk8OlrhrAKZAspOwSamyOsET/OR65t1D32&#10;PZ9FpHw559rOIipDmAZlCNOhDGF8lCEcOBzgGKxdu9ZdFDmBFajFhQlIKPOYwQLBJRPFkL3hNRBQ&#10;/dIv/VKQbETXoRmhux5su+222X/+539m73rXu1wwvmLFitpBN/9LloLJWb7+9a+7/+eh/XU4++yz&#10;XZBK+f/RH/3R3LvV4Bi+/OUvd6/53ybH8CMf+ch8Nq/pZ5RB4M1NB9aU/Qtf+MLsf//v/z33W1EE&#10;9Yl6ibz4UEctc1gny0WgsG7dOtfOkDEZG5TnzTffPDGLyHlLO4hMsoTKIlLuBGm6tsaFays3Qpi9&#10;uS3ZF8Vwfd1mm22UIYwIdZ06T1vT15v5derLqITwnnvuiSaEBsWrOzrDhcDk4osvdrMcrlmzxr23&#10;xx57uLFkLGPs0kSZvPOd78xuvfXW7EUvepFb6sJD+SlPJIrAc7/99nNZ1jpcfvnlTkY5Bh/60Ifm&#10;3q0O/8Ox3XHHHd3nNME+A9h+9iMkn/rUp1zdA+rd7/3e77m1mAx1gwy0HRuDusJ5y42I0Mdq6Fx3&#10;3XXZLbfckn3zm990omjtYZ5DDz3UnVPMmLv//vs3aiO5po4odBFCiEbQ1bWqg2gMYUtoDGE66M7E&#10;Xf82M4RkkMg0kAGycUp8p3Wv4vWYoBmxrp1XXnlldsYZZ7gyYMxb3bKgbG0M3zHHHJP94z/+oytT&#10;G5dXFf9z6o4/BP//m8w4aiCCZFAoBxsXGZJ/+Zd/yU477bT5+l53zOTY4YZD0UylHC+OOTclijJb&#10;Qx5DGALKxmYxDT0Wkc8myNG1NS5cWzWGMA0aQxifsY0hlBC2hIQwHW0KoQU5Nl4G+K6xiqBhQkh2&#10;8B3veEe2evVqVyYmVHWgXBEwCxQJ2BGcumMIgf9B2BGxJt3VbBIXtoVj3gTqDBPLsF98ThNJngQX&#10;rVWrVmUf+MAH5oNuyo3vHGt9bEodOZQQ1ofytfG5N91003wbmof6yw0ck8T8TRQJYRokhOmQEMZH&#10;QiiCICFMRxtCSABC8MI4Ngti+I6xi6BhQviFL3zBjaVkjElT8SEYZ3wcQSCfg+Q0me0T+Bw+r6mc&#10;ctzt/2bJEvI5/D/BMIEu2xWqznDRsllGkVYTVz4fIW66zWNnmhwefPDB2Z577ikhnBHKmTZ1UhYR&#10;OP9NEDmHaBt0bY2LhDAdEsL4SAhFECSE6QgphATyyghOh2bku9/9rhv7xwyATMjSRMDAsnKUL2U/&#10;S4bPBIlgsunjH+wzONasm8J+IIXUKQJbpDAEvhAC9XT58uXu+4By5HtFc4rkkFmkWZ73vOdlRx55&#10;ZKMbFmJzqLec99RjliJJpNw5Hw866KB5SWzSPoh6SAjTISGMj4RQBEFCmI4QQlgmgnRdZJEIbgrN&#10;CNlTMoQ8BsHGEDYB+SMA/93f/d3sgx/8oHuvyRhA4HP4PLZlFpmzrqdNu64a1CWTM4JYxG1W8kJo&#10;mFgD+8/3Slpmx+SQsZuICQGaTcFP+TJbqbKyYaHMOf/IItLV9M4773Tv5x8tRBvBI14kie0gIUyH&#10;hDA+EkIRBAlhOmYRQolgMxjD9trXvtaNIXzzm9+cPf/5z5/7TX1Mvo4//vjsYx/7mHvPxKYuHE/L&#10;VDaVSjCxhFk+BwhqLVsZQgrLhBCow362cFahFY/BGMKLLroou+GGG7J///d/d3XNBzlESNSTIDyU&#10;9WWXXebE0CQxX/4GcmiSyFqS2BwJYTokhPGREIogSAjT0UQICSboDqZZQ5tBdvCcc85xU/W/5z3v&#10;aXzRouxNWBDLv/iLv5i5e6UJJmuEqClk2BCsWbqfGiGlcJIQGjaWEqjLlIWyWLORn1SGmwbUD8rZ&#10;2hCDOkM9trWYDcqdIM2/tvKedTWtMh6RmzosnH86JtWQEKZDQhgfCaEIgoQwHXWEkCACCfSDOIlg&#10;PSg3ZIkH5/KIhec85zmNL1omSgRqyBvZuFmFybpOcjxnGUvnyyrbSFA5C6GksIoQQj5bSHmwP6rj&#10;zZg0y6gJiUmiD+VN2VN/lK1qRpEQFkFd5ziwriqJlkmUJG6OhDAdEsL4SAhFECSE6agihCaCLLwG&#10;iWAz7Dl7z3jGM9ykMttvv33jixbHA4Gz4IyfZ+3miOzbrJ6zjCMEy7SF+CwIIYVVhdAwQQb2Q9nC&#10;ZlR97AQyYuMOi4SEuq5xh/WoKoRFIOj2yAsWSWJ1JITpkBDGR0IogiAhTMckISSQIJAnqJcIzo4/&#10;tu7kk092XUZnEUKbUAYJtECaY8PSFI6z/T/HfpZjzGeRZWTbZt0uY1YprCuEkM8WEugi9gS/ohpN&#10;n0NI28MxZ53HsoYmIqIYyr2pEBZBO8O5wIIg5rO6Phwb2hCTxDFleSWE6ZAQxkdCKIIgIUxHkRBy&#10;oScr4osgARfiIRFsjmUHjz322OxXf/VX3XuzCCHZKo4VgsTzDPnsEN0z7XMRzlkDOOqQjWmcdYIZ&#10;YxYpbCKEBoLsZzpnzcaOiaZC6IOIcOxNSHyoB0iHSaJ4jNBCWATHhO+pkknkWPmZxKEeLwlhOiSE&#10;8ZEQiiBICNPhC6EFW74IcvG2LloSweZY907KcMWKFfNTwM8ihAgJ8LkIUiiJs66eobJ6NsFMk4xe&#10;GU2lcBYhBPaD42dZEYJaymhWCR86IYTQh+NPV8ZpXUstQzVmYghhERwjZlSuIokmh0OSRAlhOiSE&#10;8ZEQiiBICNPBCXzzzTdnn/vc5za5YBNkE+jqbvvsEJCRSWJNmb7sZS9zFyxoKoQEWIgWwS5CaOIW&#10;IgtnWT0+O8TYP0TVMmlsc6jxX74UEkhaJnISswqhYYJvsE8cA3VdLCa0EPrwudRZu6GVh7aMdszW&#10;YyOVEBZBu4XI0yZwvCZJIucSx8zWnON9knsJYTokhPGREIogSAjjQ5DAxfkv//Ivs9tuu22+4eTC&#10;S/DOxVeEwboaEtggLdTxWYXQpI3jxOQ0NiOoTYAyCyauwHaHCMKsDPgstjuUOOWlkAzppO0NJYRA&#10;OSGFHAuDc8cyt+Ix2hTCPEghbZut8yDviGGoGxNdp0tCWARyiBhWkUTObZNDFrKJXb0JIyFMh4Qw&#10;PhJCEQQJYTwIDgiUEAeCpQ0bNrgAbZ999pEItgBBDrJGuVt2jGZkViE0weLzWJAiAiM/azUL1AXb&#10;9lCBM59FnSOgC9V1FPhME2LKgLGaZfU4pBAafH9+0hmEWt1IHyOmEPrwnQj7pK6lHC9bD5GuC2ER&#10;nEs2uymSOOlh+sDx49xn6UqXUwlhOiSE8ZEQiiBICNuHi6lNFGOBK3dbn//852dHHHFEtu+++7r3&#10;RFhsIhkCFstkhRBCm2HUumIigiFFiywedQUZNNmaFT+bxzqkMBE48pnUc+o15VMU4LchhIa6kZaT&#10;SgjzcM5QD1lbO+hDnRza2MM+CmEZlvX1hbEMzjvaRFvHlkQJYTokhPGREIogSAjbgwuniaDdYSXQ&#10;IVAlYCVDyM9VHkwv6kHwYl0YEUMLSEIIoWXwkCDWiEhIeaO+IIVsO5nIULCd1Ec+N2TXUaB+Ux4W&#10;JBZNsNOmEALbwD5SfoZmI+2OEPpY5qkse2hdE5HDLmScmjIkISyCdpZ95LxnmdTl1DKIHFeWNruc&#10;SgjTISGMj4RQBEFCGB67C+6LIBdApIGFgBw4gSWE4aHMTU7yQjCrECKAfmYQYeM4hxQPtt/GEfId&#10;IYOmtrqOgl/uwHdR3422hdDg+/3ZSDnHODb+toyJLgphHss+2ToPYmiCyLovUO5DFsIi/Axi1S6n&#10;nKMmiSFuAEgI0yEhjI+EUARBQhgGLnhcAM8666xNAhoC7yVLlhR2g5IQtoON8aNsESq/3GcVQut6&#10;iaTx2dZ9NC8/s4LAmHyGnCjFF9rQn21YV11AbE1uYwmhQTaUhX0GAk4mAeqTUISgD0Low7ZyTpE9&#10;ZJ2H89kyh0XtapcYoxAWQTnQJnBtZEES7bwsYtZsooQwHRLC+EgIRRAkhLPBhY6g07+zTYDCBYyA&#10;e1LwKSEMD0EGcsZxKRKeWYWQY40IEogihnwH38lr3gsF38F32feExD4bbLbU0PjfYfsQWwgNu0Fg&#10;sD0ct7a6q3WNvglhHm7CIBO2ztPl7qUSwslw3aSMTBQndTkFjjHXTM5dO+5FNwQkhOmQEMZHQiiC&#10;ICFsBhcx6y7Ia+DChIBw0aoSZEsIw2PZqbIukbMKoWUErYuoCScCFFIw+A4bA+nLTCisnNhmtr0N&#10;fBHjfPiTP/mT7JFHHokuhIC02/lqcOzIXhYFlEOi70KYh3PD5NBuwvlY+0sbkFoQJYT14Vy1Lqf+&#10;6zI4f00Oac923nnnbLfddpMQJkJCGB8JoQiChLAeBCIEJHkRtIli6gSXEsKwcExsMhZkqkjKZxVC&#10;PyNoWWAILYRAnaKOFU3QMit8rnXlJIAOnYU0rIst7LjjjtnrX//67KCDDnI/p4DAkmPlZyJM7ofK&#10;0ITQh/3ivLd2uQgTxKo36kLC9kkIw8C5a11NOd6TxiYyYRuB8cEHH5ztuuuuThhpn0O30WJzJITx&#10;kRCKIEgIp8NFh4tR0fhApkmvK4KGhDAcHCOCetaTAvxZhdDPCPJddE9tK8vWxuMnfCwLCUgbAXMb&#10;cM7w+WvXrnVScvLJJ7f2XVVh3zlmBJfAeUidGeLEM0MWwjwmCmWzlwJ1z8Yfti0IlLuEsD0oX44z&#10;5zHtDGt+Rghp6xcuXLhZG89x53zn5kCoSWzEY0gI4yMhFEGQEJbDxabp+MAqSAjDQXDPsSLAsyxh&#10;EbMIIXUAMeOzrfuhjcFjHRoTNvu+NuDz+R6+g31oK0DmXHrLW96S3Xjjja6+c/6YXKeEOkPZsn3A&#10;sWS7hiSGYxLCPNZ2I4pFgki99wWxrN1oCuUuIYzPDTfckH372992gnj99ddnq1atmr/5UwTtnk1c&#10;QxtAt1OJYjMkhPGREIogSAg3hwsHgWK+WyiBIkHDrCJoSAjD4HdLnJbpmkUI8wJIHUFEy8Yrzgp1&#10;z7p18j1tyRqSS9DcltgaXLTe8Y53ZFdddZX7ua1ya4IdS2NIYjhmIcxjgujf5POxsWgmiLMiIUwD&#10;11bam/wYQo47x4Rjz1KWRTZMFKkTvJYoTkdCGB8JoQiChPAxEAuyBf7YBC4CFhiGvnssIZwdjhMS&#10;yMWdAM7EsIxZhJC6wWJdOJEnJJH6UdZFdVYsg4cYmhyGhhsgtv1VyrApXLRob84777z5jCeBFhPc&#10;tCW7dSkSQ8o9hBykQkJYDueWZQ+nCSKv614DJIRpKBPCIjhG1u2Upa4osiCKrIWEMAUSQhGEsQsh&#10;FwOCAgJBPyDg4n/sscc2CgKqIiGcHZM0ypFAftqxmkUITc6su2MMWbOsJPtlEtUGdbKsTTEhJFjw&#10;v499Qwq7cuedNoG6RNkbtAM2XrRvSAirYdcCrgN+7xCfuoLIZ0gI41NHCMtADm2GU5PFKqJIvfDX&#10;fWwzZkFCGB8JoQjCWIWQCzUSyGIXfi7uNOIE9zHu9kkIZ4MLNVLB8as6Jm0WIeQ7CApMmOzRDYhC&#10;W10L2TeTzTa7jYJlPO116HPAF0Lg+K1YsWL+RkybYt0Etov2wRdDjjv1oE9BnoSwGZTZrILI/0gI&#10;4xNCCMvIi6K9ngTtBnVjDKIoIYyPhFAEYWxCSGaCi7x/gaehtm6hMRtpCeFsTHvmYBFNhZALv3Wr&#10;NDHLC2Jb2H5Wld5ZsO+iXlbJuNYhL4SGL6IcS8oz5PfOSt/FUEIYhiqCSH2gbpgggoQwPm0KYRm+&#10;HBJnTJvIBnw5HIooSgjjIyEUQRiDEHLhppEO/diIWZEQNocA3YSFrptVs1lNhdC6OHKx5nvB5Kzt&#10;zB3BZ4xuo8C5QsaTQIbzI+SkL2VCCHY8oe4xjUWZGFIPutLdtQgJYTv4gshNFP/aYtDGHHbYYdkh&#10;hxzizqcU15kxkkIIy/DlsKoocj3p6xhFCWF8JIQiCEMWQi7YFsBZA8wFOdRjI2ZFQtgMjiXSwvGt&#10;282wqRCasJgksQ2WMeR3bWL7CW3LJxDYUr5gE+iEYJIQAt9rZQsxMqJNKBJD6gVjjtvMFDdFQhiH&#10;IkHcuHGj+92CBQvcmvaeumIZxL4E+X2jS0JYxqyiyOsuznoqIYyPhFAEYYhCSONa1i2UgK0rF2EJ&#10;YTP8rqJ1uxc2FUKbQIY6hKhQx/IZwzaxbpX2/W3DvrLPEGqM5DQhBM5X9pXvhybHOBZ9EUMJYRoo&#10;8wsvvDC75ZZb3LPwqC9F2DXJRFHMTh+EsAyk0LqesiCKZXXH6JIoSgjjIyEUQRiKEHLxpdHsWrfQ&#10;SUgI62OZOsqtSbfCpkKIhHGhRk4I4JAAm3iFddvY97HfbXcbNUxCgbKeNcCoIoSGHWdgn7kJ0NVg&#10;mfYmL4bUC+Q9hEjPioQwHZS7P4bQMojcUOKmVhG0LwT1rCWIzeizEJbhiyKvWcrqkGGiyNpet12n&#10;JITxkRCKIPRdCLngEozZhdZABOlmR2DWNRE0JIT14ALYtKuo0VQIreuiddk0YaGexXi4uu0zmJTG&#10;wDKjTQXcp44QAuez34U0Vna0KV0VQwlhOvJCmKeKINLGUI8I5Hnd1etZlxiiEJbRRBSpQ1aXuJ7x&#10;2qRxViSE8ZEQiiD0VQhp9Cz44qILNG4EygRgswSusZAQVodjjJA07SpqNBFCLrSIKN9n2TnWLDEl&#10;xTJ2Icf1VYHvogzYf7ahadBQVwgNP1PJeU22METg0ha0TdQNXwzZXuoKS2wkhOmYJoR5EEOCexNE&#10;u7b52HWOc8FkUWzKmISwDBNFk0Ta8GmiCCaK1CvarbrdTyWE8ZEQiiD0TQi5UBJs0dDZxdKCrS52&#10;C52EhLA6lpGjvGbJVDURQgJ7pITvZA2WOYsphNR9E2ET0xhwniGFBBV+GdSlqRCCHQOD7elCd8xp&#10;WL31iVlnQEKYjrpCmIdzjiDegnnWRfiCqG6mEsJJUCftZgP1i+tKnQltWOdf+0gI4yMhFEHogxDS&#10;cBF8E1z5F0Qufl0dH1gFCWE1OOaIEPWAQHqWLEsTISSgp+75mTmb2Ca2mLD/XLhjfy/faRLDedek&#10;m+wsQgjUA/9B9mxH00xxbKg/LH7QRT1myQdUoZEQpoNyn0UIi6jSzRQ5tElGOE9YjwkJYTOoU2vX&#10;rnX1i7aKpayO+XBDgnaYtozr6j777JM95SlPmfutaBsJoQhCl4WQiylBFNkBC6RodLjQEZz2/SIn&#10;IZwOdYCgnwsUFx1ez0ITIbRsoC9hJmZsD9sVC5NT6n7TTF1TLEMJTaRwViE0rLsucP5wLGLK8SwU&#10;iSH1BzFsK7MjIUxHG0KYh7aJ+mSCyHcWMaYsooQwLNSvfPfTsqzi+vXrXUxDvbdMIvWO1/Y8xT7c&#10;xOsTEkIRhC4KIRc2LnKIoF3caEAImgj82r6jHgsJ4XRMgCgnBGjWY99ECIvkz7KUbF/M+sj5EPOZ&#10;hHl8KaQMLGtYhVBCCAQk/oQztAuWve0DtG/nnnvuJnffCZSsjQuJhDAdMYQwD+cE9YpzhKUsw2OZ&#10;Q9oQ2rWhXFdBQhgP2jLquYniddddNy8nk6DOcV2n3lEXWQ+pDsZEQiiC0CUhJNjs02MjZkVCOBku&#10;NGTnIFQmrq4QcpEz6TEBK3ovJogxN0tSSZB/XCgHk+NphBRCw24YAOcS5RGinsSCto7t53ga1CeO&#10;bZNZdIuQEKYjhRAWwTlLXeMa64+/z8O5M4QsooQwHTaGcM2aNa6uUe+4ZtqNimnQ/uWziqxjX2f7&#10;hIRQBCG1EHJhopGgC1heBAmIhty1RUJYDvUC2WBdNxM1ibpCaPLDxcm6aFJPTcRMRmJiE6xQd2JO&#10;LuPDfiNj4HelnUQbQggcjz49nqIItp3jmj+e7AvLLMGQhDAdlHsXhDCPBeecO7Yuws8i2us+ICFM&#10;hwnhpGurn1XkJkWVSW2AOsh1z5dFTaIkIRSBSCWENAZ2Z9waAk507lASAPXlwjMLEsJybNwejb7J&#10;TwjqCqGJD/XSukpat0lfEmOD8HDeVJWxNrBMJVTZjraE0PC3h/pCGaUqm1mgzrH4AZK1i02CHwlh&#10;OroqhEX4WcRJmRw/i8g6VNscEglhOqoIYRm0efms4qSMtg/1krpIzEC9tPGKY0BCKIIQWwg5wU0E&#10;7STnJCbYIXib5U5435AQFmMSRtkwm2fIO4B1hdDElPppWSfqLvJBQNRkts0QWFdJzhfL1KWgjhS2&#10;LYSQzxayPRy3Lgat06DehRhnKCFMR5+EMA/nkGUPWcokkXPL5JB1FzI2EsJ0zCKEk/AzibZMunFh&#10;cI2kCyr1lNfUUdZDijUlhCIIsYSQk5kAxxdBTkgLbvoYsM2KhHBzCDzIvlFH6DIcahyVUVcILRPn&#10;j2E0YaXeWtfR2Fj5AFKW8k6oL4WTxnrGEELDhNlImUmdFc4Ju4nmQ9vJMi2wkRCmo89CWATXcNpD&#10;ruc262QRtEcpH3shIUxHW0JYBnXQsohWN6t2QaXtHMJ4RQmhCELbQsjJybgY/04OF4ihThRTBwnh&#10;ptCgIxQEwNQRXoeuH3WE0JcuBMMuEiZAftYwBbYdKcXUsEyqvS7KEsQUQqAe+dlCLvpknPt2sfdB&#10;DFn8YAcBt/a0CAlhOoYmhEVw3nOuca2flLGhnnLu0TYQhLd5HkoI0xFbCCdhssiac7GOLBKDEH/4&#10;stiF7HcREkIRhLaEkBOvaMZQAujYdwu7ioRwUyyrQ5kgO20EDHWEkLqLaLE9/mQfJj9tZDDrYNsH&#10;vrCmwh7WD0VSGFsIDY6df/xSH7cQUP/y3Uk5/gTd7Jt/I0VCmI4xCGEegm3qJetJkkgdtewh65DB&#10;toQwHV0SwkmYLHId5bX9zDk7DdpZ6i9tbhdkUUIoghBaCPMiyEnD3UCJ4OZICB8DEURqYFK3w1mp&#10;I4S2TQQr/lhBE582t7Mq1qW1K5IzSQpTCSHQHq1YsWK+XaItWrp0ae/bJPaHelrUnZS6SflLCNMx&#10;RiEswrqaUl8tCC+C4Nrvato0yJYQpqMvQjgJP5NoS9mNjTwpZFFCKIIQSgiLRJAGnSBVIliMhPBR&#10;qDPIFcFT290w6whhWddQk7AuCCHbx3ZSj/KPLEiFL4X+2L2UQmj4Nx6AbeN4Un59h31joW4atL2H&#10;H3549tznPldCmAAJYTl+V9NJmRmCamIJW1cJriWE6RiCEJZB22p1ldfUX15XlUWrx74s0kbPev2R&#10;EIogzCqERSJIkMUiEZyMhPDRgAmxov7QWPK6zeC8jhBa19D8hCQIInShmyaYoLK2bUtNkRR2QQiB&#10;Osex87Nq+WPcZ6izK1eunN+/jRs3uuV5z3tedswxx7R+t1o8BnVNQlgNC7ZNEicF2SaHts7XaQlh&#10;OoYshJPIy6ItdWSR2Ie42WSRdZUYQ0IogtBUCItEkGCUoKpKBRYSQrAsHOWAgLV9E6GOEJpo+V0f&#10;+Zn3oStC2MUsIdixBYTryCOP7IQQGrRd+UlnhtCN1IeM4Re/+MXszjvvdHV94cKFbv/IbPd9HGUf&#10;kBDOBudmE0nca6+9sn333VdCmICxCuE0uFHXVBap05NmQ5UQiiDUFUIaZYIMKjcQhFpwYZVTVGPs&#10;Quh334vV/bKqEBKAIDGAZHGcwH+f7e8CXGSQVNZdy3T5UnjCCSe4rotdEULDr4fAjS3aMzvmfYcx&#10;hBdddFF21VVXZZdeeuncu4/COcf+KmvYDhLC8FSRxA0bNri2/id/8iezgw46yAXSBNSq5+0jIawP&#10;9Tg/ZtGyjdMg7uYGCGuuWc985jM3kcUhIiFsiapCSAUlcCK4s0rK3TgC0SHdUY/JmIWQi3mscYM+&#10;VYWQGx6WsURqDBputpvG1peI1LAtnJ9d2y4wKaTsjzvuuGjHug60b4i/ySuwnV3pgjsL+UllqCcs&#10;7LNhWUP2dygi3AUkhHGwANok8YorrnDtDRnxfBtvcihJbAcJYVioz2vXrnV1m3rOkn90BnWdmyBA&#10;O28QD1DHTRCt3ve9jZcQtkRVISRQssBYIhiGsQohQRKZLBo0glBex2qgaEbqCCHZNssIgp0HnAP+&#10;zKOpoUytC2DXsoSApP7d3/2d69py1FFHbVKmXYLjzrbaxZY2Dknq8/jCsllGCTSoz74Ex8rUjwUJ&#10;YRq4tt51113ZzTffnN17772urhdlEjm//Rt+YnYkhPHgOsWNkBtvvDG79dZbszVr1mQPPPDAJrKY&#10;p4vxQV16I4QcCBoeLgQYedcvrnW6jNJwUpF0Ry0MYxRCzgvqEYE35wevY96tqiqEBucz22lY98K8&#10;KHYBypLgnu3tWpYQPvWpT2V/8zd/4+p714Q6jx1ng+3lePt1oS9UeewE+2vZbxEOCWEauLYWTSpj&#10;8Rlr6jtC2MUeC31GQhifojGE1HHLmtMOsSazSH3v+02/XgghF1V/UgcOAsEuF1kCii5SdwyhCMcY&#10;hZAgm/OE/WYmytg3F+oKYR6TrpjdXKtCe2NZwi5merho/cM//EP20Y9+1P3cdSmkPKmvfgati8d9&#10;GnoOYToodwlhfMqEULSPhDA+RUI4ZDpfs7jrhAxakMNr1gS+dD0TYuwggiyAuPQx00yABzGzmlVh&#10;m6wrSBczhMBMo9Ye0maSdbMy7RqUJ9vHTQCTa+ovUuhLohBCCCHi0AshJLA59thj3cBNQA4JHnif&#10;1K0QY4XuCpY955xg6SMmL13tOmjZK7qL2EzAXYMbAUgWUC/YZtZdhW5lZFz9LqNsPz9LDIUQQoh4&#10;dL7LqElfvmvopz/96ezss8+u1YWLhwg/8sgjcz+1y7p169zsRHSr2HLLLefeFTFg5ijKnJnQhgzn&#10;xlvf+lYX9BNc/+mf/mmyDBvNCIOuge5Edbu1/O7v/q6Trbe85S3Z4sWL597tFu973/uy888/38nL&#10;Bz/4wbl300O7RntDuQMTPrzrXe9y5Ul9+KM/+qPsgAMOcL/rMnR7/chHPjL306PC+NKXvrSz9YEh&#10;AQ899JDrmq6ui3Gh3EHX1rhwbaW9ob6PbdK21HB9XbRokbqMRoS6Tp2ny2hfhwXUOU97OcsogbB1&#10;iaILV9Ug+J577okmhAbFS2USIiQIwIc+9KHs8ssvz3bccUfXXbDPQSkPLmcmL/Zjjz32mHu3W1Dm&#10;J554onvN+ogjjnCvuwjb+s53vtPNkAaveMUr3CykfYBJcs4777y5n7Ls0EMPddtPPRdCCCFENRj7&#10;WNVBeimENgEFUlhnmtf777/fGX8MKFYrWt3RiQvSzwkwZBH/5Cc/6YJmJPCNb3xjtt9++839Jh12&#10;s6VJff/N3/xNt+bc7nLgf84552Rf+MIXXLmfddZZc++mh7IvKvfTTjvN3TSAF73oRdmv/dqvuddd&#10;h5sDlPXFF188907mhPboo4/uTP2wNn7obU0XsWuryj0u1sarzsenrI0X7TGEOJ5J/qrSKyG0jGBX&#10;ZyP00Syj6Rj6LKNMwGGTm9S9KdIWNCNNZxmla6OdyzY5TlehDeracwmZCY32hhnoiqCuWLl2fQbS&#10;PHSHZtu7OCOpZhlNB+WOkOjaGhfNMpoOzTIaH80y2lG4AFhmkGCgyzIoRFvwjCd/EpkuCMmscG5D&#10;H55Fx40GE8Kuzjiax28vbQZSJLwPMI6Q7aXtt/phM5L2pfyFEEKIrtMLITQZtGCmrzMpCjELZEvI&#10;7nA+IIImJn3HhDDVhDh1of1BTthu//moXYZttsdSUI9oR7m50BcQQwSQ7ZYYCiGEEGHpvBASdBHI&#10;mAwOISMiRF04D1asWOHWBMdkfPoiUNNYtWqVWzODWh/ws4RISV+ybfZYCuoP9YgZmq0raV+g/UcA&#10;qf95MezbvgghhBBdofNCSBdRZNAeLcEzwPyFwEaIIUMdJ5Ans4OMLFu2bDAyCHYO96HLqIGYmFj1&#10;JUsIbDM32Kw9Ra76mGGzzKAvhvyMqPvjDYUQQggxnQVv/xFzrzvJn//5n7ugi2D4kksu2Wx52tOe&#10;lu22225zf90d1q9f72Y0ZWITPa8nLjyjiokeFixYMPdOvznzzDNdXUcCyZJT57sIk2zAVlttVWsG&#10;OmZL5fxmwpNDDjlk7t3us/vuuzv5YNsRrLJJXdqG2edobyj3KnBuHH744a5dvf76693CzTUeo8Hv&#10;+gTnAnLIuXHbbbe5CQBWrlzpsoUcj7333nvuL8PDhAM8a5Z2RhNsxIVyp43RtTUuXFtpb6jvQ3/O&#10;b9fg+lr32ipmg7pOnR/LBFadn2V0WncsAoEuZks0y2g6hjTLKIGtZXDo4meZna4xyyyjZKwQErI7&#10;fRsXaduecvbOabOMToJxhNQr4Jxhf8gi9hX/fAGyh9SpNoYaaJbRdFDuYwnSuoRmGU2HZhmNj2YZ&#10;7Rhc0CctXZRBIULgB7d0jeuqDIaC87lv+LN3IoZ9w8YVUvYE2WSg+zwWz8YS2nHhhiL7x8/qSiqE&#10;EEIUo1sNQnQQuiH6j5dgGSo33XSTW/fx5g4iZccG8egjZATZdn9cIeNU+0yZGPK+n0EUQgghhIRQ&#10;iM6BDNKNj4zNkB4vMY2+zDKah+NjGba+SiEyTp2zukbGE5miLvYZXwwtA83PEkMhhBDiMSSEQnQI&#10;Mhn2rEEyNwSyQ+8WbeOE+9hlFDg+lomySWb6CkKI1HIsOC5970JqmACWiaHVQSGEEGKMSAiF6AhI&#10;IDJIcGqPBxiLDPYdultal0ueF9lnrAspE+UAwtTXzGeeMjHkZ4mhEEKIsSIhFKIDWHdDsktI4NKl&#10;Swcvg8B+G33NEBpk04Bj2PcJTKh73JywLqTsD9LU9y6khokh3WTzYsh5KDEUQggxJjr/HMK+oucQ&#10;pqNvzyE0GWSWSgJxJvTo6rMGJ9HkOYS33367kw2CcoL0PmPP8ONRDiw81y+G1Nd9DmEdyBKS+eQ5&#10;mEy/zTMj7f0hwDNsqXdkRdk/RBDpRQ5ZU65lzzLUcwjToecQpkHPIUyHnkMYn7E9h1AZQiESQ6bC&#10;ZJAsE48CGAurVq1y66FkQ8moIRcm+UOA/aGOWpdYZr+lng4pi8a+kRGlm7Y9s5BzkmPIvuqRFUII&#10;IYaMhFCIhBBoW7BJdzULuseCdRnt6wyjRdgjG/r6bMIiEHa6V1JHgewZr4cmStyMQQARQRND9pWf&#10;rZupEEIIMTQkhEIkgm5pLEBwbQHoGOn7+EEfv/srIuGPk+w77Bf7RNYQeM0yNNg/xNDGFRr8bGK4&#10;evXquXeFEEKIfiMhFCIBBJaWbSDANIEYGzZJyVC6jBpIBGI4pK6jBrLEPlmdtQlnGDc5RNhPE0N/&#10;AprXvva1bkbZa6+91r0nhBBC9BVNKtMSmlQmHV2fVCYvg34Gos80mVTm/PPPz2677bbskEMOGcxE&#10;JQaTkSBL7B8SxQQmbdDmpDKT4JjRxfmKK65w4wnZVwSY94cIEz1xvnIsmYDmrrvucpMiXXzxxfNS&#10;WDYBjQiLJpVJgyaVSYcmlYnP2CaVkRC2hIQwHV0WQoLmT3ziEy6gGZIMQhMhZPZKhInuskMLpi1D&#10;eP311ztpamvW0VRCCNttt507dggS2V72lXGTu++++6C6Afsg9uwz4kudv/XWW7M1a9ZkK1eudBPu&#10;cMz5m6FlvbuEhDANEsJ0SAjjIyEUQZAQpqOrQogMkhkkYCSgfNWrXjX/qIIh0EQIP//5zzuZoDza&#10;yqClBGlAkOxxBuxnaFIKIVCHyRQigHQbHUO2EJgI6RnPeEa2ZMmSbPvtt5/vMosU0wuA440wD1WM&#10;UyIhTIOEMB0SwviMTQg1hlCICBAs+jJIZlAZhE0fTD9U/FlHEYWhQr2mjpv0sq9MzDLUsYXGTjvt&#10;5B43wv764wy5EcDMrHpshRBCiK6jDGFLKEOYjq5lCMkUcJohP4yTI0Acogw2yRDSxY67/S9+8Ytd&#10;NmWI2LFGjOg6SjYt5L6mzhD6jClbWPRgehtnaONhOffJgKs7aViUIUyDMoTpUIYwPmPLEEoIW0JC&#10;mI4uCSEBIVkCAkEmo+B0G2ow2EQIGU8JCOGQg2QEgYwRcoAUIg2h6JIQGowHPfroozcbW8h5OZSx&#10;okVCaCDEiDGZQ+o142RpA/zupBwzTULTDAlhGiSE6ZAQxkdCKIIgIUxHV4QwL4OnnnrqoKWnrhCS&#10;PbIulATOHLMhw6Qy55xzjqsP1I3DDz987jez0UUhhKJsIZky1ohQ38+FSULok5+dlP1HECkLu0lA&#10;eQy9/odEQpgGCWE6JITxGZsQagyhEC0wNhlsAmVjjKFs2EfqASACLGOAMYV0l7SxhXQhZazd2MbV&#10;IcfLly93z3C0sqCdoGy4IULdGPp4SyGEEN1EGcKWUIYwHakzhGOVwboZQp7hhhSQQQrZhbLLsK9k&#10;iKgjoR5F0dUMYR6EiIX95tywDNmznvWsXp4fVTOEeRg/WtSdlDXng7KG01GGMA3KEKZDGcL4jC1D&#10;KCFsCQlhOlIK4Zgzg3WFkFk3kQIkifFmYwEZIOhHDCmDWfe9L0IIyBDyzzmBGCI+dBvmfOnbpDNN&#10;hdCnbBIaMoV0L+ZnPbpicySEaZAQpkNCGB8JoQiChDAdqYRwzDIIdYXQZt3kIebWhW4skBVDhGxM&#10;GZLYlD4JoYEIsc/sP5mxPk46E0IIDYRvUtaQhXqiGUofRUKYBglhOiSE8ZEQiiBICNORQgiRG06l&#10;scog1BVCJAAhJDsyixD1EeoG9eSSSy5xNxJ43fTB/H0UQiDzxcQ6yFAfJ50JKYQ+RVlD2hXNUPoY&#10;EsI0SAjTISGMj4RQBEFCmI7YQkgwy2QRY5ZBqCuEyCBlR+A7tGfUVQEBRH4I8BFDpLjJ8wn7KoQG&#10;YsNjR6wsWPrQjbQtITQmZQ0R5zFnDSWEaZAQpkNCGB8JoQiChDAdMYWQoIxZAwnUEBtOpzHKINQV&#10;wvPPP98F/2RExiiEQMBv2TGkkPGE1N069F0IDcqChUwYXUktI4YkdzEb1rYQ+kzLGlKHYCxZQwlh&#10;GiSE6ZAQxkdCKIIgIUxHLCFEBj/84Q/PyyDjB8cqg9BECMl2IIMW6I4RJAgZRIK+9a1v1R5PORQh&#10;BOQPKeY8QnY4t7o6G2lMITTyWUO+n5sJLJQTj7BAFoc+EY2EMA0SwnRICOMjIRRBkBCmI4YQclf+&#10;E5/4hAtYCeBPOumkUcsg1BXC8847zwWylN+Yx0NRVxFiKw/qVJ2M6ZCE0CAjRjdSy4Ihy13rRppC&#10;CH0oI84dBJFuo/mJaCgvym2IXUolhGmQEKZDQhgfCaEIgoQwHW0LIYEWd+JNBnnI9thlEOoKoQWs&#10;lGHTCVWGAhkdm2QGASK7U1WShyiEBvKH8CAAZL4oG869OuXTFqmF0KDuWJdS6hBtH2XFtvldSmmv&#10;+LshICFMg4QwHRLC+EgIRRAkhOloUwgJrugmSkBCAPaqV71KMjhHXSHkOWsEqcw0OXYhBMqADCHB&#10;PN3/yBpW6fY3ZCEEhAcpRHby3Ug5z1OJYVeE0Ic6VNallEmcrEsp9aXPWXkJYRokhOmQEMZHQiiC&#10;ICFMR1tCiAgSUAEySGaQ7xGPUlcIKUsCO7oGEvSLTSeZsXFz08pm6EJoIDucd4iOPdQ+5fjCLgqh&#10;j3UpZeHGQn6WUuvlQP3q2/knIUyDhDAdEsL4jE0It/jhj5h7LQLy4IMPZg8//LCrRGOoSF2CQJHg&#10;MFSwQNCEDDIuB7j7ziIeg2bk7rvvdq+333777HGPe5x7PQmCe6BshzwBRl2ob0xQRCaHcmEW20my&#10;g5jQ3oxJqvPnJCA+nJex6hIBGtvBTaEnPelJc+92G242UGZ+uQHZVzLSnJN9OBcp97EEaV2Cayvt&#10;zdZbb93JmyBDhusrbXyVa6sIA3WdOk9bs8MOO8y9O1wkhC0hIUxHSCEk8CAgJwsBZAVNZMRj1BVC&#10;MmCUJZCpiJ3d6TrUO8qHNYE6z7ksY4xCaCDNdOP2Bcey923TRyH0oU1jpl9r2wzq24EHHjifWewi&#10;EsI0SAjTISGMj4RQBEFCmI5QQujLIJ9HkEmQJDanrhASyDMzKxDQi83xy4iupGQNixizEBqU1YoV&#10;K9zaaFsM+y6EPpyDdCO9+uqr5955FORw8eLFrt3r0k0bCWEaJITpkBDGZ2xCqDGELaExhOkIMYaQ&#10;DNZf/MVfuLFKBEIE5kccccTcb0URdcYQ0sjymAUyEMq4FsPFn4Cc7JeN/yp65MJYxhBOgrLi+YXU&#10;J6SQsrIZNvldGxOoECx0eQxhHWy8Ieci5cV++ZPRMAEU5dqVyWg0hjANGkOYDo0hjM/YxhBKCFtC&#10;QpiOWYWQwIfTgrXJIBkaMZk6Qnj77bc70aF8JYTlIDiUEUF52eMoJISPQdlQnyiztmckHZIQGpRR&#10;fjKae++9193A8SejSS2HEsI0SAjTISGMj4RQBEFCmI5ZhJBJFzglCICYaOHUU08dzLO72qaOENI1&#10;jeCSgJPMjiiH+kemhiDcyswPxCWEm0OZMXutyTTnc2gxHKIQ+lB2lCPnJ5lq6h31EMlOLYcSwjRI&#10;CNMhIYyPhFAEQUKYjqZCSMaKMYMEPMjgsmXLXBAkqlFHCE1udt99d43LrAAZal8KLUAHCWE5CA0Z&#10;Q4SQsgsphkMXQh/qGnWOsrS6R3my/74cUkeh7eeKSgjTICFMh4QwPhJCEQQJYTqaCCFjjT7xiU84&#10;GSTg4bRgLI2oTh0hJBNL5oaAnAfTi+kghQThBODcvLDAXEI4GdoCyi60GI5JCH1MDsnAcuOMdpLu&#10;uUDZXnLJJa1nDiWEaZAQpkNCGB8JoQiChDAddYQQAUQECWAIMggaX/e617nuUqIedYQQGUQKyeBo&#10;fGZ1kOf8g+u32WYbCWEFTAzJSHPe58UQsamT2RqrEPpQXkx0xPMfkUPKmLpJubTZrVRCmAYJYTok&#10;hPGREIogSAjTUVUICQrpImrPMEMGmaae/xX1qSOEPP+MIJFMQ9HMmaIcpAahJvAmG0P5cbGSEFaD&#10;mz1FYkhZIttIS5XeARLCTUEOKVc/c4gUFskhE9Xw903bWglhGiSE6ZAQxkdCKIIgIUxHFSEkmPYf&#10;K0FWkEBGNKeOEBIcEhiSIZQQ1oO6zSNQfClErHfZZZe5vxBVMDFkQTCoj5Qnj0PhNUJj4zSLkBCW&#10;Y5lD2lTr2kzZIuDIIXXXHmWBHFLWdXplSAjTICFMh4QwPhJCEQQJYTqmCSFBCNWeNUGInjEYhroZ&#10;QgJDukAihaIeeSm89NJLs8MOO6xSZktsCmWWF0PqJj0HyBhCUVdHCWE1bMyhPyFNXg4Zw21doXfe&#10;eeepcighTIOEMB0SwvhICEUQJITpmCSEBB1UebqI6bESYakjhGRhCP4QwjYmnRgDJoWXX355tmrV&#10;KieFjCmUFDajSAypo2WTz0gI6+PLIeVMJtGec0hZ0z77crho0aLC+iwhTIOEMB0SwvhICEUQJITp&#10;KBNCAo0PfOAD7s40QQlVX8FzOOoIIceCIJBxXASFohnU8+c85znZZZddlt1zzz2u+6ikcDaKxNCf&#10;fMbEUEI4G5QzN+N4ziGCyM+UJyJocsiNI2srKHfrwishTIOEMB0SwviMTQi3+OGPmHstAvLggw9m&#10;Dz/8sKtEY6hIXYLggS5HFiwggB/+8Ic3mTyGWfHqjFkRk6EZufvuu93r7bffPnvc4x7nXpfB5D0E&#10;faeccooLvEVzEBMyhO9+97vnu0GT+SYDLmaH9oO2gzbEoIzJzv76r/+6E5UnPelJc78Rs2LljYBf&#10;ffXVc+8+Bu3FM5/5TNdFeqeddpp7V8SAayvtzdZbb62bIJHh+spNk2nXVhEO6jp1HiHcYYcd5t4d&#10;LhLClpAQpsMXQoILZhLlzj4ggiwiLE2FEHE58MAD594VTeCiRXuDmCDYksL2IFtlYkgPEJZjjjkm&#10;+4M/+AP3nggPbTdyaDf0gHIHsuPUcSRRdb19JITpkBDGR0IogiAhTIcJIRMWLF++3IkHPyMhdFEU&#10;4akrhEi5yboCudkwISRYoEwlhe2DGH7xi1/M7rzzTlfX6T5HzwMW69YowoMcUre//OUvZ6tXr95k&#10;WAD1nfYdOdRNpnaQEKZDQhgfCaEIgoQwHZzAjD95//vf7wJkAuLXvOY1ChJapK4QEjgD2RYF0LPh&#10;CyH4UgjKwrYDY3p4dMK//uu/uolRDISE+q0ybw/q+Jo1a7KrrrpqYtfSxYsXuzWyKGZHQpgOCWF8&#10;JIQiCBLCdJxxxhnZv/zLv7iGk8ljCI4VELRLHSEkmLNuuxLC2ckLIVDGiKAFyhqrGR6EkHKmq+61&#10;1147/9B1gxtRiKF6JYSHcs9P9GCPCfG7lhrUfY6HrUUzJITpkBDGR0IogiAhjA9BAl0QmWmRrkS/&#10;8iu/osljIlFHCOnCS/ddoOudmI0iITSWLVs2L4U8b1NyEg5fCG1SGRMSX0q44YGIWJ0Xs1MkhD7W&#10;tZTjQHvjo66lzZEQpkNCGB8J4YBhqmqmkY0BU9XyfQQLajjb5+abb87+7M/+zI0robxf9rKXzXdL&#10;FO1DM7J27Vr3mmeH0YCWwbF605ve5F7T5U7MBhNs0N6U3fj4y7/8y+yCCy5wr0844YTsl37pl9xr&#10;MRs8WoibfowfZDp4H9qh888/P/vbv/3buXcehbJn0eyYs0G5Q5Vr6zXXXOPkkEezIOx5mK10r732&#10;ct1LWYty1q1b59qbLbfcUo/8iAzXV9r4SddWERbqOnWeMieu6SN1/GNUQsgJFUsIubPAd5Gpyj8P&#10;T4Tloosuyj7+8Y+7E5c7xieeeKK7yOtOWlwIkIFAYdJFi+51f/Inf+KC4ve9731z74qm0ITT3kwK&#10;0M4880x3nsCLX/xit4jZIFhgoZ2Z9Ey2f/qnf8r++Z//2Umi8exnPzs79NBDsyOPPHLuHVEHyh2a&#10;XFs5D2iDEESuGT5cPzg2+++/v45NAdzkpr2hvuv6GheuryQYRDyo69R56GvZ13kkkrqMtoS6jLYP&#10;3YYYt2PdDhkvSLc4TlzupOkOZjxoRqp2GeUuPWPa6ErnP9tNNGNSl1Efyto/V5iBVzSnqMvoJOjG&#10;SNbQHoEDGmfYjGldRqtCW3TTTTeVTkzDeUK3UluPHXUZTYe6jMZHXUZFECSE7UJA4D9fkKDKxgty&#10;AksI41JHCDlm9jgEjqGYjapCCP5z9Ch/jkNZV1MxmbpCaNB9keOQn/yENoxFkyxNJ5QQ5qFtQhJZ&#10;58cego07RODHeN5ICNMhIYyPhFAEQULYHlywV6xYUfp8QQlhfOoIIYEwIqgsVRjqCCFYhhY4T/Ss&#10;wmY0FUIfxJDFlw+kg/FsyhqW05YQ+nBMEMNJ2UPOmzFNTiMhTIeEMD4SQhEECWE7EDzRTZSAgItx&#10;0fMFJYTxqSOElqWSEIahrhACWSrK3kREzyqsTwghNBCPc889dzPxUNawmBhCmIdjxHlj6zyIoQni&#10;UG+wSAjTISGMj4RQBEFCGBYCAL+LKDJR9nxBCWF8mgghgZNlqkRzmgghcE5R/hbckmlHPkQ1Qgqh&#10;wbEgg8454qOs4aakEEIfvp9rkXUv5Wcfrj+WOWRddJ3qIxLCdEgI4yMhFEGQEIYj30WUsYKTAlcJ&#10;YXzqCCEZXhaCWyYBErPRVAgNsoN2o4XzSs/Lq0YbQuiDFOa7K9Kucd6MPWuYWgjzcI3iONk6jz2L&#10;EkHkZmZfBVFCmA4JYXwkhCIIEsIw+F1EuYgiEFxYJyEhjE8dIbTZLiUfYZhVCMGfgZTubppsZjpt&#10;C6FB1pBjk5+EZsxZw64JYR7LHiKHRd1LbfyhZRD7goQwHRLC+EgIRRAkhLPBBZ8g1YIgLqDIYJW7&#10;4hLC+NQRQrr+clwlhGEIIYRgk/0A548mm5lMLCH0MTH0JcOyT2PKGnZdCH3YVgSRY8ban0DIMEG0&#10;LGJXkRCmQ0IYHwmhCIKEsDlFXUS5C141YyEhjE8TIeS4sojZCCWEQNDqTzajcYXlpBBCgzaSc4jF&#10;ZyxZwz4JYR4TRI4ha37Ow3FEEBHFLgmihDAdEsL4SAhFECSEzWjSRTSPhDA+dYTQxqxJNsIQUgiB&#10;c49jZGOhlMktJqUQ+hRlDYHj1vWMU1Mo974KYR5uvpggcs51WRAlhOmQEMZHQiiCICGsBxfB/Cyi&#10;VbuI5pEQxqeJEHJ8xzj+KTShhdDIjytctmzZaLokVqErQmhYl0SOmS8VJhJD6lI6JCHMgxjedNNN&#10;pc8/BBNEW8dCQpgOCWF8JIQiCBLC6nABpJsaF3lEbtosotOQEManjhAiFgQ6EsIwtCWEwLnpP8Se&#10;YzfEjFMTuiaEPoghQjHULqVDFsI8HEuyiFUEse0MooQwHRLC+EgIRRAkhNPhok73UD8LsXTp0pnv&#10;eEoI41NHCBFBshmIBoGMmI02hRDy4wrVhfRRuiyEPkPsUjomIcyDIHIsrYtpEW0JooQwHRLC+EgI&#10;RRAkhJPhgsbEMRakcMeaIBORmxUJYXzqCCHHGbmQEIahbSE0bDIgINgcexfSvgihQVuLTHAMTe6B&#10;Y8h52KcupWMWwjxVBBEx5JxFDnnd9DorIUyHhDA+EkIRBAlhOdyx9ieOQRBCdmGSEManiRAyllDd&#10;D2cnlhAC5y5jC40xd/vtmxD6lHUpRRasS2mIm3NtISEsx7qYmiBSVnkQf5NEW1dBQpgOCWF8JIQi&#10;CBLCzeHCFGrimElICOMjIUxHTCGEouw+5/HY6LMQ+iD5RePTrDvpLOO520JCWB3aWo6tZYj97LDB&#10;9dIXxLJ2WUKYDglhfCSEIggSwk3hQoQMciHn4lP32YJ1kBDGp44Qcuzt5kDVO9OinNhCaORnIQ0x&#10;/rdPDEUIDYQBceCY5qUBOezSZDQSwuZQdhxnyyDajZ08ReMQJYTpkBDGR0IogiAhfBQuPgSO/tij&#10;tgNHCWF86gihZRyoF2MegxaKVEIIBJU2QzAg+yxjYGhC6GOykB9vCF2QQwlhWLhhixhOGofIcV+0&#10;aFH21Kc+NTvssMNcOy/iISGMj4RQBEFC+GhQQdcyCygQAYLFNrKCPhLC+EgI05FSCIHg3O8Kzs2e&#10;MUw4M2Qh9OmiHEoI28W6lua7Em/YsMG19QsXLsx22WWX+W6me++9t7r/t4yEMD4SQhGEMQshF2v/&#10;cRLIGWOMCB5iICGMT1UhpG5YBklCGIbUQmjkJ5wZerZwLELoY3LIsWbffWjflyxZEqWdlxDGhePO&#10;w/Ivv/xy93r9+vWFbTzHnjYdOUQW2775OyYkhPGREIogjFUI81lB7hyHepxEVSSE8akqhNQL6gNw&#10;00ABw+x0RQiBbmdIoWUVYnQRT8UYhdCHLBLtPZnDvBzSCwA5aCtrJCFMA9dW2hva929961tTu5nS&#10;vleZrEZMR0IYHwmhCMLYhJALNAG+BQdcCEI/TqIqEsL4NBFCyyCL2eiSEBpjyBaOXQh9kMOix1gA&#10;Yhi6W6mEMA0mhEWTylg3UySRbGLZZDWIIVlEk8Qh3ixqAwlhfCSEIghjEsJ8VpBGnoeOp8r+SAjj&#10;U1UICRLsEQUSwjB0UQiBoD0/tnBI2UIJYTHT5JAsEXI4y/VBQpiGSUJYBHVhWhYRqBe+IKaKHbqM&#10;hDA+EkIRhDEIIRflrmQFfSSE8akrhBwf6o6Yna4KoZHPFtKd0LLEfUZCOB2EABmw7JGPdSE0GaiD&#10;hDANdYUwD3UAMeQ6wFImiWQQmajGJFFdTSWEKZAQiiAMXQi7lhX0kRDGR0KYjq4LIRDA+9lCAj66&#10;kKa+eTQLEsJ6WJbIskY+tAfUharjDiWEaZhVCIuwmwXUD7qa5m8cGNQN62pqsjgmJITxkRCKIAxV&#10;CLkQE8hbdz8u5F3ICvpICONTVQi56HPjgAu7nzUSzemDEBq0G7QftCPAjSRuEFAf+oaEsDmUGz1L&#10;8o81MLieMO4QCShCQpiGNoQwD8fWsoh2E6EMyy6bJPaxHamKhDA+EkIRhCEKYT4ryEUbGUS+uoSE&#10;MD4SwnT0SQgNjr0/hrSP3UglhOFADmkbJk1Kw9quNRLCNMQQwiKQQ5uoxmSxjKFmEiWE8ZEQiiAM&#10;SQi5+OYnh6C7V9nd29RICONTVQipQ6eeeqqrQ9QpMTt9FEIgqOMGkwV3BHF96kYqIWwH2giTQ8rX&#10;xzJCz3jGM9xaQhiXVEJYhHU19WWxDJNElr4+RF9CGB8JoQjCUISQizJ387kwI1ncyWfpWlbQR0IY&#10;HwlhOvoqhEa+Gyl1Y9myZS546zISwvahvSDQ5zrkjy3buHGjW7/whS+cn5imy9ekodAlISzCJNFE&#10;cVp3U+oM7U0fJFFCGB8JoQhC34WQxhQRtAaVsT506aLx7DoSwvhUFUICO0RQQhiOvguh0bdupBLC&#10;uJA1JBPEuMMrr7zSvbdgwQK3Bq5RtCsE+pqVsh26LoRFIImcp8Q00yTR5JCbUV2b3VRCGB8JoQhC&#10;X4WQhpO79dZdB7Gyblx9uQMrIYxPXSHkYrt8+fK5d8UsDEUIgYDN70YKSCFy2DUkhOmg3C+77LLs&#10;xhtvLB1TZmJo3QXF7PRRCIugvtiMptxomCSJJoepJVFCGB8JoQhCH4WQhjH/KIm+ZAV9JITxkRCm&#10;Y0hCaFBPuDFlbRHBWNfGF0oI00G5E6TZtZWfqTNcw8gI5eEaRpuj7OFsDEUIi6CtQQyrSqJNWEO9&#10;Yt32DXMJYXwkhCIIfRJC7pYRfNmF1LKCXbwrXwUJYXyqCiFdAukaKCEMxxCF0LD6YhB40S51QQwl&#10;hOnIC2EeG3to6zyIIXXJ1qIaQxbCIpBDm7DGuixT94rwJZHXO++8c9CbDxLC+EgIRRD6IIQ0bPnu&#10;oVwgyQq2fberTSSE8akrhNQzHj8hZmfIQmgUieHSpUuTBvMSwnRME0If/hYxtOwhP/twreAGA8E7&#10;N6r6fO1rm7EJYRF1JBHy2UR+ZqmLhDA+EkIRhK4LIQ3ZWWedNX/3lIaqj91Di5AQxkdCmI4xCCEQ&#10;dFF3uIFl2A2sJgHWrEgI00G5VxXCPNYd0NZ5rAugBHFzJITFUB+tuykxlXU/nQRtF3WLtsvq3KS6&#10;JiGMj4RQBKGrQpgPqmiA+jZpzDQkhPGREKZjLEJoEHBRj3wxpBspS0wxlBCmYxYhzGPZQ+spk0eC&#10;+BgSwnr42UQWXvNeGdQt6hjtGHXO73YqIYyPhFAEoWtCyIXO7x4KKe+ut4mEMD5VhZA6yMINiJNO&#10;OmnuXTELYxNCo0gMqVfc4IrRpkkI0xFSCH34XBt3KEHcHAlhGKzrMnJYtdvpLrvsku2///6u+6k9&#10;GkO0i4RQBKFLQjjk7qFFSAjjIyFMx1iF0KB9o075XbS42UXG0O6ut4GEMB2UextCmIfvmSaIBObU&#10;tzEIooSwXahrSCILdc5v09avX+9iGuq9QQxncmiZRYliOCSEIghdEEIaFAIlGhngQjW07qFFSAjj&#10;IyFMx9iF0LBuf37GkCBpyZIlrr6FRkKYjlhCmMcXRIJ1u8nqM2RBlBDGx7qd2hhFk8VJUP9MDhHG&#10;Nm+MDRkJoQhCSiHkokXQbXc0uSBZ99Ahi6AhIYyPhDAdEsJNIVjKdyXlTnrox1VICNORSgjzjE0Q&#10;JYTpyI8hpK7ZmERuhq1atcq9LoN6Z/WPOqmM4nQkhCIIKYTQLk4E3NYwcNIPuXtoERLC+FQVQiaU&#10;IVgnOKdeitmREBbTthhKCNPRFSHMU1UQLRhn3afsjYQwHXkhLIP6Rz2k7lk9nAZ10R6NwevQz1Ds&#10;KxJCEYTYQpgfJ8hJTeDDMjYkhPGREKZDQjgZgiNuklHvDNpHsjZ0oW+asZEQpqOrQpiniiCCdfEj&#10;CO/yhCESwnRUFcIiSBDYxDVVM4pAPaQ+jjWrKCEUQYglhFxgCHa46AAn7hjGCU5CQhgfCWE6JITV&#10;oe5RB30IxqmPde+ISwjT0RchzMN2mxgSlJdlb7h+EXyTselSFlFCmI5ZhHASJovUSV6zKKv4KBJC&#10;EYS2hZALCyJo4wTBxgmO5e5NGRLC+EgI0yEhrA91kMW/Q05gw420qr0qJITp6KsQFmHZmmlZROqn&#10;BeAmi7GREKajLSEsw0SRc43XY8wqSghFENoSQk5OC2ZMBDnhCK5TXCC6iIQwPhLCdEgIm0OQw001&#10;f5whUD9ZJgUxEsJ0DEkIi7BuppOyiMBNYF8Que61iYQwHbGFcBImi0PPKkoIRRDaEEIuDv44QU4q&#10;gpaQM+cNAQlhfCSE6ZAQhsFutPl3wAm0yx5bISFMx9CFMI8F3Fz7WcqCb4Jsy8iwDh1sSwjT0SUh&#10;LMNEkfOT17NkFSG1LEoIRRBCCmFeBDlpxj5OcBISwvhICNMhIQwL2ZmVK1dOzRpKCNMxNiEsgnpq&#10;QTeCSJkUwY1jgu0QkighTEcfhHASxK/WNZp6y1IlqwjUW2I6P7PI2tritpAQiiCEEEJOnPyEMRaU&#10;SATLkRDGp6oQnn766S7QlhCGQ0LYDgQs1FVuYPjBtgXVz3nOc1zbLiGMj4RwcygTyyJO62pKIG1d&#10;93xhnIaEMB19F8IyaGebZBUNq8vEfCaJCCP1etY4WUIogjCLEHJi5CeMIQjhQd5VGu2xIyGMj4Qw&#10;HRLC9uGm3LnnnrtJkL1x48bsqU99qmubX/rSl+omXUQkhNWwLIwF2hZ4l8GYROqxSWI+myghTMdQ&#10;hXASeVm0pYkwsqZu016bOE5DQiiC0EQIy0SQwJkGWlRDQhifqkKoLqPhkRDGg3aZ9pkupVdeeaWT&#10;Qur6woULXTBNAK2u/O3DcZAQNoOys0yiBdy8LsMCamKQvfbay7UzvJYQxmWMQjgNq7/UaV5Tj61+&#10;V8HqNu21SaLfHVVCKIJQRwipwDahAa8BETz22GNdkCHqISGMj4QwHRLCNNx6663ZxRdfnF166aXZ&#10;7bffPvfuo9BuL168WBN+tQTXSQlhWMiCW2Bd1uV0w4YNrq3nBsjP/dzPzQfORdlEERYJYX2ox2vX&#10;rp2/+cFSJ7u44447ZrvuuqtrZ7gJYsI41LouIWyJqkJIhV2xYsV8BaXCESzrLnNzJITxkRCmQ0KY&#10;Bn9SGeo+ATR1Ox9sIIdMAqZeHuGQEMaBumwZRJZvfvOb7j2EsKiN9+WQNl6EQ0IYFqvbdhPEFl8Y&#10;iWu4CQK083lI3BBr0rbzuu+iKCFsiapCSCPL2EAqlWYODYOEMD5VhZDudtwEsa51YnYkhGkom2XU&#10;sivUdQssuBFCsCzCICFMA9dW2pvrrrsuW79+/bwo5rOJBMfLly+f+0mEQEIYF9ruG264wdVv2vqb&#10;b755PttYBHF832Oa3gghDQ4LB4V+7Mcdd1ynxamqEAJdNexOg5gdCWF8qgqhCI+EMA1VHjthcsjN&#10;PhEOCWEaTAiLJpUhgLZsItdfZQjDIiGMD3WdOp8fQ0j7Q7vOmnrPggwqQxgBhOnUU0910kRq1vq6&#10;cweK7gldpI4QirBICOMjIUyHhDANeg5hOiSEaZgkhKJdJITxKRPCodL5mkXDz1T12DcCyLgjfibg&#10;ZxpwIYQQQgghhBDN6LwQ2iMYlixZMvfOow9oZ6C+P0ZDCCGEEEIIIUQ9Ot9llK6idBFl9jYf60ZK&#10;1pCupFV46KGHskceeWTup3ZhwDXpZrotqutiXDjOdONS14p40IzQhQ622mor18VCxIE2jfZmyy23&#10;nHtHxIDZ51gWLFig7nORsZn/dG2Ni8VQXF+ZaVTEg+srbbyurfGgrlPnoa/d0+tsdy+EkIHKzNLm&#10;w4DOZcuWuS6kVQcv33PPPdGE0KB4dQILIYQQQgghYsHYx6oO0nkhRProMsqz+nyQxKVLl9YSwnXr&#10;1kUTQu5gbty40d1F0520uJAtKXtOkmgPu5NGtkQ3QeJBm0ZvBO7ai3hQ5iy0Myr7uFDuoGtrXLi2&#10;0t6QmSUzLuLBJIW0M7q2xoO6Tp2HvvbAWbRo0dyr6fRCCHlQZD5DaELY1Wd/aJbRdGiW0fjQjGiW&#10;0TQQHGuW0fholtF0aJbRNGiW0XRoltH4UNc1y2iH4DETNP557D0CfyGEEEIIIYQQ9em8EHIHEPnL&#10;zybKw0+hq88hFEIIIYQQQoiu03khPO6449yaWUV9Vq5c6WYX/Ymf+Im5d4QQQgghhBBC1KHzQkiX&#10;UMYIMoaQR08wuygPpmcM4cte9rK5vxJCCCGEEEIIUZdejE5l4hhmEkUKeQwF3UeZXbTq8weFEEII&#10;IYQQQmxO52cZzcN4wj5MJKNZRtOhWUbjo1lG06FZRtOgWUbTQblrltH4aJbRdGiW0fholtGOo1lF&#10;hRBCCCGEECIMutUghBBCCCGEECNFQiiEEEIIIYQQI0VCKIQQQgghhBAjRUIohBBCCCGEECNFQiiE&#10;EEIIIYQQI0VCKIQQQgghhBAjRUIohBBCCCGEECNFQiiEEEIIIYQQI2WLH/6IudciIBTrww8/nG25&#10;5ZZz74hY/OAHP8gWLlw495OIxUMPPeTWqvPx2bBhQ/b4xz9+7icRC+r8E5/4xGyLLbaYe0eI4bJx&#10;40bX1qiNjw/xJG2NiAtt/OMe97jsCU94wtw7w0VCKIQQQgghhBAjRV1GhRBCCCGEEGKkSAiFEEII&#10;IYQQYqRICIUQQgghhBBipEgIhRBCCCGEEGKkSAiFEEIIIYQQYqRICIUQQgghhBBipEgIhRBCCCGE&#10;EGKkSAiFEEIIIYQQYqRICIUQQgghhBBipEgIhRBCCCGEEGKkbPHDHzH3WgTi6quvzs4+++zsx3/8&#10;x7Of+ImfyH75l3/ZrYUYIt/73veyv/u7v8uuueYa1XkxOv7+7/8+W7lyZbZ8+fK5d4QYHsQ11PPv&#10;fOc7rp1fvHhx9gu/8AtzvxViWOTjmgMPPNDFNUNGGcLA/Md//Ee2bNky95qAmJ9POumk7KabbnLv&#10;CTEk/ud//id79atfnZ177rnuZxpOAmTeU50XQ4c6/pnPfMYFy0IMFdr0U0891cngT/3UT7l6f/rp&#10;p7v4Roih4cc1xPHENR/+8IfnY/uhogxhQLijQIWhwUQC7T1e77zzzrqDLAYHQQJBAY2lZQSp87/x&#10;G7+R/czP/Ex2yimnuPeEGBrUc+o/wTGvCZqFGBrUbYLjn/7pn96kPec9fscNESGGBPEM7TkxO/Ue&#10;Pv3pT7uef5wDxDZDRBnCgBAYExwsWbJk7p1HMyb8zB1k7joIMSQICGgc/e6h1HneU9ZEDBm6E61a&#10;tWqwwYEQQD2nnbeb3AaBMVIoxNAgVieOMRkEa+eHHMdLCAPy3//9327tVyKwn9W9QgwN7qDls4AE&#10;D9wYISsuxBDhZgfdiQiSCRyEGCo333xztvfee7t6TttO3ad95z2NIRRDZK+99pqPYwyL3+kBOFQk&#10;hAGhAhUFBwoYxJig4eQu2mGHHTb3jhDDgXb+Ix/5iAuG8zf/hBga1HeCYBsbzrCYpUuXuoXfCTE0&#10;Xv7yl7sJZKjjDAtgzQ1A6zo9VCSEgSmSv0WLFrn12rVr3VqIocLdY/rf02ged9xxc+8KMRxszBTj&#10;ZIUYOnSL5ibf+eef7+r8ihUrspe97GUue0KwLMTQsBsdlhW39dCREAaEcVRFlcZE0MRQiCHyb//2&#10;by5AoKso3UiVGRdDgywJ9fx3fud3VL/FaCCuQQLJmtBVlAwKGXLNjSCGCDPo0s4zJMYWYhqbbGao&#10;SAgDUySE9p4CCDFUaCRpLAkWaDxV18UQITtI3SZbQtDgT73P6yEHC2KccIOPOp/vKsdzCEGTh4kh&#10;QbxOm84kMsQzhk2eN+RZdSWEAbHBpvk7Zjy7BzTeRAwRk0HuGCszKIYMwTE9PWjTbbEbfrxWtkQM&#10;DYtr8u261XV/hmkh+g5dpKFo8hhfEIeIhDAgNi3tV77yFbc2Vq5c6SqSGk4xNEwG6UrEgGvJoBgy&#10;jJ/KLzbTIq81Db8YGjw2i5se+ew3s6oXZQ6F6DM2Ozq9QHw4B8iGD3n29AVv/xFzr8WMPOEJT3B3&#10;zZiNiOf9U4HOOeccV4ns4fRCDAXqN2MGqfdkTa644gp388Nf9Iw2MXSo99dff70mmRGDZLvttnNt&#10;OWOqLK4577zz3M+ve93rBp81EeOCeIYbHdRvy4JffPHF2Sc/+UlX94ccy2/xoxP8h3OvRSDImNAH&#10;mcpDY8kdNj2vRwwNZpk744wz5n4qhqyJEEOGzAl3k1XXxZDJxzWMIaRniBBDBCEkuUOcgyBS55lM&#10;bMg3QCSEQgghhBBCCDFSNIZQCCGEEEIIIUaKhFAIIYQQQgghRoqEUAghhBBCCCFGioRQCCGEEEII&#10;IUaKhFAIIYQQQgghRoqEUAghhBBCCCFGioRQCCGEEEIIIUaKhFAIIYQQQgghRoqEUAghhBBCCCFG&#10;yhY//BFzr4UQQggRic9//vPZ2rVrs6OOOirbZZdd5t7dnK9+9avZjTfemB100EFuEUIIIUKiDKEQ&#10;QgiRgOXLl2cnnHBC9s1vfnPunWLOOecc93df+tKX5t4RQgghwiEhFEIIIYQQQoiRIiEUQgghhBBC&#10;iJEiIRRCCCEmcN9992VXXnllduGFF2Y333zz3LtCCCHEMJAQCiGEEAUggQcffHD2Uz/1U279vOc9&#10;z73ebrvtso997GNzfyWEEEL0GwmhEEIIkYNsIAJIRvC5z31udtppp7mF12QMmeRF2UIhhBBDQEIo&#10;hBBC5Pj4xz/uxO+kk07KvvjFL2ZLly51ywUXXJAdf/zx7m9CZQkRzy222KJ0WbFixdxfCiGEEOGR&#10;EAohhBA5XvWqV2V//dd/7SQwz5FHHunWt9xyi1s3BeEEnkG41157lS6LFi1yfyeEEEK0gYRQCCGE&#10;yEHXUDKB2267rRM3upCSqXvDG96QnX766XN/NRt8NnzmM5/JvvOd75Qur371q93fCSH+f3t3j6JA&#10;EIQBtPckXsHUGxh6D3NjvY+BVxDMvYCxJzASZHe/ZkYGYWHdH0T7PRicGRHjj6quAv6DQAgANxIC&#10;l8vldYhM2joTBtMm6uwgAK9EIASAGwl/q9WqBsO0jWagzH6/rxW73APAqxAIAWAgITCVwLR0JgQm&#10;ACYUjsfj+k6FEIBXIhACwED2D/Yy1GUoYXG73XZPAPD8BEIAGEglMPpzhPnMlcEy2T+Yz/57AHh2&#10;AiEADKQtNLsHI+cIM1Qmw2UyWCYhMLsIow+GAPDM3t4/dfcAQCeto5vNpu4bHI1GdRVFf44w7xMO&#10;Z7PZdX3EvdbrdTmdTmU6ndZdhF/Z7XblcDjU/+6rlwDwVwRCAACARmkZBQAAaJQKIQD80PF4LPP5&#10;vHv6nslkUhaLRfcEAI+lQggAv3A+n++6LpdL90sAeDwVQgAAgEapEAIAADRKIAQAAGiUQAgAANAo&#10;gRAAAKBRAiEAAECjBEIAAIBGCYQAAACNEggBAAAaJRACAAA0SiAEAABoUikffLrhAARAoRUAAAAA&#10;SUVORK5CYIJQSwMECgAAAAAAAAAhANbMssTKYwEAymMBABQAAABkcnMvbWVkaWEvaW1hZ2U0LnN2&#10;Zzxzdmcgd2lkdGg9IjQ1MCIgaGVpZ2h0PSIzMDAiIHZpZXdCb3g9IjAgMCA0NTAgMzAwIiB4bWxu&#10;cz0iaHR0cDovL3d3dy53My5vcmcvMjAwMC9zdmciIHhtbG5zOnhsaW5rPSJodHRwOi8vd3d3Lncz&#10;Lm9yZy8xOTk5L3hsaW5rIiBvdmVyZmxvdz0iaGlkZGVuIj48ZGVmcz48Y2xpcFBhdGggaWQ9ImNs&#10;aXAtMCI+PHBhdGggZD0iTTI5LjU1NDcgMjI3IDQ0NC41MiAyMjcgNDQ0LjUyIDIyOSAyOS41NTQ3&#10;IDIyOVoiLz48L2NsaXBQYXRoPjxjbGlwUGF0aCBpZD0iY2xpcC0xIj48cGF0aCBkPSJNMjkuNTU0&#10;NyAxNjggNDQ0LjUyIDE2OCA0NDQuNTIgMTY5IDI5LjU1NDcgMTY5WiIvPjwvY2xpcFBhdGg+PGNs&#10;aXBQYXRoIGlkPSJjbGlwLTIiPjxwYXRoIGQ9Ik0yOS41NTQ3IDEwOSA0NDQuNTIgMTA5IDQ0NC41&#10;MiAxMTAgMjkuNTU0NyAxMTBaIi8+PC9jbGlwUGF0aD48Y2xpcFBhdGggaWQ9ImNsaXAtMyI+PHBh&#10;dGggZD0iTTI5LjU1NDcgNDkgNDQ0LjUyIDQ5IDQ0NC41MiA1MSAyOS41NTQ3IDUxWiIvPjwvY2xp&#10;cFBhdGg+PGNsaXBQYXRoIGlkPSJjbGlwLTQiPjxwYXRoIGQ9Ik05MCA1LjQ4MDQ3IDkyIDUuNDgw&#10;NDcgOTIgMjY2LjY4NCA5MCAyNjYuNjg0WiIvPjwvY2xpcFBhdGg+PGNsaXBQYXRoIGlkPSJjbGlw&#10;LTUiPjxwYXRoIGQ9Ik0xODQgNS40ODA0NyAxODYgNS40ODA0NyAxODYgMjY2LjY4NCAxODQgMjY2&#10;LjY4NFoiLz48L2NsaXBQYXRoPjxjbGlwUGF0aCBpZD0iY2xpcC02Ij48cGF0aCBkPSJNMjc5IDUu&#10;NDgwNDcgMjgwIDUuNDgwNDcgMjgwIDI2Ni42ODQgMjc5IDI2Ni42ODRaIi8+PC9jbGlwUGF0aD48&#10;Y2xpcFBhdGggaWQ9ImNsaXAtNyI+PHBhdGggZD0iTTM3MyA1LjQ4MDQ3IDM3NSA1LjQ4MDQ3IDM3&#10;NSAyNjYuNjg0IDM3MyAyNjYuNjg0WiIvPjwvY2xpcFBhdGg+PGNsaXBQYXRoIGlkPSJjbGlwLTgi&#10;PjxwYXRoIGQ9Ik0yOS41NTQ3IDI1NyA0NDQuNTIgMjU3IDQ0NC41MiAyNTkgMjkuNTU0NyAyNTla&#10;Ii8+PC9jbGlwUGF0aD48Y2xpcFBhdGggaWQ9ImNsaXAtOSI+PHBhdGggZD0iTTI5LjU1NDcgMTk3&#10;IDQ0NC41MiAxOTcgNDQ0LjUyIDE5OSAyOS41NTQ3IDE5OVoiLz48L2NsaXBQYXRoPjxjbGlwUGF0&#10;aCBpZD0iY2xpcC0xMCI+PHBhdGggZD0iTTI5LjU1NDcgMTM4IDQ0NC41MiAxMzggNDQ0LjUyIDE0&#10;MCAyOS41NTQ3IDE0MFoiLz48L2NsaXBQYXRoPjxjbGlwUGF0aCBpZD0iY2xpcC0xMSI+PHBhdGgg&#10;ZD0iTTI5LjU1NDcgNzkgNDQ0LjUyIDc5IDQ0NC41MiA4MSAyOS41NTQ3IDgxWiIvPjwvY2xpcFBh&#10;dGg+PGNsaXBQYXRoIGlkPSJjbGlwLTEyIj48cGF0aCBkPSJNMjkuNTU0NyAxOSA0NDQuNTIgMTkg&#10;NDQ0LjUyIDIxIDI5LjU1NDcgMjFaIi8+PC9jbGlwUGF0aD48Y2xpcFBhdGggaWQ9ImNsaXAtMTMi&#10;PjxwYXRoIGQ9Ik00MyA1LjQ4MDQ3IDQ1IDUuNDgwNDcgNDUgMjY2LjY4NCA0MyAyNjYuNjg0WiIv&#10;PjwvY2xpcFBhdGg+PGNsaXBQYXRoIGlkPSJjbGlwLTE0Ij48cGF0aCBkPSJNMTM3IDUuNDgwNDcg&#10;MTM5IDUuNDgwNDcgMTM5IDI2Ni42ODQgMTM3IDI2Ni42ODRaIi8+PC9jbGlwUGF0aD48Y2xpcFBh&#10;dGggaWQ9ImNsaXAtMTUiPjxwYXRoIGQ9Ik0yMzEgNS40ODA0NyAyMzMgNS40ODA0NyAyMzMgMjY2&#10;LjY4NCAyMzEgMjY2LjY4NFoiLz48L2NsaXBQYXRoPjxjbGlwUGF0aCBpZD0iY2xpcC0xNiI+PHBh&#10;dGggZD0iTTMyNiA1LjQ4MDQ3IDMyOCA1LjQ4MDQ3IDMyOCAyNjYuNjg0IDMyNiAyNjYuNjg0WiIv&#10;PjwvY2xpcFBhdGg+PGNsaXBQYXRoIGlkPSJjbGlwLTE3Ij48cGF0aCBkPSJNNDIwIDUuNDgwNDcg&#10;NDIyIDUuNDgwNDcgNDIyIDI2Ni42ODQgNDIwIDI2Ni42ODRaIi8+PC9jbGlwUGF0aD48Zz48ZyBp&#10;ZD0iZ2x5cGgtMC0wIj48cGF0aCBkPSJNMC4zNjcxODgtMy4xMDU0N0MwLjM2NzE4OC0zLjg1MTU2&#10;IDAuNDQxNDA2LTQuNDQ5MjIgMC41OTM3NS00LjkwNjI1IDAuNzUtNS4zNTkzOCAwLjk3NjU2Mi01&#10;LjcxMDk0IDEuMjc3MzQtNS45NTcwMyAxLjU4MjAzLTYuMjAzMTIgMS45NjA5NC02LjMyNDIyIDIu&#10;NDE3OTctNi4zMjQyMiAyLjc1NzgxLTYuMzI0MjIgMy4wNTQ2OS02LjI1NzgxIDMuMzA4NTktNi4x&#10;MjEwOSAzLjU2MjUtNS45ODQzOCAzLjc3MzQ0LTUuNzg5MDYgMy45NDE0MS01LjUzMTI1IDQuMTA1&#10;NDctNS4yNzczNCA0LjIzODI4LTQuOTY0ODQgNC4zMzIwMy00LjU5Mzc1IDQuNDI1NzgtNC4yMjY1&#10;NiA0LjQ3MjY2LTMuNzMwNDcgNC40NzI2Ni0zLjEwNTQ3IDQuNDcyNjYtMi4zNjcxOSA0LjM5ODQ0&#10;LTEuNzY5NTMgNC4yNDYwOS0xLjMxNjQxIDQuMDkzNzUtMC44NjMyODEgMy44NjcxOS0wLjUxMTcx&#10;OSAzLjU2MjUtMC4yNjU2MjUgMy4yNjE3Mi0wLjAxNTYyNSAyLjg3ODkxIDAuMTA5Mzc1IDIuNDE3&#10;OTcgMC4xMDkzNzUgMS44MTI1IDAuMTA5Mzc1IDEuMzM1OTQtMC4xMDkzNzUgMC45ODgyODEtMC41&#10;NDY4NzUgMC41NzQyMTktMS4wNzAzMSAwLjM2NzE4OC0xLjkyMTg4IDAuMzY3MTg4LTMuMTA1NDdN&#10;MS4xNjAxNi0zLjEwNTQ3QzEuMTYwMTYtMi4wNzQyMiAxLjI4MTI1LTEuMzgyODEgMS41MjM0NC0x&#10;LjA0Mjk3IDEuNzY1NjItMC42OTkyMTkgMi4wNjI1LTAuNTI3MzQ0IDIuNDE3OTctMC41MjczNDQg&#10;Mi43NzM0NC0wLjUyNzM0NCAzLjA3NDIyLTAuNjk5MjE5IDMuMzE2NDEtMS4wNDI5NyAzLjU1ODU5&#10;LTEuMzg2NzIgMy42Nzk2OS0yLjA3NDIyIDMuNjc5NjktMy4xMDU0NyAzLjY3OTY5LTQuMTQ0NTMg&#10;My41NTg1OS00LjgzMjAzIDMuMzE2NDEtNS4xNzE4OCAzLjA3NDIyLTUuNTE1NjIgMi43NzM0NC01&#10;LjY4MzU5IDIuNDEwMTYtNS42ODM1OSAyLjA1NDY5LTUuNjgzNTkgMS43NzM0NC01LjUzNTE2IDEu&#10;NTU4NTktNS4yMzQzOCAxLjI5Mjk3LTQuODUxNTYgMS4xNjAxNi00LjE0MDYyIDEuMTYwMTYtMy4x&#10;MDU0N1oiLz48L2c+PGcgaWQ9ImdseXBoLTAtMSI+PHBhdGggZD0iTTQuNDI5NjktMC43NDIxODgg&#10;NC40Mjk2OSAwIDAuMjY1NjI1IDBDMC4yNjE3MTktMC4xODc1IDAuMjg5MDYyLTAuMzY3MTg4IDAu&#10;MzU1NDY5LTAuNTM5MDYyIDAuNDYwOTM4LTAuODIwMzEyIDAuNjMyODEyLTEuMTAxNTYgMC44Njcx&#10;ODgtMS4zNzUgMS4wOTc2Ni0xLjY0ODQ0IDEuNDM3NS0xLjk2ODc1IDEuODc4OTEtMi4zMjgxMiAy&#10;LjU2MjUtMi44OTA2MiAzLjAyMzQ0LTMuMzM1OTQgMy4yNjU2Mi0zLjY2NDA2IDMuNTA3ODEtMy45&#10;OTIxOSAzLjYyNS00LjMwMDc4IDMuNjI1LTQuNTkzNzUgMy42MjUtNC44OTg0NCAzLjUxNTYyLTUu&#10;MTYwMTYgMy4yOTY4OC01LjM2NzE5IDMuMDc4MTItNS41NzgxMiAyLjc5Mjk3LTUuNjgzNTkgMi40&#10;NDE0MS01LjY4MzU5IDIuMDY2NDEtNS42ODM1OSAxLjc2OTUzLTUuNTc0MjIgMS41NDY4OC01LjM1&#10;MTU2IDEuMzI0MjItNS4xMjUgMS4yMTA5NC00LjgxNjQxIDEuMjA3MDMtNC40MjE4OEwwLjQxNDA2&#10;Mi00LjUwMzkxQzAuNDY4NzUtNS4wOTc2NiAwLjY3MTg3NS01LjU0Njg4IDEuMDI3MzQtNS44NTkz&#10;OCAxLjM4MjgxLTYuMTY3OTcgMS44NTkzOC02LjMyNDIyIDIuNDU3MDMtNi4zMjQyMiAzLjA2MjUt&#10;Ni4zMjQyMiAzLjUzOTA2LTYuMTU2MjUgMy44OTQ1My01LjgyNDIyIDQuMjQ2MDktNS40ODgyOCA0&#10;LjQyMTg4LTUuMDcwMzEgNC40MjE4OC00LjU3ODEyIDQuNDIxODgtNC4zMjQyMiA0LjM3MTA5LTQu&#10;MDc4MTIgNC4yNjU2Mi0zLjgzMjAzIDQuMTY0MDYtMy41ODk4NCAzLjk5MjE5LTMuMzMyMDMgMy43&#10;NTM5MS0zLjA2MjUgMy41MTU2Mi0yLjc5Mjk3IDMuMTE3MTktMi40MjU3OCAyLjU2MjUtMS45NTcw&#10;MyAyLjA5NzY2LTEuNTY2NDEgMS44MDA3OC0xLjMwMDc4IDEuNjY3OTctMS4xNjQwNiAxLjUzNTE2&#10;LTEuMDIzNDQgMS40MjU3OC0wLjg4MjgxMiAxLjMzOTg0LTAuNzQyMTg4WiIvPjwvZz48ZyBpZD0i&#10;Z2x5cGgtMC0yIj48cGF0aCBkPSJNMi44NDM3NSAwIDIuODQzNzUtMS41MDc4MSAwLjExMzI4MS0x&#10;LjUwNzgxIDAuMTEzMjgxLTIuMjE4NzUgMi45ODgyOC02LjMwMDc4IDMuNjE3MTktNi4zMDA3OCAz&#10;LjYxNzE5LTIuMjE4NzUgNC40Njg3NS0yLjIxODc1IDQuNDY4NzUtMS41MDc4MSAzLjYxNzE5LTEu&#10;NTA3ODEgMy42MTcxOSAwIDIuODQzNzUgME0yLjg0Mzc1LTIuMjE4NzUgMi44NDM3NS01LjA1ODU5&#10;IDAuODcxMDk0LTIuMjE4NzVaIi8+PC9nPjxnIGlkPSJnbHlwaC0wLTMiPjxwYXRoIGQ9Ik00LjM3&#10;ODkxLTQuNzU3ODEgMy42MDkzOC00LjY5NTMxQzMuNTM5MDYtNSAzLjQ0MTQxLTUuMjE4NzUgMy4z&#10;MTY0MS01LjM1OTM4IDMuMTA5MzgtNS41NzgxMiAyLjg1MTU2LTUuNjg3NSAyLjU0Mjk3LTUuNjg3&#10;NSAyLjI5Njg4LTUuNjg3NSAyLjA4MjAzLTUuNjIxMDkgMS44OTQ1My01LjQ4NDM4IDEuNjUyMzQt&#10;NS4zMDQ2OSAxLjQ2MDk0LTUuMDQ2ODggMS4zMjAzMS00LjcwMzEyIDEuMTc5NjktNC4zNjMyOCAx&#10;LjEwNTQ3LTMuODc4OTEgMS4xMDE1Ni0zLjI1IDEuMjg1MTYtMy41MzEyNSAxLjUxNTYyLTMuNzQy&#10;MTkgMS43ODUxNi0zLjg3ODkxIDIuMDUwNzgtNC4wMTU2MiAyLjMzNTk0LTQuMDg1OTQgMi42Mjg5&#10;MS00LjA4NTk0IDMuMTQ0NTMtNC4wODU5NCAzLjU4NTk0LTMuODk4NDQgMy45NDUzMS0zLjUxNTYy&#10;IDQuMzA4NTktMy4xMzY3MiA0LjQ5MjE5LTIuNjQ4NDQgNC40OTIxOS0yLjA0Njg4IDQuNDkyMTkt&#10;MS42NDg0NCA0LjQwNjI1LTEuMjgxMjUgNC4yMzQzOC0wLjk0MTQwNiA0LjA2MjUtMC42MDU0Njkg&#10;My44MjgxMi0wLjM0Mzc1IDMuNTMxMjUtMC4xNjQwNjIgMy4yMzQzOCAwLjAxNTYyNSAyLjg5NDUz&#10;IDAuMTA5Mzc1IDIuNTE5NTMgMC4xMDkzNzUgMS44NzUgMC4xMDkzNzUgMS4zNDc2Ni0wLjEyODkw&#10;NiAwLjk0MTQwNi0wLjYwNTQ2OSAwLjUzNTE1Ni0xLjA3ODEyIDAuMzMyMDMxLTEuODU5MzggMC4z&#10;MzIwMzEtMi45NDkyMiAwLjMzMjAzMS00LjE2NDA2IDAuNTU0Njg4LTUuMDUwNzggMS4wMDM5MS01&#10;LjYwMTU2IDEuMzk4NDQtNi4wODU5NCAxLjkyNTc4LTYuMzI0MjIgMi41ODk4NC02LjMyNDIyIDMu&#10;MDg1OTQtNi4zMjQyMiAzLjQ5MjE5LTYuMTg3NSAzLjgwODU5LTUuOTEwMTYgNC4xMjUtNS42Mjg5&#10;MSA0LjMxNjQxLTUuMjQ2MDkgNC4zNzg5MS00Ljc1NzgxTTEuMjE4NzUtMi4wMzkwNkMxLjIxODc1&#10;LTEuNzczNDQgMS4yNzczNC0xLjUxOTUzIDEuMzkwNjItMS4yNzczNCAxLjUwMzkxLTEuMDMxMjUg&#10;MS42NjAxNi0wLjg0NzY1NiAxLjg2MzI4LTAuNzE4NzUgMi4wNjY0MS0wLjU5Mzc1IDIuMjgxMjUt&#10;MC41MjczNDQgMi41MDM5MS0wLjUyNzM0NCAyLjgzMjAzLTAuNTI3MzQ0IDMuMTEzMjgtMC42NjAx&#10;NTYgMy4zNDc2Ni0wLjkyNTc4MSAzLjU4MjAzLTEuMTg3NSAzLjY5OTIyLTEuNTQ2ODggMy42OTky&#10;Mi0yIDMuNjk5MjItMi40MzM1OSAzLjU4MjAzLTIuNzc3MzQgMy4zNTE1Ni0zLjAyNzM0IDMuMTIx&#10;MDktMy4yNzczNCAyLjgyODEyLTMuNDAyMzQgMi40NzY1Ni0zLjQwMjM0IDIuMTI1LTMuNDAyMzQg&#10;MS44MjgxMi0zLjI3NzM0IDEuNTg1OTQtMy4wMjczNCAxLjM0Mzc1LTIuNzc3MzQgMS4yMTg3NS0y&#10;LjQ0OTIyIDEuMjE4NzUtMi4wMzkwNloiLz48L2c+PGcgaWQ9ImdseXBoLTAtNCI+PHBhdGggZD0i&#10;TTEuNTU0NjktMy40MTc5N0MxLjIzNDM4LTMuNTM1MTYgMC45OTYwOTQtMy42OTkyMiAwLjg0Mzc1&#10;LTMuOTE3OTcgMC42ODc1LTQuMTM2NzIgMC42MDkzNzUtNC4zOTg0NCAwLjYwOTM3NS00LjY5OTIy&#10;IDAuNjA5Mzc1LTUuMTYwMTYgMC43NzM0MzgtNS41NDI5NyAxLjEwNTQ3LTUuODU1NDcgMS40MzM1&#10;OS02LjE2Nzk3IDEuODcxMDktNi4zMjQyMiAyLjQxNzk3LTYuMzI0MjIgMi45Njg3NS02LjMyNDIy&#10;IDMuNDEwMTYtNi4xNjQwNiAzLjc0NjA5LTUuODQ3NjYgNC4wODIwMy01LjUyNzM0IDQuMjUtNS4x&#10;MzY3MiA0LjI1LTQuNjc5NjkgNC4yNS00LjM4NjcyIDQuMTcxODgtNC4xMzI4MSA0LjAxOTUzLTMu&#10;OTE3OTcgMy44NjcxOS0zLjY5OTIyIDMuNjMyODEtMy41MzUxNiAzLjMyMDMxLTMuNDE3OTcgMy43&#10;MDcwMy0zLjI4OTA2IDQuMDAzOTEtMy4wODU5NCA0LjIwMzEyLTIuODA0NjkgNC40MDYyNS0yLjUy&#10;MzQ0IDQuNTA3ODEtMi4xOTE0MSA0LjUwNzgxLTEuODAwNzggNC41MDc4MS0xLjI2MTcyIDQuMzE2&#10;NDEtMC44MDg1OTQgMy45Mzc1LTAuNDQxNDA2IDMuNTU0NjktMC4wNzQyMTg4IDMuMDU0NjkgMC4x&#10;MDkzNzUgMi40MzM1OSAwLjEwOTM3NSAxLjgwODU5IDAuMTA5Mzc1IDEuMzA4NTktMC4wNzgxMjUg&#10;MC45Mjk2ODgtMC40NDUzMTIgMC41NDY4NzUtMC44MTI1IDAuMzU1NDY5LTEuMjczNDQgMC4zNTU0&#10;NjktMS44MjAzMSAwLjM1NTQ2OS0yLjIzMDQ3IDAuNDYwOTM4LTIuNTc0MjIgMC42Njc5NjktMi44&#10;NTE1NiAwLjg3NS0zLjEyODkxIDEuMTcxODgtMy4zMTY0MSAxLjU1NDY5LTMuNDE3OTdNMS40MDIz&#10;NC00LjcyNjU2QzEuNDAyMzQtNC40Mjk2OSAxLjQ5NjA5LTQuMTgzNTkgMS42ODc1LTMuOTk2MDkg&#10;MS44Nzg5MS0zLjgwODU5IDIuMTI4OTEtMy43MTA5NCAyLjQzNzUtMy43MTA5NCAyLjczNDM4LTMu&#10;NzEwOTQgMi45NzY1Ni0zLjgwNDY5IDMuMTY3OTctMy45OTIxOSAzLjM1OTM4LTQuMTc5NjkgMy40&#10;NTMxMi00LjQxMDE2IDMuNDUzMTItNC42ODM1OSAzLjQ1MzEyLTQuOTY4NzUgMy4zNTU0Ny01LjIw&#10;NzAzIDMuMTYwMTYtNS4zOTg0NCAyLjk2NDg0LTUuNTkzNzUgMi43MTg3NS01LjY4NzUgMi40Mjk2&#10;OS01LjY4NzUgMi4xMzI4MS01LjY4NzUgMS44ODY3Mi01LjU5Mzc1IDEuNjkxNDEtNS40MDYyNSAx&#10;LjUtNS4yMTQ4NCAxLjQwMjM0LTQuOTg4MjggMS40MDIzNC00LjcyNjU2TTEuMTUyMzQtMS44MTY0&#10;MUMxLjE1MjM0LTEuNTk3NjYgMS4yMDMxMi0xLjM4MjgxIDEuMzA4NTktMS4xNzU3OCAxLjQxNDA2&#10;LTAuOTcyNjU2IDEuNTcwMzEtMC44MTI1IDEuNzczNDQtMC42OTkyMTkgMS45ODA0Ny0wLjU4NTkz&#10;OCAyLjIwMzEyLTAuNTI3MzQ0IDIuNDQxNDEtMC41MjczNDQgMi44MDg1OS0wLjUyNzM0NCAzLjEx&#10;NzE5LTAuNjQ4NDM4IDMuMzU1NDctMC44ODY3MTkgMy41OTc2Ni0xLjEyMTA5IDMuNzE4NzUtMS40&#10;MjU3OCAzLjcxODc1LTEuNzkyOTcgMy43MTg3NS0yLjE2NDA2IDMuNTkzNzUtMi40NzI2NiAzLjM0&#10;Mzc1LTIuNzE0ODQgMy4wOTc2Ni0yLjk2MDk0IDIuNzg5MDYtMy4wODIwMyAyLjQxNDA2LTMuMDgy&#10;MDMgMi4wNTA3OC0zLjA4MjAzIDEuNzUtMi45NjA5NCAxLjUxMTcyLTIuNzE4NzUgMS4yNjk1My0y&#10;LjQ4MDQ3IDEuMTUyMzQtMi4xNzk2OSAxLjE1MjM0LTEuODE2NDFaIi8+PC9nPjxnIGlkPSJnbHlw&#10;aC0xLTAiPjxwYXRoIGQ9Ik00LjQ0NTMxLTAuNzAzMTI1QzQuMDg5ODQtMC4zOTg0MzggMy43NDYw&#10;OS0wLjE4MzU5NCAzLjQxNDA2LTAuMDU4NTkzOCAzLjA4MjAzIDAuMDY2NDA2MiAyLjcyNjU2IDAu&#10;MTI4OTA2IDIuMzQ3NjYgMC4xMjg5MDYgMS43MTg3NSAwLjEyODkwNiAxLjIzODI4LTAuMDIzNDM3&#10;NSAwLjkwMjM0NC0wLjMzMjAzMSAwLjU2NjQwNi0wLjYzNjcxOSAwLjM5ODQzOC0xLjAyNzM0IDAu&#10;Mzk4NDM4LTEuNTAzOTEgMC4zOTg0MzgtMS43ODEyNSAwLjQ2MDkzOC0yLjAzOTA2IDAuNTg5ODQ0&#10;LTIuMjY5NTMgMC43MTQ4NDQtMi41IDAuODgyODEyLTIuNjg3NSAxLjA4NTk0LTIuODI0MjIgMS4y&#10;OTI5Ny0yLjk2NDg0IDEuNTIzNDQtMy4wNzAzMSAxLjc4MTI1LTMuMTQwNjIgMS45NzI2Ni0zLjE5&#10;MTQxIDIuMjU3ODEtMy4yNDIxOSAyLjY0MDYyLTMuMjg5MDYgMy40MjE4OC0zLjM3ODkxIDMuOTk2&#10;MDktMy40OTIxOSA0LjM2NzE5LTMuNjIxMDkgNC4zNzEwOS0zLjc1MzkxIDQuMzcxMDktMy44MzU5&#10;NCA0LjM3MTA5LTMuODcxMDkgNC4zNzEwOS00LjI2NTYyIDQuMjgxMjUtNC41NDI5NyA0LjA5NzY2&#10;LTQuNzAzMTIgMy44NTE1Ni00LjkyMTg4IDMuNDg0MzgtNS4wMzEyNSAyLjk5NjA5LTUuMDMxMjUg&#10;Mi41NDI5Ny01LjAzMTI1IDIuMjA3MDMtNC45NTMxMiAxLjk4ODI4LTQuNzkyOTcgMS43NzM0NC00&#10;LjYzMjgxIDEuNjEzMjgtNC4zNTE1NiAxLjUwNzgxLTMuOTQ5MjJMMC41NjI1LTQuMDc4MTJDMC42&#10;NDg0MzgtNC40ODA0NyAwLjc5Mjk2OS00LjgwODU5IDAuOTg4MjgxLTUuMDU4NTkgMS4xODM1OS01&#10;LjMwNDY5IDEuNDY4NzUtNS40OTYwOSAxLjg0Mzc1LTUuNjMyODEgMi4yMTQ4NC01Ljc2NTYyIDIu&#10;NjQ0NTMtNS44MzIwMyAzLjEzNjcyLTUuODMyMDMgMy42MjUtNS44MzIwMyA0LjAxOTUzLTUuNzc3&#10;MzQgNC4zMjQyMi01LjY2MDE2IDQuNjI4OTEtNS41NDY4OCA0Ljg1MTU2LTUuNDAyMzQgNC45OTYw&#10;OS01LjIzMDQ3IDUuMTM2NzItNS4wNTQ2OSA1LjIzODI4LTQuODM1OTQgNS4yOTY4OC00LjU3MDMx&#10;IDUuMzI4MTItNC40MDYyNSA1LjM0Mzc1LTQuMTA5MzggNS4zNDM3NS0zLjY3OTY5TDUuMzQzNzUt&#10;Mi4zOTA2MkM1LjM0Mzc1LTEuNDkyMTkgNS4zNjMyOC0wLjkyMTg3NSA1LjQwNjI1LTAuNjgzNTk0&#10;IDUuNDQ1MzEtMC40NDUzMTIgNS41MjczNC0wLjIxODc1IDUuNjQ4NDQgMEw0LjY0MDYyIDBDNC41&#10;MzkwNi0wLjE5OTIxOSA0LjQ3NjU2LTAuNDMzNTk0IDQuNDQ1MzEtMC43MDMxMjVNNC4zNjcxOS0y&#10;Ljg2MzI4QzQuMDE1NjItMi43MTg3NSAzLjQ4ODI4LTIuNTk3NjYgMi43ODkwNi0yLjQ5NjA5IDIu&#10;MzkwNjItMi40NDE0MSAyLjEwOTM4LTIuMzc1IDEuOTQ1MzEtMi4zMDQ2OSAxLjc4MTI1LTIuMjM0&#10;MzggMS42NTIzNC0yLjEyODkxIDEuNTYyNS0xLjk4ODI4IDEuNDcyNjYtMS44NTE1NiAxLjQyOTY5&#10;LTEuNjk5MjIgMS40Mjk2OS0xLjUzMTI1IDEuNDI5NjktMS4yNzM0NCAxLjUyNzM0LTEuMDU4NTkg&#10;MS43MjI2Ni0wLjg4NjcxOSAxLjkxNzk3LTAuNzE0ODQ0IDIuMjAzMTItMC42Mjg5MDYgMi41Nzgx&#10;Mi0wLjYyODkwNiAyLjk0OTIyLTAuNjI4OTA2IDMuMjgxMjUtMC43MTA5MzggMy41NzAzMS0wLjg3&#10;MTA5NCAzLjg2MzI4LTEuMDM1MTYgNC4wNzQyMi0xLjI1NzgxIDQuMjEwOTQtMS41NDI5NyA0LjMx&#10;NjQxLTEuNzYxNzIgNC4zNjcxOS0yLjA4MjAzIDQuMzY3MTktMi41MDc4MVoiLz48L2c+PGcgaWQ9&#10;ImdseXBoLTEtMSI+PHBhdGggZD0iTS0wLjE2Nzk2OSAyLjE4NzUtMC4xNjc5NjkgMS40ODgyOCA2&#10;LjI0MjE5IDEuNDg4MjggNi4yNDIxOSAyLjE4NzVaIi8+PC9nPjxnIGlkPSJnbHlwaC0xLTIiPjxw&#10;YXRoIGQ9Ik0wLjg4MjgxMiAwIDAuODgyODEyLTcuODc1IDEuOTIxODgtNy44NzUgMS45MjE4OC00&#10;LjY0MDYyIDYuMDE1NjItNC42NDA2MiA2LjAxNTYyLTcuODc1IDcuMDU4NTktNy44NzUgNy4wNTg1&#10;OSAwIDYuMDE1NjIgMCA2LjAxNTYyLTMuNzEwOTQgMS45MjE4OC0zLjcxMDk0IDEuOTIxODggMFoi&#10;Lz48L2c+PGcgaWQ9ImdseXBoLTItMCI+PHBhdGggZD0iTS0wLjcwMzEyNS00LjQ0NTMxQy0wLjM5&#10;ODQzOC00LjA4OTg0LTAuMTgzNTk0LTMuNzQ2MDktMC4wNTg1OTM4LTMuNDE0MDYgMC4wNjY0MDYy&#10;LTMuMDgyMDMgMC4xMjg5MDYtMi43MjY1NiAwLjEyODkwNi0yLjM0NzY2IDAuMTI4OTA2LTEuNzE4&#10;NzUtMC4wMjM0Mzc1LTEuMjM4MjgtMC4zMzIwMzEtMC45MDIzNDQtMC42MzY3MTktMC41NjY0MDYt&#10;MS4wMjczNC0wLjM5ODQzOC0xLjUwMzkxLTAuMzk4NDM4LTEuNzgxMjUtMC4zOTg0MzgtMi4wMzkw&#10;Ni0wLjQ2MDkzOC0yLjI2OTUzLTAuNTg5ODQ0LTIuNS0wLjcxNDg0NC0yLjY4NzUtMC44ODI4MTIt&#10;Mi44MjQyMi0xLjA4NTk0LTIuOTY0ODQtMS4yOTI5Ny0zLjA3MDMxLTEuNTI3MzQtMy4xNDA2Mi0x&#10;Ljc4NTE2LTMuMTkxNDEtMS45NzI2Ni0zLjI0MjE5LTIuMjU3ODEtMy4yODkwNi0yLjY0MDYyLTMu&#10;Mzc4OTEtMy40MjE4OC0zLjQ5MjE5LTMuOTk2MDktMy42MjEwOS00LjM2NzE5LTMuNzUzOTEtNC4z&#10;NzEwOS0zLjgzNTk0LTQuMzcxMDktMy44NzEwOS00LjM3MTA5LTQuMjY1NjItNC4zNzEwOS00LjU0&#10;Mjk3LTQuMjgxMjUtNC43MDMxMi00LjA5NzY2LTQuOTIxODgtMy44NTE1Ni01LjAzMTI1LTMuNDg0&#10;MzgtNS4wMzEyNS0yLjk5NjA5LTUuMDMxMjUtMi41NDI5Ny00Ljk1MzEyLTIuMjA3MDMtNC43OTI5&#10;Ny0xLjk4ODI4LTQuNjMyODEtMS43NzM0NC00LjM1MTU2LTEuNjEzMjgtMy45NDkyMi0xLjUwNzgx&#10;TC00LjA3ODEyLTAuNTYyNUMtNC40ODA0Ny0wLjY0ODQzOC00LjgwODU5LTAuNzkyOTY5LTUuMDU4&#10;NTktMC45ODgyODEtNS4zMDQ2OS0xLjE4MzU5LTUuNDk2MDktMS40Njg3NS01LjYzMjgxLTEuODQz&#10;NzUtNS43NjU2Mi0yLjIxNDg0LTUuODMyMDMtMi42NDQ1My01LjgzMjAzLTMuMTM2NzItNS44MzIw&#10;My0zLjYyNS01Ljc3NzM0LTQuMDE5NTMtNS42NjAxNi00LjMyNDIyLTUuNTQ2ODgtNC42Mjg5MS01&#10;LjQwMjM0LTQuODUxNTYtNS4yMzA0Ny00Ljk5NjA5LTUuMDU0NjktNS4xMzY3Mi00LjgzNTk0LTUu&#10;MjM4MjgtNC41NzAzMS01LjI5Njg4LTQuNDA2MjUtNS4zMjgxMi00LjEwOTM4LTUuMzQzNzUtMy42&#10;Nzk2OS01LjM0Mzc1TC0yLjM5MDYyLTUuMzQzNzVDLTEuNDkyMTktNS4zNDM3NS0wLjkyMTg3NS01&#10;LjM2MzI4LTAuNjgzNTk0LTUuNDA2MjUtMC40NDUzMTItNS40NDUzMS0wLjIxODc1LTUuNTI3MzQg&#10;MC01LjY0ODQ0TDAtNC42NDA2MkMtMC4xOTkyMTktNC41MzkwNi0wLjQzMzU5NC00LjQ3NjU2LTAu&#10;NzAzMTI1LTQuNDQ1MzFNLTIuODYzMjgtNC4zNjcxOUMtMi43MTg3NS00LjAxNTYyLTIuNTk3NjYt&#10;My40ODgyOC0yLjQ5NjA5LTIuNzg5MDYtMi40NDE0MS0yLjM5MDYyLTIuMzc1LTIuMTA5MzgtMi4z&#10;MDQ2OS0xLjk0NTMxLTIuMjM0MzgtMS43ODEyNS0yLjEyODkxLTEuNjUyMzQtMS45ODgyOC0xLjU2&#10;MjUtMS44NTE1Ni0xLjQ3MjY2LTEuNjk5MjItMS40Mjk2OS0xLjUzMTI1LTEuNDI5NjktMS4yNzM0&#10;NC0xLjQyOTY5LTEuMDU4NTktMS41MjczNC0wLjg4NjcxOS0xLjcyMjY2LTAuNzE0ODQ0LTEuOTE3&#10;OTctMC42Mjg5MDYtMi4yMDMxMi0wLjYyODkwNi0yLjU3ODEyLTAuNjI4OTA2LTIuOTQ5MjItMC43&#10;MTA5MzgtMy4yODEyNS0wLjg3MTA5NC0zLjU3MDMxLTEuMDM1MTYtMy44NjMyOC0xLjI1NzgxLTQu&#10;MDc0MjItMS41NDI5Ny00LjIxMDk0LTEuNzYxNzItNC4zMTY0MS0yLjA4MjAzLTQuMzY3MTktMi41&#10;MDc4MS00LjM2NzE5WiIvPjwvZz48ZyBpZD0iZ2x5cGgtMi0xIj48cGF0aCBkPSJNMi4xODc1IDAu&#10;MTY3OTY5IDEuNDg4MjggMC4xNjc5NjkgMS40ODgyOC02LjI0MjE5IDIuMTg3NS02LjI0MjE5WiIv&#10;PjwvZz48ZyBpZD0iZ2x5cGgtMi0yIj48cGF0aCBkPSJNMC0wLjgwNDY4OC03Ljg3NS0wLjgwNDY4&#10;OC03Ljg3NS0xLjg0NzY2LTAuOTI5Njg4LTEuODQ3NjYtMC45Mjk2ODgtNS43MjY1NiAwLTUuNzI2&#10;NTZaIi8+PC9nPjwvZz48L2RlZnM+PHJlY3QgeD0iLTQ1IiB5PSItMzAiIHdpZHRoPSI1NDAiIGhl&#10;aWdodD0iMzYwIiBmaWxsPSIjRkZGRkZGIi8+PGcgY2xpcC1wYXRoPSJ1cmwoI2NsaXAtMCkiPjxw&#10;YXRoIGQ9Ik0yOS41NTQ3IDIyOC4wOTQgNDQ0LjUyIDIyOC4wOTQiIHN0cm9rZT0iI0VCRUJFQiIg&#10;c3Ryb2tlLXdpZHRoPSIwLjUzMzQ4OSIgc3Ryb2tlLWxpbmVqb2luPSJyb3VuZCIgc3Ryb2tlLW1p&#10;dGVybGltaXQ9IjEwIiBmaWxsPSJub25lIi8+PC9nPjxnIGNsaXAtcGF0aD0idXJsKCNjbGlwLTEp&#10;Ij48cGF0aCBkPSJNMjkuNTU0NyAxNjguNzMgNDQ0LjUyIDE2OC43MyIgc3Ryb2tlPSIjRUJFQkVC&#10;IiBzdHJva2Utd2lkdGg9IjAuNTMzNDg5IiBzdHJva2UtbGluZWpvaW49InJvdW5kIiBzdHJva2Ut&#10;bWl0ZXJsaW1pdD0iMTAiIGZpbGw9Im5vbmUiLz48L2c+PGcgY2xpcC1wYXRoPSJ1cmwoI2NsaXAt&#10;MikiPjxwYXRoIGQ9Ik0yOS41NTQ3IDEwOS4zNjcgNDQ0LjUyIDEwOS4zNjciIHN0cm9rZT0iI0VC&#10;RUJFQiIgc3Ryb2tlLXdpZHRoPSIwLjUzMzQ4OSIgc3Ryb2tlLWxpbmVqb2luPSJyb3VuZCIgc3Ry&#10;b2tlLW1pdGVybGltaXQ9IjEwIiBmaWxsPSJub25lIi8+PC9nPjxnIGNsaXAtcGF0aD0idXJsKCNj&#10;bGlwLTMpIj48cGF0aCBkPSJNMjkuNTU0NyA1MC4wMDM5IDQ0NC41MiA1MC4wMDM5IiBzdHJva2U9&#10;IiNFQkVCRUIiIHN0cm9rZS13aWR0aD0iMC41MzM0ODkiIHN0cm9rZS1saW5lam9pbj0icm91bmQi&#10;IHN0cm9rZS1taXRlcmxpbWl0PSIxMCIgZmlsbD0ibm9uZSIvPjwvZz48ZyBjbGlwLXBhdGg9InVy&#10;bCgjY2xpcC00KSI+PHBhdGggZD0iTTkwLjg1NTUgMjY2LjY4IDkwLjg1NTUgNS40ODA0NyIgc3Ry&#10;b2tlPSIjRUJFQkVCIiBzdHJva2Utd2lkdGg9IjAuNTMzNDg5IiBzdHJva2UtbGluZWpvaW49InJv&#10;dW5kIiBzdHJva2UtbWl0ZXJsaW1pdD0iMTAiIGZpbGw9Im5vbmUiLz48L2c+PGcgY2xpcC1wYXRo&#10;PSJ1cmwoI2NsaXAtNSkiPjxwYXRoIGQ9Ik0xODUuMTY4IDI2Ni42OCAxODUuMTY4IDUuNDgwNDci&#10;IHN0cm9rZT0iI0VCRUJFQiIgc3Ryb2tlLXdpZHRoPSIwLjUzMzQ4OSIgc3Ryb2tlLWxpbmVqb2lu&#10;PSJyb3VuZCIgc3Ryb2tlLW1pdGVybGltaXQ9IjEwIiBmaWxsPSJub25lIi8+PC9nPjxnIGNsaXAt&#10;cGF0aD0idXJsKCNjbGlwLTYpIj48cGF0aCBkPSJNMjc5LjQ3NyAyNjYuNjggMjc5LjQ3NyA1LjQ4&#10;MDQ3IiBzdHJva2U9IiNFQkVCRUIiIHN0cm9rZS13aWR0aD0iMC41MzM0ODkiIHN0cm9rZS1saW5l&#10;am9pbj0icm91bmQiIHN0cm9rZS1taXRlcmxpbWl0PSIxMCIgZmlsbD0ibm9uZSIvPjwvZz48ZyBj&#10;bGlwLXBhdGg9InVybCgjY2xpcC03KSI+PHBhdGggZD0iTTM3My43ODkgMjY2LjY4IDM3My43ODkg&#10;NS40ODA0NyIgc3Ryb2tlPSIjRUJFQkVCIiBzdHJva2Utd2lkdGg9IjAuNTMzNDg5IiBzdHJva2Ut&#10;bGluZWpvaW49InJvdW5kIiBzdHJva2UtbWl0ZXJsaW1pdD0iMTAiIGZpbGw9Im5vbmUiLz48L2c+&#10;PGcgY2xpcC1wYXRoPSJ1cmwoI2NsaXAtOCkiPjxwYXRoIGQ9Ik0yOS41NTQ3IDI1Ny43NzcgNDQ0&#10;LjUyIDI1Ny43NzciIHN0cm9rZT0iI0VCRUJFQiIgc3Ryb2tlLXdpZHRoPSIxLjA2Njk4IiBzdHJv&#10;a2UtbGluZWpvaW49InJvdW5kIiBzdHJva2UtbWl0ZXJsaW1pdD0iMTAiIGZpbGw9Im5vbmUiLz48&#10;L2c+PGcgY2xpcC1wYXRoPSJ1cmwoI2NsaXAtOSkiPjxwYXRoIGQ9Ik0yOS41NTQ3IDE5OC40MTQg&#10;NDQ0LjUyIDE5OC40MTQiIHN0cm9rZT0iI0VCRUJFQiIgc3Ryb2tlLXdpZHRoPSIxLjA2Njk4IiBz&#10;dHJva2UtbGluZWpvaW49InJvdW5kIiBzdHJva2UtbWl0ZXJsaW1pdD0iMTAiIGZpbGw9Im5vbmUi&#10;Lz48L2c+PGcgY2xpcC1wYXRoPSJ1cmwoI2NsaXAtMTApIj48cGF0aCBkPSJNMjkuNTU0NyAxMzku&#10;MDQ3IDQ0NC41MiAxMzkuMDQ3IiBzdHJva2U9IiNFQkVCRUIiIHN0cm9rZS13aWR0aD0iMS4wNjY5&#10;OCIgc3Ryb2tlLWxpbmVqb2luPSJyb3VuZCIgc3Ryb2tlLW1pdGVybGltaXQ9IjEwIiBmaWxsPSJu&#10;b25lIi8+PC9nPjxnIGNsaXAtcGF0aD0idXJsKCNjbGlwLTExKSI+PHBhdGggZD0iTTI5LjU1NDcg&#10;NzkuNjgzNiA0NDQuNTIgNzkuNjgzNiIgc3Ryb2tlPSIjRUJFQkVCIiBzdHJva2Utd2lkdGg9IjEu&#10;MDY2OTgiIHN0cm9rZS1saW5lam9pbj0icm91bmQiIHN0cm9rZS1taXRlcmxpbWl0PSIxMCIgZmls&#10;bD0ibm9uZSIvPjwvZz48ZyBjbGlwLXBhdGg9InVybCgjY2xpcC0xMikiPjxwYXRoIGQ9Ik0yOS41&#10;NTQ3IDIwLjMyMDMgNDQ0LjUyIDIwLjMyMDMiIHN0cm9rZT0iI0VCRUJFQiIgc3Ryb2tlLXdpZHRo&#10;PSIxLjA2Njk4IiBzdHJva2UtbGluZWpvaW49InJvdW5kIiBzdHJva2UtbWl0ZXJsaW1pdD0iMTAi&#10;IGZpbGw9Im5vbmUiLz48L2c+PGcgY2xpcC1wYXRoPSJ1cmwoI2NsaXAtMTMpIj48cGF0aCBkPSJN&#10;NDMuNjk5MiAyNjYuNjggNDMuNjk5MiA1LjQ4MDQ3IiBzdHJva2U9IiNFQkVCRUIiIHN0cm9rZS13&#10;aWR0aD0iMS4wNjY5OCIgc3Ryb2tlLWxpbmVqb2luPSJyb3VuZCIgc3Ryb2tlLW1pdGVybGltaXQ9&#10;IjEwIiBmaWxsPSJub25lIi8+PC9nPjxnIGNsaXAtcGF0aD0idXJsKCNjbGlwLTE0KSI+PHBhdGgg&#10;ZD0iTTEzOC4wMTIgMjY2LjY4IDEzOC4wMTIgNS40ODA0NyIgc3Ryb2tlPSIjRUJFQkVCIiBzdHJv&#10;a2Utd2lkdGg9IjEuMDY2OTgiIHN0cm9rZS1saW5lam9pbj0icm91bmQiIHN0cm9rZS1taXRlcmxp&#10;bWl0PSIxMCIgZmlsbD0ibm9uZSIvPjwvZz48ZyBjbGlwLXBhdGg9InVybCgjY2xpcC0xNSkiPjxw&#10;YXRoIGQ9Ik0yMzIuMzIgMjY2LjY4IDIzMi4zMiA1LjQ4MDQ3IiBzdHJva2U9IiNFQkVCRUIiIHN0&#10;cm9rZS13aWR0aD0iMS4wNjY5OCIgc3Ryb2tlLWxpbmVqb2luPSJyb3VuZCIgc3Ryb2tlLW1pdGVy&#10;bGltaXQ9IjEwIiBmaWxsPSJub25lIi8+PC9nPjxnIGNsaXAtcGF0aD0idXJsKCNjbGlwLTE2KSI+&#10;PHBhdGggZD0iTTMyNi42MzMgMjY2LjY4IDMyNi42MzMgNS40ODA0NyIgc3Ryb2tlPSIjRUJFQkVC&#10;IiBzdHJva2Utd2lkdGg9IjEuMDY2OTgiIHN0cm9rZS1saW5lam9pbj0icm91bmQiIHN0cm9rZS1t&#10;aXRlcmxpbWl0PSIxMCIgZmlsbD0ibm9uZSIvPjwvZz48ZyBjbGlwLXBhdGg9InVybCgjY2xpcC0x&#10;NykiPjxwYXRoIGQ9Ik00MjAuOTQxIDI2Ni42OCA0MjAuOTQxIDUuNDgwNDciIHN0cm9rZT0iI0VC&#10;RUJFQiIgc3Ryb2tlLXdpZHRoPSIxLjA2Njk4IiBzdHJva2UtbGluZWpvaW49InJvdW5kIiBzdHJv&#10;a2UtbWl0ZXJsaW1pdD0iMTAiIGZpbGw9Im5vbmUiLz48L2c+PHBhdGggZD0iTTQ4LjQxOCAyNTQu&#10;ODA5IDUxLjg5ODQgMjUyLjkzOCA1NS43MTA5IDI1MC44NCA1OS43MDcgMjQ4LjU2NiA2My43ODUy&#10;IDI0Ni4xNTYgNjcuODc4OSAyNDMuNjQxIDcxLjkzMzYgMjQxLjA0MyA3NS45MTggMjM4LjM4MyA3&#10;OS44MDQ3IDIzNS42NzYgODMuNTc4MSAyMzIuOTQxIDg3LjIxODggMjMwLjE4OCA5MC43MjI3IDIy&#10;Ny40MyA5NC4wODU5IDIyNC42NzIgOTcuMzA0NyAyMjEuOTIyIDEwMC4zNzkgMjE5LjE4OCAxMDMu&#10;MzA5IDIxNi40NzcgMTA2LjA5OCAyMTMuNzk3IDEwOC43NSAyMTEuMTQ1IDExMS4yNyAyMDguNTI3&#10;IDExMy42NiAyMDUuOTQ5IDExNS45MyAyMDMuNDEgMTE4LjA3OCAyMDAuOTE4IDEyMC4xMDkgMTk4&#10;LjQ2OSAxMjIuMDM1IDE5Ni4wNjYgMTIzLjg1OSAxOTMuNzE1IDEyNS41ODIgMTkxLjQxIDEyNy4y&#10;MTEgMTg5LjE1MiAxMjguNzU0IDE4Ni45NDkgMTMwLjIwNyAxODQuNzkzIDEzMS41ODYgMTgyLjY4&#10;OCAxMzIuODg3IDE4MC42MzMgMTM0LjExNyAxNzguNjI5IDEzNS4yODEgMTc2LjY3NiAxMzYuMzgz&#10;IDE3NC43NzMgMTM3LjQyMiAxNzIuOTE4IDEzOC40MDYgMTcxLjExMyAxMzkuMzM2IDE2OS4zNTUg&#10;MTQwLjIxNSAxNjcuNjQ1IDE0MS4wNDcgMTY1Ljk4IDE0MS44MzYgMTY0LjM2MyAxNDIuNTc4IDE2&#10;Mi43OTMgMTQzLjI4NSAxNjEuMjY2IDE0My45NTMgMTU5Ljc4MSAxNDQuNTg2IDE1OC4zNCAxNDUu&#10;MTg4IDE1Ni45MzggMTQ1Ljc1NCAxNTUuNTgyIDE0Ni4yOTcgMTU0LjI2MiAxNDYuODA1IDE1Mi45&#10;ODQgMTQ3LjI5MyAxNTEuNzQyIDE0Ny43NTQgMTUwLjUzOSAxNDguMTg4IDE0OS4zNzEgMTQ4LjYw&#10;NSAxNDguMjM4IDE0OSAxNDcuMTQxIDE0OS4zNzUgMTQ2LjA3OCAxNDkuNzMgMTQ1LjA0NyAxNTAu&#10;MDcgMTQ0LjA1MSAxNTAuMzkxIDE0My4wODIgMTUwLjY5OSAxNDIuMTQ1IDE1MC45OTIgMTQxLjIz&#10;OCAxNTEuMjcgMTQwLjM1OSAxNTEuNTM1IDEzOS41MDggMTUxLjc4NSAxMzguNjg0IDE1Mi4wMjcg&#10;MTM3Ljg4MyAxNTIuMjU4IDEzNy4xMTMgMTUyLjQ3NyAxMzYuMzYzIDE1Mi42ODggMTM1LjY0MSAx&#10;NTIuODg3IDEzNC45NDEgMTUzLjA3OCAxMzQuMjYyIDE1My4yNTggMTMzLjYwNSAxNTMuNDM0IDEz&#10;Mi45NzMgMTUzLjYwMiAxMzIuMzU5IDE1My43NTggMTMxLjc2NiAxNTMuOTEgMTMxLjE5MSAxNTQu&#10;MDU5IDEzMC42MzMgMTU0LjE5NSAxMzAuMDk4IDE1NC4zMjggMTI5LjU3OCAxNTQuNDU3IDEyOS4w&#10;NzQgMTU0LjU4MiAxMjguNTkgMTU0LjY5OSAxMjguMTE3IDE1NC44MDkgMTI3LjY2NCAxNTQuOTE4&#10;IDEyNy4yMjMgMTU1LjAyIDEyNi44MDEgMTU1LjEyMSAxMjYuMzg3IDE1NS4yMTUgMTI1Ljk5MiAx&#10;NTUuMzA5IDEyNS42MDkgMTU1LjM5NSAxMjUuMjM4IDE1NS40NzcgMTI0Ljg3OSAxNTUuNTU5IDEy&#10;NC41MzEgMTU1LjYzNyAxMjQuMTk1IDE1NS43MTEgMTIzLjg3MSAxNTUuNzgxIDEyMy41NTkgMTU1&#10;Ljg1MiAxMjMuMjU4IDE1NS45MTggMTIyLjk2NSAxNTUuOTggMTIyLjY4IDE1Ni4wNDMgMTIyLjQx&#10;IDE1Ni4xMDIgMTIyLjE0NSAxNTYuMTU2IDEyMS44OTEgMTU2LjIxMSAxMjEuNjQ1IDE1Ni4yNjYg&#10;MTIxLjQwNiAxNTYuMzE2IDEyMS4xNzYgMTU2LjM2MyAxMjAuOTUzIDE1Ni40MSAxMjAuNzM4IDE1&#10;Ni40NTMgMTIwLjUzMSAxNTYuNDk2IDEyMC4zMzIgMTU2LjUzOSAxMjAuMTM3IDE1Ni41NzggMTE5&#10;Ljk0OSAxNTYuNjE3IDExOS43NyAxNTYuNjU2IDExOS41OTQgMTU2LjY5MSAxMTkuNDI2IDE1Ni43&#10;MjcgMTE5LjI2MiAxNTYuNzU4IDExOS4xMDUgMTU2Ljc4OSAxMTguOTUzIDE1Ni44MiAxMTguODA1&#10;IDE1Ni44NTIgMTE4LjY2NCAxNTYuODc5IDExOC41MjcgMTU2LjkwNiAxMTguMzk1IDE1Ni45MzQg&#10;MTE4LjI2NiAxNTYuOTYxIDExOC4xNDUgMTU2Ljk4NCAxMTguMDIzIDE1Ny4wMDggMTE3LjkwNiAx&#10;NTcuMDU1IDExNy42ODggMTU3LjA5NCAxMTcuNDg0IDE1Ny4xMTMgMTE3LjM4NyAxNTcuMTMzIDEx&#10;Ny4yOTMgMTU3LjE1MiAxMTcuMjAzIDE1Ny4xNzIgMTE3LjExNyAxNTcuMTg4IDExNy4wMzEgMTU3&#10;LjIwMyAxMTYuOTQ5IDE1Ny4yMTkgMTE2Ljg3MSAxNTcuMjUgMTE2LjcyMyAxNTcuMjY2IDExNi42&#10;NTIgMTU3LjI3NyAxMTYuNTgyIDE1Ny4yOTMgMTE2LjUxNiAxNTcuMzE2IDExNi4zOTEgMTU3LjM0&#10;IDExNi4yNzMgMTU3LjM2MyAxMTYuMTY0IDE1Ny4zNzUgMTE2LjExMyAxNTcuMzgzIDExNi4wNjIg&#10;MTU3LjM5NSAxMTYuMDE2IDE1Ny40MSAxMTUuOTIyIDE1Ny40MjIgMTE1Ljg3OSAxNTcuNDMgMTE1&#10;LjgzNiAxNTcuNDUzIDExNS43MTkgMTU3LjQ2OSAxMTUuNjQ4IDE1Ny40NzMgMTE1LjYxMyAxNTcu&#10;NDg4IDExNS41NTEgMTU3LjQ5MiAxMTUuNTIgMTU3LjUgMTE1LjQ4OCAxNTcuNTA0IDExNS40NjEg&#10;MTU3LjUxMiAxMTUuNDM0IDE1Ny41MiAxMTUuMzc5IDE1Ny41MjcgMTE1LjM1NSAxNTcuNTQzIDEx&#10;NS4yNjIgMTU3LjU2MiAxMTUuMTY0IDE1Ny41NyAxMTUuMTMzIDE1Ny41NzQgMTE1LjExMyAxNTcu&#10;NTc4IDExNS4wOTggMTU3LjU3OCAxMTUuMDgyIDE1Ny41ODIgMTE1LjA3IDE1Ny41OSAxMTUuMDM5&#10;IDE1Ny41OSAxMTUuMDI3IDE1Ny41OTQgMTE1LjAxNiAxNTcuNTk0IDExNS4wMDQgMTU3LjYwMiAx&#10;MTQuOTggMTU3LjYwMiAxMTQuOTY5IDE1Ny42MDUgMTE0Ljk1NyAxNTcuNjA1IDExNC45NDUgMTU3&#10;LjYwOSAxMTQuOTM4IDE1Ny42MDkgMTE0LjkyNiAxNTcuNjEzIDExNC45MTggMTU3LjYxMyAxMTQu&#10;OTEgMTU3LjYxNyAxMTQuODk4IDE1Ny42MTcgMTE0Ljg5MSAxNTcuNjIxIDExNC44ODMgMTU3LjYy&#10;MSAxMTQuODY3IDE1Ny42MjUgMTE0Ljg1OSAxNTcuNjI1IDExNC44NDggMTU3LjYyOSAxMTQuODQg&#10;MTU3LjYyOSAxMTQuODI4IDE1Ny42MzMgMTE0LjgyIDE1Ny42MzMgMTE0LjgwOSAxNTcuNjM3IDEx&#10;NC44MDUgMTU3LjYzNyAxMTQuNzg5IDE1Ny42NDEgMTE0Ljc4NSAxNTcuNjQxIDExNC43NyAxNTcu&#10;NjQ1IDExNC43NjYgMTU3LjY0NSAxMTQuNzQ2IDE1Ny42NDggMTE0Ljc0MiAxNTcuNjQ4IDExNC43&#10;MyAxNTcuNjUyIDExNC43MjcgMTU3LjY1MiAxMTQuNzA3IDE1Ny42NTYgMTE0LjcwNyAxNTcuNjU2&#10;IDExNC42ODggMTU3LjY2IDExNC42ODggMTU3LjY2IDExNC42NjggMTU3LjY2NCAxMTQuNjY4IDE1&#10;Ny42NjQgMTE0LjY1MiIgc3Ryb2tlPSIjMDAwMDAwIiBzdHJva2Utd2lkdGg9IjEuMDY2OTgiIHN0&#10;cm9rZS1saW5lam9pbj0icm91bmQiIHN0cm9rZS1taXRlcmxpbWl0PSIxMCIgc3Ryb2tlLW9wYWNp&#10;dHk9IjAuNjk4MDM5IiBmaWxsPSJub25lIi8+PHBhdGggZD0iTTE0Mi43MjcgMjU0LjgwOSAxNDIu&#10;NzE5IDI1Mi42MjkgMTQyLjczIDI1MC4yMTEgMTQyLjc1OCAyNDcuNjI1IDE0Mi44MDkgMjQ0Ljkx&#10;NCAxNDIuODcxIDI0Mi4xMTMgMTQyLjk1NyAyMzkuMjU0IDE0My4wNTUgMjM2LjM1MiAxNDMuMTY4&#10;IDIzMy40MjYgMTQzLjI5NyAyMzAuNDkyIDE0My40NDEgMjI3LjU1OSAxNDMuNTk0IDIyNC42NDEg&#10;MTQzLjc2MiAyMjEuNzQyIDE0My45MzggMjE4Ljg3MSAxNDQuMTI1IDIxNi4wMzEgMTQ0LjMyIDIx&#10;My4yMyAxNDQuNTIzIDIxMC40NzMgMTQ0LjczNCAyMDcuNzU4IDE0NC45NDkgMjA1LjA5NCAxNDUu&#10;MTcyIDIwMi40OCAxNDUuMzk4IDE5OS45MTggMTQ1LjYyNSAxOTcuNDEgMTQ1Ljg1OSAxOTQuOTUz&#10;IDE0Ni4wOTQgMTkyLjU1NSAxNDYuMzI4IDE5MC4yMDcgMTQ2LjU2NiAxODcuOTIyIDE0Ni44MDUg&#10;MTg1LjY4OCAxNDcuMDQzIDE4My41MDggMTQ3LjI4MSAxODEuMzg3IDE0Ny41MiAxNzkuMzIgMTQ3&#10;Ljc1NCAxNzcuMzA5IDE0Ny45ODggMTc1LjM1MiAxNDguMjIzIDE3My40NDUgMTQ4LjQ1MyAxNzEu&#10;NTkgMTQ4LjY4NCAxNjkuNzg5IDE0OC45MSAxNjguMDM5IDE0OS4xMzMgMTY2LjM0IDE0OS4zNTUg&#10;MTY0LjY4OCAxNDkuNTcgMTYzLjA4MiAxNDkuNzg1IDE2MS41MjMgMTQ5Ljk5NiAxNjAuMDE2IDE1&#10;MC4yMDMgMTU4LjU0NyAxNTAuNDA2IDE1Ny4xMjUgMTUwLjYwOSAxNTUuNzQ2IDE1MC44MDUgMTU0&#10;LjQwNiAxNTAuOTk2IDE1My4xMDkgMTUxLjE4NCAxNTEuODUyIDE1MS4zNzEgMTUwLjYzMyAxNTEu&#10;NTUxIDE0OS40NTMgMTUxLjcyNyAxNDguMzA5IDE1MS44OTggMTQ3LjE5OSAxNTIuMDY2IDE0Ni4x&#10;MjUgMTUyLjIzNCAxNDUuMDg2IDE1Mi4zOTUgMTQ0LjA3OCAxNTIuNTUxIDE0My4xMDIgMTUyLjcw&#10;MyAxNDIuMTYgMTUyLjg1NSAxNDEuMjQ2IDE1MyAxNDAuMzU5IDE1My4xNDEgMTM5LjUwNCAxNTMu&#10;MjgxIDEzOC42NzYgMTUzLjQxNCAxMzcuODcxIDE1My41NDcgMTM3LjA5NCAxNTMuNjcyIDEzNi4z&#10;NDQgMTUzLjc5NyAxMzUuNjE3IDE1My45MTggMTM0LjkxNCAxNTQuMDM1IDEzNC4yMzQgMTU0LjE0&#10;OCAxMzMuNTc4IDE1NC4yNTggMTMyLjk0MSAxNTQuMzY3IDEzMi4zMjQgMTU0LjQ3MyAxMzEuNzMg&#10;MTU0LjU3NCAxMzEuMTU2IDE1NC42NzIgMTMwLjU5OCAxNTQuNzY2IDEzMC4wNjIgMTU0Ljg1OSAx&#10;MjkuNTM5IDE1NC45NDkgMTI5LjAzOSAxNTUuMDM5IDEyOC41NTEgMTU1LjEyMSAxMjguMDgyIDE1&#10;NS4yMDMgMTI3LjYyNSAxNTUuMjg1IDEyNy4xODggMTU1LjM2MyAxMjYuNzYyIDE1NS40MzggMTI2&#10;LjM1MiAxNTUuNTA4IDEyNS45NTcgMTU1LjU3OCAxMjUuNTcgMTU1LjY0OCAxMjUuMTk5IDE1NS43&#10;MTUgMTI0Ljg0NCAxNTUuNzc3IDEyNC40OTYgMTU1Ljg0IDEyNC4xNiAxNTUuODk4IDEyMy44NCAx&#10;NTUuOTU3IDEyMy41MjcgMTU2LjAxNiAxMjMuMjIzIDE1Ni4wNyAxMjIuOTM0IDE1Ni4xMjEgMTIy&#10;LjY1MiAxNTYuMTcyIDEyMi4zNzkgMTU2LjIyMyAxMjIuMTEzIDE1Ni4yNyAxMjEuODU5IDE1Ni4z&#10;MTYgMTIxLjYxMyAxNTYuMzYzIDEyMS4zNzkgMTU2LjQwNiAxMjEuMTQ4IDE1Ni40NDkgMTIwLjky&#10;NiAxNTYuNDg4IDEyMC43MTEgMTU2LjUyNyAxMjAuNTA0IDE1Ni41NjYgMTIwLjMwNSAxNTYuNjAy&#10;IDEyMC4xMTMgMTU2LjYzNyAxMTkuOTI2IDE1Ni42NzIgMTE5Ljc0NiAxNTYuNzA3IDExOS41NyAx&#10;NTYuNzM4IDExOS40MDIgMTU2Ljc3IDExOS4yNDIgMTU2LjgwMSAxMTkuMDg2IDE1Ni44MjggMTE4&#10;LjkzNCAxNTYuODU1IDExOC43ODUgMTU2Ljg4MyAxMTguNjQ1IDE1Ni45MSAxMTguNTA4IDE1Ni45&#10;MzggMTE4LjM3NSAxNTYuOTg0IDExOC4xMjUgMTU3LjAwOCAxMTguMDA4IDE1Ny4wMzEgMTE3Ljg5&#10;NSAxNTcuMDUxIDExNy43ODEgMTU3LjA3NCAxMTcuNjc2IDE1Ny4wOTQgMTE3LjU3IDE1Ny4xMTMg&#10;MTE3LjQ3MyAxNTcuMTI5IDExNy4zNzUgMTU3LjE0OCAxMTcuMjgxIDE1Ny4xNjggMTE3LjE5MSAx&#10;NTcuMTk5IDExNy4wMiAxNTcuMjE1IDExNi45MzggMTU3LjIzIDExNi44NTkgMTU3LjI0NiAxMTYu&#10;Nzg1IDE1Ny4yNTggMTE2LjcxMSAxNTcuMjczIDExNi42NDEgMTU3LjI4NSAxMTYuNTc0IDE1Ny4z&#10;MDEgMTE2LjUwOCAxNTcuMzI0IDExNi4zODMgMTU3LjM0OCAxMTYuMjY2IDE1Ny4zNTkgMTE2LjIx&#10;MSAxNTcuMzY3IDExNi4xNTYgMTU3LjM3OSAxMTYuMTA1IDE1Ny4zODcgMTE2LjA1NSAxNTcuMzk4&#10;IDExNi4wMDggMTU3LjQwNiAxMTUuOTYxIDE1Ny40MTQgMTE1LjkxOCAxNTcuNDI2IDExNS44NzUg&#10;MTU3LjQ0MSAxMTUuNzg5IDE1Ny40NDkgMTE1Ljc1IDE1Ny40NTcgMTE1LjcxNSAxNTcuNDYxIDEx&#10;NS42OCAxNTcuNDg0IDExNS41NzQgMTU3LjQ4OCAxMTUuNTQzIDE1Ny40OTYgMTE1LjUxNiAxNTcu&#10;NSAxMTUuNDg0IDE1Ny41MDggMTE1LjQ1NyAxNTcuNTE2IDExNS40MDIgMTU3LjUyMyAxMTUuMzc1&#10;IDE1Ny41MzkgMTE1LjI4MSAxNTcuNTQzIDExNS4yNjIgMTU3LjU1MSAxMTUuMjM4IDE1Ny41NTkg&#10;MTE1LjE5OSAxNTcuNTU5IDExNS4xOCAxNTcuNTYyIDExNS4xNjQgMTU3LjU2NiAxMTUuMTQ1IDE1&#10;Ny41ODIgMTE1LjA4MiAxNTcuNTgyIDExNS4wNjYgMTU3LjU4NiAxMTUuMDUxIDE1Ny41OSAxMTUu&#10;MDM5IDE1Ny41OSAxMTUuMDI3IDE1Ny41OTQgMTE1LjAxMiAxNTcuNTk4IDExNSAxNTcuNTk4IDEx&#10;NC45ODggMTU3LjYwMiAxMTQuOTc3IDE1Ny42MDIgMTE0Ljk2NSAxNTcuNjA1IDExNC45NTcgMTU3&#10;LjYwNSAxMTQuOTQ1IDE1Ny42MDkgMTE0LjkzNCAxNTcuNjA5IDExNC45MjYgMTU3LjYxMyAxMTQu&#10;OTE0IDE1Ny42MTMgMTE0LjkwNiAxNTcuNjE3IDExNC44OTggMTU3LjYxNyAxMTQuODkxIDE1Ny42&#10;MjEgMTE0Ljg4MyAxNTcuNjIxIDExNC44NjcgMTU3LjYyNSAxMTQuODU5IDE1Ny42MjUgMTE0Ljg0&#10;NCAxNTcuNjI5IDExNC44NCAxNTcuNjI5IDExNC44MjggMTU3LjYzMyAxMTQuODIgMTU3LjYzMyAx&#10;MTQuODA5IDE1Ny42MzcgMTE0LjgwNSAxNTcuNjM3IDExNC43ODkgMTU3LjY0MSAxMTQuNzg1IDE1&#10;Ny42NDEgMTE0Ljc2NiAxNTcuNjQ1IDExNC43NjIgMTU3LjY0NSAxMTQuNzUgMTU3LjY0OCAxMTQu&#10;NzQ2IDE1Ny42NDggMTE0LjcyNyAxNTcuNjUyIDExNC43MjcgMTU3LjY1MiAxMTQuNzA3IDE1Ny42&#10;NTYgMTE0LjcwNyAxNTcuNjU2IDExNC42ODggMTU3LjY2IDExNC42ODggMTU3LjY2IDExNC42Njgg&#10;MTU3LjY2NCAxMTQuNjY4IDE1Ny42NjQgMTE0LjY1MiIgc3Ryb2tlPSIjMDAwMDAwIiBzdHJva2Ut&#10;d2lkdGg9IjEuMDY2OTgiIHN0cm9rZS1saW5lam9pbj0icm91bmQiIHN0cm9rZS1taXRlcmxpbWl0&#10;PSIxMCIgc3Ryb2tlLW9wYWNpdHk9IjAuNjk4MDM5IiBmaWxsPSJub25lIi8+PHBhdGggZD0iTTIz&#10;Ny4wMzkgMjU0LjgwOSAyMjkuODI0IDI1Mi4zMjQgMjIzLjIxOSAyNDkuNjA5IDIxNy4xNjQgMjQ2&#10;Ljc0MiAyMTEuNjE3IDI0My43NyAyMDYuNTM1IDI0MC43MyAyMDEuODc5IDIzNy42NTIgMTk3LjYw&#10;OSAyMzQuNTU1IDE5My42OTkgMjMxLjQ1NyAxOTAuMTEzIDIyOC4zNzEgMTg2LjgyOCAyMjUuMzA5&#10;IDE4My44MiAyMjIuMjczIDE4MS4wNjIgMjE5LjI3MyAxNzguNTM5IDIxNi4zMiAxNzYuMjMgMjEz&#10;LjQxIDE3NC4xMTcgMjEwLjU1NSAxNzIuMTg0IDIwNy43NSAxNzAuNDE0IDIwNS4wMDQgMTY4Ljc5&#10;NyAyMDIuMzE2IDE2Ny4zMjQgMTk5LjY4NCAxNjUuOTc3IDE5Ny4xMTMgMTY0Ljc1IDE5NC42MDUg&#10;MTYzLjYyOSAxOTIuMTU2IDE2Mi42MTMgMTg5Ljc3IDE2MS42ODggMTg3LjQ0MSAxNjAuODQ4IDE4&#10;NS4xNzYgMTYwLjA4NiAxODIuOTY5IDE1OS4zOTUgMTgwLjgyNCAxNTguNzcgMTc4LjczNCAxNTgu&#10;MjA3IDE3Ni43MDMgMTU3LjcwMyAxNzQuNzMgMTU3LjI0NiAxNzIuODEyIDE1Ni44NCAxNzAuOTUz&#10;IDE1Ni40NzcgMTY5LjE0NSAxNTYuMTUyIDE2Ny4zODcgMTU1Ljg2MyAxNjUuNjg0IDE1NS42MDkg&#10;MTY0LjAzMSAxNTUuMzg3IDE2Mi40MjYgMTU1LjE5MSAxNjAuODcxIDE1NS4wMiAxNTkuMzYzIDE1&#10;NC44NzUgMTU3LjkwMiAxNTQuNzUgMTU2LjQ4NCAxNTQuNjQ1IDE1NS4xMTMgMTU0LjU1OSAxNTMu&#10;NzgxIDE1NC40ODggMTUyLjQ5MiAxNTQuNDMgMTUxLjI0NiAxNTQuMzkxIDE1MC4wMzUgMTU0LjM1&#10;OSAxNDguODYzIDE1NC4zNCAxNDcuNzMgMTU0LjMyOCAxNDYuNjMzIDE1NC4zMjggMTQ1LjU3IDE1&#10;NC4zMzYgMTQ0LjUzOSAxNTQuMzUyIDE0My41NDMgMTU0LjM3MSAxNDIuNTc4IDE1NC4zOTggMTQx&#10;LjY0OCAxNTQuNDMgMTQwLjc0NiAxNTQuNDY5IDEzOS44NzEgMTU0LjUwOCAxMzkuMDI3IDE1NC41&#10;NTEgMTM4LjIwNyAxNTQuNTk4IDEzNy40MTggMTU0LjY0OCAxMzYuNjUyIDE1NC42OTkgMTM1Ljkx&#10;NCAxNTQuNzU0IDEzNS4xOTkgMTU0LjgwOSAxMzQuNTA4IDE1NC44NjcgMTMzLjgzNiAxNTQuOTIy&#10;IDEzMy4xOTEgMTU0Ljk4IDEzMi41NjIgMTU1LjAzOSAxMzEuOTYxIDE1NS4wOTggMTMxLjM3NSAx&#10;NTUuMTU2IDEzMC44MDkgMTU1LjIxOSAxMzAuMjYyIDE1NS4yNzcgMTI5LjczNCAxNTUuMzM2IDEy&#10;OS4yMjMgMTU1LjM5NSAxMjguNzMgMTU1LjQ0OSAxMjguMjU0IDE1NS41MDggMTI3Ljc5MyAxNTUu&#10;NTY2IDEyNy4zNDQgMTU1LjYyMSAxMjYuOTE0IDE1NS42NzYgMTI2LjUgMTU1LjczIDEyNi4wOTQg&#10;MTU1Ljc4NSAxMjUuNzA3IDE1NS44MzYgMTI1LjMzMiAxNTUuODg3IDEyNC45NjkgMTU1LjkzOCAx&#10;MjQuNjE3IDE1NS45ODggMTI0LjI3NyAxNTYuMDM1IDEyMy45NDkgMTU2LjA4NiAxMjMuNjMzIDE1&#10;Ni4xMzMgMTIzLjMyOCAxNTYuMTc2IDEyMy4wMzEgMTU2LjIyMyAxMjIuNzQ2IDE1Ni4yNjYgMTIy&#10;LjQ2OSAxNTYuMzA1IDEyMi4yMDMgMTU2LjM0OCAxMjEuOTQ1IDE1Ni4zODcgMTIxLjY5NSAxNTYu&#10;NDI2IDEyMS40NTcgMTU2LjQ2NSAxMjEuMjIzIDE1Ni41MDQgMTIxIDE1Ni41MzkgMTIwLjc4MSAx&#10;NTYuNTc0IDEyMC41NzQgMTU2LjYwOSAxMjAuMzcxIDE1Ni42NDEgMTIwLjE3NiAxNTYuNjc2IDEx&#10;OS45ODggMTU2LjcwNyAxMTkuODA1IDE1Ni43MzQgMTE5LjYyOSAxNTYuNzY2IDExOS40NTcgMTU2&#10;Ljc5MyAxMTkuMjkzIDE1Ni44MjQgMTE5LjEzNyAxNTYuODQ4IDExOC45OCAxNTYuODc1IDExOC44&#10;MzIgMTU2LjkwMiAxMTguNjkxIDE1Ni45MjYgMTE4LjU1MSAxNTYuOTQ5IDExOC40MTggMTU2Ljk3&#10;MyAxMTguMjg5IDE1Ni45OTYgMTE4LjE2NCAxNTcuMDIgMTE4LjA0NyAxNTcuMDM5IDExNy45MyAx&#10;NTcuMDU5IDExNy44MTYgMTU3LjA3OCAxMTcuNzA3IDE1Ny4xMTcgMTE3LjUwNCAxNTcuMTM3IDEx&#10;Ny40MDYgMTU3LjE1MiAxMTcuMzEyIDE1Ny4xNzIgMTE3LjIxOSAxNTcuMjAzIDExNy4wNDcgMTU3&#10;LjIxOSAxMTYuOTY1IDE1Ny4yMzQgMTE2Ljg4NyAxNTcuMjQ2IDExNi44MDkgMTU3LjI2MiAxMTYu&#10;NzM0IDE1Ny4yNzMgMTE2LjY2NCAxNTcuMjg5IDExNi41OTQgMTU3LjMwMSAxMTYuNTI3IDE1Ny4z&#10;MjQgMTE2LjQwMiAxNTcuMzU5IDExNi4yMjcgMTU3LjM2NyAxMTYuMTc2IDE1Ny4zNzkgMTE2LjEy&#10;MSAxNTcuMzg3IDExNi4wNyAxNTcuMzk4IDExNi4wMjMgMTU3LjQxNCAxMTUuOTMgMTU3LjQyMiAx&#10;MTUuODg3IDE1Ny40MzQgMTE1Ljg0NCAxNTcuNDQxIDExNS44MDUgMTU3LjQ0NSAxMTUuNzY2IDE1&#10;Ny40NjEgMTE1LjY4OCAxNTcuNDY5IDExNS42NTIgMTU3LjQ3NyAxMTUuNjIxIDE1Ny40OCAxMTUu&#10;NTg2IDE1Ny40ODggMTE1LjU1NSAxNTcuNDkyIDExNS41MjMgMTU3LjUgMTE1LjQ5MiAxNTcuNTA0&#10;IDExNS40NjUgMTU3LjUxMiAxMTUuNDM4IDE1Ny41MiAxMTUuMzgzIDE1Ny41MjcgMTE1LjM1OSAx&#10;NTcuNTQzIDExNS4yNjYgMTU3LjU2MiAxMTUuMTY4IDE1Ny41NjYgMTE1LjE1MiAxNTcuNTcgMTE1&#10;LjEzMyAxNTcuNTc4IDExNS4xMDIgMTU3LjU3OCAxMTUuMDg2IDE1Ny41ODIgMTE1LjA3IDE1Ny41&#10;ODYgMTE1LjA1OSAxNTcuNTkgMTE1LjA0MyAxNTcuNTkgMTE1LjAzMSAxNTcuNTk0IDExNS4wMTYg&#10;MTU3LjU5NCAxMTUuMDA0IDE1Ny42MDIgMTE0Ljk4IDE1Ny42MDIgMTE0Ljk2OSAxNTcuNjA1IDEx&#10;NC45NTcgMTU3LjYwNSAxMTQuOTQ5IDE1Ny42MDkgMTE0LjkzOCAxNTcuNjA5IDExNC45MyAxNTcu&#10;NjEzIDExNC45MTggMTU3LjYxMyAxMTQuOTEgMTU3LjYxNyAxMTQuOTAyIDE1Ny42MTcgMTE0Ljg5&#10;MSAxNTcuNjIxIDExNC44ODMgMTU3LjYyMSAxMTQuODY3IDE1Ny42MjUgMTE0Ljg2MyAxNTcuNjI1&#10;IDExNC44NDggMTU3LjYyOSAxMTQuODQgMTU3LjYyOSAxMTQuODI4IDE1Ny42MzMgMTE0LjgyIDE1&#10;Ny42MzMgMTE0LjgxMiAxNTcuNjM3IDExNC44MDUgMTU3LjYzNyAxMTQuNzg5IDE1Ny42NDEgMTE0&#10;Ljc4NSAxNTcuNjQxIDExNC43NyAxNTcuNjQ1IDExNC43NjYgMTU3LjY0NSAxMTQuNzQ2IDE1Ny42&#10;NDggMTE0Ljc0MiAxNTcuNjQ4IDExNC43MjcgMTU3LjY1MiAxMTQuNzIzIDE1Ny42NTIgMTE0Ljcw&#10;NyAxNTcuNjU2IDExNC43MDcgMTU3LjY1NiAxMTQuNjg4IDE1Ny42NiAxMTQuNjg4IDE1Ny42NiAx&#10;MTQuNjY4IDE1Ny42NjQgMTE0LjY2OCAxNTcuNjY0IDExNC42NTIiIHN0cm9rZT0iIzAwMDAwMCIg&#10;c3Ryb2tlLXdpZHRoPSIxLjA2Njk4IiBzdHJva2UtbGluZWpvaW49InJvdW5kIiBzdHJva2UtbWl0&#10;ZXJsaW1pdD0iMTAiIHN0cm9rZS1vcGFjaXR5PSIwLjY5ODAzOSIgZmlsbD0ibm9uZSIvPjxwYXRo&#10;IGQ9Ik0zMzEuMzQ4IDI1NC44MDkgMzE2LjE4OCAyNTIuMDIzIDMwMi4zNTkgMjQ5LjAxNiAyODku&#10;NzM4IDI0NS44NzUgMjc4LjIxMSAyNDIuNjUyIDI2Ny42ODQgMjM5LjM4NyAyNTguMDY2IDIzNi4x&#10;MDkgMjQ5LjI3IDIzMi44MzIgMjQxLjIyNyAyMjkuNTc4IDIzMy44NjcgMjI2LjM1MiAyMjcuMTMz&#10;IDIyMy4xNjggMjIwLjk2OSAyMjAuMDMxIDIxNS4zMiAyMTYuOTQ1IDIxMC4xNDggMjEzLjkxOCAy&#10;MDUuNDEgMjEwLjk1MyAyMDEuMDY2IDIwOC4wNTEgMTk3LjA4NiAyMDUuMjExIDE5My40MzggMjAy&#10;LjQzOCAxOTAuMDk0IDE5OS43MyAxODcuMDI3IDE5Ny4wOSAxODQuMjE5IDE5NC41MiAxODEuNjQx&#10;IDE5Mi4wMTYgMTc5LjI4MSAxODkuNTc4IDE3Ny4xMTcgMTg3LjIwMyAxNzUuMTMzIDE4NC44OTgg&#10;MTczLjMxNiAxODIuNjU2IDE3MS42NTIgMTgwLjQ3NyAxNzAuMTMzIDE3OC4zNjMgMTY4LjczOCAx&#10;NzYuMzA5IDE2Ny40NjUgMTc0LjMxMiAxNjYuMjk3IDE3Mi4zNzkgMTY1LjIzNCAxNzAuNTA0IDE2&#10;NC4yNjIgMTY4LjY4NCAxNjMuMzc1IDE2Ni45MTggMTYyLjU2NiAxNjUuMjAzIDE2MS44MjggMTYz&#10;LjU0NyAxNjEuMTU2IDE2MS45MzggMTYwLjU0NyAxNjAuMzc5IDE1OS45OTYgMTU4Ljg3MSAxNTku&#10;NDkyIDE1Ny40MSAxNTkuMDM5IDE1NS45OTYgMTU4LjYyOSAxNTQuNjI1IDE1OC4yNTggMTUzLjI5&#10;NyAxNTcuOTI2IDE1Mi4wMTIgMTU3LjYyNSAxNTAuNzY2IDE1Ny4zNTUgMTQ5LjU2MiAxNTcuMTE3&#10;IDE0OC4zOTggMTU2LjkwMiAxNDcuMjcgMTU2LjcxMSAxNDYuMTggMTU2LjU0MyAxNDUuMTI1IDE1&#10;Ni4zOTUgMTQ0LjEwMiAxNTYuMjY2IDE0My4xMTMgMTU2LjE1MiAxNDIuMTYgMTU2LjA1NSAxNDEu&#10;MjM0IDE1NS45NjkgMTQwLjM0IDE1NS44OTggMTM5LjQ3NyAxNTUuODQgMTM4LjY0MSAxNTUuNzkz&#10;IDEzNy44MzIgMTU1Ljc1NCAxMzcuMDQ3IDE1NS43MjMgMTM2LjI5MyAxNTUuNjk5IDEzNS41NjIg&#10;MTU1LjY4NCAxMzQuODU1IDE1NS42NzYgMTM0LjE3MiAxNTUuNjcyIDEzMy41MTIgMTU1LjY3MiAx&#10;MzIuODcxIDE1NS42OCAxMzIuMjU0IDE1NS42OTEgMTMxLjY2IDE1NS43MDMgMTMxLjA4MiAxNTUu&#10;NzIzIDEzMC41MjMgMTU1Ljc0MiAxMjkuOTg0IDE1NS43NjYgMTI5LjQ2NSAxNTUuNzkzIDEyOC45&#10;NjEgMTU1LjgyIDEyOC40NzcgMTU1Ljg0OCAxMjguMDA0IDE1NS44NzkgMTI3LjU1MSAxNTUuOTEg&#10;MTI3LjExMyAxNTUuOTQ1IDEyNi42ODggMTU1Ljk3NyAxMjYuMjc3IDE1Ni4wMTIgMTI1Ljg4MyAx&#10;NTYuMDQ3IDEyNS41IDE1Ni4wODIgMTI1LjEzMyAxNTYuMTE3IDEyNC43NzMgMTU2LjE1MiAxMjQu&#10;NDMgMTU2LjE4OCAxMjQuMDk0IDE1Ni4yMjMgMTIzLjc3MyAxNTYuMjU4IDEyMy40NjEgMTU2LjI5&#10;MyAxMjMuMTYgMTU2LjMyOCAxMjIuODcxIDE1Ni4zNjMgMTIyLjU5IDE1Ni4zOTggMTIyLjMyIDE1&#10;Ni40MzQgMTIyLjA1OSAxNTYuNDY1IDEyMS44MDUgMTU2LjUgMTIxLjU1OSAxNTYuNTMxIDEyMS4z&#10;MjQgMTU2LjU2MiAxMjEuMDk4IDE1Ni41OTQgMTIwLjg3NSAxNTYuNjI1IDEyMC42NjQgMTU2LjY1&#10;MiAxMjAuNDU3IDE1Ni42ODQgMTIwLjI1OCAxNTYuNzExIDEyMC4wNjYgMTU2LjczOCAxMTkuODgz&#10;IDE1Ni43NyAxMTkuNzAzIDE1Ni43OTMgMTE5LjUzMSAxNTYuODIgMTE5LjM2MyAxNTYuODQ4IDEx&#10;OS4yMDMgMTU2Ljg3MSAxMTkuMDQ3IDE1Ni44OTUgMTE4Ljg5NSAxNTYuOTE4IDExOC43NSAxNTYu&#10;OTQxIDExOC42MDkgMTU2Ljk4OCAxMTguMzQ0IDE1Ny4wMjcgMTE4LjA5NCAxNTcuMDQ3IDExNy45&#10;NzcgMTU3LjA2NiAxMTcuODYzIDE1Ny4wODYgMTE3Ljc1NCAxNTcuMTI1IDExNy41NDMgMTU3LjE0&#10;MSAxMTcuNDQ1IDE1Ny4xNTYgMTE3LjM1MiAxNTcuMTc2IDExNy4yNTggMTU3LjE5MSAxMTcuMTY4&#10;IDE1Ny4yMDcgMTE3LjA4MiAxNTcuMjE5IDExNyAxNTcuMjM0IDExNi45MTggMTU3LjI1IDExNi44&#10;NCAxNTcuMjYyIDExNi43NjYgMTU3LjI3NyAxMTYuNjkxIDE1Ny4yODkgMTE2LjYyMSAxNTcuMzEy&#10;IDExNi40ODggMTU3LjMyNCAxMTYuNDI2IDE1Ny4zNDggMTE2LjMwOSAxNTcuMzU1IDExNi4yNSAx&#10;NTcuMzY3IDExNi4xOTUgMTU3LjM3OSAxMTYuMTQ1IDE1Ny4zOTUgMTE2LjA0MyAxNTcuNDA2IDEx&#10;NS45OTYgMTU3LjQxNCAxMTUuOTQ5IDE1Ny40MzggMTE1LjgyIDE1Ny40NjEgMTE1LjcwMyAxNTcu&#10;NDY5IDExNS42NjggMTU3LjQ3MyAxMTUuNjMzIDE1Ny40OCAxMTUuNTk4IDE1Ny40ODggMTE1LjU2&#10;NiAxNTcuNDkyIDExNS41MzUgMTU3LjUgMTE1LjUwNCAxNTcuNTA4IDExNS40NDkgMTU3LjUxNiAx&#10;MTUuNDIyIDE1Ny41MjMgMTE1LjM2NyAxNTcuNTMxIDExNS4zNDQgMTU3LjUzOSAxMTUuMjk3IDE1&#10;Ny41NDMgMTE1LjI3NyAxNTcuNTQ3IDExNS4yNTQgMTU3LjU2NiAxMTUuMTU2IDE1Ny41NzQgMTE1&#10;LjEyNSAxNTcuNTc0IDExNS4xMDkgMTU3LjU4NiAxMTUuMDYyIDE1Ny41ODYgMTE1LjA0NyAxNTcu&#10;NTk0IDExNS4wMjMgMTU3LjU5NCAxMTUuMDA4IDE1Ny41OTggMTE0Ljk5NiAxNTcuNTk4IDExNC45&#10;ODQgMTU3LjYwMiAxMTQuOTczIDE1Ny42MDUgMTE0Ljk2NSAxNTcuNjA1IDExNC45NTMgMTU3LjYw&#10;OSAxMTQuOTQxIDE1Ny42MDkgMTE0LjkzNCAxNTcuNjEzIDExNC45MjIgMTU3LjYxMyAxMTQuOTE0&#10;IDE1Ny42MTcgMTE0LjkwNiAxNTcuNjE3IDExNC44ODcgMTU3LjYyMSAxMTQuODc5IDE1Ny42MjEg&#10;MTE0Ljg3MSAxNTcuNjI1IDExNC44NjMgMTU3LjYyNSAxMTQuODUyIDE1Ny42MjkgMTE0Ljg0NCAx&#10;NTcuNjI5IDExNC44MzIgMTU3LjYzMyAxMTQuODI0IDE1Ny42MzMgMTE0LjgwOSAxNTcuNjM3IDEx&#10;NC44MDEgMTU3LjYzNyAxMTQuNzg5IDE1Ny42NDEgMTE0Ljc4MSAxNTcuNjQxIDExNC43NyAxNTcu&#10;NjQ1IDExNC43NjYgMTU3LjY0NSAxMTQuNzUgMTU3LjY0OCAxMTQuNzQ2IDE1Ny42NDggMTE0Ljcy&#10;NyAxNTcuNjUyIDExNC43MjcgMTU3LjY1MiAxMTQuNzA3IDE1Ny42NTYgMTE0LjcwNyAxNTcuNjU2&#10;IDExNC42ODggMTU3LjY2IDExNC42ODggMTU3LjY2IDExNC42NjggMTU3LjY2NCAxMTQuNjY4IDE1&#10;Ny42NjQgMTE0LjY1MiIgc3Ryb2tlPSIjMDAwMDAwIiBzdHJva2Utd2lkdGg9IjEuMDY2OTgiIHN0&#10;cm9rZS1saW5lam9pbj0icm91bmQiIHN0cm9rZS1taXRlcmxpbWl0PSIxMCIgc3Ryb2tlLW9wYWNp&#10;dHk9IjAuNjk4MDM5IiBmaWxsPSJub25lIi8+PHBhdGggZD0iTTQyNS42NiAyNTQuODA5IDQwMi4x&#10;ODQgMjUxLjcyNyAzODAuODMyIDI0OC40MyAzNjEuMzk1IDI0NS4wMiAzNDMuNjkxIDI0MS41NTUg&#10;MzI3LjU2NiAyMzguMDc0IDMxMi44NjMgMjM0LjYwMiAyOTkuNDUzIDIzMS4xNTIgMjg3LjIxNSAy&#10;MjcuNzUgMjc2LjA0MyAyMjQuMzk1IDI2NS44MzYgMjIxLjEwMiAyNTYuNTEyIDIxNy44NzEgMjQ3&#10;Ljk4NCAyMTQuNzA3IDI0MC4xODQgMjExLjYxMyAyMzMuMDQzIDIwOC41OTQgMjI2LjUxMiAyMDUu&#10;NjQ4IDIyMC41MjcgMjAyLjc4MSAyMTUuMDQ3IDE5OS45ODQgMjEwLjAyMyAxOTcuMjY2IDIwNS40&#10;MjIgMTk0LjYyMSAyMDEuMTk5IDE5Mi4wNTEgMTk3LjMzMiAxODkuNTU1IDE5My43ODEgMTg3LjEy&#10;OSAxOTAuNTI3IDE4NC43NzMgMTg3LjUzOSAxODIuNDg4IDE4NC44MDEgMTgwLjI3MyAxODIuMjg5&#10;IDE3OC4xMjUgMTc5Ljk4IDE3Ni4wMzkgMTc3Ljg2NyAxNzQuMDIgMTc1LjkyNiAxNzIuMDYyIDE3&#10;NC4xNDggMTcwLjE2NCAxNzIuNTE2IDE2OC4zMjggMTcxLjAyIDE2Ni41NDcgMTY5LjY0OCAxNjQu&#10;ODI0IDE2OC4zOTUgMTYzLjE1NiAxNjcuMjQyIDE2MS41MzkgMTY2LjE5MSAxNTkuOTc3IDE2NS4y&#10;MjcgMTU4LjQ2MSAxNjQuMzQ4IDE1Ni45OTYgMTYzLjU0MyAxNTUuNTgyIDE2Mi44MDUgMTU0LjIw&#10;NyAxNjIuMTMzIDE1Mi44ODMgMTYxLjUyMyAxNTEuNTk4IDE2MC45NjUgMTUwLjM1NSAxNjAuNDU3&#10;IDE0OS4xNTYgMTU5Ljk5MiAxNDcuOTkyIDE1OS41NzQgMTQ2Ljg3MSAxNTkuMTk1IDE0NS43ODUg&#10;MTU4Ljg0OCAxNDQuNzM0IDE1OC41MzUgMTQzLjcxOSAxNTguMjU0IDE0Mi43MzQgMTU4IDE0MS43&#10;ODUgMTU3Ljc3MyAxNDAuODY3IDE1Ny41NjYgMTM5Ljk4IDE1Ny4zODMgMTM5LjEyNSAxNTcuMjE5&#10;IDEzOC4yOTMgMTU3LjA3NCAxMzcuNDkyIDE1Ni45NDUgMTM2LjcxOSAxNTYuODMyIDEzNS45Njkg&#10;MTU2LjczIDEzNS4yNDYgMTU2LjY0NSAxMzQuNTQ3IDE1Ni41NjYgMTMzLjg3MSAxNTYuNTA0IDEz&#10;My4yMTkgMTU2LjQ0NSAxMzIuNTg2IDE1Ni4zOTggMTMxLjk3NyAxNTYuMzU5IDEzMS4zODcgMTU2&#10;LjMyOCAxMzAuODE2IDE1Ni4zMDUgMTMwLjI2NiAxNTYuMjg1IDEyOS43MzQgMTU2LjI3IDEyOS4y&#10;MjMgMTU2LjI2MiAxMjguNzI3IDE1Ni4yNTggMTI4LjI0NiAxNTYuMjU4IDEyNy43ODEgMTU2LjI2&#10;MiAxMjcuMzM2IDE1Ni4yNjYgMTI2LjkwMiAxNTYuMjczIDEyNi40ODQgMTU2LjI4NSAxMjYuMDc4&#10;IDE1Ni4zMDEgMTI1LjY5MSAxNTYuMzE2IDEyNS4zMTIgMTU2LjMzMiAxMjQuOTQ5IDE1Ni4zNTIg&#10;MTI0LjU5OCAxNTYuMzcxIDEyNC4yNTggMTU2LjM5MSAxMjMuOTMgMTU2LjQxNCAxMjMuNjEzIDE1&#10;Ni40MzggMTIzLjMwNSAxNTYuNDYxIDEyMy4wMTIgMTU2LjQ4NCAxMjIuNzIzIDE1Ni41MDggMTIy&#10;LjQ0OSAxNTYuNTM1IDEyMi4xODQgMTU2LjU1OSAxMjEuOTI2IDE1Ni41ODYgMTIxLjY3NiAxNTYu&#10;NjA5IDEyMS40MzQgMTU2LjYzNyAxMjEuMjAzIDE1Ni42NiAxMjAuOTggMTU2LjY4NCAxMjAuNzYy&#10;IDE1Ni43MTEgMTIwLjU1NSAxNTYuNzM0IDEyMC4zNTIgMTU2Ljc1OCAxMjAuMTU2IDE1Ni43ODEg&#10;MTE5Ljk2OSAxNTYuODA1IDExOS43ODUgMTU2LjgyOCAxMTkuNjA5IDE1Ni44NTIgMTE5LjQ0MSAx&#10;NTYuODc1IDExOS4yNzcgMTU2Ljg5OCAxMTkuMTE3IDE1Ni45MTggMTE4Ljk2NSAxNTYuOTQxIDEx&#10;OC44MTYgMTU2Ljk2MSAxMTguNjc2IDE1Ni45ODQgMTE4LjUzNSAxNTcuMDA0IDExOC40MDIgMTU3&#10;LjAyMyAxMTguMjczIDE1Ny4wNDMgMTE4LjE1MiAxNTcuMDU5IDExOC4wMzEgMTU3LjA3OCAxMTcu&#10;OTE0IDE1Ny4wOTggMTE3LjgwNSAxNTcuMTEzIDExNy42OTUgMTU3LjEyOSAxMTcuNTkgMTU3LjE0&#10;OCAxMTcuNDg4IDE1Ny4xOTUgMTE3LjIwNyAxNTcuMjA3IDExNy4xMjEgMTU3LjIyMyAxMTcuMDM1&#10;IDE1Ny4yMzggMTE2Ljk1MyAxNTcuMjUgMTE2Ljg3NSAxNTcuMjY2IDExNi44MDEgMTU3LjI4OSAx&#10;MTYuNjUyIDE1Ny4zMTIgMTE2LjUyIDE1Ny4zNDggMTE2LjMzMiAxNTcuMzU1IDExNi4yNzcgMTU3&#10;LjM2NyAxMTYuMjE5IDE1Ny4zNzUgMTE2LjE2OCAxNTcuMzg3IDExNi4xMTMgMTU3LjM5NSAxMTYu&#10;MDY2IDE1Ny40MDIgMTE2LjAxNiAxNTcuNDE0IDExNS45NjkgMTU3LjQyMiAxMTUuOTI2IDE1Ny40&#10;MyAxMTUuODc5IDE1Ny40MzggMTE1Ljg0IDE1Ny40NDUgMTE1Ljc5NyAxNTcuNDUzIDExNS43NTgg&#10;MTU3LjQ1NyAxMTUuNzE5IDE1Ny40OCAxMTUuNjEzIDE1Ny40ODQgMTE1LjU4MiAxNTcuNDkyIDEx&#10;NS41NTEgMTU3LjQ5NiAxMTUuNTIgMTU3LjUwNCAxMTUuNDg4IDE1Ny41MTIgMTE1LjQzNCAxNTcu&#10;NTIgMTE1LjQwNiAxNTcuNTIzIDExNS4zNzkgMTU3LjUzNSAxMTUuMzA5IDE1Ny41NDMgMTE1LjI4&#10;NSAxNTcuNTQ3IDExNS4yNjYgMTU3LjU1MSAxMTUuMjQyIDE1Ny41NjIgMTE1LjE4NCAxNTcuNTYy&#10;IDExNS4xNjQgMTU3LjU3IDExNS4xMzMgMTU3LjU3NCAxMTUuMTEzIDE1Ny41ODIgMTE1LjA4MiAx&#10;NTcuNTgyIDExNS4wNyAxNTcuNTg2IDExNS4wNTUgMTU3LjU5IDExNS4wNDMgMTU3LjU5IDExNS4w&#10;MjcgMTU3LjU5OCAxMTUuMDA0IDE1Ny41OTggMTE0Ljk5MiAxNTcuNjAyIDExNC45OCAxNTcuNjAy&#10;IDExNC45NjkgMTU3LjYwNSAxMTQuOTU3IDE1Ny42MDUgMTE0Ljk0NSAxNTcuNjA5IDExNC45Mzgg&#10;MTU3LjYwOSAxMTQuOTI2IDE1Ny42MTMgMTE0LjkxOCAxNTcuNjEzIDExNC45MSAxNTcuNjE3IDEx&#10;NC44OTggMTU3LjYxNyAxMTQuODkxIDE1Ny42MjEgMTE0Ljg4MyAxNTcuNjIxIDExNC44NjcgMTU3&#10;LjYyNSAxMTQuODU5IDE1Ny42MjUgMTE0Ljg0OCAxNTcuNjI5IDExNC44NCAxNTcuNjI5IDExNC44&#10;MjggMTU3LjYzMyAxMTQuODIgMTU3LjYzMyAxMTQuODA5IDE1Ny42MzcgMTE0LjgwNSAxNTcuNjM3&#10;IDExNC43ODkgMTU3LjY0MSAxMTQuNzg1IDE1Ny42NDEgMTE0Ljc3IDE1Ny42NDUgMTE0Ljc2NiAx&#10;NTcuNjQ1IDExNC43NSAxNTcuNjQ4IDExNC43NDYgMTU3LjY0OCAxMTQuNzMgMTU3LjY1MiAxMTQu&#10;NzI3IDE1Ny42NTIgMTE0LjcwNyAxNTcuNjU2IDExNC43MDcgMTU3LjY1NiAxMTQuNjg4IDE1Ny42&#10;NiAxMTQuNjg4IDE1Ny42NiAxMTQuNjY4IDE1Ny42NjQgMTE0LjY2OCAxNTcuNjY0IDExNC42NTIi&#10;IHN0cm9rZT0iIzAwMDAwMCIgc3Ryb2tlLXdpZHRoPSIxLjA2Njk4IiBzdHJva2UtbGluZWpvaW49&#10;InJvdW5kIiBzdHJva2UtbWl0ZXJsaW1pdD0iMTAiIHN0cm9rZS1vcGFjaXR5PSIwLjY5ODAzOSIg&#10;ZmlsbD0ibm9uZSIvPjxwYXRoIGQ9Ik00OC40MTggMTk1LjQ0NSA1Mi4zOTQ1IDE5My4zMzIgNTYu&#10;NzIyNyAxOTEuMjU0IDYxLjIxODggMTg5LjIxMSA2NS43NzM0IDE4Ny4yMDMgNzAuMzA4NiAxODUu&#10;MjM0IDc0Ljc2NTYgMTgzLjI5NyA3OS4xMTcyIDE4MS4zOTggODMuMzM1OSAxNzkuNTM5IDg3LjM5&#10;ODQgMTc3LjcxNSA5MS4yOTY5IDE3NS45MjYgOTUuMDI3MyAxNzQuMTc2IDk4LjU4NTkgMTcyLjQ2&#10;MSAxMDEuOTY5IDE3MC43ODUgMTA1LjE4NCAxNjkuMTQ1IDEwOC4yMjcgMTY3LjU0MyAxMTEuMTA5&#10;IDE2NS45OCAxMTMuODMyIDE2NC40NTMgMTE2LjQwNiAxNjIuOTYxIDExOC44MzIgMTYxLjUwOCAx&#10;MjEuMTE3IDE2MC4wOSAxMjMuMjcgMTU4LjcwNyAxMjUuMjk3IDE1Ny4zNTkgMTI3LjIwMyAxNTYu&#10;MDQ3IDEyOC45OTYgMTU0Ljc3IDEzMC42OCAxNTMuNTI3IDEzMi4yNjIgMTUyLjMxNiAxMzMuNzUg&#10;MTUxLjE0MSAxMzUuMTQ1IDE0OS45OTYgMTM2LjQ1NyAxNDguODgzIDEzNy42ODggMTQ3LjgwMSAx&#10;MzguODQgMTQ2Ljc1IDEzOS45MjYgMTQ1LjczIDE0MC45NDEgMTQ0LjczOCAxNDEuODk4IDE0My43&#10;NzcgMTQyLjc5MyAxNDIuODQ0IDE0My42MzcgMTQxLjkzOCAxNDQuNDI2IDE0MS4wNTUgMTQ1LjE2&#10;OCAxNDAuMjAzIDE0NS44NjMgMTM5LjM3NSAxNDYuNTE2IDEzOC41NyAxNDcuMTMzIDEzNy43OTMg&#10;MTQ3LjcwNyAxMzcuMDM5IDE0OC4yNSAxMzYuMzA5IDE0OC43NTggMTM1LjU5OCAxNDkuMjM4IDEz&#10;NC45MSAxNDkuNjg4IDEzNC4yNDYgMTUwLjExMyAxMzMuNTk4IDE1MC41MDggMTMyLjk3MyAxNTAu&#10;ODgzIDEzMi4zNjcgMTUxLjIzOCAxMzEuNzgxIDE1MS41NyAxMzEuMjE1IDE1MS44ODMgMTMwLjY2&#10;NCAxNTIuMTc2IDEzMC4xMzMgMTUyLjQ1MyAxMjkuNjE3IDE1Mi43MTUgMTI5LjEyMSAxNTIuOTYx&#10;IDEyOC42MzcgMTUzLjE5NSAxMjguMTcyIDE1My40MTQgMTI3LjcxOSAxNTMuNjIxIDEyNy4yODEg&#10;MTUzLjgxNiAxMjYuODU5IDE1NC4wMDQgMTI2LjQ0OSAxNTQuMTc2IDEyNi4wNTUgMTU0LjM0NCAx&#10;MjUuNjcyIDE1NC41IDEyNS4zMDEgMTU0LjY0OCAxMjQuOTQxIDE1NC43ODUgMTI0LjU5OCAxNTQu&#10;OTE4IDEyNC4yNjIgMTU1LjA0NyAxMjMuOTM4IDE1NS4xNjQgMTIzLjYyNSAxNTUuMjc3IDEyMy4z&#10;MiAxNTUuMzgzIDEyMy4wMjcgMTU1LjQ4NCAxMjIuNzQ2IDE1NS41ODIgMTIyLjQ3MyAxNTUuNjcy&#10;IDEyMi4yMDcgMTU1Ljc2MiAxMjEuOTQ5IDE1NS44NDQgMTIxLjcwMyAxNTUuOTIyIDEyMS40NjUg&#10;MTU1Ljk5NiAxMjEuMjM0IDE1Ni4wNjYgMTIxLjAxMiAxNTYuMTMzIDEyMC43OTMgMTU2LjE5OSAx&#10;MjAuNTg2IDE1Ni4yNTggMTIwLjM4MyAxNTYuMzE2IDEyMC4xODggMTU2LjM3NSAxMjAgMTU2LjQy&#10;NiAxMTkuODIgMTU2LjQ3NyAxMTkuNjQ1IDE1Ni41MjMgMTE5LjQ3MyAxNTYuNTcgMTE5LjMwOSAx&#10;NTYuNjU2IDExOC45OTYgMTU2LjY5NSAxMTguODQ4IDE1Ni43NzMgMTE4LjU2NiAxNTYuODA5IDEx&#10;OC40MzQgMTU2Ljg0IDExOC4zMDUgMTU2Ljg3MSAxMTguMTggMTU2LjkwMiAxMTguMDU5IDE1Ni45&#10;MzQgMTE3Ljk0NSAxNTYuOTYxIDExNy44MzIgMTU2Ljk4OCAxMTcuNzIzIDE1Ny4wMTYgMTE3LjYx&#10;NyAxNTcuMDM5IDExNy41MTYgMTU3LjA2MiAxMTcuNDE4IDE1Ny4wODYgMTE3LjMyNCAxNTcuMTA1&#10;IDExNy4yMzQgMTU3LjEyOSAxMTcuMTQ1IDE1Ny4xNDggMTE3LjA1OSAxNTcuMTY4IDExNi45Nzcg&#10;MTU3LjE4OCAxMTYuODk4IDE1Ny4yMDMgMTE2LjgyIDE1Ny4yMTkgMTE2Ljc0NiAxNTcuMjM4IDEx&#10;Ni42NzYgMTU3LjI1NCAxMTYuNjA1IDE1Ny4yNyAxMTYuNTM5IDE1Ny4yODEgMTE2LjQ3MyAxNTcu&#10;Mjk3IDExNi40MSAxNTcuMzA5IDExNi4zNTIgMTU3LjMyNCAxMTYuMjkzIDE1Ny4zNTkgMTE2LjEy&#10;OSAxNTcuMzcxIDExNi4wNzggMTU3LjM3OSAxMTYuMDMxIDE1Ny4zOTEgMTE1Ljk4NCAxNTcuMzk4&#10;IDExNS45MzggMTU3LjQxIDExNS44OTUgMTU3LjQxOCAxMTUuODUyIDE1Ny40MjYgMTE1LjgxMiAx&#10;NTcuNDM4IDExNS43NyAxNTcuNDQ1IDExNS43MzQgMTU3LjQ1MyAxMTUuNjk1IDE1Ny40NjEgMTE1&#10;LjY2IDE1Ny40NjUgMTE1LjYyNSAxNTcuNDczIDExNS41OTQgMTU3LjQ4IDExNS41NTkgMTU3LjQ4&#10;OCAxMTUuNTI3IDE1Ny40OTIgMTE1LjUgMTU3LjUgMTE1LjQ2OSAxNTcuNTA0IDExNS40NDEgMTU3&#10;LjUxMiAxMTUuNDE0IDE1Ny41MTYgMTE1LjM4NyAxNTcuNTIgMTE1LjM2MyAxNTcuNTI3IDExNS4z&#10;NCAxNTcuNTM5IDExNS4yNyAxNTcuNTQzIDExNS4yNSAxNTcuNTUxIDExNS4yMyAxNTcuNTYyIDEx&#10;NS4xNzIgMTU3LjU2MiAxMTUuMTUyIDE1Ny41ODIgMTE1LjA3NCAxNTcuNTgyIDExNS4wNTkgMTU3&#10;LjU4NiAxMTUuMDQ3IDE1Ny41OSAxMTUuMDMxIDE1Ny41OSAxMTUuMDIgMTU3LjU5OCAxMTQuOTk2&#10;IDE1Ny41OTggMTE0Ljk4NCAxNTcuNjA1IDExNC45NjEgMTU3LjYwNSAxMTQuOTQ5IDE1Ny42MDkg&#10;MTE0Ljk0MSAxNTcuNjA5IDExNC45MyAxNTcuNjEzIDExNC45MjIgMTU3LjYxMyAxMTQuOTAyIDE1&#10;Ny42MTcgMTE0Ljg5NSAxNTcuNjE3IDExNC44ODcgMTU3LjYyMSAxMTQuODc5IDE1Ny42MjEgMTE0&#10;Ljg3MSAxNTcuNjI1IDExNC44NjMgMTU3LjYyNSAxMTQuODQ4IDE1Ny42MjkgMTE0Ljg0NCAxNTcu&#10;NjI5IDExNC44MjggMTU3LjYzMyAxMTQuODI0IDE1Ny42MzMgMTE0LjgwNSAxNTcuNjM3IDExNC44&#10;MDEgMTU3LjYzNyAxMTQuNzg1IDE1Ny42NDEgMTE0Ljc4MSAxNTcuNjQxIDExNC43NyAxNTcuNjQ1&#10;IDExNC43NjYgMTU3LjY0NSAxMTQuNzQ2IDE1Ny42NDggMTE0Ljc0NiAxNTcuNjQ4IDExNC43Mjcg&#10;MTU3LjY1MiAxMTQuNzI3IDE1Ny42NTIgMTE0LjcwNyAxNTcuNjU2IDExNC43MDcgMTU3LjY1NiAx&#10;MTQuNjg4IDE1Ny42NiAxMTQuNjg4IDE1Ny42NiAxMTQuNjY4IDE1Ny42NjQgMTE0LjY2OCAxNTcu&#10;NjY0IDExNC42NTIiIHN0cm9rZT0iIzAwMDAwMCIgc3Ryb2tlLXdpZHRoPSIxLjA2Njk4IiBzdHJv&#10;a2UtbGluZWpvaW49InJvdW5kIiBzdHJva2UtbWl0ZXJsaW1pdD0iMTAiIHN0cm9rZS1vcGFjaXR5&#10;PSIwLjY5ODAzOSIgZmlsbD0ibm9uZSIvPjxwYXRoIGQ9Ik0xNDIuNzI3IDE5NS40NDUgMTQzLjE3&#10;NiAxOTMuMDQzIDE0My42MTMgMTkwLjY5NSAxNDQuMDM1IDE4OC40MDIgMTQ0LjQ0NSAxODYuMTY0&#10;IDE0NC44NDggMTgzLjk4NCAxNDUuMjM0IDE4MS44NTUgMTQ1LjYwOSAxNzkuNzgxIDE0NS45Nzcg&#10;MTc3Ljc2MiAxNDYuMzM2IDE3NS43OTcgMTQ2LjY4IDE3My44ODMgMTQ3LjAxNiAxNzIuMDIzIDE0&#10;Ny4zNDQgMTcwLjIxNSAxNDcuNjYgMTY4LjQ1NyAxNDcuOTY5IDE2Ni43NDYgMTQ4LjI3IDE2NS4w&#10;ODYgMTQ4LjU1OSAxNjMuNDczIDE0OC44NDQgMTYxLjkwNiAxNDkuMTE3IDE2MC4zODcgMTQ5LjM4&#10;MyAxNTguOTE0IDE0OS42NDUgMTU3LjQ4IDE0OS44OTUgMTU2LjA5NCAxNTAuMTM3IDE1NC43NDYg&#10;MTUwLjM3NSAxNTMuNDQxIDE1MC42MDUgMTUyLjE3NiAxNTAuODI4IDE1MC45NDkgMTUxLjA0NyAx&#10;NDkuNzU4IDE1MS4yNTQgMTQ4LjYwNSAxNTEuNDYxIDE0Ny40ODggMTUxLjY1NiAxNDYuNDA2IDE1&#10;MS44NTIgMTQ1LjM1OSAxNTIuMDM1IDE0NC4zNDQgMTUyLjIxNSAxNDMuMzU5IDE1Mi4zOTEgMTQy&#10;LjQxIDE1Mi41NjIgMTQxLjQ4OCAxNTIuNzI3IDE0MC41OTggMTUyLjg4NyAxMzkuNzM0IDE1My4w&#10;MzkgMTM4Ljg5OCAxNTMuMTkxIDEzOC4wOSAxNTMuMzM2IDEzNy4zMDUgMTUzLjQ3NyAxMzYuNTQ3&#10;IDE1My42MTMgMTM1LjgxNiAxNTMuNzQ2IDEzNS4xMDUgMTUzLjg3NSAxMzQuNDIyIDE1My45OTYg&#10;MTMzLjc1OCAxNTQuMTE3IDEzMy4xMTcgMTU0LjIzNCAxMzIuNDk2IDE1NC4zNDggMTMxLjg5NSAx&#10;NTQuNDU3IDEzMS4zMTIgMTU0LjU2MiAxMzAuNzU0IDE1NC42NjQgMTMwLjIxMSAxNTQuNzYyIDEy&#10;OS42ODQgMTU0Ljg1OSAxMjkuMTc2IDE1NC45NTMgMTI4LjY4OCAxNTUuMDQzIDEyOC4yMTEgMTU1&#10;LjEyOSAxMjcuNzU0IDE1NS4yMTUgMTI3LjMwOSAxNTUuMjkzIDEyNi44ODMgMTU1LjM3NSAxMjYu&#10;NDY5IDE1NS40NDkgMTI2LjA2NiAxNTUuNTIzIDEyNS42OCAxNTUuNTk0IDEyNS4zMDUgMTU1LjY2&#10;NCAxMjQuOTQ1IDE1NS43MyAxMjQuNTk0IDE1NS43OTcgMTI0LjI1OCAxNTUuODU5IDEyMy45MyAx&#10;NTUuOTE4IDEyMy42MTMgMTU1Ljk3NyAxMjMuMzA5IDE1Ni4wMzUgMTIzLjAxNiAxNTYuMDkgMTIy&#10;LjczIDE1Ni4xNDEgMTIyLjQ1NyAxNTYuMTkxIDEyMi4xODggMTU2LjI0MiAxMjEuOTM0IDE1Ni4y&#10;ODkgMTIxLjY4NCAxNTYuMzM2IDEyMS40NDUgMTU2LjM4MyAxMjEuMjE1IDE1Ni40MjYgMTIwLjk4&#10;OCAxNTYuNDY5IDEyMC43NzMgMTU2LjUwOCAxMjAuNTYyIDE1Ni41NDcgMTIwLjM2MyAxNTYuNTg2&#10;IDEyMC4xNjggMTU2LjYyMSAxMTkuOTggMTU2LjY1NiAxMTkuNzk3IDE1Ni42OTEgMTE5LjYyMSAx&#10;NTYuNzIzIDExOS40NTMgMTU2Ljc1NCAxMTkuMjg5IDE1Ni43ODUgMTE5LjEyOSAxNTYuODE2IDEx&#10;OC45NzcgMTU2Ljg0NCAxMTguODI4IDE1Ni44OTggMTE4LjU0NyAxNTYuOTI2IDExOC40MTQgMTU2&#10;Ljk0OSAxMTguMjg1IDE1Ni45NzcgMTE4LjE2IDE1NyAxMTguMDQzIDE1Ny4wMiAxMTcuOTI2IDE1&#10;Ny4wNDMgMTE3LjgxMiAxNTcuMDYyIDExNy43MDcgMTU3LjA4NiAxMTcuNjAyIDE1Ny4xMDUgMTE3&#10;LjUgMTU3LjEyNSAxMTcuNDAyIDE1Ny4xNDEgMTE3LjMwOSAxNTcuMTYgMTE3LjIxOSAxNTcuMTc2&#10;IDExNy4xMjkgMTU3LjE5NSAxMTcuMDQzIDE1Ny4yMTEgMTE2Ljk2MSAxNTcuMjI3IDExNi44ODMg&#10;MTU3LjIzOCAxMTYuODA5IDE1Ny4yNyAxMTYuNjYgMTU3LjI4MSAxMTYuNTk0IDE1Ny4yOTcgMTE2&#10;LjUyNyAxNTcuMzA5IDExNi40NjEgMTU3LjMyIDExNi4zOTggMTU3LjM0NCAxMTYuMjgxIDE1Ny4z&#10;NTUgMTE2LjIyNyAxNTcuMzYzIDExNi4xNzIgMTU3LjM4NyAxMTYuMDcgMTU3LjQwMiAxMTUuOTc3&#10;IDE1Ny40MTQgMTE1LjkzIDE1Ny40MzggMTE1LjgwMSAxNTcuNDQ1IDExNS43NjIgMTU3LjQ1MyAx&#10;MTUuNzI3IDE1Ny40NjEgMTE1LjY4OCAxNTcuNDY5IDExNS42NTIgMTU3LjQ3MyAxMTUuNjE3IDE1&#10;Ny40ODggMTE1LjU1NSAxNTcuNDkyIDExNS41MjMgMTU3LjUgMTE1LjQ5MiAxNTcuNTA0IDExNS40&#10;NjUgMTU3LjUxMiAxMTUuNDM4IDE1Ny41MiAxMTUuMzgzIDE1Ny41MjcgMTE1LjM1OSAxNTcuNTQz&#10;IDExNS4yNjYgMTU3LjU2MiAxMTUuMTY4IDE1Ny41NjYgMTE1LjE1MiAxNTcuNTcgMTE1LjEzMyAx&#10;NTcuNTc4IDExNS4xMDIgMTU3LjU3OCAxMTUuMDg2IDE1Ny41ODYgMTE1LjA1NSAxNTcuNTg2IDEx&#10;NS4wNDMgMTU3LjU5IDExNS4wMzEgMTU3LjU5NCAxMTUuMDE2IDE1Ny41OTQgMTE1LjAwNCAxNTcu&#10;NjAyIDExNC45OCAxNTcuNjAyIDExNC45NjkgMTU3LjYwNSAxMTQuOTU3IDE1Ny42MDUgMTE0Ljk0&#10;OSAxNTcuNjA5IDExNC45MzggMTU3LjYwOSAxMTQuOTMgMTU3LjYxMyAxMTQuOTE4IDE1Ny42MTMg&#10;MTE0LjkxIDE1Ny42MTcgMTE0LjkwMiAxNTcuNjE3IDExNC44OTEgMTU3LjYyMSAxMTQuODgzIDE1&#10;Ny42MjEgMTE0Ljg2NyAxNTcuNjI1IDExNC44NTkgMTU3LjYyNSAxMTQuODQ4IDE1Ny42MjkgMTE0&#10;Ljg0IDE1Ny42MjkgMTE0LjgyOCAxNTcuNjMzIDExNC44MiAxNTcuNjMzIDExNC44MTIgMTU3LjYz&#10;NyAxMTQuODA1IDE1Ny42MzcgMTE0Ljc4OSAxNTcuNjQxIDExNC43ODUgMTU3LjY0MSAxMTQuNzcg&#10;MTU3LjY0NSAxMTQuNzY2IDE1Ny42NDUgMTE0Ljc0NiAxNTcuNjQ4IDExNC43NDIgMTU3LjY0OCAx&#10;MTQuNzI3IDE1Ny42NTIgMTE0LjcyMyAxNTcuNjUyIDExNC43MDcgMTU3LjY1NiAxMTQuNzA3IDE1&#10;Ny42NTYgMTE0LjY4OCAxNTcuNjYgMTE0LjY4OCAxNTcuNjYgMTE0LjY2OCAxNTcuNjY0IDExNC42&#10;NjggMTU3LjY2NCAxMTQuNjUyIiBzdHJva2U9IiMwMDAwMDAiIHN0cm9rZS13aWR0aD0iMS4wNjY5&#10;OCIgc3Ryb2tlLWxpbmVqb2luPSJyb3VuZCIgc3Ryb2tlLW1pdGVybGltaXQ9IjEwIiBzdHJva2Ut&#10;b3BhY2l0eT0iMC42OTgwMzkiIGZpbGw9Im5vbmUiLz48cGF0aCBkPSJNMjM3LjAzOSAxOTUuNDQ1&#10;IDIzMC4yNzcgMTkyLjc2MiAyMjQuMDg2IDE5MC4xNiAyMTguNDE4IDE4Ny42NDEgMjEzLjIxOSAx&#10;ODUuMTk5IDIwOC40NTMgMTgyLjgzNiAyMDQuMDgyIDE4MC41NDcgMjAwLjA3NCAxNzguMzMyIDE5&#10;Ni4zOTUgMTc2LjE5MSAxOTMuMDIgMTc0LjExNyAxODkuOTIyIDE3Mi4xMTMgMTg3LjA3OCAxNzAu&#10;MTcyIDE4NC40NjUgMTY4LjI5NyAxODIuMDY2IDE2Ni40OCAxNzkuODY3IDE2NC43MjcgMTc3Ljg0&#10;NCAxNjMuMDMxIDE3NS45ODggMTYxLjM5MSAxNzQuMjg1IDE1OS44MDUgMTcyLjcyMyAxNTguMjcz&#10;IDE3MS4yODkgMTU2Ljc4OSAxNjkuOTY5IDE1NS4zNTkgMTY4Ljc2MiAxNTMuOTc3IDE2Ny42NTIg&#10;MTUyLjYzNyAxNjYuNjM3IDE1MS4zNDQgMTY1LjcwNyAxNTAuMDk4IDE2NC44NTIgMTQ4Ljg5MSAx&#10;NjQuMDcgMTQ3LjcyMyAxNjMuMzU1IDE0Ni41OTggMTYyLjcwMyAxNDUuNTA4IDE2Mi4xMDIgMTQ0&#10;LjQ1NyAxNjEuNTU1IDE0My40MzggMTYxLjA1OSAxNDIuNDU3IDE2MC42MDIgMTQxLjUwOCAxNjAu&#10;MTg4IDE0MC41OSAxNTkuODA5IDEzOS43MDcgMTU5LjQ2NSAxMzguODUyIDE1OS4xNTIgMTM4LjAy&#10;MyAxNTguODcxIDEzNy4yMjcgMTU4LjYxMyAxMzYuNDUzIDE1OC4zNzkgMTM1LjcxMSAxNTguMTY4&#10;IDEzNC45ODggMTU3Ljk4IDEzNC4yOTMgMTU3LjgwOSAxMzMuNjI1IDE1Ny42NTYgMTMyLjk3NyAx&#10;NTcuNTIgMTMyLjM0OCAxNTcuMzk4IDEzMS43NDIgMTU3LjI4OSAxMzEuMTYgMTU3LjE5MSAxMzAu&#10;NTk0IDE1Ny4xMDUgMTMwLjA0NyAxNTcuMDMxIDEyOS41MiAxNTYuOTY1IDEyOS4wMTIgMTU2Ljkw&#10;NiAxMjguNTIgMTU2Ljg1NSAxMjguMDQ3IDE1Ni44MTYgMTI3LjU5IDE1Ni43NzcgMTI3LjE0NSAx&#10;NTYuNzUgMTI2LjcxOSAxNTYuNzIzIDEyNi4zMDUgMTU2LjcwMyAxMjUuOTA2IDE1Ni42OTEgMTI1&#10;LjUyIDE1Ni42OCAxMjUuMTQ4IDE1Ni42NzIgMTI0Ljc4OSAxNTYuNjY4IDEyNC40NDEgMTU2LjY2&#10;NCAxMjQuMTA1IDE1Ni42NjQgMTIzLjc4MSAxNTYuNjY4IDEyMy40NjkgMTU2LjY3NiAxMjMuMTY4&#10;IDE1Ni42ODQgMTIyLjg3NSAxNTYuNjkxIDEyMi41OTQgMTU2LjcwMyAxMjIuMzIgMTU2LjcxNSAx&#10;MjIuMDU5IDE1Ni43MjcgMTIxLjgwNSAxNTYuNzQyIDEyMS41NTkgMTU2Ljc1NCAxMjEuMzI0IDE1&#10;Ni43NyAxMjEuMDk0IDE1Ni43ODkgMTIwLjg3NSAxNTYuODA1IDEyMC42NiAxNTYuODIgMTIwLjQ1&#10;MyAxNTYuODQgMTIwLjI1NCAxNTYuODU1IDEyMC4wNjIgMTU2Ljg3NSAxMTkuODc5IDE1Ni44OTEg&#10;MTE5LjY5OSAxNTYuOTEgMTE5LjUyMyAxNTYuOTI2IDExOS4zNTkgMTU2Ljk0NSAxMTkuMTk1IDE1&#10;Ni45NjUgMTE5LjAzOSAxNTYuOTggMTE4Ljg5MSAxNTcgMTE4Ljc0NiAxNTcuMDE2IDExOC42MDUg&#10;MTU3LjAzMSAxMTguNDY5IDE1Ny4wNTEgMTE4LjM0IDE1Ny4wNjYgMTE4LjIxMSAxNTcuMDgyIDEx&#10;OC4wOSAxNTcuMDk4IDExNy45NzMgMTU3LjEyOSAxMTcuNzQ2IDE1Ny4xNDUgMTE3LjY0MSAxNTcu&#10;MTYgMTE3LjUzOSAxNTcuMTkxIDExNy4zNDQgMTU3LjIwMyAxMTcuMjU0IDE1Ny4yMTkgMTE3LjE2&#10;NCAxNTcuMjMgMTE3LjA3OCAxNTcuMjQ2IDExNi45OTIgMTU3LjI3IDExNi44MzYgMTU3LjI5MyAx&#10;MTYuNjg4IDE1Ny4zMDUgMTE2LjYxNyAxNTcuMzI4IDExNi40ODQgMTU3LjM0IDExNi40MjIgMTU3&#10;LjM0OCAxMTYuMzYzIDE1Ny4zNTkgMTE2LjMwNSAxNTcuMzY3IDExNi4yNDYgMTU3LjM3OSAxMTYu&#10;MTkxIDE1Ny4zOTUgMTE2LjA5IDE1Ny40MDYgMTE2LjAzOSAxNTcuNDIyIDExNS45NDUgMTU3LjQ0&#10;NSAxMTUuODE2IDE1Ny40NDkgMTE1Ljc3NyAxNTcuNDU3IDExNS43MzggMTU3LjQ2NSAxMTUuNzAz&#10;IDE1Ny40NzMgMTE1LjY2NCAxNTcuNDc3IDExNS42MjkgMTU3LjQ4NCAxMTUuNTk4IDE1Ny40ODgg&#10;MTE1LjU2NiAxNTcuNDk2IDExNS41MzUgMTU3LjUgMTE1LjUwNCAxNTcuNTA4IDExNS40NzMgMTU3&#10;LjUxNiAxMTUuNDE4IDE1Ny41MjMgMTE1LjM5MSAxNTcuNTQzIDExNS4yNzMgMTU3LjU0NyAxMTUu&#10;MjU0IDE1Ny41NTEgMTE1LjIzIDE1Ny41NTkgMTE1LjE5MSAxNTcuNTYyIDExNS4xNzYgMTU3LjU2&#10;NiAxMTUuMTU2IDE1Ny41NyAxMTUuMTQxIDE1Ny41NzQgMTE1LjEyMSAxNTcuNTc4IDExNS4xMDUg&#10;MTU3LjU3OCAxMTUuMDkgMTU3LjU4MiAxMTUuMDc0IDE1Ny41ODYgMTE1LjA2MiAxNTcuNTg2IDEx&#10;NS4wNDcgMTU3LjU5IDExNS4wMzUgMTU3LjU5NCAxMTUuMDIgMTU3LjU5NCAxMTUuMDA4IDE1Ny42&#10;MDIgMTE0Ljk4NCAxNTcuNjAyIDExNC45NzMgMTU3LjYwNSAxMTQuOTYxIDE1Ny42MDUgMTE0Ljk1&#10;MyAxNTcuNjA5IDExNC45NDEgMTU3LjYwOSAxMTQuOTMgMTU3LjYxMyAxMTQuOTIyIDE1Ny42MTMg&#10;MTE0LjkxNCAxNTcuNjE3IDExNC45MDIgMTU3LjYxNyAxMTQuODg3IDE1Ny42MjEgMTE0Ljg3OSAx&#10;NTcuNjIxIDExNC44NzEgMTU3LjYyNSAxMTQuODYzIDE1Ny42MjUgMTE0Ljg0OCAxNTcuNjI5IDEx&#10;NC44NDQgMTU3LjYyOSAxMTQuODMyIDE1Ny42MzMgMTE0LjgyNCAxNTcuNjMzIDExNC44MDkgMTU3&#10;LjYzNyAxMTQuODAxIDE1Ny42MzcgMTE0Ljc4OSAxNTcuNjQxIDExNC43ODEgMTU3LjY0MSAxMTQu&#10;NzcgMTU3LjY0NSAxMTQuNzY2IDE1Ny42NDUgMTE0Ljc0NiAxNTcuNjQ4IDExNC43NDYgMTU3LjY0&#10;OCAxMTQuNzI3IDE1Ny42NTIgMTE0LjcyNyAxNTcuNjUyIDExNC43MDcgMTU3LjY1NiAxMTQuNzA3&#10;IDE1Ny42NTYgMTE0LjY4OCAxNTcuNjYgMTE0LjY4OCAxNTcuNjYgMTE0LjY2OCAxNTcuNjY0IDEx&#10;NC42NjggMTU3LjY2NCAxMTQuNjUyIiBzdHJva2U9IiMwMDAwMDAiIHN0cm9rZS13aWR0aD0iMS4w&#10;NjY5OCIgc3Ryb2tlLWxpbmVqb2luPSJyb3VuZCIgc3Ryb2tlLW1pdGVybGltaXQ9IjEwIiBzdHJv&#10;a2Utb3BhY2l0eT0iMC42OTgwMzkiIGZpbGw9Im5vbmUiLz48cGF0aCBkPSJNMzMxLjM0OCAxOTUu&#10;NDQ1IDMxNi42NDEgMTkyLjQ4IDMwMy4yMjMgMTg5LjYyOSAyOTAuOTc3IDE4Ni44ODcgMjc5Ljc5&#10;MyAxODQuMjUgMjY5LjU3NCAxODEuNzExIDI2MC4yMzQgMTc5LjI3IDI1MS42ODggMTc2LjkyNiAy&#10;NDMuODY3IDE3NC42NjggMjM2LjcwNyAxNzIuNDkyIDIzMC4xNDUgMTcwLjQwMiAyMjQuMTMzIDE2&#10;OC4zOTUgMjE4LjYyMSAxNjYuNDU3IDIxMy41NjYgMTY0LjU5NCAyMDguOTMgMTYyLjgwMSAyMDQu&#10;NjcyIDE2MS4wNzQgMjAwLjc2MiAxNTkuNDE0IDE5Ny4xNzIgMTU3LjgxNiAxOTMuODc1IDE1Ni4y&#10;NzMgMTkwLjg0NCAxNTQuNzkzIDE4OC4wNTkgMTUzLjM2MyAxODUuNSAxNTEuOTg4IDE4My4xNDUg&#10;MTUwLjY2IDE4MC45OCAxNDkuMzg3IDE3OC45OTIgMTQ4LjE1NiAxNzcuMTYgMTQ2Ljk2OSAxNzUu&#10;NDc3IDE0NS44MjggMTczLjkzIDE0NC43MjcgMTcyLjUwNCAxNDMuNjY4IDE3MS4xOTUgMTQyLjY0&#10;NSAxNjkuOTkyIDE0MS42NiAxNjguODg3IDE0MC43MTEgMTY3Ljg2NyAxMzkuNzk3IDE2Ni45MzQg&#10;MTM4LjkxNCAxNjYuMDc0IDEzOC4wNjIgMTY1LjI4MSAxMzcuMjQyIDE2NC41NTkgMTM2LjQ1MyAx&#10;NjMuODkxIDEzNS42ODggMTYzLjI4MSAxMzQuOTUzIDE2Mi43MTkgMTM0LjI0MiAxNjIuMjAzIDEz&#10;My41NTkgMTYxLjczIDEzMi45MDIgMTYxLjMwMSAxMzIuMjY2IDE2MC45MDIgMTMxLjY1MiAxNjAu&#10;NTM5IDEzMS4wNTkgMTYwLjIwNyAxMzAuNDg4IDE1OS45MDYgMTI5LjkzOCAxNTkuNjI5IDEyOS40&#10;MDYgMTU5LjM3NSAxMjguODk1IDE1OS4xNDUgMTI4LjM5OCAxNTguOTM0IDEyNy45MjIgMTU4Ljc0&#10;MiAxMjcuNDYxIDE1OC41NjYgMTI3LjAxNiAxNTguNDEgMTI2LjU4NiAxNTguMjY2IDEyNi4xNzYg&#10;MTU4LjEzNyAxMjUuNzczIDE1OC4wMiAxMjUuMzkxIDE1Ny45MSAxMjUuMDIgMTU3LjgxNiAxMjQu&#10;NjYgMTU3LjczIDEyNC4zMTIgMTU3LjY1MiAxMjMuOTggMTU3LjU4MiAxMjMuNjU2IDE1Ny41MiAx&#10;MjMuMzQ0IDE1Ny40NjUgMTIzLjA0MyAxNTcuNDE4IDEyMi43NTQgMTU3LjM3NSAxMjIuNDc3IDE1&#10;Ny4zMzYgMTIyLjIwMyAxNTcuMzA1IDEyMS45NDUgMTU3LjI3MyAxMjEuNjkxIDE1Ny4yNSAxMjEu&#10;NDQ5IDE1Ny4yMyAxMjEuMjE1IDE1Ny4yMTEgMTIwLjk4OCAxNTcuMTk1IDEyMC43NyAxNTcuMTg0&#10;IDEyMC41NTkgMTU3LjE3NiAxMjAuMzU1IDE1Ny4xNjggMTIwLjE2IDE1Ny4xNiAxMTkuOTY5IDE1&#10;Ny4xNTYgMTE5Ljc4NSAxNTcuMTU2IDExOS4yNzMgMTU3LjE2IDExOS4xMTMgMTU3LjE2IDExOC45&#10;NjEgMTU3LjE2NCAxMTguODEyIDE1Ny4xNzIgMTE4LjY2OCAxNTcuMTc2IDExOC41MzEgMTU3LjE4&#10;NCAxMTguMzk4IDE1Ny4xODggMTE4LjI3IDE1Ny4xOTUgMTE4LjE0NSAxNTcuMjAzIDExOC4wMjMg&#10;MTU3LjIxMSAxMTcuOTA2IDE1Ny4yMjcgMTE3LjY4OCAxNTcuMjM4IDExNy41ODIgMTU3LjI1NCAx&#10;MTcuMzg3IDE1Ny4yNjYgMTE3LjI5MyAxNTcuMjczIDExNy4xOTkgMTU3LjI4MSAxMTcuMTEzIDE1&#10;Ny4yOTMgMTE3LjAyNyAxNTcuMzAxIDExNi45NDUgMTU3LjMwOSAxMTYuODY3IDE1Ny4zMiAxMTYu&#10;NzkzIDE1Ny4zMjggMTE2LjcxOSAxNTcuMzQ0IDExNi41NzggMTU3LjM1NSAxMTYuNTEyIDE1Ny4z&#10;NzEgMTE2LjM4NyAxNTcuMzg3IDExNi4yNyAxNTcuNDAyIDExNi4xNiAxNTcuNDE4IDExNi4wNTkg&#10;MTU3LjQzNCAxMTUuOTY1IDE1Ny40MzggMTE1LjkxOCAxNTcuNDUzIDExNS44MzIgMTU3LjQ2MSAx&#10;MTUuNzkzIDE1Ny40NjUgMTE1Ljc1NCAxNTcuNDczIDExNS43MTUgMTU3LjQ3NyAxMTUuNjggMTU3&#10;LjQ4NCAxMTUuNjQ1IDE1Ny40ODggMTE1LjYwOSAxNTcuNDk2IDExNS41NzggMTU3LjUwNCAxMTUu&#10;NTE2IDE1Ny41MTIgMTE1LjQ4NCAxNTcuNTI3IDExNS4zNzUgMTU3LjUzNSAxMTUuMzUyIDE1Ny41&#10;NDcgMTE1LjI4MSAxNTcuNTUxIDExNS4yNjIgMTU3LjU1NSAxMTUuMjM4IDE1Ny41NjIgMTE1LjE5&#10;OSAxNTcuNTYyIDExNS4xOCAxNTcuNTY2IDExNS4xNjQgMTU3LjU3IDExNS4xNDUgMTU3LjU3OCAx&#10;MTUuMTEzIDE1Ny41NzggMTE1LjA5OCAxNTcuNTg2IDExNS4wNjYgMTU3LjU4NiAxMTUuMDU1IDE1&#10;Ny41OSAxMTUuMDM5IDE1Ny41OTQgMTE1LjAyNyAxNTcuNTk0IDExNS4wMTIgMTU3LjYwMiAxMTQu&#10;OTg4IDE1Ny42MDIgMTE0Ljk3NyAxNTcuNjA1IDExNC45NjUgMTU3LjYwNSAxMTQuOTU3IDE1Ny42&#10;MDkgMTE0Ljk0NSAxNTcuNjA5IDExNC45MzQgMTU3LjYxMyAxMTQuOTI2IDE1Ny42MTMgMTE0Ljkx&#10;OCAxNTcuNjE3IDExNC45MDYgMTU3LjYxNyAxMTQuODkxIDE1Ny42MjEgMTE0Ljg4MyAxNTcuNjIx&#10;IDExNC44NzUgMTU3LjYyNSAxMTQuODY3IDE1Ny42MjUgMTE0Ljg1MiAxNTcuNjI5IDExNC44NDQg&#10;MTU3LjYyOSAxMTQuODMyIDE1Ny42MzMgMTE0LjgyOCAxNTcuNjMzIDExNC44MDkgMTU3LjYzNyAx&#10;MTQuODA1IDE1Ny42MzcgMTE0Ljc4OSAxNTcuNjQxIDExNC43ODUgMTU3LjY0MSAxMTQuNzY2IDE1&#10;Ny42NDUgMTE0Ljc2MiAxNTcuNjQ1IDExNC43NSAxNTcuNjQ4IDExNC43NDYgMTU3LjY0OCAxMTQu&#10;NzI3IDE1Ny42NTIgMTE0LjcyNyAxNTcuNjUyIDExNC43MDcgMTU3LjY1NiAxMTQuNzA3IDE1Ny42&#10;NTYgMTE0LjY4OCAxNTcuNjYgMTE0LjY4OCAxNTcuNjYgMTE0LjY2OCAxNTcuNjY0IDExNC42Njgg&#10;MTU3LjY2NCAxMTQuNjUyIiBzdHJva2U9IiMwMDAwMDAiIHN0cm9rZS13aWR0aD0iMS4wNjY5OCIg&#10;c3Ryb2tlLWxpbmVqb2luPSJyb3VuZCIgc3Ryb2tlLW1pdGVybGltaXQ9IjEwIiBzdHJva2Utb3Bh&#10;Y2l0eT0iMC42OTgwMzkiIGZpbGw9Im5vbmUiLz48cGF0aCBkPSJNNDI1LjY2IDE5NS40NDUgNDAy&#10;LjYzNyAxOTIuMTk5IDM4MS42OTEgMTg5LjA5OCAzNjIuNjI5IDE4Ni4xMzcgMzQ1LjI2NiAxODMu&#10;MzA1IDMyOS40MzggMTgwLjU5OCAzMTUuMDA4IDE3OC4wMTIgMzAxLjg0IDE3NS41MzUgMjg5Ljgx&#10;NiAxNzMuMTY4IDI3OC44MzYgMTcwLjg5OCAyNjguNzk3IDE2OC43MyAyNTkuNjE3IDE2Ni42NTIg&#10;MjUxLjIxOSAxNjQuNjYgMjQzLjUyNyAxNjIuNzU0IDIzNi40ODQgMTYwLjkyNiAyMzAuMDI3IDE1&#10;OS4xNzYgMjI0LjEwOSAxNTcuNDk2IDIxOC42ODQgMTU1Ljg4NyAyMTMuNzAzIDE1NC4zNCAyMDku&#10;MTI5IDE1Mi44NTkgMjA0LjkzIDE1MS40MzQgMjAxLjA3NCAxNTAuMDcgMTk3LjUzMSAxNDguNzU4&#10;IDE5NC4yNzMgMTQ3LjUgMTkxLjI3NyAxNDYuMjg5IDE4OC41MjMgMTQ1LjEyNSAxODUuOTg4IDE0&#10;NC4wMTIgMTgzLjY1NiAxNDIuOTM4IDE4MS41MTIgMTQxLjkwNiAxNzkuNTM5IDE0MC45MTQgMTc3&#10;LjcxOSAxMzkuOTYxIDE3Ni4wNDcgMTM5LjA0MyAxNzQuNTA4IDEzOC4xNiAxNzMuMDkgMTM3LjMx&#10;MiAxNzEuNzg1IDEzNi40OTYgMTcwLjU4MiAxMzUuNzExIDE2OS40NzcgMTM0Ljk1MyAxNjguNDU3&#10;IDEzNC4yMjcgMTY3LjUyMyAxMzMuNTI3IDE2Ni42NiAxMzIuODUyIDE2NS44NjMgMTMyLjIwMyAx&#10;NjUuMTMzIDEzMS41NzggMTY0LjQ2MSAxMzAuOTc3IDE2My44NDQgMTMwLjM5NSAxNjMuMjc3IDEy&#10;OS44MzYgMTYyLjc1NCAxMjkuMjk3IDE2Mi4yNzMgMTI4Ljc4MSAxNjEuODMyIDEyOC4yODEgMTYx&#10;LjQyNiAxMjcuODAxIDE2MS4wNTUgMTI3LjMzNiAxNjAuNzE1IDEyNi44OTEgMTYwLjM5OCAxMjYu&#10;NDU3IDE2MC4xMTMgMTI2LjA0MyAxNTkuODUyIDEyNS42NDUgMTU5LjYwOSAxMjUuMjU4IDE1OS4z&#10;ODcgMTI0Ljg4NyAxNTkuMTg4IDEyNC41MjcgMTU5LjAwNCAxMjQuMTggMTU4LjgzMiAxMjMuODQ4&#10;IDE1OC42OCAxMjMuNTI3IDE1OC41MzkgMTIzLjIxNSAxNTguNDE0IDEyMi45MTggMTU4LjI5NyAx&#10;MjIuNjI5IDE1OC4xOTEgMTIyLjM1MiAxNTguMDk0IDEyMi4wODIgMTU4LjAwOCAxMjEuODI0IDE1&#10;Ny45MyAxMjEuNTc0IDE1Ny44NTkgMTIxLjMzMiAxNTcuNzkzIDEyMS4xMDIgMTU3LjczNCAxMjAu&#10;ODc1IDE1Ny42ODQgMTIwLjY2IDE1Ny42MzcgMTIwLjQ1MyAxNTcuNTk4IDEyMC4yNSAxNTcuNTU5&#10;IDEyMC4wNTUgMTU3LjUyNyAxMTkuODY3IDE1Ny40OTYgMTE5LjY4OCAxNTcuNDczIDExOS41MTIg&#10;MTU3LjQ0OSAxMTkuMzQ0IDE1Ny40MyAxMTkuMTg0IDE1Ny40MSAxMTkuMDI3IDE1Ny4zOTggMTE4&#10;Ljg3NSAxNTcuMzg3IDExOC43MjcgMTU3LjM3NSAxMTguNTg2IDE1Ny4zNTkgMTE4LjMyIDE1Ny4z&#10;NTIgMTE4LjE5NSAxNTcuMzQ4IDExOC4wNyAxNTcuMzQ4IDExNy45NTMgMTU3LjM0NCAxMTcuODQg&#10;MTU3LjM0NCAxMTcuNTIgMTU3LjM0OCAxMTcuNDIyIDE1Ny4zNDggMTE3LjMyNCAxNTcuMzU1IDEx&#10;Ny4xNDUgMTU3LjM1OSAxMTcuMDU5IDE1Ny4zNjcgMTE2Ljg5NSAxNTcuMzcxIDExNi44MiAxNTcu&#10;Mzc1IDExNi43NDIgMTU3LjM4MyAxMTYuNjcyIDE1Ny4zODcgMTE2LjYwMiAxNTcuMzkxIDExNi41&#10;MzUgMTU3LjM5OCAxMTYuNDY5IDE1Ny40MDIgMTE2LjQwNiAxNTcuNDEgMTE2LjM0OCAxNTcuNDE0&#10;IDExNi4yODkgMTU3LjQyMiAxMTYuMjM0IDE1Ny40MjYgMTE2LjE4IDE1Ny40MzQgMTE2LjEyNSAx&#10;NTcuNDM4IDExNi4wNzQgMTU3LjQ0NSAxMTYuMDI3IDE1Ny40NTMgMTE1LjkzNCAxNTcuNDYxIDEx&#10;NS44OTEgMTU3LjQ2NSAxMTUuODQ4IDE1Ny40NzMgMTE1LjgwNSAxNTcuNDggMTE1LjcyNyAxNTcu&#10;NDg4IDExNS42OTEgMTU3LjUgMTE1LjU4NiAxNTcuNTA4IDExNS41NTUgMTU3LjUxMiAxMTUuNTIz&#10;IDE1Ny41MTYgMTE1LjQ5NiAxNTcuNTIgMTE1LjQ2NSAxNTcuNTI3IDExNS40MSAxNTcuNTMxIDEx&#10;NS4zODcgMTU3LjUzNSAxMTUuMzU5IDE1Ny41NTEgMTE1LjI2NiAxNTcuNTcgMTE1LjE2OCAxNTcu&#10;NTcgMTE1LjE1MiAxNTcuNTc0IDExNS4xMzMgMTU3LjU4MiAxMTUuMTAyIDE1Ny41ODIgMTE1LjA4&#10;NiAxNTcuNTg2IDExNS4wNyAxNTcuNTkgMTE1LjA1OSAxNTcuNTkgMTE1LjA0MyAxNTcuNTk0IDEx&#10;NS4wMzEgMTU3LjU5OCAxMTUuMDE2IDE1Ny41OTggMTE1LjAwNCAxNTcuNjAyIDExNC45OTIgMTU3&#10;LjYwMiAxMTQuOTggMTU3LjYwNSAxMTQuOTY5IDE1Ny42MDUgMTE0Ljk1NyAxNTcuNjA5IDExNC45&#10;NDkgMTU3LjYwOSAxMTQuOTM4IDE1Ny42MTMgMTE0LjkzIDE1Ny42MTMgMTE0LjkxOCAxNTcuNjE3&#10;IDExNC45MSAxNTcuNjE3IDExNC44OTUgMTU3LjYyMSAxMTQuODgzIDE1Ny42MjEgMTE0Ljg3NSAx&#10;NTcuNjI1IDExNC44NjcgMTU3LjYyNSAxMTQuODU1IDE1Ny42MjkgMTE0Ljg0OCAxNTcuNjI5IDEx&#10;NC44MjggMTU3LjYzMyAxMTQuODIgMTU3LjYzMyAxMTQuODEyIDE1Ny42MzcgMTE0LjgwNSAxNTcu&#10;NjM3IDExNC43ODkgMTU3LjY0MSAxMTQuNzg1IDE1Ny42NDEgMTE0Ljc3IDE1Ny42NDUgMTE0Ljc2&#10;NiAxNTcuNjQ1IDExNC43NSAxNTcuNjQ4IDExNC43NDYgMTU3LjY0OCAxMTQuNzMgMTU3LjY1MiAx&#10;MTQuNzI3IDE1Ny42NTIgMTE0LjcwNyAxNTcuNjU2IDExNC43MDcgMTU3LjY1NiAxMTQuNjg4IDE1&#10;Ny42NiAxMTQuNjg4IDE1Ny42NiAxMTQuNjY4IDE1Ny42NjQgMTE0LjY2OCAxNTcuNjY0IDExNC42&#10;NTIiIHN0cm9rZT0iIzAwMDAwMCIgc3Ryb2tlLXdpZHRoPSIxLjA2Njk4IiBzdHJva2UtbGluZWpv&#10;aW49InJvdW5kIiBzdHJva2UtbWl0ZXJsaW1pdD0iMTAiIHN0cm9rZS1vcGFjaXR5PSIwLjY5ODAz&#10;OSIgZmlsbD0ibm9uZSIvPjxwYXRoIGQ9Ik00OC40MTggMTM2LjA4MiA1Mi44ODI4IDEzNS42OCA1&#10;Ny42OTUzIDEzNS4yODEgNjIuNjUyMyAxMzQuODc5IDY3LjYyNSAxMzQuNDc3IDcyLjUzNTIgMTM0&#10;LjA3IDc3LjMzMiAxMzMuNjY0IDgxLjk4MDUgMTMzLjI1NCA4Ni40NTMxIDEzMi44NDQgOTAuNzM4&#10;MyAxMzIuNDM4IDk0LjgyODEgMTMyLjAyNyA5OC43MTQ4IDEzMS42MjEgMTAyLjQwMiAxMzEuMjE1&#10;IDEwNS44OTEgMTMwLjgxMiAxMDkuMTg4IDEzMC40MTQgMTEyLjI5NyAxMzAuMDIgMTE1LjIyMyAx&#10;MjkuNjI1IDExNy45NzMgMTI5LjIzOCAxMjAuNTU1IDEyOC44NTUgMTIyLjk4IDEyOC40OCAxMjUu&#10;MjU0IDEyOC4xMDUgMTI3LjM4MyAxMjcuNzQyIDEyOS4zNzkgMTI3LjM4MyAxMzEuMjQ2IDEyNy4w&#10;MjcgMTMyLjk4OCAxMjYuNjggMTM0LjYyMSAxMjYuMzQgMTM2LjE0NSAxMjYuMDA0IDEzNy41NyAx&#10;MjUuNjc2IDEzOC44OTggMTI1LjM1NSAxNDAuMTQxIDEyNS4wNDMgMTQxLjMwMSAxMjQuNzM0IDE0&#10;Mi4zNzkgMTI0LjQzOCAxNDMuMzkxIDEyNC4xNDUgMTQ0LjMzMiAxMjMuODU5IDE0NS4yMDcgMTIz&#10;LjU3OCAxNDYuMDI3IDEyMy4zMDkgMTQ2Ljc4OSAxMjMuMDQzIDE0Ny41IDEyMi43ODUgMTQ4LjE2&#10;NCAxMjIuNTM1IDE0OC43ODUgMTIyLjI4OSAxNDkuMzYzIDEyMi4wNTEgMTQ5Ljg5OCAxMjEuODIg&#10;MTUwLjQwMiAxMjEuNTk0IDE1MC44NzEgMTIxLjM3NSAxNTEuMzA1IDEyMS4xNiAxNTEuNzE1IDEy&#10;MC45NTcgMTUyLjA5NCAxMjAuNzU0IDE1Mi40NDUgMTIwLjU1OSAxNTIuNzc3IDEyMC4zNzEgMTUz&#10;LjA4NiAxMjAuMTg4IDE1My4zNzEgMTIwLjAwOCAxNTMuNjQxIDExOS44MzIgMTUzLjg5MSAxMTku&#10;NjY0IDE1NC4xMjUgMTE5LjUwNCAxNTQuMzQ0IDExOS4zNDQgMTU0LjU0NyAxMTkuMTkxIDE1NC43&#10;MzggMTE5LjA0MyAxNTQuOTE0IDExOC44OTggMTU1LjA4MiAxMTguNzU4IDE1NS4yMzggMTE4LjYy&#10;NSAxNTUuMzgzIDExOC40OTIgMTU1LjUyIDExOC4zNjcgMTU1Ljc2MiAxMTguMTI1IDE1NS44NzUg&#10;MTE4LjAwOCAxNTUuOTc3IDExNy44OTggMTU2LjA3NCAxMTcuNzg5IDE1Ni4xNjggMTE3LjY4OCAx&#10;NTYuMjU0IDExNy41ODYgMTU2LjMzMiAxMTcuNDg4IDE1Ni40MDYgMTE3LjM5MSAxNTYuNDc3IDEx&#10;Ny4zMDEgMTU2LjU0MyAxMTcuMjExIDE1Ni42MDUgMTE3LjEyNSAxNTYuNjY0IDExNy4wNDMgMTU2&#10;LjcxOSAxMTYuOTYxIDE1Ni43NyAxMTYuODgzIDE1Ni44MTYgMTE2LjgwOSAxNTYuOTQ1IDExNi41&#10;OTggMTU2Ljk4IDExNi41MzEgMTU3LjA1MSAxMTYuNDA2IDE1Ny4wODIgMTE2LjM0OCAxNTcuMTA5&#10;IDExNi4yOTMgMTU3LjEzNyAxMTYuMjM0IDE1Ny4xNjQgMTE2LjE4NCAxNTcuMTg4IDExNi4xMjkg&#10;MTU3LjIxMSAxMTYuMDgyIDE1Ny4yMzQgMTE2LjAzMSAxNTcuMjU0IDExNS45ODQgMTU3LjI3MyAx&#10;MTUuOTQxIDE1Ny4yOTMgMTE1Ljg5NSAxNTcuMzA5IDExNS44NTUgMTU3LjMyOCAxMTUuODEyIDE1&#10;Ny4zNTkgMTE1LjczNCAxNTcuMzcxIDExNS42OTkgMTU3LjM4NyAxMTUuNjY0IDE1Ny40MSAxMTUu&#10;NTk0IDE1Ny40MzQgMTE1LjUzMSAxNTcuNDQxIDExNS41MDQgMTU3LjQ1MyAxMTUuNDczIDE1Ny40&#10;NzcgMTE1LjM5MSAxNTcuNTE2IDExNS4yNzMgMTU3LjUyIDExNS4yNTQgMTU3LjUyNyAxMTUuMjM0&#10;IDE1Ny41MzEgMTE1LjIxMSAxNTcuNTM5IDExNS4xOTUgMTU3LjU0NyAxMTUuMTU2IDE1Ny41NTUg&#10;MTE1LjEyNSAxNTcuNTYyIDExNS4xMDUgMTU3LjU2NiAxMTUuMDk0IDE1Ny41NzggMTE1LjA0NyAx&#10;NTcuNTc4IDExNS4wMzUgMTU3LjU4MiAxMTUuMDIzIDE1Ny41ODYgMTE1LjAwOCAxNTcuNTk0IDEx&#10;NC45ODQgMTU3LjU5NCAxMTQuOTczIDE1Ny41OTggMTE0Ljk2NSAxNTcuNjAyIDExNC45NTMgMTU3&#10;LjYwMiAxMTQuOTQxIDE1Ny42MDUgMTE0LjkzNCAxNTcuNjA1IDExNC45MjIgMTU3LjYwOSAxMTQu&#10;OTE0IDE1Ny42MDkgMTE0LjkwNiAxNTcuNjEzIDExNC44OTUgMTU3LjYxMyAxMTQuODg3IDE1Ny42&#10;MTcgMTE0Ljg3OSAxNTcuNjE3IDExNC44NzEgMTU3LjYyMSAxMTQuODYzIDE1Ny42MjEgMTE0Ljg1&#10;NSAxNTcuNjI1IDExNC44NTIgMTU3LjYyNSAxMTQuODM2IDE1Ny42MjkgMTE0LjgzMiAxNTcuNjI5&#10;IDExNC44MiAxNTcuNjMzIDExNC44MTIgMTU3LjYzMyAxMTQuODAxIDE1Ny42MzcgMTE0Ljc5NyAx&#10;NTcuNjM3IDExNC43ODEgMTU3LjY0MSAxMTQuNzc3IDE1Ny42NDEgMTE0Ljc2NiAxNTcuNjQ1IDEx&#10;NC43NjIgMTU3LjY0NSAxMTQuNzQ2IDE1Ny42NDggMTE0Ljc0MiAxNTcuNjQ4IDExNC43MjcgMTU3&#10;LjY1MiAxMTQuNzI3IDE1Ny42NTIgMTE0LjcwNyAxNTcuNjU2IDExNC43MDcgMTU3LjY1NiAxMTQu&#10;Njg4IDE1Ny42NiAxMTQuNjg4IDE1Ny42NiAxMTQuNjY4IDE1Ny42NjQgMTE0LjY2OCAxNTcuNjY0&#10;IDExNC42NTIiIHN0cm9rZT0iIzAwMDAwMCIgc3Ryb2tlLXdpZHRoPSIxLjA2Njk4IiBzdHJva2Ut&#10;bGluZWpvaW49InJvdW5kIiBzdHJva2UtbWl0ZXJsaW1pdD0iMTAiIHN0cm9rZS1vcGFjaXR5PSIw&#10;LjY5ODAzOSIgZmlsbD0ibm9uZSIvPjxwYXRoIGQ9Ik0xNDIuNzI3IDEzNi4wODIgMTQzLjYyNSAx&#10;MzUuMzk1IDE0NC40NjUgMTM0LjczIDE0NS4yNSAxMzQuMDg2IDE0NS45ODggMTMzLjQ1NyAxNDYu&#10;Njc2IDEzMi44NTIgMTQ3LjMyNCAxMzIuMjYyIDE0Ny45MyAxMzEuNjg4IDE0OC40OTYgMTMxLjEz&#10;MyAxNDkuMDI3IDEzMC41OTggMTQ5LjUyMyAxMzAuMDc0IDE0OS45ODggMTI5LjU3IDE1MC40MjYg&#10;MTI5LjA4MiAxNTAuODM2IDEyOC42MDUgMTUxLjIyMyAxMjguMTQ4IDE1MS41ODIgMTI3LjcwMyAx&#10;NTEuOTE4IDEyNy4yNyAxNTIuMjM4IDEyNi44NTIgMTUyLjUzNSAxMjYuNDQ5IDE1Mi44MTYgMTI2&#10;LjA1OSAxNTMuMDc4IDEyNS42OCAxNTMuMzI0IDEyNS4zMTIgMTUzLjU1NSAxMjQuOTU3IDE1My43&#10;NzMgMTI0LjYxMyAxNTMuOTggMTI0LjI4MSAxNTQuMTcyIDEyMy45NTcgMTU0LjM1MiAxMjMuNjQ4&#10;IDE1NC41MjMgMTIzLjM0NCAxNTQuNjg0IDEyMy4wNTUgMTU0LjgzNiAxMjIuNzczIDE1NC45OCAx&#10;MjIuNSAxNTUuMTEzIDEyMi4yMzQgMTU1LjI0MiAxMjEuOTggMTU1LjM1OSAxMjEuNzM0IDE1NS40&#10;NzMgMTIxLjQ5NiAxNTUuNTc4IDEyMS4yNjYgMTU1LjY4IDEyMS4wNDMgMTU1Ljc3MyAxMjAuODI0&#10;IDE1NS44NjMgMTIwLjYxNyAxNTUuOTQ5IDEyMC40MTQgMTU2LjAzMSAxMjAuMjE5IDE1Ni4xMDUg&#10;MTIwLjAzMSAxNTYuMTggMTE5Ljg0OCAxNTYuMjQ2IDExOS42NzIgMTU2LjMxMiAxMTkuNTA0IDE1&#10;Ni4zNzEgMTE5LjM0IDE1Ni40MyAxMTkuMTggMTU2LjQ4NCAxMTkuMDI3IDE1Ni41MzkgMTE4Ljg3&#10;OSAxNTYuNTg2IDExOC43MzQgMTU2LjYzMyAxMTguNTk0IDE1Ni42OCAxMTguNDYxIDE1Ni43MjMg&#10;MTE4LjMzMiAxNTYuNzYyIDExOC4yMDcgMTU2LjgwMSAxMTguMDg2IDE1Ni44MzYgMTE3Ljk2OSAx&#10;NTYuODcxIDExNy44NTUgMTU2LjkwNiAxMTcuNzQ2IDE1Ni45MzggMTE3LjY0MSAxNTYuOTY5IDEx&#10;Ny41MzkgMTU3LjAyMyAxMTcuMzQ0IDE1Ny4wNTEgMTE3LjI1NCAxNTcuMDc0IDExNy4xNjQgMTU3&#10;LjA5OCAxMTcuMDc4IDE1Ny4xMjEgMTE2Ljk5NiAxNTcuMTQxIDExNi45MTQgMTU3LjE2NCAxMTYu&#10;ODQgMTU3LjIwMyAxMTYuNjkxIDE1Ny4yMTkgMTE2LjYyMSAxNTcuMjM4IDExNi41NTUgMTU3LjI1&#10;NCAxMTYuNDg4IDE1Ny4yNyAxMTYuNDI2IDE1Ny4zMDEgMTE2LjMwOSAxNTcuMzEyIDExNi4yNSAx&#10;NTcuMzI4IDExNi4xOTUgMTU3LjM2MyAxMTYuMDQzIDE1Ny4zODcgMTE1Ljk0OSAxNTcuMzk1IDEx&#10;NS45MDYgMTU3LjQwNiAxMTUuODYzIDE1Ny40MTQgMTE1LjgyIDE1Ny40MjYgMTE1Ljc4MSAxNTcu&#10;NDQxIDExNS43MDMgMTU3LjQ1NyAxMTUuNjMzIDE1Ny40NjUgMTE1LjYwMiAxNTcuNDczIDExNS41&#10;NjYgMTU3LjQ4IDExNS41MzUgMTU3LjQ4OCAxMTUuNTA4IDE1Ny40OTIgMTE1LjQ3NyAxNTcuNSAx&#10;MTUuNDQ5IDE1Ny41MDQgMTE1LjQyMiAxNTcuNTEyIDExNS4zOTUgMTU3LjUxNiAxMTUuMzcxIDE1&#10;Ny41MjMgMTE1LjM0NCAxNTcuNTMxIDExNS4yOTcgMTU3LjUzNSAxMTUuMjc3IDE1Ny41NDMgMTE1&#10;LjI1NCAxNTcuNTU5IDExNS4xNzYgMTU3LjU2MiAxMTUuMTYgMTU3LjU2NiAxMTUuMTQxIDE1Ny41&#10;NzQgMTE1LjEwOSAxNTcuNTc0IDExNS4wOTQgMTU3LjU4MiAxMTUuMDYyIDE1Ny41ODYgMTE1LjA1&#10;MSAxNTcuNTg2IDExNS4wMzUgMTU3LjU5NCAxMTUuMDEyIDE1Ny41OTQgMTE0Ljk5NiAxNTcuNjAy&#10;IDExNC45NzMgMTU3LjYwMiAxMTQuOTY1IDE1Ny42MDUgMTE0Ljk1MyAxNTcuNjA1IDExNC45NDEg&#10;MTU3LjYwOSAxMTQuOTM0IDE1Ny42MDkgMTE0LjkyMiAxNTcuNjEzIDExNC45MTQgMTU3LjYxMyAx&#10;MTQuOTA2IDE1Ny42MTcgMTE0Ljg5NSAxNTcuNjE3IDExNC44ODcgMTU3LjYyMSAxMTQuODc5IDE1&#10;Ny42MjEgMTE0Ljg2MyAxNTcuNjI1IDExNC44NTkgMTU3LjYyNSAxMTQuODQ0IDE1Ny42MjkgMTE0&#10;LjgzNiAxNTcuNjI5IDExNC44MjQgMTU3LjYzMyAxMTQuODIgMTU3LjYzMyAxMTQuODA5IDE1Ny42&#10;MzcgMTE0LjgwMSAxNTcuNjM3IDExNC43ODkgMTU3LjY0MSAxMTQuNzg1IDE1Ny42NDEgMTE0Ljc2&#10;NiAxNTcuNjQ1IDExNC43NjIgMTU3LjY0NSAxMTQuNzUgMTU3LjY0OCAxMTQuNzQ2IDE1Ny42NDgg&#10;MTE0LjcyNyAxNTcuNjUyIDExNC43MjcgMTU3LjY1MiAxMTQuNzA3IDE1Ny42NTYgMTE0LjcwNyAx&#10;NTcuNjU2IDExNC42ODggMTU3LjY2IDExNC42ODggMTU3LjY2IDExNC42NjggMTU3LjY2NCAxMTQu&#10;NjY4IDE1Ny42NjQgMTE0LjY1MiIgc3Ryb2tlPSIjMDAwMDAwIiBzdHJva2Utd2lkdGg9IjEuMDY2&#10;OTgiIHN0cm9rZS1saW5lam9pbj0icm91bmQiIHN0cm9rZS1taXRlcmxpbWl0PSIxMCIgc3Ryb2tl&#10;LW9wYWNpdHk9IjAuNjk4MDM5IiBmaWxsPSJub25lIi8+PHBhdGggZD0iTTIzNy4wMzkgMTM2LjA4&#10;MiAyMzAuNzIzIDEzNS4xMTMgMjI0LjkzIDEzNC4xOTkgMjE5LjYwOSAxMzMuMzMyIDIxNC43MjMg&#10;MTMyLjUwOCAyMTAuMjM0IDEzMS43MyAyMDYuMTA1IDEzMC45ODggMjAyLjMxMiAxMzAuMjg1IDE5&#10;OC44MTYgMTI5LjYxMyAxOTUuNjA1IDEyOC45NzcgMTkyLjY0NSAxMjguMzcxIDE4OS45MTggMTI3&#10;Ljc5NyAxODcuNDA2IDEyNy4yNSAxODUuMDk0IDEyNi43MjcgMTgyLjk2MSAxMjYuMjI3IDE4MC45&#10;OTIgMTI1Ljc1NCAxNzkuMTggMTI1LjMwMSAxNzcuNTA4IDEyNC44NzEgMTc1Ljk2NSAxMjQuNDU3&#10;IDE3NC41MzkgMTI0LjA2MiAxNzMuMjI3IDEyMy42ODggMTcyLjAxMiAxMjMuMzI4IDE3MC44OTUg&#10;MTIyLjk4OCAxNjkuODU5IDEyMi42NiAxNjguOTA2IDEyMi4zNDQgMTY4LjAyMyAxMjIuMDQ3IDE2&#10;Ny4yMTEgMTIxLjc1OCAxNjYuNDYxIDEyMS40ODQgMTY1Ljc2NiAxMjEuMjE5IDE2NS4xMjUgMTIw&#10;Ljk2OSAxNjQuNTMxIDEyMC43MjcgMTYzLjk4OCAxMjAuNDk2IDE2My40ODQgMTIwLjI3MyAxNjMu&#10;MDE2IDEyMC4wNjIgMTYyLjU4NiAxMTkuODU5IDE2Mi4xOTEgMTE5LjY2IDE2MS44MjQgMTE5LjQ3&#10;MyAxNjEuNDg0IDExOS4yOTMgMTYxLjE3MiAxMTkuMTIxIDE2MC44ODMgMTE4Ljk1NyAxNjAuNjE3&#10;IDExOC43OTcgMTYwLjM3MSAxMTguNjQ1IDE2MC4xNDUgMTE4LjQ5NiAxNTkuOTM4IDExOC4zNTUg&#10;MTU5Ljc0NiAxMTguMjE5IDE1OS41NjYgMTE4LjA5IDE1OS40MDIgMTE3Ljk2NSAxNTkuMjU0IDEx&#10;Ny44NDQgMTU5LjExMyAxMTcuNzI3IDE1OC45ODQgMTE3LjYxNyAxNTguODY3IDExNy41MDggMTU4&#10;Ljc1OCAxMTcuNDA2IDE1OC42NiAxMTcuMzA5IDE1OC41NjYgMTE3LjIxMSAxNTguNDg0IDExNy4x&#10;MjEgMTU4LjQwNiAxMTcuMDMxIDE1OC4zMzIgMTE2Ljk0NSAxNTguMjcgMTE2Ljg2MyAxNTguMjA3&#10;IDExNi43ODUgMTU4LjE1MiAxMTYuNzExIDE1OC4xMDIgMTE2LjYzNyAxNTguMDU1IDExNi41NjYg&#10;MTU4LjAxMiAxMTYuNSAxNTcuOTczIDExNi40MzQgMTU3LjkzOCAxMTYuMzcxIDE1Ny45MDYgMTE2&#10;LjMwOSAxNTcuODc1IDExNi4yNSAxNTcuODQ4IDExNi4xOTUgMTU3LjgwMSAxMTYuMDg2IDE1Ny43&#10;ODEgMTE2LjAzOSAxNTcuNzYyIDExNS45ODggMTU3Ljc0NiAxMTUuOTQxIDE1Ny43MyAxMTUuODk4&#10;IDE1Ny43MTUgMTE1Ljg1MiAxNTcuNzAzIDExNS44MTIgMTU3LjY5MSAxMTUuNzcgMTU3LjY4IDEx&#10;NS43MyAxNTcuNjcyIDExNS42OTUgMTU3LjY2NCAxMTUuNjU2IDE1Ny42NTYgMTE1LjYyMSAxNTcu&#10;NjQ4IDExNS41OSAxNTcuNjQ1IDExNS41NTUgMTU3LjYzNyAxMTUuNTIzIDE1Ny42MzMgMTE1LjQ5&#10;NiAxNTcuNjI5IDExNS40NjUgMTU3LjYyMSAxMTUuNDEgMTU3LjYyMSAxMTUuMzgzIDE1Ny42MTcg&#10;MTE1LjM1OSAxNTcuNjE3IDExNS4zMzIgMTU3LjYxMyAxMTUuMzA5IDE1Ny42MTMgMTE1LjI2NiAx&#10;NTcuNjA5IDExNS4yNDIgMTU3LjYwOSAxMTUuMDk4IDE1Ny42MTMgMTE1LjA4MiAxNTcuNjEzIDEx&#10;NS4wMjcgMTU3LjYxNyAxMTUuMDE2IDE1Ny42MTcgMTE0Ljk2OSAxNTcuNjIxIDExNC45NTcgMTU3&#10;LjYyMSAxMTQuOTI2IDE1Ny42MjUgMTE0LjkxOCAxNTcuNjI1IDExNC44OTEgMTU3LjYyOSAxMTQu&#10;ODgzIDE1Ny42MjkgMTE0Ljg1OSAxNTcuNjMzIDExNC44NTIgMTU3LjYzMyAxMTQuODMyIDE1Ny42&#10;MzcgMTE0LjgyOCAxNTcuNjM3IDExNC44MDUgMTU3LjY0MSAxMTQuNzk3IDE1Ny42NDEgMTE0Ljc4&#10;MSAxNTcuNjQ1IDExNC43NzcgMTU3LjY0NSAxMTQuNzU4IDE1Ny42NDggMTE0Ljc1NCAxNTcuNjQ4&#10;IDExNC43MyAxNTcuNjUyIDExNC43MjcgMTU3LjY1MiAxMTQuNzExIDE1Ny42NTYgMTE0LjcwNyAx&#10;NTcuNjU2IDExNC42ODggMTU3LjY2IDExNC42ODggMTU3LjY2IDExNC42NjggMTU3LjY2NCAxMTQu&#10;NjY4IDE1Ny42NjQgMTE0LjY1MiIgc3Ryb2tlPSIjMDAwMDAwIiBzdHJva2Utd2lkdGg9IjEuMDY2&#10;OTgiIHN0cm9rZS1saW5lam9pbj0icm91bmQiIHN0cm9rZS1taXRlcmxpbWl0PSIxMCIgc3Ryb2tl&#10;LW9wYWNpdHk9IjAuNjk4MDM5IiBmaWxsPSJub25lIi8+PHBhdGggZD0iTTMzMS4zNDggMTM2LjA4&#10;MiAzMTcuMDg2IDEzNC44MzYgMzA0LjA2MiAxMzMuNjcyIDI5Mi4xNjQgMTMyLjU5IDI4MS4yODUg&#10;MTMxLjU3OCAyNzEuMzM2IDEzMC42MjkgMjYyLjIyNyAxMjkuNzQyIDI1My44ODcgMTI4LjkxNCAy&#10;NDYuMjQ2IDEyOC4xNDEgMjM5LjIzOCAxMjcuNDEgMjMyLjgwOSAxMjYuNzMgMjI2LjkxIDEyNi4w&#10;OSAyMjEuNDkyIDEyNS40OTIgMjE2LjUxMiAxMjQuOTI2IDIxMS45MzggMTI0LjM5OCAyMDcuNzMg&#10;MTIzLjg5OCAyMDMuODU5IDEyMy40MyAyMDAuMjk3IDEyMi45ODggMTk3LjAxNiAxMjIuNTc0IDE5&#10;My45OTYgMTIyLjE4NCAxOTEuMjExIDEyMS44MTIgMTg4LjY0NSAxMjEuNDY1IDE4Ni4yNzcgMTIx&#10;LjEzNyAxODQuMDk4IDEyMC44MjggMTgyLjA4NiAxMjAuNTM1IDE4MC4yMjcgMTIwLjI1OCAxNzgu&#10;NTEyIDExOS45OTYgMTc2LjkzIDExOS43NDYgMTc1LjQ2OSAxMTkuNTEyIDE3NC4xMTcgMTE5LjI5&#10;MyAxNzIuODcxIDExOS4wODIgMTcxLjcxOSAxMTguODgzIDE3MC42NTYgMTE4LjY5MSAxNjkuNjcy&#10;IDExOC41MTIgMTY4Ljc2MiAxMTguMzQ0IDE2Ny45MjIgMTE4LjE4NCAxNjcuMTQ1IDExOC4wMjcg&#10;MTY2LjQyNiAxMTcuODgzIDE2NS43NjIgMTE3Ljc0NiAxNjUuMTQ4IDExNy42MTMgMTY0LjU4MiAx&#10;MTcuNDg4IDE2NC4wNTUgMTE3LjM2NyAxNjMuNTcgMTE3LjI1NCAxNjMuMTIxIDExNy4xNDUgMTYy&#10;LjcwMyAxMTcuMDQzIDE2Mi4zMiAxMTYuOTQ1IDE2MS45NjUgMTE2Ljg1MiAxNjEuNjM3IDExNi43&#10;NjIgMTYxLjMzMiAxMTYuNjc2IDE2MS4wNTEgMTE2LjU5NCAxNjAuNzg5IDExNi41MTYgMTYwLjU0&#10;NyAxMTYuNDQxIDE2MC4zMjQgMTE2LjM3MSAxNjAuMTIxIDExNi4zMDUgMTU5LjkzIDExNi4yMzgg&#10;MTU5Ljc1NCAxMTYuMTc2IDE1OS41OSAxMTYuMTE3IDE1OS40NDEgMTE2LjA2MiAxNTkuMzAxIDEx&#10;Ni4wMDggMTU5LjE3MiAxMTUuOTUzIDE1OS4wNTUgMTE1LjkwNiAxNTguOTQxIDExNS44NTUgMTU4&#10;Ljg0IDExNS44MTIgMTU4Ljc0NiAxMTUuNzY2IDE1OC42NiAxMTUuNzI3IDE1OC41ODIgMTE1LjY4&#10;NCAxNTguNTA4IDExNS42NDUgMTU4LjQzOCAxMTUuNjA5IDE1OC4zNzUgMTE1LjU3NCAxNTguMzE2&#10;IDExNS41MzkgMTU4LjI2MiAxMTUuNTA4IDE1OC4yMTUgMTE1LjQ3MyAxNTguMTY4IDExNS40NDUg&#10;MTU4LjEyNSAxMTUuNDE0IDE1OC4wODYgMTE1LjM4NyAxNTguMDUxIDExNS4zNTkgMTU4LjAxNiAx&#10;MTUuMzM2IDE1Ny45ODggMTE1LjMwOSAxNTcuOTU3IDExNS4yODUgMTU3LjkzNCAxMTUuMjYyIDE1&#10;Ny45MSAxMTUuMjQyIDE1Ny44NDggMTE1LjE4IDE1Ny44MTYgMTE1LjE0MSAxNTcuNzg1IDExNS4x&#10;MDkgMTU3Ljc3MyAxMTUuMDkgMTU3Ljc2MiAxMTUuMDc0IDE1Ny43NTQgMTE1LjA2MiAxNTcuNzQy&#10;IDExNS4wNDcgMTU3LjczNCAxMTUuMDMxIDE1Ny43MTkgMTE1LjAwOCAxNTcuNzE1IDExNC45OTIg&#10;MTU3LjcwNyAxMTQuOTggMTU3LjcwMyAxMTQuOTY5IDE1Ny42OTUgMTE0Ljk2MSAxNTcuNjg4IDEx&#10;NC45MzggMTU3LjY4NCAxMTQuOTMgMTU3LjY4IDExNC45MTggMTU3LjY3NiAxMTQuOTEgMTU3LjY3&#10;NiAxMTQuODk4IDE1Ny42NjggMTE0Ljg4MyAxNTcuNjY4IDExNC44NzUgMTU3LjY2NCAxMTQuODY3&#10;IDE1Ny42NjQgMTE0Ljg1MiAxNTcuNjYgMTE0Ljg0OCAxNTcuNjYgMTE0LjgzMiAxNTcuNjU2IDEx&#10;NC44MjggMTU3LjY1NiAxMTQuNzkzIDE1Ny42NTIgMTE0Ljc4OSAxNTcuNjUyIDExNC43MzQgMTU3&#10;LjY1NiAxMTQuNzMgMTU3LjY1NiAxMTQuNjkxIDE1Ny42NiAxMTQuNjkxIDE1Ny42NiAxMTQuNjY4&#10;IDE1Ny42NjQgMTE0LjY2OCAxNTcuNjY0IDExNC42NTIiIHN0cm9rZT0iIzAwMDAwMCIgc3Ryb2tl&#10;LXdpZHRoPSIxLjA2Njk4IiBzdHJva2UtbGluZWpvaW49InJvdW5kIiBzdHJva2UtbWl0ZXJsaW1p&#10;dD0iMTAiIHN0cm9rZS1vcGFjaXR5PSIwLjY5ODAzOSIgZmlsbD0ibm9uZSIvPjxwYXRoIGQ9Ik00&#10;MjUuNjYgMTM2LjA4MiA0MDMuMDc4IDEzNC41NTUgMzgyLjUyNyAxMzMuMTQ4IDM2My44MDkgMTMx&#10;Ljg1MiAzNDYuNzQ2IDEzMC42NTIgMzMxLjE4NCAxMjkuNTQzIDMxNi45ODQgMTI4LjUxNiAzMDQu&#10;MDE2IDEyNy41NjYgMjkyLjE2OCAxMjYuNjg4IDI4MS4zMzIgMTI1Ljg3NSAyNzEuNDIyIDEyNS4x&#10;MjEgMjYyLjM0OCAxMjQuNDIyIDI1NC4wMzkgMTIzLjc3MyAyNDYuNDIyIDEyMy4xNzIgMjM5LjQz&#10;OCAxMjIuNjEzIDIzMy4wMjcgMTIyLjA5NCAyMjcuMTQ1IDEyMS42MTMgMjIxLjc0MiAxMjEuMTY0&#10;IDIxNi43NzcgMTIwLjc0NiAyMTIuMjExIDEyMC4zNTkgMjA4LjAxMiAxMjAgMjA0LjE0OCAxMTku&#10;NjY0IDIwMC41OSAxMTkuMzUyIDE5Ny4zMTIgMTE5LjA2MiAxOTQuMjk3IDExOC43ODkgMTkxLjUx&#10;NiAxMTguNTM1IDE4OC45NDkgMTE4LjMwMSAxODYuNTg2IDExOC4wODIgMTg0LjQwMiAxMTcuODc1&#10;IDE4Mi4zODcgMTE3LjY4NCAxODAuNTI3IDExNy41MDQgMTc4LjgxMiAxMTcuMzM2IDE3Ny4yMjcg&#10;MTE3LjE4IDE3NS43NjIgMTE3LjAzNSAxNzQuNDEgMTE2Ljg5OCAxNzMuMTYgMTE2Ljc3IDE3Mi4w&#10;MDQgMTE2LjY0OCAxNzAuOTM0IDExNi41MzkgMTY5Ljk0NSAxMTYuNDM0IDE2OS4wMzEgMTE2LjMz&#10;MiAxNjguMTg4IDExNi4yNDIgMTY3LjQwNiAxMTYuMTU2IDE2Ni42OCAxMTYuMDc0IDE2Ni4wMTIg&#10;MTE1Ljk5NiAxNjUuMzkxIDExNS45MjYgMTY0LjgyIDExNS44NTkgMTY0LjI4OSAxMTUuNzkzIDE2&#10;My43OTcgMTE1LjczNCAxNjMuMzQ0IDExNS42OCAxNjIuOTIyIDExNS42MjUgMTYyLjUzMSAxMTUu&#10;NTc4IDE2Mi4xNzIgMTE1LjUzMSAxNjEuODM2IDExNS40ODQgMTYxLjUyNyAxMTUuNDQ1IDE2MS4y&#10;NDIgMTE1LjQwNiAxNjAuOTc3IDExNS4zNjcgMTYwLjczIDExNS4zMzIgMTYwLjUwNCAxMTUuMzAx&#10;IDE2MC4yOTMgMTE1LjI3IDE2MC4wOTggMTE1LjI0MiAxNTkuOTE0IDExNS4yMTEgMTU5Ljc1IDEx&#10;NS4xODggMTU5LjU5NCAxMTUuMTYgMTU5LjQ0OSAxMTUuMTM3IDE1OS4zMTYgMTE1LjExNyAxNTku&#10;MTk1IDExNS4wOTQgMTU5LjA3OCAxMTUuMDc0IDE1OC45NzMgMTE1LjA1NSAxNTguODc1IDExNS4w&#10;MzkgMTU4Ljc4NSAxMTUuMDIgMTU4LjcwMyAxMTUuMDA0IDE1OC42MjUgMTE0Ljk4OCAxNTguNTUx&#10;IDExNC45NzcgMTU4LjQ4NCAxMTQuOTYxIDE1OC40MjIgMTE0Ljk0OSAxNTguMzY3IDExNC45MzQg&#10;MTU4LjMxMiAxMTQuOTIyIDE1OC4yNjYgMTE0LjkxNCAxNTguMjE5IDExNC45MDIgMTU4LjE3NiAx&#10;MTQuODkxIDE1OC4xMzcgMTE0Ljg4MyAxNTguMTAyIDExNC44NzEgMTU4LjAzOSAxMTQuODU1IDE1&#10;Ny45ODQgMTE0Ljg0IDE1Ny45MTQgMTE0LjgxNiAxNTcuODk1IDExNC44MTIgMTU3Ljg3OSAxMTQu&#10;ODA1IDE1Ny44NjMgMTE0LjgwMSAxNTcuODQ4IDExNC43OTMgMTU3LjgzMiAxMTQuNzg5IDE1Ny44&#10;MiAxMTQuNzgxIDE1Ny43ODUgMTE0Ljc3IDE1Ny43NzcgMTE0Ljc2NiAxNTcuNzY2IDExNC43NjIg&#10;MTU3Ljc1OCAxMTQuNzU0IDE1Ny43NSAxMTQuNzU0IDE1Ny43NDYgMTE0Ljc1IDE1Ny43MyAxMTQu&#10;NzQyIDE1Ny43MjMgMTE0LjczNCAxNTcuNzE1IDExNC43MyAxNTcuNzExIDExNC43MyAxNTcuNzAz&#10;IDExNC43MjMgMTU3LjY5OSAxMTQuNzIzIDE1Ny42OTkgMTE0LjcxOSAxNTcuNjk1IDExNC43MTUg&#10;MTU3LjY5MSAxMTQuNzE1IDE1Ny42OTEgMTE0LjcxMSAxNTcuNjg4IDExNC43MTEgMTU3LjY4OCAx&#10;MTQuNzA3IDE1Ny42ODQgMTE0LjcwNyAxNTcuNjg0IDExNC43MDMgMTU3LjY4IDExNC43MDMgMTU3&#10;LjY4IDExNC42OTkgMTU3LjY3NiAxMTQuNjk5IDE1Ny42NzYgMTE0LjY5NSAxNTcuNjcyIDExNC42&#10;OTEgMTU3LjY3MiAxMTQuNjg4IDE1Ny42NjggMTE0LjY4OCAxNTcuNjY4IDExNC42OCAxNTcuNjY0&#10;IDExNC42OCAxNTcuNjY0IDExNC42NTIiIHN0cm9rZT0iIzAwMDAwMCIgc3Ryb2tlLXdpZHRoPSIx&#10;LjA2Njk4IiBzdHJva2UtbGluZWpvaW49InJvdW5kIiBzdHJva2UtbWl0ZXJsaW1pdD0iMTAiIHN0&#10;cm9rZS1vcGFjaXR5PSIwLjY5ODAzOSIgZmlsbD0ibm9uZSIvPjxwYXRoIGQ9Ik00OC40MTggNzYu&#10;NzE0OCA1My4zNzExIDc4LjQyMTkgNTguNjYwMiA4MC4wNDY5IDY0LjA1NDcgODEuNTkzOCA2OS40&#10;Mjk3IDgzLjA3MDMgNzQuNjk5MiA4NC40NzI3IDc5LjgxMjUgODUuODA4NiA4NC43MzQ0IDg3LjA3&#10;ODEgODkuNDQ1MyA4OC4yODUyIDkzLjkyOTcgODkuNDM3NSA5OC4xODc1IDkwLjUzMTIgMTAyLjIx&#10;NSA5MS41NzAzIDEwNi4wMTYgOTIuNTYyNSAxMDkuNTk0IDkzLjUwNzggMTEyLjk1NyA5NC40MDYy&#10;IDExNi4xMTMgOTUuMjYxNyAxMTkuMDcgOTYuMDc4MSAxMjEuODM2IDk2Ljg1NTUgMTI0LjQyMiA5&#10;Ny41OTM4IDEyNi44MzYgOTguMzAwOCAxMjkuMDg2IDk4Ljk3MjcgMTMxLjE4OCA5OS42MTcyIDEz&#10;My4xNDEgMTAwLjIyNyAxMzQuOTYxIDEwMC44MTIgMTM2LjY1NiAxMDEuMzcxIDEzOC4yMyAxMDEu&#10;OTA2IDEzOS42OTUgMTAyLjQxNCAxNDEuMDU1IDEwMi45MDIgMTQyLjMxNiAxMDMuMzY3IDE0My40&#10;ODggMTAzLjgxMiAxNDQuNTc0IDEwNC4yMzggMTQ1LjU4NiAxMDQuNjQ1IDE0Ni41MiAxMDUuMDM1&#10;IDE0Ny4zODcgMTA1LjQwNiAxNDguMTg4IDEwNS43NjYgMTQ4LjkzNCAxMDYuMTA1IDE0OS42MjEg&#10;MTA2LjQzNCAxNTAuMjU4IDEwNi43NDYgMTUwLjg0OCAxMDcuMDQ3IDE1MS4zOTUgMTA3LjMzNiAx&#10;NTEuODk4IDEwNy42MTMgMTUyLjM2MyAxMDcuODc5IDE1Mi43OTcgMTA4LjEzMyAxNTMuMTk1IDEw&#10;OC4zNzUgMTUzLjU2MiAxMDguNjA5IDE1My45MDIgMTA4LjgzNiAxNTQuMjE5IDEwOS4wNTEgMTU0&#10;LjUwOCAxMDkuMjU4IDE1NC43NzcgMTA5LjQ1NyAxNTUuMDIzIDEwOS42NDggMTU1LjI1IDEwOS44&#10;MzIgMTU1LjQ2MSAxMTAuMDA4IDE1NS42NTYgMTEwLjE4IDE1NS44MzIgMTEwLjM0NCAxNTYgMTEw&#10;LjUgMTU2LjE0OCAxMTAuNjQ4IDE1Ni4yODkgMTEwLjc5NyAxNTYuNDE4IDExMC45MzQgMTU2LjUz&#10;NSAxMTEuMDcgMTU2LjY0NSAxMTEuMTk5IDE1Ni43NDIgMTExLjMyNCAxNTYuODM2IDExMS40NDEg&#10;MTU2LjkxOCAxMTEuNTU5IDE1Ni45OTYgMTExLjY2OCAxNTcuMDY2IDExMS43NzMgMTU3LjEzMyAx&#10;MTEuODc5IDE1Ny4xOTEgMTExLjk3NyAxNTcuMjQ2IDExMi4wNyAxNTcuMjk3IDExMi4xNjQgMTU3&#10;LjM0IDExMi4yNTQgMTU3LjM4MyAxMTIuMzM2IDE1Ny40MjIgMTEyLjQxOCAxNTcuNDUzIDExMi41&#10;IDE1Ny41MTYgMTEyLjY0OCAxNTcuNTM5IDExMi43MTkgMTU3LjU4NiAxMTIuODUyIDE1Ny42MDUg&#10;MTEyLjkxNCAxNTcuNjIxIDExMi45NzcgMTU3LjY1MiAxMTMuMDk0IDE1Ny42NjQgMTEzLjE0OCAx&#10;NTcuNjg4IDExMy4yNSAxNTcuNjk1IDExMy4zMDEgMTU3LjcxMSAxMTMuMzk1IDE1Ny43MTUgMTEz&#10;LjQzOCAxNTcuNzIzIDExMy40OCAxNTcuNzM0IDExMy41OTggMTU3LjczOCAxMTMuNjMzIDE1Ny43&#10;MzggMTEzLjY3MiAxNTcuNzQyIDExMy43MDMgMTU3Ljc0MiAxMTMuNzM4IDE1Ny43NDYgMTEzLjc3&#10;IDE1Ny43NDYgMTEzLjk4OCAxNTcuNzQyIDExNC4wMTIgMTU3Ljc0MiAxMTQuMDc0IDE1Ny43Mzgg&#10;MTE0LjA5NCAxNTcuNzM4IDExNC4xMzMgMTU3LjczNCAxMTQuMTUyIDE1Ny43MzQgMTE0LjE4NCAx&#10;NTcuNzMgMTE0LjE5OSAxNTcuNzMgMTE0LjIzIDE1Ny43MjcgMTE0LjI0NiAxNTcuNzI3IDExNC4y&#10;NjIgMTU3LjcyMyAxMTQuMjczIDE1Ny43MjMgMTE0LjMwMSAxNTcuNzE5IDExNC4zMTIgMTU3Ljcx&#10;OSAxMTQuMzM2IDE1Ny43MTUgMTE0LjM0OCAxNTcuNzE1IDExNC4zNjcgMTU3LjcxMSAxMTQuMzc1&#10;IDE1Ny43MTEgMTE0LjM5NSAxNTcuNzA3IDExNC40MDYgMTU3LjcwNyAxMTQuNDIyIDE1Ny43MDMg&#10;MTE0LjQzIDE1Ny43MDMgMTE0LjQ0NSAxNTcuNjk5IDExNC40NTMgMTU3LjY5OSAxMTQuNDczIDE1&#10;Ny42OTUgMTE0LjQ3NyAxNTcuNjk1IDExNC40OTYgMTU3LjY5MSAxMTQuNSAxNTcuNjkxIDExNC41&#10;MiAxNTcuNjg4IDExNC41MjcgMTU3LjY4OCAxMTQuNTQzIDE1Ny42ODQgMTE0LjU0NyAxNTcuNjg0&#10;IDExNC41NjIgMTU3LjY4IDExNC41NjYgMTU3LjY4IDExNC41ODYgMTU3LjY3NiAxMTQuNTkgMTU3&#10;LjY3NiAxMTQuNjA1IDE1Ny42NzIgMTE0LjYwOSAxNTcuNjcyIDExNC42MjkgMTU3LjY2OCAxMTQu&#10;NjI5IDE1Ny42NjggMTE0LjY0OCAxNTcuNjY0IDExNC42NDggMTU3LjY2NCAxMTQuNjUyIiBzdHJv&#10;a2U9IiMwMDAwMDAiIHN0cm9rZS13aWR0aD0iMS4wNjY5OCIgc3Ryb2tlLWxpbmVqb2luPSJyb3Vu&#10;ZCIgc3Ryb2tlLW1pdGVybGltaXQ9IjEwIiBzdHJva2Utb3BhY2l0eT0iMC42OTgwMzkiIGZpbGw9&#10;Im5vbmUiLz48cGF0aCBkPSJNMTQyLjcyNyA3Ni43MTQ4IDE0NC4wNyA3OC4xMzY3IDE0NS4zMDkg&#10;NzkuNDk2MSAxNDYuNDUzIDgwLjgwNDcgMTQ3LjUwOCA4Mi4wNjI1IDE0OC40NzcgODMuMjY1NiAx&#10;NDkuMzY3IDg0LjQyNTggMTUwLjE4OCA4NS41MzkxIDE1MC45NDUgODYuNjA1NSAxNTEuNjM3IDg3&#10;LjYzNjcgMTUyLjI3MyA4OC42MjExIDE1Mi44NTUgODkuNTc0MiAxNTMuMzkxIDkwLjQ4NDQgMTUz&#10;Ljg3OSA5MS4zNjMzIDE1NC4zMjQgOTIuMjA3IDE1NC43MzQgOTMuMDE5NSAxNTUuMTA5IDkzLjgw&#10;MDggMTU1LjQ0OSA5NC41NTQ3IDE1NS43NjIgOTUuMjc3MyAxNTYuMDQzIDk1Ljk3MjcgMTU2LjMw&#10;MSA5Ni42NDQ1IDE1Ni41MzUgOTcuMjg5MSAxNTYuNzQ2IDk3LjkxMDIgMTU2LjkzOCA5OC41MDc4&#10;IDE1Ny4xMTMgOTkuMDg1OSAxNTcuMjcgOTkuNjQwNiAxNTcuNDEgMTAwLjE3NiAxNTcuNTM5IDEw&#10;MC42ODggMTU3LjY1MiAxMDEuMTg0IDE1Ny43NTQgMTAxLjY2IDE1Ny44NDQgMTAyLjEyMSAxNTcu&#10;OTI2IDEwMi41NjYgMTU4IDEwMi45OTIgMTU4LjA2MiAxMDMuNDAyIDE1OC4xMTcgMTAzLjgwMSAx&#10;NTguMTY4IDEwNC4xODQgMTU4LjIwNyAxMDQuNTUxIDE1OC4yNDYgMTA0LjkwNiAxNTguMjc3IDEw&#10;NS4yNSAxNTguMzA1IDEwNS41NzggMTU4LjMyNCAxMDUuODk4IDE1OC4zNDQgMTA2LjIwNyAxNTgu&#10;MzU1IDEwNi41IDE1OC4zNjcgMTA2Ljc4NSAxNTguMzc1IDEwNy4wNjIgMTU4LjM4MyAxMDcuMzI4&#10;IDE1OC4zODcgMTA3LjU4MiAxNTguMzg3IDEwOC4wNjYgMTU4LjM4MyAxMDguMjk3IDE1OC4zNzkg&#10;MTA4LjUyIDE1OC4zNzUgMTA4LjczNCAxNTguMzY3IDEwOC45MzggMTU4LjM1OSAxMDkuMTM3IDE1&#10;OC4zNTIgMTA5LjMzMiAxNTguMzQgMTA5LjUxNiAxNTguMzI4IDEwOS42OTUgMTU4LjMyIDEwOS44&#10;NjcgMTU4LjMwOSAxMTAuMDMxIDE1OC4yOTcgMTEwLjE5MSAxNTguMjg1IDExMC4zNDggMTU4LjI3&#10;IDExMC40OTYgMTU4LjI1OCAxMTAuNjQxIDE1OC4yNDYgMTEwLjc4MSAxNTguMjM0IDExMC45MTQg&#10;MTU4LjIxOSAxMTEuMDQzIDE1OC4yMDcgMTExLjE2OCAxNTguMTk1IDExMS4yODkgMTU4LjE4IDEx&#10;MS40MDYgMTU4LjE2OCAxMTEuNTIgMTU4LjE1NiAxMTEuNjI5IDE1OC4xNDEgMTExLjczIDE1OC4x&#10;MjkgMTExLjgzMiAxNTguMTE3IDExMS45MyAxNTguMDk0IDExMi4xMTcgMTU4LjA3IDExMi4yODkg&#10;MTU4LjA1OSAxMTIuMzcxIDE1OC4wNDcgMTEyLjQ0OSAxNTguMDIzIDExMi41OTggMTU4LjAxNiAx&#10;MTIuNjY4IDE1OC4wMDQgMTEyLjczOCAxNTcuOTkyIDExMi44MDUgMTU3Ljk4NCAxMTIuODY3IDE1&#10;Ny45NzMgMTEyLjkzIDE1Ny45NTcgMTEzLjA0NyAxNTcuOTQ1IDExMy4xMDIgMTU3LjkzOCAxMTMu&#10;MTU2IDE1Ny45MjIgMTEzLjI1OCAxNTcuOTA2IDExMy4zNTIgMTU3Ljg5OCAxMTMuMzk1IDE1Ny44&#10;OTEgMTEzLjQ0MSAxNTcuODgzIDExMy40OCAxNTcuODc1IDExMy41MjMgMTU3Ljg3MSAxMTMuNTYy&#10;IDE1Ny44NjMgMTEzLjU5OCAxNTcuODU1IDExMy42MzcgMTU3Ljg1MiAxMTMuNjY4IDE1Ny44NDQg&#10;MTEzLjcwMyAxNTcuODQgMTEzLjczOCAxNTcuODMyIDExMy43NyAxNTcuODI4IDExMy43OTcgMTU3&#10;LjgyIDExMy44MjggMTU3LjgwOSAxMTMuOTEgMTU3LjgwMSAxMTMuOTM4IDE1Ny43ODUgMTE0LjAz&#10;MSAxNTcuNzc3IDExNC4wNyAxNTcuNzczIDExNC4wOTQgMTU3Ljc3IDExNC4xMTMgMTU3Ljc2NiAx&#10;MTQuMTI5IDE1Ny43NjIgMTE0LjE0OCAxNTcuNzU4IDExNC4xNjQgMTU3Ljc1OCAxMTQuMTg0IDE1&#10;Ny43NDYgMTE0LjIzIDE1Ny43NDYgMTE0LjI0MiAxNTcuNzM4IDExNC4yNzMgMTU3LjczOCAxMTQu&#10;Mjg1IDE1Ny43MyAxMTQuMzA5IDE1Ny43MyAxMTQuMzIgMTU3LjcyNyAxMTQuMzMyIDE1Ny43Mjcg&#10;MTE0LjM0NCAxNTcuNzIzIDExNC4zNTUgMTU3LjcyMyAxMTQuMzYzIDE1Ny43MTkgMTE0LjM3NSAx&#10;NTcuNzE5IDExNC4zODMgMTU3LjcxNSAxMTQuMzk1IDE1Ny43MTUgMTE0LjQwMiAxNTcuNzExIDEx&#10;NC40MSAxNTcuNzExIDExNC40MyAxNTcuNzA3IDExNC40MzggMTU3LjcwNyAxMTQuNDQxIDE1Ny43&#10;MDMgMTE0LjQ0OSAxNTcuNzAzIDExNC40NjUgMTU3LjY5OSAxMTQuNDY5IDE1Ny42OTkgMTE0LjQ4&#10;OCAxNTcuNjk1IDExNC40OTYgMTU3LjY5NSAxMTQuNTA0IDE1Ny42OTEgMTE0LjUxMiAxNTcuNjkx&#10;IDExNC41MjMgMTU3LjY4OCAxMTQuNTI3IDE1Ny42ODggMTE0LjU0NyAxNTcuNjg0IDExNC41NTEg&#10;MTU3LjY4NCAxMTQuNTY2IDE1Ny42OCAxMTQuNTcgMTU3LjY4IDExNC41ODYgMTU3LjY3NiAxMTQu&#10;NTkgMTU3LjY3NiAxMTQuNjA1IDE1Ny42NzIgMTE0LjYwOSAxNTcuNjcyIDExNC42MjkgMTU3LjY2&#10;OCAxMTQuNjI5IDE1Ny42NjggMTE0LjY0OCAxNTcuNjY0IDExNC42NDggMTU3LjY2NCAxMTQuNjUy&#10;IiBzdHJva2U9IiMwMDAwMDAiIHN0cm9rZS13aWR0aD0iMS4wNjY5OCIgc3Ryb2tlLWxpbmVqb2lu&#10;PSJyb3VuZCIgc3Ryb2tlLW1pdGVybGltaXQ9IjEwIiBzdHJva2Utb3BhY2l0eT0iMC42OTgwMzki&#10;IGZpbGw9Im5vbmUiLz48cGF0aCBkPSJNMjM3LjAzOSA3Ni43MTQ4IDIzMS4xNjggNzcuODU1NSAy&#10;MjUuNzY2IDc4Ljk2ODggMjIwLjc5MyA4MC4wNTg2IDIxNi4yMTEgODEuMTIxMSAyMTEuOTg4IDgy&#10;LjE1NjIgMjA4LjA5IDgzLjE2OCAyMDQuNDk2IDg0LjE1MjMgMjAxLjE4IDg1LjExMzMgMTk4LjEx&#10;MyA4Ni4wNDY5IDE5NS4yODEgODYuOTUzMSAxOTIuNjYgODcuODM1OSAxOTAuMjM4IDg4LjY5NTMg&#10;MTg3Ljk5NiA4OS41MzEyIDE4NS45MTggOTAuMzM5OCAxODMuOTk2IDkxLjEyODkgMTgyLjIxMSA5&#10;MS44OTA2IDE4MC41NTkgOTIuNjMyOCAxNzkuMDI3IDkzLjM1MTYgMTc3LjYwNSA5NC4wNDY5IDE3&#10;Ni4yODUgOTQuNzIyNyAxNzUuMDYyIDk1LjM3ODkgMTczLjkyMiA5Ni4wMTU2IDE3Mi44NjcgOTYu&#10;NjMyOCAxNzEuODgzIDk3LjIyNjYgMTcwLjk2OSA5Ny44MDQ3IDE3MC4xMTcgOTguMzYzMyAxNjku&#10;MzI4IDk4LjkwNjIgMTY4LjU5IDk5LjQyOTcgMTY3LjkwNiA5OS45NDE0IDE2Ny4yNjYgMTAwLjQz&#10;IDE2Ni42NzIgMTAwLjkwNiAxNjYuMTE3IDEwMS4zNjcgMTY1LjU5OCAxMDEuODEyIDE2NS4xMTcg&#10;MTAyLjI0NiAxNjQuNjY0IDEwMi42NjQgMTY0LjI0NiAxMDMuMDY2IDE2My44NTIgMTAzLjQ1NyAx&#10;NjMuNDg4IDEwMy44MzYgMTYzLjE0NSAxMDQuMTk5IDE2Mi44MjQgMTA0LjU1MSAxNjIuNTIzIDEw&#10;NC44OTUgMTYyLjI0NiAxMDUuMjIzIDE2MS45OCAxMDUuNTQzIDE2MS43MzggMTA1Ljg1MiAxNjEu&#10;NTA4IDEwNi4xNTIgMTYxLjI5MyAxMDYuNDM4IDE2MS4wOSAxMDYuNzE5IDE2MC45MDIgMTA2Ljk4&#10;OCAxNjAuNzIzIDEwNy4yNSAxNjAuNTU5IDEwNy41IDE2MC40MDIgMTA3Ljc0MiAxNjAuMjU0IDEw&#10;Ny45OCAxNjAuMTE3IDEwOC4yMDcgMTU5Ljk4OCAxMDguNDI2IDE1OS44NjcgMTA4LjYzNyAxNTku&#10;NzUgMTA4Ljg0NCAxNTkuNjQ1IDEwOS4wNDMgMTU5LjU0MyAxMDkuMjM0IDE1OS40NDkgMTA5LjQx&#10;OCAxNTkuMjczIDEwOS43NyAxNTkuMTkxIDEwOS45MzggMTU5LjExNyAxMTAuMDk4IDE1OS4wNDcg&#10;MTEwLjI1NCAxNTguOTggMTEwLjQwMiAxNTguOTE4IDExMC41NDcgMTU4Ljg1NSAxMTAuNjg4IDE1&#10;OC44MDEgMTEwLjgyNCAxNTguNzQ2IDExMC45NTcgMTU4LjY5NSAxMTEuMDgyIDE1OC42MDIgMTEx&#10;LjMyNCAxNTguNTU5IDExMS40MzggMTU4LjUyIDExMS41NDcgMTU4LjQ4IDExMS42NTIgMTU4LjQ0&#10;NSAxMTEuNzU4IDE1OC40MSAxMTEuODU1IDE1OC4zNzkgMTExLjk1MyAxNTguMzE2IDExMi4xMzMg&#10;MTU4LjI2MiAxMTIuMzA1IDE1OC4yMzQgMTEyLjM4MyAxNTguMjExIDExMi40NjEgMTU4LjE4OCAx&#10;MTIuNTM1IDE1OC4xNjggMTEyLjYwOSAxNTguMTQ1IDExMi42OCAxNTguMTA1IDExMi44MTIgMTU4&#10;LjA5IDExMi44NzUgMTU4LjA3IDExMi45MzggMTU4LjAzOSAxMTMuMDU1IDE1OC4wMjMgMTEzLjEw&#10;OSAxNTguMDA4IDExMy4xNiAxNTcuOTg0IDExMy4yNjIgMTU3Ljk2OSAxMTMuMzA5IDE1Ny45NTcg&#10;MTEzLjM1NSAxNTcuOTQ1IDExMy4zOTggMTU3LjkzOCAxMTMuNDQxIDE1Ny45MjYgMTEzLjQ4NCAx&#10;NTcuOTE0IDExMy41MjMgMTU3LjkwNiAxMTMuNTYyIDE1Ny44OTUgMTEzLjYwMiAxNTcuODcxIDEx&#10;My43MDcgMTU3Ljg0OCAxMTMuODAxIDE1Ny44NCAxMTMuODI4IDE1Ny44MzYgMTEzLjg1OSAxNTcu&#10;ODI4IDExMy44ODcgMTU3LjgyNCAxMTMuOTEgMTU3LjgxNiAxMTMuOTM4IDE1Ny44MTIgMTEzLjk2&#10;MSAxNTcuODA1IDExMy45ODQgMTU3Ljc5NyAxMTQuMDMxIDE1Ny43ODkgMTE0LjA1MSAxNTcuNzg1&#10;IDExNC4wNzQgMTU3Ljc3NyAxMTQuMTEzIDE1Ny43NzMgMTE0LjEyOSAxNTcuNzY2IDExNC4xNjgg&#10;MTU3Ljc1NCAxMTQuMjE1IDE1Ny43NTQgMTE0LjIzIDE1Ny43NSAxMTQuMjQ2IDE1Ny43NDYgMTE0&#10;LjI1OCAxNTcuNzQyIDExNC4yNzMgMTU3Ljc0MiAxMTQuMjg1IDE1Ny43MzQgMTE0LjMwOSAxNTcu&#10;NzM0IDExNC4zMiAxNTcuNzI3IDExNC4zNDQgMTU3LjcyNyAxMTQuMzU1IDE1Ny43MjMgMTE0LjM2&#10;NyAxNTcuNzIzIDExNC4zNzUgMTU3LjcxOSAxMTQuMzgzIDE1Ny43MTkgMTE0LjM5NSAxNTcuNzE1&#10;IDExNC40MDIgMTU3LjcxNSAxMTQuNDEgMTU3LjcxMSAxMTQuNDE4IDE1Ny43MTEgMTE0LjQzIDE1&#10;Ny43MDcgMTE0LjQzOCAxNTcuNzA3IDExNC40NDkgMTU3LjcwMyAxMTQuNDU3IDE1Ny43MDMgMTE0&#10;LjQ3MyAxNTcuNjk5IDExNC40NzcgMTU3LjY5OSAxMTQuNDg4IDE1Ny42OTUgMTE0LjQ5NiAxNTcu&#10;Njk1IDExNC41MTIgMTU3LjY5MSAxMTQuNTE2IDE1Ny42OTEgMTE0LjUyNyAxNTcuNjg4IDExNC41&#10;MzUgMTU3LjY4OCAxMTQuNTUxIDE1Ny42ODQgMTE0LjU1NSAxNTcuNjg0IDExNC41NyAxNTcuNjgg&#10;MTE0LjU3IDE1Ny42OCAxMTQuNTg2IDE1Ny42NzYgMTE0LjU5IDE1Ny42NzYgMTE0LjYwNSAxNTcu&#10;NjcyIDExNC42MDkgMTU3LjY3MiAxMTQuNjI5IDE1Ny42NjggMTE0LjYyOSAxNTcuNjY4IDExNC42&#10;NDggMTU3LjY2NCAxMTQuNjQ4IDE1Ny42NjQgMTE0LjY1MiIgc3Ryb2tlPSIjMDAwMDAwIiBzdHJv&#10;a2Utd2lkdGg9IjEuMDY2OTgiIHN0cm9rZS1saW5lam9pbj0icm91bmQiIHN0cm9rZS1taXRlcmxp&#10;bWl0PSIxMCIgc3Ryb2tlLW9wYWNpdHk9IjAuNjk4MDM5IiBmaWxsPSJub25lIi8+PHBhdGggZD0i&#10;TTMzMS4zNDggNzYuNzE0OCAzMTcuNTI3IDc3LjU3ODEgMzA0Ljg5NSA3OC40NDUzIDI5My4zMzYg&#10;NzkuMzIwMyAyODIuNzU4IDgwLjE5NTMgMjczLjA2NiA4MS4wNzAzIDI2NC4xODQgODEuOTQxNCAy&#10;NTYuMDM5IDgyLjgwNDcgMjQ4LjU2MiA4My42NjAyIDI0MS42OTUgODQuNTA3OCAyMzUuMzg3IDg1&#10;LjM0MzggMjI5LjU4NiA4Ni4xNjggMjI0LjI1IDg2Ljk3NjYgMjE5LjM0IDg3Ljc3MzQgMjE0Ljgx&#10;NiA4OC41NTQ3IDIxMC42NDggODkuMzI0MiAyMDYuODA1IDkwLjA3NDIgMjAzLjI2MiA5MC44MDg2&#10;IDE5OS45ODggOTEuNTI3MyAxOTYuOTY5IDkyLjIyNjYgMTk0LjE4IDkyLjkxNDEgMTkxLjYwMiA5&#10;My41ODIgMTg5LjIxNSA5NC4yMzQ0IDE4Ny4wMTIgOTQuODY3MiAxODQuOTY5IDk1LjQ4NDQgMTgz&#10;LjA3OCA5Ni4wODk4IDE4MS4zMzIgOTYuNjc1OCAxNzkuNzExIDk3LjI0MjIgMTc4LjIwNyA5Ny43&#10;OTY5IDE3Ni44MTIgOTguMzM1OSAxNzUuNTIzIDk4Ljg1OTQgMTc0LjMyNCA5OS4zNjcyIDE3My4y&#10;MTEgOTkuODU5NCAxNzIuMTc2IDEwMC4zNCAxNzEuMjE5IDEwMC44MDUgMTcwLjMyOCAxMDEuMjU0&#10;IDE2OS41IDEwMS42OTEgMTY4LjcyNyAxMDIuMTE3IDE2OC4wMTIgMTAyLjUyNyAxNjcuMzQ4IDEw&#10;Mi45MjYgMTY2LjcyNyAxMDMuMzEyIDE2Ni4xNDggMTAzLjY4OCAxNjUuNjEzIDEwNC4wNTEgMTY1&#10;LjExMyAxMDQuMzk4IDE2NC42NDUgMTA0Ljc0MiAxNjQuMjExIDEwNS4wNyAxNjMuODA1IDEwNS4z&#10;OTEgMTYzLjQzIDEwNS42OTkgMTYzLjA3OCAxMDUuOTk2IDE2Mi43NDYgMTA2LjI4NSAxNjIuNDQx&#10;IDEwNi41NjYgMTYyLjE1MiAxMDYuODM2IDE2MS44ODcgMTA3LjA5OCAxNjEuNjM3IDEwNy4zNTIg&#10;MTYxLjQwMiAxMDcuNTk4IDE2MS4xODQgMTA3LjgzNiAxNjAuOTggMTA4LjA2NiAxNjAuNzg5IDEw&#10;OC4yODUgMTYwLjYwOSAxMDguNSAxNjAuNDQxIDEwOC43MTEgMTYwLjI4NSAxMDguOTEgMTYwLjE0&#10;MSAxMDkuMTA1IDE2MCAxMDkuMjkzIDE1OS44NzEgMTA5LjQ3MyAxNTkuNzUgMTA5LjY0OCAxNTku&#10;NjM3IDEwOS44MiAxNTkuNTMxIDEwOS45ODQgMTU5LjQzIDExMC4xNDEgMTU5LjMzNiAxMTAuMjk3&#10;IDE1OS4xNjQgMTEwLjU4NiAxNTkuMDg2IDExMC43MjcgMTU5LjAxMiAxMTAuODU5IDE1OC45NDUg&#10;MTEwLjk4OCAxNTguODc5IDExMS4xMTMgMTU4LjgxNiAxMTEuMjM0IDE1OC43NjIgMTExLjM1MiAx&#10;NTguNzA3IDExMS40NjEgMTU4LjY1NiAxMTEuNTcgMTU4LjYwNSAxMTEuNjc2IDE1OC41NTkgMTEx&#10;Ljc3NyAxNTguNTE2IDExMS44NzUgMTU4LjQ3NyAxMTEuOTczIDE1OC40MzggMTEyLjA2MiAxNTgu&#10;NDAyIDExMi4xNTIgMTU4LjM2NyAxMTIuMjM4IDE1OC4zMzYgMTEyLjMyIDE1OC4yNzMgMTEyLjQ3&#10;NyAxNTguMjQ2IDExMi41NTEgMTU4LjIxOSAxMTIuNjIxIDE1OC4xOTUgMTEyLjY5MSAxNTguMTQ4&#10;IDExMi44MjQgMTU4LjEwOSAxMTIuOTQ5IDE1OC4wOSAxMTMuMDA4IDE1OC4wNyAxMTMuMDYyIDE1&#10;OC4wNTUgMTEzLjExNyAxNTguMDM1IDExMy4xNjggMTU4LjAwNCAxMTMuMjcgMTU3Ljk5MiAxMTMu&#10;MzE2IDE1Ny45NzcgMTEzLjM2MyAxNTcuOTQxIDExMy40OTIgMTU3LjkxOCAxMTMuNTcgMTU3Ljkx&#10;IDExMy42MDUgMTU3Ljg5OCAxMTMuNjQ1IDE1Ny44OTEgMTEzLjY3NiAxNTcuODc5IDExMy43MTEg&#10;MTU3Ljg1NSAxMTMuODA1IDE1Ny44NDggMTEzLjgzMiAxNTcuODQgMTEzLjg2MyAxNTcuODM2IDEx&#10;My44OTEgMTU3LjgyOCAxMTMuOTE0IDE1Ny44MiAxMTMuOTQxIDE1Ny44MTYgMTEzLjk2NSAxNTcu&#10;ODA5IDExMy45ODggMTU3LjgwMSAxMTQuMDM1IDE1Ny43OTMgMTE0LjA1NSAxNTcuNzczIDExNC4x&#10;NTIgMTU3Ljc0NiAxMTQuMjYyIDE1Ny43NDYgMTE0LjI3MyAxNTcuNzQyIDExNC4yODUgMTU3Ljcz&#10;OCAxMTQuMzAxIDE1Ny43MzQgMTE0LjMxMiAxNTcuNzM0IDExNC4zMjQgMTU3LjcyNyAxMTQuMzQ4&#10;IDE1Ny43MjcgMTE0LjM1NSAxNTcuNzIzIDExNC4zNjcgMTU3LjcyMyAxMTQuMzc1IDE1Ny43MTkg&#10;MTE0LjM4NyAxNTcuNzE5IDExNC4zOTUgMTU3LjcxNSAxMTQuNDAyIDE1Ny43MTUgMTE0LjQxNCAx&#10;NTcuNzExIDExNC40MjIgMTU3LjcxMSAxMTQuNDM4IDE1Ny43MDcgMTE0LjQ0NSAxNTcuNzA3IDEx&#10;NC40NTMgMTU3LjcwMyAxMTQuNDU3IDE1Ny43MDMgMTE0LjQ3MyAxNTcuNjk5IDExNC40NzcgMTU3&#10;LjY5OSAxMTQuNDg4IDE1Ny42OTUgMTE0LjQ5NiAxNTcuNjk1IDExNC41MTIgMTU3LjY5MSAxMTQu&#10;NTE2IDE1Ny42OTEgMTE0LjUzMSAxNTcuNjg4IDExNC41MzUgMTU3LjY4OCAxMTQuNTUxIDE1Ny42&#10;ODQgMTE0LjU1NSAxNTcuNjg0IDExNC41NyAxNTcuNjggMTE0LjU3NCAxNTcuNjggMTE0LjU4NiAx&#10;NTcuNjc2IDExNC41OSAxNTcuNjc2IDExNC42MDUgMTU3LjY3MiAxMTQuNjA5IDE1Ny42NzIgMTE0&#10;LjYyOSAxNTcuNjY4IDExNC42MjkgMTU3LjY2OCAxMTQuNjQ4IDE1Ny42NjQgMTE0LjY0OCAxNTcu&#10;NjY0IDExNC42NTIiIHN0cm9rZT0iIzAwMDAwMCIgc3Ryb2tlLXdpZHRoPSIxLjA2Njk4IiBzdHJv&#10;a2UtbGluZWpvaW49InJvdW5kIiBzdHJva2UtbWl0ZXJsaW1pdD0iMTAiIHN0cm9rZS1vcGFjaXR5&#10;PSIwLjY5ODAzOSIgZmlsbD0ibm9uZSIvPjxwYXRoIGQ9Ik00MjUuNjYgNzYuNzE0OCA0MDMuNTIz&#10;IDc3LjI5NjkgMzgzLjM1NSA3Ny45MjU4IDM2NC45NzMgNzguNTg1OSAzNDguMjA3IDc5LjI3NzMg&#10;MzMyLjkwMiA3OS45OTIyIDMxOC45MjIgODAuNzI2NiAzMDYuMTQ1IDgxLjQ3MjcgMjk0LjQ1NyA4&#10;Mi4yMzA1IDI4My43NjIgODIuOTk2MSAyNzMuOTY1IDgzLjc2NTYgMjY0Ljk4OCA4NC41MzEyIDI1&#10;Ni43NTQgODUuMjk2OSAyNDkuMTk5IDg2LjA1ODYgMjQyLjI2NiA4Ni44MTY0IDIzNS44OTEgODcu&#10;NTY2NCAyMzAuMDM1IDg4LjMwNDcgMjI0LjY0OCA4OS4wMzUyIDIxOS42ODggODkuNzU3OCAyMTUu&#10;MTIxIDkwLjQ2NDggMjEwLjkxNCA5MS4xNjAyIDIwNy4wMzkgOTEuODQzOCAyMDMuNDYxIDkyLjUx&#10;MTcgMjAwLjE2IDkzLjE2OCAxOTcuMTEzIDkzLjgwODYgMTk0LjMwMSA5NC40MzM2IDE5MS43MDMg&#10;OTUuMDQ2OSAxODkuMjk3IDk1LjY0NDUgMTg3LjA3NCA5Ni4yMzA1IDE4NS4wMiA5Ni43OTY5IDE4&#10;My4xMTcgOTcuMzUxNiAxODEuMzU1IDk3Ljg5MDYgMTc5LjcyMyA5OC40MTggMTc4LjIxMSA5OC45&#10;Mjk3IDE3Ni44MDkgOTkuNDI1OCAxNzUuNTA4IDk5LjkxMDIgMTc0LjMwNSAxMDAuMzc5IDE3My4x&#10;ODQgMTAwLjgzNiAxNzIuMTQ1IDEwMS4yODEgMTcxLjE4NCAxMDEuNzExIDE3MC4yODUgMTAyLjEy&#10;OSAxNjkuNDUzIDEwMi41MzUgMTY4LjY4IDEwMi45MyAxNjcuOTYxIDEwMy4zMTIgMTY3LjI5MyAx&#10;MDMuNjg0IDE2Ni42NzIgMTA0LjA0MyAxNjYuMDk0IDEwNC4zOTEgMTY1LjU1NSAxMDQuNzI3IDE2&#10;NS4wNTUgMTA1LjA1NSAxNjQuNTg2IDEwNS4zNzEgMTY0LjE1MiAxMDUuNjggMTYzLjc0NiAxMDUu&#10;OTc3IDE2My4zNzEgMTA2LjI2NiAxNjMuMDE2IDEwNi41NDMgMTYyLjY4OCAxMDYuODEyIDE2Mi4z&#10;ODMgMTA3LjA3NCAxNjIuMDk4IDEwNy4zMjggMTYxLjgyOCAxMDcuNTc0IDE2MS41NzggMTA3Ljgw&#10;OSAxNjEuMzQ4IDEwOC4wMzkgMTYxLjEyOSAxMDguMjYyIDE2MC45MjYgMTA4LjQ3NyAxNjAuNzM0&#10;IDEwOC42ODQgMTYwLjU1OSAxMDguODgzIDE2MC4zOTEgMTA5LjA3OCAxNjAuMjM0IDEwOS4yNjYg&#10;MTYwLjA5IDEwOS40NDkgMTU5Ljk1MyAxMDkuNjI1IDE1OS44MjQgMTA5Ljc5MyAxNTkuNzAzIDEw&#10;OS45NTcgMTU5LjU5NCAxMTAuMTE3IDE1OS40ODQgMTEwLjI3IDE1OS4zODcgMTEwLjQxOCAxNTku&#10;MjkzIDExMC41NjIgMTU5LjIwNyAxMTAuNzAzIDE1OS4xMjUgMTEwLjgzNiAxNTkuMDQ3IDExMC45&#10;NjUgMTU4Ljk3NyAxMTEuMDkgMTU4LjkwNiAxMTEuMjExIDE1OC44NDQgMTExLjMyOCAxNTguNzgx&#10;IDExMS40NDEgMTU4LjcyNyAxMTEuNTUxIDE1OC42NzIgMTExLjY1NiAxNTguNjIxIDExMS43NTgg&#10;MTU4LjU3NCAxMTEuODU5IDE1OC40ODggMTEyLjA0NyAxNTguNDEgMTEyLjIxOSAxNTguMzc1IDEx&#10;Mi4zMDUgMTU4LjM0IDExMi4zODMgMTU4LjMwOSAxMTIuNDYxIDE1OC4yNzcgMTEyLjUzNSAxNTgu&#10;MjUgMTEyLjYwOSAxNTguMjIzIDExMi42OCAxNTguMTk5IDExMi43NDYgMTU4LjE3MiAxMTIuODEy&#10;IDE1OC4xNTIgMTEyLjg3NSAxNTguMTI5IDExMi45MzQgMTU4LjEwOSAxMTIuOTk2IDE1OC4wNTEg&#10;MTEzLjE2IDE1OC4wMzUgMTEzLjIxMSAxNTguMDIgMTEzLjI1OCAxNTguMDA0IDExMy4zMDkgMTU3&#10;Ljk4OCAxMTMuMzUyIDE1Ny45NzcgMTEzLjM5OCAxNTcuOTY1IDExMy40NDEgMTU3Ljk0OSAxMTMu&#10;NDg0IDE1Ny45MjYgMTEzLjU2MiAxNTcuOTE4IDExMy41OTggMTU3LjkwNiAxMTMuNjM3IDE1Ny44&#10;OTggMTEzLjY3MiAxNTcuODg3IDExMy43MDMgMTU3Ljg3OSAxMTMuNzM4IDE1Ny44NzEgMTEzLjc3&#10;IDE1Ny44NjMgMTEzLjc5NyAxNTcuODU1IDExMy44MjggMTU3LjgzMiAxMTMuOTEgMTU3LjgyNCAx&#10;MTMuOTM0IDE1Ny44MiAxMTMuOTYxIDE1Ny44MTIgMTEzLjk4NCAxNTcuODA5IDExNC4wMDggMTU3&#10;LjgwMSAxMTQuMDI3IDE1Ny43OTcgMTE0LjA1MSAxNTcuNzg5IDExNC4wOSAxNTcuNzgxIDExNC4x&#10;MDkgMTU3Ljc3MyAxMTQuMTQ4IDE1Ny43NjYgMTE0LjE4IDE1Ny43NjIgMTE0LjE5OSAxNTcuNzU4&#10;IDExNC4yMTUgMTU3Ljc1NCAxMTQuMjI3IDE1Ny43NSAxMTQuMjQyIDE1Ny43NSAxMTQuMjU4IDE1&#10;Ny43NDYgMTE0LjI3IDE1Ny43NDIgMTE0LjI4NSAxNTcuNzM4IDExNC4yOTcgMTU3LjczOCAxMTQu&#10;MzA5IDE1Ny43MyAxMTQuMzMyIDE1Ny43MyAxMTQuMzQ0IDE1Ny43MjcgMTE0LjM1NSAxNTcuNzI3&#10;IDExNC4zNjMgMTU3LjcyMyAxMTQuMzc1IDE1Ny43MTkgMTE0LjM4MyAxNTcuNzE5IDExNC4zOTUg&#10;MTU3LjcxNSAxMTQuNDAyIDE1Ny43MTUgMTE0LjQxOCAxNTcuNzExIDExNC40MjYgMTU3LjcxMSAx&#10;MTQuNDM0IDE1Ny43MDcgMTE0LjQ0MSAxNTcuNzA3IDExNC40NDkgMTU3LjcwMyAxMTQuNDU3IDE1&#10;Ny43MDMgMTE0LjQ2OSAxNTcuNjk5IDExNC40NzcgMTU3LjY5OSAxMTQuNDg4IDE1Ny42OTUgMTE0&#10;LjQ5MiAxNTcuNjk1IDExNC41MTIgMTU3LjY5MSAxMTQuNTE2IDE1Ny42OTEgMTE0LjUyNyAxNTcu&#10;Njg4IDExNC41MzEgMTU3LjY4OCAxMTQuNTUxIDE1Ny42ODQgMTE0LjU1MSAxNTcuNjg0IDExNC41&#10;NyAxNTcuNjggMTE0LjU3IDE1Ny42OCAxMTQuNTg2IDE1Ny42NzYgMTE0LjU5IDE1Ny42NzYgMTE0&#10;LjYwNSAxNTcuNjcyIDExNC42MDkgMTU3LjY3MiAxMTQuNjI5IDE1Ny42NjggMTE0LjYyOSAxNTcu&#10;NjY4IDExNC42NDggMTU3LjY2NCAxMTQuNjQ4IDE1Ny42NjQgMTE0LjY1MiIgc3Ryb2tlPSIjMDAw&#10;MDAwIiBzdHJva2Utd2lkdGg9IjEuMDY2OTgiIHN0cm9rZS1saW5lam9pbj0icm91bmQiIHN0cm9r&#10;ZS1taXRlcmxpbWl0PSIxMCIgc3Ryb2tlLW9wYWNpdHk9IjAuNjk4MDM5IiBmaWxsPSJub25lIi8+&#10;PHBhdGggZD0iTTQ4LjQxOCAxNy4zNTE2IDUzLjg1MTYgMjEuMzUxNiA1OS42MTMzIDI1LjE3NTgg&#10;NjUuNDQxNCAyOC44MzIgNzEuMjA3IDMyLjMyNDIgNzYuODIwMyAzNS42NjAyIDgyLjIzODMgMzgu&#10;ODUxNiA4Ny40MjE5IDQxLjg5ODQgOTIuMzU1NSA0NC44MTI1IDk3LjAzMTIgNDcuNTk3NyAxMDEu&#10;NDQ1IDUwLjI2MTcgMTA1LjYwMiA1Mi44MDg2IDEwOS41MDQgNTUuMjQ2MSAxMTMuMTYgNTcuNTc4&#10;MSAxMTYuNTgyIDU5LjgwODYgMTE5Ljc3NyA2MS45NDUzIDEyMi43NTQgNjMuOTg4MyAxMjUuNTMx&#10;IDY1Ljk0NTMgMTI4LjEwOSA2Ny44MjAzIDEzMC41MDggNjkuNjE3MiAxMzIuNzM0IDcxLjMzOTgg&#10;MTM0LjgwMSA3Mi45OTIyIDEzNi43MTUgNzQuNTc0MiAxMzguNDg4IDc2LjA4OTggMTQwLjEyOSA3&#10;Ny41NDY5IDE0MS42NDUgNzguOTQxNCAxNDMuMDQ3IDgwLjI4MTIgMTQ0LjM0NCA4MS41NjY0IDE0&#10;NS41MzkgODIuODAwOCAxNDYuNjQxIDgzLjk4NDQgMTQ3LjY1NiA4NS4xMjExIDE0OC41OTQgODYu&#10;MjE0OCAxNDkuNDUzIDg3LjI2MTcgMTUwLjI0NiA4OC4yNjk1IDE1MC45NzcgODkuMjM4MyAxNTEu&#10;NjQ4IDkwLjE3MTkgMTUyLjI2MiA5MS4wNjY0IDE1Mi44MjggOTEuOTI1OCAxNTMuMzQ4IDkyLjc1&#10;MzkgMTUzLjgyIDkzLjU0NjkgMTU0LjI1OCA5NC4zMTI1IDE1NC42NTYgOTUuMDUwOCAxNTUuMDIg&#10;OTUuNzU3OCAxNTUuMzUyIDk2LjQzNzUgMTU1LjY1NiA5Ny4wOTM4IDE1NS45MzQgOTcuNzI2NiAx&#10;NTYuMTg0IDk4LjMzMiAxNTYuNDE0IDk4LjkxOCAxNTYuNjIxIDk5LjQ4MDUgMTU2LjgxMiAxMDAu&#10;MDIzIDE1Ni45ODQgMTAwLjU0MyAxNTcuMTM3IDEwMS4wNDcgMTU3LjI3NyAxMDEuNTMxIDE1Ny40&#10;MDYgMTAxLjk5NiAxNTcuNTIgMTAyLjQ0NSAxNTcuNjIxIDEwMi44NzkgMTU3LjcxNSAxMDMuMjkz&#10;IDE1Ny43OTcgMTAzLjY5NSAxNTcuODY3IDEwNC4wODIgMTU3LjkzNCAxMDQuNDU3IDE1Ny45ODgg&#10;MTA0LjgxNiAxNTguMDM5IDEwNS4xNjQgMTU4LjA4NiAxMDUuNDk2IDE1OC4xMjEgMTA1LjgyIDE1&#10;OC4xNTYgMTA2LjEyOSAxNTguMTg0IDEwNi40MyAxNTguMjA3IDEwNi43MTkgMTU4LjIzIDEwNi45&#10;OTYgMTU4LjI0NiAxMDcuMjYyIDE1OC4yNTggMTA3LjUyMyAxNTguMjcgMTA3Ljc3IDE1OC4yNzcg&#10;MTA4LjAxMiAxNTguMjg1IDEwOC4yNDIgMTU4LjI4NSAxMDguNDY5IDE1OC4yODkgMTA4LjY4NCAx&#10;NTguMjg5IDEwOC44OTEgMTU4LjI4NSAxMDkuMDk0IDE1OC4yODEgMTA5LjI4NSAxNTguMjc3IDEw&#10;OS40NzMgMTU4LjI3MyAxMDkuNjUyIDE1OC4yNjYgMTA5LjgyOCAxNTguMjU4IDEwOS45OTYgMTU4&#10;LjI1IDExMC4xNTYgMTU4LjI0MiAxMTAuMzEyIDE1OC4yMzQgMTEwLjQ2NSAxNTguMjIzIDExMC42&#10;MDkgMTU4LjIxNSAxMTAuNzUgMTU4LjIwMyAxMTAuODg3IDE1OC4xOTEgMTExLjAxNiAxNTguMTg0&#10;IDExMS4xNDEgMTU4LjE3MiAxMTEuMjY2IDE1OC4xNiAxMTEuMzgzIDE1OC4xNDggMTExLjQ5NiAx&#10;NTguMTM3IDExMS42MDUgMTU4LjEyNSAxMTEuNzExIDE1OC4xMTMgMTExLjgxMiAxNTguMTA1IDEx&#10;MS45MSAxNTguMDgyIDExMi4wOTggMTU4LjA1OSAxMTIuMjcgMTU4LjA1MSAxMTIuMzUyIDE1OC4w&#10;MzkgMTEyLjQzNCAxNTguMDI3IDExMi41MDggMTU4LjAyIDExMi41ODIgMTU4LjAwOCAxMTIuNjUy&#10;IDE1OCAxMTIuNzIzIDE1Ny45ODggMTEyLjc4OSAxNTcuOTggMTEyLjg1NSAxNTcuOTY5IDExMi45&#10;MTggMTU3Ljk1MyAxMTMuMDM1IDE1Ny45NDUgMTEzLjA5IDE1Ny45MzQgMTEzLjE0NSAxNTcuOTE4&#10;IDExMy4yNDYgMTU3Ljg5NSAxMTMuMzg3IDE1Ny44OTEgMTEzLjQzIDE1Ny44ODMgMTEzLjQ3MyAx&#10;NTcuODc1IDExMy41MTIgMTU3Ljg2NyAxMTMuNTU1IDE1Ny44NjMgMTEzLjU5IDE1Ny44NTUgMTEz&#10;LjYyOSAxNTcuODUyIDExMy42NjQgMTU3Ljg0NCAxMTMuNjk1IDE1Ny44NCAxMTMuNzMgMTU3Ljgz&#10;MiAxMTMuNzYyIDE1Ny44MjggMTEzLjc5MyAxNTcuODIgMTEzLjgyIDE1Ny44MTYgMTEzLjg1MiAx&#10;NTcuODA5IDExMy45MDYgMTU3LjgwMSAxMTMuOTMgMTU3Ljc5NyAxMTMuOTU3IDE1Ny43ODkgMTE0&#10;LjAwNCAxNTcuNzg1IDExNC4wMjMgMTU3Ljc4MSAxMTQuMDQ3IDE1Ny43NzcgMTE0LjA2NiAxNTcu&#10;NzczIDExNC4wOSAxNTcuNzcgMTE0LjEwOSAxNTcuNzY2IDExNC4xMjUgMTU3Ljc2MiAxMTQuMTQ1&#10;IDE1Ny43NTggMTE0LjE2IDE1Ny43NTggMTE0LjE4IDE1Ny43NDYgMTE0LjIyNyAxNTcuNzQ2IDEx&#10;NC4yNDIgMTU3Ljc0MiAxMTQuMjU0IDE1Ny43MzggMTE0LjI3IDE1Ny43MzggMTE0LjI4MSAxNTcu&#10;NzM0IDExNC4yOTcgMTU3LjczIDExNC4zMDkgMTU3LjczIDExNC4zMiAxNTcuNzI3IDExNC4zMzIg&#10;MTU3LjcyNyAxMTQuMzQ0IDE1Ny43MjMgMTE0LjM1MiAxNTcuNzIzIDExNC4zNjMgMTU3LjcxOSAx&#10;MTQuMzcxIDE1Ny43MTkgMTE0LjM4MyAxNTcuNzE1IDExNC4zOTEgMTU3LjcxNSAxMTQuNDAyIDE1&#10;Ny43MTEgMTE0LjQxIDE1Ny43MTEgMTE0LjQyNiAxNTcuNzA3IDExNC40MzQgMTU3LjcwNyAxMTQu&#10;NDQxIDE1Ny43MDMgMTE0LjQ0OSAxNTcuNzAzIDExNC40NjEgMTU3LjY5OSAxMTQuNDY5IDE1Ny42&#10;OTkgMTE0LjQ4OCAxNTcuNjk1IDExNC40OTIgMTU3LjY5NSAxMTQuNTA0IDE1Ny42OTEgMTE0LjUw&#10;OCAxNTcuNjkxIDExNC41MjcgMTU3LjY4OCAxMTQuNTMxIDE1Ny42ODggMTE0LjU0NyAxNTcuNjg0&#10;IDExNC41NTEgMTU3LjY4NCAxMTQuNTcgMTU3LjY4IDExNC41NyAxNTcuNjggMTE0LjU4NiAxNTcu&#10;Njc2IDExNC41OSAxNTcuNjc2IDExNC42MDUgMTU3LjY3MiAxMTQuNjA5IDE1Ny42NzIgMTE0LjYy&#10;OSAxNTcuNjY4IDExNC42MjkgMTU3LjY2OCAxMTQuNjQ4IDE1Ny42NjQgMTE0LjY0OCAxNTcuNjY0&#10;IDExNC42NTIiIHN0cm9rZT0iIzAwMDAwMCIgc3Ryb2tlLXdpZHRoPSIxLjA2Njk4IiBzdHJva2Ut&#10;bGluZWpvaW49InJvdW5kIiBzdHJva2UtbWl0ZXJsaW1pdD0iMTAiIHN0cm9rZS1vcGFjaXR5PSIw&#10;LjY5ODAzOSIgZmlsbD0ibm9uZSIvPjxwYXRoIGQ9Ik0xNDIuNzI3IDE3LjM1MTYgMTQ0LjUxNiAy&#10;MS4wNjY0IDE0Ni4xNTIgMjQuNjI4OSAxNDcuNjQ4IDI4LjA0MyAxNDkuMDE2IDMxLjMyMDMgMTUw&#10;LjI2MiAzNC40NjQ4IDE1MS4zOTEgMzcuNDgwNSAxNTIuNDIyIDQwLjM3NSAxNTMuMzU1IDQzLjE1&#10;NjIgMTU0LjIwMyA0NS44MjQyIDE1NC45NjkgNDguMzgyOCAxNTUuNjYgNTAuODQzOCAxNTYuMjg1&#10;IDUzLjIwNyAxNTYuODQ4IDU1LjQ3NjYgMTU3LjM0OCA1Ny42NjAyIDE1Ny44MDEgNTkuNzUzOSAx&#10;NTguMjAzIDYxLjc2OTUgMTU4LjU2MiA2My43MDcgMTU4Ljg3OSA2NS41NzAzIDE1OS4xNiA2Ny4z&#10;NTk0IDE1OS40MDYgNjkuMDgyIDE1OS42MjEgNzAuNzM4MyAxNTkuODA5IDcyLjMzMiAxNTkuOTcz&#10;IDczLjg2MzMgMTYwLjExMyA3NS4zMzU5IDE2MC4yMyA3Ni43NTc4IDE2MC4zMjggNzguMTIxMSAx&#10;NjAuNDEgNzkuNDM3NSAxNjAuNDczIDgwLjcwMzEgMTYwLjUyNyA4MS45MTggMTYwLjU2MiA4My4w&#10;ODk4IDE2MC41OSA4NC4yMTg4IDE2MC42MDUgODUuMzA4NiAxNjAuNjEzIDg2LjM1NTUgMTYwLjYx&#10;MyA4Ny4zNjMzIDE2MC42MDUgODguMzMyIDE2MC41OSA4OS4yNjk1IDE2MC41NjYgOTAuMTcxOSAx&#10;NjAuNTM5IDkxLjAzOTEgMTYwLjUwOCA5MS44NzUgMTYwLjQ3MyA5Mi42ODM2IDE2MC40MzQgOTMu&#10;NDU3IDE2MC4zOTUgOTQuMjA3IDE2MC4zNDggOTQuOTI5NyAxNjAuMzAxIDk1LjYyNSAxNjAuMjU0&#10;IDk2LjI5MyAxNjAuMjAzIDk2Ljk0MTQgMTYwLjE1MiA5Ny41NjI1IDE2MC4xMDIgOTguMTY0MSAx&#10;NjAuMDQ3IDk4Ljc0MjIgMTU5Ljk5NiA5OS4zMDA4IDE1OS45NDEgOTkuODM5OCAxNTkuODg3IDEw&#10;MC4zNTkgMTU5LjgzMiAxMDAuODU5IDE1OS43ODEgMTAxLjM0NCAxNTkuNzI3IDEwMS44MDkgMTU5&#10;LjY3NiAxMDIuMjU4IDE1OS42MjEgMTAyLjY5MSAxNTkuNTcgMTAzLjEwNSAxNTkuNTIgMTAzLjUx&#10;MiAxNTkuNDY5IDEwMy44OTggMTU5LjQxOCAxMDQuMjczIDE1OS4zNjcgMTA0LjYzNyAxNTkuMzIg&#10;MTA0Ljk4NCAxNTkuMjczIDEwNS4zMiAxNTkuMjI3IDEwNS42NDUgMTU5LjE4IDEwNS45NTcgMTU5&#10;LjEzNyAxMDYuMjYyIDE1OS4wOTQgMTA2LjU1MSAxNTkuMDUxIDEwNi44MzIgMTU5LjAwOCAxMDcu&#10;MTA1IDE1OC45NjkgMTA3LjM2NyAxNTguOTMgMTA3LjYyMSAxNTguODkxIDEwNy44NjMgMTU4Ljg1&#10;MiAxMDguMTAyIDE1OC44MTYgMTA4LjMyOCAxNTguNzgxIDEwOC41NDcgMTU4Ljc0NiAxMDguNzU4&#10;IDE1OC43MTEgMTA4Ljk2MSAxNTguNjggMTA5LjE2IDE1OC42NDUgMTA5LjM0OCAxNTguNjEzIDEw&#10;OS41MzEgMTU4LjU4NiAxMDkuNzExIDE1OC41NTUgMTA5Ljg4MyAxNTguNTI3IDExMC4wNDcgMTU4&#10;LjUgMTEwLjIwNyAxNTguNDczIDExMC4zNTkgMTU4LjQ0NSAxMTAuNTA4IDE1OC40MjIgMTEwLjY1&#10;MiAxNTguMzk1IDExMC43ODkgMTU4LjM3MSAxMTAuOTIyIDE1OC4zNDggMTExLjA1MSAxNTguMzI4&#10;IDExMS4xNzYgMTU4LjMwNSAxMTEuMjk3IDE1OC4yODUgMTExLjQxIDE1OC4yNjIgMTExLjUyMyAx&#10;NTguMjQyIDExMS42MzMgMTU4LjIyMyAxMTEuNzM0IDE1OC4yMDcgMTExLjgzNiAxNTguMTg4IDEx&#10;MS45MzQgMTU4LjE3MiAxMTIuMDI3IDE1OC4xNTIgMTEyLjExNyAxNTguMTM3IDExMi4yMDcgMTU4&#10;LjEwNSAxMTIuMzcxIDE1OC4wOSAxMTIuNDQ5IDE1OC4wNzggMTEyLjUyNyAxNTguMDYyIDExMi41&#10;OTggMTU4LjA1MSAxMTIuNjcyIDE1OC4wMzUgMTEyLjczOCAxNTguMDIzIDExMi44MDUgMTU4IDEx&#10;Mi45MyAxNTcuOTc3IDExMy4wNDcgMTU3Ljk2OSAxMTMuMTAyIDE1Ny45NTcgMTEzLjE1NiAxNTcu&#10;OTQ5IDExMy4yMDcgMTU3LjkzOCAxMTMuMjU4IDE1Ny45MyAxMTMuMzA1IDE1Ny45MTggMTEzLjM1&#10;MiAxNTcuOTEgMTEzLjM5NSAxNTcuOTAyIDExMy40NDEgMTU3Ljg5NSAxMTMuNDggMTU3Ljg4NyAx&#10;MTMuNTIzIDE1Ny44NzkgMTEzLjU2MiAxNTcuODYzIDExMy42MzMgMTU3Ljg1OSAxMTMuNjY4IDE1&#10;Ny44NTIgMTEzLjcwMyAxNTcuODQ0IDExMy43MzQgMTU3Ljg0IDExMy43NyAxNTcuODMyIDExMy43&#10;OTcgMTU3LjgyOCAxMTMuODI4IDE1Ny44MiAxMTMuODU1IDE1Ny44MTIgMTEzLjkxIDE1Ny44MDUg&#10;MTEzLjkzOCAxNTcuNzg5IDExNC4wMzEgMTU3Ljc4MSAxMTQuMDcgMTU3Ljc3NyAxMTQuMDk0IDE1&#10;Ny43NzMgMTE0LjEwOSAxNTcuNzY2IDExNC4xNDggMTU3Ljc2MiAxMTQuMTY0IDE1Ny43NTggMTE0&#10;LjE4NCAxNTcuNzUgMTE0LjIxNSAxNTcuNzUgMTE0LjIzIDE1Ny43NDYgMTE0LjI0MiAxNTcuNzQy&#10;IDExNC4yNTggMTU3Ljc0MiAxMTQuMjcgMTU3LjczOCAxMTQuMjg1IDE1Ny43MzQgMTE0LjI5NyAx&#10;NTcuNzM0IDExNC4zMDkgMTU3LjcyNyAxMTQuMzMyIDE1Ny43MjcgMTE0LjM0NCAxNTcuNzIzIDEx&#10;NC4zNTUgMTU3LjcyMyAxMTQuMzYzIDE1Ny43MTkgMTE0LjM3NSAxNTcuNzE5IDExNC4zODMgMTU3&#10;LjcxNSAxMTQuMzk1IDE1Ny43MTUgMTE0LjQwMiAxNTcuNzExIDExNC40MSAxNTcuNzExIDExNC40&#10;MjYgMTU3LjcwNyAxMTQuNDM0IDE1Ny43MDcgMTE0LjQ0OSAxNTcuNzAzIDExNC40NTcgMTU3Ljcw&#10;MyAxMTQuNDY1IDE1Ny42OTkgMTE0LjQ2OSAxNTcuNjk5IDExNC40ODggMTU3LjY5NSAxMTQuNDk2&#10;IDE1Ny42OTUgMTE0LjUwNCAxNTcuNjkxIDExNC41MTIgMTU3LjY5MSAxMTQuNTI3IDE1Ny42ODgg&#10;MTE0LjUzNSAxNTcuNjg4IDExNC41NDcgMTU3LjY4NCAxMTQuNTUxIDE1Ny42ODQgMTE0LjU2NiAx&#10;NTcuNjggMTE0LjU3IDE1Ny42OCAxMTQuNTg2IDE1Ny42NzYgMTE0LjU5IDE1Ny42NzYgMTE0LjYw&#10;NSAxNTcuNjcyIDExNC42MDkgMTU3LjY3MiAxMTQuNjI5IDE1Ny42NjggMTE0LjYyOSAxNTcuNjY4&#10;IDExNC42NDggMTU3LjY2NCAxMTQuNjQ4IDE1Ny42NjQgMTE0LjY1MiIgc3Ryb2tlPSIjMDAwMDAw&#10;IiBzdHJva2Utd2lkdGg9IjEuMDY2OTgiIHN0cm9rZS1saW5lam9pbj0icm91bmQiIHN0cm9rZS1t&#10;aXRlcmxpbWl0PSIxMCIgc3Ryb2tlLW9wYWNpdHk9IjAuNjk4MDM5IiBmaWxsPSJub25lIi8+PHBh&#10;dGggZD0iTTIzNy4wMzkgMTcuMzUxNiAyMzEuNjA5IDIwLjc4OTEgMjI2LjU5OCAyNC4xMDE2IDIy&#10;MS45NjkgMjcuMzAwOCAyMTcuNjg4IDMwLjM4NjcgMjEzLjcyMyAzMy4zNjMzIDIxMC4wNTUgMzYu&#10;MjM0NCAyMDYuNjU2IDM5LjAwMzkgMjAzLjUwNCA0MS42NzU4IDIwMC41ODIgNDQuMjUgMTk3Ljg3&#10;MSA0Ni43MzgzIDE5NS4zNDggNDkuMTMyOCAxOTMuMDA4IDUxLjQ0NTMgMTkwLjgyOCA1My42NzE5&#10;IDE4OC44MDUgNTUuODI0MiAxODYuOTE4IDU3Ljg5ODQgMTg1LjE2IDU5Ljg5NDUgMTgzLjUyMyA2&#10;MS44MjQyIDE4MS45OTYgNjMuNjgzNiAxODAuNTcgNjUuNDc2NiAxNzkuMjQyIDY3LjIwNyAxNzgg&#10;NjguODc1IDE3Ni44NCA3MC40ODQ0IDE3NS43NTQgNzIuMDM1MiAxNzQuNzM4IDczLjUzMTIgMTcz&#10;Ljc4OSA3NC45NzI3IDE3Mi44OTggNzYuMzY3MiAxNzIuMDY2IDc3LjcwNyAxNzEuMjg1IDc5LjAw&#10;MzkgMTcwLjU1MSA4MC4yNTM5IDE2OS44NjMgODEuNDU3IDE2OS4yMTkgODIuNjE3MiAxNjguNjEz&#10;IDgzLjczODMgMTY4LjA0MyA4NC44MjAzIDE2Ny41MDggODUuODYzMyAxNjcuMDA0IDg2Ljg2NzIg&#10;MTY2LjUzMSA4Ny44Mzk4IDE2Ni4wODIgODguNzczNCAxNjUuNjY0IDg5LjY3OTcgMTY1LjI2NiA5&#10;MC41NTA4IDE2NC44OTUgOTEuMzkwNiAxNjQuNTM5IDkyLjE5OTIgMTY0LjIwNyA5Mi45ODQ0IDE2&#10;My44OTUgOTMuNzM4MyAxNjMuNTk4IDk0LjQ2NDggMTYzLjMxNiA5NS4xNjggMTYzLjA1MSA5NS44&#10;NDc3IDE2Mi44MDEgOTYuNSAxNjIuNTYyIDk3LjEzMjggMTYyLjM0IDk3Ljc0MjIgMTYyLjEyNSA5&#10;OC4zMjgxIDE2MS45MjYgOTguODk0NSAxNjEuNzM0IDk5LjQ0MTQgMTYxLjU1MSA5OS45Njg4IDE2&#10;MS4zNzkgMTAwLjQ4IDE2MS4yMTkgMTAwLjk3MyAxNjEuMDYyIDEwMS40NDUgMTYwLjkxNCAxMDEu&#10;OTA2IDE2MC43NzMgMTAyLjM0OCAxNjAuNjQxIDEwMi43NzMgMTYwLjUxNiAxMDMuMTg0IDE2MC4z&#10;OTUgMTAzLjU4MiAxNjAuMjc3IDEwMy45NjUgMTYwLjE2OCAxMDQuMzM2IDE2MC4wNjYgMTA0LjY5&#10;MSAxNTkuOTY1IDEwNS4wMzkgMTU5Ljg3MSAxMDUuMzcxIDE1OS43ODEgMTA1LjY5MSAxNTkuNjk1&#10;IDEwNiAxNTkuNjEzIDEwNi4zMDEgMTU5LjUzNSAxMDYuNTkgMTU5LjQ2MSAxMDYuODY3IDE1OS4z&#10;ODcgMTA3LjEzNyAxNTkuMzIgMTA3LjM5OCAxNTkuMjU0IDEwNy42NDggMTU5LjE5MSAxMDcuODkx&#10;IDE1OS4xMzMgMTA4LjEyNSAxNTkuMDc0IDEwOC4zNDggMTU5LjAyIDEwOC41NjYgMTU4Ljk2OSAx&#10;MDguNzc3IDE1OC45MTggMTA4Ljk4IDE1OC44NzEgMTA5LjE3NiAxNTguODI0IDEwOS4zNjMgMTU4&#10;Ljc4MSAxMDkuNTQ3IDE1OC43MzggMTA5LjcyMyAxNTguNjk1IDEwOS44OTUgMTU4LjY1NiAxMTAu&#10;MDU5IDE1OC42MjEgMTEwLjIxNSAxNTguNTg2IDExMC4zNjcgMTU4LjU1MSAxMTAuNTE2IDE1OC41&#10;MTYgMTEwLjY2IDE1OC40ODQgMTEwLjc5NyAxNTguNDU3IDExMC45MyAxNTguNDI2IDExMS4wNTkg&#10;MTU4LjM5OCAxMTEuMTg0IDE1OC4zNDQgMTExLjQxOCAxNTguMjk3IDExMS42MzcgMTU4LjI3MyAx&#10;MTEuNzQyIDE1OC4yNSAxMTEuODQgMTU4LjIzIDExMS45MzggMTU4LjIxMSAxMTIuMDMxIDE1OC4x&#10;OTEgMTEyLjEyMSAxNTguMTUyIDExMi4yOTMgMTU4LjEzNyAxMTIuMzc1IDE1OC4xMTcgMTEyLjQ1&#10;MyAxNTguMDg2IDExMi42MDIgMTU4LjA1NSAxMTIuNzQyIDE1OC4wNDMgMTEyLjgwNSAxNTguMDI3&#10;IDExMi44NzEgMTU4LjAxNiAxMTIuOTMgMTU4LjAwNCAxMTIuOTkyIDE1Ny45NjkgMTEzLjE1NiAx&#10;NTcuOTU3IDExMy4yMDcgMTU3Ljk0OSAxMTMuMjU4IDE1Ny45MzggMTEzLjMwNSAxNTcuOTMgMTEz&#10;LjM1MiAxNTcuOTE4IDExMy4zOTggMTU3LjkxIDExMy40NDEgMTU3LjkwMiAxMTMuNDggMTU3Ljg5&#10;NSAxMTMuNTIzIDE1Ny44ODcgMTEzLjU2MiAxNTcuODc5IDExMy41OTggMTU3Ljg3MSAxMTMuNjM3&#10;IDE1Ny44NjMgMTEzLjY3MiAxNTcuODU1IDExMy43MDMgMTU3Ljg0OCAxMTMuNzM4IDE1Ny44NDQg&#10;MTEzLjc3IDE1Ny44MzYgMTEzLjc5NyAxNTcuODMyIDExMy44MjggMTU3LjgyNCAxMTMuODU1IDE1&#10;Ny44MiAxMTMuODgzIDE1Ny44MTIgMTEzLjkxIDE1Ny44MDkgMTEzLjkzOCAxNTcuODA1IDExMy45&#10;NjEgMTU3Ljc5NyAxMTMuOTg0IDE1Ny43ODkgMTE0LjAzMSAxNTcuNzgxIDExNC4wNyAxNTcuNzc3&#10;IDExNC4wOTQgMTU3Ljc3MyAxMTQuMTEzIDE1Ny43NyAxMTQuMTI5IDE1Ny43NjYgMTE0LjE0OCAx&#10;NTcuNzYyIDExNC4xNjQgMTU3Ljc1OCAxMTQuMTg0IDE1Ny43NTQgMTE0LjE5OSAxNTcuNzU0IDEx&#10;NC4yMTUgMTU3Ljc1IDExNC4yMyAxNTcuNzQ2IDExNC4yNDIgMTU3Ljc0MiAxMTQuMjU4IDE1Ny43&#10;NDIgMTE0LjI3MyAxNTcuNzM0IDExNC4yOTcgMTU3LjczNCAxMTQuMzA5IDE1Ny43MyAxMTQuMzIg&#10;MTU3LjczIDExNC4zMzIgMTU3LjcyMyAxMTQuMzU1IDE1Ny43MjMgMTE0LjM2MyAxNTcuNzE5IDEx&#10;NC4zNzUgMTU3LjcxOSAxMTQuMzgzIDE1Ny43MTUgMTE0LjM5NSAxNTcuNzE1IDExNC40MSAxNTcu&#10;NzExIDExNC40MTggMTU3LjcxMSAxMTQuNDI2IDE1Ny43MDcgMTE0LjQzNCAxNTcuNzA3IDExNC40&#10;NDkgMTU3LjcwMyAxMTQuNDU3IDE1Ny43MDMgMTE0LjQ2OSAxNTcuNjk5IDExNC40NzcgMTU3LjY5&#10;OSAxMTQuNDg4IDE1Ny42OTUgMTE0LjQ5NiAxNTcuNjk1IDExNC41MDQgMTU3LjY5MSAxMTQuNTEy&#10;IDE1Ny42OTEgMTE0LjUyNyAxNTcuNjg4IDExNC41MzUgMTU3LjY4OCAxMTQuNTUxIDE1Ny42ODQg&#10;MTE0LjU1NSAxNTcuNjg0IDExNC41NjYgMTU3LjY4IDExNC41NyAxNTcuNjggMTE0LjU4NiAxNTcu&#10;Njc2IDExNC41OSAxNTcuNjc2IDExNC42MDUgMTU3LjY3MiAxMTQuNjA5IDE1Ny42NzIgMTE0LjYy&#10;OSAxNTcuNjY4IDExNC42MjkgMTU3LjY2OCAxMTQuNjQ4IDE1Ny42NjQgMTE0LjY0OCAxNTcuNjY0&#10;IDExNC42NTIiIHN0cm9rZT0iIzAwMDAwMCIgc3Ryb2tlLXdpZHRoPSIxLjA2Njk4IiBzdHJva2Ut&#10;bGluZWpvaW49InJvdW5kIiBzdHJva2UtbWl0ZXJsaW1pdD0iMTAiIHN0cm9rZS1vcGFjaXR5PSIw&#10;LjY5ODAzOSIgZmlsbD0ibm9uZSIvPjxwYXRoIGQ9Ik0zMzEuMzQ4IDE3LjM1MTYgMzE3Ljk2OSAy&#10;MC41MDc4IDMwNS43MjMgMjMuNTgyIDI5NC41MDQgMjYuNTY2NCAyODQuMjE5IDI5LjQ2NDggMjc0&#10;Ljc4MSAzMi4yODEyIDI2Ni4xMjEgMzUuMDE1NiAyNTguMTYgMzcuNjY4IDI1MC44NDggNDAuMjM4&#10;MyAyNDQuMTE3IDQyLjczMDUgMjM3LjkyMiA0NS4xNDQ1IDIzMi4yMTUgNDcuNDg0NCAyMjYuOTU3&#10;IDQ5Ljc1IDIyMi4xMDUgNTEuOTQ1MyAyMTcuNjI5IDU0LjA3MDMgMjEzLjQ5MiA1Ni4xMjUgMjA5&#10;LjY3MiA1OC4xMTMzIDIwNi4xNDEgNjAuMDM1MiAyMDIuODc1IDYxLjg5ODQgMTk5Ljg0OCA2My42&#10;OTUzIDE5Ny4wNDcgNjUuNDM3NSAxOTQuNDUzIDY3LjExNzIgMTkyLjA0MyA2OC43NDYxIDE4OS44&#10;MTIgNzAuMzE2NCAxODcuNzM4IDcxLjgzNTkgMTg1LjgxNiA3My4zMDQ3IDE4NC4wMjcgNzQuNzIy&#10;NyAxODIuMzY3IDc2LjA5MzggMTgwLjgyIDc3LjQxOCAxNzkuMzgzIDc4LjY5OTIgMTc4LjA0MyA3&#10;OS45MzM2IDE3Ni43OTcgODEuMTI4OSAxNzUuNjM3IDgyLjI4MTIgMTc0LjU1MSA4My4zOTQ1IDE3&#10;My41NDMgODQuNDcyNyAxNzIuNTk4IDg1LjUxMTcgMTcxLjcxOSA4Ni41MTU2IDE3MC44OTggODcu&#10;NDg0NCAxNzAuMTI5IDg4LjQyMTkgMTY5LjQxNCA4OS4zMjQyIDE2OC43NDIgOTAuMTk5MiAxNjgu&#10;MTEzIDkxLjAzOTEgMTY3LjUyNyA5MS44NTU1IDE2Ni45NzcgOTIuNjQwNiAxNjYuNDYxIDkzLjM5&#10;ODQgMTY1Ljk4IDk0LjEzMjggMTY1LjUyNyA5NC44Mzk4IDE2NS4xMDIgOTUuNTIzNCAxNjQuNzAz&#10;IDk2LjE4MzYgMTY0LjMyOCA5Ni44MjAzIDE2My45NzcgOTcuNDMzNiAxNjMuNjQ1IDk4LjAyNzMg&#10;MTYzLjMzNiA5OC42MDE2IDE2My4wNDMgOTkuMTU2MiAxNjIuNzcgOTkuNjkxNCAxNjIuNTA4IDEw&#10;MC4yMDcgMTYyLjI2NiAxMDAuNzAzIDE2Mi4wMzUgMTAxLjE4NCAxNjEuODIgMTAxLjY0OCAxNjEu&#10;NjEzIDEwMi4wOTggMTYxLjQyMiAxMDIuNTMxIDE2MS4yNDIgMTAyLjk0OSAxNjEuMDcgMTAzLjM1&#10;MiAxNjAuOTA2IDEwMy43NDIgMTYwLjc1NCAxMDQuMTE3IDE2MC42MDkgMTA0LjQ4IDE2MC40NzMg&#10;MTA0LjgzMiAxNjAuMzQgMTA1LjE3MiAxNjAuMjE5IDEwNS40OTYgMTYwLjEwMiAxMDUuODEyIDE1&#10;OS45OTIgMTA2LjExNyAxNTkuODg3IDEwNi40MTQgMTU5Ljc4OSAxMDYuNjk1IDE1OS42OTUgMTA2&#10;Ljk2OSAxNTkuNjA1IDEwNy4yMzQgMTU5LjQzOCAxMDcuNzM4IDE1OS4zNjMgMTA3Ljk3NyAxNTku&#10;Mjg5IDEwOC4yMDcgMTU5LjIxOSAxMDguNDMgMTU5LjE1NiAxMDguNjQ1IDE1OS4wOTQgMTA4Ljg1&#10;MiAxNTkuMDMxIDEwOS4wNTEgMTU4Ljk3NyAxMDkuMjQyIDE1OC45MjIgMTA5LjQzIDE1OC44NzEg&#10;MTA5LjYwOSAxNTguODIgMTA5Ljc4MSAxNTguNzczIDEwOS45NDkgMTU4LjcyNyAxMTAuMTEzIDE1&#10;OC42ODQgMTEwLjI3IDE1OC42MDUgMTEwLjU2NiAxNTguNTY2IDExMC43MDcgMTU4LjUzMSAxMTAu&#10;ODQ0IDE1OC41IDExMC45NzMgMTU4LjQ2NSAxMTEuMTAyIDE1OC40MzQgMTExLjIyMyAxNTguNDA2&#10;IDExMS4zNCAxNTguMzc1IDExMS40NTMgMTU4LjM0OCAxMTEuNTY2IDE1OC4zMiAxMTEuNjcyIDE1&#10;OC4yOTcgMTExLjc3MyAxNTguMjUgMTExLjk2OSAxNTguMjI3IDExMi4wNjIgMTU4LjE2OCAxMTIu&#10;MzIgMTU4LjEyOSAxMTIuNDc3IDE1OC4wOTggMTEyLjYyNSAxNTguMDc4IDExMi42OTUgMTU4LjA2&#10;NiAxMTIuNzYyIDE1OC4wNTEgMTEyLjgyOCAxNTguMDM1IDExMi44OTEgMTU4LjAyMyAxMTIuOTQ5&#10;IDE1OC4wMDggMTEzLjAwOCAxNTcuOTk2IDExMy4wNjYgMTU3Ljk4NCAxMTMuMTIxIDE1Ny45NDkg&#10;MTEzLjI3MyAxNTcuOTQxIDExMy4zMiAxNTcuOTMgMTEzLjM2NyAxNTcuOTIyIDExMy40MSAxNTcu&#10;OTEgMTEzLjQ1MyAxNTcuOTAyIDExMy40OTYgMTU3Ljg4NyAxMTMuNTc0IDE1Ny44NTUgMTEzLjcx&#10;NSAxNTcuODUyIDExMy43NDYgMTU3LjgzNiAxMTMuODA5IDE1Ny44MzIgMTEzLjgzNiAxNTcuODI0&#10;IDExMy44NjMgMTU3LjgyIDExMy44OTEgMTU3LjgxMiAxMTMuOTE4IDE1Ny44MDkgMTEzLjk0NSAx&#10;NTcuODA1IDExMy45NjkgMTU3Ljc5NyAxMTMuOTkyIDE1Ny43OTMgMTE0LjAxNiAxNTcuNzg5IDEx&#10;NC4wMzUgMTU3Ljc4NSAxMTQuMDU5IDE1Ny43NyAxMTQuMTM3IDE1Ny43NjYgMTE0LjE1MiAxNTcu&#10;NzYyIDExNC4xNzIgMTU3Ljc1NCAxMTQuMjAzIDE1Ny43NTQgMTE0LjIxOSAxNTcuNzQ2IDExNC4y&#10;NSAxNTcuNzQyIDExNC4yNjIgMTU3Ljc0MiAxMTQuMjc3IDE1Ny43MzQgMTE0LjMwMSAxNTcuNzM0&#10;IDExNC4zMTIgMTU3LjcyNyAxMTQuMzM2IDE1Ny43MjcgMTE0LjM0OCAxNTcuNzIzIDExNC4zNTkg&#10;MTU3LjcyMyAxMTQuMzY3IDE1Ny43MTkgMTE0LjM3OSAxNTcuNzE5IDExNC4zODcgMTU3LjcxNSAx&#10;MTQuMzk4IDE1Ny43MTUgMTE0LjQwNiAxNTcuNzExIDExNC40MTQgMTU3LjcxMSAxMTQuNDMgMTU3&#10;LjcwNyAxMTQuNDM4IDE1Ny43MDcgMTE0LjQ0NSAxNTcuNzAzIDExNC40NTMgMTU3LjcwMyAxMTQu&#10;NDY1IDE1Ny42OTkgMTE0LjQ3MyAxNTcuNjk5IDExNC40OTIgMTU3LjY5NSAxMTQuNDk2IDE1Ny42&#10;OTUgMTE0LjUwOCAxNTcuNjkxIDExNC41MTIgMTU3LjY5MSAxMTQuNTI3IDE1Ny42ODggMTE0LjUz&#10;MSAxNTcuNjg4IDExNC41NDcgMTU3LjY4NCAxMTQuNTUxIDE1Ny42ODQgMTE0LjU2NiAxNTcuNjgg&#10;MTE0LjU3IDE1Ny42OCAxMTQuNTkgMTU3LjY3NiAxMTQuNTkgMTU3LjY3NiAxMTQuNjA5IDE1Ny42&#10;NzIgMTE0LjYwOSAxNTcuNjcyIDExNC42MjkgMTU3LjY2OCAxMTQuNjI5IDE1Ny42NjggMTE0LjY0&#10;OCAxNTcuNjY0IDExNC42NDggMTU3LjY2NCAxMTQuNjUyIiBzdHJva2U9IiMwMDAwMDAiIHN0cm9r&#10;ZS13aWR0aD0iMS4wNjY5OCIgc3Ryb2tlLWxpbmVqb2luPSJyb3VuZCIgc3Ryb2tlLW1pdGVybGlt&#10;aXQ9IjEwIiBzdHJva2Utb3BhY2l0eT0iMC42OTgwMzkiIGZpbGw9Im5vbmUiLz48cGF0aCBkPSJN&#10;NDI1LjY2IDE3LjM1MTYgNDAzLjk2MSAyMC4yMzA1IDM4NC4xODQgMjMuMDU4NiAzNjYuMTM3IDI1&#10;LjgzNTkgMzQ5LjY2IDI4LjU1MDggMzM0LjYwNSAzMS4yMTA5IDMyMC44NCAzMy44MTI1IDMwOC4y&#10;NDYgMzYuMzQ3NyAyOTYuNzE1IDM4LjgyNDIgMjg2LjE1MiA0MS4yMzQ0IDI3Ni40NjUgNDMuNTg1&#10;OSAyNjcuNTc4IDQ1Ljg3MTEgMjU5LjQxOCA0OC4wOTM4IDI1MS45MTggNTAuMjU3OCAyNDUuMDI3&#10;IDUyLjM1OTQgMjM4LjY4NCA1NC4zOTg0IDIzMi44NDggNTYuMzc4OSAyMjcuNDY5IDU4LjMwMDgg&#10;MjIyLjUxNiA2MC4xNjQxIDIxNy45NDEgNjEuOTcyNyAyMTMuNzIzIDYzLjcyMjcgMjA5LjgyOCA2&#10;NS40MjE5IDIwNi4yMyA2Ny4wNjY0IDIwMi45MDIgNjguNjYwMiAxOTkuODI0IDcwLjIwMzEgMTk2&#10;Ljk3NyA3MS42OTUzIDE5NC4zNCA3My4xNDA2IDE5MS44OTUgNzQuNTQzIDE4OS42MzMgNzUuODk0&#10;NSAxODcuNTMxIDc3LjIwNyAxODUuNTgyIDc4LjQ3MjcgMTgzLjc3MyA3OS42OTkyIDE4Mi4wOTQg&#10;ODAuODg2NyAxODAuNTM1IDgyLjAzMTIgMTc5LjA4MiA4My4xNDA2IDE3Ny43MzQgODQuMjE0OCAx&#10;NzYuNDc3IDg1LjI1IDE3NS4zMDkgODYuMjUgMTc0LjIyMyA4Ny4yMTg4IDE3My4yMDcgODguMTU2&#10;MiAxNzIuMjYyIDg5LjA1ODYgMTcxLjM4MyA4OS45MzM2IDE3MC41NTkgOTAuNzc3MyAxNjkuNzkz&#10;IDkxLjU5MzggMTY5LjA3NCA5Mi4zODI4IDE2OC40MDYgOTMuMTQ0NSAxNjcuNzgxIDkzLjg4Mjgg&#10;MTY3LjE5OSA5NC41OTM4IDE2Ni42NTIgOTUuMjgxMiAxNjYuMTQxIDk1Ljk0NTMgMTY1LjY2IDk2&#10;LjU4NTkgMTY1LjIxNSA5Ny4yMDcgMTY0Ljc5MyA5Ny44MDQ3IDE2NC40MDIgOTguMzgyOCAxNjQu&#10;MDMxIDk4Ljk0MTQgMTYzLjY4OCA5OS40ODA1IDE2My4zNjMgMTAwIDE2My4wNTkgMTAwLjUwNCAx&#10;NjIuNzcgMTAwLjk4OCAxNjIuNTA0IDEwMS40NjEgMTYyLjI1IDEwMS45MTQgMTYyLjAxMiAxMDIu&#10;MzUyIDE2MS43ODkgMTAyLjc3MyAxNjEuNTc4IDEwMy4xOCAxNjEuMzc5IDEwMy41NzQgMTYxLjE5&#10;NSAxMDMuOTU3IDE2MS4wMiAxMDQuMzI0IDE2MC44NTIgMTA0LjY4IDE2MC42OTUgMTA1LjAyMyAx&#10;NjAuNTQ3IDEwNS4zNTIgMTYwLjQxIDEwNS42NzIgMTYwLjI3NyAxMDUuOTggMTYwLjE1MiAxMDYu&#10;MjgxIDE2MC4wMzUgMTA2LjU2NiAxNTkuOTI2IDEwNi44NDQgMTU5LjgyIDEwNy4xMTMgMTU5Ljcx&#10;OSAxMDcuMzc1IDE1OS42MjUgMTA3LjYyNSAxNTkuNTM1IDEwNy44NjcgMTU5LjQ1MyAxMDguMDk4&#10;IDE1OS4zNzEgMTA4LjMyNCAxNTkuMjk3IDEwOC41NDMgMTU5LjIyMyAxMDguNzU0IDE1OS4xNTYg&#10;MTA4Ljk1NyAxNTkuMDkgMTA5LjE1MiAxNTkuMDI3IDEwOS4zNCAxNTguOTY5IDEwOS41MjMgMTU4&#10;LjkxNCAxMDkuNjk5IDE1OC44NTkgMTA5Ljg3MSAxNTguODA5IDExMC4wMzUgMTU4Ljc2MiAxMTAu&#10;MTk1IDE1OC43MTUgMTEwLjM0OCAxNTguNjcyIDExMC40OTYgMTU4LjYyOSAxMTAuNjM3IDE1OC41&#10;OSAxMTAuNzc3IDE1OC41NTEgMTEwLjkxIDE1OC41MTYgMTExLjAzOSAxNTguNDggMTExLjE2NCAx&#10;NTguNDE4IDExMS4zOTggMTU4LjM4NyAxMTEuNTEyIDE1OC4zMzIgMTExLjcyMyAxNTguMzA1IDEx&#10;MS44MjQgMTU4LjI4MSAxMTEuOTIyIDE1OC4yNTggMTEyLjAxNiAxNTguMjExIDExMi4xOTUgMTU4&#10;LjE3MiAxMTIuMzU5IDE1OC4xMzMgMTEyLjUxNiAxNTguMTEzIDExMi41OSAxNTguMDk4IDExMi42&#10;NiAxNTguMDUxIDExMi44NTkgMTU4LjAzNSAxMTIuOTIyIDE1OC4wMjMgMTEyLjk4IDE1OC4wMDgg&#10;MTEzLjAzOSAxNTcuOTg0IDExMy4xNDggMTU3Ljk2MSAxMTMuMjUgMTU3Ljk0OSAxMTMuMjk3IDE1&#10;Ny45NDEgMTEzLjM0NCAxNTcuOTMgMTEzLjM4NyAxNTcuOTIyIDExMy40MzQgMTU3LjkxIDExMy40&#10;NzMgMTU3LjkwMiAxMTMuNTE2IDE1Ny44OTUgMTEzLjU1NSAxNTcuODg3IDExMy41OSAxNTcuODc5&#10;IDExMy42MjkgMTU3Ljg2MyAxMTMuNjk5IDE1Ny44NCAxMTMuNzkzIDE1Ny44MzYgMTEzLjgyNCAx&#10;NTcuODI4IDExMy44NTIgMTU3LjgyNCAxMTMuODc5IDE1Ny44MTYgMTEzLjkwNiAxNTcuODEyIDEx&#10;My45MyAxNTcuODA5IDExMy45NTcgMTU3LjgwMSAxMTMuOTggMTU3Ljc5MyAxMTQuMDI3IDE1Ny43&#10;ODUgMTE0LjA2NiAxNTcuNzgxIDExNC4wOSAxNTcuNzc3IDExNC4xMDkgMTU3Ljc3MyAxMTQuMTI1&#10;IDE1Ny43NyAxMTQuMTQ1IDE1Ny43NjYgMTE0LjE2IDE1Ny43NjIgMTE0LjE4IDE1Ny43NDYgMTE0&#10;LjI0MiAxNTcuNzQ2IDExNC4yNTQgMTU3Ljc0MiAxMTQuMjcgMTU3LjczOCAxMTQuMjgxIDE1Ny43&#10;MzggMTE0LjI5MyAxNTcuNzM0IDExNC4zMDkgMTU3LjczIDExNC4zMiAxNTcuNzMgMTE0LjMzMiAx&#10;NTcuNzI3IDExNC4zNCAxNTcuNzI3IDExNC4zNTIgMTU3LjcyMyAxMTQuMzYzIDE1Ny43MjMgMTE0&#10;LjM3MSAxNTcuNzE5IDExNC4zODMgMTU3LjcxOSAxMTQuMzkxIDE1Ny43MTUgMTE0LjQwMiAxNTcu&#10;NzE1IDExNC40MSAxNTcuNzExIDExNC40MTggMTU3LjcxMSAxMTQuNDI2IDE1Ny43MDcgMTE0LjQz&#10;NCAxNTcuNzA3IDExNC40NDkgMTU3LjcwMyAxMTQuNDU3IDE1Ny43MDMgMTE0LjQ2OSAxNTcuNjk5&#10;IDExNC40NzcgMTU3LjY5OSAxMTQuNDg4IDE1Ny42OTUgMTE0LjQ5MiAxNTcuNjk1IDExNC41MDgg&#10;MTU3LjY5MSAxMTQuNTE2IDE1Ny42OTEgMTE0LjUyNyAxNTcuNjg4IDExNC41MzEgMTU3LjY4OCAx&#10;MTQuNTQ3IDE1Ny42ODQgMTE0LjU1MSAxNTcuNjg0IDExNC41NyAxNTcuNjggMTE0LjU3IDE1Ny42&#10;OCAxMTQuNTg2IDE1Ny42NzYgMTE0LjU5IDE1Ny42NzYgMTE0LjYwNSAxNTcuNjcyIDExNC42MDkg&#10;MTU3LjY3MiAxMTQuNjI5IDE1Ny42NjggMTE0LjYyOSAxNTcuNjY4IDExNC42NDggMTU3LjY2NCAx&#10;MTQuNjQ4IDE1Ny42NjQgMTE0LjY1MiIgc3Ryb2tlPSIjMDAwMDAwIiBzdHJva2Utd2lkdGg9IjEu&#10;MDY2OTgiIHN0cm9rZS1saW5lam9pbj0icm91bmQiIHN0cm9rZS1taXRlcmxpbWl0PSIxMCIgc3Ry&#10;b2tlLW9wYWNpdHk9IjAuNjk4MDM5IiBmaWxsPSJub25lIi8+PHBhdGggZD0iTTE2MC4xNTIgMTE0&#10;LjY1MkMxNjAuMTUyIDExNy45NzMgMTU1LjE3NiAxMTcuOTczIDE1NS4xNzYgMTE0LjY1MiAxNTUu&#10;MTc2IDExMS4zMzYgMTYwLjE1MiAxMTEuMzM2IDE2MC4xNTIgMTE0LjY1MiIgc3Ryb2tlPSIjMDAw&#10;MDAwIiBzdHJva2Utd2lkdGg9IjAuNzA4NjYxIiBzdHJva2UtbGluZWNhcD0icm91bmQiIHN0cm9r&#10;ZS1saW5lam9pbj0icm91bmQiIHN0cm9rZS1taXRlcmxpbWl0PSIxMCIvPjxwYXRoIGQ9Ik0xNjAu&#10;MTUyIDExNC42NTJDMTYwLjE1MiAxMTcuOTczIDE1NS4xNzYgMTE3Ljk3MyAxNTUuMTc2IDExNC42&#10;NTIgMTU1LjE3NiAxMTEuMzM2IDE2MC4xNTIgMTExLjMzNiAxNjAuMTUyIDExNC42NTIiIHN0cm9r&#10;ZT0iIzAwMDAwMCIgc3Ryb2tlLXdpZHRoPSIwLjcwODY2MSIgc3Ryb2tlLWxpbmVjYXA9InJvdW5k&#10;IiBzdHJva2UtbGluZWpvaW49InJvdW5kIiBzdHJva2UtbWl0ZXJsaW1pdD0iMTAiLz48cGF0aCBk&#10;PSJNMTYwLjE1MiAxMTQuNjUyQzE2MC4xNTIgMTE3Ljk3MyAxNTUuMTc2IDExNy45NzMgMTU1LjE3&#10;NiAxMTQuNjUyIDE1NS4xNzYgMTExLjMzNiAxNjAuMTUyIDExMS4zMzYgMTYwLjE1MiAxMTQuNjUy&#10;IiBzdHJva2U9IiMwMDAwMDAiIHN0cm9rZS13aWR0aD0iMC43MDg2NjEiIHN0cm9rZS1saW5lY2Fw&#10;PSJyb3VuZCIgc3Ryb2tlLWxpbmVqb2luPSJyb3VuZCIgc3Ryb2tlLW1pdGVybGltaXQ9IjEwIi8+&#10;PHBhdGggZD0iTTE2MC4xNTIgMTE0LjY1MkMxNjAuMTUyIDExNy45NzMgMTU1LjE3NiAxMTcuOTcz&#10;IDE1NS4xNzYgMTE0LjY1MiAxNTUuMTc2IDExMS4zMzYgMTYwLjE1MiAxMTEuMzM2IDE2MC4xNTIg&#10;MTE0LjY1MiIgc3Ryb2tlPSIjMDAwMDAwIiBzdHJva2Utd2lkdGg9IjAuNzA4NjYxIiBzdHJva2Ut&#10;bGluZWNhcD0icm91bmQiIHN0cm9rZS1saW5lam9pbj0icm91bmQiIHN0cm9rZS1taXRlcmxpbWl0&#10;PSIxMCIvPjxwYXRoIGQ9Ik0xNjAuMTUyIDExNC42NTJDMTYwLjE1MiAxMTcuOTczIDE1NS4xNzYg&#10;MTE3Ljk3MyAxNTUuMTc2IDExNC42NTIgMTU1LjE3NiAxMTEuMzM2IDE2MC4xNTIgMTExLjMzNiAx&#10;NjAuMTUyIDExNC42NTIiIHN0cm9rZT0iIzAwMDAwMCIgc3Ryb2tlLXdpZHRoPSIwLjcwODY2MSIg&#10;c3Ryb2tlLWxpbmVjYXA9InJvdW5kIiBzdHJva2UtbGluZWpvaW49InJvdW5kIiBzdHJva2UtbWl0&#10;ZXJsaW1pdD0iMTAiLz48cGF0aCBkPSJNMTYwLjE1MiAxMTQuNjUyQzE2MC4xNTIgMTE3Ljk3MyAx&#10;NTUuMTc2IDExNy45NzMgMTU1LjE3NiAxMTQuNjUyIDE1NS4xNzYgMTExLjMzNiAxNjAuMTUyIDEx&#10;MS4zMzYgMTYwLjE1MiAxMTQuNjUyIiBzdHJva2U9IiMwMDAwMDAiIHN0cm9rZS13aWR0aD0iMC43&#10;MDg2NjEiIHN0cm9rZS1saW5lY2FwPSJyb3VuZCIgc3Ryb2tlLWxpbmVqb2luPSJyb3VuZCIgc3Ry&#10;b2tlLW1pdGVybGltaXQ9IjEwIi8+PHBhdGggZD0iTTE2MC4xNTIgMTE0LjY1MkMxNjAuMTUyIDEx&#10;Ny45NzMgMTU1LjE3NiAxMTcuOTczIDE1NS4xNzYgMTE0LjY1MiAxNTUuMTc2IDExMS4zMzYgMTYw&#10;LjE1MiAxMTEuMzM2IDE2MC4xNTIgMTE0LjY1MiIgc3Ryb2tlPSIjMDAwMDAwIiBzdHJva2Utd2lk&#10;dGg9IjAuNzA4NjYxIiBzdHJva2UtbGluZWNhcD0icm91bmQiIHN0cm9rZS1saW5lam9pbj0icm91&#10;bmQiIHN0cm9rZS1taXRlcmxpbWl0PSIxMCIvPjxwYXRoIGQ9Ik0xNjAuMTUyIDExNC42NTJDMTYw&#10;LjE1MiAxMTcuOTczIDE1NS4xNzYgMTE3Ljk3MyAxNTUuMTc2IDExNC42NTIgMTU1LjE3NiAxMTEu&#10;MzM2IDE2MC4xNTIgMTExLjMzNiAxNjAuMTUyIDExNC42NTIiIHN0cm9rZT0iIzAwMDAwMCIgc3Ry&#10;b2tlLXdpZHRoPSIwLjcwODY2MSIgc3Ryb2tlLWxpbmVjYXA9InJvdW5kIiBzdHJva2UtbGluZWpv&#10;aW49InJvdW5kIiBzdHJva2UtbWl0ZXJsaW1pdD0iMTAiLz48cGF0aCBkPSJNMTYwLjE1MiAxMTQu&#10;NjUyQzE2MC4xNTIgMTE3Ljk3MyAxNTUuMTc2IDExNy45NzMgMTU1LjE3NiAxMTQuNjUyIDE1NS4x&#10;NzYgMTExLjMzNiAxNjAuMTUyIDExMS4zMzYgMTYwLjE1MiAxMTQuNjUyIiBzdHJva2U9IiMwMDAw&#10;MDAiIHN0cm9rZS13aWR0aD0iMC43MDg2NjEiIHN0cm9rZS1saW5lY2FwPSJyb3VuZCIgc3Ryb2tl&#10;LWxpbmVqb2luPSJyb3VuZCIgc3Ryb2tlLW1pdGVybGltaXQ9IjEwIi8+PHBhdGggZD0iTTE2MC4x&#10;NTIgMTE0LjY1MkMxNjAuMTUyIDExNy45NzMgMTU1LjE3NiAxMTcuOTczIDE1NS4xNzYgMTE0LjY1&#10;MiAxNTUuMTc2IDExMS4zMzYgMTYwLjE1MiAxMTEuMzM2IDE2MC4xNTIgMTE0LjY1MiIgc3Ryb2tl&#10;PSIjMDAwMDAwIiBzdHJva2Utd2lkdGg9IjAuNzA4NjYxIiBzdHJva2UtbGluZWNhcD0icm91bmQi&#10;IHN0cm9rZS1saW5lam9pbj0icm91bmQiIHN0cm9rZS1taXRlcmxpbWl0PSIxMCIvPjxwYXRoIGQ9&#10;Ik0xNjAuMTUyIDExNC42NTJDMTYwLjE1MiAxMTcuOTczIDE1NS4xNzYgMTE3Ljk3MyAxNTUuMTc2&#10;IDExNC42NTIgMTU1LjE3NiAxMTEuMzM2IDE2MC4xNTIgMTExLjMzNiAxNjAuMTUyIDExNC42NTIi&#10;IHN0cm9rZT0iIzAwMDAwMCIgc3Ryb2tlLXdpZHRoPSIwLjcwODY2MSIgc3Ryb2tlLWxpbmVjYXA9&#10;InJvdW5kIiBzdHJva2UtbGluZWpvaW49InJvdW5kIiBzdHJva2UtbWl0ZXJsaW1pdD0iMTAiLz48&#10;cGF0aCBkPSJNMTYwLjE1MiAxMTQuNjUyQzE2MC4xNTIgMTE3Ljk3MyAxNTUuMTc2IDExNy45NzMg&#10;MTU1LjE3NiAxMTQuNjUyIDE1NS4xNzYgMTExLjMzNiAxNjAuMTUyIDExMS4zMzYgMTYwLjE1MiAx&#10;MTQuNjUyIiBzdHJva2U9IiMwMDAwMDAiIHN0cm9rZS13aWR0aD0iMC43MDg2NjEiIHN0cm9rZS1s&#10;aW5lY2FwPSJyb3VuZCIgc3Ryb2tlLWxpbmVqb2luPSJyb3VuZCIgc3Ryb2tlLW1pdGVybGltaXQ9&#10;IjEwIi8+PHBhdGggZD0iTTE2MC4xNTIgMTE0LjY1MkMxNjAuMTUyIDExNy45NzMgMTU1LjE3NiAx&#10;MTcuOTczIDE1NS4xNzYgMTE0LjY1MiAxNTUuMTc2IDExMS4zMzYgMTYwLjE1MiAxMTEuMzM2IDE2&#10;MC4xNTIgMTE0LjY1MiIgc3Ryb2tlPSIjMDAwMDAwIiBzdHJva2Utd2lkdGg9IjAuNzA4NjYxIiBz&#10;dHJva2UtbGluZWNhcD0icm91bmQiIHN0cm9rZS1saW5lam9pbj0icm91bmQiIHN0cm9rZS1taXRl&#10;cmxpbWl0PSIxMCIvPjxwYXRoIGQ9Ik0xNjAuMTUyIDExNC42NTJDMTYwLjE1MiAxMTcuOTczIDE1&#10;NS4xNzYgMTE3Ljk3MyAxNTUuMTc2IDExNC42NTIgMTU1LjE3NiAxMTEuMzM2IDE2MC4xNTIgMTEx&#10;LjMzNiAxNjAuMTUyIDExNC42NTIiIHN0cm9rZT0iIzAwMDAwMCIgc3Ryb2tlLXdpZHRoPSIwLjcw&#10;ODY2MSIgc3Ryb2tlLWxpbmVjYXA9InJvdW5kIiBzdHJva2UtbGluZWpvaW49InJvdW5kIiBzdHJv&#10;a2UtbWl0ZXJsaW1pdD0iMTAiLz48cGF0aCBkPSJNMTYwLjE1MiAxMTQuNjUyQzE2MC4xNTIgMTE3&#10;Ljk3MyAxNTUuMTc2IDExNy45NzMgMTU1LjE3NiAxMTQuNjUyIDE1NS4xNzYgMTExLjMzNiAxNjAu&#10;MTUyIDExMS4zMzYgMTYwLjE1MiAxMTQuNjUyIiBzdHJva2U9IiMwMDAwMDAiIHN0cm9rZS13aWR0&#10;aD0iMC43MDg2NjEiIHN0cm9rZS1saW5lY2FwPSJyb3VuZCIgc3Ryb2tlLWxpbmVqb2luPSJyb3Vu&#10;ZCIgc3Ryb2tlLW1pdGVybGltaXQ9IjEwIi8+PHBhdGggZD0iTTE2MC4xNTIgMTE0LjY1MkMxNjAu&#10;MTUyIDExNy45NzMgMTU1LjE3NiAxMTcuOTczIDE1NS4xNzYgMTE0LjY1MiAxNTUuMTc2IDExMS4z&#10;MzYgMTYwLjE1MiAxMTEuMzM2IDE2MC4xNTIgMTE0LjY1MiIgc3Ryb2tlPSIjMDAwMDAwIiBzdHJv&#10;a2Utd2lkdGg9IjAuNzA4NjYxIiBzdHJva2UtbGluZWNhcD0icm91bmQiIHN0cm9rZS1saW5lam9p&#10;bj0icm91bmQiIHN0cm9rZS1taXRlcmxpbWl0PSIxMCIvPjxwYXRoIGQ9Ik0xNjAuMTUyIDExNC42&#10;NTJDMTYwLjE1MiAxMTcuOTczIDE1NS4xNzYgMTE3Ljk3MyAxNTUuMTc2IDExNC42NTIgMTU1LjE3&#10;NiAxMTEuMzM2IDE2MC4xNTIgMTExLjMzNiAxNjAuMTUyIDExNC42NTIiIHN0cm9rZT0iIzAwMDAw&#10;MCIgc3Ryb2tlLXdpZHRoPSIwLjcwODY2MSIgc3Ryb2tlLWxpbmVjYXA9InJvdW5kIiBzdHJva2Ut&#10;bGluZWpvaW49InJvdW5kIiBzdHJva2UtbWl0ZXJsaW1pdD0iMTAiLz48cGF0aCBkPSJNMTYwLjE1&#10;MiAxMTQuNjUyQzE2MC4xNTIgMTE3Ljk3MyAxNTUuMTc2IDExNy45NzMgMTU1LjE3NiAxMTQuNjUy&#10;IDE1NS4xNzYgMTExLjMzNiAxNjAuMTUyIDExMS4zMzYgMTYwLjE1MiAxMTQuNjUyIiBzdHJva2U9&#10;IiMwMDAwMDAiIHN0cm9rZS13aWR0aD0iMC43MDg2NjEiIHN0cm9rZS1saW5lY2FwPSJyb3VuZCIg&#10;c3Ryb2tlLWxpbmVqb2luPSJyb3VuZCIgc3Ryb2tlLW1pdGVybGltaXQ9IjEwIi8+PHBhdGggZD0i&#10;TTE2MC4xNTIgMTE0LjY1MkMxNjAuMTUyIDExNy45NzMgMTU1LjE3NiAxMTcuOTczIDE1NS4xNzYg&#10;MTE0LjY1MiAxNTUuMTc2IDExMS4zMzYgMTYwLjE1MiAxMTEuMzM2IDE2MC4xNTIgMTE0LjY1MiIg&#10;c3Ryb2tlPSIjMDAwMDAwIiBzdHJva2Utd2lkdGg9IjAuNzA4NjYxIiBzdHJva2UtbGluZWNhcD0i&#10;cm91bmQiIHN0cm9rZS1saW5lam9pbj0icm91bmQiIHN0cm9rZS1taXRlcmxpbWl0PSIxMCIvPjxw&#10;YXRoIGQ9Ik0xNjAuMTUyIDExNC42NTJDMTYwLjE1MiAxMTcuOTczIDE1NS4xNzYgMTE3Ljk3MyAx&#10;NTUuMTc2IDExNC42NTIgMTU1LjE3NiAxMTEuMzM2IDE2MC4xNTIgMTExLjMzNiAxNjAuMTUyIDEx&#10;NC42NTIiIHN0cm9rZT0iIzAwMDAwMCIgc3Ryb2tlLXdpZHRoPSIwLjcwODY2MSIgc3Ryb2tlLWxp&#10;bmVjYXA9InJvdW5kIiBzdHJva2UtbGluZWpvaW49InJvdW5kIiBzdHJva2UtbWl0ZXJsaW1pdD0i&#10;MTAiLz48cGF0aCBkPSJNMTYwLjE1MiAxMTQuNjUyQzE2MC4xNTIgMTE3Ljk3MyAxNTUuMTc2IDEx&#10;Ny45NzMgMTU1LjE3NiAxMTQuNjUyIDE1NS4xNzYgMTExLjMzNiAxNjAuMTUyIDExMS4zMzYgMTYw&#10;LjE1MiAxMTQuNjUyIiBzdHJva2U9IiMwMDAwMDAiIHN0cm9rZS13aWR0aD0iMC43MDg2NjEiIHN0&#10;cm9rZS1saW5lY2FwPSJyb3VuZCIgc3Ryb2tlLWxpbmVqb2luPSJyb3VuZCIgc3Ryb2tlLW1pdGVy&#10;bGltaXQ9IjEwIi8+PHBhdGggZD0iTTE2MC4xNTIgMTE0LjY1MkMxNjAuMTUyIDExNy45NzMgMTU1&#10;LjE3NiAxMTcuOTczIDE1NS4xNzYgMTE0LjY1MiAxNTUuMTc2IDExMS4zMzYgMTYwLjE1MiAxMTEu&#10;MzM2IDE2MC4xNTIgMTE0LjY1MiIgc3Ryb2tlPSIjMDAwMDAwIiBzdHJva2Utd2lkdGg9IjAuNzA4&#10;NjYxIiBzdHJva2UtbGluZWNhcD0icm91bmQiIHN0cm9rZS1saW5lam9pbj0icm91bmQiIHN0cm9r&#10;ZS1taXRlcmxpbWl0PSIxMCIvPjxwYXRoIGQ9Ik0xNjAuMTUyIDExNC42NTJDMTYwLjE1MiAxMTcu&#10;OTczIDE1NS4xNzYgMTE3Ljk3MyAxNTUuMTc2IDExNC42NTIgMTU1LjE3NiAxMTEuMzM2IDE2MC4x&#10;NTIgMTExLjMzNiAxNjAuMTUyIDExNC42NTIiIHN0cm9rZT0iIzAwMDAwMCIgc3Ryb2tlLXdpZHRo&#10;PSIwLjcwODY2MSIgc3Ryb2tlLWxpbmVjYXA9InJvdW5kIiBzdHJva2UtbGluZWpvaW49InJvdW5k&#10;IiBzdHJva2UtbWl0ZXJsaW1pdD0iMTAiLz48cGF0aCBkPSJNMTYwLjE1MiAxMTQuNjUyQzE2MC4x&#10;NTIgMTE3Ljk3MyAxNTUuMTc2IDExNy45NzMgMTU1LjE3NiAxMTQuNjUyIDE1NS4xNzYgMTExLjMz&#10;NiAxNjAuMTUyIDExMS4zMzYgMTYwLjE1MiAxMTQuNjUyIiBzdHJva2U9IiMwMDAwMDAiIHN0cm9r&#10;ZS13aWR0aD0iMC43MDg2NjEiIHN0cm9rZS1saW5lY2FwPSJyb3VuZCIgc3Ryb2tlLWxpbmVqb2lu&#10;PSJyb3VuZCIgc3Ryb2tlLW1pdGVybGltaXQ9IjEwIi8+PHBhdGggZD0iTTE2MC4xNTIgMTE0LjY1&#10;MkMxNjAuMTUyIDExNy45NzMgMTU1LjE3NiAxMTcuOTczIDE1NS4xNzYgMTE0LjY1MiAxNTUuMTc2&#10;IDExMS4zMzYgMTYwLjE1MiAxMTEuMzM2IDE2MC4xNTIgMTE0LjY1MiIgc3Ryb2tlPSIjMDAwMDAw&#10;IiBzdHJva2Utd2lkdGg9IjAuNzA4NjYxIiBzdHJva2UtbGluZWNhcD0icm91bmQiIHN0cm9rZS1s&#10;aW5lam9pbj0icm91bmQiIHN0cm9rZS1taXRlcmxpbWl0PSIxMCIvPjxnIGZpbGw9IiM0RDRENEQi&#10;Pjx1c2UgeD0iMTkuNzI2NiIgeT0iMjYxLjQyNiIgd2lkdGg9IjEwMCUiIGhlaWdodD0iMTAwJSIg&#10;eGxpbms6aHJlZj0iI2dseXBoLTAtMCI+PC91c2U+PC9nPjxnIGZpbGw9IiM0RDRENEQiPjx1c2Ug&#10;eD0iMTkuNzI2NiIgeT0iMjAyLjA2MiIgd2lkdGg9IjEwMCUiIGhlaWdodD0iMTAwJSIgeGxpbms6&#10;aHJlZj0iI2dseXBoLTAtMSI+PC91c2U+PC9nPjxnIGZpbGw9IiM0RDRENEQiPjx1c2UgeD0iMTku&#10;NzI2NiIgeT0iMTQyLjY5OSIgd2lkdGg9IjEwMCUiIGhlaWdodD0iMTAwJSIgeGxpbms6aHJlZj0i&#10;I2dseXBoLTAtMiI+PC91c2U+PC9nPjxnIGZpbGw9IiM0RDRENEQiPjx1c2UgeD0iMTkuNzI2NiIg&#10;eT0iODMuMzM1OSIgd2lkdGg9IjEwMCUiIGhlaWdodD0iMTAwJSIgeGxpbms6aHJlZj0iI2dseXBo&#10;LTAtMyI+PC91c2U+PC9nPjxnIGZpbGw9IiM0RDRENEQiPjx1c2UgeD0iMTkuNzI2NiIgeT0iMjMu&#10;OTY4OCIgd2lkdGg9IjEwMCUiIGhlaWdodD0iMTAwJSIgeGxpbms6aHJlZj0iI2dseXBoLTAtNCI+&#10;PC91c2U+PC9nPjxnIGZpbGw9IiM0RDRENEQiPjx1c2UgeD0iNDEuMjUzOSIgeT0iMjc4LjkxIiB3&#10;aWR0aD0iMTAwJSIgaGVpZ2h0PSIxMDAlIiB4bGluazpocmVmPSIjZ2x5cGgtMC0wIj48L3VzZT48&#10;L2c+PGcgZmlsbD0iIzRENEQ0RCI+PHVzZSB4PSIxMzUuNTY2IiB5PSIyNzguOTEiIHdpZHRoPSIx&#10;MDAlIiBoZWlnaHQ9IjEwMCUiIHhsaW5rOmhyZWY9IiNnbHlwaC0wLTEiPjwvdXNlPjwvZz48ZyBm&#10;aWxsPSIjNEQ0RDREIj48dXNlIHg9IjIyOS44NzUiIHk9IjI3OC45MSIgd2lkdGg9IjEwMCUiIGhl&#10;aWdodD0iMTAwJSIgeGxpbms6aHJlZj0iI2dseXBoLTAtMiI+PC91c2U+PC9nPjxnIGZpbGw9IiM0&#10;RDRENEQiPjx1c2UgeD0iMzI0LjE4OCIgeT0iMjc4LjkxIiB3aWR0aD0iMTAwJSIgaGVpZ2h0PSIx&#10;MDAlIiB4bGluazpocmVmPSIjZ2x5cGgtMC0zIj48L3VzZT48L2c+PGcgZmlsbD0iIzRENEQ0RCI+&#10;PHVzZSB4PSI0MTguNDk2IiB5PSIyNzguOTEiIHdpZHRoPSIxMDAlIiBoZWlnaHQ9IjEwMCUiIHhs&#10;aW5rOmhyZWY9IiNnbHlwaC0wLTQiPjwvdXNlPjwvZz48Zz48dXNlIHg9IjIyNi45NDkiIHk9IjI5&#10;Mi4xNjgiIHdpZHRoPSIxMDAlIiBoZWlnaHQ9IjEwMCUiIHhsaW5rOmhyZWY9IiNnbHlwaC0xLTAi&#10;PjwvdXNlPjx1c2UgeD0iMjMzLjA2NyIgeT0iMjkyLjE2OCIgd2lkdGg9IjEwMCUiIGhlaWdodD0i&#10;MTAwJSIgeGxpbms6aHJlZj0iI2dseXBoLTEtMSI+PC91c2U+PHVzZSB4PSIyMzkuMTg1IiB5PSIy&#10;OTIuMTY4IiB3aWR0aD0iMTAwJSIgaGVpZ2h0PSIxMDAlIiB4bGluazpocmVmPSIjZ2x5cGgtMS0y&#10;Ij48L3VzZT48L2c+PGc+PHVzZSB4PSIxNC4zNTE2IiB5PSIxNDUuMjU4IiB3aWR0aD0iMTAwJSIg&#10;aGVpZ2h0PSIxMDAlIiB4bGluazpocmVmPSIjZ2x5cGgtMi0wIj48L3VzZT48dXNlIHg9IjE0LjM1&#10;MTYiIHk9IjEzOS4xNCIgd2lkdGg9IjEwMCUiIGhlaWdodD0iMTAwJSIgeGxpbms6aHJlZj0iI2ds&#10;eXBoLTItMSI+PC91c2U+PHVzZSB4PSIxNC4zNTE2IiB5PSIxMzMuMDIyIiB3aWR0aD0iMTAwJSIg&#10;aGVpZ2h0PSIxMDAlIiB4bGluazpocmVmPSIjZ2x5cGgtMi0yIj48L3VzZT48L2c+PC9zdmc+UEsD&#10;BBQABgAIAAAAIQAQFIKA3QAAAAUBAAAPAAAAZHJzL2Rvd25yZXYueG1sTI/NTsMwEITvSLyDtUjc&#10;qEOhoYQ4VUAqB24Nf+K2jZckwl5HsZMGnh7DBS4jrWY1802+ma0REw2+c6zgfJGAIK6d7rhR8PS4&#10;PVuD8AFZo3FMCj7Jw6Y4Psox0+7AO5qq0IgYwj5DBW0IfSalr1uy6BeuJ47euxsshngOjdQDHmK4&#10;NXKZJKm02HFsaLGnu5bqj2q0Cl6XU5WWz81Xmr68lfdXo8GH261SpydzeQMi0Bz+nuEHP6JDEZn2&#10;bmTthVEQh4Rfjd71ehVn7BVcrNJLkEUu/9MX3wA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DqagnukAUAAAsYAAAO&#10;AAAAAAAAAAAAAAAAAEMCAABkcnMvZTJvRG9jLnhtbFBLAQItAAoAAAAAAAAAIQCjCKbmSyoBAEsq&#10;AQAUAAAAAAAAAAAAAAAAAP8HAABkcnMvbWVkaWEvaW1hZ2UxLnBuZ1BLAQItAAoAAAAAAAAAIQBo&#10;iUP6ihwAAIocAAAUAAAAAAAAAAAAAAAAAHwyAQBkcnMvbWVkaWEvaW1hZ2UyLnN2Z1BLAQItAAoA&#10;AAAAAAAAIQCSm3jW0+IAANPiAAAUAAAAAAAAAAAAAAAAADhPAQBkcnMvbWVkaWEvaW1hZ2UzLnBu&#10;Z1BLAQItAAoAAAAAAAAAIQDWzLLEymMBAMpjAQAUAAAAAAAAAAAAAAAAAD0yAgBkcnMvbWVkaWEv&#10;aW1hZ2U0LnN2Z1BLAQItABQABgAIAAAAIQAQFIKA3QAAAAUBAAAPAAAAAAAAAAAAAAAAADmWAwBk&#10;cnMvZG93bnJldi54bWxQSwECLQAUAAYACAAAACEArtSby9cAAACtAgAAGQAAAAAAAAAAAAAAAABD&#10;lwMAZHJzL19yZWxzL2Uyb0RvYy54bWwucmVsc1BLBQYAAAAACQAJAEICAABRmAMAAAA=&#10;">
                <v:shape id="_x0000_s1149" type="#_x0000_t75" style="position:absolute;width:62598;height:22631;visibility:visible;mso-wrap-style:square" filled="t">
                  <v:fill o:detectmouseclick="t"/>
                  <v:path o:connecttype="none"/>
                </v:shape>
                <v:shape id="グラフィックス 2084080263" o:spid="_x0000_s1150" type="#_x0000_t75" style="position:absolute;left:346;top:2713;width:28800;height:192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g2xwAAAOMAAAAPAAAAZHJzL2Rvd25yZXYueG1sRI/RasJA&#10;FETfC/7DcgXf6m5jCSG6SlEKUvpizAdcsrdJmuzdkN1q/Hu3IPg4zJwZZrObbC8uNPrWsYa3pQJB&#10;XDnTcq2hPH++ZiB8QDbYOyYNN/Kw285eNpgbd+UTXYpQi1jCPkcNTQhDLqWvGrLol24gjt6PGy2G&#10;KMdamhGvsdz2MlEqlRZbjgsNDrRvqOqKP6shYBnBr++08ieF5bHofuWh03oxnz7WIAJN4Rl+0Eej&#10;IVHZu8pUkq7g/1P8A3J7BwAA//8DAFBLAQItABQABgAIAAAAIQDb4fbL7gAAAIUBAAATAAAAAAAA&#10;AAAAAAAAAAAAAABbQ29udGVudF9UeXBlc10ueG1sUEsBAi0AFAAGAAgAAAAhAFr0LFu/AAAAFQEA&#10;AAsAAAAAAAAAAAAAAAAAHwEAAF9yZWxzLy5yZWxzUEsBAi0AFAAGAAgAAAAhAKgqGDbHAAAA4wAA&#10;AA8AAAAAAAAAAAAAAAAABwIAAGRycy9kb3ducmV2LnhtbFBLBQYAAAAAAwADALcAAAD7AgAAAAA=&#10;">
                  <v:imagedata r:id="rId54" o:title=""/>
                </v:shape>
                <v:shape id="グラフィックス 645013109" o:spid="_x0000_s1151" type="#_x0000_t75" style="position:absolute;left:33216;top:2555;width:28800;height:192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2x+ywAAAOIAAAAPAAAAZHJzL2Rvd25yZXYueG1sRI9Pa8JA&#10;FMTvhX6H5RW8FN2Nf4KmrlKElnqsiuLtkX0modm3aXYb0376bqHgcZiZ3zDLdW9r0VHrK8cakpEC&#10;QZw7U3Gh4bB/Gc5B+IBssHZMGr7Jw3p1f7fEzLgrv1O3C4WIEPYZaihDaDIpfV6SRT9yDXH0Lq61&#10;GKJsC2lavEa4reVYqVRarDgulNjQpqT8Y/dlNcw/Z4+9PXZ0OZ5585qGyfbwc9J68NA/P4EI1Idb&#10;+L/9ZjSk05lKJolawN+leAfk6hcAAP//AwBQSwECLQAUAAYACAAAACEA2+H2y+4AAACFAQAAEwAA&#10;AAAAAAAAAAAAAAAAAAAAW0NvbnRlbnRfVHlwZXNdLnhtbFBLAQItABQABgAIAAAAIQBa9CxbvwAA&#10;ABUBAAALAAAAAAAAAAAAAAAAAB8BAABfcmVscy8ucmVsc1BLAQItABQABgAIAAAAIQCvW2x+ywAA&#10;AOIAAAAPAAAAAAAAAAAAAAAAAAcCAABkcnMvZG93bnJldi54bWxQSwUGAAAAAAMAAwC3AAAA/wIA&#10;AAAA&#10;">
                  <v:imagedata r:id="rId55" o:title=""/>
                </v:shape>
                <v:shape id="テキスト ボックス 1" o:spid="_x0000_s1152" type="#_x0000_t202" style="position:absolute;left:19230;top:4;width:23036;height:27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kDyxwAAAOMAAAAPAAAAZHJzL2Rvd25yZXYueG1sRE9La8JA&#10;EL4X/A/LCN6aTULVGF1FCmpPBZ/nITtNQrOzIbuatL++Wyj0ON97VpvBNOJBnastK0iiGARxYXXN&#10;pYLLefecgXAeWWNjmRR8kYPNevS0wlzbno/0OPlShBB2OSqovG9zKV1RkUEX2ZY4cB+2M+jD2ZVS&#10;d9iHcNPINI5n0mDNoaHCll4rKj5Pd6Pgllp3P2z7w/t3e7vup1c/x91Cqcl42C5BeBr8v/jP/abD&#10;/FnykqTxNEvh96cAgFz/AAAA//8DAFBLAQItABQABgAIAAAAIQDb4fbL7gAAAIUBAAATAAAAAAAA&#10;AAAAAAAAAAAAAABbQ29udGVudF9UeXBlc10ueG1sUEsBAi0AFAAGAAgAAAAhAFr0LFu/AAAAFQEA&#10;AAsAAAAAAAAAAAAAAAAAHwEAAF9yZWxzLy5yZWxzUEsBAi0AFAAGAAgAAAAhAKM6QPLHAAAA4wAA&#10;AA8AAAAAAAAAAAAAAAAABwIAAGRycy9kb3ducmV2LnhtbFBLBQYAAAAAAwADALcAAAD7AgAAAAA=&#10;" fillcolor="window" stroked="f" strokeweight=".5pt">
                  <v:textbox style="mso-fit-shape-to-text:t" inset=".5mm,.5mm,.5mm,.5mm">
                    <w:txbxContent>
                      <w:p w14:paraId="176CE685" w14:textId="03AEEE52" w:rsidR="006C6322" w:rsidRDefault="00A940FF" w:rsidP="006C6322">
                        <w:pPr>
                          <w:rPr>
                            <w:rFonts w:ascii="Cambria Math" w:eastAsia="游明朝" w:hAnsi="Cambria Math" w:cs="Times New Roman"/>
                            <w:i/>
                            <w:iCs/>
                            <w:sz w:val="20"/>
                            <w:szCs w:val="20"/>
                            <w14:ligatures w14:val="none"/>
                          </w:rPr>
                        </w:pPr>
                        <w:r w:rsidRPr="00A940FF">
                          <w:rPr>
                            <w:rFonts w:ascii="Cambria Math" w:eastAsia="游明朝" w:hAnsi="Cambria Math" w:cs="Times New Roman"/>
                            <w:i/>
                            <w:iCs/>
                            <w:sz w:val="20"/>
                            <w:szCs w:val="20"/>
                          </w:rPr>
                          <w:t>Figure</w:t>
                        </w:r>
                        <w:r w:rsidR="006C6322">
                          <w:rPr>
                            <w:rFonts w:ascii="Cambria Math" w:eastAsia="游明朝" w:hAnsi="Cambria Math" w:cs="Times New Roman"/>
                            <w:i/>
                            <w:iCs/>
                            <w:sz w:val="20"/>
                            <w:szCs w:val="20"/>
                          </w:rPr>
                          <w:t>.</w:t>
                        </w:r>
                        <w:r w:rsidR="004F00CA">
                          <w:rPr>
                            <w:rFonts w:ascii="Cambria Math" w:eastAsia="游明朝" w:hAnsi="Cambria Math" w:cs="Times New Roman" w:hint="eastAsia"/>
                            <w:i/>
                            <w:iCs/>
                            <w:sz w:val="20"/>
                            <w:szCs w:val="20"/>
                          </w:rPr>
                          <w:t>5-1</w:t>
                        </w:r>
                        <w:r w:rsidR="006C6322">
                          <w:rPr>
                            <w:rFonts w:ascii="Cambria Math" w:eastAsia="游明朝" w:hAnsi="Cambria Math" w:cs="Times New Roman"/>
                            <w:i/>
                            <w:iCs/>
                            <w:sz w:val="20"/>
                            <w:szCs w:val="20"/>
                          </w:rPr>
                          <w:t>-</w:t>
                        </w:r>
                        <w:r w:rsidR="006C6322">
                          <w:rPr>
                            <w:rFonts w:ascii="Cambria Math" w:eastAsia="游明朝" w:hAnsi="Cambria Math" w:cs="Times New Roman" w:hint="eastAsia"/>
                            <w:i/>
                            <w:iCs/>
                            <w:sz w:val="20"/>
                            <w:szCs w:val="20"/>
                          </w:rPr>
                          <w:t>d</w:t>
                        </w:r>
                        <w:r w:rsidR="006C6322">
                          <w:rPr>
                            <w:rFonts w:ascii="Cambria Math" w:eastAsia="游明朝" w:hAnsi="游明朝" w:cs="Times New Roman" w:hint="eastAsia"/>
                            <w:i/>
                            <w:iCs/>
                            <w:sz w:val="20"/>
                            <w:szCs w:val="20"/>
                          </w:rPr>
                          <w:t xml:space="preserve">　</w:t>
                        </w:r>
                        <w:r w:rsidR="000572BF" w:rsidRPr="000572BF">
                          <w:t xml:space="preserve"> </w:t>
                        </w:r>
                        <w:r w:rsidR="002004AF" w:rsidRPr="002004AF">
                          <w:rPr>
                            <w:rFonts w:ascii="Cambria Math" w:eastAsia="游明朝" w:hAnsi="游明朝" w:cs="Times New Roman" w:hint="eastAsia"/>
                            <w:i/>
                            <w:iCs/>
                            <w:sz w:val="20"/>
                            <w:szCs w:val="20"/>
                          </w:rPr>
                          <w:t>時間選好率及び資産選好</w:t>
                        </w:r>
                      </w:p>
                    </w:txbxContent>
                  </v:textbox>
                </v:shape>
                <v:shape id="テキスト ボックス 1" o:spid="_x0000_s1153" type="#_x0000_t202" style="position:absolute;left:2366;top:15135;width:26780;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R3DywAAAOIAAAAPAAAAZHJzL2Rvd25yZXYueG1sRI9RS8NA&#10;EITfC/6HY4W+iL00FlNjr0UKQkGQGkvBtzW3TYK5vZBbm/jvPUHo4zAz3zCrzehadaY+NJ4NzGcJ&#10;KOLS24YrA4f359slqCDIFlvPZOCHAmzWV5MV5tYP/EbnQioVIRxyNFCLdLnWoazJYZj5jjh6J987&#10;lCj7Stsehwh3rU6T5F47bDgu1NjRtqbyq/h2BvZH0adCbtKPz/DidkM3fy2XrTHT6/HpEZTQKJfw&#10;f3tnDdyl2SJ9yLIF/F2Kd0CvfwEAAP//AwBQSwECLQAUAAYACAAAACEA2+H2y+4AAACFAQAAEwAA&#10;AAAAAAAAAAAAAAAAAAAAW0NvbnRlbnRfVHlwZXNdLnhtbFBLAQItABQABgAIAAAAIQBa9CxbvwAA&#10;ABUBAAALAAAAAAAAAAAAAAAAAB8BAABfcmVscy8ucmVsc1BLAQItABQABgAIAAAAIQBkaR3DywAA&#10;AOIAAAAPAAAAAAAAAAAAAAAAAAcCAABkcnMvZG93bnJldi54bWxQSwUGAAAAAAMAAwC3AAAA/wIA&#10;AAAA&#10;" fillcolor="window" strokecolor="windowText" strokeweight=".5pt">
                  <v:textbox inset=".5mm,.5mm,.5mm,.5mm">
                    <w:txbxContent>
                      <w:p w14:paraId="4FEAD80B" w14:textId="430DEAE8" w:rsidR="007A5366" w:rsidRPr="007A5366" w:rsidRDefault="002004AF" w:rsidP="006C6322">
                        <w:pPr>
                          <w:snapToGrid w:val="0"/>
                          <w:rPr>
                            <w:rFonts w:ascii="游明朝" w:eastAsia="游明朝" w:hAnsi="游明朝" w:cs="Times New Roman"/>
                            <w:sz w:val="18"/>
                            <w:szCs w:val="18"/>
                          </w:rPr>
                        </w:pPr>
                        <w:r>
                          <w:rPr>
                            <w:rFonts w:ascii="游明朝" w:eastAsia="游明朝" w:hAnsi="游明朝" w:cs="Times New Roman" w:hint="eastAsia"/>
                            <w:sz w:val="18"/>
                            <w:szCs w:val="18"/>
                          </w:rPr>
                          <w:t>実線</w:t>
                        </w:r>
                        <w:r w:rsidR="006C6322">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H</m:t>
                              </m:r>
                            </m:sub>
                          </m:sSub>
                          <m:r>
                            <w:rPr>
                              <w:rFonts w:ascii="Cambria Math" w:eastAsia="游明朝" w:hAnsi="Cambria Math" w:cs="Times New Roman"/>
                              <w:sz w:val="18"/>
                              <w:szCs w:val="18"/>
                            </w:rPr>
                            <m:t>=</m:t>
                          </m:r>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L</m:t>
                              </m:r>
                            </m:sub>
                          </m:sSub>
                          <m:r>
                            <w:rPr>
                              <w:rFonts w:ascii="Cambria Math" w:eastAsia="游明朝" w:hAnsi="Cambria Math" w:cs="Times New Roman"/>
                              <w:sz w:val="18"/>
                              <w:szCs w:val="18"/>
                            </w:rPr>
                            <m:t>=0.2,</m:t>
                          </m:r>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H</m:t>
                              </m:r>
                            </m:sub>
                          </m:sSub>
                          <m:r>
                            <w:rPr>
                              <w:rFonts w:ascii="Cambria Math" w:eastAsia="游明朝" w:hAnsi="Cambria Math" w:cs="Times New Roman"/>
                              <w:sz w:val="18"/>
                              <w:szCs w:val="18"/>
                            </w:rPr>
                            <m:t>=</m:t>
                          </m:r>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L</m:t>
                              </m:r>
                            </m:sub>
                          </m:sSub>
                          <m:r>
                            <w:rPr>
                              <w:rFonts w:ascii="Cambria Math" w:eastAsia="游明朝" w:hAnsi="Cambria Math" w:cs="Times New Roman"/>
                              <w:sz w:val="18"/>
                              <w:szCs w:val="18"/>
                            </w:rPr>
                            <m:t>=0.5</m:t>
                          </m:r>
                        </m:oMath>
                      </w:p>
                      <w:p w14:paraId="3552B36B" w14:textId="7F4FB62F" w:rsidR="006C6322" w:rsidRPr="007A5366" w:rsidRDefault="007A0492" w:rsidP="006C6322">
                        <w:pPr>
                          <w:snapToGrid w:val="0"/>
                          <w:rPr>
                            <w:rFonts w:ascii="游明朝" w:eastAsia="游明朝" w:hAnsi="游明朝" w:cs="Times New Roman"/>
                            <w:sz w:val="18"/>
                            <w:szCs w:val="18"/>
                          </w:rPr>
                        </w:pPr>
                        <w:r>
                          <w:rPr>
                            <w:rFonts w:ascii="游明朝" w:eastAsia="游明朝" w:hAnsi="游明朝" w:cs="Times New Roman" w:hint="eastAsia"/>
                            <w:sz w:val="18"/>
                            <w:szCs w:val="18"/>
                          </w:rPr>
                          <w:t>破線</w:t>
                        </w:r>
                        <w:r w:rsidR="006C6322">
                          <w:rPr>
                            <w:rFonts w:ascii="游明朝" w:eastAsia="游明朝" w:hAnsi="游明朝" w:cs="Times New Roman" w:hint="eastAsia"/>
                            <w:sz w:val="18"/>
                            <w:szCs w:val="18"/>
                          </w:rPr>
                          <w:t>：</w:t>
                        </w:r>
                        <m:oMath>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H</m:t>
                              </m:r>
                            </m:sub>
                          </m:sSub>
                          <m:r>
                            <w:rPr>
                              <w:rFonts w:ascii="Cambria Math" w:eastAsia="游明朝" w:hAnsi="Cambria Math" w:cs="Times New Roman"/>
                              <w:sz w:val="18"/>
                              <w:szCs w:val="18"/>
                            </w:rPr>
                            <m:t>=0.25,</m:t>
                          </m:r>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ρ</m:t>
                              </m:r>
                            </m:e>
                            <m:sub>
                              <m:r>
                                <w:rPr>
                                  <w:rFonts w:ascii="Cambria Math" w:eastAsia="游明朝" w:hAnsi="Cambria Math" w:cs="Times New Roman"/>
                                  <w:sz w:val="18"/>
                                  <w:szCs w:val="18"/>
                                </w:rPr>
                                <m:t>L</m:t>
                              </m:r>
                            </m:sub>
                          </m:sSub>
                          <m:r>
                            <w:rPr>
                              <w:rFonts w:ascii="Cambria Math" w:eastAsia="游明朝" w:hAnsi="Cambria Math" w:cs="Times New Roman"/>
                              <w:sz w:val="18"/>
                              <w:szCs w:val="18"/>
                            </w:rPr>
                            <m:t>=0.15,</m:t>
                          </m:r>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H</m:t>
                              </m:r>
                            </m:sub>
                          </m:sSub>
                          <m:r>
                            <w:rPr>
                              <w:rFonts w:ascii="Cambria Math" w:eastAsia="游明朝" w:hAnsi="Cambria Math" w:cs="Times New Roman"/>
                              <w:sz w:val="18"/>
                              <w:szCs w:val="18"/>
                            </w:rPr>
                            <m:t>=0.38,</m:t>
                          </m:r>
                          <m:sSub>
                            <m:sSubPr>
                              <m:ctrlPr>
                                <w:rPr>
                                  <w:rFonts w:ascii="Cambria Math" w:eastAsia="游明朝" w:hAnsi="Cambria Math" w:cs="Times New Roman"/>
                                  <w:i/>
                                  <w:sz w:val="18"/>
                                  <w:szCs w:val="18"/>
                                </w:rPr>
                              </m:ctrlPr>
                            </m:sSubPr>
                            <m:e>
                              <m:r>
                                <w:rPr>
                                  <w:rFonts w:ascii="Cambria Math" w:eastAsia="游明朝" w:hAnsi="Cambria Math" w:cs="Times New Roman"/>
                                  <w:sz w:val="18"/>
                                  <w:szCs w:val="18"/>
                                </w:rPr>
                                <m:t>β</m:t>
                              </m:r>
                            </m:e>
                            <m:sub>
                              <m:r>
                                <w:rPr>
                                  <w:rFonts w:ascii="Cambria Math" w:eastAsia="游明朝" w:hAnsi="Cambria Math" w:cs="Times New Roman"/>
                                  <w:sz w:val="18"/>
                                  <w:szCs w:val="18"/>
                                </w:rPr>
                                <m:t>L</m:t>
                              </m:r>
                            </m:sub>
                          </m:sSub>
                          <m:r>
                            <w:rPr>
                              <w:rFonts w:ascii="Cambria Math" w:eastAsia="游明朝" w:hAnsi="Cambria Math" w:cs="Times New Roman"/>
                              <w:sz w:val="18"/>
                              <w:szCs w:val="18"/>
                            </w:rPr>
                            <m:t>=0.66</m:t>
                          </m:r>
                        </m:oMath>
                      </w:p>
                    </w:txbxContent>
                  </v:textbox>
                </v:shape>
                <v:shape id="テキスト ボックス 1" o:spid="_x0000_s1154" type="#_x0000_t202" style="position:absolute;left:21288;top:6333;width:8126;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39tyAAAAOMAAAAPAAAAZHJzL2Rvd25yZXYueG1sRE9La8JA&#10;EL4X+h+WKXirGw2NJs0qIvg4FdTqechOk9DsbMiuJvbXu4VCj/O9J18OphE36lxtWcFkHIEgLqyu&#10;uVTwedq8zkE4j6yxsUwK7uRguXh+yjHTtucD3Y6+FCGEXYYKKu/bTEpXVGTQjW1LHLgv2xn04exK&#10;qTvsQ7hp5DSKEmmw5tBQYUvriorv49UouEytu+5W/e7jp72ct29nP8NNqtToZVi9g/A0+H/xn3uv&#10;w/xkHk+SJI1j+P0pACAXDwAAAP//AwBQSwECLQAUAAYACAAAACEA2+H2y+4AAACFAQAAEwAAAAAA&#10;AAAAAAAAAAAAAAAAW0NvbnRlbnRfVHlwZXNdLnhtbFBLAQItABQABgAIAAAAIQBa9CxbvwAAABUB&#10;AAALAAAAAAAAAAAAAAAAAB8BAABfcmVscy8ucmVsc1BLAQItABQABgAIAAAAIQCOV39tyAAAAOMA&#10;AAAPAAAAAAAAAAAAAAAAAAcCAABkcnMvZG93bnJldi54bWxQSwUGAAAAAAMAAwC3AAAA/AIAAAAA&#10;" fillcolor="window" stroked="f" strokeweight=".5pt">
                  <v:textbox style="mso-fit-shape-to-text:t" inset=".5mm,.5mm,.5mm,.5mm">
                    <w:txbxContent>
                      <w:p w14:paraId="36FFE006" w14:textId="77777777" w:rsidR="006C6322" w:rsidRDefault="00657B47" w:rsidP="006C6322">
                        <w:pPr>
                          <w:rPr>
                            <w:rFonts w:ascii="Cambria Math" w:eastAsia="游明朝" w:hAnsi="Cambria Math" w:cs="Times New Roman"/>
                            <w:i/>
                            <w:iCs/>
                            <w:sz w:val="14"/>
                            <w:szCs w:val="14"/>
                          </w:rPr>
                        </w:pPr>
                        <m:oMathPara>
                          <m:oMathParaPr>
                            <m:jc m:val="centerGroup"/>
                          </m:oMathParaPr>
                          <m:oMath>
                            <m:sSub>
                              <m:sSubPr>
                                <m:ctrlPr>
                                  <w:rPr>
                                    <w:rFonts w:ascii="Cambria Math" w:hAnsi="Cambria Math"/>
                                    <w:i/>
                                    <w:iCs/>
                                    <w:sz w:val="14"/>
                                    <w:szCs w:val="14"/>
                                  </w:rPr>
                                </m:ctrlPr>
                              </m:sSubPr>
                              <m:e>
                                <m:r>
                                  <w:rPr>
                                    <w:rFonts w:ascii="Cambria Math" w:eastAsia="Cambria Math" w:hAnsi="Cambria Math"/>
                                    <w:sz w:val="14"/>
                                    <w:szCs w:val="14"/>
                                  </w:rPr>
                                  <m:t>a</m:t>
                                </m:r>
                                <m:ctrlPr>
                                  <w:rPr>
                                    <w:rFonts w:ascii="Cambria Math" w:eastAsia="Cambria Math" w:hAnsi="Cambria Math"/>
                                    <w:i/>
                                    <w:iCs/>
                                    <w:sz w:val="14"/>
                                    <w:szCs w:val="14"/>
                                  </w:rPr>
                                </m:ctrlPr>
                              </m:e>
                              <m:sub>
                                <m:r>
                                  <w:rPr>
                                    <w:rFonts w:ascii="Cambria Math" w:hAnsi="Cambria Math"/>
                                    <w:sz w:val="14"/>
                                    <w:szCs w:val="14"/>
                                  </w:rPr>
                                  <m:t>L</m:t>
                                </m:r>
                              </m:sub>
                            </m:sSub>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H</m:t>
                                    </m:r>
                                  </m:sub>
                                </m:sSub>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H</m:t>
                                    </m:r>
                                  </m:sub>
                                </m:sSub>
                              </m:den>
                            </m:f>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r>
                                  <w:rPr>
                                    <w:rFonts w:ascii="Cambria Math" w:eastAsia="游明朝" w:hAnsi="Cambria Math" w:cs="Times New Roman"/>
                                    <w:sz w:val="14"/>
                                    <w:szCs w:val="14"/>
                                  </w:rPr>
                                  <m:t>1</m:t>
                                </m:r>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H</m:t>
                                    </m:r>
                                  </m:sub>
                                </m:sSub>
                              </m:den>
                            </m:f>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oMath>
                        </m:oMathPara>
                      </w:p>
                    </w:txbxContent>
                  </v:textbox>
                </v:shape>
                <v:shape id="直線矢印コネクタ 614260048" o:spid="_x0000_s1155" type="#_x0000_t32" style="position:absolute;left:17526;top:7688;width:3762;height:49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ILWxwAAAOIAAAAPAAAAZHJzL2Rvd25yZXYueG1sRE/dSsMw&#10;FL4X9g7hDLwRl6yUMrplw20MFEFc9QEOzVlTTE5KE7f69uZC8PLj+9/sJu/ElcbYB9awXCgQxG0w&#10;PXcaPj9OjysQMSEbdIFJww9F2G1ndxusTbjxma5N6kQO4VijBpvSUEsZW0se4yIMxJm7hNFjynDs&#10;pBnxlsO9k4VSlfTYc26wONDBUvvVfHsNby/2/bh/KIvzqzy6VTKnbmqc1vfz6WkNItGU/sV/7mej&#10;oVqWRaVUmTfnS/kOyO0vAAAA//8DAFBLAQItABQABgAIAAAAIQDb4fbL7gAAAIUBAAATAAAAAAAA&#10;AAAAAAAAAAAAAABbQ29udGVudF9UeXBlc10ueG1sUEsBAi0AFAAGAAgAAAAhAFr0LFu/AAAAFQEA&#10;AAsAAAAAAAAAAAAAAAAAHwEAAF9yZWxzLy5yZWxzUEsBAi0AFAAGAAgAAAAhAFh4gtbHAAAA4gAA&#10;AA8AAAAAAAAAAAAAAAAABwIAAGRycy9kb3ducmV2LnhtbFBLBQYAAAAAAwADALcAAAD7AgAAAAA=&#10;" strokecolor="windowText" strokeweight=".25pt">
                  <v:stroke dashstyle="dash" endarrow="classic" joinstyle="miter"/>
                </v:shape>
                <v:shape id="テキスト ボックス 1" o:spid="_x0000_s1156" type="#_x0000_t202" style="position:absolute;left:19313;top:3152;width:7866;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NnIygAAAOIAAAAPAAAAZHJzL2Rvd25yZXYueG1sRI9Pa8JA&#10;FMTvhX6H5RV6q5vGVE10FSmoPQn+PT+yzyQ0+zZkVxP76buFgsdhZn7DzBa9qcWNWldZVvA+iEAQ&#10;51ZXXCg4HlZvExDOI2usLZOCOzlYzJ+fZphp2/GObntfiABhl6GC0vsmk9LlJRl0A9sQB+9iW4M+&#10;yLaQusUuwE0t4ygaSYMVh4USG/osKf/eX42Cc2zddbPsNtuf5nxaf5z8GFepUq8v/XIKwlPvH+H/&#10;9pdWkKTDJB0l8RD+LoU7IOe/AAAA//8DAFBLAQItABQABgAIAAAAIQDb4fbL7gAAAIUBAAATAAAA&#10;AAAAAAAAAAAAAAAAAABbQ29udGVudF9UeXBlc10ueG1sUEsBAi0AFAAGAAgAAAAhAFr0LFu/AAAA&#10;FQEAAAsAAAAAAAAAAAAAAAAAHwEAAF9yZWxzLy5yZWxzUEsBAi0AFAAGAAgAAAAhAPfc2cjKAAAA&#10;4gAAAA8AAAAAAAAAAAAAAAAABwIAAGRycy9kb3ducmV2LnhtbFBLBQYAAAAAAwADALcAAAD+AgAA&#10;AAA=&#10;" fillcolor="window" stroked="f" strokeweight=".5pt">
                  <v:textbox style="mso-fit-shape-to-text:t" inset=".5mm,.5mm,.5mm,.5mm">
                    <w:txbxContent>
                      <w:p w14:paraId="2EF32716" w14:textId="77777777" w:rsidR="006C6322" w:rsidRDefault="00657B47" w:rsidP="006C6322">
                        <w:pPr>
                          <w:rPr>
                            <w:rFonts w:ascii="Cambria Math" w:eastAsia="Cambria Math" w:hAnsi="Times New Roman" w:cs="Times New Roman"/>
                            <w:i/>
                            <w:iCs/>
                            <w:sz w:val="14"/>
                            <w:szCs w:val="14"/>
                            <w14:ligatures w14:val="none"/>
                          </w:rPr>
                        </w:pPr>
                        <m:oMathPara>
                          <m:oMathParaPr>
                            <m:jc m:val="centerGroup"/>
                          </m:oMathParaPr>
                          <m:oMath>
                            <m:sSub>
                              <m:sSubPr>
                                <m:ctrlPr>
                                  <w:rPr>
                                    <w:rFonts w:ascii="Cambria Math" w:eastAsia="Cambria Math" w:hAnsi="Cambria Math"/>
                                    <w:i/>
                                    <w:iCs/>
                                    <w:sz w:val="14"/>
                                    <w:szCs w:val="14"/>
                                  </w:rPr>
                                </m:ctrlPr>
                              </m:sSubPr>
                              <m:e>
                                <m:r>
                                  <w:rPr>
                                    <w:rFonts w:ascii="Cambria Math" w:eastAsia="Cambria Math" w:hAnsi="Cambria Math" w:cs="Times New Roman"/>
                                    <w:sz w:val="14"/>
                                    <w:szCs w:val="14"/>
                                  </w:rPr>
                                  <m:t>a</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f>
                              <m:fPr>
                                <m:ctrlPr>
                                  <w:rPr>
                                    <w:rFonts w:ascii="Cambria Math" w:eastAsia="Cambria Math" w:hAnsi="Cambria Math"/>
                                    <w:i/>
                                    <w:iCs/>
                                    <w:sz w:val="14"/>
                                    <w:szCs w:val="14"/>
                                  </w:rPr>
                                </m:ctrlPr>
                              </m:fPr>
                              <m:num>
                                <m:sSub>
                                  <m:sSubPr>
                                    <m:ctrlPr>
                                      <w:rPr>
                                        <w:rFonts w:ascii="Cambria Math" w:eastAsia="Cambria Math" w:hAnsi="Cambria Math"/>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L</m:t>
                                    </m:r>
                                  </m:sub>
                                </m:sSub>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L</m:t>
                                    </m:r>
                                  </m:sub>
                                </m:sSub>
                              </m:den>
                            </m:f>
                            <m:r>
                              <w:rPr>
                                <w:rFonts w:ascii="Cambria Math" w:eastAsia="游明朝" w:hAnsi="Cambria Math" w:cs="Times New Roman"/>
                                <w:sz w:val="14"/>
                                <w:szCs w:val="14"/>
                              </w:rPr>
                              <m:t>(</m:t>
                            </m:r>
                            <m:f>
                              <m:fPr>
                                <m:ctrlPr>
                                  <w:rPr>
                                    <w:rFonts w:ascii="Cambria Math" w:eastAsia="Cambria Math" w:hAnsi="Cambria Math"/>
                                    <w:i/>
                                    <w:iCs/>
                                    <w:sz w:val="14"/>
                                    <w:szCs w:val="14"/>
                                  </w:rPr>
                                </m:ctrlPr>
                              </m:fPr>
                              <m:num>
                                <m:r>
                                  <w:rPr>
                                    <w:rFonts w:ascii="Cambria Math" w:eastAsia="游明朝" w:hAnsi="Cambria Math" w:cs="Times New Roman"/>
                                    <w:sz w:val="14"/>
                                    <w:szCs w:val="14"/>
                                  </w:rPr>
                                  <m:t>1</m:t>
                                </m:r>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L</m:t>
                                    </m:r>
                                  </m:sub>
                                </m:sSub>
                              </m:den>
                            </m:f>
                            <m:sSub>
                              <m:sSubPr>
                                <m:ctrlPr>
                                  <w:rPr>
                                    <w:rFonts w:ascii="Cambria Math" w:eastAsia="Cambria Math" w:hAnsi="Cambria Math"/>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L</m:t>
                                </m:r>
                              </m:sub>
                            </m:sSub>
                            <m:r>
                              <w:rPr>
                                <w:rFonts w:ascii="Cambria Math" w:eastAsia="游明朝" w:hAnsi="Cambria Math" w:cs="Times New Roman"/>
                                <w:sz w:val="14"/>
                                <w:szCs w:val="14"/>
                              </w:rPr>
                              <m:t>-…</m:t>
                            </m:r>
                          </m:oMath>
                        </m:oMathPara>
                      </w:p>
                    </w:txbxContent>
                  </v:textbox>
                </v:shape>
                <v:shape id="直線矢印コネクタ 644994313" o:spid="_x0000_s1157" type="#_x0000_t32" style="position:absolute;left:14144;top:4507;width:5169;height:24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chJygAAAOIAAAAPAAAAZHJzL2Rvd25yZXYueG1sRI/RagIx&#10;FETfhf5DuIW+SM2qi+jWKG1FqAilbvsBl83tZmlys2yirn/fCIKPw8ycYZbr3llxoi40nhWMRxkI&#10;4srrhmsFP9/b5zmIEJE1Ws+k4EIB1quHwRIL7c98oFMZa5EgHApUYGJsCylDZchhGPmWOHm/vnMY&#10;k+xqqTs8J7izcpJlM+mw4bRgsKV3Q9VfeXQKPnfma/M2zCeHvdzYedTbui+tUk+P/esLiEh9vIdv&#10;7Q+tYJbni0U+HU/heindAbn6BwAA//8DAFBLAQItABQABgAIAAAAIQDb4fbL7gAAAIUBAAATAAAA&#10;AAAAAAAAAAAAAAAAAABbQ29udGVudF9UeXBlc10ueG1sUEsBAi0AFAAGAAgAAAAhAFr0LFu/AAAA&#10;FQEAAAsAAAAAAAAAAAAAAAAAHwEAAF9yZWxzLy5yZWxzUEsBAi0AFAAGAAgAAAAhAGfRyEnKAAAA&#10;4gAAAA8AAAAAAAAAAAAAAAAABwIAAGRycy9kb3ducmV2LnhtbFBLBQYAAAAAAwADALcAAAD+AgAA&#10;AAA=&#10;" strokecolor="windowText" strokeweight=".25pt">
                  <v:stroke dashstyle="dash" endarrow="classic" joinstyle="miter"/>
                </v:shape>
                <w10:anchorlock/>
              </v:group>
            </w:pict>
          </mc:Fallback>
        </mc:AlternateContent>
      </w:r>
    </w:p>
    <w:p w14:paraId="3325BEF7" w14:textId="6631297F" w:rsidR="00653A13" w:rsidRDefault="00C54EB9" w:rsidP="00C54EB9">
      <w:pPr>
        <w:pStyle w:val="5"/>
        <w:spacing w:before="90"/>
        <w:ind w:left="210" w:hanging="210"/>
      </w:pPr>
      <w:r>
        <w:rPr>
          <w:rFonts w:hint="eastAsia"/>
        </w:rPr>
        <w:t>（</w:t>
      </w:r>
      <w:r w:rsidR="00B27E93">
        <w:rPr>
          <w:rFonts w:hint="eastAsia"/>
        </w:rPr>
        <w:t>e</w:t>
      </w:r>
      <w:r>
        <w:rPr>
          <w:rFonts w:hint="eastAsia"/>
        </w:rPr>
        <w:t>）</w:t>
      </w:r>
      <w:r w:rsidR="007A0492" w:rsidRPr="007A0492">
        <w:rPr>
          <w:rFonts w:hint="eastAsia"/>
        </w:rPr>
        <w:t>時間選好率及び拡散係数</w:t>
      </w:r>
    </w:p>
    <w:p w14:paraId="38AC6263" w14:textId="34DEDF06" w:rsidR="00AA2A3E" w:rsidRPr="00AA2A3E" w:rsidRDefault="00AA2A3E" w:rsidP="00630A74">
      <w:pPr>
        <w:spacing w:afterLines="50" w:after="180"/>
        <w:rPr>
          <w:iCs/>
          <w:spacing w:val="-4"/>
          <w:szCs w:val="21"/>
        </w:rPr>
      </w:pPr>
      <w:r w:rsidRPr="00AA2A3E">
        <w:rPr>
          <w:rFonts w:hint="eastAsia"/>
          <w:spacing w:val="-4"/>
          <w:szCs w:val="21"/>
        </w:rPr>
        <w:t xml:space="preserve">　時間選好率及び資本の拡散係数の組み合わせでは、資産水準は、時間選好率が低く拡散係数が小さいL国が高くなる。また、その程度は、これらを個別に変化させた場合の計よりもかなり大きい。これは、単一国モデ</w:t>
      </w:r>
      <w:r w:rsidRPr="00AA2A3E">
        <w:rPr>
          <w:rFonts w:hint="eastAsia"/>
          <w:spacing w:val="-4"/>
          <w:szCs w:val="21"/>
        </w:rPr>
        <w:lastRenderedPageBreak/>
        <w:t>ルで見たように、拡散係数の場合は</w:t>
      </w:r>
      <m:oMath>
        <m:sSub>
          <m:sSubPr>
            <m:ctrlPr>
              <w:rPr>
                <w:rFonts w:ascii="Cambria Math" w:hAnsi="Cambria Math"/>
                <w:i/>
                <w:spacing w:val="-4"/>
                <w:szCs w:val="21"/>
              </w:rPr>
            </m:ctrlPr>
          </m:sSubPr>
          <m:e>
            <m:acc>
              <m:accPr>
                <m:chr m:val="̇"/>
                <m:ctrlPr>
                  <w:rPr>
                    <w:rFonts w:ascii="Cambria Math" w:hAnsi="Cambria Math"/>
                    <w:i/>
                    <w:spacing w:val="-4"/>
                    <w:szCs w:val="21"/>
                  </w:rPr>
                </m:ctrlPr>
              </m:accPr>
              <m:e>
                <m:r>
                  <w:rPr>
                    <w:rFonts w:ascii="Cambria Math" w:hAnsi="Cambria Math"/>
                    <w:spacing w:val="-4"/>
                    <w:szCs w:val="21"/>
                  </w:rPr>
                  <m:t>a</m:t>
                </m:r>
              </m:e>
            </m:acc>
          </m:e>
          <m:sub>
            <m:r>
              <w:rPr>
                <w:rFonts w:ascii="Cambria Math" w:hAnsi="Cambria Math"/>
                <w:spacing w:val="-4"/>
                <w:szCs w:val="21"/>
              </w:rPr>
              <m:t>t</m:t>
            </m:r>
          </m:sub>
        </m:sSub>
        <m:r>
          <w:rPr>
            <w:rFonts w:ascii="Cambria Math" w:hAnsi="Cambria Math"/>
            <w:spacing w:val="-4"/>
            <w:szCs w:val="21"/>
          </w:rPr>
          <m:t>=0</m:t>
        </m:r>
      </m:oMath>
      <w:r w:rsidRPr="00AA2A3E">
        <w:rPr>
          <w:rFonts w:hint="eastAsia"/>
          <w:spacing w:val="-4"/>
          <w:szCs w:val="21"/>
        </w:rPr>
        <w:t>軌道を通じて</w:t>
      </w:r>
      <w:r w:rsidRPr="00AA2A3E">
        <w:rPr>
          <w:rFonts w:hint="eastAsia"/>
          <w:iCs/>
          <w:spacing w:val="-4"/>
          <w:szCs w:val="21"/>
        </w:rPr>
        <w:t>生産水準自体が引き上げられるためである。</w:t>
      </w:r>
      <w:r w:rsidR="00630A74">
        <w:rPr>
          <w:iCs/>
          <w:spacing w:val="-4"/>
          <w:szCs w:val="21"/>
        </w:rPr>
        <w:br/>
      </w:r>
      <w:r w:rsidRPr="00AA2A3E">
        <w:rPr>
          <w:rFonts w:hint="eastAsia"/>
          <w:iCs/>
          <w:spacing w:val="-4"/>
          <w:szCs w:val="21"/>
        </w:rPr>
        <w:t xml:space="preserve">　</w:t>
      </w:r>
      <w:r w:rsidRPr="00AA2A3E">
        <w:rPr>
          <w:rFonts w:hint="eastAsia"/>
          <w:spacing w:val="-4"/>
          <w:szCs w:val="21"/>
        </w:rPr>
        <w:t>また、この場合、</w:t>
      </w:r>
      <m:oMath>
        <m:r>
          <w:rPr>
            <w:rFonts w:ascii="Cambria Math" w:hAnsi="Cambria Math"/>
            <w:spacing w:val="-8"/>
            <w:szCs w:val="21"/>
          </w:rPr>
          <m:t>Table.5-1</m:t>
        </m:r>
      </m:oMath>
      <w:r w:rsidRPr="00AA2A3E">
        <w:rPr>
          <w:rFonts w:hint="eastAsia"/>
          <w:spacing w:val="-4"/>
          <w:szCs w:val="21"/>
        </w:rPr>
        <w:t>に示すように、消費水準は、時間選好率が高く拡散係数が大きいH国が高くなるが、時間選好率が低く拡散係数が小さいL国も元の水準よりは高くなる。これも、単一国モデルで見たように、拡散係数の場合は</w:t>
      </w:r>
      <w:r w:rsidRPr="00AA2A3E">
        <w:rPr>
          <w:rFonts w:hint="eastAsia"/>
          <w:iCs/>
          <w:spacing w:val="-4"/>
          <w:szCs w:val="21"/>
        </w:rPr>
        <w:t>生産水準自体が引き上げられることによる。</w:t>
      </w:r>
      <w:r w:rsidR="00630A74">
        <w:rPr>
          <w:iCs/>
          <w:spacing w:val="-4"/>
          <w:szCs w:val="21"/>
        </w:rPr>
        <w:br/>
      </w:r>
      <w:r w:rsidRPr="00AA2A3E">
        <w:rPr>
          <w:rFonts w:hint="eastAsia"/>
          <w:iCs/>
          <w:spacing w:val="-4"/>
          <w:szCs w:val="21"/>
        </w:rPr>
        <w:t xml:space="preserve">　さらに、</w:t>
      </w:r>
      <w:r w:rsidRPr="00AA2A3E">
        <w:rPr>
          <w:rFonts w:hint="eastAsia"/>
          <w:spacing w:val="-4"/>
          <w:szCs w:val="21"/>
        </w:rPr>
        <w:t>時間選好率が低く拡散係数が小さいL国が</w:t>
      </w:r>
      <w:r w:rsidRPr="00AA2A3E">
        <w:rPr>
          <w:rFonts w:hint="eastAsia"/>
          <w:iCs/>
          <w:spacing w:val="-4"/>
          <w:szCs w:val="21"/>
        </w:rPr>
        <w:t>生産水準</w:t>
      </w:r>
      <w:r w:rsidRPr="00AA2A3E">
        <w:rPr>
          <w:rFonts w:hint="eastAsia"/>
          <w:spacing w:val="-4"/>
          <w:szCs w:val="21"/>
        </w:rPr>
        <w:t>は高いが、その分、限界生産性は低く、資産水準の差から拡散項の関係で</w:t>
      </w:r>
      <w:r w:rsidRPr="00AA2A3E">
        <w:rPr>
          <w:rFonts w:hint="eastAsia"/>
          <w:iCs/>
          <w:spacing w:val="-4"/>
          <w:szCs w:val="21"/>
        </w:rPr>
        <w:t>資本流出側、よって経常収支は黒字になるものの、その程度は他と比べると小さい。一方、経常収支が赤字のH国の赤字幅は他と比べて大きく、また、個々のパラメータを個別に動かした場合の計を大きく上回る。</w:t>
      </w:r>
    </w:p>
    <w:p w14:paraId="59DD40BE" w14:textId="77777777" w:rsidR="00E43D22" w:rsidRDefault="00E43D22" w:rsidP="00E43D22">
      <w:pPr>
        <w:rPr>
          <w:iCs/>
        </w:rPr>
      </w:pPr>
      <w:r>
        <w:rPr>
          <w:rFonts w:hint="eastAsia"/>
          <w:noProof/>
          <w:szCs w:val="21"/>
        </w:rPr>
        <mc:AlternateContent>
          <mc:Choice Requires="wpc">
            <w:drawing>
              <wp:inline distT="0" distB="0" distL="0" distR="0" wp14:anchorId="1809A12D" wp14:editId="025C212C">
                <wp:extent cx="6259830" cy="2263140"/>
                <wp:effectExtent l="0" t="0" r="7620" b="3810"/>
                <wp:docPr id="22218039" name="キャンバス 7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447406169" name="グラフィックス 1447406169"/>
                          <pic:cNvPicPr preferRelativeResize="0">
                            <a:picLocks noChangeAspect="1"/>
                          </pic:cNvPicPr>
                        </pic:nvPicPr>
                        <pic:blipFill>
                          <a:blip r:embed="rId56">
                            <a:extLst>
                              <a:ext uri="{96DAC541-7B7A-43D3-8B79-37D633B846F1}">
                                <asvg:svgBlip xmlns:asvg="http://schemas.microsoft.com/office/drawing/2016/SVG/main" r:embed="rId57"/>
                              </a:ext>
                            </a:extLst>
                          </a:blip>
                          <a:stretch>
                            <a:fillRect/>
                          </a:stretch>
                        </pic:blipFill>
                        <pic:spPr>
                          <a:xfrm>
                            <a:off x="38010" y="288544"/>
                            <a:ext cx="2880000" cy="1920000"/>
                          </a:xfrm>
                          <a:prstGeom prst="rect">
                            <a:avLst/>
                          </a:prstGeom>
                        </pic:spPr>
                      </pic:pic>
                      <pic:pic xmlns:pic="http://schemas.openxmlformats.org/drawingml/2006/picture">
                        <pic:nvPicPr>
                          <pic:cNvPr id="1332522481" name="グラフィックス 1332522481"/>
                          <pic:cNvPicPr preferRelativeResize="0">
                            <a:picLocks noChangeAspect="1"/>
                          </pic:cNvPicPr>
                        </pic:nvPicPr>
                        <pic:blipFill>
                          <a:blip r:embed="rId58">
                            <a:extLst>
                              <a:ext uri="{96DAC541-7B7A-43D3-8B79-37D633B846F1}">
                                <asvg:svgBlip xmlns:asvg="http://schemas.microsoft.com/office/drawing/2016/SVG/main" r:embed="rId59"/>
                              </a:ext>
                            </a:extLst>
                          </a:blip>
                          <a:stretch>
                            <a:fillRect/>
                          </a:stretch>
                        </pic:blipFill>
                        <pic:spPr>
                          <a:xfrm>
                            <a:off x="3321685" y="255510"/>
                            <a:ext cx="2880000" cy="1920000"/>
                          </a:xfrm>
                          <a:prstGeom prst="rect">
                            <a:avLst/>
                          </a:prstGeom>
                        </pic:spPr>
                      </pic:pic>
                      <wps:wsp>
                        <wps:cNvPr id="1508255222" name="テキスト ボックス 1"/>
                        <wps:cNvSpPr txBox="1"/>
                        <wps:spPr>
                          <a:xfrm>
                            <a:off x="1931330" y="28480"/>
                            <a:ext cx="2295330" cy="270950"/>
                          </a:xfrm>
                          <a:prstGeom prst="rect">
                            <a:avLst/>
                          </a:prstGeom>
                          <a:solidFill>
                            <a:sysClr val="window" lastClr="FFFFFF"/>
                          </a:solidFill>
                          <a:ln w="6350">
                            <a:noFill/>
                          </a:ln>
                        </wps:spPr>
                        <wps:txbx>
                          <w:txbxContent>
                            <w:p w14:paraId="15C3DABD" w14:textId="543D2592" w:rsidR="00E43D22" w:rsidRDefault="00E43D22" w:rsidP="00E43D22">
                              <w:pPr>
                                <w:rPr>
                                  <w:rFonts w:ascii="Cambria Math" w:eastAsia="游明朝" w:hAnsi="Cambria Math" w:cs="Times New Roman"/>
                                  <w:i/>
                                  <w:iCs/>
                                  <w:sz w:val="20"/>
                                  <w:szCs w:val="20"/>
                                  <w14:ligatures w14:val="none"/>
                                </w:rPr>
                              </w:pPr>
                              <w:r w:rsidRPr="00A940FF">
                                <w:rPr>
                                  <w:rFonts w:ascii="Cambria Math" w:eastAsia="游明朝" w:hAnsi="Cambria Math" w:cs="Times New Roman"/>
                                  <w:i/>
                                  <w:iCs/>
                                  <w:sz w:val="20"/>
                                  <w:szCs w:val="20"/>
                                </w:rPr>
                                <w:t>Figure</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5-1</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e</w:t>
                              </w:r>
                              <w:r>
                                <w:rPr>
                                  <w:rFonts w:ascii="Cambria Math" w:eastAsia="游明朝" w:hAnsi="游明朝" w:cs="Times New Roman" w:hint="eastAsia"/>
                                  <w:i/>
                                  <w:iCs/>
                                  <w:sz w:val="20"/>
                                  <w:szCs w:val="20"/>
                                </w:rPr>
                                <w:t xml:space="preserve">　</w:t>
                              </w:r>
                              <w:r w:rsidRPr="007C5D28">
                                <w:t xml:space="preserve"> </w:t>
                              </w:r>
                              <w:r w:rsidR="007A0492" w:rsidRPr="007A0492">
                                <w:rPr>
                                  <w:rFonts w:ascii="Cambria Math" w:eastAsia="游明朝" w:hAnsi="游明朝" w:cs="Times New Roman" w:hint="eastAsia"/>
                                  <w:i/>
                                  <w:iCs/>
                                  <w:sz w:val="20"/>
                                  <w:szCs w:val="20"/>
                                </w:rPr>
                                <w:t>時間選好率及び拡散係数</w:t>
                              </w:r>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609984497" name="テキスト ボックス 1"/>
                        <wps:cNvSpPr txBox="1"/>
                        <wps:spPr>
                          <a:xfrm>
                            <a:off x="300566" y="1513500"/>
                            <a:ext cx="2614084" cy="414360"/>
                          </a:xfrm>
                          <a:prstGeom prst="rect">
                            <a:avLst/>
                          </a:prstGeom>
                          <a:solidFill>
                            <a:sysClr val="window" lastClr="FFFFFF"/>
                          </a:solidFill>
                          <a:ln w="6350">
                            <a:solidFill>
                              <a:sysClr val="windowText" lastClr="000000"/>
                            </a:solidFill>
                          </a:ln>
                        </wps:spPr>
                        <wps:txbx>
                          <w:txbxContent>
                            <w:p w14:paraId="15AB3EBC" w14:textId="77777777" w:rsidR="00E43D22" w:rsidRPr="00EF37FA" w:rsidRDefault="00E43D22" w:rsidP="00E43D22">
                              <w:pPr>
                                <w:snapToGrid w:val="0"/>
                                <w:rPr>
                                  <w:rFonts w:ascii="游明朝" w:eastAsia="游明朝" w:hAnsi="游明朝" w:cs="Times New Roman"/>
                                  <w:sz w:val="16"/>
                                  <w:szCs w:val="16"/>
                                </w:rPr>
                              </w:pPr>
                              <w:r w:rsidRPr="00EF37FA">
                                <w:rPr>
                                  <w:rFonts w:ascii="游明朝" w:eastAsia="游明朝" w:hAnsi="游明朝" w:cs="Times New Roman" w:hint="eastAsia"/>
                                  <w:sz w:val="16"/>
                                  <w:szCs w:val="16"/>
                                </w:rPr>
                                <w:t xml:space="preserve">solid  </w:t>
                              </w:r>
                              <w:r w:rsidRPr="00EF37FA">
                                <w:rPr>
                                  <w:rFonts w:ascii="游明朝" w:eastAsia="游明朝" w:hAnsi="游明朝" w:cs="Times New Roman" w:hint="eastAsia"/>
                                  <w:sz w:val="16"/>
                                  <w:szCs w:val="16"/>
                                </w:rPr>
                                <w:t>：</w:t>
                              </w:r>
                              <m:oMath>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ρ</m:t>
                                    </m:r>
                                  </m:e>
                                  <m:sub>
                                    <m:r>
                                      <w:rPr>
                                        <w:rFonts w:ascii="Cambria Math" w:eastAsia="游明朝" w:hAnsi="Cambria Math" w:cs="Times New Roman"/>
                                        <w:sz w:val="16"/>
                                        <w:szCs w:val="16"/>
                                      </w:rPr>
                                      <m:t>H</m:t>
                                    </m:r>
                                  </m:sub>
                                </m:sSub>
                                <m:r>
                                  <w:rPr>
                                    <w:rFonts w:ascii="Cambria Math" w:eastAsia="游明朝" w:hAnsi="Cambria Math" w:cs="Times New Roman"/>
                                    <w:sz w:val="16"/>
                                    <w:szCs w:val="16"/>
                                  </w:rPr>
                                  <m:t>=</m:t>
                                </m:r>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ρ</m:t>
                                    </m:r>
                                  </m:e>
                                  <m:sub>
                                    <m:r>
                                      <w:rPr>
                                        <w:rFonts w:ascii="Cambria Math" w:eastAsia="游明朝" w:hAnsi="Cambria Math" w:cs="Times New Roman"/>
                                        <w:sz w:val="16"/>
                                        <w:szCs w:val="16"/>
                                      </w:rPr>
                                      <m:t>L</m:t>
                                    </m:r>
                                  </m:sub>
                                </m:sSub>
                                <m:r>
                                  <w:rPr>
                                    <w:rFonts w:ascii="Cambria Math" w:eastAsia="游明朝" w:hAnsi="Cambria Math" w:cs="Times New Roman"/>
                                    <w:sz w:val="16"/>
                                    <w:szCs w:val="16"/>
                                  </w:rPr>
                                  <m:t>=0.2,</m:t>
                                </m:r>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ϕ</m:t>
                                    </m:r>
                                  </m:e>
                                  <m:sub>
                                    <m:r>
                                      <w:rPr>
                                        <w:rFonts w:ascii="Cambria Math" w:eastAsia="游明朝" w:hAnsi="Cambria Math" w:cs="Times New Roman"/>
                                        <w:sz w:val="16"/>
                                        <w:szCs w:val="16"/>
                                      </w:rPr>
                                      <m:t>H</m:t>
                                    </m:r>
                                  </m:sub>
                                </m:sSub>
                                <m:r>
                                  <w:rPr>
                                    <w:rFonts w:ascii="Cambria Math" w:eastAsia="游明朝" w:hAnsi="Cambria Math" w:cs="Times New Roman"/>
                                    <w:sz w:val="16"/>
                                    <w:szCs w:val="16"/>
                                  </w:rPr>
                                  <m:t>=</m:t>
                                </m:r>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ϕ</m:t>
                                    </m:r>
                                  </m:e>
                                  <m:sub>
                                    <m:r>
                                      <w:rPr>
                                        <w:rFonts w:ascii="Cambria Math" w:eastAsia="游明朝" w:hAnsi="Cambria Math" w:cs="Times New Roman"/>
                                        <w:sz w:val="16"/>
                                        <w:szCs w:val="16"/>
                                      </w:rPr>
                                      <m:t>L</m:t>
                                    </m:r>
                                  </m:sub>
                                </m:sSub>
                                <m:r>
                                  <w:rPr>
                                    <w:rFonts w:ascii="Cambria Math" w:eastAsia="游明朝" w:hAnsi="Cambria Math" w:cs="Times New Roman"/>
                                    <w:sz w:val="16"/>
                                    <w:szCs w:val="16"/>
                                  </w:rPr>
                                  <m:t>=0.05</m:t>
                                </m:r>
                              </m:oMath>
                            </w:p>
                            <w:p w14:paraId="65925D01" w14:textId="77777777" w:rsidR="00E43D22" w:rsidRPr="00EF37FA" w:rsidRDefault="00E43D22" w:rsidP="00E43D22">
                              <w:pPr>
                                <w:snapToGrid w:val="0"/>
                                <w:rPr>
                                  <w:rFonts w:ascii="游明朝" w:eastAsia="游明朝" w:hAnsi="游明朝" w:cs="Times New Roman"/>
                                  <w:sz w:val="16"/>
                                  <w:szCs w:val="16"/>
                                </w:rPr>
                              </w:pPr>
                              <w:r w:rsidRPr="00EF37FA">
                                <w:rPr>
                                  <w:rFonts w:ascii="游明朝" w:eastAsia="游明朝" w:hAnsi="游明朝" w:cs="Times New Roman" w:hint="eastAsia"/>
                                  <w:sz w:val="16"/>
                                  <w:szCs w:val="16"/>
                                </w:rPr>
                                <w:t>dashed：</w:t>
                              </w:r>
                              <m:oMath>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ρ</m:t>
                                    </m:r>
                                  </m:e>
                                  <m:sub>
                                    <m:r>
                                      <w:rPr>
                                        <w:rFonts w:ascii="Cambria Math" w:eastAsia="游明朝" w:hAnsi="Cambria Math" w:cs="Times New Roman"/>
                                        <w:sz w:val="16"/>
                                        <w:szCs w:val="16"/>
                                      </w:rPr>
                                      <m:t>H</m:t>
                                    </m:r>
                                  </m:sub>
                                </m:sSub>
                                <m:r>
                                  <w:rPr>
                                    <w:rFonts w:ascii="Cambria Math" w:eastAsia="游明朝" w:hAnsi="Cambria Math" w:cs="Times New Roman"/>
                                    <w:sz w:val="16"/>
                                    <w:szCs w:val="16"/>
                                  </w:rPr>
                                  <m:t>=0.25,</m:t>
                                </m:r>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ρ</m:t>
                                    </m:r>
                                  </m:e>
                                  <m:sub>
                                    <m:r>
                                      <w:rPr>
                                        <w:rFonts w:ascii="Cambria Math" w:eastAsia="游明朝" w:hAnsi="Cambria Math" w:cs="Times New Roman"/>
                                        <w:sz w:val="16"/>
                                        <w:szCs w:val="16"/>
                                      </w:rPr>
                                      <m:t>L</m:t>
                                    </m:r>
                                  </m:sub>
                                </m:sSub>
                                <m:r>
                                  <w:rPr>
                                    <w:rFonts w:ascii="Cambria Math" w:eastAsia="游明朝" w:hAnsi="Cambria Math" w:cs="Times New Roman"/>
                                    <w:sz w:val="16"/>
                                    <w:szCs w:val="16"/>
                                  </w:rPr>
                                  <m:t>=0.15,</m:t>
                                </m:r>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ϕ</m:t>
                                    </m:r>
                                  </m:e>
                                  <m:sub>
                                    <m:r>
                                      <w:rPr>
                                        <w:rFonts w:ascii="Cambria Math" w:eastAsia="游明朝" w:hAnsi="Cambria Math" w:cs="Times New Roman"/>
                                        <w:sz w:val="16"/>
                                        <w:szCs w:val="16"/>
                                      </w:rPr>
                                      <m:t>H</m:t>
                                    </m:r>
                                  </m:sub>
                                </m:sSub>
                                <m:r>
                                  <w:rPr>
                                    <w:rFonts w:ascii="Cambria Math" w:eastAsia="游明朝" w:hAnsi="Cambria Math" w:cs="Times New Roman"/>
                                    <w:sz w:val="16"/>
                                    <w:szCs w:val="16"/>
                                  </w:rPr>
                                  <m:t>=0.11,</m:t>
                                </m:r>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ϕ</m:t>
                                    </m:r>
                                  </m:e>
                                  <m:sub>
                                    <m:r>
                                      <w:rPr>
                                        <w:rFonts w:ascii="Cambria Math" w:eastAsia="游明朝" w:hAnsi="Cambria Math" w:cs="Times New Roman"/>
                                        <w:sz w:val="16"/>
                                        <w:szCs w:val="16"/>
                                      </w:rPr>
                                      <m:t>L</m:t>
                                    </m:r>
                                  </m:sub>
                                </m:sSub>
                                <m:r>
                                  <w:rPr>
                                    <w:rFonts w:ascii="Cambria Math" w:eastAsia="游明朝" w:hAnsi="Cambria Math" w:cs="Times New Roman"/>
                                    <w:sz w:val="16"/>
                                    <w:szCs w:val="16"/>
                                  </w:rPr>
                                  <m:t>=0.006</m:t>
                                </m:r>
                              </m:oMath>
                            </w:p>
                          </w:txbxContent>
                        </wps:txbx>
                        <wps:bodyPr rot="0" spcFirstLastPara="0" vert="horz" wrap="square" lIns="18000" tIns="18000" rIns="18000" bIns="18000" numCol="1" spcCol="0" rtlCol="0" fromWordArt="0" anchor="t" anchorCtr="0" forceAA="0" compatLnSpc="1">
                          <a:prstTxWarp prst="textNoShape">
                            <a:avLst/>
                          </a:prstTxWarp>
                          <a:noAutofit/>
                        </wps:bodyPr>
                      </wps:wsp>
                      <wps:wsp>
                        <wps:cNvPr id="226789353" name="テキスト ボックス 1"/>
                        <wps:cNvSpPr txBox="1"/>
                        <wps:spPr>
                          <a:xfrm>
                            <a:off x="2128815" y="633390"/>
                            <a:ext cx="812605" cy="270950"/>
                          </a:xfrm>
                          <a:prstGeom prst="rect">
                            <a:avLst/>
                          </a:prstGeom>
                          <a:solidFill>
                            <a:sysClr val="window" lastClr="FFFFFF"/>
                          </a:solidFill>
                          <a:ln w="6350">
                            <a:noFill/>
                          </a:ln>
                        </wps:spPr>
                        <wps:txbx>
                          <w:txbxContent>
                            <w:p w14:paraId="3B06DDBC" w14:textId="77777777" w:rsidR="00E43D22" w:rsidRDefault="00657B47" w:rsidP="00E43D22">
                              <w:pPr>
                                <w:rPr>
                                  <w:rFonts w:ascii="Cambria Math" w:eastAsia="游明朝" w:hAnsi="Cambria Math" w:cs="Times New Roman"/>
                                  <w:i/>
                                  <w:iCs/>
                                  <w:sz w:val="14"/>
                                  <w:szCs w:val="14"/>
                                </w:rPr>
                              </w:pPr>
                              <m:oMathPara>
                                <m:oMathParaPr>
                                  <m:jc m:val="centerGroup"/>
                                </m:oMathParaPr>
                                <m:oMath>
                                  <m:sSub>
                                    <m:sSubPr>
                                      <m:ctrlPr>
                                        <w:rPr>
                                          <w:rFonts w:ascii="Cambria Math" w:hAnsi="Cambria Math"/>
                                          <w:i/>
                                          <w:iCs/>
                                          <w:sz w:val="14"/>
                                          <w:szCs w:val="14"/>
                                        </w:rPr>
                                      </m:ctrlPr>
                                    </m:sSubPr>
                                    <m:e>
                                      <m:r>
                                        <w:rPr>
                                          <w:rFonts w:ascii="Cambria Math" w:eastAsia="Cambria Math" w:hAnsi="Cambria Math"/>
                                          <w:sz w:val="14"/>
                                          <w:szCs w:val="14"/>
                                        </w:rPr>
                                        <m:t>a</m:t>
                                      </m:r>
                                      <m:ctrlPr>
                                        <w:rPr>
                                          <w:rFonts w:ascii="Cambria Math" w:eastAsia="Cambria Math" w:hAnsi="Cambria Math"/>
                                          <w:i/>
                                          <w:iCs/>
                                          <w:sz w:val="14"/>
                                          <w:szCs w:val="14"/>
                                        </w:rPr>
                                      </m:ctrlPr>
                                    </m:e>
                                    <m:sub>
                                      <m:r>
                                        <w:rPr>
                                          <w:rFonts w:ascii="Cambria Math" w:hAnsi="Cambria Math"/>
                                          <w:sz w:val="14"/>
                                          <w:szCs w:val="14"/>
                                        </w:rPr>
                                        <m:t>L</m:t>
                                      </m:r>
                                    </m:sub>
                                  </m:sSub>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H</m:t>
                                          </m:r>
                                        </m:sub>
                                      </m:sSub>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H</m:t>
                                          </m:r>
                                        </m:sub>
                                      </m:sSub>
                                    </m:den>
                                  </m:f>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r>
                                        <w:rPr>
                                          <w:rFonts w:ascii="Cambria Math" w:eastAsia="游明朝" w:hAnsi="Cambria Math" w:cs="Times New Roman"/>
                                          <w:sz w:val="14"/>
                                          <w:szCs w:val="14"/>
                                        </w:rPr>
                                        <m:t>1</m:t>
                                      </m:r>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H</m:t>
                                          </m:r>
                                        </m:sub>
                                      </m:sSub>
                                    </m:den>
                                  </m:f>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1772555947" name="直線矢印コネクタ 1772555947"/>
                        <wps:cNvCnPr/>
                        <wps:spPr>
                          <a:xfrm flipH="1">
                            <a:off x="1752600" y="768865"/>
                            <a:ext cx="376215" cy="499865"/>
                          </a:xfrm>
                          <a:prstGeom prst="straightConnector1">
                            <a:avLst/>
                          </a:prstGeom>
                          <a:noFill/>
                          <a:ln w="3175" cap="flat" cmpd="sng" algn="ctr">
                            <a:solidFill>
                              <a:sysClr val="windowText" lastClr="000000"/>
                            </a:solidFill>
                            <a:prstDash val="dash"/>
                            <a:miter lim="800000"/>
                            <a:tailEnd type="stealth"/>
                          </a:ln>
                          <a:effectLst/>
                        </wps:spPr>
                        <wps:bodyPr/>
                      </wps:wsp>
                      <wps:wsp>
                        <wps:cNvPr id="16162784" name="テキスト ボックス 1"/>
                        <wps:cNvSpPr txBox="1"/>
                        <wps:spPr>
                          <a:xfrm>
                            <a:off x="1931330" y="315255"/>
                            <a:ext cx="786570" cy="270950"/>
                          </a:xfrm>
                          <a:prstGeom prst="rect">
                            <a:avLst/>
                          </a:prstGeom>
                          <a:solidFill>
                            <a:sysClr val="window" lastClr="FFFFFF"/>
                          </a:solidFill>
                          <a:ln w="6350">
                            <a:noFill/>
                          </a:ln>
                        </wps:spPr>
                        <wps:txbx>
                          <w:txbxContent>
                            <w:p w14:paraId="11753E21" w14:textId="77777777" w:rsidR="00E43D22" w:rsidRDefault="00657B47" w:rsidP="00E43D22">
                              <w:pPr>
                                <w:rPr>
                                  <w:rFonts w:ascii="Cambria Math" w:eastAsia="Cambria Math" w:hAnsi="Times New Roman" w:cs="Times New Roman"/>
                                  <w:i/>
                                  <w:iCs/>
                                  <w:sz w:val="14"/>
                                  <w:szCs w:val="14"/>
                                  <w14:ligatures w14:val="none"/>
                                </w:rPr>
                              </w:pPr>
                              <m:oMathPara>
                                <m:oMathParaPr>
                                  <m:jc m:val="centerGroup"/>
                                </m:oMathParaPr>
                                <m:oMath>
                                  <m:sSub>
                                    <m:sSubPr>
                                      <m:ctrlPr>
                                        <w:rPr>
                                          <w:rFonts w:ascii="Cambria Math" w:eastAsia="Cambria Math" w:hAnsi="Cambria Math"/>
                                          <w:i/>
                                          <w:iCs/>
                                          <w:sz w:val="14"/>
                                          <w:szCs w:val="14"/>
                                        </w:rPr>
                                      </m:ctrlPr>
                                    </m:sSubPr>
                                    <m:e>
                                      <m:r>
                                        <w:rPr>
                                          <w:rFonts w:ascii="Cambria Math" w:eastAsia="Cambria Math" w:hAnsi="Cambria Math" w:cs="Times New Roman"/>
                                          <w:sz w:val="14"/>
                                          <w:szCs w:val="14"/>
                                        </w:rPr>
                                        <m:t>a</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f>
                                    <m:fPr>
                                      <m:ctrlPr>
                                        <w:rPr>
                                          <w:rFonts w:ascii="Cambria Math" w:eastAsia="Cambria Math" w:hAnsi="Cambria Math"/>
                                          <w:i/>
                                          <w:iCs/>
                                          <w:sz w:val="14"/>
                                          <w:szCs w:val="14"/>
                                        </w:rPr>
                                      </m:ctrlPr>
                                    </m:fPr>
                                    <m:num>
                                      <m:sSub>
                                        <m:sSubPr>
                                          <m:ctrlPr>
                                            <w:rPr>
                                              <w:rFonts w:ascii="Cambria Math" w:eastAsia="Cambria Math" w:hAnsi="Cambria Math"/>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L</m:t>
                                          </m:r>
                                        </m:sub>
                                      </m:sSub>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L</m:t>
                                          </m:r>
                                        </m:sub>
                                      </m:sSub>
                                    </m:den>
                                  </m:f>
                                  <m:r>
                                    <w:rPr>
                                      <w:rFonts w:ascii="Cambria Math" w:eastAsia="游明朝" w:hAnsi="Cambria Math" w:cs="Times New Roman"/>
                                      <w:sz w:val="14"/>
                                      <w:szCs w:val="14"/>
                                    </w:rPr>
                                    <m:t>(</m:t>
                                  </m:r>
                                  <m:f>
                                    <m:fPr>
                                      <m:ctrlPr>
                                        <w:rPr>
                                          <w:rFonts w:ascii="Cambria Math" w:eastAsia="Cambria Math" w:hAnsi="Cambria Math"/>
                                          <w:i/>
                                          <w:iCs/>
                                          <w:sz w:val="14"/>
                                          <w:szCs w:val="14"/>
                                        </w:rPr>
                                      </m:ctrlPr>
                                    </m:fPr>
                                    <m:num>
                                      <m:r>
                                        <w:rPr>
                                          <w:rFonts w:ascii="Cambria Math" w:eastAsia="游明朝" w:hAnsi="Cambria Math" w:cs="Times New Roman"/>
                                          <w:sz w:val="14"/>
                                          <w:szCs w:val="14"/>
                                        </w:rPr>
                                        <m:t>1</m:t>
                                      </m:r>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L</m:t>
                                          </m:r>
                                        </m:sub>
                                      </m:sSub>
                                    </m:den>
                                  </m:f>
                                  <m:sSub>
                                    <m:sSubPr>
                                      <m:ctrlPr>
                                        <w:rPr>
                                          <w:rFonts w:ascii="Cambria Math" w:eastAsia="Cambria Math" w:hAnsi="Cambria Math"/>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L</m:t>
                                      </m:r>
                                    </m:sub>
                                  </m:sSub>
                                  <m:r>
                                    <w:rPr>
                                      <w:rFonts w:ascii="Cambria Math" w:eastAsia="游明朝" w:hAnsi="Cambria Math" w:cs="Times New Roman"/>
                                      <w:sz w:val="14"/>
                                      <w:szCs w:val="14"/>
                                    </w:rPr>
                                    <m:t>-…</m:t>
                                  </m:r>
                                </m:oMath>
                              </m:oMathPara>
                            </w:p>
                          </w:txbxContent>
                        </wps:txbx>
                        <wps:bodyPr rot="0" spcFirstLastPara="0" vert="horz" wrap="none" lIns="18000" tIns="18000" rIns="18000" bIns="18000" numCol="1" spcCol="0" rtlCol="0" fromWordArt="0" anchor="t" anchorCtr="0" forceAA="0" compatLnSpc="1">
                          <a:prstTxWarp prst="textNoShape">
                            <a:avLst/>
                          </a:prstTxWarp>
                          <a:spAutoFit/>
                        </wps:bodyPr>
                      </wps:wsp>
                      <wps:wsp>
                        <wps:cNvPr id="559400024" name="直線矢印コネクタ 559400024"/>
                        <wps:cNvCnPr/>
                        <wps:spPr>
                          <a:xfrm flipH="1">
                            <a:off x="1414440" y="450730"/>
                            <a:ext cx="516890" cy="246500"/>
                          </a:xfrm>
                          <a:prstGeom prst="straightConnector1">
                            <a:avLst/>
                          </a:prstGeom>
                          <a:noFill/>
                          <a:ln w="3175" cap="flat" cmpd="sng" algn="ctr">
                            <a:solidFill>
                              <a:sysClr val="windowText" lastClr="000000"/>
                            </a:solidFill>
                            <a:prstDash val="dash"/>
                            <a:miter lim="800000"/>
                            <a:tailEnd type="stealth"/>
                          </a:ln>
                          <a:effectLst/>
                        </wps:spPr>
                        <wps:bodyPr/>
                      </wps:wsp>
                    </wpc:wpc>
                  </a:graphicData>
                </a:graphic>
              </wp:inline>
            </w:drawing>
          </mc:Choice>
          <mc:Fallback>
            <w:pict>
              <v:group w14:anchorId="1809A12D" id="_x0000_s1158" editas="canvas" style="width:492.9pt;height:178.2pt;mso-position-horizontal-relative:char;mso-position-vertical-relative:line" coordsize="62598,2263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CA9HiwUAAA8YAAAOAAAAZHJzL2Uyb0RvYy54bWzsWE2P&#10;GzUYviPxH0ZzbzPfM4marZYsC5VWZdUW9exMPMmoM/ZgOx/b40ZCXHrkAkhIcOKAqAQS4sSPidD+&#10;DR57ZjaTXUrL0i1l1UhJ7LHHfv36eZ/3se/cXZWFtaBC5pwNbfe2Y1uUpXySs+nQ/vTR4a3EtqQi&#10;bEIKzujQPqHSvrv3/nt3ltWAenzGiwkVFgZhcrCshvZMqWrQ68l0Rksib/OKMjRmXJREoSqmvYkg&#10;S4xeFj3PcaLekotJJXhKpcTTg7rR3jPjZxlN1SdZJqmyiqEN25T5FeZ3rH97e3fIYCpINcvTxgxy&#10;BStKkjNMej7UAVHEmov80lBlngoueaZup7zs8SzLU2rWgNW4zoXVjAhbEGkWk8I7rYEovcZxx1Nt&#10;t+RFPjnMi0JXKiHVqBDWgsBry1muqPZTb6dXD1YM9Lv6f4l9pOhS5ekA38aRKF2y8+UbirfUXFC7&#10;GaR8pTFKIp7Mq1vwaUVUPs6LXJ0YfMB52ii2OM7TY1FX0vuLY2HlE+A1COLAidyob1uMlMDn5vT5&#10;Zv3DZv3l5vT7zXq9Of1pc/qb1enXrFKPoUe0KkEzKh7QAvMu6AMq86cYxjFgwMxHPH0iLcZHM8Km&#10;dF9WQCTmNf7UhrXjwL26umPnuMirdkt0ufEI0PvyKKmRdcDTeUmZqkNFGCM5k7O8krYlBrQcU3hB&#10;3JsYg7C/SlCVzjQGMmDhAYxtNr5tMFZuDdM2y0o7lgxWmSj1P6a2VkPbTwBo2zoZ2l6ShEFQhxpd&#10;KStFK545+NhWig5uH6GMSj1XO45G4UeUl3CxhM8EjDFeJYsj2ZjVdmm8V1tiTIRh/0M4+r4Xel6Q&#10;uC+B47bfzYSjX4PltcLR99woCWtAhmEIbMJ3ZPBGAbmskOVkG8ioXQrlf5QfHs5IRRETetgOqYVO&#10;4oXAkXeOovXnm9MfQWSb9RfWZv1Nh9i0E5rXHyKOLbX6gCM8DR/o5y8Ibrfvu77fhneQXHSm1w9N&#10;s45uL3b64b8K7p3Eg8qJ3GannE340rYKYlLW0D40n4ZKdrJawazl0I582KI3nnHNrTXlFAwMsl2u&#10;LqnVeGVyRHzuizGfnMBFgoONsHRZpYc5qOkIUx8TAdmAh5BCaJ1x8dS2lpAVQ5tB98C+ewyb7WrS&#10;gwrpVkS3Mu5W2LwccWRgsAHmMkW8LFTRFjPBy8fQP/t6TjQRlmLmoa3a4kjVUgf6KaX7+6ZTnSOP&#10;2EOtIlzjCk2jj1aPiagarlWIivu8hRcZXKDcuq92oqz25wqONHys3Vb7qPEmoF6j69oxHzn9fhIE&#10;/fj6IO87ThhFhj/c0AWKLmI+cgMnCeqMFriBH719mN+Jh8th9Ajb3gklnZPPs3LnVQjBvw0YryWV&#10;qwWM/GxOtP67oSHDuA6Z7D8PGc+L4qTvh/71hYznQua5dc6NfN/vXwiZxPUiB803IUsYybJlwHdZ&#10;oskob1OWcOMYwijsB+dp4uzrX85+/ers2+/+ePZ8c/rzZv3MnPh+tzpdtwppxI5FU+vqIivD4ezj&#10;Npk2xx83DgFuJGUooDhKkijUrLjVm34ceTo0NPYDJK+6HdT6guMPtDDJpzM14ozhJMRFnbovZGZ9&#10;XtoRN5qqtezxYQ8m04Ikw1EVxbKaDG3JptAKxRR3N6kSRgx0iP6vpNYr5oj6EuGAyFl9izBBqXZA&#10;iesEYRV5ObTNEbDhBEXy4kM2sdRJhfOzVJQUyrzRZBt4zlznNGe/XbFWJxqt5fTzNyc7XFwdeLFO&#10;+s3twbUKbd8NAd9dGMUATgyU3QQKNVcE7yi0c7fx9gltzZ4Qhd455F/IoNueVyRQaOggqAk0CJ0Y&#10;p80dAg1xnIegqJEfRI0ef0egr4tAzQUvLndBqjvX2t26IdztPf7enwAAAP//AwBQSwMECgAAAAAA&#10;AAAhAMg004eHFQEAhxUBABQAAABkcnMvbWVkaWEvaW1hZ2UxLnBuZ4lQTkcNChoKAAAADUlIRFIA&#10;AAlgAAAGQAgGAAAA/al5sQAAAAFzUkdCAK7OHOkAAAAEZ0FNQQAAsY8L/GEFAAAACXBIWXMAAB2H&#10;AAAdhwGP5fFlAAD/pUlEQVR4XuzdCZjcVZU/7hvCFgKEEBahw5KE7sAACUqSBgwo/B4MAoOigwQd&#10;UBSFgMLoX4mCOjoIAu44srkrq4I6LjHBGVGJSHcCEpCtsxCWDiRkZQ0QyZ9b3FCpdFWqq7q7upb3&#10;fZ56OOdWh+qGTi/1/dQ5A9a+KkAda2pqSlWuzs7OVAEAAHTfF7/4xfCFL3whdV0df/zx4Re/+EXq&#10;oDq88sorYdNNNw35ngZavnx5GDp0aOoAAAAAgFJtkv4JAAAAdMOsWbNSld/48eNTBdVj3rx5ecNX&#10;O+20k/AVAAAAAPSQABYAAACUoL29PVX5TZgwIVVQPebOnZuqXHvttVeqAAAAAIByCWABAABANz30&#10;0EPhqaeeSl1+AlhUozgBK5/m5uZUAQAAAADlEsACAACAbiq2fnDMmDFhm222SR1UDwEsAAAAAOg7&#10;AlgAAADQTdYPUqusIAQAAACAviOABQAAAN0kgEWtMgELAAAAAPqOABYAAAB0w5o1awSwqEkvv/xy&#10;mD9/fupymYAFAAAAAD0ngAUAAADdEMNXa9euTV1XW2+9dRg7dmzqoHoUmn61yy67hG233TZ1AAAA&#10;AEC5BLAAAACgG0y/olbNnTs3VblMvwIAAACA3iGABQAAAN0ggEWtKjQBq7m5OVUAAAAAQE8IYAEA&#10;AEA3CGBRqwSwAAAAAKBvCWABAABAEU8++WSYP39+6vIbP358qqC6WEEIAAAAAH1LAAsAAACKKDb9&#10;as899wzDhw9PHVQXE7AAAAAAoG8JYAEAAEARTz31VKrys36QarV69eqwcOHC1OUyAQsAAAAAeocA&#10;FgAAABQxcODAVOVn/SDVqtD0qzixbfDgwakDAAAAAHpCAAsAAACKeP/73x+GDh2aulwxnPXBD34w&#10;dVBd5s6dm6pcpl8BAAAAQO8RwAIAAIAiBgwYEK677rrU5brmmmvC9ttvnzqoLoUmYDU3N6cKAAAA&#10;AOgpASwAAADohqOOOio8/vjj4fOf/3z4yEc+Ej7zmc+EBx98MEyePDm9BVSfQgEsE7AAAAAAoPcM&#10;WPuqVENdampqSlWuzs7OVAEAAEB9OuKII8Ktt96auqxf/OIX4fjjj08dAAAAANATJmABAAAA1Ckr&#10;CAEAAACg7wlgAQAAANSh5557Ljz22GOpy2UFIQAAAAD0HgEsAAAAgDpUaPrVHnvsEbbccsvUAQAA&#10;AAA9JYAFAAAAUIfmzp2bqlymXwEAAABA7xLAAgAAAKhDhSZgNTc3pwoAAAAA6A0CWAAAAAB1qFAA&#10;ywQsAAAAAOhdAlgAAAAAdajQCkITsAAAAACgdwlgAQAAANQhKwgBAAAAoDIEsAAAAADqzNNPPx0W&#10;LVqUulxWEAIAAABA7xLAAgAAAKgzhaZfjRw5Mmy22WapAwAAAAB6gwAWAAAAQJ0pFMAy/QoAAAAA&#10;ep8AFgAAAECdmTt3bqpyNTc3pwoAAAAA6C0CWAAAAFDAfffdF37yk5+Ea6+9NqxevTqdQvUzAQsA&#10;AAAAKkcACwAAAPL40Ic+FPbbb7/w/ve/P/z7v/972GmnncKPfvSjdC9UNxOwAAAAAKByBLAAAABg&#10;Ax//+MfDD37wg9S95plnngmnnnpq+NOf/pROoHqZgAUAAAAAlSOABQAAAOt5/vnnw9VXX526rn78&#10;4x+nCqrTihUrwuLFi1OXywQsAAAAAOh9AlgAAACwnr/97W+ZEFYhDz/8cKqgOhWafhXDV5ts4qkg&#10;AAAAAOhtnnUDAACA9bS3t6cqv6233jpVUJ2sHwQAAACAyhLAAgAAgPXMmjUrVflNmDAhVVCd5s6d&#10;m6pc1g8CAAAAQN8QwAIAAID1FJuANX78+FRBdTIBCwAAAAAqSwALAAAAkoULF4bOzs7U5WcCFtXO&#10;BCwAAAAAqCwBLAAAAEiKTb/ae++9w7Bhw1IH1ckELAAAAACoLAEsAAAASIoFsEy/ototXbo0c9vQ&#10;wIEDBbAAAAAAoI8IYAEAAEAigEWtKzT9yvpBAAAAAOg7AlgAAACQzJo1K1X5CWBR7awfBAAAAIDK&#10;E8ACAACAV82ePTusXr06dV1tvvnmYfz48amD6jR37txU5TIBCwAAAAD6jgAWAAAAvMr6QeqBCVgA&#10;AAAAUHkCWAAAAPAq6wepB4UCWCZgAQAAAEDfEcACAACAVxWbgGX9ILWg0ApCE7AAAAAAoO8IYAEA&#10;ANDwli9fHu6///7U5WcCFtVuyZIlYcWKFanL2nzzzcOIESNSBwAAAAD0NgEsAAAAGl6x9YO77rpr&#10;GDlyZOqgOhWafmX9IAAAAAD0LQEsAAAAGp71g9SDefPmpSqX9YMAAAAA0LcEsAAAAGh4xQJY1g9S&#10;C0zAAgAAAID+IYAFAABAwyu2glAAi1pgAhYAAAAA9A8BLAAAABpanBq0ePHi1OVnBSG1oFAAywQs&#10;AAAAAOhbAlgAAAA0tGLrB/fff/8wZMiQ1EH1KrSC0AQsAAAAAOhbAlgAAAA0NOsHqQdPPPFEePrp&#10;p1OXNWjQoLD77runDgAAAADoCwJYAAAANLRiE7CsH6QWFJp+Zf0gAAAAAPQ9ASwAAAAa1j//+c+i&#10;ASwTsKgF8+bNS1Uu6wcBAAAAoO8JYAEAANCw4vrBGMIqZPDgweGNb3xj6qB6mYAFAAAAAP1HAAsA&#10;AICGZf0g9cIELAAAAADoPwJYAAAANCzrB6kXhQJYJmABAAAAQN8bsPZVqaYKXXrppanK2n333cPk&#10;yZNTRzFNTU2pytXZ2ZkqAACgUY0ePTp0dHSkrqubbropvPvd704dVK+tt946PPfcc6nLevzxxwv+&#10;XgwAAAAA9A4BrCo3YMCAVGVNmjQpTJ8+PXUUI4AFAADks2TJkrDzzjunLr9HHnkk8yIYqGYxZLXb&#10;brulLiuGsp555pnUAQAAAAB9xQpCAAAAGlKx9YMxeCV8RS2YO3duqnJZPwgAAAAAlSGABQAAQEOa&#10;NWtWqvKbMGFCqqC6zZs3L1W59tprr1QBAAAAAH1JAAsAAICGVGwC1vjx41MF1a1QAMsELAAAAACo&#10;DAEsAAAAGpIJWNSLQisITcACAAAAgMoQwAIAAKDh3H///WHZsmWpy88ELGqFCVgAAAAA0L8EsAAA&#10;AGg4xaZfvfGNbwyDBw9OHVQ3E7AAAAAAoH8JYAEAANBwCgVW1rF+kFrxyCOPhNWrV6cua8iQIeEN&#10;b3hD6gAAAACAviSABQAAQMNZs2ZNqvKzfpBaUShMaP0gAAAAAFSOABYAAAAN5+1vf3uqutp0003D&#10;u971rtRBdZs3b16qclk/CAAAAACVI4AFAABAw3nLW94SzjjjjNTluuCCC8LQoUNTB9WtUADLBCwA&#10;AAAAqBwBLAAAABrSFVdcEb7xjW+EffbZJ+y8887hsMMOC9///vfDpz/96fQWUP0KrSA0AQsAAAAA&#10;KmfA2lelmio0YMCAVGVNmjQpTJ8+PXUU09TUlKpcnZ2dqQIAAIDatO+++4b7778/dVm33357OPjg&#10;g1MHAAAAAPQlE7AAAAAAapQJWAAAAADQ/wSwAAAAAGrQggULwssvv5y6rO233z7suOOOqQMAAAAA&#10;+poAFgAAAEANKjT9qrm5OVUAAAAAQCUIYAEAAADUoHnz5qUql/WDAAAAAFBZAlgAAAAANahQAMsE&#10;LAAAAACoLAEsAAAAgBpUaAWhCVgAAAAAUFkCWAAAAAA1yAQsAAAAAKgOAlgAAAAANWbt2rUmYAEA&#10;AABAlRDAAgAAAKgxcfrVK6+8krqsHXfcMWy//fapAwAAAAAqQQALAAAAoMZYPwgAAAAA1WPA2jiz&#10;voEsWLAg3HTTTamrflOnTk1V1qRJk8L06dNTRzFNTU2pytXZ2ZkqAAAAqC2XXXZZOOecc1KXdcop&#10;p4Qf//jHqQMAAAAAKqHhAlgzZ84Mhx56aOpqkwBWaQSwAAAAqDdnn312+Pa3v526rAsuuCB89rOf&#10;TR0AAAAAUAlWEAIAANBQli9fHlavXp06qE1z585NVa699torVQAAAABApQhgAQAA0BDOP//8sNtu&#10;u4Vhw4aFQYMGhdNPPz08//zz6V6oLfPmzUtVrubm5lQBAAAAAJUigAUAAEDd+4//+I9w0UUXhccf&#10;fzydhHD11VeHd77znamD2rFmzZqCASwTsAAAAACg8gSwAAAAqGuLFi0K3/rWt1KX6w9/+EP42c9+&#10;ljqoDYXCV294wxvCkCFDUgcAAAAAVIoAFgAAAHVt+vTpqcrvr3/9a6qgNph+BQAAAADVpeECWBMn&#10;Tgxr166t6VuxiwcAAABktbW1pSq/TTfdNFVQG+bOnZuqXM3NzakCAAAAACrJBCwAAADqWnt7e6ry&#10;GzNmTKqgNhSagCWABQAAAAD9QwALAACAuvXMM8+Eu+++O3X5tba2pgpqQ6EJWFYQAgAAAED/EMAC&#10;AACgbhVbP7jjjjuGvffeO3VQG0zAAgAAAIDqIoBVpxYsWBAuvfTSnBsAAECjKRbAmjBhQqqgNrz4&#10;4ovh4YcfTl0uE7AAAAAAoH8IYNWpRYsWhalTp+bcAAAAGk17e3uq8rN+kFpTaPpVU1NT2HrrrVMH&#10;AAAAAFSSABYAAAB1q9gELAEsak2hAJbpVwAAAADQfwSwAAAAqEsdHR1h8eLFqcvPCkJqzdy5c1OV&#10;q7m5OVUAAAAAQKUJYNGrpk2bFs4///xw1FFHhQEDBuTcxo8fH84888xwww03hGXLlqU/AQAA0DeK&#10;rR/cf//9w3bbbZc6qA2FJmAJYAEAAABA/xHAolfEUFVcd3DMMceEiy66KMyYMSPdkzV79uxwxRVX&#10;hJNOOinzxPCll14qiAUAAPQZ6wepR4UmYFlBCAAAAAD9RwCLHokBqjjtKoaq5s+fn06LW7FiRZg6&#10;dWrmgsecOXPSKQAAQO8pFsCyfpBaZAIWAAAAAFQfASzKti58lW/aVXfF0Nbhhx8uhAUAAPSqF198&#10;McyaNSt1+ZmARa154YUXwqOPPpq6XCZgAQAAAED/EcCibGeddVZmreCGhg4dGi655JJw9913h7Vr&#10;12ZuMWh1/fXXh0mTJqW3yorTsGIIyzpCAACgtxSbfjVkyJAwZsyY1EFtKLR+cPfddw+DBg1KHQAA&#10;AABQaQJYlGXmzJnhxhtvTF1WDFjFJ4TPPffcMHbs2HQawsiRI8PkyZPD9OnTw5VXXplOs2II63Of&#10;+1zqAAAAesb6QepRofWDpl8BAAAAQP8SwKIsX/rSl1KVNW7cuHDttdeGYcOGpZP8Tj/99LwhrCuu&#10;uCIsWLAgdQAAAOVrb29PVX7WD1KLCk3Aam5uThUAAAAA0B8EsChZXBU4Y8aM1GV94xvfKBq+WieG&#10;sEaNGpW6rD/84Q+pAgAAKF+xCVgCWNQiE7AAAAAAoDoJYFGyBx54IFVZcfrVxIkTU9c9H/nIR1KV&#10;deutt6YKAACgPAsXLgyPPfZY6vKzgpBaZAIWAAAAAFQnASx6RXcnX63vkEMOSVXWypUrUwUAAFCe&#10;YusHR48eHXbaaafUQe0oNAFLAAsAAAAA+pcAFgAAAHWl2PpB06+oRc8++2zo7OxMXS4rCAEAAACg&#10;fwlg0SsKvQp3Y+67775UAQAA9J5iAazW1tZUQe0otH5wxIgRYfPNN08dAAAAANAfBLAo2cSJE1OV&#10;NX/+/DBz5szUdc8vf/nLVGUdf/zxqQIAACjd2rVrBbCoS4Ve+GT6FQAAAAD0PwEsyjJlypRUZX38&#10;4x9PVXE33HBDmDFjRuqyjjzyyFQBAACULoav1qxZk7quttxyyzBu3LjUQe0oNAGrubk5VQAAAABA&#10;fxHAoiyf/OQnw9ChQ1P3mtmzZ4fJkyeHZcuWpZP8YvjqpJNOSl3WeeedF0aOHJk6AACA0pl+Rb0y&#10;AQsAAAAAqpcAFmWJQalrrrkmdVk33nhj5tW3V111VZgzZ046DZlQ1rRp08JRRx2VN3x14oknhgsv&#10;vDB1AAAA5RHAol6ZgAUAAAAA1UsAi7IdffTR4e677w6jRo1KJ69ZsWJFOOOMM8IBBxwQBgwYkLnt&#10;sMMO4Zhjjsm7djBOvopTsQAAAHqqvb09VflNmDAhVVBbTMACAAAAgOolgEWPjB07NvMk8PXXXx/G&#10;jRuXTrtnypQpYf78+SZfAQAAvWLRokWZ3zE2xgQsatGqVavCk08+mbpcJmABAAAAQP8TwKLH4vSq&#10;r33ta2H27NnppHvin7vpppsy6wkBAAB6qtj6wREjRoThw4enDmpHofWDcfrVwIEDUwcAAAAA9BcB&#10;LMo2Z86czJO9J510UsnhqyiuKpw6dWrm1bpWEAIAAD1l/SD1yvpBAAAAAKhuAliUJQamDjjggLzr&#10;PSZNmpRZSRjvW7t2bea2dOnScNttt2XWDg4dOjS95WtiECuGuM4888x00n1NTU1Fb4sXL857y/e2&#10;G94AAIDaUWwClvWD1KpCE7CsHwQAAACA6iCARcni5KsYmNpQDFbFkNX06dPD5MmTw8iRI9M9IQwb&#10;NixMnDgxXH755Zknjk888cR0T9YVV1wRLr300tQBAACURgCLemUCFgAAAABUNwEsSnbaaaelKmvU&#10;qFGZYFUMWRUTw1hxglachrWhuJJwwYIFqQMAAOieu+66Kzz//POp62qTTTaxgpCaZQIWAAAAAFQ3&#10;ASxKMm3atDB79uzUZd18882ZYFUp4jSsuK5wQ1/96ldTBQAA0D3dmX616aabpg5qiwlYAAAAAFDd&#10;BLAoyW9/+9tUZcVJVmPHjk1daT772c+mKiuuIgQAACiF9YPUq+XLl4ennnoqdVlxqpsJWAAAAABQ&#10;HQSwKMmsWbNSlXXsscemqnRxZWFcX7ihmTNnpgoAAKC4fL+rrM/6QWqV9YMAAAAAUP0EsChJvvWD&#10;e++9d6rKM27cuFRl3XfffanauM7OzqK3nXfeOe8t39tueAMAAGrDmjVrUpWfCVjUKusHAQAAAKD6&#10;CWDRYyNHjkxVed70pjelKmvVqlWpAgAAKG5jE64OPPDAHv/eAv2lUADLBCwAAAAAqB4CWPTYnDlz&#10;UlWeu+66K1VZQ4YMSRUAAEBxJ598cqq6Ov3001MFtafQCkITsAAAAACgeghgUZJJkyalKuuBBx5I&#10;VXnmz5+fqqx99903VQAAAMW97W1vC7/4xS/CAQcckE5C2G233cLll18ePvzhD6cTqD0mYAEAAABA&#10;9RPAoiT51nb86Ec/SlXpFixYEGbPnp26rH322SdVAAAA3XP88ceHv//97+Ef//hHuPvuu8Ojjz4a&#10;pkyZku6F2mQCFgAAAABUPwEsSvLe9743VVkzZswIM2fOTF1pzjvvvFRlxSlbw4YNSx0AAEBp4kTd&#10;sWPHpg5q11NPPRWWL1+euqzNNtss7wukAAAAAID+IYBFSSZOnBjGjRuXuqzjjjsuzJkzJ3Xdc9VV&#10;V4Ubb7wxdVmf/exnUwUAAACNq9D0K+sHAQAAAKC6CGBRsm984xupylqxYkU4/PDDw7Rp09JJYcuW&#10;LQtnnnlmOOOMM9JJVpx+FUNeAAAA0OjmzZuXqlzWDwIAAABAdRHAomQxIHXJJZekLiuGsI455pgw&#10;fvz4cMMNN3SZiBXXFJ5//vmZV+peccUV6TRr1KhR4dprr00dAAAANLZCASwTsAAAAACgughgUZZz&#10;zz03TJkyJXW5Zs+eHU466aRwwAEHhAEDBrx+O/TQQ8NFF12UCWptKIavbr755jBs2LB0AgAAAI2t&#10;0ApCE7AAAAAAoLoIYNWpOKVq7dq1Obfedvnll4frr78+DB06NJ2UJ64dbGtrC2PHjk0nAAAAgAlY&#10;AAAAAFAbBLBqTFztd+mll6au/02ePDkz8arQNKyNGTduXPjd734Xpk+fbvIVAAAAbMAELAAAAACo&#10;DQPW9sVoJHpkwYIFYdGiRakL4b777gtz5szJhK/i+r44MSqGlqrNsmXLwh/+8Ifwl7/8JfMxzJgx&#10;I93zmrhmMD5JfMQRR2Q+hkpNvGpqakpVrs7OzlQBAABAdXnyySfDLrvskrqsLbfcMrzwwgupAwAA&#10;AACqgQBWmdaFjX71q1+F+fPnZ6ZAVUq1BrCqlQAWAAAAtea2224Lhx12WOqy9t9//3DPPfekDgAA&#10;AACoBlYQliGuAGxubg4nnXRSuPHGGysavgIAAADq37x581KVy/pBAAAAAKg+AlgliFOvxo8fH6ZO&#10;nZpZBQgAAADQFwoFsOILwgAAAACA6iKAVYKzzjrLtCsAAACgz82dOzdVuUzAAgAAAIDqI4DVTdOm&#10;TcusG+xv48aNC2effXbqAAAAgHpkAhYAAAAA1A4BrG7qz9BTDF397ne/C/Pnzw+zZs0KRx99dLoH&#10;AACgcV1xxRXh4IMPDgceeGA49dRTwx133JHugdpnAhYAAAAA1I4Ba1+VagqYM2dOOOCAA1KXa+jQ&#10;oWHKlCnh7W9/e5g4cWI6DWHZsmVhhx12SN1rTjzxxHDDDTek7jULFiwIixYtCvfdd1/45S9/GWbM&#10;mJHuyXX33XeHsWPHpo5SNDU1pSpXZ2dnqgAAgFrzwQ9+MPzwhz9MXdZvf/vbcMwxx6QOalP8fXX4&#10;8OGpyxo8eHB49tlnUwcAAAAAVAsBrG44//zzw0UXXZS6rBi+uvXWWwsGo8aPHx9mz56dutcsXbo0&#10;DBs2LHVdxbDX1KlTuwSx4mPFV79u7M+SnwAWAADUl/jilXe9612py7X33nuHBx54IHVQm/785z+H&#10;t771ranLii8O+/vf/546AAAAAKBaWEHYDXfeeWeqcm0sfBWdcMIJqcpqa2tLVX7x3zd9+vTMVK31&#10;rVixIpx11lmpAwAAaFzXXnttqrp68MEHw9/+9rfUQW2yfhAAAAAAaosAVjfkWwsYA1LFVgLut99+&#10;qcr661//mqqNu/zyy7uEsG688cYwbdq01AEAADSm9vb2VOW32WabpQpq07x581KVq7m5OVUAAAAA&#10;QDURwCpi2bJlqcp17LHHpqqw1tbWVGXdcsstqSouhrDGjRuXutecffbZqQIAAGg8CxcuDI899ljq&#10;8ttjjz1SBbXJBCwAAAAAqC0CWEU88MADqcp19NFHp6qwYcOGhaFDh6buNbNnz05V93zjG99I1Wvm&#10;z58fbrjhhtQBAAA0lmJr3UePHh123HHH1EFtMgELAAAAAGqLAFYZRo0alariJkyYkKqsmTNnpqq4&#10;iRMndpmC9aMf/ShVAAAAjaVYACvfJGKoNSZgAQAAAEBtEcAqQylPeB544IGpynr88cdT1T0nnHBC&#10;ql4zY8aMgqsRAQAA6ll7e3uq8hPAotY9+uij4YUXXkhd1rbbbht22WWX1AEAAAAA1UQAq48NGTIk&#10;VVnxydRSHHLIIanKKvaqbwAAgHrzyiuvFP1dKN8UYqgl1g8CAAAAQO0RwOpj+cJTf/zjH1PVPfvs&#10;s0+qsv7xj3+kCgAAoDHE8NWaNWtS19WgQYO6rHCHWmP9IAAAAADUHgGsIvKFn3q6/q/UPz9s2LBU&#10;Zd11112pAgAAaAzWD9IITMACAAAAgNojgFVEvvDT7NmzU1XcxIkTU5VVyp8vZOXKlakCAABoDNYP&#10;0ghMwAIAAACA2iOA1Q35VljMnDkzVcUNHTo0VVml/PmeTtwCAACoByZg0QhMwAIAAACA2iOA1Q3j&#10;x49PVdZ1112XquLyvQr79ttvT1VxDzzwQKoAAAAa06JFi8L8+fNTl58AFvXABCwAAAAAqD0CWN1w&#10;2GGHpSrriiuuCHPmzEndxh144IGpyvr5z3+equJ+//vfpypru+22SxUAAED9K7Z+cMSIEaGpqSl1&#10;UJsefvjh8NJLL6UuK07W3mmnnVIHAAAAAFQbAaxuOPLII/OuETz88MO7FcJ685vfnKqs2bNnd2sN&#10;YVw/GMNeG3rTm96UKgAAgPpn/SCNwPpBAAAAAKhNAljdMGzYsDB58uTUZa1YsSIccMAB4dJLL80E&#10;pQopdCHguOOO22iAK/47jzrqqMzjbGi//fZLFQAAQP0rNgFLAIt6YP0gAAAAANQmAaxu+uQnP5mq&#10;rqZOnRp22GGHTEhr2rRp6TQrBrhOPPHE1GXFYFWconXVVVd1CXDdcMMNmQsIcVJWPi4uAAAAjaRY&#10;AGvChAmpgtplAhYAAAAA1CYBrG4aOXJkuOSSS1KX34033hh++9vfpi7XRz/60VTliiGsM844IxPg&#10;Gj9+fOY2YMCAcNJJJ4X58+ent8oVw1wx1AUAANAI7rzzzvD888+nrquBAwd6kQp1wQQsAAAAAKhN&#10;AlglOPfcc8OkSZNSl9+ee+6ZqlwTJ07MOwVrfXHaVaGJV+srFOYCAACoR+3t7anKL06/iiEsqHUm&#10;YAEAAABAbRLAKtG111670RDW7rvvnqquvvOd74ShQ4emrjznnXdeJswFAADQKIqtHzT9inphAhYA&#10;AAAA1CYBrBLF1X/Tp08PV155Zd4w1fDhw1PVVfyzt956a9khrClTpoQLL7wwdQAAAI1BAItGEKdf&#10;/fOf/0xd1g477JB5PgEAAAAAqF4CWGU6/fTTM69MveSSS8KoUaPSaQj77LNPqvIbO3ZsJoQ1bty4&#10;dNI9cfLV5ZdfnjoAAIDGsHTp0vDggw+mLj8BLOqB9YMAAAAAULsEsHogvgL13HPPzTxJevfdd2em&#10;YnXnVakxhDVr1qxw/fXX54S38onrDm+77TaTrwAAgIZUbPpVU1NTGDFiROqgdlk/CAAAAAC1a8Da&#10;V6WafjJnzpxwxx13hFWrVqWTEPbbb7+w9957h5EjR6YTyhUvyOTT2dmZKgAAoFp9/vOfDxdccEHq&#10;unrXu94Vbr755tRB7TrnnHPCZZddlrqs//qv/wqf+9znUgcAAAAAVCMBLOqeABYAANSuo446KsyY&#10;MSN1XV188cVh6tSpqYPadfTRR4ff//73qcu67rrrwkknnZQ6AAAAAKAaWUEIAABA1Sq2grC1tTVV&#10;UNvmzZuXqlzNzc2pAgAAAACqlQAWAAAAVenee+8NK1euTF1+AljUg1deeSXMnTs3dbn22muvVAEA&#10;AAAA1UoACwAAgKrU3t6eqvwOPPDAMGjQoNRB7SoUvtp5553DdtttlzoAAAAAoFoJYAEAAFCVrB+k&#10;UVg/CAAAAAC1TQALAACAqiSARaOwfhAAAAAAapsAFgAAAFXn6aefDvfcc0/q8pswYUKqoLaZgAUA&#10;AAAAtU0ACwAAgKpTbPrVjjvuGPbee+/UQW0zAQsAAAAAapsAFgAAAFXH+kEaiQlYAAAAAFDbBLAA&#10;AACoOu3t7anKz/pB6sXLL78cFixYkLpcJmABAAAAQG0QwAIAAKDqmIBFoyi0fnDXXXcN22yzTeoA&#10;AAAAgGomgAUAAEBVeeihh8KSJUtSl58AFvWi0PpB068AAAAAoHYIYAEAAFBVnn322VTlt//++4ch&#10;Q4akDmpboQlYzc3NqQIAAAAAqp0AFgAAAFVlu+22S1V+hx56aKqg9hWagCWABQAAAAC1QwALAACA&#10;qjJq1Khw3HHHpa6r008/PVVQ+wpNwLKCEAAAAABqhwAWAAAAVednP/tZeMtb3pK6rGuuuSaMGTMm&#10;dVD7TMACAAAAgNo3YO2rUg11qampKVW5Ojs7UwUAAFSrGTNmhIceeii88sor4ZRTTgnbb799ugdq&#10;3+rVq8OgQYNSl+u5554LW221VeoAAAAAgGomgEXdE8ACAACgGt177715J7rttttu4dFHH00dAAAA&#10;AFDtrCAEAAAA6AeF1g/utddeqQIAAAAAaoEAFgAAAEA/mDt3bqpyNTc3pwoAAAAAqAUCWAAAAAD9&#10;wAQsAAAAAKgPAlgAAAAA/cAELAAAAACoDwJYAAAAAP2g0AQsASwAAAAAqC0CWAAAAAAV9txzz4XH&#10;H388dbmsIAQAAACA2iKABQAAAFBhhdYP7rnnnmGLLbZIHQAAAABQCwSwAAAAACqs0PpB068AAAAA&#10;oPYIYAEAAABUWKEJWM3NzakCAAAAAGqFABYAAABAhZmABQAAAAD1QwALAAAAoMJMwAIAAACA+iGA&#10;BQAAAFBhJmABAAAAQP0YsPZVqYa61NTUlKpcnZ2dqQIAAKrBb3/72/DHP/4xbLbZZuGYY44Jhx12&#10;WLoH6svTTz8dhgwZkrpcL7/8cth0001TBwAAAADUAgEs6p4AFgAAVL8TTjgh3HTTTal7zZlnnhm+&#10;853vpA7qx5133hnGjRuXuqxRo0YVnIwFAAAAAFQvKwgBAADoV1OnTu0Svoouv/xyASzqkvWDAAAA&#10;AFBfBLAAAADoV1dddVWquvrJT36SKqgfhQJYzc3NqQIAAAAAaokAFgAAAP0mrmJbtWpV6rpavnx5&#10;qqB+zJ07N1W5TMACAAAAgNokgAUAAEC/aWtrS1V+O+20U6qgfhQKYJmABQAAAAC1SQALAACAflMs&#10;gNXa2poqqB+FVhCagAUAAAAAtUkACwAAgH7T3t6eqvwmTJiQKqgPK1asCEuWLEld1oABA0zAAgAA&#10;AIAaJYAFAABAv3jqqafCgw8+mLr8TMCi3hSafhXDVzGEBQAAAADUHgEsAAAA+kWx9YPDhw8PI0aM&#10;SB3Uh7lz56Yql/WDAAAAAFC7BLAAAADoF9YP0og2NgELAAAAAKhNAlgAAAD0i2ITsKwfpB6ZgAUA&#10;AAAA9UcACwAAgH4hgEUjMgELAAAAAOqPABYAAAAVd++994ZVq1alLj8BLOqRCVgAAAAAUH8EsAAA&#10;AKi4YtOvxo0bF7bccsvUQX1YunRpWLZsWeqyNt100zBq1KjUAQAAAAC1RgALAACAirN+kEZk/SAA&#10;AAAA1CcBLAAAACquvb09VfkJYFGPrB8EAAAAgPokgAUAAEBFrVq1Ktxzzz2py2/ChAmpgvphAhYA&#10;AAAA1CcBLAAAACqq2PrBnXbaKYwePTp1UD9MwAIAAACA+iSABQAAQEVZP0ijMgELAAAAAOqTABYA&#10;AAAVVWwClvWD1CsTsAAAAACgPglgAQAAUFHFAlgmYFGPFi9eHFauXJm6rC222CLsueeeqQMAAAAA&#10;apEAFgAAABXz0EMPhaeeeip1+QlgUY+sHwQAAACA+iWABQAAQMUUm341ZsyYsO2226YO6of1gwAA&#10;AABQvwSwAAAAqJj29vZU5Wf6FfXKBCwAAAAAqF8CWAAAAFRMsQlYAljUKxOwAAAAAKB+CWABAABQ&#10;ES+88EKYPXt26vKbMGFCqqC+mIAFAAAAAPVLAAsAAICKKLZ+cLvttgv7779/6qC+mIAFAAAAAPVL&#10;AAsAAICKsH6QRrVo0aLwzDPPpC5rq622CrvttlvqAAAAAIBaJYAFAABARRQLYFk/SL2yfhAAAAAA&#10;6psAFgAAABVRbAWhCVjUK+sHAQAAAKC+CWABAADQ5x5++OHw+OOPpy4/ASzqlQlYAAAAAFDfBLAA&#10;AADoc8XWD+69995hhx12SB3UFxOwAAAAAKC+CWABAADQ56wfpJGZgAUAAAAA9U0ACwAAgD5XbAKW&#10;ABb1zAQsAAAAAKhvAlgAAAD0qX/+858CWDSsxx57LDz//POpy9pmm23CrrvumjoAAAAAoJYJYAEA&#10;ANCn4vrBGMIqZKuttgpvetObUgf1xfpBAAAAAKh/AlgAAAD0KdOvaGTWDwIAAABA/RPAAgAAoE89&#10;/vjjqcpPAIt6ZgIWAAAAANQ/ASwAAAD61CuvvJKq/CZMmJAqqD8mYAEAAABA/RPAAgAAoE+dcsop&#10;qepqzz33DMcff3zqoP6YgAUAAAAA9U8ACwAAgD51wAEHhEsuuSR1WZtsskm47LLLUgf1yQQsAAAA&#10;AKh/A9a+KtVQl5qamlKVq7OzM1UAAEAl3HrrreHqq68Ozz33XGhpaclMxhozZky6F+rPwoULw4gR&#10;I1KXtd1224UVK1akDgAAAACodQJY1D0BLAAAAPrD//7v/4YjjzwydVnjx48P7e3tqQMAAAAAap0V&#10;hAAAAAB9wPpBAAAAAGgMAlgAAAAAfWDevHmpytXc3JwqAAAAAKAeCGABAAAA9AETsAAAAACgMQhg&#10;AQAAAPQBE7AAAAAAoDEIYAEAAAD0AROwAAAAAKAxCGABAAAA9LL58+eHNWvWpC5r2LBhYYcddkgd&#10;AAAAAFAPBLAAAAAAepn1gwAAAADQOASwAAAAAHqZ9YMAAAAA0DgEsAAAAAB6mQlYAAAAANA4BLAA&#10;AAAAepkJWAAAAADQOASwAAAAAHqZCVgAAAAA0DgEsAAAAAB60dq1a03AAgAAAIAGIoAFAABAn5gz&#10;Z074/e9/H2677bZ0Ao0hhq9iCGtDO+20Uxg6dGjqAAAAAIB6IYAFAABAr3rhhRfCpEmTwgEHHBCO&#10;PvrocNhhh4WDDz44PPTQQ+ktoL5ZPwgAAAAAjUUACwAAgF4VQ1e33HJL6l5zxx13hHe+8515pwJB&#10;vbF+EAAAAAAaiwAWAAAAvWbmzJnhT3/6U+pyPfjgg+GnP/1p6qB+mYAFAAAAAI1FAAsAAIBeUyh8&#10;tU6hyUBQT0zAAgAAAIDGIoAFAABAr2lvb09VfhdccEGqoH6ZgAUAAAAAjUUACwAAgF7T1taWqvxu&#10;ueWWVEF9WrNmTZg/f37qcpmABQAAAAD1SQALAACAXvHQQw+FJUuWpC6/1tbWVEF9KrR+cJdddgnb&#10;brtt6gAAAACAeiKABQAAQK8otn5w//33D0OGDEkd1KdC6wdNvwIAAACA+iWABQAAQK8otn7Q9Csa&#10;QaEJWM3NzakCAAAAAOqNABYAAAC9QgALCk/AEsACAAAAgPolgAUAAECPrV69OsyePTt1+U2YMCFV&#10;UL8KTcCyghAAAAAA6pcAFgAAAD1WbPrVkCFDwpgxY1IH9csELAAAAABoPAJYAAAA9Jj1gxDCiy++&#10;GBYuXJi6XCZgAQAAAED9EsACAACgx9rb21OVn/WDNIJC6weHDx8eBg8enDoAAAAAoN4IYAEAANBj&#10;JmBB4fWDpl8BAAAAQH0TwAIAAKBHHn744fD444+nLj8BLBpBoQlYzc3NqQIAAAAA6pEAFgAAAD1S&#10;bP3g6NGjw4477pg6qF8mYAEAAABAYxLAAgAAoEesH4TXmIAFAAAAAI1JAAsAAIAeEcCC1xSagCWA&#10;BQAAAAD1TQALAACAsr3yyitFVxAKYNEInn/++fDYY4+lLpcVhAAAAABQ3wSwAAAAKFucfrVmzZrU&#10;dTVo0KBw4IEHpg7qV6HpV3vssUfYcsstUwcAAAAA1CMBLAAAAMpm/SC8Zu7cuanKZfoVAAAAANQ/&#10;ASwAAADKZv0gvKZQAKu5uTlVAAAAAEC9EsACAACgbMUmYE2YMCFVUN8KrSA0AQsAAAAA6p8AFgAA&#10;AGXp7OwMCxYsSF1+JmDRKEzAAgAAAIDGJYAFAABAWYqtHxw5cmRoampKHdQ3E7AAAAAAoHEJYAEA&#10;AFAW6wfhNc8880xYtGhR6nKZgAUAAAAA9U8ACwAAgLIUC2BZP0ijKDT9Kk6B22yzzVIHAAAAANQr&#10;ASwAAADKUmwFoQAWjWLu3LmpymX9IAAAAAA0BgEsAAAASnbnnXeG559/PnVdDRw4UACLhlFoApb1&#10;gwAAAADQGASwAAAAKFl3pl9tsolfOWkMJmABAAAAQGPzbDgAAAAla2trS1V+pl/RSEzAAgAAAIDG&#10;JoAFAABAyQSwIMsELAAAAABobAJYAAAAlGTp0qXhwQcfTF1+EyZMSBXUt5UrV4bFixenLpcJWAAA&#10;AADQGASwAAAAKEmx6VfDhw8PI0aMSB3Ut42tH9xkE0+7AAAAAEAj8EwgAAAAJbF+ELKsHwQAAAAA&#10;BLAAAAAoSXt7e6rys36QRrKxCVgAAAAAQGMQwAIAAKAk9913X6ryMwGLRmICFgAAAAAggAUAAEBJ&#10;1qxZk6r8BLBoJCZgAQAAAAACWAAAAJTk2GOPTVVX73nPe8KWW26ZOqh/JmABAAAAAAJYAAAAlOSc&#10;c84JTU1NqcsaMmRImDJlSuqg/i1btiwsXbo0dVkDBw4UwAIAAACABiKABQAAQEn222+/8Mtf/jKc&#10;fPLJYZtttgmDBg3KTL6aPn16eOtb35reCuqf9YMAAAAAQCSABQAAQMnGjx8ffvKTn4Snn346PP/8&#10;8+HGG28MBx10ULoXGoP1gwAAAABAJIAFAAAAUAYTsAAAAACASAALAAAAoAwmYAEAAAAAkQAWAAAA&#10;QBlMwAIAAAAAIgEsAAAAgDKYgAUAAAAARAJYAAAAACVasmRJWLFiReqyNt988zBixIjUAQAAAACN&#10;QAALAAAAoETWDwIAAAAA6whgAQAAAJTI+kEAAAAAYB0BLAAAAIASmYAFAAAAAKwjgAUAAABQIhOw&#10;AAAAAIB1BLAAAAAASmQCFgAAAACwjgAWAAAAQIlMwAIAAAAA1hHAAgAAACjBE088EZ5++unUZQ0a&#10;NCjsvvvuqQMAAAAAGoUAFgAAAN3y3HPPhZdeeil10Lg6OjpSlcv6QQAAAABoTAJYAAAAbNTixYvD&#10;KaecErbeeuuwxRZbhAMPPDBcffXV6V5oPIXWDwpgAQAAAEBjEsACAACgoGeeeSYcddRR4ac//Wk6&#10;CeGuu+4Kp59+erjyyivTCTQWASwAAAAAYH0CWAAAABR01VVXhbvvvjt1uS6++OJUQWMRwAIAAAAA&#10;1ieABQAAQEG//OUvU9XVI488Eu6///7UQeMoFMBqaWlJFQAAAADQSASwAAAAyOuf//xnaGtrS11+&#10;AwcOTBU0jo6OjlTlMgELAAAAABqTABYAAAB5tbe3Z0JYhQwaNCiMHj06ddAYHn744fDSSy+lLmu7&#10;7bYLO++8c+oAAAAAgEYigAUAAEBexaZftba2pgoah/WDAAAAAMCGBLAAAADISwALurJ+EAAAAADY&#10;kAAWAAAAecUVhBszYcKEVEHjKDQBSwALAAAAABqXABYAAABddHZ2hgULFqQuPxOwaEQCWAAAAADA&#10;hgSwAAAA6KLY+sGRI0eGpqam1EHjEMACAAAAADYkgAUAAEAX1g9CV2vWrAnz5s1LXa6WlpZUAQAA&#10;AACNRgALAACALopNwLJ+kEZUaPrVG97whjBkyJDUAQAAAACNRgALAACALgSwoKtCASzTrwAAAACg&#10;sQlgAQAAkOPOO+8ML7zwQuq6GjhwoAAWDamjoyNVuZqbm1MFAAAAADQiASwAAABydGf61Sab+HWS&#10;xlNoApYAFgAAAAA0Ns+YAwAAkMP6QchPAAsAAAAAyEcACwAAgBzt7e2pyk8Ai0YlgAUAAAAA5COA&#10;BQAAwOueeuqp8OCDD6YuvwkTJqQKGsezzz4bHn/88dTlamlpSRUAAAAA0IgEsAAAAHhdsfWDw4cP&#10;DyNGjEgdNI5C06/23HPPsMUWW6QOAAAAAGhEAlgAAAC8zvpByM/6QQAAAACgEAEsAAAAXldsApb1&#10;gzSqQgEs6wcBAAAAAAEsAAAAXlcsgGUCFo2qo6MjVblMwAIAAAAABLAAAADIuPfee8OqVatSl58A&#10;Fo3KCkIAAAAAoBABLAAAADKKTb8aN25c2HLLLVMHjUUACwAAAAAoRAALAACADOsHIb+lS5dmbhsa&#10;OHCgABYAAAAAIIAFAADAa9rb21OVnwAWjcr0KwAAAABgYwSwAAAACKtWrQr33HNP6vKbMGFCqqCx&#10;CGABAAAAABsjgAUAAEDR6Vc77bRTGD16dOqgsQhgAQAAAAAbI4AFAABAaGtrS1V+1g/SyAoFsFpa&#10;WlIFAAAAADQyASwAAAAEsGAjOjo6UpXLBCwAAAAAIBLAAgAAoOgKwgkTJqQKGo8VhAAAAADAxghg&#10;AQAANLiHHnooLFmyJHX5mYBFo+rs7AzPPvts6rIGDx4cdtttt9QBAAAAAI1MAAsAAKDBFVs/OHbs&#10;2LDtttumDhqL9YMAAAAAQDECWAAAAA3O+kEozPpBAAAAAKAYASwAAIAGV2wClvWDNDIBLAAAAACg&#10;GAEsAACABvbCCy+E2bNnpy4/ASwaWaEAVktLS6oAAAAAgEYngAUAANDA7rzzzlTlt91224X99tsv&#10;ddB4Ojo6UpXLBCwAAAAAYB0BLAAAgAb28ssvpyo/069odFYQAgAAAADFCGABAAA0sNGjR6cqv0mT&#10;JqUKGs/8+fPDmjVrUpc1bNiwsOOOO6YOAAAAAGh0AlgAAAANbNdddw2nnXZa6nLttttu4SMf+Ujq&#10;oPFYPwgAAAAAdIcAFgAAQIP77ne/Gz70oQ+l7jUHH3xwmD59ehg8eHA6gcZj/SAAAAAA0B0CWAAA&#10;AITvfe97YdGiRaGtrS3ccccd4fbbbw//8i//ku6FxiSABQAAAAB0hwAWAAAAGbvsskuYMGFCaG1t&#10;TSfQ2ASwAAAAAIDuEMACAAAAyKNQAKulpSVVAAAAAAACWAAAAABdvPTSS2HBggWpy2UCFgAAAACw&#10;PgEsAAAAgA0Umn616667hm222SZ1AAAAAAACWAAAAABdWD8IAAAAAHSXABYAAADABjo6OlKVy/pB&#10;AAAAAGBDAlgAAAAAGyg0AUsACwAAAADYkAAWAAAAwAYEsAAAAACA7hLAAgAAANiAABYAAAAA0F0C&#10;WAAAAADrefrpp8OiRYtSl6ulpSVVAAAAAACvEcACAAAAWE+h6VcjR44Mm222WeoAAAAAAF4jgAUA&#10;AACwnkIBLNOvAAAAAIB8BLAAAAAA1tPR0ZGqXM3NzakCAAAAAMgSwAIAAGgwc+bMCZ/85CdDa2tr&#10;OPTQQ8MVV1yR7gGiQhOwBLAAAAAAgHwEsAAAABrIHXfcESZNmhS+9rWvhfb29jBz5sxw5plnhhNO&#10;OCG9BSCABQAAAACUQgALAACggXzxi18MixcvTl3WTTfdFC6//PLUQWMTwAIAAAAASiGABQAA0CAW&#10;LFgQpk+fnrqurr322lRB41qyZElYvnx56rI222yzMGrUqNQBAAAAAGQJYAEAADSIuH5wY2LABBqd&#10;6VcAAAAAQKkEsAAAABpEW1tbqvIbOXJkqqBxCWABAAAAAKUSwAIAAGgQxSZgtba2pgoaV6EAVktL&#10;S6oAAAAAAHIJYAEAADSA1atXh/b29tTld9BBB6UKGldHR0eqcpmABQAAAAAUIoAFAADQAIpNvxoy&#10;ZEgYO3Zs6qBxWUEIAAAAAJRKAAsAAKABtLW1pSo/06/gNQJYAAAAAECpBLAAAAAaQLEJWK2tramC&#10;xvXoo4+G559/PnVZ22yzTWhqakodAAAAAEAuASwAAIAGUCyAZQIWmH4FAAAAAJRHAAsAAKDOdXR0&#10;hCeffDJ1+QlggQAWAAAAAFAeASwAAIA619bWlqr89t9//zB06NDUQeMSwAIAAAAAyiGABQAAUOeK&#10;rR9sbW1NFTS2QgGslpaWVAEAAAAAdCWABQAAUOeKBbCsH4TXxHWd+ZiABQAAAABsjAAWAABAHXv2&#10;2WfDXXfdlbr8BLDgNVYQAgAAAADlEMACAACoY8WmXw0bNizsu+++qYPGFcNXr7zySuqydtxxx8zf&#10;EwAAAACAQgSwAAAA6lhbW1uq8mttbU0VNDbrBwEAAACAcglgAQAA1LFiE7CsH4TXWD8IAAAAAJRL&#10;AAsAAKCOCWBB9whgAQAAAADlEsACAACoU/fff39YunRp6vKzghBeUyiA1dLSkioAAAAAgPwEsAAA&#10;AOpUW1tbqvI74IADwrbbbps6aGwdHR2pymUCFgAAAABQjAAWAABAnbJ+ELpn9erV4ZFHHkldLgEs&#10;AAAAAKAYASwAAIA6JYAF3VNo/eBuu+0WBg8enDoAAAAAgPwEsAAAAOrQypUrwz333JO6/FpbW1MF&#10;jc36QQAAAACgJwSwAAAA6lBbW1uq8ttpp53C3nvvnTpobIUmYAlgAQAAAADdIYAFAABQh6wfhO4T&#10;wAIAAAAAekIACwAAoA4JYEH3CWABAAAAAD0hgAUAAFCHigWwWltbUwUUCmC1tLSkCgAAAACgMAEs&#10;AACAOnPvvfeGlStXpi4/E7DgNfHvypNPPpm6XCZgAQAAAADdIYAFAABQZ4pNvxo3blzYaqutUgeN&#10;rdD0q7322isMHDgwdQAAAAAAhQlgAQAA1JliASzTryDL+kEAAAAAoKcEsAAAAOpMsQBWa2trqoCO&#10;jo5U5bJ+EAAAAADoLgEsAACAOrJs2bJw//33py4/E7Agq9AELAEsAAAAAKC7BLAAAADqSLHpV7vu&#10;umvYa6+9UgcIYAEAAAAAPSWABQAAUEeKBbBMv4JcAlgAAAAAQE8JYAEAANQRASzovieffDKsXLky&#10;dVlbbLFFGDFiROoAAAAAADZOAAsAAKCO5AuTrK+1tTVVgOlXAAAAAEBvEMACAACoI8OHD09VV1tv&#10;vXU47LDDUgcUCmC1tLSkCgAAAACgOAEsAACAOnLyySenqqszzjgjVUBkAhYAAAAA0BsEsAAAAOrI&#10;u971rnDppZemLisGs77yla+kDog6OjpSlUsACwAAAAAoxYC1r0o11KWmpqZU5ers7EwVAADUn8ce&#10;eyz8+te/Di+99FI45JBDQmtra7oHWGfMmDHh3nvvTV3Wn//8Z+s6AQAAAIBuE8Ci7glgAQAAkM+g&#10;QYPC6tWrU5e1aNGisMsuu6QOAAAAAGDjrCAEAAAAGs7ChQvzhq+GDBkifAUAAAAAlEQACwAAAGg4&#10;c+fOTVWu5ubmVAEAAAAAdI8AFgAAANBwBLAAAAAAgN4igAUAAAA0nEIBrJaWllQBAAAAAHSPABYA&#10;AADQcDo6OlKVywQsAAAAAKBUAlgAAABAw7GCEAAAAADoLQJYAAAAQEN55ZVXBLAAAAAAgF4jgAUA&#10;AAA0lELrB3feeecwdOjQ1AEAAAAAdI8AFgAAANBQTL8CAAAAAHqTABYAAADQUASwAAAAAIDeJIAF&#10;AAAANBQBLAAAAACgNwlg0eumTZsWzj///HDUUUeF7bffPgwYMOD12/jx48OZZ54ZbrjhhrBs2bL0&#10;JwAAAKByCgWwWlpaUgUAAAAA0H0D1r4q1dAjMVT12c9+NsyfPz+dbNzQoUPDpz/96XDuueemk77R&#10;1NSUqlydnZ2pAgCA2jZr1qxwzTXXZF70sN9++4XTTjst3QPks/vuu4fHHnssdVlz5swJY8aMSR0A&#10;AAAAQPcIYNFjcZLV+973vjBjxox0Uppx48aF6dOnh2HDhqWT3iWABQBAPfvyl78czjvvvNS9Zt99&#10;9w233HJL2HXXXdMJsM7zzz8fBg8enLpc8b5BgwalDgAAAACge6wgpEfiq4NbW1vLDl9Fs2fPzqwr&#10;tJIQAABKc+utt3YJX0X33XdfOPXUU1MHrK/Q+sE99thD+AoAAAAAKIsAFmWLgal3v/vdeVcOjho1&#10;Klx//fWZ++KQtXi7++67w5VXXpm5b0MxhBWnaAEAAN131VVXpaqrOAHrwQcfTB2wTkdHR6pyNTc3&#10;pwoAAAAAoDQCWJTtrLPOyhu+uuSSS8K8efPC5MmTw8iRI9NpCGPHjg2nn356aGtrC1OmTEmnWXGK&#10;1g033JA6AACgmDvuuCNV+a1ZsyZVwDqFJmAJYAEAAAAA5RLAoizTpk0LN954Y+qy4tSrc889N3X5&#10;DRs2LFx++eVh0qRJ6STra1/7WqoAAICNeeSRRzK3jYk/ewO5BLAAAAAAgN4mgEVZzj777FRlnXfe&#10;eZmpV90VQ1gbiqsIFyxYkDoAAKCQYtOvYphkl112SR2wTqEAVktLS6oAAAAAAEojgEXJZs6c2WX1&#10;4KhRo8InPvGJ1HVPXE944oknpi7rD3/4Q6oAAIBC4mrvjWltbU0VsD4TsAAAAACA3iaARcmuu+66&#10;VGV96UtfKmu9yeGHH57557hx4zIrCeNtyJAhmTMAAKCwYhOwDjrooFQB6yxfvjwsWbIkdVkDBgwQ&#10;wAIAAAAAyjZg7atSDd2y/fbbhxUrVqQuhKFDh2aexK5WTU1NqcrV2dmZKgAAqC0vv/xy2GKLLcLG&#10;fp2L670PPPDA1AFRnByXL5w4evTo8OCDD6YOAAAAAKA0JmBRkjlz5uSEr6LJkyenCgAAqIQ4/Wpj&#10;4avBgwcLX0EeHR0dqcpl+hUAAAAA0BMCWJQk35qTww47LFUAAEAlxCk+G9Pa2poqYH1z585NVS4B&#10;LAAAAACgJwSwKEmcgLWh4cOHpwoAAKiEfC+MWF++FWuAABYAAAAA0DcEsCjJggULUpU1ceLEVGXd&#10;cMMN4cwzzwzjx48PAwYMeP0W+3ge7wcAAMojgAXlEcACAAAAAPrCgLWvSjUUtf3224cVK1ak7jXr&#10;fwpdeuml4eKLL+7yNvkMHTo0fPnLXw6nn356OukbTU1NqcrV2dmZKgAAqB3z588Pe+21V+ryW7Jk&#10;Sdhxxx1TB6wzZMiQ8PTTT6cu65FHHgm777576gAAAAAASmMCFiXZMFg1adKkzD/jZKw43Wrq1Knd&#10;Cl9F8e3OOOOMcNRRR4Vly5alUwAAYGPa2tpSld/ee+8tfAV5LFq0KG/4atCgQcJXAAAAAECPCGDR&#10;Y3PmzAnjxo0Ls2fPTielmTFjhhAWAAB0k/WDUB7rBwEAAACAviKARY/E0NRpp52WM/UqrhY877zz&#10;wm233ZZZT7juFvt4Hu/fUAxvCWEBAEBxAlhQnkIBrJaWllQBAAAAAJRHAItui5OuNhSDU+tPvjrx&#10;xBMzT2pfeOGFYeLEien0NbGP5/H++HYbiv+er3/966kDAAA29MILL4RZs2alLj8BLMivo6MjVblM&#10;wAIAAAAAemrA2jiaCLph5syZ4dBDD01dV1OmTAmXX3556oo788wzwxVXXJG6rPnz54eRI0embuOa&#10;mppSVdjixYtTlWvnnXdOVWGdnZ2pAgCA/venP/0pHH744anrasiQIWHlypWpA9Z3/PHHh1/96lep&#10;y/rBD34QTj311NQBAAAAAJTOBCy6bZtttklVV5MmTSopfBVdcMEFYdSoUanL+v73v58qAABgfcXW&#10;D7a2tqYK2FChFYQmYAEAAAAAPSWARbeNHTs2VV199rOfTVX3DRs2LHzpS19KXdaNN96YKgAAYH3F&#10;AljWD0JhAlgAAAAAQF8RwKLH4hSriRMnpq40Rx55ZKqy4grCZcuWpQ4AAFinra0tVfkJYEF+CxYs&#10;CC+99FLqsoYOHdqt9fQAAAAAABsjgEWPve1tb0tV6eIUrHHjxqUu64EHHkgVAAAQdXR0hCeffDJ1&#10;+QlgQX6mXwEAAAAAfUkAi5LkC0vtueeeqSpPDGEBAAAbV2z94H777ZeZ5gN0VSiA1dLSkioAAAAA&#10;gPIJYFGSagtLdXZ2Fr3FdRL5bvnedsMbAABUi2IBLNOvoDATsAAAAACAviSARUmOOOKIVGUtXLgw&#10;VQAAQF9pa2tLVX4CWFBYXOGZjwAWAAAAANAbBLAoSVxrsqFZs2alqjzz5s1LVdauu+6aKgAA4Nln&#10;nw133XVX6vITwILCTMACAAAAAPqSABYlaW1tTVXW7Nmzw4IFC1JXmvjn5s+fn7rXDB06NIwcOTJ1&#10;AABAsfWD22+/fdh3331TB6zv5Zdf7vJ75zoCWAAAAABAbxDAoiTDhg0LJ554Yuqyvv/976eqNDfd&#10;dFOqsiZPnpwqAAAgKhbAMv0KCis0/WqXXXYJQ4YMSR0AAAAAQPkEsCjZRz/60VRlXXTRRWHOnDmp&#10;655ly5aFiy++OHVZxx57bKoAAICora0tVfkJYEFh1g8CAAAAAH1NAIuSTZw4MUyaNCl1Waeddlom&#10;VNUd8e2OOuqosGLFinTymlGjRoWjjz46dQAAQGQCFpRPAAsAAAAA6GsCWJTlkksuSVXW7NmzQ2tr&#10;a5g5c2Y6yW/BggWZ8FV8+w396Ec/ShUAABDdf//9YenSpanLTwALCisUwGppaUkVAAAAAEDPCGBR&#10;lrFjx4brr78+dVnz588Phx56aJg8eXKYNm1azkSsGMw6//zzw7hx4/KGr84777zMdC0AACCr2PSr&#10;Aw44IGyzzTapAzbU0dGRqlwmYAEAAAAAvUUAi7LFkFW+EFZ04403hmOOOSbssMMOYcCAAZlbDGZd&#10;dNFFXdYORlOmTAkXXnhh6gAAgHXa2tpSlZ/pV7BxVhACAAAAAH1NAIseiSGs3/3ud2Ho0KHppHRx&#10;8tXll1+eOgAAYH3FJmAJYEFhzz77bOjs7ExdLgEsAAAAAKC3CGDRY0cffXTmFcVxilUpJk2aFG67&#10;7TaTrwAAoICVK1eGe+65J3X5CWBBYYXWD44YMSJsscUWqQMAAAAA6BkBLHrFsGHDMlOsli5dmllL&#10;eOKJJ4Zx48ale18Tp2TF0NUll1wS7r777jB9+vQwceLEdC8AALChYtOvdtpppzB69OjUARuyfhAA&#10;AAAAqAQBLHpVDGLFtYQ33HBDmDVrVli7du3rt+XLl2dCV+eee24YO3Zs+hMAAEAhTz75ZKryM/0K&#10;Nk4ACwAAAACoBAEsAACAGiWABRsngAUAAAAAVIIAFgAAQJU6+eSTw5AhQ1LX1Qc+8IFUAfkUCmC1&#10;tLSkCgAAAACg5wSwAAAAqtTAgQPDT3/609Tl+v73vx922WWX1AH5dHR0pCqXCVgAAAAAQG8asPZV&#10;qYa61NTUlKpcnZ2dqQIAgOo2f/78cNVVV4VFixaFHXfcMTMZ601velO6F8hn6dKlmb8vG4rBxjVr&#10;1qQOAAAAAKDnBLCoewJYAAAAjedvf/tbOOSQQ1KXtc8++4T7778/dQAAAAAAPWcFIQAAAFB3rB8E&#10;AAAAACpFAAsAAACoO3Pnzk1VLgEsAAAAAKC3CWABAAAAdUcACwAAAACoFAEsAAAAoO4UCmC1tLSk&#10;CgAAAACgdwhgAQAAAHXHBCwAAAAAoFIEsAAAAIC68vjjj4dnn302dVmDBw8Ow4cPTx0AAAAAQO8Q&#10;wAIAAADqivWDAAAAAEAlCWABAAAAdaWjoyNVuawfBAAAAAD6ggAWAAAAUFcKTcASwAIAAAAA+oIA&#10;FgAAAFBXBLAAAAAAgEoSwAIAAADqigAWAAAAAFBJAlgAAABAXSkUwGppaUkVAAAAAEDvEcACAACo&#10;MnfccUe45pprwk033ZROgO6aN29eWLNmTeqyhg0bFnbYYYfUAQAAAAD0HgEsAACAKrF69erw9re/&#10;PRx88MHh5JNPDieccEIYMWJE+L//+7/0FkAx1g8CAAAAAJUmgAUAAFAl3vOe94Tp06en7jULFy4M&#10;xx9/fOjs7EwnwMZYPwgAAAAAVJoAFgAAQBX4+9//Hn7zm9+kLtczzzwTfvrTn6YO2JiOjo5U5TIB&#10;CwAAAADoKwJYAAAAVeCvf/1rqvJ75JFHUgVsjBWEAAAAAEClCWABAABUgTvuuCNV+Q0ePDhVwMYI&#10;YAEAAAAAlSaABQAAUAXa2tpSld9BBx2UKqCQF198MTz88MOpyyWABQAAAAD0FQEsAACAfrZo0aIw&#10;b9681OXX2tqaKqCQQtOvmpqawjbbbJM6AAAAAIDeJYAFAADQz4qtHxwxYkTYbbfdUgcUYv0gAAAA&#10;ANAfBLAAAAD6WbEAlvWD0D2FAlgtLS2pAgAAAADofQJYAAAA/aytrS1V+QlgQfeYgAUAAAAA9AcB&#10;LAAAgH5WbAJWa2trqoCN6ejoSFUuASwAAAAAoC8JYAEAAPSjGL566aWXUtfVFltsIYAF3WQCFgAA&#10;AADQHwSwAAAA+lGx6VfWD0L3rFq1KjzxxBOpyyWABQAAAAD0JQEsAACAftTW1paq/ASwoHsKTb8a&#10;NWpU2GyzzVIHAAAAAND7BLAAAAD6kQlY0DusHwQAAAAA+osAFgAAQD959NFHw8KFC1OXX2tra6qA&#10;jRHAAgAAAAD6iwAWAABAPyk2/SoGR3bZZZfUARtTKIDV0tKSKgAAAACAviGABQAA0E+sH4Te09HR&#10;kapcJmABAAAAAH1NAAsAAKCftLW1pSo/ASzoPisIAQAAAID+IoAFAADQD9asWVN0AlZra2uqgI1Z&#10;smRJWLFiReqyNt988zBy5MjUAQAAAAD0DQEsAACAfhDDV6+88krquho8eHA48MADUwdsjPWDAAAA&#10;AEB/EsACAADoB8WmX1k/CN1n/SAAAAAA0J8EsAAAAPqBABb0HgEsAAAAAKA/CWABAAD0g7a2tlTl&#10;19ramiqgGAEsAAAAAKA/CWABAABU2IIFC8Ljjz+euvxMwILuKxTAamlpSRUAAAAAQN8RwAIAAKiw&#10;YusH99lnn7DjjjumDiimo6MjVblMwAIAAAAAKkEACwAAoMKKBbBMv4Lue/TRR8MLL7yQuqxtttkm&#10;7LrrrqkDAAAAAOg7AlgAAAAVViyA1dramiqgGOsHAQAAAID+JoAFAABQQatXrw6zZs1KXX4mYEH3&#10;WT8IAAAAAPQ3ASwAAIAKKjb9asiQIWHs2LGpA4opNAFLAAsAAAAAqBQBLAAAgAoqFsAy/QpKI4AF&#10;AAAAAPQ3ASwAAIAKKhbAam1tTRXQHYUCWC0tLakCAAAAAOhbAlgAAAAVZAIW9J61a9eagAUAAAAA&#10;9DsBLAAAgArp6OgIixcvTl1+AljQfTF89corr6Qua8cddwzbb7996gAAAAAA+pYAFgAAQIUUm361&#10;//77h6FDh6YOKMb6QQAAAACgGghgAQAAVIj1g9C74lS5fKwfBAAAAAAqSQALAACgQooFsFpbW1MF&#10;dEehCVgCWAAAAABAJQlgAQAAVEihaT3rmIAFpRHAAgAAAACqgQAWAABAhbz88sup6mrYsGFh3333&#10;TR3QHQJYAAAAAEA1EMACAACokMmTJ6eqq5NPPjlVQHe88MIL4ZFHHkldrpaWllQBAAAAAPQ9ASwA&#10;AIAK+dznPhdGjBiRuqwxY8aEj33sY6kDuqPQ9KvddtstbLXVVqkDAAAAAOh7AlgAAAAVstdee4Vp&#10;06aFc845J+y9995h1KhR4VOf+lSYMWNGGDlyZHoroDusHwQAAAAAqoUAFgAAQAXF4NU3v/nN8MAD&#10;D4R58+aFSy+9NLzhDW9I9wLdVSiAZf0gAAAAAFBpAlgAAABAzeno6EhVLhOwAAAAAIBKE8ACAAAA&#10;ao4VhAAAAABAtRDAAgAAAGqOABYAAAAAUC0EsAAAAICasmLFirB48eLU5RLAAgAAAAAqTQALAAAA&#10;qCkbm341cODA1AEAAAAAVIYAFgAAAFBTrB8EAAAAAKqJABYAAABQUwSwAAAAAIBqIoAFAAAA1JRC&#10;AayWlpZUAQAAAABUjgAWAAAAUFM6OjpSlcsELAAAAACgPwhgAQAAADXFCkIAAAAAoJoIYAEAAAA1&#10;44knngirVq1KXdaWW24Z9txzz9QBAAAAAFSOABYAAABQM0y/AgAAAACqzYC1r0o11KWmpqZU5ers&#10;7EwVAAD0rfvvvz9sttlmAiLQC77//e+H0047LXVZ73rXu8LNN9+cOgAAAACArJUrV4Z77rkn/POf&#10;/8zcXnnlldfr9W/lngtgUfcEsAAA6C+///3vw/nnnx/+/ve/Z/oYwDrnnHPCWWedlemB0n36058O&#10;l1xySeqypk6dGi6++OLUAQAAAEDvixGbfOGbSp3FesyYMWG//fZL71HP3XTTTaG9vT0sX74853HX&#10;Pd6GZ6Wel/Pv2GGHHcIBBxwQLr300szH2xOrVq3KPC//4x//OJ30DQEs6p4AFgAA/eG2224Lhx12&#10;WOpy/fCHPwwf+MAHUgeU4t3vfnf4xS9+kbqsOBnrgx/8YOoAAAAAGsv6YZYNgy1xOv+2226b3rJ3&#10;LFq0KBPaefHFFws+bqXPhg8fHsaPHx8+/OEPp/eyZz7/+c+H3/zmN+GBBx54/XHirRocc8wx4atf&#10;/WrYe++900np4scUp8r/+te/TifVadasWWHcuHGpK91xxx2X+f/Y1wSwqHsCWAAA9If3ve994brr&#10;rktdroMPPjjcfvvtqQNKsf/++4d//OMfqcv6y1/+Eg499NDUAQAAANXq6aeffj04s+6WL1Sz7tbX&#10;98Wp9fE5he222y69hz3zox/9KBMYefTRR/O+D311Viz60dLSEs4777zw/ve/P52UJz5WnCb0ne98&#10;J51Un+OPPz7vC/hKEQNO06ZNS111OuKII8L//d//pa50H//4x8M3v/nN1FWvQw45JPz1r39NXWlm&#10;zJgRjjrqqNT1LQEs6p4AFgAA/WGbbbYJzz77bOq6ik9UbLLJJqkDumvLLbfMvLJyQ0888UR4wxve&#10;kDoAAADYuPWDLKUGXeI/99133/Rv6h0dHR2Z0M6KFSu6PO66x+zOWW+eDxs2LLMC7Itf/GIYNGhQ&#10;ek/LF1eJfe973wtz585NJ9Vj1113zUwTOumkk9JJed773veG66+/PnXV6bLLLgsf+9jHUle6s88+&#10;O3z7299OXfWKn2+f+tSnUleayy+/PJx11lmpq2633HJLOPLII1NXmu233z7zNafaDRw4MPN8YPxn&#10;qeLnwdSpU1PXtwSwqHsCWAAAVNpdd90VDjzwwNR1FX9RXLNmTeqA7lq4cGEYMWJE6rLiK1Rr4cki&#10;AACAvvDwww/nrACLt+6GdfriLAZZxo4dGw477LD0HvZMDLPECSbrrwDL97ilnvX0Mvnmm28ezjzz&#10;zExop5xQwPo+/elPh0suuSR11Sf+Lv7nP/857LbbbumkdDHMEkMt1Sy+6Ouee+7JTMQqR5wkFCcK&#10;VbsBAwaEF154IWyxxRbppPuWLFkSdt5559RVt8MPPzz88Y9/TF1pPvKRj4Tvfve7qatuF154YWay&#10;WakWL15cMy9m3HTTTcNLL72U+dwtVZxId+qpp6aubwlgUfcEsAAAqLRir5A66KCDwt/+9rfUAd0V&#10;X9E3adKk1GWNHz8+tLe3pw4AAOgLMbiSL9Cy7tbT+0aNGhX23HPP9Gg9d/fdd7++Amz9x1n/Vuj9&#10;6qvzGO6IwaRPfOITmXVKPRWff/jSl76UmQhcjc4999weh4qmTJkSrrzyytRVp8mTJ/do4tE3vvGN&#10;zOdEtevJSrfbb789vPnNb05ddfvP//zP8IUvfCF1pYnr4G699dbUVbfbbrstTJw4MXXdV+i5mWo0&#10;evTo8OCDD6auNB/84AfDD3/4w9RVt5/97GfhhBNOSF1p9thjj8z3yWoXP1fj52w5Ynh3zJgxFXlB&#10;tAAWdU8ACwCASnv/+98ffvKTn6Suq//4j//IPLkGlOY73/lO+OhHP5q6rDje/9prr00dAAD0zD/+&#10;8Y+wfPnyvKGavgrmbOx86NChmRVgJ598cnoPe+Y3v/lN5nfWO++8s8tjFXq/4q0SlxTf8pa3ZKYJ&#10;jRs3Lp2UJ4aSPve5z6WuOt14443hPe95T+pK95WvfCUTcKp2P/7xj8Mpp5ySutL8+te/Du94xztS&#10;V91i6Oatb31r6kpTKwGIGCCMU5PKccUVV2SmhdWCf/3Xf8187pUjBkkXLFiQuuoWvwe86U1vSl33&#10;xVWZMdhUC+LX2Pi1thy18jm7yy67hPvuuy/zs0I5vva1r4VPfvKTqated9xxR2htbU1d6Sq1UlIA&#10;i7ongAUAQKXFJyHikxGFxFdFxldHAqWJ4cVvfetbqcvqyatTAQD6yrogS75ASyXO4gW5GNqJ65p7&#10;Q5wmFAMG61aAxVslPo6NncV/xmlCcUpFb1wkjaGkc845J6xcuTKdVJe3ve1tmfBUXHtWrksvvTRM&#10;nTo1ddUphlHiCrBtt902nZTml7/8ZXjXu96VuuoV1z4tWrSorHVKMQSz1VZbpa66xUk506dPT11p&#10;/r//7/8LX//611NX3eKkr3ICccuWLQs77LBD6qpf/Po4ZMiQ1HXf1VdfHU4//fTUVbfPfOYz4aKL&#10;LkpdaeLzfeUGfipp+PDh4ZFHHgmbbLJJOilNXC9a7jSiSopTEHsS6D3yyCPD//7v/6au+sTvkzEo&#10;Fl+Y2BNxfeGXv/zl1FWPYcOGZabex/ct/kzbU21tbeG6667LPLcYp9XF1bHr3+Lfh+6cFTqPZwJY&#10;1D0BLAAAKunJJ5/MXOjYmIcffrhX1ypAozjmmGPCtGnTUpd1zTXXhPe9732pAwCKiaGVQqGW7bff&#10;Pr1V74iXIOKq4Mcee+z1x9jwcSt9HsMrMbQT11rttNNO6T0t3x//+MfMxJ74cT777LOvP041XH6J&#10;F+bi+/bhD384nZSnFtZjxeDUN7/5zdSV7uabbw7/9m//lrrqdcYZZ2QutpYjTvbaf//9U1fdLrzw&#10;wswF4XK8853vDP/zP/+TuuoWLwZPmDAhdd33t7/9rVdWGFbCrrvuWvY1uX//93+vmWnH3/ve98KH&#10;PvSh1JUmPo8Un0+qds3NzRt9weHGxBDvG9/4xtRVt3InQ0W18nfzhhtuCCeeeGLqSvf3v/89M11q&#10;3rx56aS6xOddY8jmuOOOSyfli0HQuHpz4cKF6SRkgrPrh27WD+FU6iz+fYo/t8TQcm+I/y/nzJmT&#10;CVmue4x8j1vp81ojgEXdE8ACAKCSfvWrX4Xjjz8+dV3tvvvumVeYAaVraWkJc+fOTV1WvNgZXxEH&#10;QP1ZtWpVRYM5GzuP0x7iK69749XXUbzIES9+dXcFWG+ebeyyQHylefx5Nq4jKXf6zDox0BJDMdX6&#10;XGycOPLzn/+87JVRUZxyUQvTbeP0mTiFphzxImu5F6IrbebMmeHNb35z6koTg0kxoFTt4t/L+LWx&#10;HPGFC721xrCvxRBVnGRVjhEjRuRcKK9mf/7znzOTZEpVS2G6t7/97XlfSNMdMUARJyHXghgwiuHe&#10;csTJWXGlZLX72c9+Fk444YTUle7zn/98uOCCC1JXfWLYI37O9XRNWfzvFFe6xfB5pW0YXln/Fqfm&#10;xedO4t+piRMnpj9Rvpdeeimz1i1+7q9evTrzGPkeu9JncbpXX3x9XPcxrns8yEcAi7ongAUAQCXF&#10;MeUXX3xx6rqKrw6rhVHkUG3ixeJNN900dblWrFjRa6t1APLZMLySL+BS6DyuF+rNiULxQkcMGDz4&#10;4IM5j1PK+9QX5/GCYwyhxPVYPRWDtZ/61KcyK0PiiqVqE9ecfec730ldeeJK6jgloxo/vnXiRJY4&#10;maVcs2fPromA9JgxYzKv9i/XbrvtFh5//PHUVa9jjz02s7quHHHV8xe/+MXUVbc4qaucsEa8qDpo&#10;0KDUVb/4OVfo2sfGxK9dH/3oR1NX3T72sY+Fyy67LHWliesHyw1vVVq569yi0aNHlz2NqJLi5JiN&#10;vVBtY+Jl7Pgzxr333ptOqlNcj/XpT386deWJwaabbropddUl/jwbpyn2xuTpn/70p+EHP/hBJrSz&#10;bopQvkDNulul7osv+IqhpH333Te9pz0Tf0aOH2O8Hr3hYxV633rjHOhfAljUPQEsAAAq6fDDDw9/&#10;+tOfUtdVnCRQ7as7oBrFoME+++yTuqydd965JlY1QDV48cUXw6OPPtolOLP+rZJnMVQZJwnFCRe9&#10;YfHixZlXrG+4Amz9W773pzvnPX0Kddy4cZmpBj2ZshPNmDEjM03ooYceSifVp6cXIOP/v9bW1tRV&#10;rxhI+c///M/UlSYGh+PFvSeeeCKdVK/4eRsnOJQjTtmJ03ZqQbmrhmppAk1ctRi/TpYjriiK0zxq&#10;QbkBrChORFu2bFnqqlcMQpT79SMGW8tZd9cf4nTpd7zjHakrTQxfxRBWtevJ19jo97//fTj66KNT&#10;V53iC9SmTp2auvLEKchxBVi5IdKNiQGWfCGW7p7FFWDvfe97w1FHHZX+jT0TP3djKHj58uU5j9OT&#10;97GnZ0OHDg0jR45M7yEAGyOARd0TwAIAoJLiq6bjq6cL+etf/xoOOeSQ1AHdFZ9sP+6441KXdeih&#10;h4a//OUvqaNaxKebCgVZunO+sbOtt946E9qJFwR6S/z86o8VYBs7GzVqVGZdS1xH0lMPPPBAJrTz&#10;hz/8IZ1Ul/h98fvf/37Ye++900np7rjjjsxF2iVLlqST6hTXeJW7vi6GAmJop9wARSX1ZDVs/Loe&#10;J3xVu7imb+nSpakrzf/8z//0WvCwr/VkemutrHOL4veBOCGqVHfddVc48MADU1fd4lq+cv9uxZBI&#10;b3w/qoRbb7217LDrBz7wgfDjH/84ddWrpy/qOf3008PVV1+duuoU13/993//d+rKc+GFF4bPfvaz&#10;qasue+21V+bv1Ic//OF0Ur777rsv8zkRJ+3EqYrrB2fW1f1xFleAxZ8F4pSu3hJDSXF9b2++z3EC&#10;EwD0FgEs6p4AFgAAlVJsYkOc9BGnj8Qn/IDSxIsK+V4d/sEPfjAT3OgPMQwRp9BsGJ5ZF6DJdx5v&#10;fXlfvNgdL+qPGDEivZfle+aZZ8J5552XmZQQAx/rP86Gtw3P+/rppvh1NH5OlDvhYp14IToGk+IF&#10;9GoVg4cxrFGup556KvzLv/xL2UGRSolr6+J0p3LFYMHtt9+euuoVp3HcfPPNqSvN17/+9cz0h1oQ&#10;L5rHi+fl2Gqrrap6Ld/6Fi5cGPbYY4/Udd83v/nN8PGPfzx11e39739/+NGPfpS60vzrv/5r+O1v&#10;f5u66vbYY49lwgLliGuQV61albrq1ZPJUPHngPgzRvyeUs16uh40/n98y1ve0qOVlH0tBoouuOCC&#10;1JUvTvCL/61Knfi1bl3Yhrd8QZd1t1LuiyvAjjjiiPBv//Zv6RF7JoaS4i3+HV//cdbdCr1vfXle&#10;7tcaAKD6CWBR9wSwAAColG9/+9vh7LPPTl1XEydODLfddlvqICv+ar5+eCXe8gVd+uIsXhSI01ji&#10;tJ3ecsMNN2RCO/lWgOV7P7pzHi9y57tAFC96xolI+f7M+rddd901HHzwweGrX/1qwd8TuytewImh&#10;nbgeohrFSXwx/BDDaeWKa23iVKL4372aXX755WHKlCmpK91BBx0U2traUle9Ylgjfs6VI4Zg4n+n&#10;WnDvvfeG/fbbL3XdF9cqlhOC6Q/xomv8GlKOU045Jfz0pz9NXXWL4YByp45su+22mQBotYvfe8p9&#10;P+NE1PhzYS247LLLwsc+9rHUlebKK6/s0dfoSokfX/w4yxUDaqeeemrqqlNPgnTrTJs2LRMCjWuh&#10;q83YsWMzH2NvBRv/67/+KxPaieHlDcMzfRnMKXQez+LPvHF1YF+Ed+L30UKPvf4t3h9vAADkJ4BF&#10;3RPAAgCgUt73vveF6667LnVdxQsWMfxRSzYMsqzrBw8eHDbbbLP0Vr0jPvGfbwVYvOUL1FTiLIaS&#10;4gqT448/Pr2XPRMDFHEtyvz5819/jPi48dbf4kWrOBlh6NCh6aR08fes+Pfgz3/+czqpPjvssEO4&#10;5557wi677JJOShcvfsWAWTWLwYD4cZY7Ceu9731vuP7661NXvd7whjdkwmLl+OMf/xj+3//7f6mr&#10;bvHv1TXXXJO60tTKZKgohjdPPPHE1HVfDNHFMF0tiCGBeFG/HBdddFE4//zzU1fdfv3rX2emH5Xj&#10;qKOO6tE0tEqJk4Ti981yxWmFPZluVwlxDWoM3fREta906+n/x3V+9atfhS996UuZyUlr1qxJp/mn&#10;BRUKueQ77+nZuhVgcZVkb4g/s8YXlHR0dGz0cfvjDAAA+psAFnVPAAsAoP4999xzOaGZ9W/5QjXr&#10;br193+c///mNrnD4+c9/XtYqhe9973th9uzZ4cknn8w8Tr7HL/Q+dfdtC51t7FfGeBH5wgsvDMcc&#10;c0w6Kc/y5cszwaRywwWV8OEPfzhcffXVqSvPgQceWNVrzqKTTz45/OQnP0ld6U466aRMgKLaxYuQ&#10;N954Y+pK893vfjd85CMfSV11u+qqq8p+X3feeeewZMmS1FW3GGgcOXJk6rrvW9/6Vo9XGFZKT9bW&#10;1UqYJbrvvvsy6xJLFb9fbbHFFjmhh2r1iU98IrM+sxwxVBm/91a7Y489NvzmN79JXeniatc3velN&#10;4fnnn08n1efd73535vtIT0IfixYtyqzW7a+w64YBlvX70aNHh0mTJmV+tu0N8b9VXNUdw/b5gjPx&#10;1hvnpbxt/Pl15cqVmalCvSn+7PzSSy+9/jgxgAUAADQGASzqngAWAFBJ64dYSgm5xCfmm5ub07+l&#10;dzzwwAM5K8DyPXap5z39d8RJJXHVWVzp0BviFIgY9liwYEE6qW5x5VCpKyPixaGeTh7oazEUEMMB&#10;5YphmBhOq3ZxulkMGJUjrmGKYbVaEC98t7S0pK77YpBu2LBhqatucSpUuV83ammd26c+9alw6aWX&#10;pq40cY3h6tWrU1fdXnzxxbD55punrvviNLojjjgiddXti1/8YtlBiPg99z//8z9TV73e8Y53ZCbI&#10;lOuSSy4Jn/70p1NXneL0vDvuuKNHgYy4Ji1O1KzWsNlpp52WeR/j15CeiOtP49ewOC0shkHXD86s&#10;u1U6sBNvMawTpwn1NHy+vkceeSSzQjOG1tY9TiU+NsEgAACA3iWARd0TwAKA0sWL0vGiTncDOH19&#10;Fi+Ux7Uy++23X3oPe+bKK68MM2fOzHyc6z9Ob7zPPfnxesiQIZkLTb2xWmbKlCmZj7NaxQtX8QJk&#10;vABUrjhJqtxpIP0hTmeJU1pK8ZnPfCZcfPHFqateu+++e+biYTliSDBekK4Fp556avjBD36QutLU&#10;0gSaa6+9NrN+rlS1tAKsJwGsGIT5whe+kLrqFqfKxdV15TjssMMyK4aqXU8mQ0UHH3xw5vtRNYs/&#10;/9x7772pK09cpVrNq0HjpJ3//u//DnvttVc6Kc9XvvKVzM9RL7/8cjrpPetCK8VCLfnO160A660g&#10;blz9dcstt4QHH3zw9cfY8HELnfflWfxcLScMCQAAAPVAAIu6J4AFUN3ijyIbBljWv/XkbJ999gk7&#10;7bRTeqSeu/POOzNrExYvXpzzOPkeu9B5KW/bnfNtt902s4YkTlaJayJ66qKLLsqs46nWlUNxssG5&#10;556buvKceOKJ4Wc/+1nqqlNcRRIvIJZr6tSpZU88qaT/n737ALOrLBe//Q7pFUJCTSKhTEQEqQqE&#10;JkVpGlFEUUD5AAUC6DkcBEHl6EE4gAfxDyJFEUUEsaAoUkQRaQkIQpAikxAIEHoIpFf4XMMTdmZm&#10;7+ll7TX3fV3r2u+zdrISNITJzC/ve8IJJ9TvkNAe2TEmBx98cEzVIds5KdtBqS2yXdGmT58eU761&#10;Z3evTHa8Yna8XzX40Ic+VP8F7/bIdtnJdtupBlmMsv3228fUetluSR3d8aS7ZAFne3ddy34NZLFI&#10;3r3vfe9LU6dOjant7rjjjrTbbrvFlE/ZUXU33HBDfVDXXlk4ePzxx9cf85o3Q4YMSRMnTkzf+973&#10;OuVj2m9/+9v1EVYWzDYOZ1Ze3X0vi6Vuv/32+kCsM2W/9rPfk1b9cbOr3M+n0v3G9+wWBAAAADRH&#10;gEXhCbCAPMi+ALDyCLBV45nGV7n77Q1zmru/zjrr1B8Bln3xsTNkuytcd9116eGHH271P8PKe9lr&#10;VzrwwAPT//3f/6Vx48bFnfbJdiXKnpNX2ReFsi+o7bTTTnGn7bKjTL773e/GlF9/+ctf2n1c0KWX&#10;XpqOOeaYmPIt25mlPV9QznYuy3YeqIYP87NoMNu5oT2qZWeoVWVx45e+9KWYWqdv3771v1dWg1df&#10;fbVdx89VS8yS6chxbtUSRm699dbpH//4R0xtd+KJJ6bzzz8/pnwaOnRoeuSRR+qPe2qvvP8elH08&#10;kP2es+2228ad9rn11lvro+DsY7y2yuKV1kQt7bm/8giwLMrOfp/sDFnI9ZGPfKQ+Ulr547T2599V&#10;98aOHRs/OwAAAADyToBF4QmwKJrst+1yEUtL9zrjfhawZDvtDBgwIH42HZPFItluQk899VSDH2fl&#10;1Z3/bCuv7As4WZiU7cryqU99Kn6m7Zft7JL9re4svsqj9uzG0th//ud/1v+t/DzLvgiZHTfXXhdf&#10;fHGaNGlSTPmVfZG1vbs3ZBFMtmNYNfjiF79YH1K1x0EHHZR+/etfx5Rv2Q5P7fl9KNupbbvttosp&#10;30aNGpVeeeWVmNom2/Wts47x6S7ZLittPWqvGo7GymQhRPbf9PbI/huZ7dSTfTyQZ9kRoVm0055d&#10;vjJZHLnFFlu0OzrsDtlRkj/5yU/S7rvvHnfaJ/t9+oc//GFM+ZHtIJTt7JWFSR3ZMWmlLNi5/vrr&#10;02OPPVY2nil3dcd72RFg2b+TnWnu3Lnptddeq/jzKHffbkEAAAAA9CYCLApPgNV9VgYtjcOW7G8n&#10;d6Zly5alv//9702OAMuuclFNWwOc9tzP/hZ9FiZlfzs8++JDR/3ud7+rDz6yL2QuXbr0nR9n5WtP&#10;2mijjep3Afr4xz8ed9rnW9/6VvrmN78ZUz5lx39l/5+21/e///36kCvvsr/ln0Vi7XHLLbekffbZ&#10;J6Z8y3bpOuSQQ2Jqm2222SY9+OCDMeXbCy+8kNZdd92YWq+ajnPLvnje3iBl5513TnfffXdM+Zbt&#10;OrLXXnvF1Hrz5s2rP5qyGmT/fNk/Z3tk0cMBBxwQU/4NHDgwLVq0KKbWy45I64wguKtlUfWuu+4a&#10;U9v94Q9/SJ/73OfS66+/HnfyJYuzs9i4o8exZbuEZbsNZv/9zD6WXVUWq6wMV8rFLB25V+n+ynvZ&#10;rnlZsHP44YfXh2adIYvVHnroobRw4cKKP25b7mfHVJbbhSk7wjL7vaTxt191Xnn169cvvhcAAAAA&#10;QOcSYFF4jQOs7Jd8dj366KMNopZVr+ZCm868v9Zaa9V/MSc7fqczZEeFZF+8as8RYJ1xr9JvJ9ku&#10;AYceemj63//937jTfj/+8Y/Tl7/85dzuJrTpppvW/3+wySabxJ22y/5G/n/8x3/ElE/ZFwj/+c9/&#10;pve+971xp21uuummtN9++8WUb88991zFkLMlWQCRhRB5l+3G0Z5jZTLZ7jPZLjTVIPu9o707dWVf&#10;yK2WD5mefPLJ+lCyrbJdPD760Y/GlG9HH310uuSSS2Jqm2rYsS2THeP2+OOP13+s0B5ZbNjR3e26&#10;w5133lkfxbXXkUceWf+xQTXIwp3bb789prbJouwsCM5Clp6wasyy6nrEiBH1O3plEW/235KOev75&#10;59NPf/rT+mgn+zhz5Y/T+Mft7nvZ76mbbbZZ/Cw7z8owaeWPm71SWbZ7Vbkd85544ok0fvz4mAAA&#10;AAAAeoYAi8LLwoklS5bURxDZzkl5/CV/+umn1+8G1BHf/e536/82fZ594hOfSL/5zW9iartqiQOy&#10;sOiPf/xjTG2TfeFxgw02qD+iJu+OO+64+h2e2uOII45IV1xxRUz5dt1117Vrt6/si4FZkFcNsiMl&#10;Fy9eHFPbnHzyyfU7hVWDc889N33lK1+JqW2yo/2yyDXvsi9ON95RpbVefvnl+uOYeirwaItsB6sJ&#10;EybE1DZZVJkddTZnzpy4k0/ZEWCf//znY2q7bJed7LjF9gY/XW3jjTeuD47333//uNN+WVD3i1/8&#10;on63nVXDmVXDlnJXZ7/317/+tT6ArOSUU05JZ599dkxtt2DBgvowKfv/ttLPoavuQ0+bPXt2/ZGl&#10;jWW/VrO/CAIAAAAA0NMEWBRetoPEa6+9FlN+/fCHP0xHHXVUTG2T7ZCR7URUDf86//KXv6z/gnB7&#10;ZDtH3HHHHTHlW/bF0ezXXlvdeOONnfLF6O6Q7Xhx7733xtQ22fFh2fGK1aC9AVb2+057fg30hI4c&#10;51YtR2Nlsn/G7J+1ParlOMmf/exn9TsOtld2jFN2xFNeZUdkZdHOMcccE3faZ/LkyfXRcvbaFVbG&#10;K+XiluburTwCLPv/YMcdd4yndcw111xTH+1kO0dW+nG78l65+1komMXGRTNu3Lg0c+bMmJr67W9/&#10;W1VHJkKeZP8NL/f7YraT8L/+9a+YAAAAAAB6jgCLwuvXr19V7Ca0zTbbpAceeCCmtrnwwgvTl770&#10;pZjyLdt9JtuFpj3WWGON9MYbb8SUb1OnTq3fYaWtsi/OZjuFVYPPfvaz6ec//3lMbZOFLO3dPau7&#10;tfc4t8xee+2V/vKXv8SUX9kxZZ/5zGdiaruPfOQj7d71rbv893//d/rmN78ZU/vk+ei6bLe1bCfF&#10;zojh/va3v9Uf75dFO9muIquGM9nV2YFOa+9lu3Nl4We2c1JnmTVrVnrmmWfe+TE66+ecHdNK75KF&#10;V1mA1ZwXXnghrbvuujEBbZEFxp/73OdiKsk+BsmO/wYAAAAA6GkCLAot+0LX+uuvH1P+tfdfxzxH&#10;AY194xvfSP/zP/8TU9tkQdM///nPmPIr28EkO/ayPbKjscaOHRtTvmXHPX3605+OqW2yo9yyI93y&#10;7owzzkhf//rXY2q7Rx99NO299971kUdeZccHnnTSSTG1z6JFi+qfkR2Z1p7j67JYpVLI0tH7W2yx&#10;RZo4cWL60Ic+FD9ax2Q7JmVhUnZc38ofo/GP2933hw4dWjW7rUFRXXvttenggw+Oqana2tpUV1cX&#10;E9BW2ZHt2cdljZ144onpvPPOiwkAAAAAoOcIsCi0l156qWp2GnjPe96THnvssZjaJtu95pBDDokp&#10;337zm9+0e4enLN769re/HVN+nXnmmem0006Lqe2yf8bsnzXPsh3XsmPAOuLKK6+sj3ZeeeWVuJMf&#10;2Y50xx13XDriiCPiTvtlu7adffbZ9dHOvHnzujXMae5+dgRYdtTZeuutFz/TzjF9+vQGP052tfRz&#10;yl4BqlkWgZx//vkxNXXYYYfV/3cPaJ8scMxCx8YuvvjiDh9LCwAAAADQGQRYFF61HEGYBRqnnHJK&#10;TG233XbbtfsIw+6SxSyXX355TO2T96POsiPOsqPOOuqHP/xh/a5m5aK8lbsFtTa06cz72VF822+/&#10;fTrggAPiZ9MxWXyV/bp9+umnG/w45X7s7ro3aNCg+NkBQOtMmDChfoe8Si666KI0adKkmIC2ynZO&#10;zXZQbezPf/5z2nPPPWMCAAAAAOg5AiwKb9SoUWn27Nkx5VNnhEkPP/xw/W5Ct956a9zpflm8Ui5q&#10;yY4A++QnP1m/a1JnuPTSS9PUqVPTiy+++M6PUe7H7er7q97LjgDLdhMaNmxY/Cw7z4IFC5r8uABA&#10;PixbtiwNGDCg2aOks9g4210RaJ/hw4fX7yTa2MyZM9O73vWumAAAAAAAeo4Ai8IbPXp0/RfGsk/Y&#10;Z69vvvlm/Q5Cq6++eoOoZdW4pavuN7638giwffbZJ362Hfevf/0rPfroow1+nOxqzc+no/ey/10B&#10;AHqTO++8M+26664xNTVkyJA0f/78mIC2mjVrVhozZkxMJYMHD67/iwoAAAAAAHkgwKLwsgCrnOwT&#10;+QAA0BH/93//l77yla/E1FR2PFp2TBrQPrfffnvafffdYyrZcsst00MPPRQTAAAAAEDPco4VAABA&#10;O02ZMiVW5e2www6xAtpj2rRpsWqotrY2VgAAAAAAPU+ABQAA0E4CLOhaAiwAAAAAoBoIsAAAANrh&#10;ySefbPFYawEWdEylAGv8+PGxAgAAAADoeQIsAACAdrj33ntjVd573vOeNGrUqJiA9qirq4tVQ3bA&#10;AgAAAADyRIAFAADQDg8//HCsyrP7FXScIwgBAAAAgGogwAIAAGiHpUuXxqo8ARZ0zIwZM9KyZcti&#10;KllzzTXT2muvHRMAAAAAQM8TYAEAALTDLrvsEqvy9t1331gB7eH4QQAAAACgWgiwAAAA2uHjH/94&#10;2m+//WJq6IQTTkhjx46NCWgPxw8CAAAAANVCgAUAANBOv/3tb9OkSZNSnz596ucxY8akU089NV1w&#10;wQX1M9B+AiwAAAAAoFoIsAAAANqpf//+6aKLLkqLFi1Kc+bMSc8++2w666yz4l2gIyoFWOPHj48V&#10;AAAAAEA+CLAAAAA6qF+/fmmNNdaICegMdXV1sWrIDlgAAAAAQN4IsAAAAIBcWbZsWZoxY0ZMDQmw&#10;AAAAAIC8EWABAAAAuVLp+MH1118/DR8+PCYAAAAAgHwQYAEAAAC54vhBAAAAAKCaCLAAAACAXKm0&#10;A5YACwAAAADIIwEWAAAAkCsCLAAAAACgmgiwAAAAgFwRYAEAAAAA1USABQAAAORKpQBr/PjxsQIA&#10;AAAAyA8BFgAAAJAb8+bNS7NmzYqpITtgAQAAAAB5JMACAAAAcqPS7lcbbrhh6t+/f0wAAAAAAPkh&#10;wAIAAAByw/GDAAAAAEC1EWABAAAAuVFXVxerhhw/CAAAAADklQALAAAAyI1KO2AJsAAAAACAvBJg&#10;AQAAtNK5556btthii7TGGmukzTffPF144YXxDtBZBFgAAAAAQLWpeevfYg2FNHr06Fg1NGvWrFgB&#10;AEDLTjjhhPT9738/ppKvfOUr9WEW0DlGjRqVZs+eHVNJFmZtsskmMQEAAAAA5IcAi8ITYAEA0FEP&#10;P/xw2nLLLWNq6vHHH0+bbrppTEB7vfLKK2nttdeOqaRv375p2bJlMQEAAAAA5IsjCAEAAFpw3XXX&#10;xaq8P/3pT7ECOsLxgwAAAABANRJgAQAAtODee++NVXn9+/ePFdARlQKs8ePHxwoAAAAAIH8EWAAA&#10;AC2YMmVKrMp797vfHSugI+rq6mLVkB2wAAAAAIA8E2ABAAA04+GHH06vv/56TOXtsMMOsQI6whGE&#10;AAAAAEA1EmABAAA0o6Xdr97//venQYMGxQR0hAALAAAAAKhGAiwAAIBmtBRgbb/99rECOkqABQAA&#10;AABUIwEWAABAM+69995Ylef4Qegczz77bFqwYEFMJUOHDk1jxoyJCQAAAAAgfwRYAAAAFbz66qvp&#10;sccei6k8ARZ0DrtfAQAAAADVSoAFAABQQUvHD44ePTptvPHGMQEdIcACAAAAAKqVAAsAAKCClgIs&#10;u19B56kUYI0fPz5WAAAAAAD5JMACAACo4N57741Vedtvv32sgI6qq6uLVUN2wAIAAAAA8k6ABQAA&#10;UIEdsKD7OIIQAAAAAKhWAiwAAIAy/vGPf6T58+fH1FRNTY0ACzqRAAsAAAAAqFYCLAAAgDJas/tV&#10;v379YgI6IouvVqxYEVPJqFGj6i8AAAAAgDwTYAEAAJTRUoC1/fbbxwroKLtfAQAAAADVTIAFAABQ&#10;xr333hur8hw/CJ1HgAUAAAAAVDMBFgAAQCMvvvhiqquri6k8ARZ0HgEWAAAAAFDNBFgAAACNtHT8&#10;4AYbbFB/AZ2jUoA1fvz4WAEAAAAA5JcACwAAoJGrr746VuVtv/32sQI6Q6Ud5+yABQAAAABUAwEW&#10;AABAI7fddlusynP8IHSeJUuWpKeffjqmhgRYAAAAAEA1EGABAAA08tprr8WqvG233TZWQEdVOn5w&#10;zJgxaejQoTEBAAAAAOSXAAsAAGAVU6ZMSW+99VZM5e28886xAjrK8YMAAAAAQLUTYAEAAKxi8uTJ&#10;sSov25VntdX8UQo6S6UdsARYAAAAAEC18FUDAACAVbQUYH32s5+NFdAZBFgAAAAAQLUTYAEAAKyi&#10;pQBrxx13jBXQGSoFWOPHj48VAAAAAEC+CbAAAADCk08+mZ577rmYyhNgQeeqq6uLVUN2wAIAAAAA&#10;qoUACwAAILS0+9Wmm26a1llnnZiAjnrjjTfSiy++GFNDAiwAAAAAoFoIsAAAAILjB6F7VTp+cJNN&#10;Nkl9+/aNCQAAAAAg3wRYAAAAYcqUKbEqT4AFncvxgwAAAABAEQiwAAAA/m3u3LnpH//4R0zlCbCg&#10;c1XaAUuABQAAAABUEwEWAADAv7W0+9XIkSPT5ptvHhPQGQRYAAAAAEARCLAAAAD+bfLkybEqb4cd&#10;dogV0FkEWAAAAABAEQiwAAAA/q2lAMvxg9D5KgVY48ePjxUAAAAAQP4JsAAAAP5NgAXd66WXXkpz&#10;5syJqaR///5pww03jAkAAAAAIP8EWAAAQK/3z3/+M82dOzem8gRY0LkcPwgAAAAAFIUACwAA6PWW&#10;LFkSq/I+8IEPpEGDBsUEdAbHDwIAAAAARSHAAgAAer1sx52ampqYmtp7771jBXSWurq6WDVkBywA&#10;AAAAoNoIsAAAgF5v9dVXT8cee2xMDQ0dOjQdc8wxMQGdxRGEAAAAAEBRCLAAAAD+7aKLLkpHHnlk&#10;TG/bbLPN0p/+9Ke0/vrrxx2gswiwAAAAAICiqHnr32INhTR69OhYNTRr1qxYAQBAybPPPptmzJiR&#10;VqxYkfbYY4+4C3S2wYMHp0WLFsVUkv1ZTfQIAAAAAFQTARaFJ8ACAADIl5kzZ6Zx48bFVDJ8+PD0&#10;xhtvxAQAAAAAUB0cQQgAAAB0K8cPAgAAAABFIsACAAAAulWlAGv8+PGxAgAAAACoHgIsAAAAoFvZ&#10;AQsAAAAAKBIBFgAAANCt6urqYtWQAAsAAAAAqEYCLAAAAKBb2QELAAAAACgSARYAAADQbd58800B&#10;FgAAAABQKAIsAAAAoNtk8dVbb70VU8naa6+d1lxzzZgAAAAAAKqHAAsAAADoNna/AgAAAACKRoAF&#10;AAAAdBsBFgAAAABQNAIsAAAAoNtUCrDGjx8fKwAAAACA6iLAAgAAALpNXV1drBqyAxYAAAAAUK0E&#10;WAAAAEC3cQQhAAAAAFA0AiwAAKBXmjJlSjr++OPTDjvskHbbbbf005/+NN4BusqiRYvSM888E1ND&#10;AiwAAAAAoFrVvPVvsYZCGj16dKwamjVrVqwAAOhtbrrppvSJT3wiLV68OO687Ytf/GK69NJLYwI6&#10;29SpU9NWW20VU8m73vWuNHPmzJgAAAAAAKqLHbAAAIBe5xvf+EaT+Cpz2WWXpd/85jcxAZ3N8YMA&#10;AAAAQBEJsAAAgF7lnnvuSQ888EBMTV111VWxAjqbAAsAAAAAKCIBFgAA0KtMmTIlVuUNGDAgVkBn&#10;E2ABAAAAAEUkwAIAAHqVyZMnx6q8DTfcMFZAZ6sUYI0fPz5WAAAAAADVR4AFAAD0Ki0FWDvuuGOs&#10;gM5WV1cXq4bsgAUAAAAAVDMBFgAA0GtMnz49zZo1K6byBFjQNebMmZNefvnlmBoSYAEAAAAA1UyA&#10;BQAA9Bot7X71nve8J6211loxAZ2pueMHV1vNpycAAAAAgOrlM5wAAECv4fhB6DmOHwQAAAAAikqA&#10;BQAA9BoCLOg5lXbAEmABAAAAANVOgAUAAPQKb7zxRnrooYdiKk+ABV1HgAUAAAAAFJUACwAA6BVa&#10;2v1q1KhR6b3vfW9MQGerFGCNHz8+VgAAAAAA1UmABQAA9AqOH4SeVVdXF6uG7IAFAAAAAFQ7ARYA&#10;ANArTJkyJVblCbCg67zwwgtp7ty5MZUMHDgwbbDBBjEBAAAAAFQnARYAANAr2AELeo7jBwEAAACA&#10;IhNgAQAAhffAAw+kefPmxVSeAAu6juMHAQAAAIAiE2ABAACF19LuVzvssEMaMGBATEBnq7QDlgAL&#10;AAAAACgCARYAAFB4U6ZMiVV5dr+CriXAAgAAAACKTIAFAAAUXks7YAmwoGsJsAAAAACAIhNgAQAA&#10;hfbMM8+kGTNmxFSeAAu6VqUAa/z48bECAAAAAKheAiwAAKDQWjp+cOONN05jxoyJCehsTz31VFqy&#10;ZElMJWussUZaZ511YgIAAAAAqF4CLAAAoNAcPwg9y/GDAAAAAEDRCbAAAIBCE2BBz3L8IAAAAABQ&#10;dAIsAACgsBYvXpzuvffemMoTYEHXqquri1VDdsACAAAAAIpCgAUAABRWS7tfDRs2LG299dYxAV3B&#10;EYQAAAAAQNEJsAAAgMJy/CD0PAEWAAAAAFB0AiwAAKCwBFjQs5YvX56mT58eU0MCLAAAAACgKARY&#10;AABAYQmwoGdV2v1q3XXXTWussUZMAAAAAADVTYAFAAAU0iOPPJJmz54dU3kCLOhajh8EAAAAAHoD&#10;ARYAAFBILe1+tfXWW6fhw4fHBHSFSgHW+PHjYwUAAAAAUP0EWAAAQCE5fhB6nh2wAAAAAIDeQIAF&#10;AAAU0pQpU2JVngALul5dXV2sGhJgAQAAAABFIsACAAAK56WXXkqPP/54TOUJsKDr2QELAAAAAOgN&#10;BFgAAEDhtHT84JgxY9LGG28cE9AV5s+fn5577rmYGhJgAQAAAABFIsACAAAKx/GD0PMq7X41bty4&#10;NHDgwJgAAAAAAKqfAAsAACiclnbAEmBB13P8IAAAAADQWwiwAACAQnnrrbcEWJADAiwAAAAAoLcQ&#10;YAEAAIWycOHCtGzZspiaGjBgQNphhx1iArpKpQBr/PjxsQIAAAAAKAYBFgAAUChDhgxJ6667bkxN&#10;7b777rECulJdXV2sGrIDFgAAAABQNAIsAACgcA499NBYNXXsscfGCuhKjiAEAAAAAHoLARYAAFA4&#10;3/nOd9Lhhx8eU8n555+fJk6cGBPQVWbPnp1effXVmEr69OkjwAIAAAAACqfmrX+LNRTS6NGjY9XQ&#10;rFmzYgUAQFE99NBD6f77709LlixJn/jEJ9J6660X7wBdafLkyWnChAkxlWy66abp8ccfjwkAAAAA&#10;oBjsgAUAABTWVlttlY466qh03HHHia+gGzl+EAAAAADoTQRYAAAAQKcSYAEAAAAAvYkACwAAAOhU&#10;AiwAAAAAoDcRYAEAAACdqlKANX78+FgBAAAAABSHAAsAAADoVHV1dbFqyA5YAAAAAEARCbAAAACA&#10;TjNr1qw0f/78mEoGDx6cxo4dGxMAAAAAQHEIsAAAAIBO4/hBAAAAAKC3EWABAAAAncbxgwAAAABA&#10;byPAAgAAADpNpR2wBFgAAAAAQFEJsAAAAIBOI8ACAAAAAHobARYAAADQaSoFWOPHj48VAAAAAECx&#10;CLAAAACATmMHLAAAAACgtxFgAQAAAJ3iySefTMuWLYupZM0110xrrbVWTAAAAAAAxSLAAgAAql4W&#10;fFxxxRXpc5/7XDrqqKPSDTfcEO8A3cnxgwAAAABAbyTAAgAAqtrrr7+ePvzhD6cjjjgi/exnP0uX&#10;X355+uhHP5qOPPLI+BZAd6mrq4tVQ44fBAAAAACKTIAFAABUtVNPPTXdfvvtMZX8+Mc/ThdddFFM&#10;QHeotAOWAAsAAAAAKDIBFgAAULUWLVqULrnkkpiauuqqq2IFdAcBFgAAAADQGwmwAACAqjV58uRY&#10;lbdgwYJYAd1BgAUAAAAA9EYCLAAAoGq1FGCtv/76sQK62tKlS9OMGTNiamj8+PGxAgAAAAAoHgEW&#10;AABQtVoKsHbcccdYAV2t0u5XWQg5bNiwmAAAAAAAikeABQAAVK0pU6bEqjwBFnQfxw8CAAAAAL2V&#10;AAsAAKhK//znP9Ps2bNjKk+ABd2nrq4uVg29+93vjhUAAAAAQDEJsAAAgKrU0vGD22yzjWPPoBtV&#10;CrDsgAUAAAAAFJ0ACwAAqEqOH4R8qRRgjR8/PlYAAAAAAMUkwAIAAKpSSztgCbCgewmwAAAAAIDe&#10;SoAFAABUnRdffDH961//iqk8ARZ0nzlz5qSXXnopppKamhoBFgAAAABQeAIsAACg6rS0+9XYsWPT&#10;RhttFBPQ1Zrb/Wq11XzqAQAAAAAoNp8FBQAAqs6UKVNiVZ7dr6B7OX4QAAAAAOjNBFgAAEDVaWkH&#10;LAEWdC8BFgAAAADQmwmwAACAqrJixQoBFuRMpQCrtrY2VgAAAAAAxSXAAgAAqkoWXy1fvjympgYO&#10;HJi23377mIDuYAcsAAAAAKA3E2ABAABVZcqUKbEqz+5X0P0EWAAAAABAbybAAgAAqorjByFfZs6c&#10;mRYuXBhTyfDhw9Po0aNjAgAAAAAoLgEWAABQVQRYkC92vwIAAAAAejsBFgAAUDWeeOKJ9MILL8RU&#10;ngALupcACwAAAADo7QRYAABA1ZgyZUqsytt8883TyJEjYwK6w7Rp02LVkAALAAAAAOgtBFgAAEDV&#10;cPwg5I8dsAAAAACA3k6ABQAAVA0BFuRPpQCrtrY2VgAAAAAAxSbAAgAAqsJrr72WHn744ZjKE2BB&#10;91q6dGl68sknY2rIDlgAAAAAQG8hwAIAAKrClClTYlXeOuuskzbddNOYgO5QaferMWPGpOHDh8cE&#10;AAAAAFBsAiwAAKAqOH4Q8sfxgwAAAAAAAiwAAKBKCLAgfyoFWI4fBAAAAAB6EwEWAABQFQRYkD8C&#10;LAAAAAAAARYAAFAF/v73v6eFCxfG1FRNTY0AC3qAAAsAAAAAQIAFAABUgdbsftW3b9+YgO5SKcCq&#10;ra2NFQAAAABA8QmwAACA3HP8IOTP7Nmz0yuvvBJTSZ8+feyABQAAAAD0KgIsAAAg9wRYkD/NHT+Y&#10;HQsKAAAAANBbCLAAAIBce/rpp9PMmTNjKk+ABd3P8YMAAAAAAG8TYAEAALnW0u5XWeyx/vrrxwR0&#10;l+Z2wAIAAAAA6E0EWAAAQK45fhDySYAFAAAAAPA2ARYAAJBrAizIJwEWAAAAAMDbBFgAAECuvfzy&#10;y7EqT4AFPUOABQAAAADwNgEWAACQa2uuuWasmho1alTacsstYwK6y9NPP50WL14cU8kaa6yR1ltv&#10;vZgAAAAAAHoHARYAAJBrhxxySKyaOvbYY2MFdCe7XwEAAAAAlAiw6FaTJk1KNTU171z77LNPvAMA&#10;AOWddNJJ6cgjj4yp5OCDD07/8z//ExPQnQRYAAAAAAAlAiy6zY033pguvvjimAAAoPV+9KMfpb/8&#10;5S/p5JNPTl/+8pfTDTfckK655pp4F+hulQKs2traWAEAAAAA9B4CLLrFjBkz0qGHHhoTAAC03R57&#10;7JHOOeec9L3vfS/tv//+cRfoCXbAAgAAAAAoEWDRLT796U+nOXPmxAQAAEA1E2ABAAAAAJQIsOhy&#10;X/va19L9998fEwAAANVs8eLF6amnnoqpIQEWAAAAANAbCbDoUnfddVc666yzYgIAAKDaVdr9auzY&#10;sWno0KExAQAAAAD0HgIsuszs2bPTxIkTYwIAAKAIHD8IAAAAANCQAIsuc8ghh6Q5c+bEBAAAQBFM&#10;mzYtVg0JsAAAAACA3kqARZe49NJL0y233BLT284555xYAQAAUK3sgAUAAAAA0JAAi043derUdMwx&#10;x8T0tiy+mjBhQkwAAABUq0oBVm1tbawAAAAAAHoXARadavbs2enAAw+M6W177713Ovnkk2MCAACg&#10;mtkBCwAAAACgIQEWneq4445LTz75ZEwpjRgxIv3gBz+ICQAAgGr2yiuvpFdffTWmkn79+tkBCwAA&#10;AADotQRYdJpf/OIX6dprr43pbVdddVXaaKONYgIAAKCaOX4QAAAAAKApARadYurUqWnSpEkxve3Y&#10;Y49N++23X0wAAABUO8cPAgAAAAA0JcCiw2bPnp2OOuqoNGfOnLiT0nbbbZfOOOOMmAAAACgCARYA&#10;AAAAQFMCLDrsu9/9brr//vtjetuPfvSjNHLkyJgAAKBtsh1Ws6D/nHPOSffcc0/cBXqaAAsAAAAA&#10;oCkBFh1y4403prPOOiumt11yySVpyy23jAkAANrmq1/9atpqq63S6aefXr/eaaed0uGHHx7vAj2p&#10;UoBVW1sbKwAAAACA3keARbvNmDEjHXrooTG97dOf/nQ6+uijYwIAgLa5/PLL63e9auynP/1p+sY3&#10;vhET0FOmTZsWq4bsgAUAAAAA9GYCLNpt0qRJac6cOTGlNGLEiHTRRRfFBAAAbXfxxRfHqqmrrroq&#10;VkBPyP4SzpIlS2IqWXPNNdO6664bEwAAAABA7yPAol3OPffcdMstt8T0tt///vdp5MiRMQEAQNvM&#10;nj07PfDAAzE19dxzz8UK6AmOHwQAAAAAKE+ARZvddddd6ZRTTonpbaeddlraeeedYwIAgLabMmVK&#10;rMobNWpUrICeUCnAcvwgAAAAANDbCbBok2xXgokTJ8b0tu222y6deeaZMXWv0aNHt3i99NJLZa9y&#10;37bxBQBA95k8eXKsyttxxx1jBfQEARYAAAAAQHkCLNrkuOOOS3PmzIkppREjRqRrr702JgAAaD8B&#10;FuSbAAsAAAAAoDwBFq126aWXNomtfvCDH6SNNtooJgAAaD8BFuSbAAsAAAAAoDwBFq0yderUdMwx&#10;x8T0tk9/+tPp4IMPjgkAANrvvvvuS4sWLYqpqT59+giwoAdl/37OnDkzpoZqa2tjBQAAAADQOwmw&#10;aJVbbrklViXZblg1NTWtvnbZZZf4niXZc8t927vuuiu+BQAAvUFrdr/KIiygZ1Ta/WqDDTZIQ4YM&#10;iQkAAAAAoHcSYAEAAD2upQBrhx12iBXQExw/CAAAAABQmQCLqjZr1qwWr3XWWafsVe7bNr4AAOge&#10;rdkBC+g5lQIsxw8CAAAAAAiwAACAHvbUU0+lZ555JqbyBFjQs+yABQAAAABQWc1b/xZrqOiuu+5K&#10;99xzT0zt8/TTT6eLL744prdtvPHG6Ytf/GJMJZ/85CfTRhttFFPHjB49OlYN2eEKACAfrr766nTI&#10;IYfE1FQWeDzxxBMxAT0hiyCnTJkSU8mNN96Y9t1335gAAAAAAHonARbdJou4dtlll5jetvfee6eb&#10;b745pq4hwAIAyLcTTjghff/734+pqc9//vPpJz/5SUxATxg5cmR67bXXYiqZPn16/V+sAQAAAADo&#10;zRxBCAAA9Khyu+qsyvGD0LNeeumlsvFV//79xVcAAAAAAP8mwAIAAHrM/Pnz0/333x9TeQIs6FnT&#10;pk2LVUPZ8aAAAAAAAAiwAACAHjR58uRYlTdixIj0vve9LyagJ9TV1cWqIQEWAAAAAMDbBFgAAECP&#10;cfwg5J8ACwAAAACgeQIsAACgx7S0A5YAC3pepQCrtrY2VgAAAAAAvZsACwAA6DECLMg/O2ABAAAA&#10;ADRPgAUAAPSIhx56KL3++usxlSfAgp4nwAIAAAAAaJ4ACwAA6BFTpkyJVXnvf//70+DBg2MCesL0&#10;6dPTsmXLYioZOXJkWnvttWMCAAAAAOjdBFh0m5133jm99dZbDa6bb7453gUAoLdx/CDkn92vAAAA&#10;AABaJsACAAB6hAAL8k+ABQAAAADQspq3sm2IoMBGjx4dq4ZmzZoVKwAAutvzzz9f8eO0lZ5++um0&#10;wQYbxAT0hEmTJqWLL744ppIzzzwznXbaaTEBAAAAAFSv+fPnpzfeeKPB9frrrze519x9ARaFJ8AC&#10;AMif3/zmN+mTn/xkTE2NGzcuPfXUUzEBPeVDH/pQ+vOf/xxTyS9/+ct00EEHxQQAAAAA0DMWL17c&#10;JIYqF0k1F1QtX748ntZ+AiwKT4AFAJA/J510UjrvvPNiauozn/lMuvrqq2MCekq2C90zzzwTU8lD&#10;Dz2Uttxyy5gAAAAAANouC58ax1CrzpXurXo/C7DyQIBF4QmwAADyZ6eddkr33HNPTE1dcMEF6YQT&#10;TogJ6AkLFixIQ4cOjamhhQsXpkGDBsUEAAAAAPRGjWOoxldLQVV29F9RCLAoPAEWAEC+LFu2LA0c&#10;ODC9+eabcaep++67L73//e+PCegJDz74YNpmm21iKnFEKAAAAABUv+wvYLYlnCp3X3JUIsCi8ARY&#10;AAD5cscdd6TddtstpqYGDx5c/wc/oGdde+216eCDD46p5MMf/nC65ZZbYgIAAAAAult27N6qIdTK&#10;qy1BVfaXpek8AiwKT4AFAJAv55xzTvrqV78aU1N77rln+vOf/xwT0FPOOOOMdPrpp8dUcvzxx6cL&#10;L7wwJgAAAACgLZYvX94khmrrTlSLFi2Kp9EZBg0alFZfffX6a4011nhn3dy9xvcFWBSeAAsAIF8O&#10;OOCAdP3118fU1Ne//vX68APoWYcddli66qqrYiq54IIL0gknnBATAAAAAPQuq4ZQbQ2nsvvz58+P&#10;J9EZ+vXrVzaIau5e4/sDBgyIp7WfAIvCE2ABAOTLuuuum1566aWYmvrjH/+Y9ttvv5iAnrL99tun&#10;++67L6aSm2++Oe29994xAQAAAED1WLBgQYMYatU4qtK9xvdlNp2npqamSQy16tWaoGrIkCHxtJ4l&#10;wKLwBFgAAPnx+OOPp8022yym8l577bU0YsSImICekv17mH1iqbEnn3wybbTRRjEBAAAAQPdYsmRJ&#10;kxhq1as1QdWyZcviaXSGoUOHtiqSau5+UQiwKDwBFgBAfvz4xz9ORx55ZExNve9970tTp06NCegp&#10;L774YlpvvfViKhk4cGBatGhRTAAAAADQOitWrGhTOFXuvs9Lda7sc32tjaca31s59+nTJ56GAIvC&#10;E2ABAOTHF7/4xfTDH/4wpqaOPvrodMkll8QE9JQ77rgj7bbbbjGViCQBAAAAeqeFCxe+E0S19TW7&#10;5s2bF0+iM/Tr169BELXyaks8NWDAgHganUGAReEJsAAA8mOfffZJt9xyS0xN/eQnP0mf//znYwJ6&#10;yo9+9KP0hS98IaaSAw88MP3617+OCQAAAIBqkGUhzQVSrXldunRpPI2OqqmpaRBErbwqhVLl5iFD&#10;hsTTyAsBFoUnwAIAyI9999033XzzzTE19cQTT6Tx48fHBPSUk08+OX3nO9+JqeTUU09NZ511VkwA&#10;AAAAdIclS5a0OpSq9ErnGTp0aMUwqtK9xjPFI8Ci8ARYAAD5cdVVV6XDDjsspoay3bFuuummmICe&#10;dMABB6Trr78+ppIrrrgiHX744TEBAAAA0BrZ8XutDaXKvWbH/9E5Bg4c2CCEaimUKhdX9e3bN54G&#10;JQIsCk+ABQCQL0cffXS67LLLYnrbuHHj0nXXXZe23nrruAP0pM022yw9/vjjMZXcfffdacKECTEB&#10;AAAAFN+KFStaHUpVel2+fHk8jY7IwqeVEVRrQqly32bAgAHxNOhcAiwKT4AFAJA/v/rVr9LVV1+d&#10;li5dmnbYYYd06KGHpg033DDeBXpa9sms7JOLjb3yyitp1KhRMQEAAADk36JFi1odSpV7zXavonM0&#10;F0a1Zh4yZEg8CfJHgEXhCbAAAABab9q0aWn8+PExlay11lrp5ZdfjgkAAACge7Q2lKr0umTJkngS&#10;HZHtHLVqDLXqa7l7jd/LLigyARaFJ8ACAABovT/+8Y/pIx/5SEwlO+20U7rrrrtiAgAAAGjZsmXL&#10;WhVJrXwtd0/S0DmGDRvWYiTV3HuDBg2KJwHlCLAoPAEWAABA651//vnpxBNPjKnk8MMPT1dccUVM&#10;AAAAQG+wYMGCslFUa1+z70/H9enTp1WRVHPvZc8Auo4Ai8ITYAEAALTesccemy655JKYSs4666x0&#10;6qmnxgQAAADk3ZtvvtnqUKrSa7aDFR2X7R7Vmkiq0mu2exWQbwIsCk+ABQAA0Hp77rlnuu2222Iq&#10;+fWvf50OPPDAmAAAAICutnjx4laHUuVes4vO0Vwclb029172OmDAgHgSUFQCLApPgAUAANB6Y8eO&#10;Tc8991xMJQ8//HDaYostYgIAAABaMnfu3GYDqZZeFy1aFE+iI/r169diJNXce9lrTU1NPA2gPAEW&#10;hSfAAgAAaJ158+al4cOHx9RQ9rdu/W1NAAAAeovly5e3OpSq9LpixYp4Gh0xZMiQFiOp5t4bPHhw&#10;PAmg6wiwKDwBFgAAQOs88MADabvttoupZKONNkpPPvlkTAAAAJB/CxcubHUoVe51/vz58SQ6YrXV&#10;VmtVJNXce3379o2nAeSXAIvCE2ABAAC0zjXXXJM++9nPxlSyzz77pJtuuikmAAAA6FrZl7BbG0pV&#10;el26dGk8jY4YOHBgqyKpSu9V2mkboGgEWBSeAAsAAKB1/ud//if993//d0wlX/rSl9L/+3//LyYA&#10;AABo3pIlS1odSlV6pXNkAVRLkVRz72UBFgAtE2BReAIsAACA1jn00EPTz3/+85hKLrzwwnT88cfH&#10;BAAAQNHNmzev1aFUudfs+D86Ljt6rzWRVHPvZUcAAtD1BFgUngALAACgdT7wgQ+kv//97zGV3HLL&#10;LenDH/5wTAAAAOTZihUr3omhWgqlKr0uX748nkZHDB48uFWRVKX3hgwZEk8CIO8EWBSeAAsAAKB1&#10;sk/uZp9ob+ypp55K48aNiwkAAICutGjRombjqHKvq66z3avouJqamlZFUs29169fv3gaAEUnwKLw&#10;BFgAAD3v2muvTf3790+bbbZZeve73x13gTx5/vnny/75adCgQY6OAAAAaIMshKoUSrXmdfHixfEk&#10;OmLAgAGtiqQqvZddANBaAiwKT4AFANBzfvvb36YvfvGL6dVXX407KR122GHpyiuvjAnIi9tvvz3t&#10;vvvuMZVsueWW6aGHHooJAACg2JYtW9bqUKrS65tvvhlPoyOGDRvWYiTV3Gv2F4oAoLsIsCg8ARYA&#10;QM+YOnVq2mqrrWJq6JhjjkkXX3xxTEAeXHbZZenoo4+OqeSggw5Kv/zlL2MCAADItwULFrQ6lCr3&#10;mn1/Oq5Pnz4NYqhygVRLr9kzAKBaCLAoPAEWAEDPyCKrSy+9NKaGsr+B+Nprr6WBAwfGHaCnnXTS&#10;Sem8886LqeRrX/ta+va3vx0TAABA18l2jmptKFXpNdvBio7LPnezagxVLpBq7jXbvQoAehMBFoUn&#10;wAIA6Bm1tbVp+vTpMTVVV1dX/22AfJg4cWL6wx/+EFPJT3/60/S5z30uJgAAgMoWL17c6lCq3Gt2&#10;0TkaR1GVQqlKrwMGDIgnAQCtIcCi8ARYAADd77nnnktjx46NqTx/FIF82XTTTdMTTzwRU8k999yT&#10;dtxxx5gAAIAimzt3brOBVEuvixYtiifREf37928SRVUKpSq91tTUxNMAgO4gwKLwBFgAAN3vV7/6&#10;VfrUpz4VU1MbbrhhmjFjRkxAT8s+NdC3b9/64z4ae/XVV9PIkSNjAgAA8mr58uWtDqUqva5YsSKe&#10;RkcMHTq0SRRVKZQq9zp48OB4EgBQLQRYFJ4ACwCg+5144onp/PPPj6mpz372s+nnP/95TEBPy3a+&#10;ynbAamydddZJL774YkwAAEBXWrhwYatDqXKv8+fPjyfREauttlrZKKrcvUqv2V9wAQB6FwEWhSfA&#10;AgDofhMmTEiTJ0+OqakLL7wwHX/88TEBPe0Pf/hDmjhxYkwlO++8c7rzzjtjAgAAKsm+3NbaUKrS&#10;69KlS+NpdMTAgQPLRlHl7pV7HT58eDwJAKD1BFgUngALAKB7LVmypP6Tnc25//7707bbbhsT0NPO&#10;O++8dNJJJ8VUcsQRR6TLL788JgAAKK4sflo1hioXSLX0SufIAqhycVS5e+VeW/qcBABAVxBgUXgC&#10;LACA7nX77ben3XffPaamhg4dmubNmxcTkAdHH310uuyyy2IqOfvss9Mpp5wSEwAA5Fd2/F5rIqnG&#10;ryvX2fF/dFy/fv0qxlHl7pV7zY4ABACoNgIsCk+ABQDQvbJg49RTT42pqQ996EPpT3/6U0xAHmTR&#10;ZBZPNnbdddelj3/84zEBAEDXWLFiRYuhVEuvy5cvj6fREUOGDKkYR5W71/g1+/4AAL2RAIvCE2AB&#10;AHSvj33sY+n3v/99TE2dfvrp6Vvf+lZMQB5kf256/vnnYyp55JFH0nvf+96YAACgvEWLFrU6lCr3&#10;Onfu3HgSHVFTU9OqSKrx66rrbAcrAADaToBF4QmwAAC619prr51eeeWVmJq66aab0j777BMT0NOy&#10;L3ZlX2wpZ+nSpb4AAwDQC2QRVHOBVEuvixcvjifREQMGDCgbSLXlFQCAniHAovAEWAAA3eexxx5r&#10;cbec7BP0PikM+XH//fen97///TGVbLLJJmnatGkxAQCQV8uWLWsxkGrp9c0334yn0RHDhg1rdShV&#10;7nXQoEHxJAAAqo0Ai8ITYAEAdJ/LL788HXXUUTE1tdVWW6UHH3wwJiAPrr766nTIIYfEVLLvvvum&#10;G2+8MSYAALrKggULWh1KlXvNvj8d16dPn/oIqrlAqqXX7BkAAPROAiwKT4AFANB9svgqi7AqOfbY&#10;Y9MPfvCDmIA8+OY3v5m+9a1vxVTy5S9/OX3ve9+LCQCAcrKdo1obSlV6zXawouOy3aOyCKq5QKq5&#10;12z3KgAAaC8BFoUnwAIA6D7Z8YPZMYSVXHnllemwww6LCciDz372s+maa66JqeSiiy5KkyZNigkA&#10;oJgWL17c6lCq3Gt20TlWxlAthVKVXgcMGBBPAgCA7ifAovAEWAAA3eOVV15Ja6+9dkzlTZs2LW2y&#10;ySYxAXmw3XbbpQceeCCmkltvvTXttddeMQEA5NPcuXObDaRael20aFE8iY7o37//OzFUS6FUpdea&#10;mpp4GgAAVB8BFoUnwAIA6B6///3v08c+9rGYmso+LnvuuediAvJi+PDhad68eTGVzJw5M73rXe+K&#10;CQCg8y1fvrzVoVSl1xUrVsTT6IihQ4e+E0O1FEqVex08eHA8CQAAeicBFoUnwAIA6B6nnnpqOvvs&#10;s2Nq6pOf/GT61a9+FROQB1kUOXbs2JhKhgwZkubPnx8TAEB5CxcubBJFVQqlyr36eKNzrLbaag1i&#10;qHKBVEuvffv2jacBAADtIcCi8ARYAADd44Mf/GD629/+FlNT5513XjrxxBNjAvLgr3/9a9pjjz1i&#10;Ktl6663TP/7xj5gAgKJqTSRV6TW7li5dGk+iIwYOHNgghioXSDX3mu1oCgAA9CwBFoUnwAIA6B4D&#10;Bgxo9gsw99xzT9pxxx1jAvLg0ksvTcccc0xMJZ/+9KfTL37xi5gAgDzKPvZuLpBqzasvD3SOLIAq&#10;F0eVu1fuNQuwAACA6ibAovAEWAAAXW/y5MlpwoQJMTXVv3//tHjx4lRTUxN3gDz4r//6r/Td7343&#10;ppKvf/3r6YwzzogJAOgK2fF7rQ2lyr1mx//Rcf369WtVJLXqa+N72RGAAABA7ybAovAEWAAAXS8L&#10;OLKQo5Lddtst3X777TEBefHRj3403XDDDTGVXHnllemwww6LCQBobMWKFa0OpSq9Ll++PJ5GRwwZ&#10;MqRiKNWa16FDh8aTAAAA2k+AReEJsAAAut5BBx2Ufv3rX8fU1Fe/+tX0v//7vzEBefHud7871dXV&#10;xVQyZcqUtP3228cEAMWzaNGiVodS5V7nzp0bT6Ijsh1yWxtKVXrNdtsFAADoaQIsCk+ABQDQ9caM&#10;GdPsx1e/+93v0sc+9rGYgDzIdu7o27dvTA299tpracSIETEBQP6sPL5v1TCq8dVcQJUdj03HDRgw&#10;oNWhVKVXAACAIhBgUXgCLACArjV9+vRUW1sbU3kvvfRSWnvttWMC8uDxxx9Pm222WUwl6667bnrh&#10;hRdiAoCusWpAtWocVe4q996yZcviSXTEsGHDWh1KlXsdNGhQPAkAAKB3E2BReAIsAICu9bOf/Sx9&#10;7nOfi6mpLPB49NFHYwLy4vrrr08HHHBATCW77rpr+tvf/hYTAJTXOKDKrrZEVAKqjst2smxtKFXp&#10;tU+fPvE0AAAAOkKAReEJsAAAutakSZPSxRdfHFNTRxxxRLr88stjAvLiO9/5Tjr55JNjKjnqqKPS&#10;D3/4w5gAKKpyAVV2NRdRZdfK9wVUHTd48OBWh1LlXrPdqwAAAMgHARaFJ8ACAOha2XFl2RGDlWQh&#10;RxZ0APnyhS98If3oRz+KqeTcc89NX/nKV2ICIK8qBVTZ1ZqISkDVca0NpSq9DhgwIJ4EAABAtRNg&#10;UXgCLACArvPyyy+nddZZJ6byHnnkkfTe9743JiAvPvjBD5Y9avC3v/1t2aMJAehc8+bNazaUaimi&#10;Wr58eTyJ9ujfv3+rQ6lKrzU1NfE0AAAAejsBFoUnwAIA6DrZ7lZf/OIXY2oq+8LWkiVLYgLyZP31&#10;108vvPBCTCWPPvpo2myzzWICoJIsoMpCqPZGVAKqjhk0aFB9CLVqFFXuqhRQZcf/AQAAQGcRYFF4&#10;AiwAgK5z9NFHp8suuyymprLjCcsFHkDPyr7wP2LEiJgayo6k6tu3b0wAxbUyoMqulnabKve+gKpj&#10;Vg2oVl6tCalWXgMHDownAQAAQM8TYFF4AiwAgK6z5557pttuuy2mpg477LB05ZVXxgTkxX333Ze2&#10;3377mEpqa2tTXV1dTAD5tmpAlV1tjagEVB1TLqDKrtZGVAIqAAAAikSAReEJsAAAuk72hbfFixfH&#10;1NQdd9yRdtlll5iAvLjqqqvqA8nG9t9//3TDDTfEBNC1GgdU2dWWiEpA1TGVAqrsak1EJaACAACA&#10;EgEWhSfAAgDoGpMnT04TJkyIqak+ffrUx1mOMoP8Of3009MZZ5wRU8l//ud/pu9+97sxATSvXEC1&#10;8moupFr5noCqY5oLqLKrpYhKQAUAAACdR4BF4QmwAAC6xnnnnZdOOumkmJrKdr7KdsAC8ufggw9O&#10;1157bUwlF198cTrmmGNiAoquuYAqu1qKqARUHTN48OB3YqjGgdTKq7n3BgwYEE8CAAAAepoAi8IT&#10;YAEAdI1jjz02XXLJJTE1dcopp6Szzz47JiBPttlmm/Tggw/GVPKXv/wl7bHHHjEBeTd37txmI6ns&#10;au79FStWxJNoj5UBVXa1J6ISUAEAAEBxCLAoPAEWAEDX+P/+v/8v/eQnP4mpqeuvvz5NnDgxJiBP&#10;hg4dmhYsWBBTybPPPpvGjBkTE9DVsoAqC6HaG1EJqDpm1YAqu9oaUQmoAAAAgJUEWBSeAAsAoGv8&#10;8Y9/TB/5yEdiamjs2LHpmWeeiQnIkyyyete73hVTybBhw+pjEKD1VgZUK6/mQqpy7wmoOqZxQJVd&#10;bYmoBFQAAABAZxFgUXgCLACArvOFL3wh/ehHP4qp5PLLL09HHHFETECeZMcM7rXXXjGVZMcSPvDA&#10;AzFB79A4oMqutkRUAqqOKRdQZVdrIyoBFQAAAJAXAiwKT4AFANC1Lr744nTJJZekRYsWpS233DId&#10;csgh6YADDoh3gbzJ/p2dNGlSTCUHH3xwuuaaa2KC6lAuoMqu1kZUAqqOqRRQZVdzEVV2Ze8LqAAA&#10;AICiEGBReAIsAACAkv/8z/9M3/ve92IqOf3009O3vvWtmKB7VAqosqs1EZWAqmOGDBnS6t2myl39&#10;+/ePJwEAAAD0bgIsCk+ABQAAULL//vunG2+8MaaSq666qn4HO2iLLIRq7W5T5a4333wznkR7ZAFV&#10;FkK1N6ISUAEAAAB0DgEWhSfAAgAAKKmtrU3Tp0+PqeS+++5L73//+2Oit1gZSLU3ohJQdczKgCq7&#10;2hNRCagAAAAA8kGAReEJsAAAAN62bNmyisFGFtNkkQfVZdU4qj0RlYCqY1YNqLKruYgquxq/L6AC&#10;AAAAKAYBFoUnwAIAAHjbY489lt773vfGVLL++uv7M1IPaRxGtTWiElB1TOOAKrvaElEJqAAAAADI&#10;CLAoPAEWAADA2373u9+lj3/84zGVfPCDH0x//etfY6ItykVRzUVU2bXq+wKqjikXUGVXayMqARUA&#10;AAAAnUGAReEJsAAAAN527rnnplNOOSWmki984Qvpsssui6l3qRRLtTaiElB1TKWAauXVXEiVvSeg&#10;AgAAACAPBFgUngALAADgbUcddVS6/PLLYyr5zne+k0466aSYqktzoVRrIioBVccMHTq01btNlbv6&#10;9esXTwIAAACA6iXAovAEWAAAAG/bdddd05133hlTyfXXX58mTpwYU/daGUI1jqNWvZp736c1OiYL&#10;qLIQqr0RlYAKAAAAAARY9AICLAAAgLetu+666aWXXoqp5PHHH0+bbrppTG2zMoRqb0Tl0xIdszKg&#10;yq72RFQCKgAAAADoOAEWhSfAAgAASOm1115LI0eOjKmkpqYmTZ8+Pc2dO7ddEZVPK3TMqgHVyqu5&#10;kKrxewIqAAAAAOh5AiwKT4AFAAAUWeMgqlJENWPGjHTHHXfE96KzlAuosqu1EZWACgAAAACqnwCL&#10;whNgAQAAeVYulsqu5najWvU9f6zvmEoBVXa1JqISUAEAAAAAAiwKT4AFANC57rnnnjRgwIC0ySab&#10;1AcI0NutGkY1vloTUfljecc0F1BlV0sRlYAKAAAAAOgoARaFJ8ACAOgcU6ZMSZMmTUoPPvhg/Txw&#10;4MD6+bzzzqufoRplfyRuLpLKrpYiKn+s7phhw4a9E0M1DqRWXs2917dv33gSAAAAAEDPEGBReAIs&#10;AICOmzlzZtp8883T/Pnz407Jaaedls4888yYoHtlf6RdNYZaNY5a9WruPTpmZUCVXe2JqARUAAAA&#10;AEC1E2BReAIsAICO++pXv5rOOeecmBrKooo5c+akmpqauAOtt2pAlV3tiajomOwIvxEjRrwTRLU1&#10;ohJQAQAAAAC9nQCLwhNgAQB03Pve9770z3/+M6amHn300bTZZpvFRG/SOKDKrrZGVHTMqjtQrbwa&#10;h1IrVqxIp5xySnyPkuHDh9f/fwIAAAAAQPsJsCg8ARYAQMfMnj07jRo1KqbynnzyybTRRhvFRDUp&#10;F1BlV1siKjqmXECVXa3diao1O1Ddeuut6cMf/nBMJdttt136+9//HhMAAAAAAO0hwKLwBFgAAB3z&#10;+9//Pn3sYx+Lqal11103vfDCCzHR3SoFVNnV2oiKjqkUUGVXcxFVdmXvd8cRfhdddFE6/vjjYyr5&#10;7Gc/m37+85/HBAAAAABAewiwKDwBFgBAx3z1q19N55xzTkxNfeITn0i/+c1vYqKt3nzzzTbtNtX4&#10;yt6nY7Jj+Fq721S5q0+fPvGk/Pryl7+cLrjggphKvvnNb6b//u//jgkAAAAAgPYQYFF4AiwAgI7Z&#10;dddd05133hlTU//3f/+X/uu//ium3icLqFaGUI3jqJVXS+/RMVlAlYVQ7Y2oqiGg6qh999033Xzz&#10;zTGVXH311ekzn/lMTAAAAAAAtIcAi8ITYAEAtN/y5cvTwIED04oVK+JOU/fcc0/acccdY6o+KwOq&#10;lTHUqnHUqlel9wRUHbcyoMqu9kRUvSGg6qiNN944zZgxI6aSv//972m77baLCQAAAACA9hBgUXgC&#10;LACA9rvjjjvSbrvtFlNTWZy1aNGimHrGqgHVyiBq1bnx1fh9AVXHrRpQZVdLR/Y1fl9A1bWWLl2a&#10;BgwYEFND2a//7P8/AAAAAADaT4BF4QmwAADa7+yzz06nnnpqTE3tscce6S9/+UtM7dM4oFoZRTW+&#10;t+q16vsCqo5rHFBlV1siKgFVvj3yyCNpiy22iKkk+7PSc889FxMAAAAAAO0lwKLwBFgAAO03ceLE&#10;9Ic//CGmpr7+9a+nM844oz6CmjNnzjtR1KrrStfKiEpA1XHlAqrsam1EJaAqtuuuuy4deOCBMZXs&#10;vvvu6bbbbosJAAAAAID2EmBReAIsAICWZccIZjFU44jq6KOPTgsWLIhv1dTQoUPr3/fHio6pFFCt&#10;vJoLqbL3BFQ0p9JOdtm/35dccklMAAAAAAC0lwCLwhNgAQC9wYoVKxqEU21dL1myJJ5Ee2QRVGt3&#10;myp3rbbaavEk6HxHHHFEuuKKK2IqOe+889KJJ54YEwAAAAAA7SXAovAEWABAtZg3b16zoVRz782d&#10;OzeeQnusjKPaG1EJqMiznXfeOd19990xlWTHi37kIx+JCQAAAACA9hJgUXgCLACgu2S7SJWLo1q7&#10;znaxon1WDaPaE1EJqCiytddeO73yyisxlTzxxBNp/PjxMQEAAAAA0F4CLApPgAUAtEV7wqmV64UL&#10;F8ZTaKvGUVRbIyoBFZQ3e/bsNGrUqJhK+vTpk5YvXx4TAAAAAAAdIcCi8ARYANC7ZBFURyIq2mfY&#10;sGH1IdSIESMahFHNXatGVAIq6BqTJ09OEyZMiKnkPe95T3rsscdiAgAAAACgIwRYFJ4ACwCqS7Yj&#10;S3OBVEvrpUuXxpNoiwEDBrwTQ2UR1aJFi9LUqVPj3abGjBmTbrvttne+fd++feMdIE9++tOfpsMP&#10;PzymkokTJ6brr78+JgAAAAAAOkKAReEJsACg+82dO7diINXSev78+fEU2mrV3aca70TV0jxkyJB4&#10;ytu+9KUvpQsvvDCmpg477LB05ZVXxgTk1de+9rV01llnxVRy0kknpe985zsxAQAAAADQEQIsCk+A&#10;BQBtt3jx4mZDqebey9ZvvvlmPIm2GDx4cLsjqmzdmbbddtv0j3/8I6amLr744nTMMcfEBOTVQQcd&#10;lH7961/HVHLZZZelL3zhCzEBAAAAANARAiwKT4AFQG+UBVCV4qjWrLMAi7bLjuErF0atXLc0Z8cA&#10;5kG2g9nqq68eU3nZ8YTve9/7YgLyasstt0wPP/xwTCW333572m233WICAAAAAKAjBFgUngALgGqV&#10;HcVXKZBqaf3GG2/EU2ir4cOHNwmjWhtRDRs2LJ5S3W666aa03377xdTUyJEj06uvvhoTkGeDBg0q&#10;G9U+//zzab311osJAAAAAICOEGBReAIsAHrKsmXL2hxOrbrOvj9tN3DgwCZhVON1c3OfPn3iSb3X&#10;N77xjfTtb387pqY++tGPpt///vcxAXn11FNPpY022iimkuz3uuy/NwAAAAAAdA4BFoUnwAKgI7Kd&#10;pNoaTq1cL1iwIJ5CW6y22mplw6jG60pzttsLHbPnnnum2267Laam/vd//zd99atfjQnIq1tuuSXt&#10;s88+MZV84AMfSPfee29MAAAAAAB0lACLwhNgAfRuixYtqhhItWbtQ6X2GTp0aJMwqtLc+L3somdV&#10;OrJspb/97W9p1113jQnIq+9///vphBNOiKnkkEMOSVdddVVMAAAAAAB0lACLwhNgAVS3FStWVIyj&#10;Gq/LvbdkyZJ4Em3Rr1+/ZqOpxnPjdfb9qU6TJ09OEyZMiKmp7IjGLM7q27dv3AHy6ktf+lK68MIL&#10;Yyr51re+lU4//fSYAAAAAADoKAEWhSfAAuh58+bNKxtHtWadfV/aZ/XVV293RJXtYEXvdN5556WT&#10;TjoppqZ22WWXdMcdd8QE5Fl2/GB2DGFj11xzTTr44INjAgAAAACgowRYFJ4AC6Djsl2kKgVSrVln&#10;u1jRdtkxcI3DqJbmVderrbZaPAla78ADD0zXXXddTE2dcsop6eyzz44JyLONNtooPfXUUzGVPPDA&#10;A2mbbbaJCQAAAACAjhJgUXgCLIC3tSecWrleuHBhPIW2yI5qKxdGtTSvXA8cODCeBN1nvfXWSy++&#10;+GJMTV1//fVp4sSJMQF5lR0VmoW85WS7S9rpEAAAAACg8wiwKDwBFlAUWQTVkYiK9hk2bFjZSKql&#10;OVsPHz48ngLV4fHHH0+bbbZZTOW9+uqraeTIkTEBefXwww+nLbfcMqaSsWPHpmeeeSYmAAAAAAA6&#10;gwCLwhNgAXmxfPnyZgOpltZLly6NJ9EWAwYMqBhJNZ7Lvde3b994EhTf5Zdfno466qiYmtpiiy3q&#10;ow4g/37961+ngw46KKaSPffcM/35z3+OCQAAAACAziDAovAEWEBnmjt3bquiqXLvzZ8/P55CWzWO&#10;o1obUWXrwYMHx1OAlhx55JHpxz/+cUxNHXPMMeniiy+OCcizs846K33ta1+LqeTYY49NP/jBD2IC&#10;AAAAAKAzCLAoPAEWsKrFixeXjaNau37zzTfjSbRFFkE1F0o19162BrrHe97znvSvf/0rpqauvPLK&#10;dNhhh8UE5Nnhhx+efvrTn8ZUcv7556f/+I//iAkAAAAAgM4gwKLwBFhQLFkA1Vwg1dI6C7Bou+wY&#10;vkpx1Mp1c+9lxwAC+fbCCy+k9ddfP6bypk+fnjbeeOOYgDybMGFCmjx5ckwlN9xwQ9p///1jAgAA&#10;AACgMwiwKDwBFuRPdhRfpUCqpfUbb7wRT6Gthg8fXjaOak1ENWzYsHgKUFS/+c1v0ic/+cmYmnrX&#10;u96VZs6cGROQd2uttVZ69dVXYyqpq6tLtbW1MQEAAAAA0BkEWBSeAAs637Jly9ocTq26zr4/bTdw&#10;4MB3wqhV46jG60rv9enTJ54E0NR//dd/pe9+97sxNXXwwQena665JiYgz1555ZW09tprx1SS7Wjp&#10;4zAAAAAAgM4nwKLwBFhQ3soYauXVlohqwYIF8RTaoqamplWhVKX1oEGD4kkAnW/fffdNN998c0xN&#10;XXDBBemEE06ICcizu+++O+28884xlWy22Wbp0UcfjQkAAAAAgM4iwKLwBFgU1aJFi9oUTTWe/fbf&#10;PkOGDGl3RLX66qvHUwDyZ/fdd0+33357TE3df//9adttt40JyLMrrrgiHXHEETGVHHDAAem3v/1t&#10;TAAAAAAAdBYBFoUnwCKvVqxY0SSQast6yZIl8STaol+/fk3iqMZzc+vs+wMU0fnnn59OPPHEmBra&#10;euut0z/+8Y+YgLw79dRT09lnnx1Tycknn5zOOeecmAAAAAAA6CwCLApPgEVXmjdvXsVAqqV19n1p&#10;n2wnqcZxVOO50nro0KHxFABWtXTp0vShD30o3XHHHXGn5Gc/+1k69NBDYwLy7sADD0zXXXddTCU/&#10;+tGP0pFHHhkTAAAAAACdRYBF4QmwaE62i1SlQKo162wXK9pu0KBBZeOoxnOl9WqrrRZPAqAzvfrq&#10;q+ncc89NV155ZVq8eHHaZZdd0he+8IU0ceLE+BZANdhiiy3SI488ElNJFlhm/14DAAAAANC5BFgU&#10;ngCr+NoTTq1cL1y4MJ5CW/Tp0+edGKpxHNV4LrceOHBgPAkAgM42YMCA+l3tGnvxxRfTOuusExMA&#10;AAAAAJ1FgEXhCbDyb8GCBWXjqMZzpTXtM2zYsHfCqFXjqNashw8fHk8BACBPZsyYkTbeeOOYStZc&#10;c800e/bsmAAAAAAA6EwCLApPgNX1li9f3qpQqtK63N/Op2X9+/dvEEetGki1Zt23b994EgAARXHz&#10;zTenfffdN6aS7bffPk2ZMiUmAAAAAAA6kwCLwhNgtc7cuXPbHVHNnz8/nkJbNY6jGs/NrQcPHhxP&#10;AQCAt11wwQXpy1/+ckwlhx12WLryyitjAgAAAACgMwmwKLzeEmAtXry4YiDVmvWbb74ZT6Itsgiq&#10;UiDVmjUAAHSm448/Pl100UUxlZxxxhnp61//ekwAAAAAAHQmARaFVy0BVhZANRdItbTOAizaLjuG&#10;b2UQVS6Qamk9YMCAeBIAAPS8D3/4w+nWW2+NqeTaa69Nn/rUp2ICAAAAAKAzCbAovO4MsLKj+CoF&#10;Ui2t33jjjXgKbTV8+PCycdSq60rvDRs2LJ4CAADVb9y4cWnmzJkxlTz44INpq622igkAAAAAgM4k&#10;wKLw2hJgLV26tGwc1XiutF62bFk8ibbIdpGqFE61Zt2nT594EgAA9F4LFy5MQ4YMiamhBQsW1B+f&#10;DQAAAABA5xNgUXgrA6wsrlqyZEn9UX/ZteeeezYJqLIvStB2NTU1zQZSLa0HDRoUTwIAANpr6tSp&#10;ZXe52mCDDdLTTz8dEwAAAAAAnU2AReFlAVZ2NODcuXPjDuVkf1O+UiDV0nr11VePpwAAAD3lV7/6&#10;VfrUpz4VU8lee+2Vbr311pgAAAAAAOhsAiwKb/31108vvvhiKvov9X79+lUMpFqzzr4/AABQvc48&#10;88z09a9/PaaSSZMmpYsuuigmAAAAAAA6mwCLwltnnXXSyy+/HFO+ZTtJVQqkWloPHTo0ngIAAPRG&#10;n//859OVV14ZU8n3vve99OUvfzkmAAAAAAA6mwCLwsuOIMx2wHrzzTfjTtcZNGhQ2Thq1XVz7622&#10;2mrxJAAAgLbZcccd05QpU2IqufHGG9O+++4bEwAAAAAAnU2AReFlAdbChQvT66+/HncqywKoSnFU&#10;a9YDBw6MJwEAVIdp06bVR+RjxoyJO0C1GjlyZHrttddiKpk+fXraeOONYwIAAAAAoLMJsCi8LMDK&#10;LFu2LC1durR+XVNTk37yk580iaiGDx9e/z4AQNH97W9/S6eeemqaPHly/fye97wnHXfccfUXUH1e&#10;eumltO6668ZU0r9//7RkyZKYAAAAAADoCgIsCm9lgNXYrFmzYgUA0Lvcf//9acKECfWBemNXXnll&#10;Ouyww2ICqsWdd96Zdt1115hKNt988/TPf/4zJgAAAAAAusJq8QoAAPQSP/jBD8rGV5mLLrooVkA1&#10;qauri1VD48ePjxUAAAAAAF1FgAUAAL3M7373u1g1de+996ZFixbFBFSLSgFWbW1trAAAAAAA6CoC&#10;LAAA6EWmTp2a5syZE1N5AwcOjBVQLaZNmxarhuyABQAAAADQ9QRYAADQi9x9992xKm+77bZLNTU1&#10;MQHVwhGEAAAAAAA9R4AFAAC9yD333BOr8iZMmBAroJoIsAAAAAAAeo4ACwAAehEBFhTP9OnT07Jl&#10;y2IqGTlyZFp77bVjAgAAAACgqwiwAACgl3j66afTU089FVN5O+20U6yAamH3KwAAAACAniXAAgCA&#10;XqKl3a822WSTNGbMmJiAaiHAAgAAAADoWQIsAADoJRw/CMUkwAIAAAAA6FkCLAAA6CUEWFBMAiwA&#10;AAAAgJ4lwAIAgF7g9ddfTw8++GBM5e20006xAqqJAAsAAAAAoGcJsAAAoBdoaferUaNGpc033zwm&#10;oFosWLAgPfvsszE1VFtbGysAAAAAALqSAAsAAHoBxw9CMVXa/WrcuHFp0KBBMQEAAAAA0JUEWAAA&#10;0Au0FGA5fhCqk+MHAQAAAAB6ngALAAB6ATtgQTEJsAAAAAAAep4ACwAACi6Lr5YsWRJTU3379hVg&#10;QZUSYAEAAAAA9DwBFgAAFFxrdr9abTV/NIBqJMACAAAAAOh5vsoCAAAF11KAtdNOO8UKqDYCLAAA&#10;AACAnifAAgCAgmvNDlhA9XnxxRfT66+/HlPJwIED04YbbhgTAAAAAABdTYAFAAAF9thjj6WXXnop&#10;pvIEWFCdKu1+VVtbGysAAAAAALqDAAsAAAqspd2vttxyy7TmmmvGBFQTxw8CAAAAAOSDAAsAAArM&#10;8YNQXAIsAAAAAIB8EGABAECBCbCguARYAAAAAAD5IMACAICCev7559MTTzwRU3kCLKheAiwAAAAA&#10;gHwQYAEAQEG1tPvVBhtskDbaaKOYgGojwAIAAAAAyAcBFgAAFJTjB6G4svhqxYoVMZWstdZaadSo&#10;UTEBAAAAANAdBFgAAFBQd999d6zKE2BB9bL7FQAAAABAfgiwAACggBYuXJjuu+++mMoTYEH1mjZt&#10;Wqwaqq2tjRUAAAAAAN1FgAUAAAXU0vGDq6++etpmm21iAqqNHbAAAAAAAPJDgAUAAAXUUoBl9yuo&#10;bgIsAAAAAID8EGABAEAB3X333bEqT4AF1U2ABQAAAACQHwIsAAAoIDtgQXHNmzcvPffcczE1JMAC&#10;AAAAAOh+AiwAACiY+++/P82fPz+m8gRYUL0q7X610UYbpQEDBsQEAAAAAEB3EWABAEDBtHT84I47&#10;7pgGDhwYE1BtHD8IAAAAAJAvAiwAACgYxw9CsQmwAAAAAADyRYAFAAAF8/DDD8eqPAEWVDcBFgAA&#10;AABAvgiwAACgYBYvXhyr8gRYUN0qBVi1tbWxAgAAAACgOwmwAACgYPbZZ59YNbX33nunddddNyag&#10;Gk2bNi1WDdkBCwAAAACgZwiwAACgYI477riKkdWkSZNiBVSj559/Pr3xxhsxlQwaNCiNGzcuJgAA&#10;AAAAupMACwAACmbzzTdP1113XTrooINSTU1N/b299tor3XzzzWnixIn1M1CdKh0/aPcrAAAAAICe&#10;I8ACAIAC2nHHHdMvf/nL9Oabb6YlS5akW2+9tf74QaC6CbAAAAAAAPJHgAUAAAXXv3//WAHVToAF&#10;AAAAAJA/AiwAAACoEgIsAAAAAID8EWABAABAlRBgAQAAAADkjwALAAAAqsBbb70lwAIAAAAAyCEB&#10;FgAAAFSBLL7KIqzG1l577bTmmmvGBAAAAABAdxNgAQAAQBWw+xUAAAAAQD4JsAAAAKAKCLAAAAAA&#10;APJJgAUAAABVQIAFAAAAAJBPAiwAAACoAgIsAAAAAIB8EmABAABAFRBgAQAAAADkkwALAAAAcu6N&#10;N95Izz//fEwNCbAAAAAAAHqWAAsAAAByrtLuV5tssknq169fTAAAAAAA9AQBFgAAFMTcuXPT0qVL&#10;YwKKZNq0abFqqLa2NlYAAAAAAPQUARYAAFS5P/3pT2mPPfZIq6++ehowYEDaf//906233hrvAkVQ&#10;aQcsxw8CAAAAAPQ8ARYAAFSxm266Ke29997pr3/9a9xJ6cYbb0wHHnhgmjJlStwBqp0ACwAAAAAg&#10;vwRYAABQxX7wgx/EqqF58+ZVfA+oPgIsAAAAAID8qnnr32INhTR69OhYNTRr1qxYAQBUp9dffz2N&#10;GDEipqbWWWed9OKLL8YEVLPhw4fXh5WNzZw5M73rXe+KCQAAAACAnmAHLAAAqFJ33313rMobOHBg&#10;rIBq9txzz5WNr4YMGSK+AgAAAADIAQEWAABUqXvuuSdW5W211VaxAqqZ4wcBAAAAAPJNgAUAAFWq&#10;pQBrwoQJsQKqmQALAAAAACDfBFgAAFCF3nrrrRYDrJ122ilWQDUTYAEAAAAA5JsACwAAqlAWXy1d&#10;ujSmpvr162cHLCiISgFWbW1trAAAAAAA6EkCLAAAqEKtOX6wpqYmJqCaTZs2LVYN2QELAAAAACAf&#10;BFgAAFCFHD8IvcOKFSscQQgAAAAAkHMCLAAAqEKt2QELqH6V4qt11103jRgxIiYAAAAAAHqSAAsA&#10;AKrMo48+ml5++eWYyhNgQTHY/QoAAAAAIP8EWAAAUGVa2v1qq622sjMOFIQACwAAAAAg/wRYAABQ&#10;ZRw/CL2HAAsAAAAAIP8EWAAAUGXuvvvuWJUnwILiEGABAAAAAOSfAAsAAKrIrFmz0rRp02IqT4AF&#10;xSHAAgAAAADIPwEWAABUkZaOHxw3blzacMMNYwKq2euvv55efPHFmBoSYAEAAAAA5IcACwAAqojj&#10;B6H3qLT7VW1tberTp09MAAAAAAD0NAEWAABUkZZ2wBJgQXE4fhAAAAAAoDoIsAAAoErMnz8//f3v&#10;f4+pPAEWFIcACwAAAACgOgiwAACgSrS0+9Uaa6yRtt5665iAaifAAgAAAACoDgIsAACoEo4fhN5F&#10;gAUAAAAAUB0EWAAAUCUEWNC7CLAAAAAAAKqDAAsAAKpESwHWTjvtFCug2j377LNpwYIFMZUMGzYs&#10;jRkzJiYAAAAAAPJAgAUAAFXgvvvuKxtjrMoOWFAclXa/qq2tjRUAAAAAAHkhwAIAgCrQmuMH+/fv&#10;HxNQ7Rw/CAAAAABQPQRYAABQBRw/CL2LAAsAAAAAoHoIsAAAoAq0ZgcsoDgEWAAAAAAA1UOABQAA&#10;OZeFGLNmzYqpPAEWFIsACwAAAACgegiwAAAg51ra/eq9731vWnvttWMCqt2yZcvS9OnTY2pIgAUA&#10;AAAAkD8CLAAAyDnHD0LvUmn3q/XXXz+tvvrqMQEAAAAAkBcCLAAAyLm77747VuUJsKBYHD8IAAAA&#10;AFBdBFgAAJBjL7/8cnrsscdiKk+ABcVSKcCqra2NFQAAAAAAeSLAAgCAHGtp96vRo0fbFQcKZtq0&#10;abFqyL/rAAAAAAD5JMACAIAcu+eee2JVnt2voHgcQQgAAAAAUF0EWAAAkGMCLOh9BFgAAAAAANVF&#10;gAUAADn2wAMPxKo8ARYUy2uvvZZeeumlmEpqamoEWAAAAAAAOSXAAgCAnHrrrbfSkiVLYmpqyJAh&#10;6QMf+EBMQBE0t/vVaqv5IzwAAAAAQB757C0AAORUtuPN7rvvHlNTn/jEJ2IFFIXjBwEAAAAAqo8A&#10;CwAAcuy4446LVUP9+vVLkyZNigkoCgEWAAAAAED1EWABAECOHXjggemKK65I2223XdxJaZdddkl/&#10;+tOf0g477BB3gKIQYAEAAAAAVJ+at/4t1lBIo0ePjlVDs2bNihUAQHV45ZVX0uLFi9PYsWPjDlA0&#10;W221VZo6dWpMJX/961/TBz/4wZgAAAAAAMgTO2ABAECVWGuttcRXUHCVdsCqra2NFQAAAAAAeSPA&#10;AgAAgByYOXNmWrRoUUwlw4cPr7izLwAAAAAAPU+ABQAAADlQafer8ePHxwoAAAAAgDwSYAEAAEAO&#10;CLAAAAAAAKqTAAsAAAByQIAFAAAAAFCdBFgAAACQAwIsAAAAAIDqJMACAACAHBBgAQAAAABUJwEW&#10;AAAA9LClS5emGTNmxNSQAAsAAAAAIN8EWAAAANDDKu1+NXr06DRs2LCYAAAAAADIIwEWAAAA9DDH&#10;DwIAAAAAVC8BFgAAAPQwARYAAAAAQPUSYAEAAEAPE2ABAAAAAFQvARYAAAD0MAEWAAAAAED1EmAB&#10;AECO3HDDDWn//fdPgwYNSiNGjEgnnHBCeuaZZ+JdoKgEWAAAAAAA1avmrX+LNRTS6NGjY9XQrFmz&#10;YgUAkA9XX311OuSQQ2Iq2XbbbdOtt95aH2QBxfPqq6+mtdZaK6aSPn36pOXLl8cEAAAAAEBe2QEL&#10;AABy4sILL4xVQw888EC66KKLYgKKxu5XAAAAAADVTYAFAAA58Oijj6YpU6bE1NQf//jHWAFFM23a&#10;tFg1VFtbGysAAAAAAPJMgAUAADlwzz33xKq8gQMHxgooGjtgAQAAAABUNwEWAADkQEsB1mabbRYr&#10;oGgEWAAAAAAA1U2ABQAAOdBSgDVhwoRYAUUjwAIAAAAAqG4CLAAA6GGzZs2qGGCsJMCC4hJgAQAA&#10;AABUNwEWAAD0sJZ2vxo3blzacMMNYwKK5KmnnkqLFy+OqWSNNdZI6623XkwAAAAAAOSZAAsAAHqY&#10;4weh97L7FQAAAABA9RNgAQBADxNgQe8lwAIAAAAAqH4CLAAA6EELFixI9913X0zlCbCguARYAAAA&#10;AADVT4AFAAA9qKXdr9ZYY4209dZbxwQUjQALAAAAAKD6CbAAAKAHOX4Qerdp06bFqqHa2tpYAQAA&#10;AACQdwIsAADoQXfffXesyhNgQXEtXrw4PfXUUzE1ZAcsAAAAAIDqIcACAIAedPvtt8eqPAEWFFel&#10;4wfHjh2bhg4dGhMAAAAAAHknwAIAgB5y/fXXp2XLlsVUngALiqtSgGX3KwAAAACA6iLAAgCAHvKr&#10;X/0qVuVlu+AMGDAgJqBoBFgAAAAAAMUgwAIAgB7y+OOPx6q8cePGxQooIgEWAAAAAEAxCLAAAKCH&#10;PPvss7Eq7yMf+UisgCISYAEAAAAAFIMACwAAesCjjz6aXnnllZjKO+KII2IFFJEACwAAAACgGARY&#10;AADQA+66665Ylfe+970vjRo1KiagaLIAc/bs2TGV9O3bN22yySYxAQAAAABQDQRYAADQA+6+++5Y&#10;lbfzzjvHCigiu18BAAAAABSHAAsAAHpASztgCbCg2ARYAAAAAADFIcACAIBuNmPGjPTUU0/FVJ4A&#10;C4pNgAUAAAAAUBwCLAAA6GYtHT9YW1ubxo4dGxNQRAIsAAAAAIDiEGABAEA3a+n4wZ122ilWQFEJ&#10;sAAAAAAAikOARaeZPXt2+sUvfpEmTZqU9tlnn7Tmmmummpqad65NNtmk/v65556bpk6dGt8LAKD3&#10;aWkHLMcPQvEJsAAAAAAAiqPmrX+LNbRLFl5dfvnl6eyzz05z5syJuy3beOON07e//e108MEHx52u&#10;MXr06Fg1NGvWrFgBAHSfF198Ma233noxlfevf/0rvfvd744JKJoZM2bU/3mosREjRqTXXnstJgAA&#10;AAAAqoUdsOiQ7Pic2tradMopp7Qpvso8+eST6TOf+Uz9rlhZxAUA0Bu0tPtVFo+Lr6DY7H4FAAAA&#10;AFAsAizaLTtucJdddmlzeNXYLbfcIsICAHqNLGBvjuMHofgEWAAAAAAAxSLAol2mTp1av3tVOXvv&#10;vXe65ppr0kMPPZSyEy5XXnfeeWc67bTT6o/VaOz++++vj7AAAIqupQBrp512ihVQVAIsAAAAAIBi&#10;EWDRLkcddVSsSrKwKguvbr755nTwwQenLbfcMt55W7abw5lnnpmmTZtWH2k1lkVY5557bkwAAMUz&#10;d+7c+o95mmMHLCg+ARYAAAAAQLEIsGiz7OjBcl84/P3vf18fXrVk5MiR9ZHWpz/96bhTcvbZZzuK&#10;EAAorJZ2v8qC9q233jomoKgEWAAAAAAAxSLAos3OO++8WJWcc845bd6t4aKLLmpyHOGcOXPSrbfe&#10;GhMAQLHcfffdsSrP7ldQfAsXLkwzZ86MqSEBFgAAAABAdRJg0SYzZswou/vVkUceGavWy3bCOvbY&#10;Y2Mq+d3vfhcrAIBiaWkHLAEWFF+l3a822GCDNHjw4JgAAAAAAKgmAiza5F//+lesSvbee+/6mKo9&#10;9t1331iVvP7667ECACiOZcuWtbgD1k477RQroKgcPwgAAAAAUDwCLNrkkUceiVXJHnvsEavOcd99&#10;98UKAKA4HnzwwbRixYqYmho4cKAAC3qBJ554IlYNCbAAAAAAAKqXAIs2mTBhQjrttNPqd73KrhEj&#10;RsQ7nWfjjTeOFQBAcSxatChW5YmvoHewAxYAAAAAQPEIsGiTnXfeOZ155pnp5ptvrr9ee+21dPLJ&#10;J8e7bffoo4/GqqS9xxkCAOTZVlttlWpqamJqav/9948VUGSVdsB697vfHSsAAAAAAKqNAIse9dvf&#10;/jZWJdtuu22sAACKY/XVV08nnXRSTA1lO4Aef/zxMQFFVmkHLAEWAAAAAED1EmDRY+666650yy23&#10;xFTyqU99KlYAAMVy7rnnplNOOSUNGTIk7qS01157pT//+c+pX79+cQcoqueeey698cYbMZUMGjQo&#10;jRs3LiYAAAAAAKpNzVv/FmvoVu9///vT/fffH9Pbst0fpk+fHlPnGD16dKwamjVrVqwAALrXggUL&#10;3vlYZPz48fWvQPHddtttac8994ypJDui9MEHH4wJAAAAAIBqYwcsesTXvva1JvFV5oILLogVAEBx&#10;ZTtgZeGV+Ap6lyeeeCJWDTl+EAAAAACgugmw6Ha/+MUv0llnnRVTyd57753222+/mAAAAIqlrq4u&#10;Vg0JsAAAAAAAqpsAi26VxVef+cxnYioZMWJE+vnPfx4TAABA8VTaActueAAAAAAA1U2ARbdpLr76&#10;61//mkaOHBl3AAAAiscRhAAAAAAAxSTAoltUiq8yV111Vdpyyy1jAgAAKJ7FixenGTNmxNSQAAsA&#10;AAAAoLoJsOhykyZNqhhfXXPNNWm//faLCQAAoJgq7X41ZsyYNGzYsJgAAAAAAKhGNW/9W6yhU82e&#10;PTsdd9xx6dprr407JSuPHezozlejR4+OVWUvvfRSrBpaZ511YlXZrFmzYgUAANB+v/rVr9KnPvWp&#10;mEr23HPP9Oc//zkmAAAAAACqkR2w6BJTp05N++yzT5fGVwAAANWi0g5Yjh8EAAAAAKh+Aiw63Y03&#10;3ph23333dP/998edku22267+vvgKAADoTerq6mLVkAALAAAAAKD6CbDoVJdeemnaf//905w5c+JO&#10;yd57751uvvnmtNFGG8UdAACA3qHSDljjx4+PFQAAAAAA1UqARaeZNGlSOuaYY2Jq6LTTTquPr0aO&#10;HBl3AAAAeg9HEAIAAAAAFJcAiw6bPXv2/9/e/QfJXdf3A3+f/EqAAPkhgRxQyI/1B9gEDKSSgxmk&#10;SAa009apSQQdO6VCgjq12kQDVOcLQUnVTseagC0z7RQktCAztWAiFdrkgkICJQriXX4IyBF+JIRA&#10;IPIz37w373DZu8/e3u7t7t3tPh4zN3m99i7BP5zd2/08P893mDVrVli2bFl6pNAtt9wSFi9enDYA&#10;AIDm0tXVFXbs2JG2biNHjgwnnXRS2gAAAAAAGK5adu+RZijbvvDVunXr0iPdRo8eHe69994wderU&#10;9MjgaG1tTVOheBEEAACg1u65555w7rnnpq1bfK/08MMPpw0AAAAAgOFKAxYV6yt8NX369LBhw4ZB&#10;D18BAAymJUuWhGnTpoVx48bl//ynf/qn9B2gmXR2dqapkOMHAQAAAAAagwAWFSsWvpo3b15YsWJF&#10;GDt2bHoEAKD5XH755WHhwoVh/fr1+eB6/POzn/1s+NrXvpZ+AmgWHR0daSokgAUAAAAA0BgEsKjI&#10;FVdcUTR8tXTpUuErAKCpPfjgg/nfibL8v//3/8LmzZvTBjQDDVgAAAAAAI1NAIuy3XXXXeHaa69N&#10;W7d94SsAgGb3wx/+ME3ZfvzjH6cJaAbFGrByuVyaAAAAAAAYzgSwKEs8PucLX/hC2rpNnz5d+AoA&#10;IGlvb09TtpEjR6YJaHSvvfZa2LRpU9oKacACAAAAAGgMLbv3SDOUtGTJkrBw4cK0dYsBrGoeO7hi&#10;xYo0DVxra2uaCnV1daUJAKB63nzzzTBixIjw1ltvpUd6iwGtmTNnpg1oZL/4xS/C1KlT09btuOOO&#10;C7/97W/TBgAAAADAcCaARVkmT55c9O7taqrm/y0FsACAevqf//mfcM4556SttxjO2rVrV9qARvcf&#10;//Ef4ROf+ETaun34wx8OP/3pT9MGAAAAAMBw5ghC+i02NdQjfAUAMJytWbMmTdk0X0Fz6ezsTFMh&#10;xw8CAAAAADQOASz67b777ksTAADFxNB6X9ra2tIENIOOjo40FRLAAgAAAABoHAJYAABQRRqwgP1p&#10;wAIAAAAAaHwtu/dIMzSk1tbWNBXq6upKEwBAdTzwwANhxowZacv26quvhpEjR6YNaHSjR48OL774&#10;Ytq6xePdJ06cmDYAAAAAAIYzDVgAAFAlpY4fPPPMM4WvoIk8/fTTmeGrESNGCF8BAAAAADQQASwA&#10;AKgSxw8C++vo6EhTIccPAgAAAAA0FgEsAACoklINWAJY0FyKBbByuVyaAAAAAABoBAJYAABQBY88&#10;8kh47rnn0patra0tTUAz6OzsTFMhDVgAAAAAAI1FAAsAAKqgVPvVtGnTwtixY9MGNANHEAIAAAAA&#10;NAcBLAAAqII1a9akKZvjB6H5aMACAAAAAGgOAlgAAFAFpRqwHD8IzeW1114LGzduTFuhXC6XJgAA&#10;AAAAGoEAFgAADNCmTZvC448/nrZsGrCguRRrv2ptbQ1HHnlk2gAAAAAAaAQCWAAAMECljh+MbTfH&#10;H3982oBm0NHRkaZCjh8EAAAAAGg8AlgAADBApY4f1H4FzadYA5bjBwEAAAAAGo8AFgAADFCpBqy2&#10;trY0Ac1CAxYAAAAAQPMQwAIAgAHYsmVL+NWvfpW2bBqwoPkIYAEAAAAANA8BLAAAGIBS7VfHHXec&#10;wAU0oWJHEHo+AAAAAABoPAJYAAAwAO3t7WnKpv0Kms/TTz8dtm/fnrZuhxxySJg4cWLaAAAAAABo&#10;FAJYAAAwAKUasNra2tIENAvtVwAAAAAAzUUACwAAKrRjx46wbt26tGXTgAXNp6OjI02FBLAAAAAA&#10;ABqTABYAAFSo1PGDY8aMCaeeemragGZRrAErl8ulCQAAAACARiKABQAAFSp1/KD2K2hOGrAAAAAA&#10;AJqLABYAAFSoVANWW1tbmoBmIoAFAAAAANBcBLAAAKACb7zxhgYsoJfXX389bNy4MW2FBLAAAAAA&#10;ABqTABYAAFQgtl+9/fbbaettxIgRAljQhIq1X02YMCEceeSRaQMAAAAAoJEIYAEAQAVKtV85fhCa&#10;U2dnZ5oKab8CAAAAAGhcAlgAAFCB2IDVF+1X0JyKNWAJYAEAAAAANC4BLAAAqECpBiwBLGhOxRqw&#10;crlcmgAAAAAAaDQCWAAAUKb7778/7Ny5M23ZHEEIzUkDFgAAAABA8xHAAgCAMpVqvzrzzDPDyJEj&#10;0wY0k2INWAJYAAAAAACNSwALAADKtHbt2jRlc/wgNKctW7aEF154IW3dDjnkkDBp0qS0AQAAAADQ&#10;aASwAACgTLt27UpTNscPQnMqdvxgLpdLEwAAAAAAjUgACwAAyjRjxow09TZq1Khw7rnnpg1oJo4f&#10;BAAAAABoTgJYAABQpjlz5oQTTzwxbYUuv/zycNhhh6UNaCbFGrAEsAAAAAAAGpsAFgAAlOmkk04K&#10;t99+ezjvvPPSIyEcddRR4W//9m/DN77xjfQI0GyKNWA5ghAAAAAAoLG17N4jzdCQWltb01Soq6sr&#10;TQAAldu0aVPYtWtXOOWUU9IjQLOKQasNGzakrdvPf/7zPo8uBQAAAABgeBPAouEJYAEAALX2xhtv&#10;hIMPPjhthbZv355vyQMAAAAAoDE5ghAAAAAGqKOjI02FJkyYIHwFAAAAANDgBLAAAABggDo7O9NU&#10;KB5LCAAAAABAYxPAAgAAgAEq1oD1nve8J00AAAAAADQqASwAAAAYIAEsAAAAAIDmJYAFAAAAA+QI&#10;QgAAAACA5iWABQAAAAOkAQsAAAAAoHkJYAEAAMAAPPPMM+GFF15IW7eDDz44TJ48OW0AAAAAADQq&#10;ASwAAAAYAO1XAAAAAADNTQALAAAABqCzszNNhXK5XJoAAAAAAGhkAlgAAAAwABqwAAAAAACamwAW&#10;AAAADIAAFgAAAABAcxPAAgAAgAFwBCEAAAAAQHMTwAIAgBI2btwYLrnkknDUUUeFCRMmhD//8z8P&#10;69atS98Fmtkbb7xRNIClAQsAAAAAoDm07N4jzdCQWltb01Soq6srTQAAxf3yl78MH/vYx8ITTzyR&#10;Htnr6KOPDv/93/8dPvCBD6RHgGb06KOPhlNOOSVt3Y499tjw9NNPpw0AAAAAgEamAQsAAPrwve99&#10;r1f4KnruuefCN77xjbQBzaqjoyNNhbRfAQAAAAA0DwEsAADow80335ym3n74wx+mCWhWxY4fzOVy&#10;aQIAAAAAoNEJYAEAQBH3339/2LlzZ9p6GzlyZJqAZqUBCwAAAAAAASwAAChizZo1acr2/ve/P01A&#10;syrWgCWABQAAAADQPASwAACgiPb29jRla2trSxPQrIo1YDmCEAAAAACgeQhgAQBAEaUasGbOnJkm&#10;oBk988wzYdu2bWnrdtBBB4UpU6akDQAAAACARieABQAAGX75y1+G5557Lm3ZNGBBc3P8IAAAAAAA&#10;kQAWAABkKHX84KmnnhrGjBmTNqAZFTt+UAALAAAAAKC5CGABAEAGxw8CpRRrwMrlcmkCAAAAAKAZ&#10;CGABAECGUg1Yjh8ENGABAAAAABAJYAEAQA+bNm0KTzzxRNqyacACijVgCWABAAAAADQXASwAAOih&#10;VPtVDFccd9xxaQOa0Ztvvlm0AcsRhAAAAAAAzUUACwAAelizZk2asmm/Aoq1Xx1zzDFhzJgxaQMA&#10;AAAAoBkIYAEAQA+lGrDa2trSBDSrYu1Xjh8EAAAAAGg+AlgAALCfLVu2hMceeyxt2TRgAQJYAAAA&#10;AADsI4AFAAD7KdV+dfzxx4dcLpc2oFkVO4LQ8wMAAAAAQPMRwAIAgP2sWbMmTdm0XwGRBiwAAAAA&#10;APYRwAIAgP2UasBqa2tLE9DMijVgCWABAAAAADQfASwAAEhefPHF8OCDD6YtmwAW8Oyzz4atW7em&#10;rduBBx4YpkyZkjYAAAAAAJqFABYAACSljh8cO3ZsmDp1atqAZqX9CgAAAACA/QlgAQBA4vhBoD86&#10;OjrSVEgACwAAAACgOQlgAQBAUqoBa+bMmWkCmpkAFgAAAAAA+xPAAgCAPV5//XUNWEC/FDuCMJfL&#10;pQkAAAAAgGYigAUAAHvE9qvdu3enrbeRI0eGD33oQ2kDmpkGLAAAAAAA9ieABQAAe2i/Avrjrbfe&#10;KtqAJYAFAAAAANCcBLAAAGCP2IDVl5kzZ6YJaGax/SqrLW/8+PFhzJgxaQMAAAAAoJkIYAEAwB4a&#10;sID+0H4FAAAAAEBPAlgAADS9n//85+GVV15JWzYNWEAUG7CyCGABAAAAADQvASwAAJpef44fHDFi&#10;RNqAZqYBCwAAAACAngSwAABoeo4fBPqrWANWLpdLEwAAAAAAzUYACwCAptefBiyAyBGEAAAAAAD0&#10;JIAFAEBT+8UvfhGef/75tGXTgAVEzz33XNi6dWvauh144IEasAAAAAAAmpgAFgAATa1U+9Wpp54a&#10;Ro8enTagmTl+EAAAAACALAJYAAA0tfb29jRl034F7NPZ2ZmmQo4fBAAAAABobgJYAAA0tVINWDNn&#10;zkwT0OyKNWAJYAEAAAAANDcBLAAAmtbTTz8dnnjiibRl04AF7KMBCwAAAACALAJYAAA0rV27dqUp&#10;WwxVtLa2pg1odsUasHK5XJoAAAAAAGhGAlgAADStSZMmhQkTJqStt49+9KNpAprd22+/7QhCAAAA&#10;AAAyCWABANDUPve5z6Wp0BFHHBEuv/zytAHNLoavdu/enbZu48ePD2PHjk0bAAAAAADNSAALAICm&#10;9tWvfjV87WtfKwhQnHHGGeHuu+8OJ510UnoEaHaOHwQAAAAAoBgBLAAAmt7Xv/71sGXLlvCrX/0q&#10;rFu3Ltx///35EBbAPp2dnWkq5PhBAAAAAAAEsAAAYI+DDjoovO997wsf/OAH0yMA3Yo1YAlgAQAA&#10;AAAggAUAAAAlaMACAAAAAKAYASwAAAAooVgDVi6XSxMAAAAAAM1KAAsAAAD68Pzzz+e/ejrggAM0&#10;YAEAAAAAIIAFAAAAfSnWfiV8BQAAAABAJIAFAAAAfXD8IAAAAAAAfRHAAgAAgD50dnamqZAGLAAA&#10;AAAAIgEsAAAA6IMjCAEAAAAA6IsAFgAAAPRBAxYAAAAAAH0RwAIAAIAi3n777aINWLlcLk0AAAAA&#10;ADQzASwAAAAoIrZfxRBWT0cffXQYN25c2gAAAAAAaGYCWAAAAFBEsfYrxw8CAAAAALCPABYAAAAU&#10;ERuwsjh+EAAAAACAfQSwAABoKsuWLQtnn312GD9+fL7B5rvf/W76DkBvGrAAAAAAAChFAAsAgKbx&#10;9a9/PcyfPz+sXr06PPfcc/lmmy984Qvh85//fPoJgEICWAAAAAAAlNKye480Q0NqbW1NU6Gurq40&#10;AQDN4JlnngnHHnts2npbs2ZNOPPMM9MGsFdsy4uBzZ5+/etfC2EBAAAAAJCnAQsAgKbwwx/+ME3Z&#10;fvSjH6UJYK/nn38+M3z1rne9K+RyubQBAAAAANDsBLAAAGgK7e3taco2cuTINAHsFY8pzRKbr1pa&#10;WtIGAAAAAECzE8ACAKApxCMG++IoMaCnjo6ONBXyfAEAAAAAwP4EsAAAaHgbNmwITz75ZNqytbW1&#10;pQlgr2INWI4fBAAAAABgfwJYAAA0vP60X7W2tqYNYC8NWAAAAAAA9IcAFgAADa+9vT1N2bRfAVkE&#10;sAAAAAAA6A8BLAAAGl6pBqyZM2emCWCv3bt3Fz2CUAALAAAAAID9CWABANDQurq6wq9//eu0ZdOA&#10;BfQU26/eeuuttHV797vfHcaNG5c2AAAAAAAQwAIAoMGVOn7whBNOCFOmTEkbwF7arwAAAAAA6C8B&#10;LAAAGprjB4FKxAasLAJYAAAAAAD0JIAFAEBDK9WA5fhBIEuxBqxcLpcmAAAAAADYSwALAICGtX37&#10;9vB///d/acumAQvIogELAAAAAID+EsACAKBhlWq/GjduXJg6dWraALoJYAEAAAAA0F8CWAAANKw1&#10;a9akKZv2KyDL1q1bw3PPPZe2bu9617sEsAAAAAAA6EUACwCAhlWqAautrS1NAN2KtV/lcrnQ0tKS&#10;NgAAAAAA2EsACwCAhvTaa69pwAIq0tnZmaZC2q8AAAAAAMgigAUAQEMq1X516KGHhg996ENpA+hW&#10;rAFLAAsAAAAAgCwCWAAANKRS7VeOHwSKKdaAFY8gBAAAAACAngSwAABoSKUasBw/CBSjAQsAAAAA&#10;gHIIYAEA0JBKBbA0YAHFFGvAEsACAAAAACCLABYAAA3nZz/7Wdi1a1fasmnAArLE9qs333wzbd3e&#10;/e53578AAAAAAKAnASwAABpOf9qvDjnkkLQBdCt2/GAul0sTAAAAAAAUEsACAKDhrFmzJk3ZtF8B&#10;xTh+EAAAAACAcglgAQDQcPrTgAWQpVgDlgAWAAAAAADFCGABANBQ1q9fH7Zt25a2bBqwgGKKNWA5&#10;ghAAAAAAgGIEsAAAaCil2q9OO+20MHr06LQBFNKABQAAAABAuQSwAABoKI4fBCoV2/OeffbZtHVr&#10;aWkRwAIAAAAAoCgBLAAAGsqaNWvSlM3xg0AxfbVfvetd3j4DAAAAAJDNJ8gAADSMzs7O8Nvf/jZt&#10;2TRgAcXE55AsuVwuTQAAAAAA0JsAFgAADaNU+9V73/veMGHChLQBFOqrAQsAAAAAAIoRwAIAoGG0&#10;t7enKZv2K6AvAlgAAAAAAFRCAAsAgIZRqgFr5syZaQLozRGEAAAAAABUQgALAICG8NRTTxVtr9lH&#10;AxbQFw1YAAAAAABUQgALAICGcP3116cp24QJE8LkyZPTBlAotl+9+eabaes2bty4cPTRR6cNAAAA&#10;AAB6E8ACAKAh/O///m+ash1//PFpAuhN+xUAAAAAAJUSwAIAoCHs2rUrTdlOPvnkNAH0FhuwsuRy&#10;uTQBAAAAAEA2ASwAABrChRdemKZsn/3sZ9ME0JsGLAAAAAAAKiWABQBAQ/jKV74Sxo8fn7ZCH/zg&#10;B8OMGTPSBtCbABYAAAAAAJUSwAIAoCGMHDky3HfffeHUU09Nj4TQ0tISzj333LBu3br0CEA2RxAC&#10;AAAAAFCplt17pBkaUmtra5oKdXV1pQkAaDQxSPHqq6+GSZMmhVGjRqVHAbJt27YtjBs3Lm2F3nzz&#10;zXDAAQekDQAAAAAAetOABQBAw4mNNdOmTRO+AvqlWPtVPH5Q+AoAAAAAgFIEsAAAAGhqHR0daSoU&#10;A1gAAAAAAFCKABYAAABNrVgDVmzTAwAAAACAUgSwAAAAaGoasAAAAAAAGAgBLAAAAJpasQYsASwA&#10;AAAAAPpDAAsAAICmVqwByxGEAAAAAAD0hwAWAAAATSu2X73xxhtp6zZ27Ngwfvz4tAEAAAAAQHEC&#10;WAAAADQtxw8CAAAAADBQAlgAAAA0rWLHDwpgAQAAAADQXwJYAAAANK1iDVi5XC5NAAAAAADQNwEs&#10;AAAAmpYGLAAAAAAABkoACwAAgKZVrAFLAAsAAAAAgP4SwAIAAKApvfDCC2HLli1pKySABQAAAABA&#10;fwlgAQAwLD366KPhU5/6VDj88MPD0UcfHT7zmc+EBx98MH0XoLRi7Ve5XC4ccMABaQMAAAAAgL4J&#10;YAEAMOysXbs2nHvuueGmm24Kr7zySnj++efDv/7rv4aPfexj4bHHHks/BdC3jo6ONBXSfgUAAAAA&#10;QDkEsAAAGHa++93vhmeffTZt3eJRYtddd13aAPomgAUAAAAAQDUIYAEAMKy8/vrr4eabb05bb3fc&#10;cUeaAPrW1xGEAAAAAADQXwJYAAAMK6tXrw5vv/122no79NBD0wTQNw1YAAAAAABUgwAWAADDSgxg&#10;9eWUU05JE0DfijVgCWABAAAAAFAOASwAAIaV9vb2NGU766yz0gRQ3IYNG/JHmvY0ZsyYMH78+LQB&#10;AAAAAEBpAlgAAAwb8ejBVatWpS2bABbQH9qvAAAAAACoFgEsAACGjXj84BtvvJG23g444AABLKBf&#10;Ojo60lRIAAsAAAAAgHIJYAEAMGzEAFZfzj777HDggQemDaA4ASwAAAAAAKpFAAsAgGGjVABL+xXQ&#10;X8WOIMzlcmkCAAAAAID+EcACAGDYEMACqkUDFgAAAAAA1SKABQDAsNDe3h527dqVtmwCWEB/bN++&#10;PWzZsiVthQSwAAAAAAAolwAWAADDQn/arw455JC0ARRXrP1qypQp4cADD0wbAAAAAAD0jwAWAADD&#10;QqkA1tlnn50mgL51dnamqZD2KwAAAAAAKiGABQDAsNCfBiyA/ijWgCWABQAAAABAJQSwAAAY8n72&#10;s5+FnTt3pi2bABbQXxqwAAAAAACoJgEsAACGvFLtV2eeeWY49NBD0wbQt2INWLlcLk0AAAAAANB/&#10;AlgAAAx5jh8EqskRhAAAAAAAVJMAFgAAQ16pANbZZ5+dJoC+bdy4Mbz++utp6zZmzJhwzDHHpA0A&#10;AAAAAPpPAAsAgCFt7dq1YceOHWnLpgEL6C/HDwIAAAAAUG0CWAAADGml2q9mzJgRRo0alTaAvnV2&#10;dqapkOMHAQAAAAColAAWAABD2qpVq9KUTfsVUI5iDVgCWAAAAAAAVEoACwCAIa1UA5YAFlAODVgA&#10;AAAAAFSbABYAAEPWQw89FF544YW0ZRPAAspRrAErl8ulCQAAAAAAyiOABQDAkFWq/Wr69Olh9OjR&#10;aQPo24svvhiefvrptBXSgAUAAAAAQKUEsAAAGLIcPwhUU7H2qylTpoSDDjoobQAAAAAAUB4BLAAA&#10;hqxVq1alKZsAFlAOxw8CAAAAAFALAlgAAAxJ69evD88//3zasglgAeXo7OxMUyHHDwIAAAAAMBAC&#10;WAAADEmljh889dRTw7hx49IGUFqxBiwBLAAAAAAABkIACwCAIalUAEv7FVAuDVgAAAAAANSCABYA&#10;AEOSABZQbcUasHK5XJoAAAAAAKB8AlgAAAw5jz76aNiyZUvasglgAeXYtGlTeO2119LWbfTo0eHY&#10;Y49NGwAAAAAAlE8ACwCAIWfVqlVpyvaBD3wgjB8/Pm0ApRVrv3L8IAAAAAAAAyWABQDAkOP4QaDa&#10;HD8IAAAAAECtCGABADDkCGAB1dbZ2ZmmQhqwAAAAAAAYKAEsAACGlF//+tfhqaeeSls2ASygXI4g&#10;BAAAAACgVgSwAAAYUh5++OE0ZXv/+98fWltb0wbQPxqwAAAAAACoFQEsAACGlFdeeSVN2bRfAeV6&#10;8cUXQ1dXV9oK5XK5NAEAAAAAQGUEsAAAGFL+4A/+IE3ZLrzwwjQB9E+x9qvJkyeHgw8+OG0AAAAA&#10;AFAZASwAAIaUk08+OfzlX/5l2gr94R/+YfjYxz6WNoD+6ejoSFMhxw8CAAAAAFANAlgAAAw53//+&#10;98Pf/M3fhBEjRuT3Aw44IFx00UXh7rvvzu8A5SjWgOX4QQAAAAAAqkEACwCAIWnJkiVhx44d4amn&#10;ngovvvhiuOmmm9J3AMqjAQsAAAAAgFoSwAIAYMg6+OCDQ2trazj88MPTIwDlE8ACAAAAAKCWBLAA&#10;AABoaMWOIBTAAgAAAACgGgSwAAAAaFibNm0Kv/vd79LW7aijjgrHHnts2gAAAAAAoHICWAAAADQs&#10;7VcAAAAAANSaABYAAAANq6OjI02FBLAAAAAAAKgWASwAAAAaVrEGrFwulyYAAAAAABgYASwAAAAa&#10;lgYsAAAAAABqTQALAACAhiWABQAAAABArQlgAQAA0JB27NgRurq60lZIAAsAAAAAgGoRwAIAAKAh&#10;FWu/mjRpUjj44IPTBgAAAAAAAyOABQAAQEPq7OxMUyHtVwAAAAAAVJMAFgAAAA2pWAOWABYAAAAA&#10;ANUkgAUAwJCwc+fONAFUhwYsAAAAAADqQQALAIBB9cwzz4SLL744HHXUUaGlpSV86EMfCj/4wQ/S&#10;dwEqV6wBK5fLpQkAAAAAAAauZfceaYaG1NramqZCXV1daQIABsuOHTvCmWeeGX71q1+lR7r927/9&#10;Wz6YBVCpkSNHht/97ndp6xbfC0yYMCFtAAAAAAAwMBqwAAAYNN/97nczw1fRtddemyaA8m3evDkz&#10;fBXb9oSvAAAAAACoJgEsAAAGzW233Zam3h577LGwYcOGtAGUx/GDAAAAAADUiwAWAACD4vnnnw/r&#10;169PW7bDDjssTQDl6ezsTFOh97znPWkCAAAAAIDqEMACAGBQrF69Ok3Zxo8f75gwoGLFGrAEsAAA&#10;AAAAqDYBLAAABkWpANZZZ52VJoDyacACAAAAAKBeBLAAABgUq1atSlM2ASxgIIo1YOVyuTQBAAAA&#10;AEB1CGABAFB3L7zwQnjooYfSlk0AC6jUSy+9FJ566qm0FdKABQAAAABAtQlgAQBQd6WOHxw3blw4&#10;9dRT0wZQnmLtV5MmTQqHHHJI2gAAAAAAoDoEsAAAqLtSASztV8BAdHZ2pqmQ4wcBAAAAAKgFASwA&#10;AOpOAAuopWINWI4fBAAAAACgFgSwAACoqx07doQHHnggbdkEsICBEMACAAAAAKCeBLAAAKirUu1X&#10;o0ePDtOnT08bQPmKHUEogAUAAAAAQC0IYAEAUFeOHwRqrVgDVi6XSxMAAAAAAFSPABYAAHUlgAXU&#10;0m9+85uwa9eutHU78sgjQ2tra9oAAAAAAKB6BLAAAKibV155JfzsZz9LWzYBLGAgirVfOX4QAAAA&#10;AIBaEcACAKBuVq1alaZsRxxxRJgxY0baAMrX2dmZpkKOHwQAAAAAoFYEsAAAqBvHDwK1pgELAAAA&#10;AIB6E8ACAKBuSgWw2tra0gRQGQEsAAAAAADqTQALAIC6+N3vfhfa29vTlk0DFjBQxY4gFMACAAAA&#10;AKBWBLAAAKiLVatWpSnboYceGmbOnJk2gPK99NJL4be//W3aCuVyuTQBAAAAAEB1CWABAFAXpY4f&#10;1H4FDFSx9quJEyeGESNGpA0AAAAAAKpLAAsAgLoQwAJqraOjI02FHD8IAAAAAEAtCWABAFBzb7zx&#10;hgAWUHPFGrAcPwgAAAAAQC0JYAEAUHMxfPX222+nrbdDDjlEAAsYMA1YAAAAAAAMBgEsAABqrj/t&#10;Vy0tLWkDqIwAFgAAAAAAg0EACwCAmnP8IFAPxY4gFMACAAAAAKCWBLAAAKipePSgABZQa7/5zW/C&#10;q6++mrZuRxxxRGhtbU0bAAAAAABUnwAWAAA1FcNXr7/+etp6O/DAAwWwgAHTfgUAAAAAwGARwAIA&#10;oKb6034VQ1gAA9HR0ZGmQgJYAAAAAADUmgAWAAA15fhBoB6KNWDlcrk0AQAAAABAbQhgAQBQUwJY&#10;QD1owAIAAAAAYLAIYAEAUDPt7e1h165daeutpaVFAAuoimINWAJYAAAAAADUmgAWAAA105/2q0MO&#10;OSRtAJV5+eWXw5NPPpm2QgJYAAAAAADUmgAWAAA14/hBoB6KHT940kknhREjRqQNAAAAAABqQwAL&#10;AICaEcAC6sHxgwAAAAAADCYBLAAAaiIGInbu3Jm2bAJYQDUUa8ASwAIAAAAAoB4EsAAAqIlXXnkl&#10;TdlmzpwZDj300LQBVK5YA1Yul0sTAAAAAADUjgAWAAA1ceqpp4bjjjsubb396Z/+aZoABkYDFgAA&#10;AAAAg0kACwCAmrnyyivTVGjatGnh85//fNoABqZYA5YAFgAAAAAA9SCABQBAzVx66aXhxhtvzLdh&#10;RQcddFD41Kc+FX7605/mZ4CBevzxxzOPPB01alSfLXwAAAAAAFAtLbv3SDM0pNbW1jQV6urqShMA&#10;UA9vvvlmeO2118Jhhx2WHgEYuJ/85Cfh/PPPT1u36dOnh7Vr16YNAAAAAABqRwMWAAB1ceCBBwpf&#10;AVXX0dGRpkKOHwQAAAAAoF4EsAAAABi2BLAAAAAAABhsAlgAAAAMW52dnWkqlMvl0gQAAAAAALUl&#10;gAUAAMCwpQELAAAAAIDBJoAFAADAsLRz587w5JNPpq2QABYAAAAAAPUigAUAAMCwVKz96sQTTwwj&#10;R45MGwAAAAAA1JYAFgAAAMNSZ2dnmgppvwIAAAAAoJ4EsAAAABiWijVgCWABAAAAAFBPAlgAAAAM&#10;SwJYAAAAAAAMBQJYAAAADEvFjiDM5XJpAgAAAACA2hPAAgAAYFjSgAUAAAAAwFAggAUAAMCw88QT&#10;T4RXXnklbd1GjRoVjj/++LQBAAAAAEDtCWABAFBVL7/8cnj22WfTBlAb2q8AAAAAABgqBLAAAKiK&#10;N998M1x00UXhqKOOCsccc0z+z6uuuip9F6C6Ojs701Qol8ulCQAAAAAA6kMACwCAqjj33HPDD37w&#10;g/D222/n9x07doRrrrkm/NVf/VV+B6gmDVgAAAAAAAwVAlgAAAzYv//7v4dVq1alrdA//MM/hCef&#10;fDJtANVRrAFLAAsAAAAAgHoTwAIAYMB+9KMfpSnbfffdlyaA6ijWgOUIQgAAAAAA6k0ACwCAAVu9&#10;enWash122GFpAhi4nTt3hieeeCJthTRgAQAAAABQbwJYAAAMyIYNG4oGIfaZOnVqmgAGrtjxgyee&#10;eGI49NBD0wYAAAAAAPUhgAUAwICUar+KbTQnnHBC2gAGrtjxg9qvAAAAAAAYDAJYAAAMSKkA1lln&#10;nZUmgOoo1oCVy+XSBAAAAAAA9SOABQDAgKxatSpN2QSwgGrTgAUAAAAAwFAigAUAQMU2b96c/+qL&#10;ABZQbcUasASwAAAAAAAYDAJYAABUrNTxg5MmTQonnXRS2gCqo1gDliMIAQAAAAAYDAJYAABUrFQA&#10;S/sVUG1PPvlk2LlzZ9q6HX744eGEE05IGwAAAAAA1I8AFgAAFRPAAuqtWPuV4wcBAAAAABgsAlgA&#10;AFQkttB0dnamLZsAFlBtAlgAAAAAAAw1AlgAAFRk1apVacp24oknhilTpqQNoDqKBT9zuVyaAAAA&#10;AACgvgSwAACoiOMHgcGgAQsAAAAAgKFGAAsAgIoIYAGDoVgDlgAWAAAAAACDRQALAICydXV1hcce&#10;eyxt2QSwgGp75ZVXwuOPP562Qo4gBAAAAABgsAhgAQBQtlLtV8cff3x473vfmzaA6ijWfvV7v/d7&#10;4bDDDksbAAAAAADUlwAWAABlW7VqVZqyab8CaqGjoyNNhRw/CAAAAADAYBLAAgCgbKUasASwgFoQ&#10;wAIAAAAAYCgSwAIAoCzPPPNMeOSRR9KWTQALqIViRxDmcrk0AQAAAABA/QlgAQBQllLtV8cee2w4&#10;+eST0wZQPRqwAAAAAAAYigSwAAAoi+MHgcFSrAFLAAsAAAAAgMEkgAUAQFkEsIDB8OSTT4aXX345&#10;bd0OO+ywcMIJJ6QNAAAAAADqTwALAIB+e/7558PDDz+ctmxnn312mgCqR/sVAAAAAABDlQAWAAD9&#10;Vqr96uijjw6///u/nzaA6uno6EhTIQEsAAAAAAAGmwAWAAD95vhBYLBowAIAAAAAYKgSwAIAoN8G&#10;K4DV2tqa+QU0j2INWLlcLk3AUJf1Wh6/AIDhI+u1PH4BAMNH1mt5/AIGRgALAIB+eeGFF8KDDz6Y&#10;tmwasIBacQQhAAAAAABDlQAWAAD9Uqr9auzYseG0005LG0D1vPrqq+Hxxx9PWyEBLAAAAAAABpsA&#10;FgAA/TJYxw8CFGu/OuGEE8Jhhx2WNgAAAAAAGBwCWAAA9IsAFjBYOjs701RI+xUAAAAAAEOBABYA&#10;ACW99NJL4YEHHkhbNgEsoFaKNWAJYAEAAAAAMBQIYAEAUFKp9qsjjzwynH766WkDqC4NWAAAAAAA&#10;DGUCWAAAlFQqgHX22WenCaD6ijVg5XK5NAEAAAAAwOARwAIAoKRSASzHDwK15AhCAAAAAACGspYJ&#10;EybsTjM0pGeffTZNhcaPH58mAKCULVu2hN27i//aOG7cuHDwwQenrfq8nkPzeuuttzKfA1paWsKx&#10;xx6bNmA48HoOAMOf13MAGP68nkNtaMACAKCkvsJXMQRRy/AV0Nzic0yWAw88ME0AAAAAADC4BLAA&#10;AChp5MiRaeqtr+8BDNS73vWuMGLEiLR189wDAAAAAMBQIYAFAEBJhx9+eD4E0dMBBxyQ/x5ALY0e&#10;PfqdwFV8Lho1apTnHgAAAAAAhgwBLAAASjrooIPCmDFj8gGIGH6IR4LFeezYsY4BA2ouPufEENaE&#10;CRPCMccckw9gAQAAAADAUCGABQBAvxx88MH5AEQMPxx77LH5WfgKAAAAAACAZteye480Q0NqbW1N&#10;U6Gurq40AQBDnddzABj+vJ4DwPDn9RwAhj+v51AbGrAAAAAAAAAAAAAqJIAFAAAAAAAAAABQIQEs&#10;AAAAAAAAAACACglgAQAAAAAAAAAAVEgACwAAAAAAAAAAoEICWAAAAAAAAAAAABUSwAIAAAAAAAAA&#10;AKiQABYAAAAAAAAAAECFWnbvkWZoSK2trWkq1NXVlSYAAAAAAAAAAKiMBiwAAAAAAAAAAIAKCWAB&#10;AAAAAAAAAABUSAALAAAAAAAAAACgQgJYAAAAAAAAAAAAFRLAAgAAAAAAAAAAqJAAFgAAAAAAAAAA&#10;QIUEsAAAAAAAAAAAACokgAUAAAAAAAAAAFAhASwAAAAAAAAAAIAKCWBRVevXrw9XXHFFmDVrVhgz&#10;ZkxoaWl55ys+Nn/+/HDXXXelnwYA6NvmzZvDDTfcEObMmZP/XWL/3y3i1+mnn57/XvyZ+LMAwPCz&#10;bdu2/Gv6/q/xS5YsSd8FAIaS+Pl+sWsA8fU8XgNYvnx5/vUdABh69n8t3/913Gs5DFzL7j3SDBWL&#10;wauFCxeGlStXpkf6NmnSpHDNNdfkL5jWWmtra5oKdXV1pQkAGGpimOpb3/pWWLZsWXqkf84///xw&#10;5ZVXhra2tvQIADDUxQ9+r7322rTtdd1114UFCxakDQAYbPFCbHy/vWnTpvRI30aPHh2+8pWveD0H&#10;gCGi0tfyv/iLvwhjx45NjwJ9EcBiwOKT9dy5c9NWntmzZ4fvfe97NX3SFsACgOEltllddtllaavM&#10;okWLwuLFi9MGAAxV8c7bCy+8MG3dBLAAYGiI7RcXXXRRv2++7mn69OlhxYoVLtwCwCAZ6Gt5LFa5&#10;/fbbw9SpU9MjQDGOIGRABhK+im699dZ8vSEAQBTrjQcavopii0b8twCAoSs2Xl588cVpAwCGmnjy&#10;xYwZMyq+YButW7cufw3AMUYAUH/x9Te+Dg/ktTw2Zp1zzjn53wuAvglgUbF4l2pW+CrWEcY7VR9+&#10;+OEQC9biV3xivv766/MJ2Z7iG7B43AAA0Nxi81WxIwfnzZsX7rzzzvzvFPt+v9i6dWv+sfi9LPHf&#10;8jsGAAxdsRV7+/btaQMAhpJ4wfbjH/945jFF8XP+W265peA9erwe0Nc1gNi8AQDU1+WXX55/He6p&#10;2PX8+Pp+/vnnp5/qFt+7xxCWQDX0zRGEVCQ+uU6ZMqXXB6Wl6oTj37vqqqsyL66uXr06tLW1pa16&#10;HEEIAENfbMCIv0f0/N2iv/XG8e6bYh8M1+p3DACgckuWLAkLFy5MW2+OIASAwTVnzpz8CRY9lXqN&#10;7usaQLyoG/9dAKD22tvbw1lnnZW2bjFgdfPNN/d5PHC8WTrrpIp4M/TSpUvTBvSkAYuK3HjjjWWH&#10;r6L4vfiknNVU8cUvfjFNAECz+da3vtXrd4t4F87999/fr7Pl48/En8260/aaa65JEwAwFMQPgfsK&#10;XwEAgyuefpEVvooBqlIB6X3XALLaM7797W+nCQCotazPxeP1/FLhq+jSSy/NN1v2FAPW8WZqIJsG&#10;LMpWrP0qVhT25wLpPpMnT+7VUlGLhgoNWAAwtMXfLcaNG5e2bpX8XlDsrp74O8fEiRPTBgAMlmKf&#10;KfSkAQsABk/WZ/eLFi0KixcvTltp8eJs1k1S3p8DQO1V6zP3rN8JYjArBrSA3jRgUbbbbrut1wel&#10;s2fPLit8FWWlbv/xH/8xTQBAs7j77rvT1C3eiVNJKDv+nfh3e8r6bwAA9Xf55ZcXfKYQGy/jBV0A&#10;YGiINzb1vNAag1R//dd/nbb+iSGreN2gJ+/PAaD2HnvssTR1q+Qz989+9rNp6nbvvfemCehJAIuy&#10;3XHHHWnq9ulPfzpN/RfPeo8ftO4v1hrHRC4A0Dx++ctfpqnbn/3Zn6WpfFl/d8eOHWkCAAbLDTfc&#10;0Os4o//8z/8MRx55ZNoAgMH2gx/8IE3d4s3UpY4qynLOOefk/4wXfOORhPHL6z4ADI5KXsvPPPPM&#10;NHV78cUX0wT0JIBF2VauXJmmbjNmzEhTeT7ykY+kqdv999+fJgCgGTz44INp6pb1xm4gHnrooTQB&#10;AINh/fr14bLLLkvbXvGYwUoaLwGA2lm+fHma9oo3UcebqSsRjyfavXt3WLt2bVixYkX+q9J/CwAA&#10;hjoBLMoS64d7inevVJKYjU477bQ0dVuzZk2aAIBm8JnPfCbMmzfvnbthayEelwAADI7YdP3xj388&#10;bXvFzxIWLFiQNgBgKIiB6f2PCo4EpgCgMWzcuDFN/ffoo4+mCegPASzKkvUke/rpp6epfFntFlkt&#10;GABA44of5i5duvSdu2Hj3bEDacPIartyxAEADJ6rrroqbNq0KW17mzR6HkUIAAy+n//852nqdvbZ&#10;Z6cJABgusj5fj+/Ls8pW+nLHHXekqduf/MmfpAnoSQCLsuzYsSNN3U488cQ0lW/UqFFp6lZJ+hYA&#10;IIoNGz/5yU/S1u2UU05JEwBQT/EYo2XLlqVtrxi8njhxYtoAgKEiNmD1dNxxx6UJABhO4qkTPX3x&#10;i19MU2nx/fzKlSvT1u28885LE9CTABZlueeee9LUbSAXNKdOnZqmbvvfFQsAUI4bb7yx13EJsWXj&#10;ggsuSBsAUC/xIu78+fPTtlf8ANhRRgAwNG3evDlN3bIaNOIF2fgaH0/HaGlpeecr7vHx+H0AYHB9&#10;+ctfzn82vr9169bl35PHG5n7El/L586dm7anaB3QAAAVa0lEQVRuixYtckMV9EEAiwE74ogj0gQA&#10;MHjiB8Xf/OY309bNRV4AGByXXHJJQTB60qRJ4eqrr04bADDUPPDAA2nKtmTJkjBmzJj8BdnYcBkv&#10;4u4v7vHx+P34czfccEP6DgBQbzEoddNNN6Wt26233hqmTJmSf53ev/0yhrLuuuuuMGvWrMzw1ezZ&#10;s8PixYvTBmQRwGJIKvf8WQCA+AYwq/0q3ukDANTXFVdc0eui7O233x7Gjh2bNgBgqOn5nvr888/P&#10;/xlveIrtVgsXLuz1M8XEn7vsssvyF3FLtWwAALURT4Z4+OGH8zdE7W/f6/S0adPeabIcN25cuPDC&#10;CzOPHYzNVxouoTQBLMpS6g6YSvR8wgcAKFc84qDnRd7oK1/5ikpkAKizeMfstddem7a9rr/++jB1&#10;6tS0AQDDRWzGmD59euZ77v6IF3GFsABg8MT34hs3bgy33HJL/jW9HPPmzQubNm3SfAX9JIBFWfp7&#10;d0s5Jk+enCYAgPLF8FU84qCneKfuggUL0gYA1EO8uHrxxRenba/4mnzppZemDQAYLuLres8jhWPT&#10;dGzBWL16ddi9e/c7X3GPj8fv9xTDW0JYADB4YnvVt7/97bID1fHv3XbbbV7DoZ8EsAAAGLaKha/i&#10;nTw333xz2gCAernooot6XaT1mgwAQ19suuopXqTd/0JtPPp/w4YN+RaMtra29OhecY+Px+/Hn+sp&#10;/jvf+c530gYA1EN8fY9lKHPnzi07fBXF9/fxCOIpU6Y4ghD6QQALAIBhqVj4Kl7ovfXWW8PYsWPT&#10;IwBAPSxZsiR/zND+brrpJq/JADAMvPzyy2nKFo8gihdeS72ux+/Hn4s/31M8onjz5s1pAwBqKb4e&#10;T5s2LX+EYE+xqToeSRi/t6/NcuvWrflGy/ga3rPRMgaxYogrfiYPFCeARVmy6oMHKp45CwDQX7Hu&#10;+PTTTy8avrr33nvDxIkT0yMAQD20t7fn74rdXzyG6IILLkgbADCUjRo1Kk29xYu0S5cuTVv/XH31&#10;1WHSpElp63bjjTemCQColdh8FQNTPcXPz2PIasWKFWHOnDkFn6PHEHVstIyv+cUaLeNn8vHmKyCb&#10;ABZlOeOMM9JUPVmp277e7AEAzSu+cZw1a1ZmXXI8djC+MZw6dWp6BACohxiO/sxnPpO2veLrcjyG&#10;CAAYHvp6L33llVemqf/iRdxrrrkmbd1iYzUAUFuXXHJJmrrFYHT8/LznMcJZ+mq0jDdfabSEbAJY&#10;DEkunAIAPd11113hnHPOKRq+inftlDoKAQCovssvv7zg5qp4R+0///M/pw0AGM7ixdr+XKjNct55&#10;56WpW/ydIYa3AYDaiJ+jZ32Gfvvtt5f9+Xlsw4pNmD1961vfShOwPwEsBuyll15KEwBAbcRa4wsv&#10;vDB/1nxP8S4c4SsAGBw33HBDryaLb3zjG26sAoAG8ZGPfCRN5Yvv0+MNUz099thjaQIAqu2//uu/&#10;0tQtfoZe6fv0rCbMeBQh0JsAFmX58Ic/nKZujzzySJrKF48R6inrXHgAoDnFu2Lnz5+frzXOsmjR&#10;ovxdOMJXADA47rjjjjR1u+yyy0JLS0u/v7Je5+NjWT8LANROVljqxBNPTFNlvF8HgPpau3Ztmrp9&#10;9KMfTVP5YhNm1vX79vb2NAH7CGBRliOPPDJN3Xbs2JGm8r388stp6jZ58uQ0AQDNLIavZs2alXk3&#10;TTza6JZbbgmLFy9OjwAAAAADISwFAMNf1vGD733ve9NUmayQ9qOPPpomYB8BLMpy8sknp6nbgw8+&#10;mKby3XfffWnqltWyBQA0l9iSOWPGjMw3izF8de+994Y5c+akRwAAAICByvps/vHHH08TADBcTZw4&#10;MU2VOe2009LUbSAlLdCoBLAoS6wY7GnlypVpKt9DDz2Upm6nnHJKmgCAZhTDV+ecc07YtGlTeqRb&#10;vNNmw4YNFZ9XDwAAAGTL+mw+6xijcmzcuDFN3SZMmJAmAKAe4mfuA5F1TT/r5Cxodi2790gz9Ets&#10;m7j11lvTttedd94ZLrjggrT135gxY8L27dvTttfWrVurWnXc2tqapkJdXV1pAgCGin3hq56/H0Tz&#10;5s0LS5cuTRsAMBQsX748PPnkk2mrzD333NPr5q7zzz8/s4VjwYIFaQIAqm3btm1h3LhxaesWb5Cq&#10;pDlj8+bNYdKkSWnbK7Zav/DCC2kDAKpt1qxZvd5j33LLLQM6UeL000/vdVrF6tWrM8tboJkJYFG2&#10;+OHq3Llz07ZXJRdEs/6d2bNn5x+vJgEsABge4gezseEqK3x1/fXXh0svvTRtAEAjWbJkSVi4cGHa&#10;9rruuuuErQBgEGTdgL1o0aKwePHitPVf1mu8m6sAoLbmz58fli1blra94k1OK1asSFt5sgLVUbVL&#10;VaAROIKQsp133nlp6hafxMupLox30lx55ZVp6/bHf/zHaQIAmk0MYmeFr+LdOcJXAAAAUHuf+9zn&#10;0tTt2muvLfvoongN4Jvf/Gbaun30ox9NEwBQC5/85CfT1C02YrW3t6etPDGI3VMMdAlfQW8CWJQt&#10;PpnGu1R6uuSSS/JvqvrjqquuytcW7y8mZwdSfQgADF9XXHFFrwrjaKDVyAAAAED/xaOE4kXVnsr5&#10;/D/+XDz+qOdNVvEawAUXXJA2AKAW4mt5PGmipz/6oz8qO1B9ww039GrGjLKKVgABLCp09dVX589q&#10;31+8aBrfVMUawmLiG6+s2sPoX/7lX9IEADST+KYv3k3bU7yzRvgKAAAA6iseBdxT/Px/xowZJdsz&#10;4vWBeJ0g6yYr1wAAoD7+/u//Pk3dYjD6nHPOCXfddVd6pLh91/Qvu+yy9Ei3GNSOIS+gt5bde6QZ&#10;yrJ8+fIwd+7ctHWLwazYkPWJT3wiTJ06Nf9YfNN19913h7/7u7/r1XwV1fLc99bW1jQV6urqShMA&#10;MJjiB7OxArmnrDtuK/XBD34wLF68OG0AwFCyZMmSsHDhwrTtFS/8LliwIG0AQL0V+/w/mj17dvj0&#10;pz+dD2TtO34oBrN+/OMf52++7tl8FcWbrLwvB4D6yXqvvU9syPrSl74U3ve+971zPT8q9Xoe2yzv&#10;v/9+xw9CEQJYDEixNqtyxCf4tWvXpq36BLAAYOiKIe34pq3WYphrxYoVaQMAhhIBLAAYmvoKYZWj&#10;ljdgAwDFVeNa/j7xc/zbb7+9ILAFFHIEIQMS3zRl1RH3V7xTxsVQAGhet912W5oAAACAoWTOnDnh&#10;zjvvzJ96UanYfCV8BQCDI74G33LLLQN6LY/iDc6x+Ur4CvomgMWAxTtSV69eXdYxQTEhG5/s4x00&#10;KgoBoHndc889aQIAAACGmgsuuCBs2LAh32JVjni9IF43cOwgAAyuGKhet25d2a/lUTzJKoaxY6GK&#10;a/pQmgAWVdHW1pZ/4n344Yfzd7TEN1c9k7TxCTo+sccn6Y0bN+af7AEAAAAAgKErXnCNDRpbt27N&#10;31gdT7aIn/fvL14PiNcF4okZ8TpBvF4QrxsAAINv4sSJBa/l8Zp9VrlKLFHZ//V87dq1+TA20D8t&#10;u/dIMzSk1tbWNBXq6upKEwAAAAAAAAAAVEYDFgAAAAAAAAAAQIUEsAAAAAAAAAAAACokgAUAAAAA&#10;AAAAAFAhASwAAAAAAAAAAIAKCWABAAAAAAAAAABUSAALAAAAAAAAAACgQgJYAAAAAAAAAAAAFRLA&#10;AgAAAAAAAAAAqJAAFgAAAAAAAAAAQIUEsAAAAAAAAAAAACokgAUAAAAAAAAAAFAhASwAAAAAAAAA&#10;AIAKCWABAAAAAAAAAABUSAALAAAAAAAAAACgQgJYAAAAAAAAAAAAFRLAAgAAAAAAAAAAqJAAFgAA&#10;AAAAAAAAQIUEsAAAAAAAAAAAACokgAUAAAAAAAAAAFAhASwAAAAAAAAAABjClixZElpaWjK/6mHW&#10;rFmZ/+34OAJYAAAAAAAAAAAAFRPAAgAAAAAAAAAAqJAAFgAAAAAAAAAAQIUEsAAAAAAAAAAAACok&#10;gAUAAAAAAAAAAFAhASwAAAAAAAAAAIAKCWABAAAAAAAAAABUSAALAAAAAAAAAACgQgJYAAAAAAAA&#10;AAAAFRLAAgAAAAAAAAAAqJAAFgAAAAAAAAAAQIUEsAAAAAAAAAAAGDK2bdsW7rrrrrBkyZIwa9as&#10;/FdLS0uvr8mTJ+e/d8UVV4Tly5fn/x4MBgEsAAAAAAAAAAAGXXt7e5g/f34YN25cuPDCC8PChQvD&#10;ypUr819ZNm3alP/etddeG+bOnZv/e3PmzMn/O1BPAlgAAAAAAAAAAAyazZs355uszjrrrLBs2bL0&#10;aGVuvfXW/L8TW7E0YlEvAlgAAAAAAAAAAAyKeNTg9OnTi7ZcVSq2YsVQlxAW9SCABQAAAAAAAABA&#10;3cXwVTxqcPv27emR6lq3bl34zne+kzaoHQEsAAAAAAAAAADqKjZTXXzxxWnrbfTo0WHRokXhzjvv&#10;DJs2bQq7d+9+52vr1q1h9erV4frrr8+3Z/UlNmHFIw6hlgSwAAAAAAAAAACoq6uuuqpo89W8efPC&#10;hg0bwuLFi8MFF1wQJk6cmL6z19ixY0NbW1u49NJLw9q1a/NhrBjYKubGG29ME9SGABYAAAAAAAAA&#10;AHUTG6mWLVuWtkIxfLV06dJ8yKq/Yhjr3nvvLRrCuvXWW9MEtSGABQAAAAAAAABA3RRrpJo0aVK4&#10;+uqr01aeqVOn5oNbWeIRho2spaWl5l8rV65M/zWyCGABAAAAAAAAAFA3xRqprrnmmrKar3o677zz&#10;0tRbe3t7mqD6BLAAAAAAAAAAAKiLePxgsUaqvgJU/RHDW9OnT08b1I8AFgAAAAAAAAAAdXHkkUeG&#10;1atXh+uuuy4sWrQonH/++fnQ1OzZswfUfrVPNf4NKJcAFgAAAAAAAAAAdREDUm1tbWHBggVh8eLF&#10;YcWKFWHt2rVh+fLl6Sdg+GnZvUeaoSG1tramqVBXV1eaAAAAAAAAAIBGMGvWrLBy5cq0dYutWzH4&#10;NVwtWbIkLFy4MG2FYotYrT3wwANh+/btaesW/9sxRNfsBLBoeAJYAAAAAAAAANC42tvbw6OPPhru&#10;uOOOzPBV1MgBrHpEf4oF2wSw9nIEIQAAAAAAAAAAQ9769evzYasYRpo/f34+FNTS0hLOOuuscNll&#10;lxUNX0GtCWABAAAAAAAAADBk9AxZjRkzJh+0mjZtWj5sFZugli1bJnDFkCGABQAAAAAAAADAoFq+&#10;fHmYM2fOO41W+4estm/fnn4KhiYBLAAAAAAAAAAABkVsu5o8eXKYO3duuPXWW9OjlRs9enSaoH4E&#10;sAAAAAAAAAAAqLsrrrgi33a1adOm9Ej5Jk2aFObNmxduueWWsHXr1nDGGWek70D9CGABAAAAAAAA&#10;AFBX8+fPD9dee23a+mf69Olh9uzZ4brrrgt33nlnPri1cePGsHTp0vzxhWPHjk0/CfUlgAUAAAAA&#10;AAAAQN3ccMMNYdmyZWnLFsNWixYteidotXv37rB27dqwfPnysGDBgnDBBReEiRMnpp+GwSWABQAA&#10;AAAAAABAXWzbti189atfTVtvseEqBq5i2Grx4sWCVgwLAlgAAAAAAAAAANTFjTfeGLZv3562QvPm&#10;zcs3XA0kcBUDXlBvAlgAAAAAAAAAANTF97///TQVikcOLl26NG2VW7duXZqgfgSwAAAAAAAAAACo&#10;uc2bN+ePF8zypS99KU2Vi/8+DAYBLAAAAAAAAAAAau7pp59OU29nnHFGmir3wAMPpAnqSwALAAAA&#10;AAAAAIBBNXHixDRV7tvf/naaoL4EsAAAAAAAAAAAGFTt7e1pqszy5cvDunXr0tbbSy+9lCaoPgEs&#10;AAAAAAAAAABqbsKECWnq7b777ktT+davXx/mz5+ftmyPPPJImqD6BLAAAAAAAAAAAKi5eMzg6NGj&#10;01bom9/8Zti2bVva+i+Gr84555ywffv29AjUnwAWAAAAAAAAAAB1MWfOnDQVigGqWbNmlRXCuuGG&#10;G4SvGBIEsAAAAAAAAAAAqIsvf/nLaept3bp1YcaMGWH58uVFg1ix8SoGryZPnhwuu+yyXuGrYg1b&#10;jz/+eJqg+gSwAAAAAAAAAACoi3gM4XXXXZe23jZt2hTmzp0bxo0blw9ZxVasfV8tLS1h2rRp+eBV&#10;/Lme5s2bF+699960FVq7dm2aoPoEsAAAAAAAAAAAqJsFCxbkw1KlxJDVypUr3/kqJrZeXX/99WHp&#10;0qVh6tSpmS1YsV1r8+bNaYPqEsACAAAAAAAAAKCuYliqPyGsUs4///x8uOrSSy9Nj4QwZ86cNBW6&#10;7bbb0gTVJYAFAAAAAAAAAEDdxRDWnXfeGSZNmpQe6b/Zs2eH1atXhxUrVuSPNdzfJz/5yTQV+v73&#10;v58mqK6W3XukGRpSa2trmgp1dXWlCQAAAAAAAAAYTOvXr88fM3jPPfeEjRs35o8f3F9suopBq7PP&#10;PjucccYZvUJXMJgEsGh4AlgAAAAAAAAAANSKIwgBAAAAAAAAAAAqJIAFAAAAAAAAAABQIQEsAAAA&#10;AAAAAACACglgAQAAAAAAAAAAVEgACwAAAAAAAAAAoEICWAAAAAAAAAAAABUSwAIAAAAAAAAAAKiQ&#10;ABYAAAAAAAAAAE2lpaVlyH4tWbIk/a9kuBDAAgAAAAAAAAAAqJAAFgAAAAAAAAAAQIUEsAAAAAAA&#10;AAAAACrUsnuPNENDam1tTVOhrq6uNAEAAAAAAAAAzaS9vT1NQ8+ECRPCxIkT08ZwIIBFwxPAAgAA&#10;AAAAAACgVhxBCAAAAAAAAAAAUCEBLAAAAAAAAAAAgAoJYAEAAAAAAAAAAFRIAAsAAAAAAAAAAKBC&#10;AlgAAAAAAAAAAAAVEsACAAAAAAAAAACokAAWAAAAAAAAAABAhQSwAAAAAAAAAAAAKiSABQAAAAAA&#10;AAAAUCEBLAAAAAAAAAAAgAoJYAEAAAAAAAAAAFRIAAsAAAAAAAAAAKBCAlgAAAAAAAAAAAAVEsAC&#10;AAAAAAAAAACokAAWAAAAAAAAAABAhQSwAAAAAAAAAAAAKiSABQAAAAAAAAAAUCEBLAAAAAAAAAAA&#10;gAoJYAEAAAAAAAAAAFRIAAsAAAAAAAAAAKBCAlgAAAAAAAAAAAAVEsACAAAAAAAAAACokAAWAAAA&#10;AAAAAABAhQSwAAAAAAAAAAAAKiSABQAAAAAAAAAAUCEBLAAAAAAAAAAAgAoJYAEAAAAAAAAAAFRI&#10;AAsAAAAAAAAAAKBCAlgAAAAAAAAAAAAVEsACAAAAAAAAAACokAAWAAAAAAAAAABAhQSwAAAAAAAA&#10;AAAAKiSABQAAAAAAAAAAUCEBLAAAAAAAAAAAgAoJYAEAAAAAAAAAAFQkhP8PMZeHvatq4r0AAAAA&#10;SUVORK5CYIJQSwMECgAAAAAAAAAhANelLvCoHAAAqBwAABQAAABkcnMvbWVkaWEvaW1hZ2UyLnN2&#10;Zzxzdmcgd2lkdGg9IjEyMDAiIGhlaWdodD0iODAwIiB4bWxucz0iaHR0cDovL3d3dy53My5vcmcv&#10;MjAwMC9zdmciIHhtbG5zOnhsaW5rPSJodHRwOi8vd3d3LnczLm9yZy8xOTk5L3hsaW5rIiBvdmVy&#10;Zmxvdz0iaGlkZGVuIj48ZGVmcz48L2RlZnM+PGcgdHJhbnNmb3JtPSJzY2FsZSgyIDIpIj48ZyBp&#10;ZD0iYmFja2dyb3VuZC03NDhhMWFhZCI+PHJlY3QgeD0iMCIgeT0iMCIgd2lkdGg9IjYwMCIgaGVp&#10;Z2h0PSI0MDAiIGZpbGw9IiNGRkZGRkYiLz48L2c+PGcgaWQ9ImdyYXBocGFwZXItNzQ4YTFhYWQi&#10;PjxnIGlkPSJheGlzLTc0OGExYWFkIj48ZyBpZD0ieWF4aXMtNzQ4YTFhYWQiPjxnPjxwYXRoIGQ9&#10;Ik00NyAwIDQ3IDQwMCIgc3Ryb2tlPSIjMDAwMDAwIiBzdHJva2Utd2lkdGg9IjEuNSIgc3Ryb2tl&#10;LW1pdGVybGltaXQ9IjEwIiBzdHJva2Utb3BhY2l0eT0iMC45IiBmaWxsPSJub25lIi8+PC9nPjwv&#10;Zz48ZyBpZD0ieGF4aXMtNzQ4YTFhYWQiPjxnPjxwYXRoIGQ9Ik0wIDM1NSA2MDAgMzU1IiBzdHJv&#10;a2U9IiMwMDAwMDAiIHN0cm9rZS13aWR0aD0iMS41IiBzdHJva2UtbWl0ZXJsaW1pdD0iMTAiIHN0&#10;cm9rZS1vcGFjaXR5PSIwLjkiIGZpbGw9Im5vbmUiLz48L2c+PC9nPjxnPjxnPjx0ZXh0IHN0cm9r&#10;ZT0iI0ZGRkZGRiIgc3Ryb2tlLXdpZHRoPSIzIiBzdHJva2UtbWl0ZXJsaW1pdD0iMiIgZmlsbD0i&#10;bm9uZSIgZm9udC1mYW1pbHk9IkFyaWFsIiBmb250LXdlaWdodD0iNDAwIiBmb250LXNpemU9IjE0&#10;IiB0ZXh0LWFuY2hvcj0ibWlkZGxlIiB4PSIzOC4zMTIzIiB5PSIzNzAuMzEyIj4wPC90ZXh0Pjx0&#10;ZXh0IGZvbnQtZmFtaWx5PSJBcmlhbCIgZm9udC13ZWlnaHQ9IjQwMCIgZm9udC1zaXplPSIxNCIg&#10;dGV4dC1hbmNob3I9Im1pZGRsZSIgeD0iMzguMzEyMyIgeT0iMzcwLjMxMiI+MDwvdGV4dD48L2c+&#10;PGc+PHBhdGggZD0iTTE3MiAzNTIgMTcyIDM1OE0yOTcgMzUyIDI5NyAzNThNNDIyIDM1MiA0MjIg&#10;MzU4TTU0NyAzNTIgNTQ3IDM1OE00NCAyNzQgNTAgMjc0TTQ0IDE5MyA1MCAxOTNNNDQgMTEyIDUw&#10;IDExMk00NCAzMSA1MCAzMSIgc3Ryb2tlPSIjMDAwMDAwIiBzdHJva2Utd2lkdGg9IjEuNSIgc3Ry&#10;b2tlLW1pdGVybGltaXQ9IjIiIHN0cm9rZS1vcGFjaXR5PSIwLjkiIGZpbGw9Im5vbmUiLz48L2c+&#10;PGc+PHRleHQgc3Ryb2tlPSIjRkZGRkZGIiBzdHJva2Utd2lkdGg9IjMiIHN0cm9rZS1taXRlcmxp&#10;bWl0PSIyIiBmaWxsPSJub25lIiBmb250LWZhbWlseT0iQXJpYWwiIGZvbnQtd2VpZ2h0PSI0MDAi&#10;IGZvbnQtc2l6ZT0iMTQiIHRleHQtYW5jaG9yPSJtaWRkbGUiIHg9IjE3Mi4yNDQiIHk9IjM3MC4z&#10;MTIiPjI8L3RleHQ+PHRleHQgZm9udC1mYW1pbHk9IkFyaWFsIiBmb250LXdlaWdodD0iNDAwIiBm&#10;b250LXNpemU9IjE0IiB0ZXh0LWFuY2hvcj0ibWlkZGxlIiB4PSIxNzIuMjQ0IiB5PSIzNzAuMzEy&#10;Ij4yPC90ZXh0PjwvZz48Zz48dGV4dCBzdHJva2U9IiNGRkZGRkYiIHN0cm9rZS13aWR0aD0iMyIg&#10;c3Ryb2tlLW1pdGVybGltaXQ9IjIiIGZpbGw9Im5vbmUiIGZvbnQtZmFtaWx5PSJBcmlhbCIgZm9u&#10;dC13ZWlnaHQ9IjQwMCIgZm9udC1zaXplPSIxNCIgdGV4dC1hbmNob3I9Im1pZGRsZSIgeD0iMjk3&#10;LjI4MiIgeT0iMzcwLjMxMiI+NDwvdGV4dD48dGV4dCBmb250LWZhbWlseT0iQXJpYWwiIGZvbnQt&#10;d2VpZ2h0PSI0MDAiIGZvbnQtc2l6ZT0iMTQiIHRleHQtYW5jaG9yPSJtaWRkbGUiIHg9IjI5Ny4y&#10;ODIiIHk9IjM3MC4zMTIiPjQ8L3RleHQ+PC9nPjxnPjx0ZXh0IHN0cm9rZT0iI0ZGRkZGRiIgc3Ry&#10;b2tlLXdpZHRoPSIzIiBzdHJva2UtbWl0ZXJsaW1pdD0iMiIgZmlsbD0ibm9uZSIgZm9udC1mYW1p&#10;bHk9IkFyaWFsIiBmb250LXdlaWdodD0iNDAwIiBmb250LXNpemU9IjE0IiB0ZXh0LWFuY2hvcj0i&#10;bWlkZGxlIiB4PSI0MjIuMzIiIHk9IjM3MC4zMTIiPjY8L3RleHQ+PHRleHQgZm9udC1mYW1pbHk9&#10;IkFyaWFsIiBmb250LXdlaWdodD0iNDAwIiBmb250LXNpemU9IjE0IiB0ZXh0LWFuY2hvcj0ibWlk&#10;ZGxlIiB4PSI0MjIuMzIiIHk9IjM3MC4zMTIiPjY8L3RleHQ+PC9nPjxnPjx0ZXh0IHN0cm9rZT0i&#10;I0ZGRkZGRiIgc3Ryb2tlLXdpZHRoPSIzIiBzdHJva2UtbWl0ZXJsaW1pdD0iMiIgZmlsbD0ibm9u&#10;ZSIgZm9udC1mYW1pbHk9IkFyaWFsIiBmb250LXdlaWdodD0iNDAwIiBmb250LXNpemU9IjE0IiB0&#10;ZXh0LWFuY2hvcj0ibWlkZGxlIiB4PSI1NDcuMzU4IiB5PSIzNzAuMzEyIj44PC90ZXh0Pjx0ZXh0&#10;IGZvbnQtZmFtaWx5PSJBcmlhbCIgZm9udC13ZWlnaHQ9IjQwMCIgZm9udC1zaXplPSIxNCIgdGV4&#10;dC1hbmNob3I9Im1pZGRsZSIgeD0iNTQ3LjM1OCIgeT0iMzcwLjMxMiI+ODwvdGV4dD48L2c+PGc+&#10;PHRleHQgc3Ryb2tlPSIjRkZGRkZGIiBzdHJva2Utd2lkdGg9IjMiIHN0cm9rZS1taXRlcmxpbWl0&#10;PSIyIiBmaWxsPSJub25lIiBmb250LWZhbWlseT0iQXJpYWwiIGZvbnQtd2VpZ2h0PSI0MDAiIGZv&#10;bnQtc2l6ZT0iMTQiIHRleHQtYW5jaG9yPSJtaWRkbGUiIHg9IjM4LjMxMjMiIHk9IjI3Ny41MTMi&#10;PjI8L3RleHQ+PHRleHQgZm9udC1mYW1pbHk9IkFyaWFsIiBmb250LXdlaWdodD0iNDAwIiBmb250&#10;LXNpemU9IjE0IiB0ZXh0LWFuY2hvcj0ibWlkZGxlIiB4PSIzOC4zMTIzIiB5PSIyNzcuNTEzIj4y&#10;PC90ZXh0PjwvZz48Zz48dGV4dCBzdHJva2U9IiNGRkZGRkYiIHN0cm9rZS13aWR0aD0iMyIgc3Ry&#10;b2tlLW1pdGVybGltaXQ9IjIiIGZpbGw9Im5vbmUiIGZvbnQtZmFtaWx5PSJBcmlhbCIgZm9udC13&#10;ZWlnaHQ9IjQwMCIgZm9udC1zaXplPSIxNCIgdGV4dC1hbmNob3I9Im1pZGRsZSIgeD0iMzguMzEy&#10;MyIgeT0iMTk2LjcxNCI+NDwvdGV4dD48dGV4dCBmb250LWZhbWlseT0iQXJpYWwiIGZvbnQtd2Vp&#10;Z2h0PSI0MDAiIGZvbnQtc2l6ZT0iMTQiIHRleHQtYW5jaG9yPSJtaWRkbGUiIHg9IjM4LjMxMjMi&#10;IHk9IjE5Ni43MTQiPjQ8L3RleHQ+PC9nPjxnPjx0ZXh0IHN0cm9rZT0iI0ZGRkZGRiIgc3Ryb2tl&#10;LXdpZHRoPSIzIiBzdHJva2UtbWl0ZXJsaW1pdD0iMiIgZmlsbD0ibm9uZSIgZm9udC1mYW1pbHk9&#10;IkFyaWFsIiBmb250LXdlaWdodD0iNDAwIiBmb250LXNpemU9IjE0IiB0ZXh0LWFuY2hvcj0ibWlk&#10;ZGxlIiB4PSIzOC4zMTIzIiB5PSIxMTUuOTE1Ij42PC90ZXh0Pjx0ZXh0IGZvbnQtZmFtaWx5PSJB&#10;cmlhbCIgZm9udC13ZWlnaHQ9IjQwMCIgZm9udC1zaXplPSIxNCIgdGV4dC1hbmNob3I9Im1pZGRs&#10;ZSIgeD0iMzguMzEyMyIgeT0iMTE1LjkxNSI+NjwvdGV4dD48L2c+PGc+PHRleHQgc3Ryb2tlPSIj&#10;RkZGRkZGIiBzdHJva2Utd2lkdGg9IjMiIHN0cm9rZS1taXRlcmxpbWl0PSIyIiBmaWxsPSJub25l&#10;IiBmb250LWZhbWlseT0iQXJpYWwiIGZvbnQtd2VpZ2h0PSI0MDAiIGZvbnQtc2l6ZT0iMTQiIHRl&#10;eHQtYW5jaG9yPSJtaWRkbGUiIHg9IjM4LjMxMjMiIHk9IjM1LjExNiI+ODwvdGV4dD48dGV4dCBm&#10;b250LWZhbWlseT0iQXJpYWwiIGZvbnQtd2VpZ2h0PSI0MDAiIGZvbnQtc2l6ZT0iMTQiIHRleHQt&#10;YW5jaG9yPSJtaWRkbGUiIHg9IjM4LjMxMjMiIHk9IjM1LjExNiI+ODwvdGV4dD48L2c+PC9nPjxn&#10;Pjx0ZXh0IHN0cm9rZT0iI0ZGRkZGRiIgc3Ryb2tlLXdpZHRoPSIzIiBzdHJva2UtbWl0ZXJsaW1p&#10;dD0iMiIgZmlsbD0ibm9uZSIgZm9udC1mYW1pbHk9IkFyaWFsIiBmb250LXdlaWdodD0iNDAwIiBm&#10;b250LXNpemU9IjE3IiB4PSI1NTMuODE0IiB5PSIzODcuNTA0Ij5hX0g8L3RleHQ+PHRleHQgZm9u&#10;dC1mYW1pbHk9IkFyaWFsIiBmb250LXdlaWdodD0iNDAwIiBmb250LXNpemU9IjE3IiB4PSI1NTMu&#10;ODE0IiB5PSIzODcuNTA0Ij5hX0g8L3RleHQ+PC9nPjxnIHRyYW5zZm9ybT0ibWF0cml4KDYuMTIz&#10;MjNlLTE3IC0xIDEgNi4xMjMyM2UtMTcgMjcuNDE5MiA0My4zNjM4KSI+PHRleHQgc3Ryb2tlPSIj&#10;RkZGRkZGIiBzdHJva2Utd2lkdGg9IjMiIHN0cm9rZS1taXRlcmxpbWl0PSIyIiBmaWxsPSJub25l&#10;IiBmb250LWZhbWlseT0iQXJpYWwiIGZvbnQtd2VpZ2h0PSI0MDAiIGZvbnQtc2l6ZT0iMTciIHg9&#10;IjAiIHk9IjAiPmFfTDwvdGV4dD48dGV4dCBmb250LWZhbWlseT0iQXJpYWwiIGZvbnQtd2VpZ2h0&#10;PSI0MDAiIGZvbnQtc2l6ZT0iMTciIHg9IjAiIHk9IjAiPmFfTDwvdGV4dD48L2c+PC9nPjwvZz48&#10;ZyBpZD0iZXhwcmVzc2lvbnMtNzQ4YTFhYWQiPjxnIGlkPSJza2V0Y2gtNzQ4YTFhYWQiPjxwYXRo&#10;IGQ9IiIgZmlsbC1vcGFjaXR5PSIwLjQiLz48Zz48cGF0aCBkPSJNMjM2LjIxMiAzNTQuNTA0IDIz&#10;Ni4yMTIgMzU0LjUwNCAyNDkuMTcgMjcwLjE1OCAyNjIuOTM5IDE3OC41NjUgMjc3LjczNCA3OC4x&#10;Mjg1IDI4OS42NzYtNC41IiBzdHJva2U9IiMwMDAwMDAiIHN0cm9rZS13aWR0aD0iMS41IiBzdHJv&#10;a2UtbGluZWNhcD0icm91bmQiIHN0cm9rZS1saW5lam9pbj0icm91bmQiIHN0cm9rZS1taXRlcmxp&#10;bWl0PSIxMCIgZmlsbD0ibm9uZSIvPjwvZz48L2c+PGcgaWQ9InNrZXRjaC03NDhhMWFhZCI+PHBh&#10;dGggZD0iIiBmaWxsLW9wYWNpdHk9IjAuNCIvPjxnPjxwYXRoIGQ9Ik0xNjQuMjQxIDM1NC41MDQg&#10;MTY2LjM0OSAzNDUuOTZNMTY3LjY5IDM0MC41MjMgMTY5Ljc5OCAzMzEuOThNMTcxLjE0IDMyNi41&#10;NDMgMTczLjI0OCAzMTcuOTk5TTE3NC41ODkgMzEyLjU2MiAxNzQuNjA5IDMxMi40OE0xNzQuNjA5&#10;IDMxMi40OCAxNzYuNjQ0IDMwNC4wMDVNMTc3Ljk1MSAyOTguNTYgMTgwLjAwNiAyOTAuMDAzTTE4&#10;MS4zMTMgMjg0LjU1OCAxODMuMzY3IDI3Ni4wMDFNMTg0LjY3NCAyNzAuNTU2IDE4NS44ODkgMjY1&#10;LjQ5OE0xODUuODg5IDI2NS40OTggMTg2LjcwOSAyNjEuOTk0TTE4Ny45ODUgMjU2LjU0MSAxODku&#10;OTkxIDI0Ny45NzNNMTkxLjI2OCAyNDIuNTIgMTkzLjI3MyAyMzMuOTUyTTE5NC41NSAyMjguNSAx&#10;OTYuNTU2IDIxOS45MzFNMTk3LjgzMiAyMTQuNDc5IDE5OC4xOTMgMjEyLjkzNk0xOTguMTkzIDIx&#10;Mi45MzYgMTk5LjgwMiAyMDUuOTAyTTIwMS4wNTEgMjAwLjQ0MyAyMDMuMDEzIDE5MS44NjRNMjA0&#10;LjI2MSAxODYuNDA1IDIwNi4yMjQgMTc3LjgyN00yMDcuNDcyIDE3Mi4zNjggMjA5LjQzNCAxNjMu&#10;Nzg5TTIxMC42ODMgMTU4LjMzIDIxMS41MjMgMTU0LjY1NU0yMTEuNTIzIDE1NC42NTUgMjEyLjYy&#10;MiAxNDkuNzQ3TTIxMy44NDYgMTQ0LjI4MiAyMTUuNzY4IDEzNS42OTVNMjE2Ljk5MiAxMzAuMjMg&#10;MjE4LjkxNSAxMjEuNjQzTTIyMC4xMzggMTE2LjE3OCAyMjIuMDYxIDEwNy41OU0yMjMuMjg0IDEw&#10;Mi4xMjYgMjI1LjIwNyA5My41MzgzTTIyNi40MiA4OC4wNzE0IDIyOC4zMDcgNzkuNDc2TTIyOS41&#10;MDggNzQuMDA2MyAyMzEuMzk1IDY1LjQxMU0yMzIuNTk1IDU5Ljk0MTIgMjM0LjQ4MiA1MS4zNDU5&#10;TTIzNS42ODMgNDUuODc2MSAyMzcuNTcgMzcuMjgwOE0yMzguNzcxIDMxLjgxMTEgMjQwLjY1OCAy&#10;My4yMTU4TTI0MS44NTEgMTcuNzQ0MyAyNDMuNzA1IDkuMTQxOTJNMjQ0Ljg4NSAzLjY2NzY3IDI0&#10;Ni43NC00LjkzNDczIiBzdHJva2U9IiMwMDAwMDAiIHN0cm9rZS13aWR0aD0iMiIgc3Ryb2tlLWxp&#10;bmVjYXA9InJvdW5kIiBzdHJva2UtbGluZWpvaW49InJvdW5kIiBzdHJva2UtbWl0ZXJsaW1pdD0i&#10;MTAiIGZpbGw9Im5vbmUiLz48L2c+PC9nPjxnIGlkPSJza2V0Y2gtNzQ4YTFhYWQiPjxwYXRoIGQ9&#10;IiIgZmlsbC1vcGFjaXR5PSIwLjQiLz48Zz48cGF0aCBkPSJNNDcuMjA1MyAyMzIuMzY5IDQ3LjIw&#10;NTMgMjMyLjM2OSAxOTguODc5IDIyMi42NTYgMzY3LjcyOSAyMTIuMTA5IDU1My4zMzEgMjAwLjc4&#10;MSA2MDQuNSAxOTcuNzI1IiBzdHJva2U9IiMwMDAwMDAiIHN0cm9rZS13aWR0aD0iMS41IiBzdHJv&#10;a2UtbGluZWNhcD0icm91bmQiIHN0cm9rZS1saW5lam9pbj0icm91bmQiIHN0cm9rZS1taXRlcmxp&#10;bWl0PSIxMCIgZmlsbD0ibm9uZSIvPjwvZz48L2c+PGcgaWQ9InNrZXRjaC03NDhhMWFhZCI+PHBh&#10;dGggZD0iIiBmaWxsLW9wYWNpdHk9IjAuNCIvPjxnPjxwYXRoIGQ9Ik00Ny4yMDUzIDE0MS43NCA1&#10;Ni4wMDQ4IDE0MS42NDNNNjEuNjA0NSAxNDEuNTgxIDcwLjQwMzkgMTQxLjQ4NE03Ni4wMDM2IDE0&#10;MS40MjIgODQuODAzMSAxNDEuMzI0TTkwLjQwMjcgMTQxLjI2MyA5OS4yMDIyIDE0MS4xNjVNMTA0&#10;LjgwMiAxNDEuMTAzIDExMy42MDEgMTQxLjAwNk0xMTkuMjAxIDE0MC45NDQgMTI4IDE0MC44NDdN&#10;MTMzLjYgMTQwLjc4NSAxNDIuNCAxNDAuNjg4TTE0Ny45OTkgMTQwLjYyNiAxNTYuNzk5IDE0MC41&#10;MjhNMTYyLjM5OCAxNDAuNDY2IDE3MS4xOTggMTQwLjM2OU0xNzYuNzk3IDE0MC4zMDcgMTg1LjU5&#10;NyAxNDAuMjFNMTkxLjE5NyAxNDAuMTQ4IDE5OS45OTYgMTQwLjA1MU0yMDUuNTk2IDEzOS45ODkg&#10;MjE0LjM5NSAxMzkuODkxTTIxOS45OTUgMTM5LjgyOSAyMjguNzk0IDEzOS43MzJNMjM0LjM5NCAx&#10;MzkuNjcgMjQzLjE5MyAxMzkuNTczTTI0OC43OTMgMTM5LjUxMSAyNTcuNTkyIDEzOS40MTRNMjYz&#10;LjE5MiAxMzkuMzUyIDI3MS45OTIgMTM5LjI1NE0yNzcuNTkxIDEzOS4xOTMgMjg2LjM5MSAxMzku&#10;MDk1TTI5MS45OSAxMzkuMDMzIDMwMC43OSAxMzguOTM2TTMwNi4zODkgMTM4Ljg3NCAzMTUuMTg5&#10;IDEzOC43NzdNMzIwLjc4OSAxMzguNzE1IDMyOS41ODggMTM4LjYxOE0zMzUuMTg4IDEzOC41NTYg&#10;MzQzLjk4NyAxMzguNDU4TTM0OS41ODcgMTM4LjM5NiAzNTguMzg2IDEzOC4yOTlNMzYzLjk4NiAx&#10;MzguMjM3IDM3Mi43ODUgMTM4LjE0TTM3OC4zODUgMTM4LjA3OCAzODcuMTg1IDEzNy45ODFNMzky&#10;Ljc4NCAxMzcuOTE5IDQwMS41ODQgMTM3LjgyMU00MDcuMTgzIDEzNy43NTkgNDE1Ljk4MyAxMzcu&#10;NjYyTTQyMS41ODIgMTM3LjYgNDMwLjM4MiAxMzcuNTAzTTQzNS45ODIgMTM3LjQ0MSA0NDQuNzgx&#10;IDEzNy4zNDRNNDUwLjM4MSAxMzcuMjgyIDQ1OS4xOCAxMzcuMTg0TTQ2NC43OCAxMzcuMTIzIDQ3&#10;My41NzkgMTM3LjAyNU00NzkuMTc5IDEzNi45NjMgNDg3Ljk3OCAxMzYuODY2TTQ5My41NzggMTM2&#10;LjgwNCA1MDIuMzc4IDEzNi43MDdNNTA3Ljk3NyAxMzYuNjQ1IDUxNi43NzcgMTM2LjU0OE01MjIu&#10;Mzc2IDEzNi40ODYgNTMxLjE3NiAxMzYuMzg4TTUzNi43NzUgMTM2LjMyNiA1NDUuNTc1IDEzNi4y&#10;MjlNNTUxLjE3NSAxMzYuMTY3IDU1OS45NzQgMTM2LjA3TTU2NS41NzQgMTM2LjAwOCA1NzQuMzcz&#10;IDEzNS45MTFNNTc5Ljk3MyAxMzUuODQ5IDU4OC43NzIgMTM1Ljc1MU01OTQuMzcyIDEzNS42ODkg&#10;NjAzLjE3MSAxMzUuNTkyIiBzdHJva2U9IiMwMDAwMDAiIHN0cm9rZS13aWR0aD0iMiIgc3Ryb2tl&#10;LWxpbmVjYXA9InJvdW5kIiBzdHJva2UtbGluZWpvaW49InJvdW5kIiBzdHJva2UtbWl0ZXJsaW1p&#10;dD0iMTAiIGZpbGw9Im5vbmUiLz48L2c+PC9nPjwvZz48ZyBpZD0ibGFiZWxzLTc0OGExYWFkIj48&#10;L2c+PGcgaWQ9ImxhYmVscy03NDhhMWFhZCI+PC9nPjwvZz48L3N2Zz5QSwMECgAAAAAAAAAhANgA&#10;yI4x4wAAMeMAABQAAABkcnMvbWVkaWEvaW1hZ2UzLnBuZ4lQTkcNChoKAAAADUlIRFIAAAOEAAAC&#10;WAgGAAAAOsUo2wAAAAFzUkdCAK7OHOkAAAAEZ0FNQQAAsY8L/GEFAAAACXBIWXMAAB2HAAAdhwGP&#10;5fFlAADixklEQVR4Xuy9C7gkRXn/37ArAlkFFYQAAkHuEAz3gAqyGgWEYBCvUVFR/An56+bxQoQY&#10;b0CMRlmvCIiXSBAQRAOJgGYRFA1XAQVEIuEiCGEBQbIuuyz+/dTOe6jt7Znpnqmu6sv38zz99Jw5&#10;58x0V1dXv59+q6pX+f0fyIQQQgghhBBC9I5VB2shhBBCCCGEED1DQiiEEEIIIYQQPUVCKIQQQggh&#10;hBA9RUIohBBCCCGEED1FQiiEEEIIIYQQPUVCKIQQQgghhBA9RUIohBBCCCGEED1FQiiEEEIIIYQQ&#10;PUVCKIQQQgghhBA9RUJYI7///e8Hr4ToPtR31XnRJ1TfRd9QnRd9ok/1XUJYE7/97W+z+++/P1u0&#10;aNHgHRGL3/zmN9nSpUsHP4kY0GhS31kef/zxwbsiBo899lj24IMPDn4Ssfjd737n6vvDDz88eEfE&#10;4v/+7/90bU0A11bq/KOPPjp4R8RC19b4cG21uKYPSAiFEEIIIYQQoqdICIUQQgghhBCip0gIhRBC&#10;CCGEEKKnSAiFEEIIIYQQoqdICIUQQgghhBCip0gIhRBCCCGEEKKnSAiFEEIIIYQQoqdICIUQQggh&#10;hBCip0gIhRBCCCGEEKKnSAiFEEIIIYQQoqdICIUQQgghhBCip0gIhRBCCCGEEKKnSAiFEEIIIYQQ&#10;oqdICIUQQgghhBCip0gIhRBCCCGEEKKnSAiFEEIIIYQQoqdICIUQQgghhBCip0gIhRBCCCGEEKKn&#10;SAiFEEIIIYQQoqdICIUQQgghhBCip0gIhRBCCCGEEKKnSAgbwP/93/8NXgkhhBBCtBPiGcU0oi9Q&#10;1//nf/6nE3V+ld//gcFrEZDf/va32aOPPpqtueaabhkGlegtb3lL9qd/+qfZ7rvvnr3whS8c/EZM&#10;ym9+85vsj/7oj7InPelJg3dE3dCM3H///e7105/+9GzVVYffa/rP//zP7PLLL8+OPvrowTtiGh57&#10;7DHX3jztaU8bvCNi8Lvf/c6136uttlr21Kc+dfDuilDX/+3f/i371Kc+NXhHhIByX2WVVUZeW0V4&#10;uLbS3jzlKU/JnvzkJ7v3LCD+6U9/mv3Xf/1X9r//+78unlH7Hhaur7Txo66tIizUdeo8bT2v7733&#10;Xle/WajvrE0Ejz/++Gz77bd3r9tKa4SQwme57777snXXXTc76KCDXNDfVMoKIQ0oFcl45jOfmf35&#10;n/959prXvKbR+9dkJITxqSKE1G0a0T/5kz9xdV/1fDokhGkYJYS8//Wvf93JIFDnWUQYKF8JYXy4&#10;tj788MPZwoULs5tvvnlGAC0oNohjvvjFLw5+EiGQENYP9ZibG7feequr17/85S9duVPfuc4OgxiG&#10;xE7bEzqtEEIuqjQuFDp3nmiEYP78+dlmm23mXjeNskIIVED2kbvJPn/5l3/pKhiBsyiPhDA+VYSQ&#10;+v7Od77TvSZwQApZi8mQEKZhmBDyHhlBu07RjusGX1gkhPHwg+RLLrnEvV6yZMkKbbzFZsQq3NBW&#10;zBIeCWEYqM/IHtk+6jKLZf74nQ9xzdKlS91ryp44Zb311nNrFuo866607Y0XQg6QdakkiKTgeY8L&#10;LA1PU7slVBFCH8SQhcpp0LiaHIrxSAjjU0UIgUaYc5dzmWOFFCqImAwJYRqKhJB6fdxxx7n2m3rd&#10;hbvGTYRylxDWB/WYHll07UcEKW8gOKatX2uttbLNN9/cdZEjDutSUNxUJITlob6a9LFm8cVvFNRj&#10;Ek3EI894xjOyddZZx7231VZbdb6ON14IaZSOOeYYd2FFigwCSBqqpnZLmFQIDe4u0xgXZQ1ZaIBF&#10;MRLC+FQVQqBhJnimoeZ4cZ63vQ9+CiSEacgLIW011yPeoz5zA5NgWYRHQhgWC5aJOWxslA/1mSCZ&#10;Zccdd8w23XRT186LeEgIV4Z2wOoua5ZHHnnE1V9+NwzqMzE02T7Ej9fU7fyNDa6txJO0Nchh12lF&#10;hpBsIHdZrZsZ71nWsEqGEEF7/PHHBz/VC99FZUJKCBgmhTGTV1xxRXbWWWetUMF32223bNddd832&#10;2WefwTvCIFCjzGfNmjV4R9QNzciiRYvca4I0GtAyUKc/8IEPZLfddpv7+cMf/nC27bbbuteiHLRp&#10;ixcvVnAcGbIldJ2jradXx/nnn+/e56bGkUce6ca6i3qg3GGaa2ufod294YYbsiuvvNIF0db+GgTF&#10;BMq0xcQa1GXe49pKe8OEMrNnzx78tYgBx6zKtbUrsN/EwUgea5af/exnbu3HxHmor9RbJI+F19Rp&#10;1mXbZuo6db7NN5/WWGONwavxtGIMIXdeGZNhfdSpDPCOd7yj0hjCBx54IJoQGhRvqBP4ggsuyK6+&#10;+urspptuGryTuXT2Xnvt5RZeC9E2EMkTTjhhpl4ffvjhrj4L0XSouyeffHJ21VVXuZ/33Xff7OCD&#10;D5aci0ZBPb399ttdG0tdZZIMu4FnbLzxxk4Ad95552yTTTZRHRZRoT5SL7k5wZq6ivAV1VUf6imx&#10;L1lr1ttss42TQV6rDmcus1nWQVohhHRhQAi5Q4Dps/YzhmUhlRxLCMkO8l1kqUJnqmjY/+M//sMN&#10;8PYhY7jLLrtke++99+CdfsKde+5e9u1OWmrsrj1Z8UnKnuzgjTfe6F6//e1v7309LgtNuPVGEPFg&#10;yMI///M/u65cBCCHHHJItv/++w9+K+pk2bJlbq1eIMMhTiALiAASZOeDaqQPASSQJnYoEzzbGEKu&#10;r+q6GBeur5NeW5sE9ZD6yEKWj3pqmb9hUDct24fo8Xq77bZz6zqlj7puk8q0tTfCsEciFdF4IWQs&#10;HTLIWIwDDzzQZQS5EDOGcM6cOW6m0SYy7RjCstjspHT7MAhOEOa+jjXUGML40IxUHUNYBOe6jZvl&#10;ho8m5BiPxhDGh14q3MBgCn6uQ+9+97s1XjAiZA4IjOu8trYNysQmghk2DnDamUC5ttLe+M8hFHFo&#10;0xhC6iL1z5/UxerkuG6exKw2no/6au+xjg11XWMIG8Tpp5+enXHGGW6wvi831o00/35TiCWEBgEK&#10;ZWLBtEHD37cH3ksI4xNKCMGXwvxkUmJlJIRx4SYczxhEBjfccMPsqKOOyp797GcPfitiICFcXgbc&#10;CCbQ5sa5f1MYuAYSWIecCVRCmI4mCqEvftQ/4tCyk7pQN7kpQb00AWxaLC8hbBjz5s1zlY0LsA9Z&#10;Qn7X1IAxthD6ELDYXUKfvsxQKiGMT0ghBElheSSEcSDA8R82z1gVJo9Ze+21K3XLEdPTVyEk6Eb+&#10;WIqCbgJssiqWAZxWAPNICNORUgipZ9Q94m7qHa8t+zcM6h6xZpuf2ychbBhkALkA5zOBljlkltEm&#10;dtVJKYSGXTzyMs1JOXfu3M5mDSWE8QkthGDnPjDTMItYGQlh/RAQcZOC9hSoi3/xF3/hXttjJ0Q8&#10;+iKE7Kd1A6Xu5QWQ6xzXc3oBWcalTiSE6YghhHnxq9LN0x7hkLqbZ0gkhA2DisjFl8rFmCIq3fe+&#10;973svPPOcw0gQtjEStcEIfThYkKZFWUNEeouPf9NQhifOoQQJIXjkRDWCwFS0cPmix5ML+JAuXdR&#10;CC0gt26g+WCc+he6G2gVJITpCCmE1CuTPpay4teGbp4hkRA2ECruqaeeOiMzVEwaQy7MMRvDKjRN&#10;CA1OehtryGuDk5wyRRCbWqZlkRDGpy4hBDLcluWWFK6MhLA+GBODDBIo0ab4D5uXEKaDcu+KELIv&#10;xDbDsoCWdaHe8Trl9VlCmI5JhJAYr6r45WWvbd08QyIhbDhUbrKETa+cTRVCHy4+XIS6NhGNhDA+&#10;dQohSAqHIyGsBzLT1DmCJwLxY445ZoW74RLCdFDubRVCtt3PAvLah2uXnwWk7jUFCWE6RgmhxK8e&#10;JIQiCG0QQh+CHxYaEZ82TkQjIYxP3UIIfvdRTTTzBBLC8Ph1jUCpaGiChDAdbRNCtpcbr9yAJXDP&#10;B+qWBeQmbJODcglhOri+8kw8nt8n8YuDhFAEoW1CaNBFiruWFgwZNCJtmYhGQhifGEIIksKVkRCG&#10;g8CKOma9JqhfZKOLgicJYToo9yYLIdtXJgtITxyurU3KAo5CQhgHqz+W9aMe3XnnnU4IqfdFSPzC&#10;IyEUQWirEPpwISuaiMbGGjZ1IhoJYXxiCSFICldEQhgGgjCbSZT2AxEcVbckhOloohCyTVwrFyxY&#10;4Nb87IP0ce1kaWugLiEMC3UkL37DMn5LlixxMQ1DpiR+cZAQiiB0QQgNGijLGvLaoBEyOeR1U5AQ&#10;xiemEIIvhUz00dVHqJRBQjg9BGX+TKL+5DHDkBCmg3JvghDSo4YgnutjPpCnHhGsx3okRAwkhJNB&#10;vaB+5B/gns8c+1j9MfHbaKONsi222MKVvYiDhFAEoUtC6MOFr+kT0UgI4xNbCMF/eH2fpVBCOB3+&#10;TKIEXvPmzSvV+0FCmI5UQsj3EsRzHUQE8wF9W8YCToqEcDyIn2X8aFvsAe7UnSKoI3bDgDozLOPH&#10;9ZU2Psa1VSxHQiiC0FUh9CFDgxxyYfQhY4ggpupSKiGMTwohBF8Kjz/++MZ2Y64TCeHk0IaNmkl0&#10;FBLCdMQUQoJ5uxGanxDGgvkmzghaBxLCJ6AecEOgTHdPoK7QtvgPcOfnsu2NhDA+EkIRhD4IoWF3&#10;TAnMaRANGj0ukna3NBYSwvikEkIgiLebEn2UQgnhZCCDdD0GgrOimURHISFMR51CaIG+dQXNZwGp&#10;I9QXJlljXaXOtJ0+CiH1gbjG7+5pWb9hEPsgfsQ9XI/s9TR1RUIYHwmhCEKfhNCnCV1KJYTxSSmE&#10;YFLIcUcKu36n3kdCWA0CPLKCNgaVHg3DZhIdhYQwHaGF0CSQ6xbXMH72QfwsCzhtYN9mui6EHHfL&#10;9IXs7hkCCWF8JIQiCH0VQh8CLi6w+TusBGCIYV1Bu4QwPqmFEBhHSF3j2PdJCiWE5SGw8x8rgQiy&#10;TIKEMB2U+7RCyGdQD0Z1BW3bYyHqpitCyLHOZ/3ydcCH+oDomfzZug7xG4aEMD4SQhEECeET0OBy&#10;1xVB9BtcGlTuuCKIIRtWCWF8miCE1C26/ZkUEvjHvGCnQkJYDuqH/1gJHlkyTY8FCWE6KPdJhNCu&#10;RSz5zA91gvpgYwH70HZUpY1CyDHmuJcd62fix5q6QD2oK+tXBQlhfCSEIggSwmK4ENfdpVRCGJ8m&#10;CCFwkSfQZ01QhwB0HQnheAgAmUnUbhaUeazEOCSE6aDcywghf8cxHzYe0G5KsjQh6G86TRZCjnU+&#10;6zdqrJ+JnmX76uzuGQIJYXwkhCIIEsLxkDFkyTfYZAxZaJwnQUIYn6YIIRAMEPADF3lEoMtICEdD&#10;faj6jMEySAjTMUoITQIRQG488rPB8UcA+jIraGiaIoR2jKvM8Gnix2IZwKbKXxESwvhICEUQJITl&#10;4U4eF+581pBgnqwhclgFCWF8miSEQJ2i+ygQ+NnrLiIhHA71wJ4xSCBY5bES45AQpoNy94WQn5GC&#10;BQsWuLUvBiYD1gOlTRLQNFIIIcfS5I/eRaMe6M6x5fz2H+3AugvHXEIYHwmhCIKEcDK4q3veeee5&#10;i7oPQT1iWOaRAhLC+DRNCMGXQuoOXUm7iISwmDplECSE6aDcFy1alF1//fVOAosmhUEGOO+7IgRN&#10;oG4hJMvHsUT4OH/Hdfm0rB/nddO7fE6LhDA+EkIRBAnhdHARQA7zXUpp8E0OhwV3EsL4NFEIgfpj&#10;z5pDDkN0FWwaEsKV4bjbA+cJFDn2oQNFCWF8KG96klxwwQXZwoULs8WLFw9+88S1gSxgl8UgJaGE&#10;kOPIdb3KLJ+W7WPNz7zuExLC+EgIRRAkhOGoOhGNhDA+TRVCYGIZqzu87logISFcEV8GaSMYM1iH&#10;HEgI44AwcA1gQSIo82XLlrnfbb755u4Ys/RNEFIwiRCa/Nk4v3Hj/TiOXezyOS0SwvhICEUQJIT1&#10;QLBHcJ8fQ0DGEDHk4iEhjE+ThRD8B9cjhcOyy21EQvgEiCAL0CZM8sD5skgI68OXwHxbjyRsscUW&#10;2W677ZZtu+22g3dFDMYJIecDx6vMZC+cl7TDyB9DQTiuyuwOR0IYHwmhCIKEsF4sYEAQ/YsNFxUu&#10;LocccoiEMCJNF0LqCN0GqTcEHdaNtAtICJfDMaU9gBhjRiWEYaHbIAIxTAL9mUEpd4I0XVvj4gsh&#10;a5M/XwKHyV+fxvvVgYQwPhJCEQQJYTwIIPwupUuXLs1mzZqV7bnnni4wLDMRjZiOpgshEKzQfZCA&#10;hYCkK4+j6LsQcjyRQTv/yQqy1I2EcHrsxl5eAk0gfAn0kRDGhfLm+CDsjPv77//+b9fe834eX/5Y&#10;eC35mx4JYXwkhCIIEsL4cHEiKDz77LOzBx54YKbh5GJEd1KbbECEpw1CCP7Mo2SQuGHQdvoshJzz&#10;vgwi/PkxxXUhIZyMcRJY5vEQlLuEsB4oW7+7p9/tk5uttPWzZ892bbwvf8i7jf0T4ZEQxkdCKIIg&#10;IUwHJzCB/9VXXz0TKBrcbS6aiEZMR1uEEKgTjCOELsw82lchJEDlOCIWBKYIfszzWkJYnjISyHlY&#10;9oadhDAMo+QvD8dqgw02yJ71rGdlW2+9dbbVVlsp8xcRCWF8JIQiCBLCdHACc5GyMYRFE9Hwe4JH&#10;MkTKGk5Pm4QQjj/++BmR4HWb72r3UQjzMkhmMLbYSwhHE1oCfSSE1TH5szF/4+TPMn9+t08yhLQ3&#10;dT2HUAxHQhgfCaEIgoQwHXkhNMgaIobKGoanbUIISASBEYFOmyeZ6ZsQNkEGQUK4MpQHN+DyEgiM&#10;251GAn34HgnhaCgjpM/EvIz8cVxGTfjCtVVCmAYJYXwkhCIIEsJ0DBNCH4IWJqLhgulDxlBZw+q0&#10;UQgJjuhmyJog1cYWto0+CSHHiowu521KGQQJ4XIoA4SDNjUvHfnZQUPBd0gIn4DyQPzI/nFdY+IX&#10;jkUezhlf+kbJXxESwnRICOMjIRRBkBCmo4wQGnb3lGAmH8jMnTtXWcOStFEIwZ9kJuaEJCHpixBy&#10;ftqjQ1LLIPRZCE1AaDeR83zbWYcE+vB9fRVC9h3Zs+zfqMc9UP420QvHo4r8FSEhTIeEMD4SQhEE&#10;CWE6qgihD2J43nnnKWs4AW0VQvCfX0dXxLqC2LrogxAS8CKDrJsgg9A3IWRf7QYa3e59AaFt5GZK&#10;nRLow3f3RQgpczJ+VvbD5I/zAhmn/G09jfwVISFMh4QwPhJCEQQJYTomFULDLrzKGpanzUIIxxxz&#10;zEw3xK9//euDd9tB14UwL4NNmQSoL0JIFr1IAjkWtIUssY9HV4WQ/eL6Q1tEuZP988vcoOxt3F/M&#10;xz1ICNMhIYyPhFAEQUKYjmmF0EdZw3K0XQgJusg6IR2If5seWt9lIfRlkHMNcW+CDEKXhZDyRgBp&#10;/xAUg3aV84MH/0/b/XAauiKElO24WT8pY8raBJDyT1X2EsJ0SAjjIyEUQZAQpiOkEBoWIClrWEzb&#10;hRD88YSsU3dJLEtXhTAvg2QGWTeFrgkh+2I9I/ISiIzQznFOpJJAnzYKIdtcNvvHdQX5CzHuLyQS&#10;wnRICOMjIRRBkBCmow4h9FHWcGW6IIRg4wmpP4wnbMOx7KIQNl0GoQtCaJJi2UBfUJASexxPU4TE&#10;YDubLoRVsn8mgJYFbCoSwnRICOMjIRRBkBCmo24hNLjQE0Tlx5xxV7dvzzXsihACXUc5tgRqbXg+&#10;YdeEsA0yCG0WwmHjAiln2q1Yk8NMStOEkO0x8Wtr9q8MEsJ0SAjjIyEUQZAQpiOWEPqQVco/15CL&#10;PRf9PmQNuySEiAjPJwSOnb1uKl0SwrbIILRNCNlW2ilEEHkxaCutnWqyBPqkFkK+n7bebgpSX/MC&#10;SLlSd9uS/SuDhDAdEsL4SAhFECSE6UghhAYBAkEXd959LOBiRrgu0iUhBII8ZASa/iiKrghhm2QQ&#10;2iCEbJ+1SQiMSQvtY9PGBVaB/YglhHwXddIE0LqB5qEM25z9K4OEMB0SwvhICEUQJITpSCmEPgRh&#10;LAQTBsECYti17qRdE0JASBBDArsmdx3tghASdNssr22QQWiyEA7rEtrkcYFVqFMI+WyEb1z3T9py&#10;HvfATT4Twa4jIUyHhDA+EkIRBAlhOpoihAZBBYFZPmuIGLI0PfAtQxeFkCCQ7qKsOU5N7TradiGk&#10;fMkMEoRz3iKDbQiumyaEbIu1M34GizJFAFm6Ii3saygh5LPKdP+0Lp9k/1i3WagnRUKYDglhfCSE&#10;IggSwnQ0TQh9irKGBBhtn4Smi0IIbeg62mYhJPBuowxCU4SwKBtoAtPWLqHjYD8nFUL+1xdAX54N&#10;Kz+yf13t/jkJEsJ0SAjjIyEUQZAQpqPJQmgQiOQfXUHQgRTy0Oe20VUhhKZ3HW2rEBKYU7acA5yv&#10;bZJBSCmEfC83lvJCYxksy2J1lSpCSPnce++9btKvYeP/OLdNAOn+KQEsRkKYDglhfCSEIggSwnS0&#10;QQgNghMCu7Z3J+2yEBJ8WtdRZL1pwt5GIaQsybgiNJyrxxxzTOsmXIothHwX7QVtBeXGz0D5ITPU&#10;0S5LoA/7PkwIKSPLAA4TQMqpS7N/xkJCmA4JYXwkhCIIEsJ0tEkIfdrcnbTLQggE4NZ1lCxhk0S9&#10;bUKYl0Emk6Get41YQsh3FGUDuzJBzCT4QmgCaBlAfpfHF0DqWt/KKxQSwnRICOMjIRRBkBCmo61C&#10;aBD45buTEsiQMWyqGHZdCMEeWE9gedxxxw3eTU+bhLArMgh1CiGfS11DBGkHTHIoM8qLtqCvWS3K&#10;5corr8yuuuqq7M4771xJACkjy/pRVqwlgGGQEKZDQhgfCaEIgoQwHW0XQsMCwjZ0J+2DEJK5tZlG&#10;mQilKSLTFiEkcCe7Sn1uuwxCHULI5ykbuCKUg3UBpVwoo2XLlrnfzZo1a0YA/cc/SADrQUKYDglh&#10;fCSEIggSwnR0RQh9CBJZ8t1JEZQmiGEfhBAQGo4D9evrX//64N20tEUIyQx2RQYhpBAOmymUMupb&#10;NhDxo+unPQPQF2OgXJ71rGdl2267bbbLLrtIACMiIUyHhDA+EkIRBAlhOroohAZBIyKSzx4wvXzK&#10;7qR9EUKCdWQGMSdQb8KzCdsghNRZE2jKr+ljYsswrRDyv5zP3GDIn899ygZSDv4YwCIBzHcBBRtD&#10;KOIhIUyHhDA+EkIRBAlhOroshEbRw+4JlJCUFMF2X4QQCOKbNMFM04UQ4bHHdTRxltZJmVQIRz03&#10;sA8zhbLPSB8SSDnkBRAoA8TYBDAvxnyGhDA+EsJ0SAjjIyEUQZAQpqMPQmgQTBFw+2IIiCGBdz6Q&#10;qos+CSHwmAQCWoLW1BPMNFkIfRlsSkY1FFWE0CSILKk/Eybnp93EacsjZqqSF0Cy67b/xjgBzMP/&#10;SwjjIyFMh4QwPhJCEQQJYTr6JIQ+BN8s/jhDgk2WuoPNvglhkyaYaaoQcpMCGSR475oMQhkh5Pec&#10;k/lMGPJz4IEHunWsmzYxMQEc9igI9pl9p2vsJM8BlBCmQUKYDglhfCSEIggSwnT0VQiNIjFEWAjI&#10;6xLDvgkh2CQplKllwVLQRCFECBBlAneyX9S9ronPKCHs2yQx7CP7a/tt+2yw7zYTqGUBp4HPlxDG&#10;R0KYDglhfCSEIggSwnT0XQgNArP88wwJxup40H0fhZCg1MbDpZwopWlC6MsggT/jLbsmg1AkhAgR&#10;3UL9c44bBtYttCvlwH773UD97CfkBZAyCLnvEsI0SAjTISGMj4RQBEFCmA4J4YrEmICmj0IINnsm&#10;9c1m0YxNk4SQrDQyyLrLMggmhJT/DTfc4LLyvhh1rVuoCSDtCMeXfffheLOvlgGsc58lhGmQEKZD&#10;QhgfCaEIgoQwHRLCYgjoCFrrEMO+CiGBqT2GIlWWsClCSFkgg9QzMkJ0qe2qDMLChQuzb37zm9lF&#10;F12ULVmyxL3H/nalWyjH0x8HWJQFnGYc4DRICNMgIUyHhDA+EsIOwx3dWLtLgEBlQkokJnFZvHix&#10;K/NZs2YN3hE+9913X/bv//7vbjHWXXfd7JWvfGX2ghe8YPBONTivOL9gjTXWcA1oXzjrrLOyb3zj&#10;Gy5A/spXvjJ4Nx6PP/64a29WX331wTvxIUD//Oc/n11xxRWuHD74wQ9mm2666eC33eLGG290+7lg&#10;wYLskUcecXWdAHn//ffP9tlnH3cutRX2jR4FV155pWsnOK4Gx5VjygPhd9ttN7efvJeCpUuXurWu&#10;rXHh2kp7Qzfp2bNnD94VMeD6Shvfp2traqjr1Hlo682nKtstIawJCWE6JITlQQp9iSHAe8UrXpG9&#10;9KUvHbxTjj4LIUHze97zHhdAH3nkkRNL9aQ0QQg/97nPZd///vdd/TniiCOcMHQNZAn5p3soUO5b&#10;b711tuuuu2Z/8Rd/kUyOpoG6y/4ggCy+AAICuN1227njuckmmzRmHyWEaZAQpkNCGB8JoQiCuoym&#10;Q11Gq0NX0vxMmXR7K/uoAJqRPnYZNeiGa10kY48lTN1l1B9HSbdZukx2BQSJrpKnnHLKCl0m6Sr5&#10;ute9zmXJRj12oomwH0wEw5IfC8gxDDkbaF2wzQTGurbGRV1G06Euo/FRl1ERBAlhOiSEk1P0yIoy&#10;Yth3ISRATTWWMKUQ+jcSqCPUlS7A8USY2D8TQZMl9hNR4o49f9d0IWQbTQIZE+iLLTDeE/mLMRlM&#10;KCSEaZAQpkNCGB8JoQiChDAdEsLpqSqGfRdC8DNlMbOEqYSQrGjXHjzPvlDvbSZN4Hiyf/mMWZOF&#10;kO1iH4oeDG9i2/Qs4CjYHwlhfCSE6ZAQxkdCKIIgIUyHhDAcZcVQQrg8SE3xXMIUQkiWqUsPnmc/&#10;kHgkyuSJ/eF4sn9F+9Y0IWQymFHPBbQZQZHANh8roNwlhPGREKZDQhgfCaEIgoQwHRLC8OTFkPJF&#10;Akx6JITLIWNGOdENLz8msy5iCyF1oCvPGiwSwbIPkk8thHz3qK6gHBvrChr6wfCpkRCmQUKYDglh&#10;fCSEIggSwnRICOsjL4YEmmRR5s6dKyH8AwSqliVkkpkY3fFiCiH7hwAiIBz7tj5rkPpLPfZF0DJo&#10;40TQSCGEfB9lzyMvWNu2A9vc9q6gZWG/JYTxkRCmQ0IYHwmhCIKEMB0SwvohmPYzYASfe++9d7bX&#10;Xnv1WggBSUI0EAu6jtZNTCFEBslIcX7xum3SQRaNYzONCBqxhJDvsG1GZPMS2KWuoGWREKZBQpgO&#10;CWF8JIQiCBLCdEgI4+GLIc/C23jjjd0D7l/0ohe59/oI0mEiSNmQSauTWEJox5pzi/1DQNrCMBEk&#10;m0tGbRLqFELrClo0HpD6RNkjsF3rCloWCWEaJITpkBDGR0IogiAhTIeEMD7f/va3sxNPPNG9ptx3&#10;2GEHJw11y1BTYXwl2RzWjEerkxhC6It/jH0KRR0iaIQWwlGTwrDNfegKWhYJYRokhOmQEMZHQiiC&#10;ICFMh4QwPjQjd955Z3baaadlP/7xj10DCmQxCL77JoYISKwH1dcthMiJzShaNMNsExkmgmx7KKEK&#10;IYTDJJB605fxgJMgIUyDhDAdEsL4SAhFECSE6ZAQxodmhAsWPPTQQ9n555/vgnGjLSIRCgJW9pd1&#10;3Y+gqFMIyXLajKIIFa85t5rKsMliQoqgMYkQ8veI3ygJnGQ8Y9+gHCWE8ZEQpkNCGB8JoQiChDAd&#10;EsL4+EJok8oQ7NLNkODXIDBvS3fDaWHfkRMyPIhUXdQlhATdbZlRlG3NPz6iLhE0ygohf8O5YGMC&#10;kVZDEjgZlKmEMD4SwnRICOMjIRRBkBCmQ0IYnyIhNAiCkSMLhAnQkcI6s2ZNAAmIMblMXUJos6Vy&#10;LjV1RtFhIhhijOA4xgnhuO6gPKqFmwWSwOpICNMgIUyHhDA+EkIRBAlhOiSE8RklhIY/MQkgGMcc&#10;c0ynxxeSoUKE68yM1iGE/rEiu4m4NAmEgG1k8UXwwAMPjLatRUIoCYyDhDANEsJ0SAjjIyEUQZAQ&#10;pkNCGJ8yQmhYV0qjy+MLyV6xIL9k3OogtBAiNccdd5wLupt2bNgmZIsy9TPOZJtjd7k0Ifz1r3/t&#10;ykwSGA8JYRokhOmQEMZHQiiCICFMh4QwPlWEEAickUJ/4pm6J19JAYEr3Rehrm6jIYUQyeI4sN0c&#10;C+vy2gSQrlNOOWVGujjHKdvYIgiUz9lnn51ddtll2a9+9ats9uzZ7n2TQI0JrBcJYRokhOmQEMZH&#10;QiiCICFMh4QwPlWF0CgaXzhv3rxGjleblLq7jYYSQoJsm0SG8ud1E4SmKSJI+VBfuZHB8Xz44Yez&#10;ZcuWZXPmzMm22morSWBEJIRpkBCmQ0IYHwmhCIKEMB0SwvhMKoQGQbY/vrBL3Ujr7jYaSgitKy/n&#10;ThMmkclnkdku6gVLLOlCPGw7EGV+NrbZZpvs2c9+drbHHnu48YsiHhLCNEgI0yEhjI+EUARBQpgO&#10;CWF8phVCIMhDSnwBQArJurQZ9qvObqMhhNAX8tSTyFBeCHR+5lDqQixJtTGB/jYAx476SPmsv/76&#10;7nfTPJheTAblLiGMj4QwHRLC+EgIRRAkhOmQEMYnhBAaZGSY1MTvRtr22Ujr7DY6rRBS3kggQXbK&#10;zCzfj4AhgyZhMUWQ70SMiyaHQQJZ/O2Y5MH0IgyUu4QwPhLCdEgI4yMhFEGQEKZDQhifkEJo+Fkr&#10;IMtmmba2Yd0xySyFfkj9NEJIYM32IEBsG5PIcO7EJj9OEPFCTuvODrP/fCffjbDzM1AG42YIlRCm&#10;Q0KYBglhOiSE8ZEQiiBICNMhIYxPHUIIBOvz589fQRTaOOkMWSebpIUMWEimEUK2iW0j+8r4xtgy&#10;yHGlPNgG4PtjTBgzrEsoGcmyk8NICNMhIUyDhDAdEsL4SAhFECSE6ZAQxqcuITTy2cKUXRsnBdEh&#10;kEXCtt9++8G70zOpEFqZcq6QGYw5bpBy8McJsg18P2VUV9dgvofvY7EbDMB3U5/4/io3GiSE6aDc&#10;JYTxkRCmQ0IYHwmhCIKEMB0SwvjULYRAEIjAENBD27KFlo0LPY5wEiEkQ2YPn4/dFZfvJutrY0Tr&#10;HidYlA2kfZj2ofESwnRICNMgIUyHhDA+EkIRBAlhOiSE8YkhhAaBvf/4hrZkC8mIsSAgIccRVhVC&#10;gmkygggZXSNjPXx+WPfQkHJssI9FE8TYLKEs02YiJYTpkBCmQUKYDglhfCSEIggSwnRICOMTUwiB&#10;gLBt2UK2GQGibiJGoagqhLHHDbLf+e6hlEMd4wRHZQNDZyElhOmg3CWE8ZEQpkNCGB8JoQiChDAd&#10;EsL4xBZCIz+2MHR3zNAgQgSziFgoOakihP64QR7lEXIsYxExuodSngggi58N5DssGxhaPEFCmA4J&#10;YRokhOmQEManb0KomiWEaC3IH9knRAOQHbpAEjA2ETJV8NOf/tStY2JdNoFyq1MGKX+OBV1jkUGE&#10;DBFk3GIoGUQ2+Q4+lzX7x/dQFxBuFvazDhkUQgghuoSEUAjRagj4EQ3EABADXiMMTcNkKPa2IWhk&#10;6ljbbJ51QaaO8icbCWToELYQmVu2n7JD+pFNvoP36P7KPiGBIaVTCCGE6APqMloT6jKaDnUZjU+q&#10;LqN5kEGEwLooIgl1yk9VGN8W+nmEZbqMIkqIWp3jBi0DaZPGIGWUPQI6LUhf0SQxZAMPPPBAt46d&#10;CVSX0XRQ7uoyGh91GU2HuozGp29dRiWENSEhTIeEMD5NEULDBAgQE5Ow1BDImqAiTyG2aZwQ+uMs&#10;yaqFEDQf9ol9obx5zT6xjyHG7pENLJokhmwj+5EyEyghTAflLiGMj4QwHRLC+PRNCFWzhBCdgy6F&#10;TexCisyYJPmZrrogU+qPGwwtg+yD33WTTB3yPe3YPY4Vk97kP5vjiNwinOoWKoQQQoRBQiiE6CRI&#10;CZlCukkiFCYXqbGJZW699Va3rgv2mf1nbd03Q8FnImaUKVKI/CFr/DypqPGZZAJtfKBNvGOSyXvT&#10;iqYQQgghVkZCKIToLMgJUmSZMSQGuUiJCZONc6wL5BepQqB4RmMokSrKClLGk8oan0EWExHkc0ww&#10;6XLKz4wJZUZUiaAQQghRDxJCIUSnQSQQGMuQMSYt5aMpTGzqFEK6XFo2NGT3Sj6TssxnBcnCVoX9&#10;R9D5DISQn/lMthcR5BiF2m4hhBBCDEdCKIToBYiGZQcRGkSEdWxMcup6FiGie8opp7g1mVEyd9PC&#10;Z1F2CByvpxkrSJnzOQifZRkRSn984CSCKYQQQojJkBAKIXoDXQ/JPtm4QqQk9mQzyBTw/XVAts0y&#10;eOzftFA+yBqZVT8rWDV7x+cgfPnupnzeNF1OhRBCCDEdEkIhRK9AZBAQExoExR5REZvQ3UaRNusq&#10;igxOI1gImwkcrymvSbKCw2YMtfGBEkEhhBAiLRJCIUTvQEAQEptshtcmUnXDd5sAhRRCRCvUIybI&#10;MJrAAZ+HDFbJCvoi6M8YaiJYNcMohBBCiHqQEAoheguyguwA2TATqrqxMXL33nuvW4fAuory2TaB&#10;ziQggZSLdTvlNd06y2bxJIJCCCFEu5AQCiF6DbJjAoVUIS51M2fOHLcmqxeCq666aiabV0XefNgW&#10;9h0x9rt1ls00IoJkEU0E2QaJoBBCCNF8JIRCiN6DEJoUMp6QDFedmByFEEI+4wtf+IJ7PWlXUbKB&#10;jDlk3xE5mzimzGyfvggyhhEQQd6TCAohhBDNR0IohBB/ACG0WTnJcNUthRBiDOGZZ56ZLVq0aOKu&#10;otZF1J4DSBmUmeiFvyebiPT5IqiMoBBCCNEuJIRCCDHghS98octsQZ1SaLI1bYYQETvvvPPc66pd&#10;RSftIsrf8j+IIzLp/69EUAghhGgfEkIhhPDgWYW+FCI/oakibsNAxGwSnP32269SV1G6iLKP9rgN&#10;MovjuoiaCCKevgiqa6gQQgjRbiSEQgiRAylEfAD5CT37aIgMoc0quu6662Yvf/nLB++OhzF//sQv&#10;vEYIR0kqmUg/I4j88X+IIGUlhBBCiPYiIRRCiAIYR2dj8pCvkA+vN/l65JFH3LoqSB1yBocddli2&#10;5pprutfj4H+QOJO6cV1E+R5EkCygjTFElPl5kslrhBBCCNE8JIRCCDEEhJBxhYA8IUipQeZOOeUU&#10;9xop23333d3rUfA/dPf0xwsidcO6iNrfkwW05xEigrxXZsIZIYQQQrQHCaEQQoyADJllw8iuIUgp&#10;IcvnS9o4kDtk1jKKNl6wSOpMBG2cINiEMRJBIYQQoptICIUQYgwIFF0sESakMBV02/TFbtxzAhFH&#10;hJYxgMgcr4eNF7SxhXy+n0Vkf8s8j1AIIYQQ7URCKIQQJUCOECmkLMYzCosgU2eyRsZuFCZ4/vMF&#10;rfurj2UQ891D+VkTxgghhBDdZ5Xf/4HBaxGQ3/72t9mjjz7qJnsYN+EDE1ZwB3699dZza92Nn47f&#10;/OY3Lqh90pOeNHhH1A3NyP333+9eP/3pT89WXXX4vSYEhRkui+Sk6ZhkAdI0TsqGQcYOwbSJXcpg&#10;/0PdRkhN1h577DHX3jztaU9zPwMT4Nh4Qb6Dv8+3K/yOv6P94TVwTNgvvkOM5ne/+50rt9VWWy17&#10;6lOfOnh3ObxPPb/33nudZNvkRCIMlO8qq6xSejIlEQaurQ8//LBr35cuXereo44D9d3WtDltbN+b&#10;DNdX2vhR11YxOXYN9NfLli3Lfv3rX2eLFi3K1lprrcK/sdfUd+p9m5EQ1kRZIbQuXXkI3jbbbDO3&#10;JjgjIyBZLIeEMD5VhBABYQGEivF5bcpE0aUS2QJkbpKLACJm/1tGCLnoIGqsKTNeG3khZPtM8mg3&#10;ENi84CG2TExD+wP8HZ/Z9gtaTBDC++67L3vooYdcWVOWlCszxxIUW6AA1Be13eGgbCWEk0HZ+Qv1&#10;1V6D1d2i3y9ZssStZ8+ePbKNp023G2ciDH0TQuqZre018Npm5/b/xtaj3hv1f0UQ19iND278jWJY&#10;D5w20RohJKNwxhlnZLfeeqsLbubOnZu99rWvHfy2eZQVQhpfgjfW3GljPQ6TRcrBJFHZxSeQEMan&#10;ihASHNs4OIN6SxCB7LShDpOpI2PHtpocVsGEEBErMybRyozv4/98wfOFMC/b+fGCXPj4Pd/Pa37H&#10;33Ah8/9OrAxtM9cf1ojfXXfd5e4eL1682AXIeShPjhdtM2Us2Q4HdbevQmjBq8UKRRk6W/O3vtDZ&#10;/04KwTFtPfX9KU95invP2mvqOVi9V1Y8LE0RQqtDfn1iXVbS/Nf2P5D/XWqox1bXeb366qu79+fM&#10;mTNzrWRtr9t2Y7uIVgih3ZEneGKKde7EEtDk75Q3ibJCWAQNOYEH+8mJwbqsLAKNcZ+FUUIYnypC&#10;aCBUl19+uTuXfTjPueHT5LttnJeWsWM7i7L8o/DbtHFCiHzwN3xX0V1IhJD24eyzz54py6K2sSgr&#10;yOf1oU2ogrW5Jn/cjLTg2ofuRCwECBtuuKFrY5E+ytXaXgsWRFg4Fm0WQqtLdk3n/OW9/GK/Dyl1&#10;BnXTFjChs/bA1vye37Gmu+iTn/xk9zvaeRGPcUJo9SK/thsG4Nefotf2c9VMWt1YHQW/zvpyBv7v&#10;wP/Zf83/QdHvwF5zbSWepK15xjOe4d7rMo0XQioggQ0XWb8LAnfJCX642+0fyKYwjRCOggsEgQrl&#10;wmtbJIxPICGMzyRC6IMgIYcE3z6ITVPvvNmYPmBdZRtNCMvIJOP/KJdh3bDosvj5z38++/GPf+x+&#10;5s68f3eetqIoK0jZ9h272cbaunuaMBeB8Jn4bbDBBi5Lwnr99dcf/IWIAfW4CULIdthigbddh/01&#10;vw8tdRb3sGYZJnSs/cDZ3refq8C1lSCZeo8YivLYMfePP2tfvob9DcvChQtdlmrY36TAr4P+elgW&#10;zX8N9nNZQYuNhLBhWODE4suKSZCJTdOoSwjHQbkUCWM+0B4F5dxmYZQQxmdaITSoq4gW5z2vDeod&#10;8oTENOl8n7TrqHXtHNfLwdo/9pnvync75Dw/4YQTsssuuyxbe+213Wf5GURlBZdj7aHJH8eMn4cF&#10;UpQ3bSDlTVlRbqz9ujdqUhlRL5R7SCHk82wpEjveZ23Bu/2O96fB6pOdj5aJ89+3ny3I9pfYdF0I&#10;7XhaXQCrD/7vIF8H7H+GCd60MH6TmIZ6XwarH35dKSNq/nqUqNm6y0gIGwaZQC7g8+fPd6JDgEMj&#10;yd3yqnBS0sUnBlSkxx9/PJs1a5ZbmgKTINx2221u1iRe55cycBHedNNNXYOwySabuPe23XbbFdYp&#10;YZwDZT6plIjJ4IIFVS5ao7jyyiuzq666KrvkkksG7yxn1113zfbbb79G1DXOoze/+c3u9Rve8IZs&#10;//33d6/HceKJJ7r9Yj8OPfTQwbsrwmf/zd/8jVsfcsghbvHhfT7niiuuyNZYY43sTW96U7b33nvP&#10;/O4//uM/3MJrzlm+x37fZdhf2rIbbrjBrW+88Ua35v08lMu6667rrim0ZdQpv10bhXUZpZ0pGkMo&#10;6sOu40XXVo4z13rWBO32s13fyLTws/2NraeBekS9YW1yt84667g19cvW/I39na3bhD+GMOX11Y6b&#10;/zr/c9HrcX8bCzvufh2wugG8l/8bYkpuPNmNEPtb/3/812J6qOtlJ5VpKlVuVjZeCLkrzgnLnVru&#10;llPh+Zk13ae4c1uWBx54wElaTCjeEMFxLLhYmjDymoULKQuvy8LFEGmkYeI1CxdEFrtQClGWCy64&#10;wC1+Hdx4442zvfbaK9t3330H76Th0ksvzU4++WRX12mvytRvbnAhu6973euGbv83v/lNt/B5fK5/&#10;kef85Dv5DN4//PDDs1122WWl38E222yTve1tb+vkeWftFNLnr4uCO2uLaJeoO8gfP/vlKpoFx9EW&#10;kzsWawduv/12tyYmsPf4/aRQF2zJi53VFRM7ew9Uh4qxY2HHDThWLP57Ra/t7/z37HUM7JhafQCO&#10;uy9d9n6+HrAe9re2FiIGZDbLOkjjhXDevHkuM0j3nXe84x2uSwXdH22qdrpdlYUunLGEkO/ijg7Z&#10;krbeWSgCMSRjS0NtosjCxdq6UJSBi61lGU0UObb2ehroykWZNykz23VoRuxCzQWvrpsgBPwXX3yx&#10;W3wOOOCA7KUvfenUdWdSjjjiCFf/99lnn+zII48cvDucd7/73e7Gy3vf+95st912G7z7BJxT/A3n&#10;GZ/H5xq897nPfc5lBjl/3v72t2c77LCDK3fK55/+6Z/c3/C7V77yla5cugJlRjmzZv8pJwsafdh3&#10;biLSxlAntttuO7e2AC0E3DkmK047YzPQieHYcbLrhb22Nb9nTZe7vBDksev4sCyVHWdrD7je8B6L&#10;vWfdrzlv7L2Q9aONWHlb+YMdK36m+xxlz5p6b8eIv7eukv7/2rpO7LgCx5JujiZd+d/lX+f/1n/d&#10;NChLtq9NCYa2Q10nnrSsbBuh91BZGi+ENqEC2UC/myjjasgYMvtelSxhLFKNIWwCNjkDDRgXE1vo&#10;i28Xl3HQIPvjGFlzAacB52e7e1uExhDGh2YkxBjCKnD+58ca0kYwLi/2JDT+BDP58c5FMNaP7c63&#10;awafxWfStvmzkHJOcTOM31HHGQ9IZpBz6zvf+Y4rD+Bc4WaaBb1thH3l5hPtP22KjY3OY20F+0q5&#10;F433q4O+jyG0Y0E95jVtvp2LrPPvFx27MthxtHOKG4e07by/0UYbubWNvYMYx75J+McBrMxZ2+/s&#10;tb9A0d+NYpouo3ZMWNtrG9Pmv1f02v7Of89e94Vxs4yK8GgMYcMYNpsojR9BVdE07E2gz0I4Do7d&#10;tDOlAhf+oslvGOxOZkBCGI8UQmggR+edd94KEychB4hhzLaBtgiBKTNzKNsGRfLoyyVrk1vOl7wM&#10;IpN33323G0t43XXXub/js5lFtE3BkrUFHEPKkPaBdR47100AY8lfEV0UQvbHFtpje82xsbUvfrxX&#10;FY6VLSZyLHYesDYBsPd47cP3tvmuvZUba3vtT14ybKHs/b+x13VgZW7Hh2NCVpCsCWKy1lprud/7&#10;x8j+Lv+/9lpMjoQwPhLChmGZwHzgZEHTsDvsqZEQTg7BBgEhWPdU1lwMi4LEPDapDFPBFwmjvRbh&#10;SCmEBnWDtsJ/rmFMMbQ2ifqGuA2rY2ynCaNl9AzqOm0af8N22wykvE8byL7x+SaDZM6OPfZY9+iJ&#10;ollGm4qd02Wyf0gfx5H9pUybEli2RQjZRlvykmeiZ5LH66pwPGwpEjxrg/1lWtjOVEJo5WdlNYnI&#10;sYTGytUvY44H+O/ZcbH3qggcwTFBsh47ER8JYXwkhA2DhtOemWXBERB4EUwQJBU1XKmRENYLwaQF&#10;NxbYsPDeXXfd5YRwXMPJhdECGOtuJmGcjCYIoUE9sF4FBseTdqRuWbKuoKwtC5gHAUL62CbaLx+7&#10;+UWd9Ns26ynBzyZ9/C37SLDJg9GPOuooV4+bCOepZf8QZ8ooHxSzb5b5Q/7svGwqqYXQ2j4TEl5b&#10;ubKeVvKsDbQ2kffsGLEGez827NMkQmhlQbnAKJmzv6Ec7T2wdSj8sgQTNFvAfmfv+RLn/65uJITp&#10;kBDGR0LYQE4//fTsjDPOcEEC3acIqAgquEve1LvhEsJ0cAJz0b7zzjtnLuy2EADYhX4cXGAt+CEw&#10;tZ+5ANtFWCynSULoY4JlcNzqFEOkDXmjrgyb8Mq2qWh8ILLHmm1kAX8fLDPIz5YJZVKaN73pTU4K&#10;mwL74Asg6zyUUVOzf2WoSwitzbIbXvZz/j2WKlC21m7lb3zVkcWrA9tnJhUiSHv44Yfdz9am+2v+&#10;ts7MnJWRldc4kctn6+xvbN0GJITpkBDGR0LYUAh+FixY4C6IXLzmzp3rgoimIiFMBycwF9lRYwgJ&#10;GKYdx8h3+MLIxb+vGcamCqGRF0OOVx1dSalPJnLDurNbti/f6wGBZKHumFT6283n8j/8Dsni97zH&#10;sw9pbwgWUsF+lxVAbuqZCLaZqkLI39pi7QwLP1sXefu5LJSpLdb2AOumSp5fDpCXXFusHfYzdCww&#10;6jmEZfHLZZjM5X9v74P93CckhOmQEMZHQiiCICFMRxkhHAfByLTC6AdlvGbpqjA2XQiNGGJowsdn&#10;2lhBH7q753s4UKf4mfpm7/MZbCvv2TaSUeRvqVOWLeSiFVsI2SakDwlkX9gmC9YNypb6vvvuu7vz&#10;oO0CmMcXQsTE2gfeY+FnymiSrpscX1v8NsN+Zm0/p8L2k4X9BvbT1lYGUCR104CMEKQh4lYmwGsr&#10;G/s5/ztbRHUkhOmQEMZHQiiCICFMRwghHAeBTl3CGPuRCSFoixAaeTFErMjWWSA5DQiSTS5T1G2U&#10;76GO+BlEtoVtsm6kiAS/p34hgiaD/Mw28jgeE6xYQmgCiKiy/fnAnv1l+7smgOynnecmfLy+5ZZb&#10;sgcffDB74IEH3PMIy2Lnu4keP7P4bQHrWNj+sYwSO+t+ab/j/WmwfbRzzkTXf5/XRUIHBGm6tsZF&#10;QpgOCWF8JIQiCBLCdMQQwnEQNE0rjATX7AeBtR9AWgDVJNomhMCxQcQQHCPfjXNS6MrJ5yOGvuBz&#10;7O3z+W6OpS9//D3v8TN/y7F/7nOfm5177rnu9/yMDPp1oC4h5PvYNsqHusxrH+qmdf1EbNsqgOyn&#10;f27a4stfEXRbZKGu81w2kxUW/1xl8WWHpS7YXlts+/19YM3PITN2/n6ZvFn9ZO2/7/8ty6SwzRLC&#10;+EgI0yEhjI+EUARBQpiOJgjhOAjMfGFkoiSCtHzQPQwCLTIKFnARmPPaArHYtFEIDcp8/vz5M2WP&#10;2CB0ReP/ymLdRvkcFqNohlHrQsr30Q2Un8nE8TcvfvGLZ2SQY8z/5gPpkEJIGQzLAvK91DkEl221&#10;utd07BzzhY/9rNKV0/aTfTbZ4zEfvGZt2b3Q2LaDfzPJtpt1KLlj+23xBRbsWNv79h7YzzFhPyWE&#10;8ZEQpkNCGB8JoQiChDAdbRDCURDkTZNdJFDzu5/FkMU2C6FBl026eFpQPU22EKFCCilzv2uqdVVF&#10;qJA7E0RABPk/Fo4dE2fxwH1gWxDLouB7WiFkG2wsYP6GBN/HttJlFVEu+v7U2HkyrfBxrEx47Hwx&#10;+eO9/L5PMssof29LXvBsW227gZ8nwfYBfLmz91jbRCn2Xn7/mgzlIiGMj4QwHRLC+EgIRRAkhOlo&#10;uxCOg2DRuvARGLGuKous86+noQtCCJSn342UekQXzarjOvkcywwigYZlA002+WxkDOniO0wed911&#10;1+zKK690r8eJaVUhtDrDdvDdeQnkBoJlAZvSDZRtpn7npY+f+R3LKEx8TPCs7tv7k8iQCSHlz2vw&#10;tw/YxmkzeLZttv32msVet1nuJoFylBDGR0KYDglhfCSEIggSwnR0XQhHQSCKLLImaCL7U1UWkQBe&#10;E3yWFaGuCKFBudGN1Mot3/WzDPw9x4BMoYkVYsdn+llB6uob3/jG7Ctf+Yr7+0022SS7/fbb3e/L&#10;ZCnLCCGfaxKI7PKzwfdz3JkMxrqCpoBtomx8qUJYWfvbWwT7wOILn9Vn1vyuCnyfLf75w9okj2fg&#10;PfTQQ9nixYvdGMKy2LawXUWCZ6IKk2x7H+C4SAjjIyFMh4QwPhJCEQQJYTr6LISjIJg1WbTAtows&#10;EpT62ZSiLqhdE0Ig6PSzhUidCVwZGA9IGSN0iB2veQ/4XEQR4dlnn32yK664wn0fF3xmroSyEjpK&#10;CBHbYRLIcTQJjCkdVv+sLlo9ZPv8bcxj9W+aLJ99B4svnmCix8+jtsPwJ5VZa6213Hu2fWyLv132&#10;Hj9DmW0Vw+H4SAjjIyFMh4QwPhJCEQQJYTokhNVBHAiGCYotSEZWxmEyse6662bPetaz3HrLLbfs&#10;1EXLf0QF+4oUlulKyf/wvyZ2SJllC/nZ5BKpoazJNFFneaZdWRmEvBBy7Piu/JhAvgsJZGwia36u&#10;CwJ2tsOky89Uj5IttsmkijWLbavJ1DD87+S1/eyLnv1dWfztAdsm3mcyGQKFDTbYIFt//fXd70Uc&#10;OIYSwvhICNMhIYyPhFAEQUKYDglhOAii/QluRnVBtWexUe577LHHTDBdlFFsG0iFPRQekLlx3WmZ&#10;oIYFaaaLqM08atlCJNC6h1JnEUECrTLdRH24aHFM7rzzTvd9bKNJD8cA4UQC68gEWr2oKn7UBSTL&#10;uiePy/TxWfZdJncsvuyN+r489l35bJ5th78MY5JJZUQYKHcJYXwkhOmQEMZHQiiCICFMh4QwDmSg&#10;LEhHBBCbhQsXunKnAS3CxqhZ8F11spaUsK+InWXd6P7J7JvDsIwgQoxM2vhBhI/MIRcbgqq77rrL&#10;/T1ZpqoySLn/6Ec/yi688MJs6dKlg3eXTwxDd1C2b5TUVIH9Z9+tq+e48X18r0kXa+SPY87r/DZZ&#10;PTKZtIWf+Z0t4+BzbfGzjPYz66LvnwQJYToodwlhfCSE6ZAQxkdCKIIgIUyHhDA+NCM2hvDuu+/O&#10;7rvvPhfQj8ooGgToiALCgMiwDhGw14XNDAqjpBBhtu6l8+bNmxk/iPghgY8//riTOMqKTGFZGSQY&#10;RsxOOeUUt6bsuXDRhZHPQLr5zmngO9hHPp9jaN2JizDJsowfi8mYHUc+zwTPZI/Pq5rd87+LtdUd&#10;3veXGEgI00G5SwjjIyFMh4QwPhJCEQQJYTokhPHxhXDYpDKWUUQEWEyqhmFiw2KZpaZg3T9hWPdR&#10;E0K2G1FjTOEaa6zhROKee+7JVl99dSeGW2+9tXsAPTI4SmYoOzKLfK8v2Nttt53rErrnnntOJEN8&#10;ri9/1kW4CD7f5J39su7AvM//FEmfn+UbBZ/BZ/mZvPzPrJuChDAdlLuEMD4SwnRICOMjIRRBkBCm&#10;Q0IYnzJCWATSgICYjIzLJpokNiGTiOwhfWCTxfiwP3QxRWSQKP6WWSl5XAGZMR5ZsOGGG2Y77bST&#10;+6xh+0J5mAiaVPG3lg1kMh/aG4KFcfD/lDVlfvnll4/M/Nl2W3mbkLE9vvSN6zpq8L8sltHj8+w7&#10;7Oc2ISFMh4QwDRLCdEgI4yMhFEGQEKZDQhifSYVwGMgTkmEZK14XkZeW2GMSrfso9Y0MIGvDF0K4&#10;+eabnRDSRdSC2V122WUmi5iHfc6LIH+HCPpjA7loDRNC/s+yf1amReJG+VmXT5M//tbKnv8v073T&#10;xK6oSyev/fJpOxLCdFDuEsL4SAjTISGMj4RQBEFCmA4JYXxCC2ERviQiOcPExM8i1i2IbANjA9ku&#10;vtceOA8mhNZN9Je//KWbSRSxQgx322237F3vepf7Px8+k9lCfRFkX4ZNEuMLIeJG9o7sn2Ve8/D/&#10;SBpls/nmm7v3fv3rX7t9KJPtM7nzpc/PIPYFCWE6KHcJYXwkhOmQEMZHQiiCICFMh4QwPjGEMA9B&#10;oWW/TBKLQFYQRMSrDkE08QPWJngIHV1JmTgGCWS8IGvYaqutsve85z0u22ewP0UiyPMIh203f3ft&#10;tddml156qRuXWCSA7DuBBN1TuajRZfWWW24Z2V0UTBz5f2Svq5m+SZEQpoNylxDGR0KYDglhfCSE&#10;IggSwnRICOOTQgiLKJNFrCODaA+hp94hdcDPvH/HHXc4+TKB+OM//mOXGbQZRXmP7bZnCALbduCB&#10;BxZmD5E49s32lc/mwmX1faONNso23njjbM6cOe5C9otf/GJk1i8vfn3M9k2ChDAdlLuEMD4SwnRI&#10;COMjIRRBkBCmQ0IYn6YIYR5ECHEaJYh0w0QMhz0+ogx8rnUdtUdRIHinnnqqEzgmkOHB/bQFZAVP&#10;OOEEV0fZLnt8BCBi+TGCfDa/J3PIvuT3YYMNNnCfS9fUBx980C1F+8nn8fn5sYIsojoSwnRQ7hLC&#10;+EgI0yEhjI+EUARBQpgOCWF8miqEeRAwm2GzqIupdSstGqs3DssI8n/IIJPFnHPOOe65jHTTpEyQ&#10;sJNPPtkJmd89lP+ha6h9L+8hgXxmkcjyyAoEkM9cuHDhChlC4DMQPZM+Zf3CIyFMh4QwDRLCdEgI&#10;4yMhFEGQEKZDQhiftghhHsse+uP2DOTQJnIpA/+P1AFjB4877rjsO9/5zkwQxQUFSdx7772z+fPn&#10;z2QFkTWyitRZ3mOb/O1ZtGiRyy6us8462eLFi93FiclpDMqe8YF0E0VmJX9xkBCmQ0KYBglhOiSE&#10;8ZEQiiBICNMhIYxPW4XQx7qVImM2ls+gGyfLuO6V9sD6gw8+ODvttNOc3NEOEDy99rWvzV70ohdl&#10;5557rgtoqaOWFSQTyN8ihMxAigRa+wH8v0kg/2dj/pBWnkP4+OOPu2BBxENCmA4JYRokhOmQEMZH&#10;QiiCICFMh4QwPl0QQh+TQ0SN4NMg+zZ37tyhWUNkECmkO+fPf/7z7IYbbnAXk0033TQ77LDDsh/9&#10;6Efu7/icl7zkJW7CF/6HLqUsDzzwQDZ79uxs3XXXnZFAE0DL/iGCvGdw0aK9kRDGRUKYDglhGiSE&#10;6ZAQxkdCKIIgIUyHhDA+XRNCHzJ3jDlE3AykzCZ/8SGzyOyhlAUyiOQROL3gBS+YqY8777yze1bg&#10;7bff7jKBPI6C31FnEUGTQOSPLqtkAX0BzCMhTIOEMB0SwjRICNMhIYyPhFAEQUKYDglhfLoshIZN&#10;8uKLIdLG+D/rSkqgSjfQ6667zoke5cLYv1122cW95oLOJDM2GyhBFWP/aCP4DAQTAawyBlBCmAYJ&#10;YTokhGmQEKZDQhgfCaEIgoQwHRLC+PRBCA2CUWYT9cXQHjUBL33pS7Pvfe977oH0lANdPZEGuoIy&#10;IyhZQQIqJoIhI0imEQkk6zgJEsI0SAjTISFMg4QwHRLC+PRNCFWzhBCiAtxsQAAZK2gSx2t7ID0X&#10;bmQQSSZo4meyhTzuArbeems36cyxxx7rxJKM4qQyKIQQQggxLcoQ1oQyhOlQhjA+fcoQ5kHq3va2&#10;t7kyMOw1d9Kph2uttVa2+eabu7GEoQVQGcI0KEOYDmUI06AMYTqUIYyPMoRCCCFKwQQwb33rW91j&#10;H5BAWwx+/8d//MfZIYcckp100knZ0UcfrWygEEIIIRqFhFAIISZgzpw5TgRHwd1FMogf+9jHJIJC&#10;CCGEaCQSQiGEmAC6rZVhzz33HLwSQgghhGgeEkIhhKgIj5Eoi9+FVAghhBCiaUgIhRCiItdcc83g&#10;lRBCCCFEu5EQCiGEEEIIIURPkRAKIURFVl999cErIYQQQoh2IyEUQoiKLFq0aPBKCCGEEKLdSAiF&#10;EGICeFhtGa6++urBKyGEEEKI5iEhFEKICeAZhOOkcNVVV8122mmnwU9CCCGEEM1DQiiEEBPwP//z&#10;P9l22203+GlFEEUeN7Fs2bLBO0IIIYQQzURCKIQQFeGh9Mcdd1x2ww03DN7Jsqc85SnZHnvskf34&#10;xz922UMhhBBCiDYgIRRCiAogg0cffXR24403zjx0nozguuuumz366KPZF7/4RfeeEEIIIUQbkBAK&#10;IURJTAbpLuo/nH6dddbJNtxww+zee+/N/vd//zc7/vjjB78RQgghhGg2EkIhhCgBEvjOd77TrR97&#10;7DGXDTR22GGHbLXVVsu22GKL7MEHH8z+67/+S5lCIYQQQrQCCaEQQozhZz/7mcsMkv175jOfmd1x&#10;xx2D32ROBNdcc81sl112ceMI11hjDff+v/3bv2XHHHOMey2EEEII0VQkhEIIMQS6iJLpYwIZXv/J&#10;n/xJ9va3vz276aabBn+RZdtuu61bv/zlL3fr1VdfPXva057mXv/0pz+dySoKIYQQQjQRCaEQQhSA&#10;xH3qU59ymT5k8C//8i/d2MBjjz12ZhZRnjNoj5749a9/7bKIQLfRgw46KPujP/qjma6m6kIqhBBC&#10;iCYiIRRCiBxIIHLHWECk7i1veYtbbr/99uw73/nO4K+WTyaz8847u9d0K/3zP//z7IUvfKH7+dvf&#10;/nb2ute9zr0HfCaf8Z//+Z/uZyGEEEKIJiAhFEKIAWTzGPdHNo+s4J/+6Z+6rCDZQfjABz6wwmQy&#10;W2+9tXv2INA9FMgGmgSedNJJ2fbbb+9EELFkDCJZR/5GYiiEEEKIJiAhFEL0HhsrSFYQsbOsID8z&#10;bhAuvfTSFbKDs2fPzrbaaisnjcBnIHzA/5kU8rm8//Wvfz17zWte496z7qgSQyGEEEKkRkIohOgt&#10;SJx15bSxgn5WEDE0GDu4aNGiwU9Z9tSnPjXbbbfd3N9YN1Gkz0AKLbPIZyN//B1/Y39vYsj3W1ZS&#10;CCGEECImEkIhRO9AvOxREiZiZAKRNmYUtaygcfrpp2dXXXVV9vvf/979zGQya6+99szf7b777m7N&#10;mEPLEgKix2cC8sfPZAR5DzHkZ+B/kEYyiMgo2yaEEEIIEYNV/hDgLI9wesDDDz88Mztg3fA9LKus&#10;sko2a9aswbsiBsuWLXMBO2Uv4sHD2oH63uSy55ERX/3qV90EMcAzBA855JBs7733dq/zkBU84IAD&#10;XFdS20ceLbH55ptnJ5xwgnv+ILzjHe/I7rvvvmy//fbL3vCGN7j3DL7rxBNPnPnOTTbZJHvXu96V&#10;rbvuuu5nuqKy8P8Gv+Oz+Tz7uyJowmlr1M7ERW18Oih3oJ0X8eDaSntDuavs48K1h2EKIh7Udeo8&#10;tLXsuXFdll4JIQfWDm7d/O53v8uWLl2aPfnJT3aLiAfZHspcjWc8aEZ++9vfutc8nL1pQkiduO22&#10;27JTTz3VrYGunogei981NA8Zw8997nPZAw884PaTfaOR5fmDX/rSl7JNN93U/d3ll1+e/dM//ZN7&#10;zWQyRRJ3/vnnu/8x+O5XvepVM99/ww03ZBdffHG2YMEC97PBxDQ83mLu3LkrfS5tGu3NnDlzBu+I&#10;GCxZsiRbvHixa2eKbiSI+qDcOQ91bY0L7SjtzRprrJE96UlPGrwrYsD1lTa+yTdbuwZ1nTpPmRPX&#10;tJHVVltt8Go8vRLCmHDyMhshgYKChbj85je/cQG2LljxoBm5//773eunP/3pjbl7TGNOV0y6aVpX&#10;TuoGY/sYx/fMZz7TvTcM5PElL3mJy+whAOwn9Qoh3HHHHbOvfe1rK3wGXUHpGso4RESyCH5v22Sw&#10;PdZ91OBvkEybvdTgsxFEJq2hyyp3jmlv7GH4Ig5IOPWLCy7jSUU8LEjTtTUuXFtpbwiOJeNx4fpK&#10;G6/MbDyo69R52ppnPOMZg3e7i4SwJiSE6ZAQxqdpQmhj8pAugkeoIoLGoYce6rpykh3kbiEXhrXW&#10;WssFQ0wow/hD/7P4XhM71japTBGMN7QZSI0iMWT72Y8iOWSf9tlnHyeIe+655+BdEQMJYTokhGmQ&#10;EKZDQhgfCaEIgoQwHRLC+DRFCJmMBRFEnEwEETYTQepFWRDBt771re5cfuSRR2bG6T372c923cGR&#10;MCaGyX8m34/oATOI5ieoycPfs+TFkCUvrkVySNlz4aK+kzVku8gijvteMR0SwnRICNMgIUyHhDA+&#10;EkIRBAlhOiSE8UkphASHCBUZN7pjGkgRs39WFUHgM//iL/4i++Uvf+lkkOCffWQMB5+7cOFC91D6&#10;IiEEHm6PsPE7pLBMRrJIDBE8xBDJKwI5vP7667OLLrpopfrOd7PvJohVy0CMRkKYDglhGiSE6ZAQ&#10;xkdCKIIgIUyHhDA+sYWQgNDG4vnZQI67SdQ0GbKPfOQjbiIZxg0S+HMuc1HYcMMNsy233DK75557&#10;ss0222yoELI9PNKCbUQGkcKyQobY8rm+3LIvluXMw0WL9ubmm292/0OWNN+1FCxrKEEMg4QwHRLC&#10;NEgI0yEhjI+EUARBQpgOCWF8YgmhyQ6ZMT+TNk02MI9NJEM9YgZJ5I/94zUTyayzzjrZXXfdlW28&#10;8cZDhRDYPiaZIXhFxHi+YJVtY1/ZTxYfxNC6hoIJIcGCD2Jp5eXLpcE2UW4SxMmQEKZDQpgGCWE6&#10;JITxkRCKIEgI0yEhjE+dQkjwV9QllGMcIhuY52Uve5n7Lp41yLNLqU/ABQHpZN/oMooYjhsjyPaS&#10;KZxUCo2i7qRkHtn//fff300DnxdCH77fyg/B5Oc8bJdlEU0UxXAkhOmg3CWE8ZEQpkNCGB8JoQiC&#10;hDAdEsL4hBZCExiTIBMYjitdNUNlA/Occsop2Yc+9CH3eosttsh+9KMfuQlkmEyGn8kQcm4zrpDx&#10;hAjeOHHypZDt5X8mFVjKhAll/KwhZU83Vh5iT5mUGa9o5cu2DcsgAsLJ57GPlHuZz+4LEsJ0UO4S&#10;wvhICNMhIYyPhFAEQUKYDglhfEIIoUlKXgLBMlYISshsoA9dRV/60pe6/eD7kCQW9o3gB+HaZptt&#10;XBdSMnIIAV1Ci8b15eFzeC4h+0XdZNKZaTNwlBNyyKQyXLisvltZlZVDwwRx2BhEw46BZRNDS3lb&#10;kBCmQ0KYBglhOiSE8ZEQiiBICNMhIYzPpEJIYGfj5PISiGwgH3VKoM8rX/nK7NJLL3UN/3Of+9zs&#10;zDPPdJlACzwZV8gzCNlO9pFnE4571qAP+2YTzUCV/x3F3XffnX3/+993cmifbUwj0ojhrbfe6vZ3&#10;VBaRc83ksE+SKCFMh4QwDRLCdEgI4yMhFEGQEKZDQhifKkKIWJCNYkktgYbfVRRRu/DCC7OrrrrK&#10;PXuQekSm7a/+6q/ctrLNO++8c3b11Ve77UTyqkCXUfYdECj+fxqB4qJFe0OwQNnapDt5geM7yBqy&#10;zZNmJy2LyGKyOAy+h3LjONLdNObxjIGEMB0SwjRICNMhIYyPhFAEQUKYDglhfEYJIcGbiYoJhU8q&#10;CTRuuOEGlx1k+/faa6/sz/7sz7ITTzxxZnZRzl8eRv/GN77R7QMS9OpXvzo744wznPDYQ+irQHdP&#10;+z/q6jRdSH0h9KHcEUP/IfY+JobTjsWsIokmh5Rb27OJEsJ0SAjTICFMh4QwPhJCEQQJYTokhPHJ&#10;CyHBMhKCjCAMBHAGxwYpmLQrY0jYrkMOOST7yU9+kq233nrZqaeemv393/+964K5bNkyd/El2Och&#10;9B/84AedyCE+73//+92zCtkXHj0xCXyOjSsEuo+SnazKMCHMgxzaoyzymJyZJE4Lx5z9Yh9ZFwmp&#10;QRny/Ugii9WNpiMhTIeEMA0SwnRICOMjIRRBkBCmQ0IYH5qRH/7wh9lNN93kpOO+++4rlEBmB0U6&#10;CPybwEc/+tHss5/9rHv9j//4j+6c5VESt9xyixNCgp611147e85znuMk0B4YTzdP/o59HPfoiXHw&#10;/yZpfM5rXvMaV0ZlKSuEPpbVK8rYgok6ohZKzvgeyyDa+ES/juQxOWQ7eI2wN0kUJYTpkBCmQUKY&#10;DglhfCSEIggSwnRICONAUOZnAR988EH3PuVOA2pCYXLBMWkS//7v/579f//f/5ctWrTIjQ9kDCGz&#10;hl500UUrTCbDRXi77bZzXTyRN/aZv1uwYIF7HWJyGISQzzdBohsnYlhGnCcRQh++k+OHpLG2bfCp&#10;QxANvhNJtIziqGwimCiyzr+OiYQwHZS7hDA+EsJ0SAjjIyEUQZAQpkNCWA8EYRawF2WWZs+enW2y&#10;ySbZrrvumu2xxx5OIJoK8nHAAQdkd9xxR7bxxhtnF198sesOSrbwmmuucdlBAn0uwFwIeNwE2UHG&#10;+pkEUh68hyxVnVimCD4PKfS7dJaRzWmFMI9l74aNPYQ6BRE4PpZNpJ6xHieK4Hc9ZfvIKtZVDyWE&#10;6ZAQpkFCmA4JYXwkhCIIEsJ0SAjDkBdAgnLe8zEpoCsoj2Sgrld57EQK2IfDDz/ciRfby7jB3Xbb&#10;zckXEsR+0iwS6K+77rpOKnbaaSeXHUTYEEeyd4gaa0AMQ2VAKXN/bCFlzHcNe95haCHMY/KPKKYS&#10;RIMyMVFkYbvuvffembIahmUSOUa89sVxUiSE6ZAQpkFCmA4JYXwkhCIIEsJ0SAgnxwQQMSoa40W5&#10;WtDP2rIvNCNcsKDpQnjCCSdkn/jEJ9zrv/mbv8n+7u/+zgndaaedll122WXZkiVLXLaT+rP++utn&#10;G220kXsoPZLG3/lZQSQSGSn7gPoq+DORAmU9b968mTI36hbCPGUE0eoGi40DrBu2i/rqiyLrcZgs&#10;srb6XUYWJYTpkBCmQUKYDglhfCSEIggSwnRICMtTRgAJlhFAJMiC5jxtEcKzzjrLzSL68MMPZ3vv&#10;vXf2pS99yb2P0PHcQcpg6dKlM/WHx02wPzYDKFlFMoUmhJYxRCIQxjrwJ50BvpttMWGJLYR5LHts&#10;gpivQ0asLGIets3qtm1nmawiUMb5zCKv2Q8JYTokhGmQEKZDQhgfCaEIgoQwHRLCYgiiEECC42kF&#10;ME8bhJB9f9WrXjUzbvDMM890gb1l4q688ko3wQzbzjlLkI8Q8jNdQ1mQHx4sT5mQKaT8rNson2GS&#10;Fhq2ne0sEkPKO6UQ5kG0EEO72cC6CBMsW8eURMNkkW2086OsLBIgbLjhhi44pj6xH3QvZl1XPRDL&#10;kRCmQUKYDglhfCSEIggSwnRICJdjAS5BuU0UEkoA8zRdCNnv17/+9dmPfvQjJ3rHHnusexg975Md&#10;/NWvfpVdffXV7me2nwsAZcHzBzmXrUsov8+PG7RuoyaNdcLxzIsh4x/Zly233HLwTvPwu5kW1UPD&#10;BNG6mqaQRMNkkTXbm88sMvGQPauSLsZ52A8/u8jStEdntBWOh4QwPhLCdEgI4yMhFEGQEKajr0JI&#10;kGQCaN348oF3KAHM02QhpAx4qDwCN2vWrOy9731vduSRR7rfWcbvl7/8pQv26S5KsANbbLHFzGu6&#10;h1JegPTxmXTlRFysGynlyHfEwBdDyp4LFxPfzJ07N/hYxjow2TJJpM4Oo0mSaLD9PHOTOk97Q3vP&#10;e6P2I88wYbTXYjgSwjRICNMhIYyPhFAEQUKYjr4IIcE0EmMBdUwBzNNkIfzc5z7nJpFhspgXvOAF&#10;2UknnTRTBmT+KMebb77ZlR/vs+2PP/64EywCH85lkz/wHz1hj4SwLGEdk8uMgm3/1re+5Z6daPWd&#10;7Rw1K2lTMaFin1hGyRX12O9uyj7XUa9HMWoMIfuSzy6ChDEMEsI0SAjTISGMj4RQBEFCmI4uCiEB&#10;EEEyQeaw8X/AfluAXKcA5mmqEJJFO+qoo9xD87fddtvsjDPOmAmmLTvIuEECddaUG+LIBeDFL36x&#10;K3PwxwfaRDKUrz1/kMygdSGNlSU0uGghHJdccskKXUkBMWRpq0CYJLIel0lkHxEojiEL8sS6LqaZ&#10;VIZ9eeSRR2bqVwhhZM3P0PVuqRLCNEgI0yEhjI+EUARBQpiOLgghgWKZ7B+BoAmgBcMpaKIQUnZH&#10;HHFE9otf/MJN+vHpT396ptsnWKaP8/Taa69127z22mu7QIeupQceeKB7SD34QpifWAY4NjZ+MHaW&#10;kIsW7Q3BAiCrbJdfX9hvxLALomDZN84RjvGwmyMG+54/V/h5WuqcZdTOfz6f/bXFH8NYhrw0snQh&#10;y0i5SAjjIyFMh4QwPhJCEQQJYTraJoQENwSAyMmoAJd9IrgjqE/VTW4YTRNCyvOwww5zMojk/cM/&#10;/IObeMUwqSOo+clPfuIyiBtssIHbDyYKWWeddbKDDz44u/jii93fW/YPODYmf74o8jf2dyaKMcgL&#10;oYEYsvgCQZ1BVq2ra1fgmHD+cNzZXxPGYXCMOIdMjOy8qkLKx07YPvL9vLalqjCC7T9lYuWBNPJz&#10;qhtM42C/JYTxkRCmQ0IYHwmhCIKEMB1NFkIL4Cx4HRa4WnDWhOxfGZokhJTxm9/8ZveQeYL1d73r&#10;XTOTyBiWHeQCe+GFF7pzlbLm+YTIIXLAQ+tPPPFE9/eIlY+NGfTHEfK9ZAd5P8aMo8YwITS4yUBX&#10;0nx30i5lDYdh5xjHpEw20eSIc83EaFj5NP05hOx7iCwjWLlYu2Tvpco2sk8SwvhICNMhIYyPhFAE&#10;QUKYjqYIoQViBGAEowgIPxcFpGyvyR+BOgEW77WFpgghZfvxj388+/KXv+x+fslLXpKdcMIJK5Sl&#10;3+WT43HDDTdkq6++ussQ0lWU97baaiuXVfzwhz/s/icvhEXjCMGfcZR1jEB5nBD6FGUN2UaTw9iB&#10;fSqoA5QBC+LEuTkKygUhYm2veUYl9a2pQjgO23/GMlpbZcsk0kidp2wsu2hl5f/MOgRsr4QwPhLC&#10;dEgI4yMhFEGQEKYjlRDaHXnWFnAOkz/LQpB9IGBqcvavDE0QQpNBHjjP+bf77ru7DB+BqI9lB/n9&#10;ySef7CaTYYwhsO333Xef+9mEkOOV7wJaNI7QsJlLEfzjjjtu8G59VBFCg+1ncqKirCHl0rYZSkPA&#10;+WrZRI4f61GiaM8hpLyoN9QzvxtqFzBRLMo0IpKsi9q4UVA2JoksVl68Z78fV358p4QwPhLCdEgI&#10;4yMhFEGQEKYjhhASCFl3z3Hj/ghuLFC0Ne93iSYIIRm5U045xR1/ZhT95Cc/uVJ3P46VZfS22247&#10;l0lkW3fccUd3TOfMmePOW/4fcUTuOFZFYwLteYT5SWT4HLqSgv/8wrqYRAh9yBgih3n56bMc+ti5&#10;zpqFc56yKvtg+jLdT9uOlRFQPmDlNUm2EazMOP+sHbX36K7L60022WTw1yIGEsJ0SAjjIyEUQZAQ&#10;piO0EBL0EwCWlT8L/Loqf0WkFkKEja6hd9xxh5M5sndFImbZQX733e9+1z1cnGzguuuum91zzz0u&#10;yCHY2WWXXZzUjRJCBJQMG8LE3/lYl1L+t+6uo9MKoUH9JnPIPuUDeLqTUmZdFZpJWLhwYXbVVVdl&#10;S5cuddky2oYy8kNd8Mfj0U7wuu29BMpA2Vj7aeXEmqWKOCLiQBdvyo7FL1NgTVvM2t4T0yEhTIeE&#10;MD4SQhEECWE6phFCC1jGyR8QwBFwsCZYJujge/tISiFEvI499lgngxtuuGH2gQ98oHAWTT87yIQx&#10;TDxDMI/k0OATXJJ5YFZSJI8MIFLIMS0SQvu8ot9b5pD6RMBfZ9fRUELoM6xLKUgOlzNqUhm/HeE1&#10;y6jupwZtSF4W+yg0Vn7DxPHXv/61e49ztgqUYz7raGt6B/SxrKsgIUyHhDA+EkIRBAlhOsoKIcEa&#10;wUVV+SNIY813iOWkEkJk8KMf/aiTQR4VgehZd808fnbwgQceyE477TS3rZtvvnm2ePFiN7HMQw89&#10;lK211lpOeljss/ieIvg9QWq+2yhQryxzyN8VSWoI6hBCH8lhMZPMMpoXnbJZRUBUJIvLofwI0mwc&#10;Y9HEOFAl65iHcs3Lo/9+H8teQpgOCWF8JIQiCBLCdOSF0AIFu2OPFPAz7xch+atOCiFEUOiOycPj&#10;kcE3velNMxm9PH52kO6kr3vd61wXUcYR8veMAaPxtzUih+jYoyPIABZ9rnUNJTDkdR7+z7KHbCt1&#10;KTR1C6HPKDlEiBlzSLn1gdCPnbA2ytqmaWSRhTasq6JO+RCklb228vcsw7KOvlBOgpU35W/HwH/f&#10;Xtv7bUVCmA4JYXwkhDVBg3v22Wdn66+/frbvvvsO3u0uEsI0cFG//vrrXbBPAzpK/uzCbfJHIMvP&#10;RYG/GE1sIczL4J577ulmGB127Pzs4POe9zz3kHrkD4Gh2yhdTe+6664ZKUQeuRkwTgipV/Y3w4TP&#10;vpv/RxpD16+YQugzSg4ta4gkdvV8Ci2Eo6ANm1QWgbrMcaB+WpvXZkGhDKoIYRX4bMqV8rXXwNpe&#10;T5N5BDsGHBMWOw7D3m8KEsJ0SAjjIyGsidtuu81djF7wghdkF1988eDd7iIhrB8u1mT8CJT8AIkT&#10;mLElfsNpF1frZmVr3hfTE1MIOdbvf//7nQwSmOy1114jZTCfHTzppJOyb3zjG24yGW5QAZ/DOWuY&#10;3Fk3z1HZPX6HFBVNLgPU0zrHE6YSQh/kkHKmHNhfH/YZOUQSh5VhG4kphKOgXvmZL44DN2BpG8tA&#10;O1iUXbTXTYR9rUsIq8B2sFD+QPnbcbDfTSuPHBcWjpH9zHGx92MKpIQwHRLC+EgIa0JCKCbFLrBc&#10;WG2836iLLF1Ft9xyS/fgaC6Qkr/6iSWEHPsPfehD2RVXXOECkhe96EXZBz/4wZGBkJ8dRAyRE2aI&#10;RPbIJCOFrIFzls8lk8dn2qMlRgmhP1bQ/i+P/ze2HaFoghD6IIfsr619OAcRZxPENtMUIRwFbaQv&#10;i7ZUkRTqc9O6o7I/TRDCqlDmbDvlb8fE3rfX0wok2DHKi6K9b6/t/bJICNMhIYyPhLAmJISiDHaR&#10;tK6eo7p8Ahc7hI+6xZqfuVDxGIFQj50Q44khhCaDV199tevWSTfRj33sYyODGv7Hzw7+4he/yI44&#10;4gj3/4cddlj2k5/8JNt5553dZ/pZQptEBolDavjfUQGw/d2wLCH42xJykpmmCaEP5651LeVczmNZ&#10;wzZmD9sghOPg+OSzi1B0rIbB+Rc7w8j2tlEIq8IxYcmPcbT3oQ6BtMWOn/2OtoZ2RkIYHwlhfCSE&#10;NSEhFHm4wBFE57t88n4euzhxYTL5Y837eTiBeV9CGI+6hdBkkDXPIHvOc57jZHCcROSzg69+9auz&#10;73//+9kOO+zguoxS357//OdnP/jBD7JnPetZ2Z133unqjk0EY/8/TuCQHqQRhmUJAdG0yWcQRwRy&#10;WposhHlMDlnnz3PKvU3Zwy4I4Thon/12uSnCyLb0QQirwnFiqUsgGW9NW88NNXpWlJFI/z0xORLC&#10;+EgIa0JC2F/swsSFiACDoMLuShfBBYQAgvrChaRql08JYXzqFMIiGXzXu941Vhr4e8vI0eWTOoQI&#10;Uu+OOuqomXaIiWWQFMsU8ncmbTY+kK6jNnnMMMpkCcE+E9i+aeWnTULow/FBLGydh/MeObR10+iD&#10;EI6DY+ePV+RnmEQYwW7y2c/DjjvlLiGcHq7LlCXXZuC1vWevwSTSF8JJ2niOdZFE2sLv7O9YxBNI&#10;COMjIawJCWE/4CJiWT8uIAQGdoEpgouAZftY8zMXAtaTIiGMT11CSCbpE5/4hAs0q8gg5LODSN7f&#10;//3fu65OX/jCF7ITTzzR1TuCEL6HyWkuvfRS9x7SBvwPWT37jFFQ700ER405BLKJfKe9nkZ42iqE&#10;eSgPjnPRxDTAMaBMbZ0aCeF4aPunHcMIJo12faC8OW/J8ksc4sG1lfHWBMgPPvjgzHnKseS1Hed8&#10;hnIaOOYsRRlHixXmzJmz0u+6hoQwPhLCmpAQdg8aey72lvUbNbOdNdQ06tQDk0DeD42EMD51CCFi&#10;gLhNIoPIhXXhNDmz7qKMPdx7773d59MNlL+lLr/4xS/OLrroIlc3bSZQ/ob/LyOEYKLnf8YwTFhh&#10;GinsihD60I5QNsPGHgLHxDKIKQRRQjg9dg0xebBlnDDSHgCzSRtcX0J3TRUrwrWV9qbqGEKOJceY&#10;48raf8+OPVS9UTAKjjl1gToAVi/AftcmkZQQxkdCWII3velNg1flQRZ4DqGEsH1Yg23yVybrN02X&#10;z2mREMYntBCSlfva17420wWNwL+sDILJlnXfpK5ad9FPfvKT2YIFC1wdRvJMHF/xile4x1H4Mmdi&#10;SX2ycYWj4DMZbwhluoOGkMIuCmEejoPdeCoSRI4Pxy2mIEoI48BxN5Hg/GLhmaGsH3jggcFflYN6&#10;YZkmrkksksbyTCqEk8DxtmNeNCbSfh8yGwkWqxTJoq1NMmPWGwlhfCSEJaBwJkVC2GxoWLkAm/yx&#10;tsa3CLvAsiYQo/GMEYyNQkIYn5BCiAzyrEDqHhmAbbbZppIM+hLHmvr42c9+Njv22GOztdZay00g&#10;Y9L2D//wD9mHP/xh95r36CLqZwOp9+MeTp/Hupnyt2Uk0pfCSSaa6YMQ5mmCIEoI00G5E4dwbeX6&#10;xOL3ULH3Jsk4EeAXZRrtd7EEoInEFMJJ4XhTPzj2wGurA/Y7ltAiSX1hsRsORYtfj/x1GSSE8ZEQ&#10;luArX/nK4FV1mJlq3333HfzUXdoghDSEJn5lu3wSXPlr3m8aEsL4hBJCXwYJOLbYYotKMgj57CAc&#10;cMAB2VVXXeVuSM2bN8+JIvWX18gfr/l7BC4/KUyZZxH68Lf8P+dX/rOG4Uth1UdS9FEI84wTRKAO&#10;2Y2rSTKxeSSE6aDcTQjLwLnIwjWOtYkAy6TS6Af+/Gzv2esu0gYhnBSrF8NE0tahRRKoL9QjPyuZ&#10;Xyhv2hnKnp+7WseahIQwInfffbdbtt1221Zl0crQJCG0xouGjqCJ4Imfeb8IGhvr8kngZBc53m8D&#10;EsL4hBBCMmvnnnvujAySGUSmqsignx1E4Ki31PU99tjD1Xe6i9K4I358LvWb7zVJKBJCXnPeVBE1&#10;2w4oK5L8nc0+WmZWU0NCuDIxBFFCmA7KvYoQloHPpM74Ab8tk0gj0P742UZ7r63i2GUhnBTqitUX&#10;qzv5xeoO9cjeq8qSJUtcTEO997E65N+gAL++8V4fJt4JjYQwIt/85jezl7/85dl9992XrbPOOoN3&#10;u0EqIbTGhyDIXxc1QNYw0JBYYMTaGpS2IiGMzzRCSN1EypjQBRnkfNlyyy0ryyBYpg1xs26hH//4&#10;x91MpXQXveaaa5x4IQwIF/WE70YCOReKhNC6gFaRNEAI+R4+l88og30XsO9lJrKREI6njCBa+4cc&#10;EsSPC5okhOmg3EMLYVm4ntJO2bUWqFv83HVxlBCGxWIzlnEyeccdd7i2hng5FNQ3FpNJe8/qm/97&#10;/+em1Me6kRBGREI4HdZYVJE/y/wR/PAz73cNCWF8JhVC6iqCdtlll2X//d//7RrdTTbZZCIZtKwc&#10;x96yg8Dsoddff73rLnrGGWc4UeQ8QbaYxdJmGwVkzJdJQBIto1hG0Az2jc9hXeV/7fuA85T/G3We&#10;SgirQ12hDpggDmszTRJZ57OIEsJ0UO6phLAMbB/1yzJCvLYFphVHe00dZW0Bfd3XdAlhOvJjCK3+&#10;sB4mk7bU0c0VqGssZYXS3rd105EQRkRCWB47mcvKn4kfJ16X5a8ICWF8JhFC6i4Ch5Rxh52LxqQy&#10;yGchTnyOn8njcTc8YoJz8fOf/3y24447zmT/kC7LFvIe/4sQ5jOEvmiaqJXF/hfYvrL7haiYQHLu&#10;kvnkfC5CQjg91qZSB2xdhAkicrjBBhu4tl1CGB/O9yYLYVmodyxF3VRhGnG0IJ2Fn+09+z1LVSSE&#10;6cgL4TRQ16y+Wd0Dq2v5NfUQJqmLo7D6WVYo7Wdb6kZCGBEJ4XAISDgJWdvdbDtpfTgpTP5YeM3J&#10;FONkaSoSwvhUFULqNY92QNh4TXC91VZbjRSfUSBydLfkuNsa8t1FOZeQQL6DtYkg8oWEFQkh550J&#10;Jp9dNZCyrqNsk5+5HIdtl533w4RSQlgPHDOOwbBupjwLj2X33XfPtt566xlZ7HPbGwvOiS4IYVns&#10;+u9nHP31pOJIXWUZlnW096zNkhCmI6QQTovVNdZNEEoWf4wkWJ21dV4q7f1RSAgjIiFcDicTgQdB&#10;B8GHjU/IQyWW/I1HQhifKkJIHUcGOe+p95tvvrkLqJHBMo10Hs4VBI6LTX6c3z777JPddNNNM91F&#10;ETLrIkp3Tus+irRx/pEBzAshmDjy92UnljHYPmSO/0caxj2w3sf/X8jvH0gI40A98bOIdHFGCKnr&#10;s2fPHvzV8gDE2umirqZiejgv+iSEVaCe5sc4smaZVByBayo31ojVaGu4iQfUd8vwKB6pjyYJ4bT4&#10;9TKlUAL11Zb8LK+rr756tmjRomzdddd1vUD8myT+uitICGuirBBaxsJOCB8CCiogAUXfun1Og4Qw&#10;PmWFkHqOVN1zzz1uhuFNN910KhkEG3PHMfezg3530S9/+cvZfvvtN5OtQ/AQP5M7/g9RHCaE/J7s&#10;YdVxhAYXMvYbij5/HPb9QLtgXVhBQpgGxhBecsklrh5Tn5HEonYcOF4Sw3BQzhLC6aBNYvG7q/rr&#10;InlcunSpa+u5ATJKTCZtJ8VwuiSE00L9tMVk0X8PrB7bz5NIJXWdOg8MDRgG12Ku6VWHujSNVgqh&#10;HdAm23lZIaSycsefCsVdZZM/gj4L+EQ1JITxKSuE8JnPfCb7whe+4GTwz/7sz1zgMGld5/xBtOw8&#10;8rNn+e6ifAe/52+5CcPPJmm+EBYFM0ikSRh/Mwn2GcDnV714WLdYYDuQaNoLCWEaiiaV4WfLIvpd&#10;TTluXbubnBLKWUIYD2IuFm58PPzww04iH3zwwZlYLC+PVXtCiPFICMNCG8JCvaU+++/ZwnWVcidL&#10;uMYaa7h6br/LM8k1vWm0Tgg5eJg4DU6T70CVFUIgeEAARRgkhPEpK4S+1NB4ci5zrCbFsoME2yZ5&#10;Rn52Uc4zy8zxP9aWANtl21YkhFwATDanCe6ty6q9rnresw8EWhZ8sU2veMUrJIQJKDvLKMdKMhgW&#10;yl1CGB+urePGEFLfOT6KacIiIYzPuDGEdh22Nr7t7XzrahbBWJGdtxk1nKLrcM5y7poM0lVzWhmk&#10;EbZulIiR/1n87uabb3avDz30ULdmXA3ks+/WiNt7Re0Lv7PzlEzfpNjNLEA67YJSFraBMqTbKSC2&#10;f/u3f+tuqolmIhkUfYL6rphG9AGTQHrqdKGdb5UQEvzRBUcXWCHaA4JFNsyXN7pqTiODwOfx2QiW&#10;CZLx1a9+1WXo6S661157ufdMvmxGvbz42fZY95E81h2EroDTgAgSMPH9vC4S0HEgltbdlbGS/GyZ&#10;RyGEEEKIKrRGCLm7z91wAh9mAhJCNB+TQbJqCBfnr3W9nAbkzgSo6POuvvpqt+a5gyZ6dLcEu3tt&#10;g8zt99auDMva2QQ07MskEmfwfYz/Y813Tdr1ne2hbBmLCbzmc6fZNiGEEEL0j1aMISTAYTIGAjnu&#10;is+bN89lCasGUgyCfvzxxwc/1Y8VLf2Pheg6+fp+++23ZyeccII7vxnr87a3vS3bZZdd3O+m5aST&#10;TsouvfRS93l0mfRhAPiee+7pMoRMLHPAAQe492k32Bb+nv/j//mcbbfd1okU20ubwraecsop7n/y&#10;2GewL5Z5nBT7PrBtmBTa0nPOOce9Zvtf//rXT719YjT+pVNtvOgDqvPpoOxV5vFpexxf5fmJsz74&#10;Bwavk8DA/IMOOmjkBCBnn32266b1nve8xw3gv+CCC9zd9ec///mDvygH3+U3aDGI/X1CNAGe/fex&#10;j30se+ihh9zNnqOOOirbZpttBr+dDj77tNNOc6/f9KY3rXQziQlkvv/977uJPmjeaFsWLlzopAle&#10;/epXO2nic5h0hv+nLeHvzjvvPDfN9MEHH+z+Ng+fw/PnuDhMO6MY3Vkpkx/84AdOMtmeqm2awecg&#10;udddd50rczKkV111Vfac5zxHE28IIYQQPYTZUcvKbNAMIbPxsOSx9xjrwus3vvGN7ucyMGaQ7CBd&#10;zSwAmzRDyK7GyhCS1VyyZIl7sCUHRMSDGRcpc/9h0aJeOLfsPEdwzjzzTHcOkNV/3/veF3Tc7/vf&#10;/37XLuy+++7us/PQhZTsH88gPP300917N9xwg8vAsR0nn3yyew/5O/XUU2c+h+3967/+a/e7f/3X&#10;f53pSupDt1MyjPyOzyn6m6rYtgHjIT/ykY+412Xh4ehsu810iRCzGIcddlh24IEHDn4SoVi8eLG7&#10;yciNBA1jiAvlTpDD9VXEg0dO0N7Q7o16LpsID9dX2njNMhoP6jp1nrZm7bXXHrzbLmbNmjV4NZ5g&#10;QkiQ9JWvfKVQCH2YAv7iiy8e/DQaghwCJWbwsQkUYFIhjEmVx06IsFAHuWDpsRPxoBm58847XRaO&#10;sX2WQeNGTghpMvznAVo3ch/ajB122MGtP/nJT2avfe1r3fv2SAn/+Vj2yAr/QfHIJP876pEQtEWM&#10;/eN/8pPZTAo9IKw9Y2yg396No+g5hIjr/PnzVxg3Sbs5bJ9Edco+dkKEh3KnjdG1NS5cW8c9dkLU&#10;gx47EZ9xj53oGkFq1re+9S0XfFBwWLSZNA+d9nnZy142E3iVgSwAk8kQzBEk2cJ7BIa8tpkLhRDp&#10;IEAjY0Z3bkCsEJyQMsh3IHCAiBXJzYUXXuj+jkDxRS960eDdlSeUGYZlMvmMYVhPhZBtj3/Ti8+d&#10;ZjwhsJ9IrX0m+0/ba4/9EEIIIYQwggghU7wDE0gQeHz5y192P5977rkuc/CTn/zEyeG1117rpLAs&#10;TA9PEJNfCNrsd9OO4xFCTAfnPNknxqwhYpyXIWYSzUPmke9CMod9/llnneXWtDd+N1UTPF8Ii6TP&#10;uv7ZMwuLsO9mW4bNSDoJfmaQm2HTSiHwmYihZTKRTbZfj6gQQgghhBFECBE9soKMDWRNt1AgcwgE&#10;Z3QTZQwh3UrLQkBHIJNfCNrsd37QJ4SIC5l6MoGIEZOzHH744dncuXMHvw2Hnx1Ecooyj/wNIgX5&#10;G0UmeEX/579nwjgqQ8jfW7sTuocC+0ZXWAglheyTfzONfUMS+RmpFUIIIUS/CdYZGemzrqLWbfSS&#10;Sy5xP4OJ4re//e3BO0KItoJU0P0QeeE1Y/P+/u//PthjJfIgXnwPQoM0FUF3UcZZMJmQP3EV/2eZ&#10;PHso/TBMDseJkmUJ68i00X3Ul0LELQTcQOOY+RlOPpv3QmY6hRBCCNEuggghD0YmS+jDe0z97oM0&#10;5t+bBGbMqyMLIYQYj2WYLDuGoDFL56hniU4DsmLfhcwUZfmALuqw9dZbr9BzwGTHz+wNwzKEo7qM&#10;AhlIy7bVLYUmbnxXCCjDfDdSuqpqfKEQQgjRT4IIIaLHhDK+FJIN5D26iRp0IbUs4jQQyGjsoBDx&#10;MTmhqyiChUiwDJO0ENBVFBkiC2kSU8TPf/5zt+ZxEz4md+NkENZbbz23Hidf7G8dk8v4IIWIG1Du&#10;lPO4zGVZrBspn2/lwn5ofKEQQgjRP4IIoXVp2nHHHd2DoMGCsr/6q79yM5CyRg6RRyFE+0AUbLwg&#10;QsR5P6z7Zih4HIMJinV1LIIxyr/+9a9dd9F999138O5yTO5M9vL48mdyxHvjulH6XS9DiVoexM2k&#10;jW2i/CmTUPD5ZAaRTfsOvo9jKzEUQggh+kGwLqPWXcvGDTKbKFlCsoY8o9CygyaPQoh2gCQgDYgC&#10;r8nU8TpGlt4mkuG7yJgN44c//KF7ZtDGG2+c7brrroN3l2Oyls8QFmU1ec/+bpwQ8reWsbTtrAOT&#10;QtYmhaGzkoi9iSFQZiaGZIOFEEII0V2CTSqDAPKIiQ984AODd5bftedRFPyOaen52WYgFUI0HxMD&#10;ExDEASHJy1UdICJMqoJ4jcoOgm1fUfuCRAFCVQbLJI4bRwi2XWzrOIGcBsrAl3DkrY4xfxxf5NZE&#10;l+PPWEZmO61z/4QQQgiRjmBCaOQDMkSQ7CFiqO6iQrQHuiYifzZekGxR3eMFDSTOsm7IySiZQ1pM&#10;Vp7//Oe7tc+oR06ACaNh31WmayZibJJWZ5bQ4HhYN10kmGOS3/5psWONgJoYIuYce+RQYiiEEEJ0&#10;i+BCKIRoNwgG2afjjjvOvbYui6MmdAkNsoPoISfjsoPf+MY3skcffdRl9vbaa6/Bu09gApN/5MQw&#10;QbSuqfZMw3HY9jHmLoYsIWaIIVBGdMm//fbb3c8h4bjnxZCbAxJDIYQQoltICIUQMyCA1kWU14gA&#10;wX+MLqIG3+t3UR2XkfzRj37k1ttss81Kf+tLS/539jPf58MYSci/PwzEye/KGQO+j+PEcbnvvvvc&#10;Yz+szEIzTgxDTnIjhBBCiPhICIUQDgJ7gnzrIsprRGCckIWGrpfIGLJj3SOHgfD95Cc/ca9f8YpX&#10;uLWPCSGfNUwIH3nkEbc2eN9+RwauDP5YwrL/My2WubWMJjLKz3UxTAzJVjLGkNdCCCGEaB8SQiF6&#10;DvKFTBDY85rAn8zPOBmrA6TUHnfA+ONxMvrtb3/bdRddc801C8cP3nvvvW496nOKMoHWvbRst9EU&#10;WUJgvz7ykY9k++23n/uZskPa6uzOWSSGlBN1hvf1uAohhBCiXUgIhegxZLMI5K27oXURJehPgWUH&#10;katRj5kwLr30UrdG4Iq6tZrszZkzx619Rj2E3va/SndIMqqAHMXOlr3+9a93xw04pmxLXV1IjSIx&#10;5Lv5WWIohBBCtAcJoRA9hYCdrCACQ6aJIJ5lXFauLpAo25ZxE8kAInf99de71y9+8YvdOo/JXpHg&#10;2n4WCWHViWUAITUxipklNNhmvtf2ldcmiXViYsj35cWQLHOKshBCCCFEeSSEQvQMBIhgnYXX9qB5&#10;C+ZTwHbYYxuQiCKBy3PFFVdk999/fzZ79uxs//33H7y7IqPG8/nim5dCf2KZKt0vLUvI/6TIkCGl&#10;HEt/TCOvY0z8wncjhmQmKQcrX342MayzK6sQQgghJkNCKESPQAz87nwE6mQJi7pbxgRpQN6QiLJj&#10;F7/73e9mjz32WPaMZzxjbPfSURlCyIsKv7MyqdL9k/8zKUwpQEggYsg+ILUc45iZOo4hgk9ZWDma&#10;KJK11AQ0QgghRHOQEArRA5AChIBnCyIpiAuS4GdyUsH22Hg3RKbs9vz4xz926z333NOtixj3UHp7&#10;P58hBJskpmp2DRkyEUvZXRIJ5vst80sZczNgVNY0NJYZpK5Z1hUZRAr9GxNCCCGESIeEUIiOgwAQ&#10;kCMESAqBOUG6CU9qbCIZtqtsdpB9Mtkr8z9Fk8qAZa9sNlKfScYRGsyQCshPjO6ao0C8WJBfyo3X&#10;sUWVusbNCL9rMtvCzyaN6k4qhBBCpEFCKESHQQKRQYJvhICMIIF52Sxc3SBMliUqM5GM8b3vfc89&#10;buKpT31qtvPOOw/eXRmTDBO/PCaKRRnCSccRAjJpwk15pwYJS50tBJuAhu8f1p1UWUMhhBAiLhJC&#10;IToIEkNwjQRY9s2yMU2B7fInkhk3DtDHHjfx7Gc/e6jslZE4G1tYJIRIs9/NsSqWleOzY2fkimBb&#10;2CYWSJUtNCwziAjacaCcqae8Z5ljIYQQQtSLhFCIjkEXRQJqgmvLCpIlHCZOqSArZJnLKtlBJMEe&#10;N7HPPvu4dRG+TAzbd74bhmXK5s6d69Zsa1VMwMD2tQmQJUS2/Gwh5Z8qM4cYIoF+d1Jknm1ku7ix&#10;kbrbrRBCCNFlJIRCdAQEiKAa+eM1WReCaQJuE5+mQMBvklVlIhmwx02sueaa2V577TV4d2VMCEeJ&#10;sGWmisYQgnX7ZHurdhsF/r9JXUcNk1UWysfqDssk+xmCYd1JubFBneZ3yhoKIYQQ4ZEQCtEBih4n&#10;gQya8DQNC+zpkmlZobIgDDxuYp111pmRrVGMkk0bQzhMgvhfX0wmgePC5/AdHJMmQdnTbZP6AtQf&#10;666ZEutOSnlZ/SDD6mcNNdZQCCGECIOEUIgWg1QROJNBQTgQQF4T1FfJusUEsbJgvmp2EK699lq3&#10;HjWZDAzL+vmYMFOOwzJPJp2XX365W1eF/UMKgX2fVCzrhPpCdtDkF/Fim1NvK+NK2Y6irCHbS/2h&#10;/qfKagohhBBdQEIoREuxrKB1vSSTQuakTNYsFUiXZZ/IAlWZSAbIEt1+++3u9Yte9CK3HoYJ3rBH&#10;TgCyZkI6TCqQDuDxE5OKh991NGW3zFEgxzbJC1DW1KembG9R1pBjbLKorKEQQggxGRJCIVoGQXBR&#10;VtC6JjYZgndEg+000arClVdemS1atMg9buL5z3/+4N3RjCsTyzoNe94g/z9tt1HgGHGsOH5IVlNB&#10;vJB2ky7rRkqdawL5rKE/EyzlyvYjh5qIRgghhCiHhFCIFtHGrKCBvNp2T9JVFC6++GK3HvW4CcMy&#10;hOO+x3/e4DB8OZqGY445xq2Rz6YIVhGUGfUMwbJy5thx3JqUhUP+7IH3bJsv7gi4ZRWbMsOrEEII&#10;0UQkhEK0AMsqtTEraBCYsx8IGIF6VfjfH/3oR+51GQEuK4T2+1HSYNvL30zTfRJh4bgBgpV6jN44&#10;/G6kbLvVQ+pdkzJwbCdCyLZSvibwQDmzvSxkPq1eCCGEEGI5EkIhGo512bPMTJuyggbiY/IzSVdR&#10;IKv2m9/8Jps9e3b2kpe8ZPDucMoG/sgEDOsyCkijZRItyzkpHDcTFuSqDdkry7RRD4FtRryoh00Y&#10;X+hD+SJ/HCe20Y4b26xZSoUQQoiVkRAK0VAIYAlckQbkpo1ZQWDbp5lIxuD5g48++mj2lKc8Jdts&#10;s80G706P32V0lETaQ+pDiATHkOPJ9zXp+YTj4Pj54wuRfBtf2DQxBOSQ8mWb2U6Tf7ab84r9kRwK&#10;IYToOxJCIRoGkmDZDQJX5I9gtm1ZQYN9QW7pcjhpdhDOP/98t95mm21mxoqVoUyXUfubUVJjZc/x&#10;CSEQHE++l++0sYVtgG1GaBEqE0OOsYlhE2GbkT+2mSU/3lByKIQQos9ICIVoEIzLQgQJrBEPslcE&#10;qQSrJi1tAhG0LpYE4ZPuA2Vx5513utdlZxflf6DMd1rGcVy3UROgBQsWuPU08HltmWSmCLJtiCH1&#10;0+SKY01dbfK+sN3URbaRbR8mh6z5WQghhOg6EkIhGgDyQoBK9zYkClkg44IcWje3NmJi64+bmwQC&#10;cx43seaaa2Z77LHH4N1wWBmPmyjFMpwIXIguknSf5RgDMtXG7BT7wHFGDn0xpKyavj9su8khx8G/&#10;8cK2280YZQ6FEEJ0GQmhEInxHyVhWUHLUpTJbjUV9gdxYh9MpCblggsucOMH11lnnZkxfyGxcY2j&#10;MoSA8Jg8sn8h8GWZ496k2TurwD4gVtzIoJyoy+xPG8QQOA5sO+MNkUP/Boa6lQohhOgyEkIhEmFZ&#10;QYJPsk2WFSRLaJmWtsL++BPJTJvlvO6669x62223rUWSy04sA+wPhJQCbgjYNliWuK1QPm0WQ0AO&#10;7SZNPnNocnjIIYdk8+fPzy655BL3vhBCCNFWJIRCJIDAmIDZskyWXTHZaDvsCyKACE67T8iRjR+s&#10;0l3UxK6MQPI3JuHjZIxjZaITKksIiCDlxeciIW2WQuiCGEI+c+jL4VVXXZWdeOKJ7j0yh9QHq3dC&#10;CCFEW5j1wT8weC0CsmTJkmzZsmXZk570JLeIeCxevDhbbbXVslmzZg3eaQ50ByTwpwvk0qVLnQAc&#10;ccQRLtvANreZ3/3ud25NNu+MM85wr9/73vdmG220kXs9KT/4wQ+yc889N1t99dWzI488svTnMfEL&#10;mUoC+jKPqUDAWJCXcd1SEYLLL788u/nmm92xC8Vee+2VXXPNNW67WSOf4+rF448/7tqbNdZYY/BO&#10;s9hqq61mJOpXv/qVe5YkZYdgIU877bTT4C+bD3WP7eWYb7311tnaa6+d3X///a7NYd84Zuecc447&#10;zzmGc+bMyZ72tKcN/luEgrZzlVVW0bU1MtRz2psnP/nJ7nmwIh5cX2njqfciDtR16jxlzvwFXUdC&#10;WBMSwnQ0UQgJfP/lX/4l++pXvzrTPfTQQw/N3vrWtwZ9pl5KuGAx8csJJ5zg1kjAvvvuO/jt5JBl&#10;uvbaa7M//uM/doJZVpxNCJE7pGQcJmEE8eNmMl1vvfVc4E9gikCGOobsG1LIDQPEie3h51H73HQh&#10;NPJiyDmBUJsYIluWeWsDiN7mm2+eHXjggdkuu+wykwXluFGXkEKOI1lD3uMY8jdieiSEaZAQpkNC&#10;GJ++CaG6jApRM12dNKaIb37zmy4YJvCddiIZw8YP7rzzzrWWl00iMm5iGWA7OH5gYyVDwWfT/ZA1&#10;GUu6KXYJys3vSgqcG/zM+9SftmGzlXJeUx/YF39cKvtn3U35G01KI4QQoklICIWoCYJ5AnsCQYJc&#10;AnzEsAuTxhRx0003uYwIEBCHkDfKkPGD3I3efffdB+/WA9vLQgBfZqZPE16ObegAn67E1B2gDKg3&#10;XcPEkH3rihgCdYh94zxnf9g/f8ZS6ordELJxh23dVyGEEN1AXUZrQl1G05G6yyhCQfdQglqCeQJE&#10;uofOmzevVNfFNsI+f/zjH88eeuih7LnPfW722te+dvCb6bDxg3TXoHttlfGIjFOjayJjvsqW+113&#10;3eWOGYIybhwhdYz9ptsj/0OAHxK6JDL+0bqPIqm+WBht6TI6DLrbUnZIsI0xpEwRJcqVfWtit+rH&#10;HnvMdV2knaEL3TDYdo4jNxDYR44r+8n/2rhD9hVRRAzVtXQ86jKaBnUZTYe6jManb11GJYQ1ISFM&#10;R0ohJGjnlCLII2hBKt7znve4gJBt6ipnn312dumll7pG86Mf/ejIALkKSDXjBzfccMPs3e9+d6Uy&#10;RCarCiGCh0giImUmi+FzGUvI/xHsTzuBTh7kgTpkslAkhW0XQoOy22+//WZEnGPA8eN48KgHjn2T&#10;xLCsEPr4k9Kwn4gfwQbH1m4ucKzpdsr+P/jgg+5/utx2TIKEMA0SwnRICOMjIRRBkBCmI4UQErwx&#10;/TyTxhDYWVaQGUS7Psug7Tvl/qpXvcqN9Qt10frnf/7n7N5773XdRV/5ylcO3i0HUs62IW3jsn2G&#10;P1kM4sVxHAX1jGCe7yGYD50lBMtWDpPCrgihwf5yA4WF40DZkjX0ZyblmKaWpEmE0MeOK8eS7CE/&#10;M6ER+wuWPbRZS3mffebv+o6EMA0SwnRICOMjIRRBkBCmI6YQEpzmu4eS5TjmmGNKS0ibYf8ZD0Xw&#10;uuOOO2ave93rgl20KE9Ek8D7zW9+c/Znf/Zng9+UwzJ9HIeyx4J6g3ixX2T8ymSk+GzLEhKs15HF&#10;MnkwKSRjRj2DrgmhYV1mkSXOK4QbEWBt5U32bJy018W0Qpgn37WUfWMfbdbSouwhZZRq/1MiIUyD&#10;hDAdEsL4SAhFECSE6YglhATlTAqR7x7KHf/U2YtYML6NhaCUyUDWWmutYBctunwytoqsCZ9NgFwF&#10;sioE0QTaVZ51Z8E3+zDu8RNgx5rvYwn5XEIfXwqRBOofj6QgMOuiEPqQEaRcqWfcfECUOEYpxxmG&#10;FkIf6jrHGukn64z4Uc/Yd7DsoT/2kDKoeo60FQlhGiSE6ZAQxkdCKIIgIUxH3UJI0M8Mguedd54L&#10;TAlS6RqKtHS9e6gPgTjZQYKzN7zhDS6AhVAXLbKuBL0bbLBB5fGDwP8iDQTJZF7KwrmLjJKBKSt3&#10;yAj/g6hRH8qOWawKUsi+2EQz7OPznve87Pe//32nhdCgXG0CGuoDdRA5IhtsYhSrO2mdQujDvrBP&#10;3Jwoyh6aHFP/LHtImXAOdrV7qYQwDRLCdEgI4yMhFEGQEKajLiEk8Cp6uHyXZw8dBeP7CDwRwbe/&#10;/e3uggWhLlo2fnCHHXaYaNZSgmTk3brilYVgm8wLx5t9KxNUU9+oD4gJ30vmjp/rwLpSIgDUwwsv&#10;vNBt5/rrrz/4i+5jks9C2VPmJkZ0J0WKKKc6hSiWEOZh3y176I89pC6wPZyT1Pt891L+L4Yox0BC&#10;mAYJYTokhPGREIogSAjTEVoICTQJMnmsAoEWwQgBWR9mDx0GwmRdRSmHtddeO6gQEsTa+EHGJe62&#10;226D35SHY8XCRDFlun762OMnoKxMIp7WnZM6U/b/JgHZYfIeMoQE+5dddpkroz5lqIH9pTuwjTNE&#10;hih71hyLOmcnTSWEeeyGh81cSgaR7UIQgbKgntCGdaV7qYQwDRLCdEgI4yMhFEGQEKYjpBAiFIgg&#10;2RiCEIItuoeSGexb8G0QUFImlAdBqMlWSCGkvJFOPuvII4+cKHhlO8nYcZzyj2oog2XgqowJNClE&#10;JgnS66wjtl9XXXWVy6RedNFFpTOaXcS6k1IGwDFAzv3ZSSmzUMekKULow7GnHGzm0nHdS2nfKCfa&#10;yzbVGwlhGiSE6ZAQxkdCKIIgIUxHCCG0DBXdQwmkrHsoD0evI9vQJphIx7qKMm7SMqQhhdDGDxK8&#10;v+Md75io+yUyR+DL/9qMnGXhe8moEHhWkSz+jrpD+RB4V/3eqlD2z33uc7Mrr7wy++1vf+tklP3t&#10;Yxdmg2OAjOezhhwPstpIEEx7HjdRCPP43UuRZX4mY06ZsO2cI5QL9ca6l/Jz0wVRQpgGCWE6JITx&#10;kRCKIEgI0zGNEBI45h8jwXgwThMCK5OfvpLvKuoHjSGF8LOf/azrtkm3yDe+8Y2Dd6tB0IsQcsyq&#10;Ph+Q/yFYpg5Ale6fdGFEJrmRQPnUfQOBwIws7T333OP2GZEGy5T1Gcsa+pPQWObYsoa8P4n8tEEI&#10;fdhP6qI9GJ8sIuXCuUq3Y/bFbmT4gsh7/E2TBFFCmAYJYTokhPGREIogSAjTMYkQEhgiOmS/yCAQ&#10;cBBQIz377ruv+7y+QyBd1FXUCCWEBKGf//zns0WLFrnvIQM2CWwnxxSqdPv0maTbqNUV6hFLnRPM&#10;ABct2psXv/jFM5kw++5Jusp2ETJjSD1ySPYXybGyQn4Ya0h9qZJZbZsQ5qFOIoicx9Rv2jsTZ8oH&#10;WFOPmiaIlLuEMD4SwnRICOMjIRRBkBCmo6oQEvAgOgsWLHCBBkER3UP79hiJURA8+7OK+l1FjVBC&#10;iIR95zvfccfvbW9728QZNo4lGU3WdB+sCsceoWTfq2b6KCOCaLKECGXVSW2qYEJIuZP9IdAnS8j3&#10;2rMKdUNjOZRDUdaQ40SZmfTQZo8bt9p2IcxDHadsqKucLyaI7CN1CZoiiGyThDA+EsJ0SAjj0zch&#10;XOX3PMCqR3CAY/DII4/MBGksIh4PP/ywK/NxwQKBDc8SJGgGAmkCoblz59aa0WkjlBPdaCkXnsFI&#10;oOhDM0K3M2DG0VVXXdW9noQPfehD2UknneQeo4CQTRpoInL2uIrTTz99omP66U9/2gW/ZNoYy1gF&#10;6tcxxxzjXr/vfe+r1O20CogJ+7rWWmsN3lnxu4cdM/EE1G9uHpj4GIjjgQceWFgHCRTIYtPOPOUp&#10;Txm8211oJ++77z7X3fanP/3p4N0VoY5TVrvvvnu2/fbbD94ND+VOkKZra1y4ttLe8JgT3WSKC9dX&#10;2vhprq2iGtR16jxtTVuTA1XqS6+E8IEHHogmhAbFqzs6zYJg4pvf/GZ26aWXutfc+dlll12ygw8+&#10;OFtnnXUGfyWMO+64Izv22GNdWfEICLrQ1gljBq+44ops2223zc4+++zBu5Nx+OGHu+2mK/DGG288&#10;eLc8N910k5Mp6sj8+fMr3yU8+eSTXT3j/3gdE47bJz/5yWzhwoXu5xjHru0wYyuZQo6ZzzbbbOPG&#10;s5Jt7cOd4jJQVtStq6++2p0nRVBum2yySbb11lu78zlU2XFN7dm9bCGEqMwznvGM0g7SuwxhLJjx&#10;79FHH3UXQAUQcbFZQfMZQrIodHMi48NrsO6Pyp4UQzkhU2QEKCvkqAiakfvvv9+9fvrTnz7xXUy6&#10;oL3qVa9yMnPYYYcN/b6ykPG1fZg0Y0H9IHPEuurkNHz3O9/5Tvf/ZE+OPvrowW/CwV1M2puiO5j+&#10;8QO2n/0Q4yEjRuYwnw3jOJIB23PPPV35kil56lOfOvhtfyErfeutt7o1ZUbZ5CF7SPnR3rKetCcG&#10;n02Qo2trXLi20t6QEe9CN+k2wfWVNl4ZwnhQ16nztDWIVdfRGMKa0BjCdBSNISS4IzDm7j/jT0wE&#10;+/w8wTLYw6wJ3JhgZ1RZhRhDyCQfZ511lrvoIS+MiZsGxiPSoCOD08z2Sb1hrFRVIaQe8r2UIf9P&#10;IDxubFpV/DGEefh+ursSQFO2LBpXWA6OE2XHMafec/woR9Z0mzzzzDPdzwTGoY9pG0H2bAwik9TY&#10;LKb+Yy6sHlJ+tC1002U2YW6Y8Puy3cM1hjANGkOYDo0hjI/GEIogKEOYDj9DyN3qU045xWWegPfJ&#10;GhGsTHp3ui9QdmToCOLGZcdCZQg/9alPuW6O3IFmzCJZhGlgHB3Zikmyewb7b5PSsE1lg1YfbkYg&#10;YtQ5G4sZilEZQh+7KQJ8P6+VGa8G5wTliMhww4+Fur7BBhu4umoSJFaG84iyoy3mnLQ2OY9lELlp&#10;Nyyrz2f1JUhrEsoQpkMZwvgoQyiCoAxhOrijc/fdd7uJSfIPlp83b54LNJQdGQ0BFzOvWlfHMt0M&#10;Q2QIv/a1r7lgkQll3v72t08tTgSdZCTIXHDcJ4G6QjnwWZTLJJJKptOylWREQs46OipD6GOPXiDb&#10;yXbY8ySrPGqh73AzgGPJDQLKk+CM7s3UfeoZZYr0UL5kxkKKf9uxbDnlx4PyKUPLmNNecI4B2UTE&#10;22YypTx/8YtfuN/zGQTFyhCmQRnCdChDGJ++ZQglhDUhIUwDAftXvvIVJ4K33Xabe48gmEwRgYhE&#10;sBw8nJ9uXZZJKlNu0wohx+4Tn/iEm/wJYXr1q189+M3kEKQTXDIr3jQSxv8ToBKUTvJcQQuG6+g6&#10;WlYIgWCaLBZSynYgh5QP54jOjWogfDvssIMb80pWHEmhfiCDlClZRNa8x7FX+a4M5wA3aqiTJojc&#10;oKCs7GH5lCc3Y6irCLc97oI6jJRMkrEXkyEhTIeEMD4SQhEECWFckAkkhi6HBGGk+gnWEEG6CupO&#10;fXm4I0+3RmDcYNmxd9MKIVmAb3zjG+5zXvayl02UictDvSAzZyI0KQSdyBzBKa8nyarxf2wPkso2&#10;sX/junmWoYoQAsE2csw5QZCNsBBoM4tmiO3pC7QxCAtjlWlrTGooV5NDFtojxsshMRynsudTH0EQ&#10;h41DpOw4/4CbGTfeeGN28cUXzwgi5xV/Qx2WfNeDhDAdEsL49E0INYawJjSGMA4E2AgMQQHBF2yx&#10;xRbZX/3VX2XPe97z3M+iPJQn3UNZI9JluopCiDGEZFSOOuoo9/qzn/3sVAJnEIwzsydBOnVkGhBC&#10;bjhM+1nMOkoAiyCaeE9D2TGERbAdjBO1c2easZZ9gwCN8wT5KJpllDKlbaLeUM4+3AxgptIQdbxv&#10;UKY///nPnRCyLoJzlMzjuLGIohoIucYQpkFjCOPTtzGEEsKakBDWD8F+0YQxPFNw3XXXVWZ2Amzy&#10;E2TF5KcMIYSQ7/785z/vsgE8f5BgbloI2KkTgMSV3Z8ifFlG6iYN5v1t4jP4rGmYRgiB7eFYc9yB&#10;ciezTh0QwxknhD60USaHJt8GcoiwUBemqZ99gnK3u/ZcB3jcBeU6arIa6rNJIllaSWJ1JITpkBDG&#10;R0IogiAhrI9hImgBFScwawlhNcjQWcYKOasSMIUQQsZiXXLJJa773UUXXTR4d3os44X0TCuZlA/l&#10;NG12DzmgjIEM5jTdY6cVQsM//jCN9PaBKkLoQ/uFuEgOJ8cXwiI4v7g+mCzy90VQ3pzLlDmSqJsg&#10;o5EQpkNCGB8JoQiChDA8XOAJWgmkgICJwImA37+QSwirQ2CKABA4VekqakwrhBxbeyA933/yyScP&#10;fjM97Av7V1Vyi6B8LLs3rcghqFaXp5HVUEIIHIf58+fP3Gzh/Jo2g9lVJhVCn3FySJ3gGEhUVmSc&#10;EOahbBFDk0TKvAiuG+pqOhwJYTokhPGREIogSAjDwcWf7n4ETbwGLtYE+kVBtISwGpQpskSQRHny&#10;ump2Yloh5NgiHosWLXKiVVVIRxHiWYQ+JnKUFa+nwbZtmoxjSCE0LBMK1AXqRNG51mdCCKGPZbOo&#10;WybkhsmJ5HA5VYWwCCtvZJFzMF/mBuVN+du6z5IoIUyHhDA+EkIRBAnh9FQVQUNCWA3K2MbXTRr4&#10;TyuECAjfzbmCZBH4hsLkZpLMZxHURcsSTpPZAz4LESYopW4zwUtV6hBCIED2J5wJVX5dIbQQ+lD2&#10;SMowOaTOWffSPkK5TyuERZTtatpXSZQQpkNCGJ++CaEeO1ETeuzE5HARZhp8gm2mxWcKdxNBHi4/&#10;LvBlmmCCNKaDF6Mh8EGYKGPKdpoukATIMMnU2PZAbwIsBKlqhnIU9ixC6k2IB8JTt5AkAkcuFtN8&#10;Jp/F2CUCfz6Tus/zMqtQ9bETZaG8EHP2kX2lHDlGW2+9dXD5bCMEC/bYidDBMeXL4xd4gLtlBf1H&#10;WXAsqDPc6OD4UI/4m75AWdDGhL62+s9FtMdeIHv5h+dznpo4chzsxiXvsfC3XTweeuxEOri+6rET&#10;cdFjJ0QQlCGcDC6woyaMKQMBkjKE4yGooXsmZY0I8npSps0Qkn264oorsj322CM799xzB++GwSZw&#10;oU4QuIWAwNCyZQj1tMEfwaR1P0WIqe9lqStD6MP2sZ+WMVG2sN4M4TD4Po7F5Zdf7jKIeTiP+/A4&#10;C8ohVZDGuV9mPCLQLnQpk8i1VRnCNChDGJ++ZQglhDUhIaxGCBE0JITlsK6UBCvISNVy9plGCDnm&#10;TChz9913Zy9/+ctnxCgUBI/WxdO6xoYAyUQ2p5Vpg/0m2Ac+u2zwGEMIgXKkztg20m3xrW99a2+7&#10;LaYQwjzUP+TQjokP9ZJjRBvatWxVSiEsYhJJ5Ni07fEXEsJ0SAjjIyEUQZAQloOLJ0G6XUAJ1sk+&#10;sEwauEsIx4MIEtzDtLNlwjRCyLawDXVMKGMghASRSNc0Y/58/CxhqM+1SWaov3xmmUA+lhAayhYu&#10;pwlC6IMcIiQcH+vaaJiAcJ53QeCbJoRFTJNJ5FiFunEVEglhOiSE8ZEQiiBICEdjgQsLF3cuflwI&#10;CSynvZstIRwNgQrdEin3UMH8NEKI+Hzuc59z58knPvGJWrq7sb/UOfaVfQ6FZfUI4Hg9LRwTpJht&#10;5TwwaR9FbCEEttPPFnK+UbZd76ro0zQh9EFAkJFxXUtZN1E8xkG5N10Ii6Dt5XiwHieJdk2kbWFp&#10;wnMSJYTpkBDGR0IogiAhLIYLuQ3A5zWYCHLRC4GEcDiUOd0RCUQobxtbNy3TCCHHnkll2J5zzjmn&#10;lqAHeSETSabQuo+GgMDOhLpKN89R+MLOuTFu5tEUQmhwHnM+s83A9rLtqQPXGDRZCH3YRo4TAkIW&#10;MQ/HjHpr6zbAPrVRCIvg3PEzibxm/4aBxHN+scTuciohTIeEMD4SQhEECeGKcIGrWwQNCeFwTIwo&#10;HwQmVNlPKoTUhYMOOsgFQs95znOyCy+8cPCbsFgXWYKpEOP9fCxLSIBWJqNXBoJDxArGSWFKITSs&#10;XhmhxbuJtEUI84zqWgpkeZGMJmd7KfeuCGER7B837ThOLPfee69bD4N23DKIdYq9hDAdEsL4SAhF&#10;ECSEy+HCRqDIwmvggnXggQe64LwOJITFEAgigYCIh+w6OakQEuT89V//dXbHHXfUMqGMYftOveDG&#10;REio1yY/SFyoQBpJNnnlM00Q8zRBCIFjOX/+/JnAlSB13rx5wW/4NIW2CqEP248YjupayvGzdVNg&#10;u7sshMOgHWPfOcdYRnU5tQwix41rrmUVp0FCmA4JYXwkhCIIfRdCLlpcrMgc2F1oLkZICMFtiG6K&#10;w5AQrozfDbGOSUAmFUJuFHzoQx9y58uRRx45VHqmhf02aaNOThsY5UEyWUILZxmJb4oQGpaNNdhm&#10;yr7Ocz4FXRDCPNQ361qazx5y/BBDsk+sUx5Pyr2PQlgEx4lrLeuyXU45dohi1S6nEsJ0SAjjIyEU&#10;QeizEHJRCvUIiUmQEK4IwQGZN4I8ggDLlIVkUiFku77whS+44OLDH/5w0KxlHoSKoCl0dhQoY2SW&#10;z6eum3yGwBesogxk04QQKA+2meyTUUe5p6SLQuhjcjEse0jWybKHMcexAeUuIRwO5cMxs0wixzEv&#10;+D5+NtF/nUdCmA4JYXwkhCIIfRTC1CJoSAhXxM9e8ViDOoK3SYUQSfjud7+bbbzxxtnHP/5xF1zW&#10;BYKCXIUWNgP5QXApZ9Yhs5B8nslVXgqbKIQGbQHjHy0YJchECvNS20a6LoR5RmUPgXPXBLFIJkIi&#10;IZwMjh1lx/HjWI7qcgq+HHIDAAmknZEQxkdCGB8JoQhCn4SQCwuBNhcbICAm4CPwC901rwwSwifg&#10;mCATBAF1ZmgmEUK26eCDD86uu+46N6HM1772tVrri4kxAWvoiWUMZA0JquM7hklhk4XQyHcjpXyo&#10;jynah1D0TQh92G/qogliHtpfjnFd3Uv5fglhGChL63JK28V6mCguXbrUtfV77rlnttZaazlRrNrt&#10;VEyGhDA+EkIRhD4IIRcOAj0CAy4qwF1EAr267xCPQkK4HI4Jx4I18oBE1MUkQkjw8eY3vzm75ZZb&#10;sn333XcFYagDyoHMIHUj5Dg/H84JyhwQQoLhkBRJYRuEECj/fDdSblBYebWNPgthHqSQ83lY1il0&#10;91LKXUJYL7Rl/uMwmOn0rrvucm397NmzV2rj/Wyi/1qEQUIYHwmhCEKXhZCLMQF100TQkBAuh7GC&#10;BGpcnBGJ0HfpfSYRQurP+973vmzhwoWu7tSVtfNBCKmzlEddddWkrS7x9KWQY7z11lu3QggNAkzE&#10;0MSBcuL4t60bqYRwOLQ7Jocc7zyIIecf141JBFFCmAaurZYR/tWvfuWO7bBsoiFRDIOEMD4SQhGE&#10;LgrhMBEkyG5SlxEJ4RNd9CiHusYN+kwihIiNTSjzN3/zN1EyRZQFAQzfVVf3Wc4NsnfcYa9rvKLt&#10;B3zkIx9xYzDbIoQG7QjtCeUEBIltGl8oISwHZYRE2OQ0du3wqSqIfIaEMD5cWwmS82MI/Wwir1mq&#10;iuJ6663XqDiiaUgI4yMhFEHokhBy8SV4QzL84I1AN3SXuBD0XQgJvpAtjlud4uMziRCS3TrppJOy&#10;DTfcMPvkJz8ZpS4hydRjvqvOjCTHwB4XUVc20qSQsj/ssMOyl73sZYPftIv8+ELKqg3PL5QQTgaZ&#10;w1Gzl8I4QZQQpmGYEA4jL4r2ehQSxWIkhPGREIogdEUIuXg3YebQKvRZCLnokp0iYKp73KDPJEKI&#10;rF5wwQXuwn/OOee4i3/dmKhRP+oaR2iYsLFfvvCEhO+4/vrr3YXr3e9+d+u6Xfr4XWEBKaCOxKgX&#10;kyAhDAPnJO1WGUG0tYQwDVWFcBh5UWRRRnE0EsL4SAhFENouhG0UQaOvQkiQRFBNgMVF08QnBlWF&#10;kHr11re+1dWznXfeOTvrrLOibCtlZF04kbQ6ZcP/rjoztSeccEJ20UUXufoeKyNcF9QLm6jKYH9Y&#10;miaGEsJ6oP2iHtgYxCJ22mmnbLvttst22WUX19aJOIQSwmFIFIcjIYyPhFAEoa1CyEWYzIk1wgTp&#10;FpA1XQSNvgohx42FfSdzFPOiWFUICfre8573uFnrDjzwQCeysSBrSsARQ54QG9u3urqOctHiGY4/&#10;/vGP3c9tl0IYJobsW1OQEMahSBCXLVvm1rNmzXLtnXUtZS1BrI+6hXAY04gi9YPX1A3WLG1EQhgf&#10;CaEIQtuEkIbWxgkCjSjdc8hwtK0B7aMQ+uKRQgiqCiH17Nhjj3Xnyetf//ooM4wascYRGtZ1lICE&#10;h7SHhosW5Ui3Wzt/OW8tO9lmkID58+e7ANBoihhKCNOAIP785z/PbrzxRrcuwrqWDhuDKCYjlRAO&#10;YxJRBF8OWSzD2GQkhPGREIogtEUICWjIKiEUvAYaSwKutt5p7ZsQchG0cYOpguWqQkh3Vh5ET1AR&#10;a4ZRg4Ay1jhC4PjY/rEOLesmhAQLJrsQcwxp3dA+cawoSyO1GEoI00G52xjCMl1MJYhhaJoQDoN2&#10;AlFkzUL94DmKfvtRhMmhL4r2OjUSwvhICEUQmi6EXRRBo09CyLFDbgiEOG4xxw36VBVC6tl3v/td&#10;97gEujsSsMWCMos1jtDwM7ihu476Qgic1ya6nNN1ZCVTgeyyNEEMJYTpoNxNCPOUEUTOC85B62aa&#10;os1sI20RwlFQL0wOTRRZj4NrFPWE6wV1JrYoSgjjIyEUQWiqEHIh5SJJIGxBFRdGgqo2z1Do0ych&#10;RC6QDfYXGUwl81WE0ITsuuuucw9VJ1MY+w6sdeOsI2M3DI4PwSr7yvkXirwQAkGPdYdNeaOgLpog&#10;hhLCdIwSwjycC2SLTBD53zwW5HOuEPjHbo/aQheEcBi0JfmsIj8X1Rcf6kqMSW0khPGREIogNFEI&#10;uSC2debQKvRFCAmITSwI/mNm2fJUEULqHzOMMv6H2QJjZel8LGPH94aUs1EQWCAsrDlWocYvFgkh&#10;+FLIfiKFscu5borEMNb4SQlhOij3skKYh7qCGNIOcYPGrzsG1w8TRNbqZrqcLgvhKKgn1DnqCu1q&#10;me6n4GcVqUtz5syZuC5JCOMjIRRBaJIQ0oDRhcy6z3RVBI0+CCHBDME+F6nUY6mgihAiY0woc/vt&#10;t0efYdSg3EwaYgqpL2mhJH6YEIJfTzgnUmaR6yRFxlBCmA7KfVIhzMNncW3k3DRRLMIyh33uZtpX&#10;IRwG7c0kk9pQj/IzoPJ6VNssIYyPhFAEoQlCyIXOHydIg8NFjUA4VgCcgq4LIRcdgnzWHE8mDkkd&#10;nFQRQgTs5JNPzhYtWpQddNBByca4IQuUIeUXs7u0383XspTTMEoIgX2kjC3QDSWiTWSYGLKEbvMk&#10;hOkIKYRFlBmHaIE8QTzBfR+yiBLC8vhZRepS2bGK1Ku8LLLmESsSwrhICEUQUgphXgSBRoUAuIvZ&#10;gTxdFkKOJxJhY9F4nVoGoYoQkqU6/fTT3Xlx+OGHJ8tuIqbIA3JkWbtY2LMQOR+nzZCOE0Kg3lDu&#10;FtzG6laZihhiKCFMB+VepxDmQQxtHKKNMyuCtoRz2kSxCW1zSCSE00PdsbGJvKZOlemCumTJkmzD&#10;DTfMnv3sZ68ki6HaNLEiEkIRhFRCiCgQ6FrjQoNBt7yuZgSK6LIQmsSwf7EfPj+KKkKIAF522WXZ&#10;Ouusk33wgx9MNpkR54pNtmKzcsaC89NEeFohLSOEhtUfoG3o0gykRXBTjGPrB1vUtxC9JCSE6Ygt&#10;hHn4fute2qcsooSwXminhskiQkhMQ70vgrpGHTNB9F+LyZAQiiDEFkIajj5MGFOGrgohgTwBPcTu&#10;5jiOskLIhY56aTOMfuhDH0p6syJVt1HgnDURnKYbZxUhBL8eEahyY6HrQQPyf955560QuFPe1EXK&#10;YBIkhOlILYRFUMcsiO9qFlFCmI6bb77ZXWMXLlzo6pZ1Qx1Wz3xMEKlvvGYmVMnieCSEIgixhJDG&#10;wLqHQp9F0OiiENL4Iw0EQnVPljEJZYWQ/eBB9AhhqhlGfSxjxvmCFMbGxhPa60nkpKoQgi+jnCtd&#10;nWwmD/tNeVuZA4H53LlzK98QkBCmo4lCmIdtLJtFtGCdutjkLKKEMB1cX4eNISQO5CYEdY16N4ks&#10;ch3gNXWQ1324HoxDQiiCULcQctIXjRMkqO37XZ+uCSHHl+NK484xJpBn/5pEWSGkvv7jP/6ju3jt&#10;vvvu0btq5knZbdTg2HIB57y1zF0VJhFC4DvpMmpBAzcZuNnQB9h3bgT4Ykj52zjDMkgI00G5N10I&#10;i/CziAiiXbvzWGBOUE6w3hRJlBCmY5QQjsKXRV6zTCqLLH3KLkoIRRDqFEIuJn73UC4cBHO6o7Oc&#10;LgkhAUMTJ5HJU1YIka7PfOYz2cMPP+wyMtNOqBICMuqU8zTdNqeB7+b8Zc25XHVc36RCCHynP9lM&#10;qkxpKorEEEwMRwU9EsJ0UO5tFMI87EeZLCLQNlkgbrIYGwlhOiYVwlGYLLKmLlIHy8oiUBctu01c&#10;wmuro11AQiiCUIcQctEgoEYOgBOw791Di+iSEFqXRvanSZPI5CkrhMjHt771LTdA/pWvfOVMt8WU&#10;WLfNlDLEhdjKoup2TCOEBu2KZUi5uPdhXGEezjMWPxgaNc5QQpiOrghhERakV5FErgsWjNeJhDAd&#10;dQjhKKwecq7x2pZR9dGHuuhnF2lDp3kwfwokhCIIIYWQE5JgzbqHcoJxISCrIBFcma4IIcGpdSFE&#10;EBCFplJWCKmz3NDgwnbooYe6n1NjMkadMSlKgXVfhSrHO4QQgi+lkCpjmhraWeoBwY9BRiY/zlBC&#10;mI4uC2ERyKFJIsuwoJw2zLKHtg4ZI0gI0xFbCMfB9eKRRx5x9dFksUp2kfqJKNrSxK6oEkIRhFBC&#10;yEk3f/78mZOMk0jdQ0fTBSHkuNN1kMCHrmtNEKdRlBVC9uWWW27JNt544+y9731vYySX8uUcSy3e&#10;lq0E5LDM3dRQQgiUgf8Qe7JjLH2Ec5BjYccDCFaoH5SJhDAdfRPCImw8oi+LRVBnrVvftJIoIUxH&#10;04RwFNRLP7voy2MZrM5ST00SEcbY2UUJoQjCtELIiUR2yIIRTgyCkLITHvSZtguhiQl1gOATWZn0&#10;Ah6LMkLIxYD9YobR5zznOY3KQFnXXLbHz5KlABEk2OOY83rczZ+QQmhYeQDf38cupAbno3Un9dlv&#10;v/3cxEibb765hDAyEsJiaDdoZ1nIIlJORUwqiRLCdLRJCEeRl0VbJhm7SJ3lNXUYQgujhFAEYRoh&#10;RAIJyDhhqPDqHlqNNgshxxwJ4GLORZrXbTjuZYTQukRyt5CGmzreFMngQmRZ2NTbRR1ASgnq2I5x&#10;EwnVIYTgd1nm+ymfpmR0U2FiSH1ZtmyZW6jLyGHfyyYmnCMSwvFQTlxLaEtody0QL4Jz3OSQhYA7&#10;3w5KCNPRFSEcB22rn/Guml0E6jH1mXpsP1OXq17XJYQiCJMIIRWesSsEzkBlJivYx3E809BmIaya&#10;HWoKZYSQQPrTn/50dtddd2VbbLHFShmX1Fi3UdapM/EEbWwHa+rAqNlY6xJCoE2iy7pdjNvQfTkG&#10;nKM//OEPs+9973uurs+ePdu9T/mwpLyh0AckhJPjSyILwfeozAzxB/WZdmidddbJNtxwQwlhAvoi&#10;hOPwBZG6zLpKdhF8YWRtNz/y7baEUAShqhASHCODVHAqKCLIHWdei2q0VQipA2Rk2Ha6VrbpRkAZ&#10;IURqmGH0wQcfzHbZZZeZ7FNTIDNv2biUk8sYXOioB8AFbNjjKOoUQoNjZQLPRXTevHmtuVlRF4wh&#10;vP3227Nrr702+/a3v+3aboNzl+6kyhrWg4QwPNzkIKgm4CbApv3Js3TpUtfW77nnntkGG2zgAmjL&#10;Kop6kRCOh/rLMs1kN9RpxisSBzDXAW0M72255ZYrCWPXkBDWRFkhpNL6WUEaV+7Aq4GdnDYKockg&#10;NCFDVZUyQkjGEyEkm7LPPvtUft5e3RBk2gQqbGvsAexFEJzZmMZhUhhDCIFtsYmOoI31NCT5SWVo&#10;w88777wVZoAkgEAOqVe0SSIMEsI4mCQSp5BJ/MUvfuHaetrwfBtPPaeOE7uQcWlC+9klJITTQ12u&#10;Mn6Rus5NEKCdB9p0f/wiCwJJvW97Gy8hrImyQuhnJZQVDEPbhJCLLUE/jVRbu+SVEUL268Ybb8xm&#10;zZqVHXLIITPZrybBucg5yXnYlO3zpbCofsQSQqCOIssmPUgq29bHNmvYLKOcz9zgsQnBgDJqU8a/&#10;6UgI08C11W5e/+pXv3J13b8BYhAcj+rmLqojIayfvDDec8892R133JEtXLgwe+ihhwZ/VQzxQtt7&#10;hLRGCDk4NDwcKLvr2mTKCiGQGaIiKSsYhjYJIfWahoR63ebguowQWjaJ+s453EQIcEwEm7SdozLI&#10;MYXQ8LeH+so29a17ZJnHTlBOvtCLMEgI08C1lfYmP4bQMohcz6jvtJtNvOHXZiSE8aGuU+dtDGFe&#10;GG0hw8g1sO03/VohhFxU/TE9HAyCEC6yBNFNpIoQirC0RQipx5Zt4WYAr9sogzBOCH3R4nxuMjTs&#10;NPJ58UoNAmZl59+NTCGEwDGlCyllBWwPZdbWOlwVPYcwHRLCNAwTQlE/EsL45IWw6zS+ZhEsI4M2&#10;fobXrAk6CKCFaCt0qaF+U5eZpKPLgTR30KANWXAbR9iEiWV8/CycdW1NCccSSTVpZnvYxtTbJYQQ&#10;QohqtEIIuRt44IEHuoGcgBwShPA+6Vsh2gaBNGMxkECyPV3vLmxZpDlz5rh1k7FuH7QvTZMbPzPY&#10;BCkEJJBtoZsYZcZrFl4LIYQQovk0vsuoSV++a+jpp5+enXHGGZUG6/MQ4ccff3zwU70sWrTIzU5E&#10;t4rVV1998K6IAVMOU+b2bLCmcf7552ennnqqe33YYYdlBxxwgHvdZmhGHn74Yfea7kT5bi2f+cxn&#10;sgULFrgbO29+85sH7zaXL33pS27GSET9k5/85ODd5mDlCUceeaR7xAHlnhorN+BmB8d67ty57ueu&#10;wZCAxYsXu67p6roYF8oddG2NC9dW4ijqe5tm8e4CXF+5oaouo/GgrlPn6TLa1mEBVc7TVs4yiiRy&#10;p5w1mZayXe0eeOCBaEJoULxUJiHg0ksvzU477TR3w2DffffNXve61w1+0214uPlVV13l9pf9bjoc&#10;n8MPP9y9Ztt5IHPTOPnkk119Aroc82zHJsCsbEg0M7PBXnvtlR188MGNLEMhhBCiqzD2sayDtFII&#10;rauU332qDEwbi/HHgGK1otUdnbgg/ZwATRNxHmJ97LHHOtkgSH7961/fqcyC3Wwpqu+cqwjC3/7t&#10;3zZGXMZx0kknOeHiWL3tbW8bvNssqE833XSTa2v+3//7f25bm8LXvva17IILLhj8lLkybNL2TYu1&#10;8U1sa7qOXVtV7nGxNl51Pj6UvWLJuFgbD20teyb5K0urhNAygsggYwgZu9JUNMtoOpo4yyhj6Oje&#10;zLrtM4oWQTMyapZRm3iE87epj5zI09RHUOR53/vel1177bWuvle9SVY3+ZlIqfvHHHNMa+rAKDTL&#10;aDood4RE19a4aJbRdGiW0fholtGGwgXAMoOIYJNlUAgfq7sExQTCXZPBcZgMtA3kxSb7adqMoz4f&#10;+chHZjJv1LMmPdaD8kOmrb1GEHnNe0IIIYRoBq0QQguomXGUO+BNejaYEKPw6y4SSHakTzIIlAEg&#10;w23LDNkjKJgRtsliS3dRywwiW0171iNtNueBTQDG9tGWN20WVyGEEKKPNF4ICSbt4d1N6w4lxDjI&#10;LPXp8RJF2KNh2ijCCAwSSzvU9Afq+zfLkMKmZTWp+3SbZjupC2QLkUSWtmaRhRBCiC7QeCHkDjIy&#10;aHeWCa79xbIPQjQNBMIkgm5yZR+P0jXsHF1vvfXcum1YlpC2qOniQj0zKUQIm9jVlZt6bJfd3LNh&#10;AE3cViGEEKIPzPrgHxi8biQf//jHXUDJ3eQf/OAHKy1bbbVVttFGGw3+ujksWbLEzWjKRA96Xk9c&#10;eEYVEz3MmjVr8E58EEEbJ0WAfsghh7jXXYZJNmCNNdZYYQY6Zprk/N1pp53c0jY222wzJy02WVH+&#10;maipYfY52hvKHayMf/azn80sTexZwQ0Slmuuuca18WwnN/k4dynzpsOEAzxrlnZGE2zEhXKnjdG1&#10;NS5cW2lvqO9Nfc5vV+H6mr+2inqhrlPn+zKBVeNnGR13R54ArYld0TTLaDpSzzKK/NA1jiAXGbQJ&#10;NbrMqFlG6fJNoN/mLt8IIV0bqVesmzQWEjGhvWEGOh8/Q0h3Tba7qfg3UADppr40ecypZhlNB+Xe&#10;lyCtSWiW0XRoltH4aJbRhmETUQxbmiiDor/4Moj8WHfDPtPmMYQGx5L2huPalq6N1D1kHKiXCFZT&#10;u7xy4wQptBsGDBPQbKRCCCFEHHSrQYhAEGzzzDWkgYwMAa1uWDzBnDlzBq/aiWV6yXa2ZRKU7bff&#10;fiazaVLIuqmwfWyvdctFEhFbMrRCCCGEqAcJoRABQALtAdxkkvr2rMFRmDxRLm2G8W6IfpuyhMA2&#10;Ux8tw0kGm/F6TYXt5VyyLqNsM5LYdJkVQggh2oqEUIgpsYCVYBUJ7OOzBofhB/BtF0Jo04yjPjaG&#10;0IQWKbQZcJsK3UfpMmqZWctwIrdtKnshhBCi6UgIhZgCk0G6ESKBBKwE3WI5lA90QQbBsoTQtvFt&#10;1E+/Oybb34ZMJ+ML2U4bX8i5ZuMLJYZCCCHE9EgIhZgCglJfBvv6rMFh3HvvvW7dpYzpvHnz3Jrj&#10;3sYujHTH9J9VSEa76dj5hdCaGJLh1MQzQgghxPRICIWYEAJSm+yCwFQyuDKWIWzDc+XKQobQjjVy&#10;1Uaor9YVkxk92zI+j7K3bqOWdeY8tFlKhRBCCFEdCaEQE0DwaZkJxpVZ1kKsiElGlzKEgJQAXRbb&#10;OgMmEkXGjWPDcWr6ZDM+zJ7K+cdxMDHkZyRXM5IKIYQQ1ZAQClERXwYJqvWsweFYhrBrIFF23Nvc&#10;ZZGMG9vPui2TzfjkJ55B0JFcRFFiKIQQQpRDQihEBQgybSIOZNACUTEam4ilS3D87bEIbZZC5BaJ&#10;sm6w7Is90L4tWJdROx/JeEoMhRBCiHJICIUoCUEmwTICQGZCmcHx3HrrrW7dtS6jwD6ZgCAjbZ/x&#10;kuyg1WkmzEGm2jCu0Acx9GcklRgKIYQQ45EQClECG2OFDJLtQgS6KDl1sd566w1edQuyavYYB8Sj&#10;7SCEZAep29T5NooU2852c/NGYiiEEEKMR0IoxBgIJplN0mTQAmYxHsuadbm8kAxgts4uyIZN2GLd&#10;fBGpNnaJpTuvxFAIIYQYj4RQiBEgNMgga8lgNfwulF15MH0R7Js/wUzbu44CdRxxogsm0CUWiWrj&#10;vkkMhRBCiNFICIUYAhlBk0GCSh7gLRksD+UHXZZBAyFkP9nnNmbThkHXaJtgBoni57YKlMRQCCGE&#10;KEZCKEQBBPYEwgSMSCAy2AexCYkJYV8ket68eW7NhCwsXaErXUgNiaEQQgixIhJCIXIgMgSHjAlD&#10;ZhBDC4ZFee699163njNnjlt3HcTJBIP60yWQKPYp34UUkWoro8SwzZlQIYQQoioSQiE8TAbJ8CCD&#10;BIySwcmwDGGfMquIBPtrGeauYV1IOTeQJ84Pey5nWzEx9J9jSDdxE+A2Z0OFEEKIMkgIhRhQJIP2&#10;sG5RHRPCPkG96WrXUcO6kNq5gRByrnRhMh3/Afd2I4OfTQy7sI9CCCFEnlkf/AOD1yIgS5YsyZYt&#10;W5Y96UlPcouIx+LFi7PVVlstmzVr1uCd8SAvBHw/+MEPJIMT8rvf/c6t11hjjWyVVVbJFixY4LJI&#10;PKdvp512cr/rA5YhvPnmm7Nrrrkm22uvvVydqovHH3/ctTeUeyw4v57//Oe7/WIff/Ob3zhx4uet&#10;ttpq8FfthX1AAtmfX/3qVzPHk31ECjfbbLPsyU9+crZ06VLXzvBaxINyp43RtTUuXFtpb6jvs2fP&#10;HrwrYsD11a6tIg7Udeo8Zb7mmmsO3u0uyhCK3mMyyJghAkCyA5LB6bEMYZ0y1FT8WUfJOncVpIn9&#10;s27VnEdMwGTHvu1YZvDoo4+e2UfaCdqIj33sY9lVV13l3hNCCCHajDKENaEMYTqqZghPPPHEFWTQ&#10;JpgQ1chnCC+44AKXTaE8yaj0CeofmVErA2Rio402Gvw2LCkyhD5Pe9rTsv3228+9/tnPfub2l/3m&#10;/a4cd44d+8gxBTLfZA5//OMfOymk7PtWx1OiDGEalCFMhzKE8elbhlBCWBMSwnRUEUKyGzab4BFH&#10;HCEZnIK8EDK2jEwRZVqXDDUZhIj9t66jO++8s3svNKmF0ECWyKxbF9LLL7/cySHvcz52AbK+7CML&#10;9f3WW2/NHn744ezKK6+cqe/U9T5mxWMiIUyDhDAdEsL49E0I1WVU9BYCOJNBxgxKBuuhL4+dKIKM&#10;M9lBROG4444bvNtd2Fe6WNLVEji/6D5r51lXYD+PPPLI7LTTTsve8IY3rDABDcecmVjJlgohhBBt&#10;QEIoegkyyAIErJLB8Ng4sr5nS+wxDWTLuvgoiiKQIrLvJkq87spMpHn233//mXGG1qWU2WX5mX3u&#10;mgwLIYToHhJC0TvyMsgiwiMhXA77z0Qr0NVHURRh2UI7vxh3hyiSResidCMlC4z82g0me9C9Hlsh&#10;hBCiyWgMYU1oDGE6Ro0hlAzWhz+G8L777psJ/Cnjrowhm5T8oyhCjidsyhjCYdjYQvadsYXsP1JM&#10;GbT5ZsFjjz1W+NgJjiv7S71n//KPrUAS+RvLnorqaAxhGjSGMB0aQxgfjSEUoqNIBtPQ9wyh0bfx&#10;hD7sN5kyygAsW0jWrMtYZpCuo5QB+N1JrT0SQgghUqIMYU0oQ5iOogwhd+b/5V/+xb0mSDv00EPd&#10;axGOfIaQRw8gg4cccoh7X2TuIfWUC5kypIiHu09L0zOEPjzwnewZ+0/mjKwZgsT52rbHNgzLEBbB&#10;vuUfW0EZMPEMUqisYTWUIUyDMoTpUIYwPn3LEEoIa0JCmI68ECKDlolABi1LIcLiC+Hdd9/tJtMg&#10;yLUZJ8Xy5xNuvfXWrmwQIgRgWhFqkxACdQIR5mYBQsi4Oh5RgRwhTG3JKFcRQoPjXdSdlDV1AjlG&#10;FKkTfe9mPQoJYRokhOmQEMZHQiiCICFMhy+E3H33M4OSwfrwhZCMxw9+8AMXANtDy8VyKBNkgLF0&#10;iBBdCad5TmPbhNAgW0j2GCGkvrDm5g2CtNNOOw3+qrlMIoQ+7D9tUlHW8JxzznE/c+3o4zM8xyEh&#10;TIOEMB0SwvhICEUQJITpMCE866yzZsboSAbrxxfCX/ziF052yAZJCFcGGSDgJzM07SQzbRVCg4yZ&#10;P+mMTb5CeTS5G+m0QmiMyhpyU4XMIbKsB94/gYQwDRLCdEgI4yMhFEGQEKaDE/jcc8/NzjzzTPez&#10;ZDAOvhDedtttTgif9axn6RmPQ6DbJF0ECfYJ/BHnSboJtl0IwW4cmBAhhtSfJs9GGkoIfYqyhvkZ&#10;SjnWbRtvGRoJYRokhOmQEMZHQiiCICFMx7/+679mZ599tjuJueuuCWTi4AvhDTfc4DJfBK4hJk7p&#10;KkwygwwiQGRVJ5HnLgihYUJkEkS5NLUbaR1CaOSzhg8++KArC2QZUaZM+LmvWUMJYRokhOmQEMZH&#10;QiiCICFMA5PHMP5m1VVXzV772tfq0RIR8YUQuUEICfAJbEUxZATJBjHzqI2lqyrQXRJCA/mj3pgE&#10;IYd0/0aUmpIdq1MIfTiH8jOU8r2WNWTMIXWnTxPRSAjTICFMh4QwPhJCEQQJYXx4zhmBNScxMvjX&#10;f/3Xg9+IGPhC+JOf/MQFqgSpEsLR0F2SYN9mHiXjgwSUpYtCCJQLcowEWtdJ60aK+KQWw1hCaOSz&#10;hnw3IsjiT0RDXWiKNNeFhDANEsJ0SAjjIyEUQZAQxoNA8cQTT3QBNRx88MFOBgnURDx8Ibziiitc&#10;BgPRacOMkakh2CfIJ6vKUiUT1lUhNCgHupFa+ZA1NDHkER6TTsYzLbGF0IcbBnQvplzYf24k0A5a&#10;l1KyqfyMOFOXuoaEMA0SwnRICOMjIRRBkBDGgaCHbqImg+985ztdoEQgJCGMiy+EP/zhD122gsBV&#10;QlgOysq6jRLUl30cRdeF0KB8yI5xztv4QnoEWD2LPZYupRAatHPsu01EY9lUtosyol3s4nhDCWEa&#10;JITpkBDGR0IogiAhrB8CQ7qJMikHgc4RRxzhZJATWEIYn3yGkMAUGbSxT2I8dAmk3Mj0UK8tyB9F&#10;X4TQsPGFSIGVlU08E1N6miCEPtQT6gvPduRmAm2gL4c23tDKid+3FQlhGiSE6ZAQxkdCKIIgIawX&#10;k0G6jREA8lgJm6FRQpiGIiEkQJUQVoNxczZRiD12YVS3yL4JIVAeSCGLP/GMiWGMrHTThNAH4Rs2&#10;3pBut20fbyghTIOEMB0SwvhICEUQJIT1kZdBuokyfb8hIUyDL4QXX3yxC9IJSunSJqpBuRG4E8CT&#10;KaR+D8t89VEIDZt4howYQkjbwDrGjKRNFkIfzj9ulrFQJpyXlBNrG2/YNjmUEKZBQpgOCWF8JIQi&#10;CBLCeiiSQYJnHwlhGnwhZAwhASeZGglhdai/SKBJIfXdxsbm6bMQGmTEbOIZEx5kh4wh0liH6LRF&#10;CA3KJj/ekLrVRjmUEKZBQpgOCWF8JIQiCBLC8BC4HH/88S5IHiaDICFMgy+EF154oQs2yd60sUta&#10;E6AO012UiUHoFkmmsEgKJYRPYMJjYmgzktYhhm0TQh8bb9hWOZQQpkFCmA4JYXwkhCIIEsKwEKy8&#10;5z3vcQHKKBkECWEafCGkyyjHjGMkIZwc6jqZwlFSKCFcmRhi2GYh9PHlkK63lA9lxr41VQ4lhGmQ&#10;EKZDQhgfCaEIgoQwHAQiVFMEgwCPLOGoiUokhGmQENbDOCmUEA6nTjHsihD60PWWbt42U2lT5VBC&#10;mAYJYTokhPGREIogSAjDQOBx9NFHu0COAAUZJGgZhYQwDRLC+hglhRLC8dQhhl0UQp8my6GEMA0S&#10;wnRICOPTNyFc5fd/YPBaBOS3v/1t9uijj7pK1IeKVAdMvX/ccce5cS0EJMccc4zr3jQOgj0CPwUL&#10;8aAZuf/++93rpz/96dnf/u3fukCRrr2IiwgDkk2Zck5wLjDBEsEZ7Q0BuygHIvjFL35x8NNy4eYR&#10;DUhjWQjQOA5I+VOf+tTBu92HCY5om7k5wf77cANo++23d+c8ZVoXfG9fgrQmwbWVGyFPecpTOnkT&#10;pMlwfaWNX3XVVQfviLqhrlPnaWue8YxnDN7tLhLCmpAQTgdBB8GuySCZwbIBhoQwPsOEkOzusLGe&#10;YjLyUvjhD3/Y3TmWEFYnL4aAFLKMu/nUVyH0GSWHdOtHDjn/acNDIiFMg4QwHRLC+PRNCNVltCbU&#10;ZXRyLEjjok9QQRWtcrdZXUbT4HcZZZZRGlJmGR3XxVdUg3OB2UfpNkoZL1iwwJ0n66+//uAvRFno&#10;SmoPb6cbJG2O/4B76u6wtqfrXUbL4HcrpQ4i0ZQb9ZIbF8jiBRdc4MqT92iXy/TyGIe6jKZBXUbT&#10;oS6j8VGXUREEZQgnw79jT7ejt7zlLZVkEAg8+B8FC/FQhjA+BNx0qb711ltdoP3P//zPwTMxfYP2&#10;h4WyNai/ZAzJdvkoQzgcyoWsIeMMf/rTnw7efQLadutaOgl8vjKE8eHaqgxhGpQhjI+6jHYY7ipi&#10;/DHgrgLfR7CghrMcX/7yl7Pzzz/fvT7ggAOyV77ylZVlEBYtWuTKXBnCeNCMPPLII+71nDlzsne/&#10;+93Zbbfdlh111FHZbrvt5t4X4SEwfv/73++kkPpO99Httttu8FsxKVdccYWbGIm1gcC84AUvyPbZ&#10;Zx/3M71AuOlHpkQT+oyGsrzhhhvcOg/tA3WWci3b3lPuoGtrXLi20vNp9dVX1w3XyHB95fxQhjAe&#10;1HXqPGVOXNNGqrSRvRJCTqhYQsidBb6LIE1iMhpOuK9+9avZJZdc4n7eb7/9skMPPdS9ngTKnrto&#10;upMWFwJkIFD4u7/7u+z222/P3vWud2W77rqre1/UA1L48Y9/PPv5z3/ufn7729+e7b333u61mA7q&#10;8H/8x3/MtE2wySabZPvvv3/2vOc9zwUMtDPqPleeK6+8MrvxxhtdmdL2+2y77bZuoc2gnIdBuYOu&#10;rXHhJjchI/Vd19e4cH0lwSDiQV2nzkNby75K7xV1Ga0JdRktB8Esk8cwOQHQRbTKTH9FqMtofGhG&#10;1GU0DdwAob2hy6h1zwtxHoknoAspj1igG6RBlmTPPffM3vzmN6vL6IQwxpA6S/tPe+FDG25dS/Nt&#10;iLqMpkFdRtOhLqPx6VuXUU0qUxOaVGY8vgxy8T/iiCNcdnBaNKlMGjSpTBroiUB789KXvtSJC4H1&#10;Nddc437HRB9iemifkBKbgIby5YbfLbfckp1zzjmu7hOsaabXajDBDHWUdp8bGJQfd+Spx6yZ4IfJ&#10;k+x5h0z8Q3DG37HWtTUumlQmHZpUJj7UdU0qI6ZGGcLRcHFnQgwu/ARYTKMfKpOkDGF8lCFMh2UI&#10;TUaYlImJUYBgm/NMhOfss8/OvvWtb2UPPPDATHBMec+dO3fiyVLEE4x6pAU3WxnPyQyntC+096J+&#10;lCFMhzKE8VGGUARBGcLh5GWQB85zYQ+FMoRp8DOEl112mTu+HNfNNtvMvS/qwTKENrEJZW5ZLI4B&#10;gTWPqVDQHBZmdEX8qN9MOEC7RnkzsyYZLSRm1GMrxGjyj7SgvC17yA0oJq1i0h8ytIgj5U+7H+Kx&#10;FqIYZQjToQxhfJQhFEFQhrAYLtzIIMESF3hkMPQFXBnC+OQzhMx8ydggMr/KltRLPkNocK6RoQXO&#10;h+OPP16PpQgIARrtGBLCGEKTb5NBgwwWWUNlysPBbKU33XST61KKCOahrG3soQQxHMoQpkMZwvgo&#10;QyiCoAzhytCN7fOf/7wLlrjjS9XLB7EhUIYwDX6GkICNAJnjzMO/RX3kM4QGgTABMUEzx4IHhPOe&#10;MrZhIFggY0U7Q3CMdFPXyWjx+sEHH3TBBOPeGAeHLPL3Oh+mh3q84447unGHNvaQNp+yBtZkyLnm&#10;UO533XWXsocBUIYwHcoQxkcZQhEEZQhXhLvmLECQSuaorq5UyhDGJ58h/OhHP+oCMc12WT/DMoQG&#10;N2DIDtoMpEyMwiKmI58hLILsFVLiz04KJjISlMmg3IcFabQ7lLut83D9IVPOzSqyiKI8yhCmQxnC&#10;+PQtQyghrAkJ4XK4cDPJhQVEBEE2U19dSAjjIyFMxzghNDTZTFjKCKEPZc9CttbgOGgSmuqMEkIf&#10;/o52iO7TrPk5jwmircVwJITpkBDGR0IogiAhXH4xDv2MwTJICOMzTAiVjaqfskIICAliCAS/8+bN&#10;UxA8IVWF0OC8YOKZfNYQIaF9VNZqPGWFMA9iSKbc1kVIEIcjIUyHhDA+EkIRhL4LIXfByUDQZQc5&#10;QwZj3QWXEMYnL4Sf+cxnXMArIayfKkIInJNMNmPZEmVxJ2NSITRsEpp81tDGfnJM1KW0mEmFMA/l&#10;z/kwThCRdLK5fRdECWE6JITxkRCKIPRZCLnA+o+VCPmMwTJICOOTF8IvfelLLtAlqEU4RH1UFUIg&#10;oPbHFXKzhvNUlGdaIfQZlTXcfffd1aU0RyghzDNOELmu2NjDPgqihDAdEsL4SAhFEPoqhFxQ6SbK&#10;BZuLZR2PlRiHhDA+w4RQolE/kwih4U/2xPmqLqTlCSmEPpw3yGFeSLi5YtmqvlOXEOYpI4gcE84Z&#10;2jp+7jISwnRICOMjIRRB6KMQEsjYM7i4e0q3tBQXSAlhfPJCeOaZZ7q6ICGsn2mEEAh27dmgoC6k&#10;5ahLCA1EBCGhXbVjA8gHEsIx6rqADCOWEOYxQbR1HhNEyyB2rcuvhDAdEsL4SAhFEPokhFycCf4J&#10;XIBApe6ZREchIYzPMCEkOLKHo4t6mFYIgXNYXUirUbcQ+iAg6lL6BKmEMA/HxbKHwwTRupZaV9M2&#10;IyFMh4QwPhJCEYS+CCEXZn8m0SZMIiIhjE9eCM8//3w3m6WEsH5CCKGBxLMA2Q26kKqLYjExhdCH&#10;G28s/kQ00Cc5bIoQ5hkniMBxaqsgSgjTISGMj4RQBKEPQsgFz588JuZMoqOQEMYnL4QXX3yxu1FA&#10;0KPn3dVLSCGEfBdSTQxUTCohNEw8yBr2TQ6bKoR5rGupHasiuPHiZxFZNxUJYTokhPGREIogdF0I&#10;/aAR+Yo9k+goJITxyQvhFVdc4bogEuzYc+9EPYQWQuC85rhZF0WCVE04syKphdCH9hj54HixTT5d&#10;nIymLUKYh2OEvJsg5o8VcO3yBbFJx01CmA4JYXwkhCIIXRZCf/IYLlopZhIdhYQwPnkhvPHGG2cm&#10;FbIuiKIe6hBCA8FADC1wVbbwCZokhD7WbdHGdPt0RQ7bKoR5kEPrXjqumynXWNZcc2lXUyAhTIeE&#10;MD4SQhGELgohF2GCews0uHuZaibRUUgI45MXwttvv91ljSWE9VOnEALnvbKFK9NUIfRBDosmo+G8&#10;pDtpW+WwK0JYRJO7mUoI0yEhjI+EUASha0LIBdifPCb1TKKjkBDGJy+EBMs2uVBRpkKEo24hNDiO&#10;fvffJkwglZI2CKHPMDm0zFOb5LDLQpgHMbz11ltHdjMFyyJyDDfbbLNaeu1ICNMhIYyPhFAEoUtC&#10;2NTJY4YhIYzPKCEkQ9jEGwddIZYQQv7GUJ+zhW0TQh+O34IFC2aOow9tOxPSIBhNpU9CmId9t+6l&#10;o7KIwDH0s4jTtsMSwnRICOMjIRRB6IoQcsFp6uQxw5AQxicvhFy0yCIDAtFHYYhFTCE08tnCJvcY&#10;qIs2C6EPGUMyh0VyaFlDJLFJx7bPQlgEx44btkgi2cRhYxE5hn5X06oZYQlhOiSE8ZEQiiB0QQgJ&#10;+po8ecwwJITxKRJCBIG6w2yjbRyn1BZSCCFwbP2xhcANo64+6iBPV4TQB7HgJiDHlH3zsWyTrVPC&#10;tkkIR8OxRAxNEvOPJjG4ptPFtIwkSgjTISGMj4RQBKHNQpgP9Ajw6Cbalrv/EsL4FAkhckAw0idJ&#10;SEEqITQ4xtalHAgs+9CNtItC6GNCYWuf1OMOJYSTYcfSxiXmpd/g+FomEVm0YywhTIeEMD4SQhGE&#10;tgohF4v58+e7NVJFlse6/rUFCWF8ioSQjDLjW7iZ0LY61CZSC6FR1I20y4+o6LoQ+iD7yARdS4vG&#10;rHGskQYEMQYSwjBwXK2LaZnxiLTrG220UbbrrrtmW2211eA3IgYSwvhICEUQ2iiEbRwvWISEMD5F&#10;QogcIAncVLAJZkR4miKEQIBJN3PrXcB52PRJqCalT0KYh/Oa6wWSmMeyhpZhqgMJYX1wDiOGrPOS&#10;uHTpUtfWz54927XxHGvOccsopsgW9wUJYXwkhCIIbRPCto4XLEJCGJ9RQogMcHNB1EOThNBAFDj+&#10;BJVAm0IWqUti2Gch9LHMIWvKw4d2mGMeOnsoIYwLGUQyiTfccIN7fcsttwwVE39MonU5bWss0SQk&#10;hPGREIogtEUIubD64wW5y9fEh81XQUIYnyIh5AYDC4EgdUrUQxOF0Mh3I6V94eZAFwJECeHKIIWj&#10;uh/SFiAJ02aTJIRp4NpKe8MYwrvvvntmshqO96gxiWDZRJNEZROrISGMj4RQBKENQsiFu+3jBYuQ&#10;EManSAgJDplhlODflwIRliYLIeRvOgFZI9qbNouhhHA8tAHIQtGspYAkIAbUhyo3ISWEafCFsGhS&#10;GY4LNwKIKRBFG584DD+byE0Cfu7CzaI6kBDGR0IogtB0IeQi3YXxgkVICONTJIQEAtQrjgWZQlEP&#10;TRdCg/pAxtAXQ25AIYZVZKApSAirYVmkYRPTmBSYJI5CQpiGcUI4DOtOXDQusQjqgMmhsonLkRDG&#10;R0IogtBUIaRRJjgnMAMuwm0eL1iEhDA+RUJIXbPJZKhzbQz620BbhNBADK1ngtHGGUklhNNh3Utt&#10;nQcp4Ppkax8JYRomFcIi/Awii3U/HYbJYV+ziRLC+EgIRRCaKIRcRD/1qU+5CzC0+e78KCSE8SkS&#10;QrAuyNS7fFAnwtA2ITRoh/yJZzhn2zQjqYQwHJQj9YHsEWt+zmOZQ5MBCWF8QgrhMOz4myiWySbS&#10;dlAnuiyKEsL4SAhFEJomhFxouStP8EXj2ZXxgkVICOMzTAgJ8KlzjCVUt596aKsQGvRWYPGzA23I&#10;GEoI62Nc99Jly5Zlu+22W7bllls6CVDbEocYQlgEbYNlE6kb99577wrtRRFIoWUUWdZbb71W35SU&#10;EMZHQiiC0CQhJNiiyx7BC40kgRZ31bqKhDA+w4RQD6evn7YLoeG3U0aTxVBCGA+yRiYDtCcIIcya&#10;NcutwbqWShDrI5UQDsOyicjhJKLIa0SxDfVFQhgfCaEIQhOEkIaya4+UKIOEMD7DhJD6R6BPRtrG&#10;E4qwdEUIjWEZQ5YmdQWTEKbj4osvzm6//Xb3PLxhXQoRROqLdTUV09M0IRyGn1FkQRRZj8JEkbW9&#10;blK9kRDGR0IogpBaCGn8mEWUhtG6iFad2rutSAjjM0wIyfiwEJTpWYT10DUhNJouhhLCdFDu/hhC&#10;MkXUk2FdTIEbomSFCPJ53YdrYWjaIoTD8EWR1yzD6osP1y/qC+0OdcekMSYSwvhICEUQUgohQZR1&#10;vaIR69IjJcogIYzPMCEkUGP8IMeDOinC01UhNKhD/uQzQHtGV9KUYighTEdeCPPYGETrYsrf56Hu&#10;WPZQgliOtgvhMEwUTRIRxklEkdd1jVOUEMZHQiiCkEIIuejlu4gigymDphRICOMzTAipk9ZVlBsV&#10;IjxdF0IDMVywYIFbGwRku+++e5KZSSWE6RgnhHksE0SgP+wh+VwzuGZqHOJwuiqEo6C9ob5Qh6qO&#10;UzRZZJl2rKKEMD4SQhGE2ELodxEFm0WUBqlvSAjjM0wIgXoIevREPfRFCA3aOm4u+A+453xHCmN2&#10;J5UQpqOqEObh/wn0LRPEuggL7CWJy+mjEA5jElE0/MxiWVmUEMZHQiiCEFMI+95FNI+EMD6jhJD6&#10;SMClmUbroW9CaFCnkMJ85pm2j3pWd/AuIUzHtEJYhAmidTflO4pADk0SmzbxSN1ICMeDFFr9MVmE&#10;Ml1Qwe96arLImhl1JYRxkRCKIMQQQhoc/0Hzfe0imkdCGJ9RQqiZRuulr0LoQ/1i8e/QE1Ahh3XV&#10;OQlhOuoQwjx8h2UPbSziMKhnXHctk9jVa7CEcDrysmhLGVlcsmRJtuGGG2bPfvazV5LFvsd8dSEh&#10;FEGoWwi5QOUfNN+XWUTHISGMzygh1Eyj9SIhfALaRbKGfndSIGNI+0ggFQoJYTpiCGERFryzLiOJ&#10;1DeTxC5cmyWE9eJ3Q7XFBBIhJKah3heBFJKxZk1dsxsTksXJkRCKINQlhDQMBNc2MJ6LDTLIxUcs&#10;R0IYn1FCyEVOM43Wh4SwmKKsIUGSTUIzbYAuIUwH5Z5CCItADO05d5ZRLMKCdMvuWLfTNiEhTMcP&#10;f/hDd13l+Zsmi2XHLVp9ow6aJCq7OB4JoQhCHULIhYaA2u8i2ocHzVdFQhifUUJI8Gbd9ug+qgtQ&#10;WCSEo6G95Pl0+awhN9GmmaFUQpiOJglhEdQ5AnVk0R5nMAyk0DI7Tc/qSAjTwfV12BhC6hf1jBiR&#10;c4N1lUlugHqIJEoan0BCKIIQWggJZgimOdk5YQmwNUFHMRLC+IwSQmBCGS5OjHGdNAAXxUgIy0H9&#10;I1DPZw1hEjmUEKaj6UJYBHWPQN0P3kdBneQ6ZsLYhMlrJITpGCWEo7D6xjnDa1uqCiNS2Lcso4RQ&#10;BCGUEHIS+88W5OIwb9681nU1iYmEMD7jhNAmliHgRgpFOCSE1bHxX7Sr+aCIOoocjuuGLyFMRxuF&#10;sAjqnj8mcVyQbkE513//dSwkhOmYVAjHQX1jeeSRR2ZuUlAXYdQY2SKoi13KMkoIRRBCCCEnpU0c&#10;A2QEyQxysonhSAjjM04IuTuucYT1ICGcDtpZ6qeNy/ahzUUMi7IzEsJ0dEUIh0F9ZB8J0FnGBeYE&#10;4jG6nUoI01GXEJaBGLSPWUYJoQjCNELISedPHMPJ0/dnC1ZBQhifcUJIPbZxhNRtjo8Ig4QwHATi&#10;ReMNqa9kDhFDa4clhOmg3LsshEVYUD5Jt1M/+J6m66mEMB0phXAcJojTZhmtrvpZRrD3rB7HQkIo&#10;gjCpEHIykRW0k0oTx1RHQhifcUIIGkdYDxLCehgmh0CgzTPBaJ8333xzCWFk+iiEw6BNrdLtFAiq&#10;izI142RRQpiOJgthGaiTIbKMhtVZ6nC+HtvvWaZBQiiCUFUIOUkIPMie8JoKroljJkNCGJ8yQqhx&#10;hPUgIawf2mbrWkr7DMuWLXPLnDlzsn333XeF7KGoFwnheKyuEmxzg5nXZbI1BNG+LNIdlTpO/ZYQ&#10;pqPtQjgOE0SyjFZvbYFpxJG67GcdbU29Zs1ShIRQBKGKENJY5x8nQcA8rJKK0UgI41NGCKnfGkcY&#10;HglhXBBD7nRfdtll2XXXXefq+uzZswe/XZ49JIi2tQiPhHByCKr9TA312e/qN4q1114723jjjV1b&#10;s8EGG8xMIqJ6Xj9dF8KyUGepuwii1WF7n2VScQRibm6G2OvVV1/dtTG8pkcIa+KXriIhrImyQsid&#10;5/zjJMigdLnS1Y2EMD5lhJA6buMIEcNpxrKIJ5AQpsHGECKFBNO05fzsQzuEGNLTQ0FzOChnCWF4&#10;CKRHyeLSpUtdW88NkHwbb8E0dZ66rt5NYZEQVsfqs722es3iZyKHQV2nzgNjxQ3qer67ahduAEoI&#10;a6KsENLgMkaQrCBjrBQ0TI+EMD5lhBC4+UEDTLAgIQyDhDANRZPKWPaQsYd+9zzqPUGDCIOEMD60&#10;29dff3328MMPu2D65ptvHpqNIZ457rjjBj+JEEgI64M6zOJLIut77rnHlfvChQuzhx56aPDXxXRh&#10;boTWCCEXV5bbbrst23TTTbODDjrIBf1NpawQAkEEItjk/WkTEsL4lBVCER4JYRrKzDJKN2myK5YZ&#10;F2GQEKaBayvtTX4MIQG0n1nk+qsMYVgkhPGhrlPn/TGE+bpu79ks1G2mFUJoY4+464Q42WBp7kBZ&#10;f9+mUUUIRVgkhPGREKZDQpgGPXYiHRLCNAwTQlE/EsL4FAlhl2l8zaLh/9SnPuXsGwGkWyU/E/Cf&#10;d955g78SQgghhBBCCFGVxguhDdSfO3fu4J0nBurzO0vZCiGEEEIIIYSoRuO7jNJVlC6iPL/Mx7qR&#10;kjWkK2kZFi9enD3++OODn+plyZIlLt1Mt0V1XYwLx5luXOpaEQ+aEbrQwRprrOG6WIg40KbR3jBF&#10;togHs8+xzJo1S93nImMz/+naGheLobi++o9aEfXD9ZU2XtfWeFDXqfPQ1u7pVba7FULIAE5mafNh&#10;gpljjjnGdSEtO3j5gQceiCaEBsWrE1gIIYQQQggRC8Y+lnWQxgsh0keX0fnz5w/eWQ6SOG/evEpC&#10;uGjRomhCyB3MZcuWubtoupMWF7IlRc9JEvVid9LIlugmSDxo0+iNwF17EQ/KnIV2RmUfF8oddG2N&#10;C9dW2hsys2TGRTyYpJB2RtfWeFDXqfPQ1h44c+bMGbwaTyuEkGfd5DOEJoRNffaHZhlNh2YZjQ/N&#10;iGYZTQPBsWYZjY9mGU2HZhlNg2YZTYdmGY0PdV2zjDYIHjNB45/H3iPwF0IIIYQQQghRncYLIXcA&#10;kb/8bKI87Bea+hxCIYQQQgghhGg6jRfCgw46yK2ZVdTn8ssvd7OLPvOZzxy8I4QQQgghhBCiCo0X&#10;QrqEMkaQMYQ8eoLZRXkwPWMIX/3qVw/+SgghhBBCCCFEVVoxOpWJY5hJFCnkMRR0H2V20bLPHxRC&#10;CCGEEEIIsTKNn2U0D+MJ2zCRjGYZTYdmGY2PZhlNh2YZTYNmGU0H5a5ZRuOjWUbToVlG46NZRhuO&#10;ZhUVQgghhBBCiDDoVoMQQgghhBBC9BQJoRBCCCGEEEL0FAmhEEIIIYQQQvQUCaEQQgghhBBC9BQJ&#10;oRBCCCGEEEL0FAmhEEIIIYQQQvQUCaEQQgghhBBC9BQJoRBCCCGEEEL0lFV+/wcGr0VAKNZHH300&#10;W3311QfviFg89thj2ezZswc/iVgsXrzYrVXn47N06dLsSU960uAnEQvq/JOf/ORslVVWGbwjRHdZ&#10;tmyZa2vUxseHeJK2RsSFNn7VVVfNVltttcE73UVCKIQQQgghhBA9RV1GhRBCCCGEEKKnSAiFEEII&#10;IYQQoqdICIUQQgghhBCip0gIhRBCCCGEEKKnSAiFEEIIIYQQoqdICIUQQgghhBCip0gIhRBCCCGE&#10;EKKnSAiFEEIIIYQQoqdICIUQQgghhBCip0gIhRBCCCGEEKKnrPL7PzB4LQLx05/+NDvjjDOyP/qj&#10;P8qe+cxnZn/5l3/p1kJ0kf/7v//Lvv3tb2c33HCD6rzoHf/2b/+WXX755dlxxx03eEeI7kFcQz3/&#10;n//5H9fO77777tkLX/jCwW+F6Bb5uGb77bd3cU2XUYYwMP/1X/+VHXPMMe41ATE/v/Od78xuvfVW&#10;954QXeJ///d/s7e85S3Zeeed536m4SRA5j3VedF1qONf//rXXbAsRFehTT/++OOdDP7Jn/yJq/ef&#10;+tSnXHwjRNfw4xrieOKaL37xizOxfVdRhjAg3FGgwtBgIoH2Hq/XW2893UEWnYMggaCAxtIygtT5&#10;17zmNdmf//mfZ0cffbR7T4iuQT2n/hMc85qgWYiuQd0mOP7TP/3TFdpz3uN33BARoksQz9CeE7NT&#10;7+H00093Pf84B4htuogyhAEhMCY4mDt37uCd5RkTfuYOMncdhOgSBAQ0jn73UOo87ylrIroM3Ynu&#10;vffezgYHQgD1nHbebnIbBMZIoRBdg1idOMZkEKyd73IcLyEMyM9+9jO39isR2M/qXiG6BnfQ8llA&#10;ggdujJAVF6KLcLOD7kQEyQQOQnSV2267Ldtss81cPadtp+7TvvOexhCKLrLpppvOxDGGxe/0AOwq&#10;EsKAUIGKggMFDKJP0HByF2233XYbvCNEd6CdP/XUU10wnL/5J0TXoL4TBNvYcIbFzJs3zy38Toiu&#10;8drXvtZNIEMdZ1gAa24AWtfpriIhDEyR/M2ZM8etH3nkEbcWoqtw95j+9zSaBx100OBdIbqDjZli&#10;nKwQXYdu0dzkW7Bggavz8+fPz1796le77AnBshBdw250WFbc1l1HQhiQYZXGRNDEUIgu8p//+Z8u&#10;QKCrKN1IlRkXXYMsCfX8sMMOU/0WvYG4Bgkka0JXUTIoZMg1N4LoIsygSzvPkBhbiGlsspmuIiEM&#10;yLAAwb/bIEQXoZGksSRYoPFUXRddhOwgdZtsCUGDP/U+r7scLIh+wg0+6ny+qxzPIQRNHia6BPE6&#10;bTqTyBDPGDZ5Xpdn1ZUQBmTNNdd0lSl/x4xn94DGm4guYjLIHWNlBkWXITimpwdtui12w4/XypaI&#10;rmGTaOTbdavr/gzTQrQdukhD0eQxviB2EQlhQGzM1Pe+9z23Ni6//HJXkdRwiq5hMkhXIgZcSwZF&#10;l2H8VH6xmRZ5rWn4RdfgsVnc9Mhnv5lVvShzKESbsdnR6QXiwzlANrzLs6fP+uAfGLwWU7Laaqu5&#10;u2bMRsTz/qlA55xzjqtE9nB6IboC9Zsxg9R7sibXXHONu/nhL3pGm+g61Pubb75Zk8yITvK0pz3N&#10;teWMqbK45oILLnA/H3HEEZ3Pmoh+QTzDjQ7qt2XBL7300uxrX/uaq/tdjuVX+cMJ/vvBaxEIMib0&#10;Qaby0FgeeOCBCoxF52CWuU9/+tODn4ohayJElyFzwt1k1XXRZfJxDWMI6RkiRBdBCEnuEOcgiNR5&#10;JhPr8g0QCaEQQgghhBBC9BSNIRRCCCGEEEKIniIhFEIIIYQQQoieIiEUQgghhBBCiJ4iIRRCCCGE&#10;EEKIniIhFEIIIYQQQoieIiEUQgghhBBCiJ4iIRRCiP+/vbvVaSwIwwA89QhwOOAOikQBrpI7ABIc&#10;AjBoEGjgCgCFKaF3ACT1IBFNAINGVJEQdr/JKWm6y2Z/yhI6z5NMZs502uo335wZAIBCCYQAAACF&#10;EggBAAAKVXv9rhoDAP9Js9lM3W43NRqNNDk5Wc3+qN1up06nk+r1em4AMEwqhADwCfb29tLq6mq6&#10;vb2tZn7u7Owsr2u1WtUMAAyPQAgAAFAogRAAAKBQAiEA/MLT01O6ublJl5eX6f7+vpoFgNEgEALA&#10;T0QInJ2dTTMzM7lfXFzM44mJiXR8fFytAoCvTSAEgAFRDYwAGBXBhYWFtL+/n1uMo2IYh7yoFgIw&#10;CgRCABhwcnKSg9/GxkY6Pz9Pm5ubuV1cXKSVlZW8ZlhVwgietVrt3XZwcFCtBIDhEwgBYMDy8nI6&#10;OjrKIXDQ/Px87h8eHnL/tyJwhriDcHp6+t02NjaW1wHARxAIAWBAbA2NSuD4+HgObrGFNCp1W1tb&#10;6fDwsFr1b+K3w+npabq7u3u3ra2t5XUA8BEEQgAYECFwZ2fn7RCZ2NYZYTC2iXp3EIBRIhACwIAI&#10;f7u7uzkYxrbROFDm+vo6V+xiDACjQiAEgD4RAqMSGFs6IwRGAIxQWK/X85wKIQCjRCAEgD5x/2BP&#10;HOrSL8Li1dVV9QQAX59ACAB9ohIYeu8RRh8tDpaJ+wej730OAF+dQAgAfWJbaNw9GOI9wjhUJg6X&#10;iYNlIgTGXYShFwwB4CurvX5XjQGASmwdbbVa+b7BqampfBVF7z3CmI9wuLS09HZ9xJ9qNpup2+2m&#10;RqOR7yJ8T7vdTp1OJ/93r3oJAMMiEAIAABTKllEAAIBCqRACwF96fHxM6+vr1dPvmZubS9vb29UT&#10;AHwuFUIA+AfPz89/1F5eXqpvAsDnUyEEAAAolAohAABAoQRCAACAQgmEAAAAhRIIAQAACiUQAgAA&#10;FEogBAAAKJRACAAAUCiBEAAAoFACIQAAQKEEQgAAgCKl9A1hw+xJ8B7a2QAAAABJRU5ErkJgglBL&#10;AwQKAAAAAAAAACEAExq5ZzyFAQA8hQEAFAAAAGRycy9tZWRpYS9pbWFnZTQuc3ZnPHN2ZyB3aWR0&#10;aD0iNDUwIiBoZWlnaHQ9IjMwMCIgdmlld0JveD0iMCAwIDQ1MCAzMDAiIHhtbG5zPSJodHRwOi8v&#10;d3d3LnczLm9yZy8yMDAwL3N2ZyIgeG1sbnM6eGxpbms9Imh0dHA6Ly93d3cudzMub3JnLzE5OTkv&#10;eGxpbmsiIG92ZXJmbG93PSJoaWRkZW4iPjxkZWZzPjxjbGlwUGF0aCBpZD0iY2xpcC0wIj48cGF0&#10;aCBkPSJNMjkuNTU0NyAyMjcgNDQ0LjUyIDIyNyA0NDQuNTIgMjI5IDI5LjU1NDcgMjI5WiIvPjwv&#10;Y2xpcFBhdGg+PGNsaXBQYXRoIGlkPSJjbGlwLTEiPjxwYXRoIGQ9Ik0yOS41NTQ3IDE2OCA0NDQu&#10;NTIgMTY4IDQ0NC41MiAxNjkgMjkuNTU0NyAxNjlaIi8+PC9jbGlwUGF0aD48Y2xpcFBhdGggaWQ9&#10;ImNsaXAtMiI+PHBhdGggZD0iTTI5LjU1NDcgMTA5IDQ0NC41MiAxMDkgNDQ0LjUyIDExMCAyOS41&#10;NTQ3IDExMFoiLz48L2NsaXBQYXRoPjxjbGlwUGF0aCBpZD0iY2xpcC0zIj48cGF0aCBkPSJNMjku&#10;NTU0NyA0OSA0NDQuNTIgNDkgNDQ0LjUyIDUxIDI5LjU1NDcgNTFaIi8+PC9jbGlwUGF0aD48Y2xp&#10;cFBhdGggaWQ9ImNsaXAtNCI+PHBhdGggZD0iTTkwIDUuNDgwNDcgOTIgNS40ODA0NyA5MiAyNjYu&#10;Njg0IDkwIDI2Ni42ODRaIi8+PC9jbGlwUGF0aD48Y2xpcFBhdGggaWQ9ImNsaXAtNSI+PHBhdGgg&#10;ZD0iTTE4NCA1LjQ4MDQ3IDE4NiA1LjQ4MDQ3IDE4NiAyNjYuNjg0IDE4NCAyNjYuNjg0WiIvPjwv&#10;Y2xpcFBhdGg+PGNsaXBQYXRoIGlkPSJjbGlwLTYiPjxwYXRoIGQ9Ik0yNzkgNS40ODA0NyAyODAg&#10;NS40ODA0NyAyODAgMjY2LjY4NCAyNzkgMjY2LjY4NFoiLz48L2NsaXBQYXRoPjxjbGlwUGF0aCBp&#10;ZD0iY2xpcC03Ij48cGF0aCBkPSJNMzczIDUuNDgwNDcgMzc1IDUuNDgwNDcgMzc1IDI2Ni42ODQg&#10;MzczIDI2Ni42ODRaIi8+PC9jbGlwUGF0aD48Y2xpcFBhdGggaWQ9ImNsaXAtOCI+PHBhdGggZD0i&#10;TTI5LjU1NDcgMjU3IDQ0NC41MiAyNTcgNDQ0LjUyIDI1OSAyOS41NTQ3IDI1OVoiLz48L2NsaXBQ&#10;YXRoPjxjbGlwUGF0aCBpZD0iY2xpcC05Ij48cGF0aCBkPSJNMjkuNTU0NyAxOTcgNDQ0LjUyIDE5&#10;NyA0NDQuNTIgMTk5IDI5LjU1NDcgMTk5WiIvPjwvY2xpcFBhdGg+PGNsaXBQYXRoIGlkPSJjbGlw&#10;LTEwIj48cGF0aCBkPSJNMjkuNTU0NyAxMzggNDQ0LjUyIDEzOCA0NDQuNTIgMTQwIDI5LjU1NDcg&#10;MTQwWiIvPjwvY2xpcFBhdGg+PGNsaXBQYXRoIGlkPSJjbGlwLTExIj48cGF0aCBkPSJNMjkuNTU0&#10;NyA3OSA0NDQuNTIgNzkgNDQ0LjUyIDgxIDI5LjU1NDcgODFaIi8+PC9jbGlwUGF0aD48Y2xpcFBh&#10;dGggaWQ9ImNsaXAtMTIiPjxwYXRoIGQ9Ik0yOS41NTQ3IDE5IDQ0NC41MiAxOSA0NDQuNTIgMjEg&#10;MjkuNTU0NyAyMVoiLz48L2NsaXBQYXRoPjxjbGlwUGF0aCBpZD0iY2xpcC0xMyI+PHBhdGggZD0i&#10;TTQzIDUuNDgwNDcgNDUgNS40ODA0NyA0NSAyNjYuNjg0IDQzIDI2Ni42ODRaIi8+PC9jbGlwUGF0&#10;aD48Y2xpcFBhdGggaWQ9ImNsaXAtMTQiPjxwYXRoIGQ9Ik0xMzcgNS40ODA0NyAxMzkgNS40ODA0&#10;NyAxMzkgMjY2LjY4NCAxMzcgMjY2LjY4NFoiLz48L2NsaXBQYXRoPjxjbGlwUGF0aCBpZD0iY2xp&#10;cC0xNSI+PHBhdGggZD0iTTIzMSA1LjQ4MDQ3IDIzMyA1LjQ4MDQ3IDIzMyAyNjYuNjg0IDIzMSAy&#10;NjYuNjg0WiIvPjwvY2xpcFBhdGg+PGNsaXBQYXRoIGlkPSJjbGlwLTE2Ij48cGF0aCBkPSJNMzI2&#10;IDUuNDgwNDcgMzI4IDUuNDgwNDcgMzI4IDI2Ni42ODQgMzI2IDI2Ni42ODRaIi8+PC9jbGlwUGF0&#10;aD48Y2xpcFBhdGggaWQ9ImNsaXAtMTciPjxwYXRoIGQ9Ik00MjAgNS40ODA0NyA0MjIgNS40ODA0&#10;NyA0MjIgMjY2LjY4NCA0MjAgMjY2LjY4NFoiLz48L2NsaXBQYXRoPjxnPjxnIGlkPSJnbHlwaC0w&#10;LTAiPjxwYXRoIGQ9Ik0wLjM2NzE4OC0zLjEwNTQ3QzAuMzY3MTg4LTMuODUxNTYgMC40NDE0MDYt&#10;NC40NDkyMiAwLjU5Mzc1LTQuOTA2MjUgMC43NS01LjM1OTM4IDAuOTc2NTYyLTUuNzEwOTQgMS4y&#10;NzczNC01Ljk1NzAzIDEuNTgyMDMtNi4yMDMxMiAxLjk2MDk0LTYuMzI0MjIgMi40MTc5Ny02LjMy&#10;NDIyIDIuNzU3ODEtNi4zMjQyMiAzLjA1NDY5LTYuMjU3ODEgMy4zMDg1OS02LjEyMTA5IDMuNTYy&#10;NS01Ljk4NDM4IDMuNzczNDQtNS43ODkwNiAzLjk0MTQxLTUuNTMxMjUgNC4xMDU0Ny01LjI3NzM0&#10;IDQuMjM4MjgtNC45NjQ4NCA0LjMzMjAzLTQuNTkzNzUgNC40MjU3OC00LjIyNjU2IDQuNDcyNjYt&#10;My43MzA0NyA0LjQ3MjY2LTMuMTA1NDcgNC40NzI2Ni0yLjM2NzE5IDQuMzk4NDQtMS43Njk1MyA0&#10;LjI0NjA5LTEuMzE2NDEgNC4wOTM3NS0wLjg2MzI4MSAzLjg2NzE5LTAuNTExNzE5IDMuNTYyNS0w&#10;LjI2NTYyNSAzLjI2MTcyLTAuMDE1NjI1IDIuODc4OTEgMC4xMDkzNzUgMi40MTc5NyAwLjEwOTM3&#10;NSAxLjgxMjUgMC4xMDkzNzUgMS4zMzU5NC0wLjEwOTM3NSAwLjk4ODI4MS0wLjU0Njg3NSAwLjU3&#10;NDIxOS0xLjA3MDMxIDAuMzY3MTg4LTEuOTIxODggMC4zNjcxODgtMy4xMDU0N00xLjE2MDE2LTMu&#10;MTA1NDdDMS4xNjAxNi0yLjA3NDIyIDEuMjgxMjUtMS4zODI4MSAxLjUyMzQ0LTEuMDQyOTcgMS43&#10;NjU2Mi0wLjY5OTIxOSAyLjA2MjUtMC41MjczNDQgMi40MTc5Ny0wLjUyNzM0NCAyLjc3MzQ0LTAu&#10;NTI3MzQ0IDMuMDc0MjItMC42OTkyMTkgMy4zMTY0MS0xLjA0Mjk3IDMuNTU4NTktMS4zODY3MiAz&#10;LjY3OTY5LTIuMDc0MjIgMy42Nzk2OS0zLjEwNTQ3IDMuNjc5NjktNC4xNDQ1MyAzLjU1ODU5LTQu&#10;ODMyMDMgMy4zMTY0MS01LjE3MTg4IDMuMDc0MjItNS41MTU2MiAyLjc3MzQ0LTUuNjgzNTkgMi40&#10;MTAxNi01LjY4MzU5IDIuMDU0NjktNS42ODM1OSAxLjc3MzQ0LTUuNTM1MTYgMS41NTg1OS01LjIz&#10;NDM4IDEuMjkyOTctNC44NTE1NiAxLjE2MDE2LTQuMTQwNjIgMS4xNjAxNi0zLjEwNTQ3WiIvPjwv&#10;Zz48ZyBpZD0iZ2x5cGgtMC0xIj48cGF0aCBkPSJNNC40Mjk2OS0wLjc0MjE4OCA0LjQyOTY5IDAg&#10;MC4yNjU2MjUgMEMwLjI2MTcxOS0wLjE4NzUgMC4yODkwNjItMC4zNjcxODggMC4zNTU0NjktMC41&#10;MzkwNjIgMC40NjA5MzgtMC44MjAzMTIgMC42MzI4MTItMS4xMDE1NiAwLjg2NzE4OC0xLjM3NSAx&#10;LjA5NzY2LTEuNjQ4NDQgMS40Mzc1LTEuOTY4NzUgMS44Nzg5MS0yLjMyODEyIDIuNTYyNS0yLjg5&#10;MDYyIDMuMDIzNDQtMy4zMzU5NCAzLjI2NTYyLTMuNjY0MDYgMy41MDc4MS0zLjk5MjE5IDMuNjI1&#10;LTQuMzAwNzggMy42MjUtNC41OTM3NSAzLjYyNS00Ljg5ODQ0IDMuNTE1NjItNS4xNjAxNiAzLjI5&#10;Njg4LTUuMzY3MTkgMy4wNzgxMi01LjU3ODEyIDIuNzkyOTctNS42ODM1OSAyLjQ0MTQxLTUuNjgz&#10;NTkgMi4wNjY0MS01LjY4MzU5IDEuNzY5NTMtNS41NzQyMiAxLjU0Njg4LTUuMzUxNTYgMS4zMjQy&#10;Mi01LjEyNSAxLjIxMDk0LTQuODE2NDEgMS4yMDcwMy00LjQyMTg4TDAuNDE0MDYyLTQuNTAzOTFD&#10;MC40Njg3NS01LjA5NzY2IDAuNjcxODc1LTUuNTQ2ODggMS4wMjczNC01Ljg1OTM4IDEuMzgyODEt&#10;Ni4xNjc5NyAxLjg1OTM4LTYuMzI0MjIgMi40NTcwMy02LjMyNDIyIDMuMDYyNS02LjMyNDIyIDMu&#10;NTM5MDYtNi4xNTYyNSAzLjg5NDUzLTUuODI0MjIgNC4yNDYwOS01LjQ4ODI4IDQuNDIxODgtNS4w&#10;NzAzMSA0LjQyMTg4LTQuNTc4MTIgNC40MjE4OC00LjMyNDIyIDQuMzcxMDktNC4wNzgxMiA0LjI2&#10;NTYyLTMuODMyMDMgNC4xNjQwNi0zLjU4OTg0IDMuOTkyMTktMy4zMzIwMyAzLjc1MzkxLTMuMDYy&#10;NSAzLjUxNTYyLTIuNzkyOTcgMy4xMTcxOS0yLjQyNTc4IDIuNTYyNS0xLjk1NzAzIDIuMDk3NjYt&#10;MS41NjY0MSAxLjgwMDc4LTEuMzAwNzggMS42Njc5Ny0xLjE2NDA2IDEuNTM1MTYtMS4wMjM0NCAx&#10;LjQyNTc4LTAuODgyODEyIDEuMzM5ODQtMC43NDIxODhaIi8+PC9nPjxnIGlkPSJnbHlwaC0wLTIi&#10;PjxwYXRoIGQ9Ik0yLjg0Mzc1IDAgMi44NDM3NS0xLjUwNzgxIDAuMTEzMjgxLTEuNTA3ODEgMC4x&#10;MTMyODEtMi4yMTg3NSAyLjk4ODI4LTYuMzAwNzggMy42MTcxOS02LjMwMDc4IDMuNjE3MTktMi4y&#10;MTg3NSA0LjQ2ODc1LTIuMjE4NzUgNC40Njg3NS0xLjUwNzgxIDMuNjE3MTktMS41MDc4MSAzLjYx&#10;NzE5IDAgMi44NDM3NSAwTTIuODQzNzUtMi4yMTg3NSAyLjg0Mzc1LTUuMDU4NTkgMC44NzEwOTQt&#10;Mi4yMTg3NVoiLz48L2c+PGcgaWQ9ImdseXBoLTAtMyI+PHBhdGggZD0iTTQuMzc4OTEtNC43NTc4&#10;MSAzLjYwOTM4LTQuNjk1MzFDMy41MzkwNi01IDMuNDQxNDEtNS4yMTg3NSAzLjMxNjQxLTUuMzU5&#10;MzggMy4xMDkzOC01LjU3ODEyIDIuODUxNTYtNS42ODc1IDIuNTQyOTctNS42ODc1IDIuMjk2ODgt&#10;NS42ODc1IDIuMDgyMDMtNS42MjEwOSAxLjg5NDUzLTUuNDg0MzggMS42NTIzNC01LjMwNDY5IDEu&#10;NDYwOTQtNS4wNDY4OCAxLjMyMDMxLTQuNzAzMTIgMS4xNzk2OS00LjM2MzI4IDEuMTA1NDctMy44&#10;Nzg5MSAxLjEwMTU2LTMuMjUgMS4yODUxNi0zLjUzMTI1IDEuNTE1NjItMy43NDIxOSAxLjc4NTE2&#10;LTMuODc4OTEgMi4wNTA3OC00LjAxNTYyIDIuMzM1OTQtNC4wODU5NCAyLjYyODkxLTQuMDg1OTQg&#10;My4xNDQ1My00LjA4NTk0IDMuNTg1OTQtMy44OTg0NCAzLjk0NTMxLTMuNTE1NjIgNC4zMDg1OS0z&#10;LjEzNjcyIDQuNDkyMTktMi42NDg0NCA0LjQ5MjE5LTIuMDQ2ODggNC40OTIxOS0xLjY0ODQ0IDQu&#10;NDA2MjUtMS4yODEyNSA0LjIzNDM4LTAuOTQxNDA2IDQuMDYyNS0wLjYwNTQ2OSAzLjgyODEyLTAu&#10;MzQzNzUgMy41MzEyNS0wLjE2NDA2MiAzLjIzNDM4IDAuMDE1NjI1IDIuODk0NTMgMC4xMDkzNzUg&#10;Mi41MTk1MyAwLjEwOTM3NSAxLjg3NSAwLjEwOTM3NSAxLjM0NzY2LTAuMTI4OTA2IDAuOTQxNDA2&#10;LTAuNjA1NDY5IDAuNTM1MTU2LTEuMDc4MTIgMC4zMzIwMzEtMS44NTkzOCAwLjMzMjAzMS0yLjk0&#10;OTIyIDAuMzMyMDMxLTQuMTY0MDYgMC41NTQ2ODgtNS4wNTA3OCAxLjAwMzkxLTUuNjAxNTYgMS4z&#10;OTg0NC02LjA4NTk0IDEuOTI1NzgtNi4zMjQyMiAyLjU4OTg0LTYuMzI0MjIgMy4wODU5NC02LjMy&#10;NDIyIDMuNDkyMTktNi4xODc1IDMuODA4NTktNS45MTAxNiA0LjEyNS01LjYyODkxIDQuMzE2NDEt&#10;NS4yNDYwOSA0LjM3ODkxLTQuNzU3ODFNMS4yMTg3NS0yLjAzOTA2QzEuMjE4NzUtMS43NzM0NCAx&#10;LjI3NzM0LTEuNTE5NTMgMS4zOTA2Mi0xLjI3NzM0IDEuNTAzOTEtMS4wMzEyNSAxLjY2MDE2LTAu&#10;ODQ3NjU2IDEuODYzMjgtMC43MTg3NSAyLjA2NjQxLTAuNTkzNzUgMi4yODEyNS0wLjUyNzM0NCAy&#10;LjUwMzkxLTAuNTI3MzQ0IDIuODMyMDMtMC41MjczNDQgMy4xMTMyOC0wLjY2MDE1NiAzLjM0NzY2&#10;LTAuOTI1NzgxIDMuNTgyMDMtMS4xODc1IDMuNjk5MjItMS41NDY4OCAzLjY5OTIyLTIgMy42OTky&#10;Mi0yLjQzMzU5IDMuNTgyMDMtMi43NzczNCAzLjM1MTU2LTMuMDI3MzQgMy4xMjEwOS0zLjI3NzM0&#10;IDIuODI4MTItMy40MDIzNCAyLjQ3NjU2LTMuNDAyMzQgMi4xMjUtMy40MDIzNCAxLjgyODEyLTMu&#10;Mjc3MzQgMS41ODU5NC0zLjAyNzM0IDEuMzQzNzUtMi43NzczNCAxLjIxODc1LTIuNDQ5MjIgMS4y&#10;MTg3NS0yLjAzOTA2WiIvPjwvZz48ZyBpZD0iZ2x5cGgtMC00Ij48cGF0aCBkPSJNMS41NTQ2OS0z&#10;LjQxNzk3QzEuMjM0MzgtMy41MzUxNiAwLjk5NjA5NC0zLjY5OTIyIDAuODQzNzUtMy45MTc5NyAw&#10;LjY4NzUtNC4xMzY3MiAwLjYwOTM3NS00LjM5ODQ0IDAuNjA5Mzc1LTQuNjk5MjIgMC42MDkzNzUt&#10;NS4xNjAxNiAwLjc3MzQzOC01LjU0Mjk3IDEuMTA1NDctNS44NTU0NyAxLjQzMzU5LTYuMTY3OTcg&#10;MS44NzEwOS02LjMyNDIyIDIuNDE3OTctNi4zMjQyMiAyLjk2ODc1LTYuMzI0MjIgMy40MTAxNi02&#10;LjE2NDA2IDMuNzQ2MDktNS44NDc2NiA0LjA4MjAzLTUuNTI3MzQgNC4yNS01LjEzNjcyIDQuMjUt&#10;NC42Nzk2OSA0LjI1LTQuMzg2NzIgNC4xNzE4OC00LjEzMjgxIDQuMDE5NTMtMy45MTc5NyAzLjg2&#10;NzE5LTMuNjk5MjIgMy42MzI4MS0zLjUzNTE2IDMuMzIwMzEtMy40MTc5NyAzLjcwNzAzLTMuMjg5&#10;MDYgNC4wMDM5MS0zLjA4NTk0IDQuMjAzMTItMi44MDQ2OSA0LjQwNjI1LTIuNTIzNDQgNC41MDc4&#10;MS0yLjE5MTQxIDQuNTA3ODEtMS44MDA3OCA0LjUwNzgxLTEuMjYxNzIgNC4zMTY0MS0wLjgwODU5&#10;NCAzLjkzNzUtMC40NDE0MDYgMy41NTQ2OS0wLjA3NDIxODggMy4wNTQ2OSAwLjEwOTM3NSAyLjQz&#10;MzU5IDAuMTA5Mzc1IDEuODA4NTkgMC4xMDkzNzUgMS4zMDg1OS0wLjA3ODEyNSAwLjkyOTY4OC0w&#10;LjQ0NTMxMiAwLjU0Njg3NS0wLjgxMjUgMC4zNTU0NjktMS4yNzM0NCAwLjM1NTQ2OS0xLjgyMDMx&#10;IDAuMzU1NDY5LTIuMjMwNDcgMC40NjA5MzgtMi41NzQyMiAwLjY2Nzk2OS0yLjg1MTU2IDAuODc1&#10;LTMuMTI4OTEgMS4xNzE4OC0zLjMxNjQxIDEuNTU0NjktMy40MTc5N00xLjQwMjM0LTQuNzI2NTZD&#10;MS40MDIzNC00LjQyOTY5IDEuNDk2MDktNC4xODM1OSAxLjY4NzUtMy45OTYwOSAxLjg3ODkxLTMu&#10;ODA4NTkgMi4xMjg5MS0zLjcxMDk0IDIuNDM3NS0zLjcxMDk0IDIuNzM0MzgtMy43MTA5NCAyLjk3&#10;NjU2LTMuODA0NjkgMy4xNjc5Ny0zLjk5MjE5IDMuMzU5MzgtNC4xNzk2OSAzLjQ1MzEyLTQuNDEw&#10;MTYgMy40NTMxMi00LjY4MzU5IDMuNDUzMTItNC45Njg3NSAzLjM1NTQ3LTUuMjA3MDMgMy4xNjAx&#10;Ni01LjM5ODQ0IDIuOTY0ODQtNS41OTM3NSAyLjcxODc1LTUuNjg3NSAyLjQyOTY5LTUuNjg3NSAy&#10;LjEzMjgxLTUuNjg3NSAxLjg4NjcyLTUuNTkzNzUgMS42OTE0MS01LjQwNjI1IDEuNS01LjIxNDg0&#10;IDEuNDAyMzQtNC45ODgyOCAxLjQwMjM0LTQuNzI2NTZNMS4xNTIzNC0xLjgxNjQxQzEuMTUyMzQt&#10;MS41OTc2NiAxLjIwMzEyLTEuMzgyODEgMS4zMDg1OS0xLjE3NTc4IDEuNDE0MDYtMC45NzI2NTYg&#10;MS41NzAzMS0wLjgxMjUgMS43NzM0NC0wLjY5OTIxOSAxLjk4MDQ3LTAuNTg1OTM4IDIuMjAzMTIt&#10;MC41MjczNDQgMi40NDE0MS0wLjUyNzM0NCAyLjgwODU5LTAuNTI3MzQ0IDMuMTE3MTktMC42NDg0&#10;MzggMy4zNTU0Ny0wLjg4NjcxOSAzLjU5NzY2LTEuMTIxMDkgMy43MTg3NS0xLjQyNTc4IDMuNzE4&#10;NzUtMS43OTI5NyAzLjcxODc1LTIuMTY0MDYgMy41OTM3NS0yLjQ3MjY2IDMuMzQzNzUtMi43MTQ4&#10;NCAzLjA5NzY2LTIuOTYwOTQgMi43ODkwNi0zLjA4MjAzIDIuNDE0MDYtMy4wODIwMyAyLjA1MDc4&#10;LTMuMDgyMDMgMS43NS0yLjk2MDk0IDEuNTExNzItMi43MTg3NSAxLjI2OTUzLTIuNDgwNDcgMS4x&#10;NTIzNC0yLjE3OTY5IDEuMTUyMzQtMS44MTY0MVoiLz48L2c+PGcgaWQ9ImdseXBoLTEtMCI+PHBh&#10;dGggZD0iTTQuNDQ1MzEtMC43MDMxMjVDNC4wODk4NC0wLjM5ODQzOCAzLjc0NjA5LTAuMTgzNTk0&#10;IDMuNDE0MDYtMC4wNTg1OTM4IDMuMDgyMDMgMC4wNjY0MDYyIDIuNzI2NTYgMC4xMjg5MDYgMi4z&#10;NDc2NiAwLjEyODkwNiAxLjcxODc1IDAuMTI4OTA2IDEuMjM4MjgtMC4wMjM0Mzc1IDAuOTAyMzQ0&#10;LTAuMzMyMDMxIDAuNTY2NDA2LTAuNjM2NzE5IDAuMzk4NDM4LTEuMDI3MzQgMC4zOTg0MzgtMS41&#10;MDM5MSAwLjM5ODQzOC0xLjc4MTI1IDAuNDYwOTM4LTIuMDM5MDYgMC41ODk4NDQtMi4yNjk1MyAw&#10;LjcxNDg0NC0yLjUgMC44ODI4MTItMi42ODc1IDEuMDg1OTQtMi44MjQyMiAxLjI5Mjk3LTIuOTY0&#10;ODQgMS41MjM0NC0zLjA3MDMxIDEuNzgxMjUtMy4xNDA2MiAxLjk3MjY2LTMuMTkxNDEgMi4yNTc4&#10;MS0zLjI0MjE5IDIuNjQwNjItMy4yODkwNiAzLjQyMTg4LTMuMzc4OTEgMy45OTYwOS0zLjQ5MjE5&#10;IDQuMzY3MTktMy42MjEwOSA0LjM3MTA5LTMuNzUzOTEgNC4zNzEwOS0zLjgzNTk0IDQuMzcxMDkt&#10;My44NzEwOSA0LjM3MTA5LTQuMjY1NjIgNC4yODEyNS00LjU0Mjk3IDQuMDk3NjYtNC43MDMxMiAz&#10;Ljg1MTU2LTQuOTIxODggMy40ODQzOC01LjAzMTI1IDIuOTk2MDktNS4wMzEyNSAyLjU0Mjk3LTUu&#10;MDMxMjUgMi4yMDcwMy00Ljk1MzEyIDEuOTg4MjgtNC43OTI5NyAxLjc3MzQ0LTQuNjMyODEgMS42&#10;MTMyOC00LjM1MTU2IDEuNTA3ODEtMy45NDkyMkwwLjU2MjUtNC4wNzgxMkMwLjY0ODQzOC00LjQ4&#10;MDQ3IDAuNzkyOTY5LTQuODA4NTkgMC45ODgyODEtNS4wNTg1OSAxLjE4MzU5LTUuMzA0NjkgMS40&#10;Njg3NS01LjQ5NjA5IDEuODQzNzUtNS42MzI4MSAyLjIxNDg0LTUuNzY1NjIgMi42NDQ1My01Ljgz&#10;MjAzIDMuMTM2NzItNS44MzIwMyAzLjYyNS01LjgzMjAzIDQuMDE5NTMtNS43NzczNCA0LjMyNDIy&#10;LTUuNjYwMTYgNC42Mjg5MS01LjU0Njg4IDQuODUxNTYtNS40MDIzNCA0Ljk5NjA5LTUuMjMwNDcg&#10;NS4xMzY3Mi01LjA1NDY5IDUuMjM4MjgtNC44MzU5NCA1LjI5Njg4LTQuNTcwMzEgNS4zMjgxMi00&#10;LjQwNjI1IDUuMzQzNzUtNC4xMDkzOCA1LjM0Mzc1LTMuNjc5NjlMNS4zNDM3NS0yLjM5MDYyQzUu&#10;MzQzNzUtMS40OTIxOSA1LjM2MzI4LTAuOTIxODc1IDUuNDA2MjUtMC42ODM1OTQgNS40NDUzMS0w&#10;LjQ0NTMxMiA1LjUyNzM0LTAuMjE4NzUgNS42NDg0NCAwTDQuNjQwNjIgMEM0LjUzOTA2LTAuMTk5&#10;MjE5IDQuNDc2NTYtMC40MzM1OTQgNC40NDUzMS0wLjcwMzEyNU00LjM2NzE5LTIuODYzMjhDNC4w&#10;MTU2Mi0yLjcxODc1IDMuNDg4MjgtMi41OTc2NiAyLjc4OTA2LTIuNDk2MDkgMi4zOTA2Mi0yLjQ0&#10;MTQxIDIuMTA5MzgtMi4zNzUgMS45NDUzMS0yLjMwNDY5IDEuNzgxMjUtMi4yMzQzOCAxLjY1MjM0&#10;LTIuMTI4OTEgMS41NjI1LTEuOTg4MjggMS40NzI2Ni0xLjg1MTU2IDEuNDI5NjktMS42OTkyMiAx&#10;LjQyOTY5LTEuNTMxMjUgMS40Mjk2OS0xLjI3MzQ0IDEuNTI3MzQtMS4wNTg1OSAxLjcyMjY2LTAu&#10;ODg2NzE5IDEuOTE3OTctMC43MTQ4NDQgMi4yMDMxMi0wLjYyODkwNiAyLjU3ODEyLTAuNjI4OTA2&#10;IDIuOTQ5MjItMC42Mjg5MDYgMy4yODEyNS0wLjcxMDkzOCAzLjU3MDMxLTAuODcxMDk0IDMuODYz&#10;MjgtMS4wMzUxNiA0LjA3NDIyLTEuMjU3ODEgNC4yMTA5NC0xLjU0Mjk3IDQuMzE2NDEtMS43NjE3&#10;MiA0LjM2NzE5LTIuMDgyMDMgNC4zNjcxOS0yLjUwNzgxWiIvPjwvZz48ZyBpZD0iZ2x5cGgtMS0x&#10;Ij48cGF0aCBkPSJNLTAuMTY3OTY5IDIuMTg3NS0wLjE2Nzk2OSAxLjQ4ODI4IDYuMjQyMTkgMS40&#10;ODgyOCA2LjI0MjE5IDIuMTg3NVoiLz48L2c+PGcgaWQ9ImdseXBoLTEtMiI+PHBhdGggZD0iTTAu&#10;ODgyODEyIDAgMC44ODI4MTItNy44NzUgMS45MjE4OC03Ljg3NSAxLjkyMTg4LTQuNjQwNjIgNi4w&#10;MTU2Mi00LjY0MDYyIDYuMDE1NjItNy44NzUgNy4wNTg1OS03Ljg3NSA3LjA1ODU5IDAgNi4wMTU2&#10;MiAwIDYuMDE1NjItMy43MTA5NCAxLjkyMTg4LTMuNzEwOTQgMS45MjE4OCAwWiIvPjwvZz48ZyBp&#10;ZD0iZ2x5cGgtMi0wIj48cGF0aCBkPSJNLTAuNzAzMTI1LTQuNDQ1MzFDLTAuMzk4NDM4LTQuMDg5&#10;ODQtMC4xODM1OTQtMy43NDYwOS0wLjA1ODU5MzgtMy40MTQwNiAwLjA2NjQwNjItMy4wODIwMyAw&#10;LjEyODkwNi0yLjcyNjU2IDAuMTI4OTA2LTIuMzQ3NjYgMC4xMjg5MDYtMS43MTg3NS0wLjAyMzQz&#10;NzUtMS4yMzgyOC0wLjMzMjAzMS0wLjkwMjM0NC0wLjYzNjcxOS0wLjU2NjQwNi0xLjAyNzM0LTAu&#10;Mzk4NDM4LTEuNTAzOTEtMC4zOTg0MzgtMS43ODEyNS0wLjM5ODQzOC0yLjAzOTA2LTAuNDYwOTM4&#10;LTIuMjY5NTMtMC41ODk4NDQtMi41LTAuNzE0ODQ0LTIuNjg3NS0wLjg4MjgxMi0yLjgyNDIyLTEu&#10;MDg1OTQtMi45NjQ4NC0xLjI5Mjk3LTMuMDcwMzEtMS41MjczNC0zLjE0MDYyLTEuNzg1MTYtMy4x&#10;OTE0MS0xLjk3MjY2LTMuMjQyMTktMi4yNTc4MS0zLjI4OTA2LTIuNjQwNjItMy4zNzg5MS0zLjQy&#10;MTg4LTMuNDkyMTktMy45OTYwOS0zLjYyMTA5LTQuMzY3MTktMy43NTM5MS00LjM3MTA5LTMuODM1&#10;OTQtNC4zNzEwOS0zLjg3MTA5LTQuMzcxMDktNC4yNjU2Mi00LjM3MTA5LTQuNTQyOTctNC4yODEy&#10;NS00LjcwMzEyLTQuMDk3NjYtNC45MjE4OC0zLjg1MTU2LTUuMDMxMjUtMy40ODQzOC01LjAzMTI1&#10;LTIuOTk2MDktNS4wMzEyNS0yLjU0Mjk3LTQuOTUzMTItMi4yMDcwMy00Ljc5Mjk3LTEuOTg4Mjgt&#10;NC42MzI4MS0xLjc3MzQ0LTQuMzUxNTYtMS42MTMyOC0zLjk0OTIyLTEuNTA3ODFMLTQuMDc4MTIt&#10;MC41NjI1Qy00LjQ4MDQ3LTAuNjQ4NDM4LTQuODA4NTktMC43OTI5NjktNS4wNTg1OS0wLjk4ODI4&#10;MS01LjMwNDY5LTEuMTgzNTktNS40OTYwOS0xLjQ2ODc1LTUuNjMyODEtMS44NDM3NS01Ljc2NTYy&#10;LTIuMjE0ODQtNS44MzIwMy0yLjY0NDUzLTUuODMyMDMtMy4xMzY3Mi01LjgzMjAzLTMuNjI1LTUu&#10;Nzc3MzQtNC4wMTk1My01LjY2MDE2LTQuMzI0MjItNS41NDY4OC00LjYyODkxLTUuNDAyMzQtNC44&#10;NTE1Ni01LjIzMDQ3LTQuOTk2MDktNS4wNTQ2OS01LjEzNjcyLTQuODM1OTQtNS4yMzgyOC00LjU3&#10;MDMxLTUuMjk2ODgtNC40MDYyNS01LjMyODEyLTQuMTA5MzgtNS4zNDM3NS0zLjY3OTY5LTUuMzQz&#10;NzVMLTIuMzkwNjItNS4zNDM3NUMtMS40OTIxOS01LjM0Mzc1LTAuOTIxODc1LTUuMzYzMjgtMC42&#10;ODM1OTQtNS40MDYyNS0wLjQ0NTMxMi01LjQ0NTMxLTAuMjE4NzUtNS41MjczNCAwLTUuNjQ4NDRM&#10;MC00LjY0MDYyQy0wLjE5OTIxOS00LjUzOTA2LTAuNDMzNTk0LTQuNDc2NTYtMC43MDMxMjUtNC40&#10;NDUzMU0tMi44NjMyOC00LjM2NzE5Qy0yLjcxODc1LTQuMDE1NjItMi41OTc2Ni0zLjQ4ODI4LTIu&#10;NDk2MDktMi43ODkwNi0yLjQ0MTQxLTIuMzkwNjItMi4zNzUtMi4xMDkzOC0yLjMwNDY5LTEuOTQ1&#10;MzEtMi4yMzQzOC0xLjc4MTI1LTIuMTI4OTEtMS42NTIzNC0xLjk4ODI4LTEuNTYyNS0xLjg1MTU2&#10;LTEuNDcyNjYtMS42OTkyMi0xLjQyOTY5LTEuNTMxMjUtMS40Mjk2OS0xLjI3MzQ0LTEuNDI5Njkt&#10;MS4wNTg1OS0xLjUyNzM0LTAuODg2NzE5LTEuNzIyNjYtMC43MTQ4NDQtMS45MTc5Ny0wLjYyODkw&#10;Ni0yLjIwMzEyLTAuNjI4OTA2LTIuNTc4MTItMC42Mjg5MDYtMi45NDkyMi0wLjcxMDkzOC0zLjI4&#10;MTI1LTAuODcxMDk0LTMuNTcwMzEtMS4wMzUxNi0zLjg2MzI4LTEuMjU3ODEtNC4wNzQyMi0xLjU0&#10;Mjk3LTQuMjEwOTQtMS43NjE3Mi00LjMxNjQxLTIuMDgyMDMtNC4zNjcxOS0yLjUwNzgxLTQuMzY3&#10;MTlaIi8+PC9nPjxnIGlkPSJnbHlwaC0yLTEiPjxwYXRoIGQ9Ik0yLjE4NzUgMC4xNjc5NjkgMS40&#10;ODgyOCAwLjE2Nzk2OSAxLjQ4ODI4LTYuMjQyMTkgMi4xODc1LTYuMjQyMTlaIi8+PC9nPjxnIGlk&#10;PSJnbHlwaC0yLTIiPjxwYXRoIGQ9Ik0wLTAuODA0Njg4LTcuODc1LTAuODA0Njg4LTcuODc1LTEu&#10;ODQ3NjYtMC45Mjk2ODgtMS44NDc2Ni0wLjkyOTY4OC01LjcyNjU2IDAtNS43MjY1NloiLz48L2c+&#10;PC9nPjwvZGVmcz48cmVjdCB4PSItNDUiIHk9Ii0zMCIgd2lkdGg9IjU0MCIgaGVpZ2h0PSIzNjAi&#10;IGZpbGw9IiNGRkZGRkYiLz48ZyBjbGlwLXBhdGg9InVybCgjY2xpcC0wKSI+PHBhdGggZD0iTTI5&#10;LjU1NDcgMjI4LjA5NCA0NDQuNTIgMjI4LjA5NCIgc3Ryb2tlPSIjRUJFQkVCIiBzdHJva2Utd2lk&#10;dGg9IjAuNTMzNDg5IiBzdHJva2UtbGluZWpvaW49InJvdW5kIiBzdHJva2UtbWl0ZXJsaW1pdD0i&#10;MTAiIGZpbGw9Im5vbmUiLz48L2c+PGcgY2xpcC1wYXRoPSJ1cmwoI2NsaXAtMSkiPjxwYXRoIGQ9&#10;Ik0yOS41NTQ3IDE2OC43MyA0NDQuNTIgMTY4LjczIiBzdHJva2U9IiNFQkVCRUIiIHN0cm9rZS13&#10;aWR0aD0iMC41MzM0ODkiIHN0cm9rZS1saW5lam9pbj0icm91bmQiIHN0cm9rZS1taXRlcmxpbWl0&#10;PSIxMCIgZmlsbD0ibm9uZSIvPjwvZz48ZyBjbGlwLXBhdGg9InVybCgjY2xpcC0yKSI+PHBhdGgg&#10;ZD0iTTI5LjU1NDcgMTA5LjM2NyA0NDQuNTIgMTA5LjM2NyIgc3Ryb2tlPSIjRUJFQkVCIiBzdHJv&#10;a2Utd2lkdGg9IjAuNTMzNDg5IiBzdHJva2UtbGluZWpvaW49InJvdW5kIiBzdHJva2UtbWl0ZXJs&#10;aW1pdD0iMTAiIGZpbGw9Im5vbmUiLz48L2c+PGcgY2xpcC1wYXRoPSJ1cmwoI2NsaXAtMykiPjxw&#10;YXRoIGQ9Ik0yOS41NTQ3IDUwLjAwMzkgNDQ0LjUyIDUwLjAwMzkiIHN0cm9rZT0iI0VCRUJFQiIg&#10;c3Ryb2tlLXdpZHRoPSIwLjUzMzQ4OSIgc3Ryb2tlLWxpbmVqb2luPSJyb3VuZCIgc3Ryb2tlLW1p&#10;dGVybGltaXQ9IjEwIiBmaWxsPSJub25lIi8+PC9nPjxnIGNsaXAtcGF0aD0idXJsKCNjbGlwLTQp&#10;Ij48cGF0aCBkPSJNOTAuODU1NSAyNjYuNjggOTAuODU1NSA1LjQ4MDQ3IiBzdHJva2U9IiNFQkVC&#10;RUIiIHN0cm9rZS13aWR0aD0iMC41MzM0ODkiIHN0cm9rZS1saW5lam9pbj0icm91bmQiIHN0cm9r&#10;ZS1taXRlcmxpbWl0PSIxMCIgZmlsbD0ibm9uZSIvPjwvZz48ZyBjbGlwLXBhdGg9InVybCgjY2xp&#10;cC01KSI+PHBhdGggZD0iTTE4NS4xNjggMjY2LjY4IDE4NS4xNjggNS40ODA0NyIgc3Ryb2tlPSIj&#10;RUJFQkVCIiBzdHJva2Utd2lkdGg9IjAuNTMzNDg5IiBzdHJva2UtbGluZWpvaW49InJvdW5kIiBz&#10;dHJva2UtbWl0ZXJsaW1pdD0iMTAiIGZpbGw9Im5vbmUiLz48L2c+PGcgY2xpcC1wYXRoPSJ1cmwo&#10;I2NsaXAtNikiPjxwYXRoIGQ9Ik0yNzkuNDc3IDI2Ni42OCAyNzkuNDc3IDUuNDgwNDciIHN0cm9r&#10;ZT0iI0VCRUJFQiIgc3Ryb2tlLXdpZHRoPSIwLjUzMzQ4OSIgc3Ryb2tlLWxpbmVqb2luPSJyb3Vu&#10;ZCIgc3Ryb2tlLW1pdGVybGltaXQ9IjEwIiBmaWxsPSJub25lIi8+PC9nPjxnIGNsaXAtcGF0aD0i&#10;dXJsKCNjbGlwLTcpIj48cGF0aCBkPSJNMzczLjc4OSAyNjYuNjggMzczLjc4OSA1LjQ4MDQ3IiBz&#10;dHJva2U9IiNFQkVCRUIiIHN0cm9rZS13aWR0aD0iMC41MzM0ODkiIHN0cm9rZS1saW5lam9pbj0i&#10;cm91bmQiIHN0cm9rZS1taXRlcmxpbWl0PSIxMCIgZmlsbD0ibm9uZSIvPjwvZz48ZyBjbGlwLXBh&#10;dGg9InVybCgjY2xpcC04KSI+PHBhdGggZD0iTTI5LjU1NDcgMjU3Ljc3NyA0NDQuNTIgMjU3Ljc3&#10;NyIgc3Ryb2tlPSIjRUJFQkVCIiBzdHJva2Utd2lkdGg9IjEuMDY2OTgiIHN0cm9rZS1saW5lam9p&#10;bj0icm91bmQiIHN0cm9rZS1taXRlcmxpbWl0PSIxMCIgZmlsbD0ibm9uZSIvPjwvZz48ZyBjbGlw&#10;LXBhdGg9InVybCgjY2xpcC05KSI+PHBhdGggZD0iTTI5LjU1NDcgMTk4LjQxNCA0NDQuNTIgMTk4&#10;LjQxNCIgc3Ryb2tlPSIjRUJFQkVCIiBzdHJva2Utd2lkdGg9IjEuMDY2OTgiIHN0cm9rZS1saW5l&#10;am9pbj0icm91bmQiIHN0cm9rZS1taXRlcmxpbWl0PSIxMCIgZmlsbD0ibm9uZSIvPjwvZz48ZyBj&#10;bGlwLXBhdGg9InVybCgjY2xpcC0xMCkiPjxwYXRoIGQ9Ik0yOS41NTQ3IDEzOS4wNDcgNDQ0LjUy&#10;IDEzOS4wNDciIHN0cm9rZT0iI0VCRUJFQiIgc3Ryb2tlLXdpZHRoPSIxLjA2Njk4IiBzdHJva2Ut&#10;bGluZWpvaW49InJvdW5kIiBzdHJva2UtbWl0ZXJsaW1pdD0iMTAiIGZpbGw9Im5vbmUiLz48L2c+&#10;PGcgY2xpcC1wYXRoPSJ1cmwoI2NsaXAtMTEpIj48cGF0aCBkPSJNMjkuNTU0NyA3OS42ODM2IDQ0&#10;NC41MiA3OS42ODM2IiBzdHJva2U9IiNFQkVCRUIiIHN0cm9rZS13aWR0aD0iMS4wNjY5OCIgc3Ry&#10;b2tlLWxpbmVqb2luPSJyb3VuZCIgc3Ryb2tlLW1pdGVybGltaXQ9IjEwIiBmaWxsPSJub25lIi8+&#10;PC9nPjxnIGNsaXAtcGF0aD0idXJsKCNjbGlwLTEyKSI+PHBhdGggZD0iTTI5LjU1NDcgMjAuMzIw&#10;MyA0NDQuNTIgMjAuMzIwMyIgc3Ryb2tlPSIjRUJFQkVCIiBzdHJva2Utd2lkdGg9IjEuMDY2OTgi&#10;IHN0cm9rZS1saW5lam9pbj0icm91bmQiIHN0cm9rZS1taXRlcmxpbWl0PSIxMCIgZmlsbD0ibm9u&#10;ZSIvPjwvZz48ZyBjbGlwLXBhdGg9InVybCgjY2xpcC0xMykiPjxwYXRoIGQ9Ik00My42OTkyIDI2&#10;Ni42OCA0My42OTkyIDUuNDgwNDciIHN0cm9rZT0iI0VCRUJFQiIgc3Ryb2tlLXdpZHRoPSIxLjA2&#10;Njk4IiBzdHJva2UtbGluZWpvaW49InJvdW5kIiBzdHJva2UtbWl0ZXJsaW1pdD0iMTAiIGZpbGw9&#10;Im5vbmUiLz48L2c+PGcgY2xpcC1wYXRoPSJ1cmwoI2NsaXAtMTQpIj48cGF0aCBkPSJNMTM4LjAx&#10;MiAyNjYuNjggMTM4LjAxMiA1LjQ4MDQ3IiBzdHJva2U9IiNFQkVCRUIiIHN0cm9rZS13aWR0aD0i&#10;MS4wNjY5OCIgc3Ryb2tlLWxpbmVqb2luPSJyb3VuZCIgc3Ryb2tlLW1pdGVybGltaXQ9IjEwIiBm&#10;aWxsPSJub25lIi8+PC9nPjxnIGNsaXAtcGF0aD0idXJsKCNjbGlwLTE1KSI+PHBhdGggZD0iTTIz&#10;Mi4zMiAyNjYuNjggMjMyLjMyIDUuNDgwNDciIHN0cm9rZT0iI0VCRUJFQiIgc3Ryb2tlLXdpZHRo&#10;PSIxLjA2Njk4IiBzdHJva2UtbGluZWpvaW49InJvdW5kIiBzdHJva2UtbWl0ZXJsaW1pdD0iMTAi&#10;IGZpbGw9Im5vbmUiLz48L2c+PGcgY2xpcC1wYXRoPSJ1cmwoI2NsaXAtMTYpIj48cGF0aCBkPSJN&#10;MzI2LjYzMyAyNjYuNjggMzI2LjYzMyA1LjQ4MDQ3IiBzdHJva2U9IiNFQkVCRUIiIHN0cm9rZS13&#10;aWR0aD0iMS4wNjY5OCIgc3Ryb2tlLWxpbmVqb2luPSJyb3VuZCIgc3Ryb2tlLW1pdGVybGltaXQ9&#10;IjEwIiBmaWxsPSJub25lIi8+PC9nPjxnIGNsaXAtcGF0aD0idXJsKCNjbGlwLTE3KSI+PHBhdGgg&#10;ZD0iTTQyMC45NDEgMjY2LjY4IDQyMC45NDEgNS40ODA0NyIgc3Ryb2tlPSIjRUJFQkVCIiBzdHJv&#10;a2Utd2lkdGg9IjEuMDY2OTgiIHN0cm9rZS1saW5lam9pbj0icm91bmQiIHN0cm9rZS1taXRlcmxp&#10;bWl0PSIxMCIgZmlsbD0ibm9uZSIvPjwvZz48cGF0aCBkPSJNNDguNDE4IDI1NC44MDkgNTEuNDc2&#10;NiAyNTIuNzE1IDU0LjgxMjUgMjUwLjM0NCA1OC4zMjAzIDI0Ny43NyA2MS45MjU4IDI0NS4wMzUg&#10;NjUuNTcwMyAyNDIuMTg0IDY5LjIxNDggMjM5LjI0MiA3Mi44MzIgMjM2LjIzOCA3Ni4zOTQ1IDIz&#10;My4xODQgNzkuODkwNiAyMzAuMTA1IDgzLjMwNDcgMjI3LjAxMiA4Ni42Mjg5IDIyMy45MTQgODku&#10;ODU1NSAyMjAuODI0IDkyLjk4MDUgMjE3Ljc1IDk2LjAwMzkgMjE0LjY5OSA5OC45MjE5IDIxMS42&#10;OCAxMDEuNzM0IDIwOC42OTUgMTA0LjQ0MSAyMDUuNzUgMTA3LjA0NyAyMDIuODQ4IDEwOS41NTEg&#10;MTk5Ljk5MiAxMTEuOTU3IDE5Ny4xODQgMTE0LjI3IDE5NC40MyAxMTYuNDg0IDE5MS43MjcgMTE4&#10;LjYxMyAxODkuMDc4IDEyMC42NTIgMTg2LjQ4OCAxMjIuNjA5IDE4My45NTMgMTI0LjQ4IDE4MS40&#10;NzMgMTI2LjI3NyAxNzkuMDUxIDEyOCAxNzYuNjg4IDEyOS42NDggMTc0LjM3OSAxMzEuMjMgMTcy&#10;LjEyOSAxMzIuNzQ2IDE2OS45MzQgMTM0LjE5NSAxNjcuNzk3IDEzNS41OSAxNjUuNzE1IDEzNi45&#10;MjIgMTYzLjY4OCAxMzguMTk5IDE2MS43MTkgMTM5LjQyMiAxNTkuNzk3IDE0MC41OTggMTU3Ljkz&#10;NCAxNDEuNzIzIDE1Ni4xMTcgMTQyLjgwMSAxNTQuMzU1IDE0My44MzYgMTUyLjY0MSAxNDQuODI4&#10;IDE1MC45NzcgMTQ1Ljc4MSAxNDkuMzU5IDE0Ni42OTUgMTQ3Ljc4OSAxNDcuNTcgMTQ2LjI2NiAx&#10;NDguNDEgMTQ0Ljc4NSAxNDkuMjE5IDE0My4zNTIgMTQ5Ljk5MiAxNDEuOTU3IDE1MC43MzggMTQw&#10;LjYwOSAxNTEuNDUzIDEzOS4yOTcgMTUyLjE0MSAxMzguMDI3IDE1Mi44MDEgMTM2Ljc5NyAxNTMu&#10;NDM0IDEzNS42MDIgMTU0LjA0MyAxMzQuNDQ1IDE1NC42MjkgMTMzLjMyNCAxNTUuMTkxIDEzMi4y&#10;MzggMTU1LjczIDEzMS4xODggMTU2LjI1IDEzMC4xNjggMTU2Ljc1IDEyOS4xOCAxNTcuMjM0IDEy&#10;OC4yMjMgMTU3LjY5NSAxMjcuMjk3IDE1OC4xNDEgMTI2LjQwMiAxNTguNTcgMTI1LjUzMSAxNTgu&#10;OTg0IDEyNC42OTEgMTU5LjM4MyAxMjMuODc5IDE1OS43NjIgMTIzLjA5IDE2MC4xMzMgMTIyLjMy&#10;OCAxNjAuNDg0IDEyMS41OSAxNjAuODI4IDEyMC44NzUgMTYxLjE1NiAxMjAuMTg0IDE2MS40NzMg&#10;MTE5LjUxNiAxNjEuNzc3IDExOC44NjcgMTYyLjA3NCAxMTguMjQyIDE2Mi4zNTUgMTE3LjYzNyAx&#10;NjIuNjI5IDExNy4wNTEgMTYyLjg5NSAxMTYuNDg0IDE2My4xNDggMTE1LjkzOCAxNjMuMzkxIDEx&#10;NS40MDYgMTYzLjYyOSAxMTQuODk1IDE2My44NTUgMTE0LjM5OCAxNjQuMDc0IDExMy45MTggMTY0&#10;LjI4NSAxMTMuNDUzIDE2NC40ODggMTEzLjAwNCAxNjQuNjg4IDExMi41NyAxNjQuODc1IDExMi4x&#10;NTIgMTY1LjA1OSAxMTEuNzQ2IDE2NS4yMzQgMTExLjM1NSAxNjUuNDA2IDExMC45NzcgMTY1LjU3&#10;IDExMC42MDkgMTY1LjcyNyAxMTAuMjU0IDE2NS44NzkgMTA5LjkxIDE2Ni4wMjcgMTA5LjU4MiAx&#10;NjYuMTY4IDEwOS4yNjIgMTY2LjMwOSAxMDguOTQ5IDE2Ni40NDEgMTA4LjY1MiAxNjYuNTY2IDEw&#10;OC4zNjMgMTY2LjY5MSAxMDguMDgyIDE2Ni44MDkgMTA3LjgxMiAxNjYuOTI2IDEwNy41NTEgMTY3&#10;LjAzNSAxMDcuMzAxIDE2Ny4xNDUgMTA3LjA1NSAxNjcuMjQ2IDEwNi44MiAxNjcuMzQ4IDEwNi41&#10;OTQgMTY3LjQ0MSAxMDYuMzcxIDE2Ny41MzUgMTA2LjE2IDE2Ny42MjUgMTA1Ljk1MyAxNjcuNzEx&#10;IDEwNS43NTQgMTY3Ljc5NyAxMDUuNTYyIDE2Ny44NzUgMTA1LjM3OSAxNjcuOTUzIDEwNS4xOTkg&#10;MTY4LjAzMSAxMDUuMDIzIDE2OC4xNzIgMTA0LjY5NSAxNjguMjQyIDEwNC41MzkgMTY4LjMwNSAx&#10;MDQuMzg3IDE2OC4zNjcgMTA0LjI0MiAxNjguNDMgMTA0LjEwMiAxNjguNDg4IDEwMy45NjUgMTY4&#10;LjU0NyAxMDMuODMyIDE2OC42MDIgMTAzLjcwNyAxNjguNjUyIDEwMy41ODIgMTY4LjcwNyAxMDMu&#10;NDY1IDE2OC44MDEgMTAzLjIzOCAxNjguODk1IDEwMy4wMjcgMTY4LjkzOCAxMDIuOTMgMTY4Ljk3&#10;NyAxMDIuODMyIDE2OS4wMiAxMDIuNzM4IDE2OS4wNTkgMTAyLjY0OCAxNjkuMTI5IDEwMi40Nzcg&#10;MTY5LjE2NCAxMDIuMzk1IDE2OS4xOTkgMTAyLjMxNiAxNjkuMjYyIDEwMi4xNjggMTY5LjMyNCAx&#10;MDIuMDI3IDE2OS4zNTIgMTAxLjk2MSAxNjkuNDA2IDEwMS44MzYgMTY5LjQzIDEwMS43NzcgMTY5&#10;LjQ1NyAxMDEuNzE5IDE2OS41MDQgMTAxLjYwOSAxNjkuNTIzIDEwMS41NTkgMTY5LjU0NyAxMDEu&#10;NTA4IDE2OS42MDUgMTAxLjM2NyAxNjkuNjQ1IDEwMS4yODEgMTY5LjY2IDEwMS4yNDIgMTY5LjY3&#10;NiAxMDEuMTk5IDE2OS42OTUgMTAxLjE2NCAxNjkuNzExIDEwMS4xMjUgMTY5LjcyMyAxMDEuMDkg&#10;MTY5LjczOCAxMDEuMDU1IDE2OS43NTQgMTAxLjAyMyAxNjkuNzY2IDEwMC45OTIgMTY5Ljc4MSAx&#10;MDAuOTYxIDE2OS43OTMgMTAwLjkzIDE2OS44NCAxMDAuODIgMTY5Ljg1MiAxMDAuNzk3IDE2OS44&#10;NTkgMTAwLjc3IDE2OS44NzEgMTAwLjc0NiAxNjkuODc5IDEwMC43MjcgMTY5Ljg5MSAxMDAuNzAz&#10;IDE2OS44OTggMTAwLjY4NCAxNjkuOTA2IDEwMC42NiAxNjkuOTE4IDEwMC42NDEgMTY5LjkyNiAx&#10;MDAuNjI1IDE2OS45NDEgMTAwLjU4NiAxNjkuOTQ1IDEwMC41NyAxNjkuOTY5IDEwMC41MjMgMTY5&#10;Ljk3MyAxMDAuNTA4IDE2OS45OCAxMDAuNDkyIDE2OS45ODQgMTAwLjQ3NyAxNjkuOTkyIDEwMC40&#10;NjUgMTY5Ljk5NiAxMDAuNDUzIDE3MC4wMDQgMTAwLjQzOCAxNzAuMDEyIDEwMC40MTQgMTcwLjAy&#10;IDEwMC40MDIgMTcwLjAyMyAxMDAuMzk1IDE3MC4wMzEgMTAwLjM3MSAxNzAuMDM1IDEwMC4zNjMg&#10;MTcwLjAzOSAxMDAuMzUyIDE3MC4wNTEgMTAwLjMyOCAxNzAuMDU1IDEwMC4zMTYgMTcwLjA2MiAx&#10;MDAuMzAxIDE3MC4wNjIgMTAwLjI5MyAxNzAuMDY2IDEwMC4yODkgMTcwLjA3NCAxMDAuMjczIDE3&#10;MC4wNzQgMTAwLjI2NiAxNzAuMDc4IDEwMC4yNjIgMTcwLjA4MiAxMDAuMjU0IDE3MC4wODIgMTAw&#10;LjI1IDE3MC4wODYgMTAwLjI0MiAxNzAuMDkgMTAwLjIzOCAxNzAuMDkgMTAwLjIzNCAxNzAuMDk0&#10;IDEwMC4yMjcgMTcwLjA5NCAxMDAuMjIzIDE3MC4wOTggMTAwLjIxOSAxNzAuMDk4IDEwMC4yMTUg&#10;MTcwLjEwMiAxMDAuMjA3IDE3MC4xMDIgMTAwLjIwMyAxNzAuMTA1IDEwMC4xOTkgMTcwLjEwNSAx&#10;MDAuMTk1IDE3MC4xMDkgMTAwLjE5MSAxNzAuMTA5IDEwMC4xODQgMTcwLjExNyAxMDAuMTc2IDE3&#10;MC4xMTcgMTAwLjE2OCAxNzAuMTIxIDEwMC4xNjQgMTcwLjEyMSAxMDAuMTU2IDE3MC4xMjUgMTAw&#10;LjE1NiAxNzAuMTI1IDEwMC4xNDggMTcwLjEyOSAxMDAuMTQ4IDE3MC4xMjkgMTAwLjE0MSAxNzAu&#10;MTMzIDEwMC4xMzcgMTcwLjEzMyAxMDAuMTI5IDE3MC4xMzcgMTAwLjEyOSAxNzAuMTM3IDEwMC4x&#10;MjEgMTcwLjE0MSAxMDAuMTIxIDE3MC4xNDEgMTAwLjExMyAxNzAuMTQ1IDEwMC4xMDkgMTcwLjE0&#10;NSAxMDAuMTAyIDE3MC4xNDggMTAwLjEwMiAxNzAuMTQ4IDEwMC4wOTQgMTcwLjE1MiAxMDAuMDk0&#10;IDE3MC4xNTIgMTAwLjA4MiAxNzAuMTU2IDEwMC4wODIiIHN0cm9rZT0iIzAwMDAwMCIgc3Ryb2tl&#10;LXdpZHRoPSIxLjA2Njk4IiBzdHJva2UtbGluZWpvaW49InJvdW5kIiBzdHJva2UtbWl0ZXJsaW1p&#10;dD0iMTAiIHN0cm9rZS1vcGFjaXR5PSIwLjY5ODAzOSIgZmlsbD0ibm9uZSIvPjxwYXRoIGQ9Ik0x&#10;NDIuNzI3IDI1NC44MDkgMTQyLjA3NCAyNTIuNjc2IDE0MS41MDQgMjUwLjI2NiAxNDEuMDE2IDI0&#10;Ny42NTIgMTQwLjYwOSAyNDQuODgzIDE0MC4yNzMgMjQxLjk5NiAxNDAuMDEyIDIzOS4wMjMgMTM5&#10;LjgyIDIzNS45ODggMTM5LjY5MSAyMzIuOTA2IDEzOS42MjEgMjI5LjgwMSAxMzkuNjEzIDIyNi42&#10;ODQgMTM5LjY1NiAyMjMuNTY2IDEzOS43NDYgMjIwLjQ2MSAxMzkuODg3IDIxNy4zNzEgMTQwLjA2&#10;NiAyMTQuMzA5IDE0MC4yODUgMjExLjI3NyAxNDAuNTQzIDIwOC4yODEgMTQwLjgzMiAyMDUuMzI4&#10;IDE0MS4xNDggMjAyLjQxOCAxNDEuNDk2IDE5OS41NTkgMTQxLjg2NyAxOTYuNzQ2IDE0Mi4yNTgg&#10;MTkzLjk4OCAxNDIuNjcyIDE5MS4yODUgMTQzLjA5OCAxODguNjM3IDE0My41NDMgMTg2LjA0NyAx&#10;NDQgMTgzLjUxMiAxNDQuNDY1IDE4MS4wMzUgMTQ0Ljk0MSAxNzguNjE3IDE0NS40MjYgMTc2LjI1&#10;OCAxNDUuOTE4IDE3My45NTMgMTQ2LjQxIDE3MS43MTEgMTQ2LjkxIDE2OS41MiAxNDcuNDEgMTY3&#10;LjM5MSAxNDcuOTEgMTY1LjMxMiAxNDguNDE0IDE2My4yOTMgMTQ4LjkxIDE2MS4zMjggMTQ5LjQx&#10;IDE1OS40MTQgMTQ5LjkwNiAxNTcuNTU1IDE1MC4zOTUgMTU1Ljc1IDE1MC44ODMgMTUzLjk5MiAx&#10;NTEuMzY3IDE1Mi4yODUgMTUxLjg0NCAxNTAuNjI5IDE1Mi4zMTIgMTQ5LjAyIDE1Mi43NzcgMTQ3&#10;LjQ1NyAxNTMuMjM4IDE0NS45NDEgMTUzLjY4OCAxNDQuNDY5IDE1NC4xMzMgMTQzLjA0MyAxNTQu&#10;NTcgMTQxLjY1NiAxNTQuOTk2IDE0MC4zMTYgMTU1LjQxOCAxMzkuMDEyIDE1NS44MzIgMTM3Ljc1&#10;IDE1Ni4yMzQgMTM2LjUyNyAxNTYuNjMzIDEzNS4zNCAxNTcuMDIgMTM0LjE5MSAxNTcuMzk4IDEz&#10;My4wNzQgMTU3Ljc3IDEzMS45OTYgMTU4LjEzMyAxMzAuOTQ5IDE1OC40ODggMTI5LjkzOCAxNTgu&#10;ODMyIDEyOC45NTcgMTU5LjE2OCAxMjguMDA4IDE1OS41IDEyNy4wODYgMTU5LjgyIDEyNi4xOTUg&#10;MTYwLjEzMyAxMjUuMzMyIDE2MC40MzggMTI0LjUgMTYwLjczNCAxMjMuNjkxIDE2MS4wMjMgMTIy&#10;LjkwNiAxNjEuMzA1IDEyMi4xNTIgMTYxLjU3OCAxMjEuNDE4IDE2MS44NDQgMTIwLjcxMSAxNjIu&#10;MTAyIDEyMC4wMjMgMTYyLjM1NSAxMTkuMzU5IDE2Mi42MDIgMTE4LjcxOSAxNjIuODM2IDExOC4w&#10;OTggMTYzLjA3IDExNy40OTYgMTYzLjI5MyAxMTYuOTE0IDE2My41MTIgMTE2LjM1MiAxNjMuNzIz&#10;IDExNS44MDkgMTYzLjkzIDExNS4yODEgMTY0LjEyOSAxMTQuNzczIDE2NC4zMiAxMTQuMjgxIDE2&#10;NC41MDggMTEzLjgwNSAxNjQuNjkxIDExMy4zNDQgMTY0Ljg2NyAxMTIuODk4IDE2NS4wMzkgMTEy&#10;LjQ2OSAxNjUuMjAzIDExMi4wNTEgMTY1LjM2MyAxMTEuNjQ4IDE2NS41MiAxMTEuMjYyIDE2NS42&#10;NzIgMTEwLjg4MyAxNjUuODE2IDExMC41MiAxNjUuOTYxIDExMC4xNjggMTY2LjA5OCAxMDkuODI4&#10;IDE2Ni4yMyAxMDkuNSAxNjYuMzU5IDEwOS4xODQgMTY2LjQ4NCAxMDguODc1IDE2Ni42MDUgMTA4&#10;LjU4MiAxNjYuNzIzIDEwOC4yOTMgMTY2LjgzNiAxMDguMDE2IDE2Ni45NDUgMTA3Ljc1IDE2Ny4w&#10;NTEgMTA3LjQ4OCAxNjcuMTUyIDEwNy4yMzggMTY3LjI1NCAxMDYuOTk2IDE2Ny4zNTIgMTA2Ljc2&#10;MiAxNjcuNDQxIDEwNi41MzkgMTY3LjUzNSAxMDYuMzIgMTY3LjYyMSAxMDYuMTA5IDE2Ny43MDcg&#10;MTA1LjkwNiAxNjcuNzg1IDEwNS43MDcgMTY3Ljg2NyAxMDUuNTE2IDE2Ny45NDEgMTA1LjMzMiAx&#10;NjguMDE2IDEwNS4xNTYgMTY4LjA4NiAxMDQuOTg0IDE2OC4xNTYgMTA0LjgxNiAxNjguMjIzIDEw&#10;NC42NTYgMTY4LjI4OSAxMDQuNSAxNjguMzUyIDEwNC4zNTIgMTY4LjQxIDEwNC4yMDcgMTY4LjQ2&#10;OSAxMDQuMDY2IDE2OC41MjcgMTAzLjkzNCAxNjguNTgyIDEwMy44MDEgMTY4LjYzMyAxMDMuNjc2&#10;IDE2OC42ODggMTAzLjU1NSAxNjguNzgxIDEwMy4zMiAxNjguODI4IDEwMy4yMTEgMTY4Ljg3NSAx&#10;MDMuMTA1IDE2OC45MTggMTAzLjAwNCAxNjguOTU3IDEwMi45MDIgMTY5IDEwMi44MDkgMTY5LjAz&#10;OSAxMDIuNzE1IDE2OS4wNzQgMTAyLjYyNSAxNjkuMTEzIDEwMi41MzkgMTY5LjE0OCAxMDIuNDU3&#10;IDE2OS4xOCAxMDIuMzc1IDE2OS4yMTUgMTAyLjI5NyAxNjkuMjc3IDEwMi4xNDggMTY5LjMwNSAx&#10;MDIuMDc4IDE2OS4zMzYgMTAyLjAxMiAxNjkuMzYzIDEwMS45NDUgMTY5LjM5MSAxMDEuODgzIDE2&#10;OS40MTQgMTAxLjgyIDE2OS40NDEgMTAxLjc2MiAxNjkuNDY1IDEwMS43MDcgMTY5LjQ4OCAxMDEu&#10;NjQ4IDE2OS41MTIgMTAxLjU5OCAxNjkuNTMxIDEwMS41NDcgMTY5LjU1NSAxMDEuNDk2IDE2OS42&#10;MTMgMTAxLjM1NSAxNjkuNjMzIDEwMS4zMTIgMTY5LjY0OCAxMDEuMjcgMTY5LjY2OCAxMDEuMjMg&#10;MTY5LjY5OSAxMDEuMTUyIDE2OS43MyAxMDEuMDgyIDE2OS43NDIgMTAxLjA0NyAxNjkuNzU4IDEw&#10;MS4wMTYgMTY5Ljc3IDEwMC45ODQgMTY5Ljc4NSAxMDAuOTUzIDE2OS43OTcgMTAwLjkyMiAxNjku&#10;ODMyIDEwMC44NCAxNjkuODQ0IDEwMC44MTYgMTY5Ljg1NSAxMDAuNzg5IDE2OS44NjMgMTAwLjc2&#10;NiAxNjkuODc1IDEwMC43NDIgMTY5Ljg4MyAxMDAuNzE5IDE2OS44OTUgMTAwLjY5OSAxNjkuOTAy&#10;IDEwMC42NzYgMTY5LjkyNiAxMDAuNjE3IDE2OS45MzQgMTAwLjYwMiAxNjkuOTQxIDEwMC41ODIg&#10;MTY5Ljk1NyAxMDAuNTUxIDE2OS45NjEgMTAwLjUzNSAxNjkuOTc3IDEwMC41MDQgMTY5Ljk4IDEw&#10;MC40ODggMTY5Ljk4OCAxMDAuNDc3IDE2OS45OTIgMTAwLjQ2MSAxNzAgMTAwLjQ0OSAxNzAuMDA4&#10;IDEwMC40MjYgMTcwLjAxNiAxMDAuNDE0IDE3MC4wMjcgMTAwLjM3OSAxNzAuMDMxIDEwMC4zNzEg&#10;MTcwLjAzNSAxMDAuMzU5IDE3MC4wMzkgMTAwLjM1MiAxNzAuMDQzIDEwMC4zNCAxNzAuMDY2IDEw&#10;MC4yOTMgMTcwLjA2NiAxMDAuMjg1IDE3MC4wNyAxMDAuMjc3IDE3MC4wNzQgMTAwLjI3MyAxNzAu&#10;MDc4IDEwMC4yNjYgMTcwLjA3OCAxMDAuMjU4IDE3MC4wODIgMTAwLjI1NCAxNzAuMDg2IDEwMC4y&#10;NDYgMTcwLjA4NiAxMDAuMjQyIDE3MC4wOSAxMDAuMjM4IDE3MC4wOSAxMDAuMjMgMTcwLjA5OCAx&#10;MDAuMjIzIDE3MC4wOTggMTAwLjIxNSAxNzAuMTAyIDEwMC4yMTEgMTcwLjEwMiAxMDAuMjAzIDE3&#10;MC4xMDUgMTAwLjE5OSAxNzAuMTA1IDEwMC4xOTUgMTcwLjEwOSAxMDAuMTkxIDE3MC4xMDkgMTAw&#10;LjE4OCAxNzAuMTEzIDEwMC4xODQgMTcwLjExMyAxMDAuMTc2IDE3MC4xMTcgMTAwLjE3NiAxNzAu&#10;MTE3IDEwMC4xNjggMTcwLjEyMSAxMDAuMTY0IDE3MC4xMjEgMTAwLjE2IDE3MC4xMjUgMTAwLjE1&#10;NiAxNzAuMTI1IDEwMC4xNDggMTcwLjEyOSAxMDAuMTQ4IDE3MC4xMjkgMTAwLjE0MSAxNzAuMTMz&#10;IDEwMC4xMzcgMTcwLjEzMyAxMDAuMTI5IDE3MC4xMzcgMTAwLjEyOSAxNzAuMTM3IDEwMC4xMjEg&#10;MTcwLjE0MSAxMDAuMTIxIDE3MC4xNDEgMTAwLjExMyAxNzAuMTQ1IDEwMC4xMDkgMTcwLjE0NSAx&#10;MDAuMTAyIDE3MC4xNDggMTAwLjEwMiAxNzAuMTQ4IDEwMC4wOTQgMTcwLjE1MiAxMDAuMDk0IDE3&#10;MC4xNTIgMTAwLjA4MiAxNzAuMTU2IDEwMC4wODIiIHN0cm9rZT0iIzAwMDAwMCIgc3Ryb2tlLXdp&#10;ZHRoPSIxLjA2Njk4IiBzdHJva2UtbGluZWpvaW49InJvdW5kIiBzdHJva2UtbWl0ZXJsaW1pdD0i&#10;MTAiIHN0cm9rZS1vcGFjaXR5PSIwLjY5ODAzOSIgZmlsbD0ibm9uZSIvPjxwYXRoIGQ9Ik0yMzcu&#10;MDM5IDI1NC44MDkgMjI5LjM1NSAyNTIuNjQxIDIyMi4zMTYgMjUwLjE5NSAyMTUuODcxIDI0Ny41&#10;NDMgMjA5Ljk3MyAyNDQuNzQyIDIwNC41NzggMjQxLjgyNCAxOTkuNjQ1IDIzOC44MjQgMTk1LjE0&#10;MSAyMzUuNzYyIDE5MS4wMzEgMjMyLjY2IDE4Ny4yODEgMjI5LjUzMSAxODMuODY3IDIyNi4zOTgg&#10;MTgwLjc1OCAyMjMuMjY2IDE3Ny45MzQgMjIwLjE0NSAxNzUuMzcxIDIxNy4wNDMgMTczLjA0NyAy&#10;MTMuOTY5IDE3MC45NDUgMjEwLjkzIDE2OS4wNDcgMjA3LjkzIDE2Ny4zMzYgMjA0Ljk2OSAxNjUu&#10;ODAxIDIwMi4wNTkgMTY0LjQyNiAxOTkuMTkxIDE2My4xOTUgMTk2LjM4MyAxNjIuMTAyIDE5My42&#10;MjUgMTYxLjEyOSAxOTAuOTIyIDE2MC4yNzMgMTg4LjI3MyAxNTkuNTIzIDE4NS42ODQgMTU4Ljg3&#10;MSAxODMuMTUyIDE1OC4zMDUgMTgwLjY4IDE1Ny44MiAxNzguMjY2IDE1Ny40MSAxNzUuOTA2IDE1&#10;Ny4wNyAxNzMuNjA5IDE1Ni43OTMgMTcxLjM2NyAxNTYuNTcgMTY5LjE4NCAxNTYuMzk4IDE2Ny4w&#10;NTkgMTU2LjI3NyAxNjQuOTg4IDE1Ni4xOTkgMTYyLjk3MyAxNTYuMTU2IDE2MS4wMTYgMTU2LjE1&#10;MiAxNTkuMTA5IDE1Ni4xOCAxNTcuMjU0IDE1Ni4yMzQgMTU1LjQ1MyAxNTYuMzE2IDE1My43MDMg&#10;MTU2LjQyMiAxNTIuMDA0IDE1Ni41NTEgMTUwLjM1MiAxNTYuNjk1IDE0OC43NSAxNTYuODU1IDE0&#10;Ny4xOTUgMTU3LjAzMSAxNDUuNjg0IDE1Ny4yMTkgMTQ0LjIxOSAxNTcuNDE4IDE0Mi43OTcgMTU3&#10;LjYyNSAxNDEuNDE4IDE1Ny44NDQgMTQwLjA4MiAxNTguMDY2IDEzOC43ODUgMTU4LjI5MyAxMzcu&#10;NTMxIDE1OC41MjcgMTM2LjMxMiAxNTguNzY2IDEzNS4xMzMgMTU5LjAwNCAxMzMuOTg4IDE1OS4y&#10;NDYgMTMyLjg3OSAxNTkuNDg4IDEzMS44MDUgMTU5LjczNCAxMzAuNzY2IDE1OS45NzcgMTI5Ljc1&#10;OCAxNjAuMjE5IDEyOC43ODEgMTYwLjQ2MSAxMjcuODM2IDE2MC42OTkgMTI2LjkyMiAxNjAuOTM4&#10;IDEyNi4wMzUgMTYxLjE3MiAxMjUuMTc2IDE2MS40MDYgMTI0LjM0OCAxNjEuNjM3IDEyMy41NDMg&#10;MTYxLjg2MyAxMjIuNzY2IDE2Mi4wODYgMTIyLjAxMiAxNjIuMzA5IDEyMS4yODUgMTYyLjUyMyAx&#10;MjAuNTc4IDE2Mi43MzQgMTE5Ljg5OCAxNjIuOTQ1IDExOS4yMzggMTYzLjE0OCAxMTguNTk4IDE2&#10;My4zNDggMTE3Ljk4IDE2My41NDcgMTE3LjM4MyAxNjMuNzM4IDExNi44MDUgMTYzLjkyNiAxMTYu&#10;MjQ2IDE2NC4xMDkgMTE1LjcwNyAxNjQuMjg5IDExNS4xODQgMTY0LjQ2NSAxMTQuNjc2IDE2NC42&#10;MzMgMTE0LjE4OCAxNjQuODAxIDExMy43MTUgMTY0Ljk2MSAxMTMuMjU4IDE2NS4xMjEgMTEyLjgx&#10;NiAxNjUuMjczIDExMi4zODcgMTY1LjQyNiAxMTEuOTczIDE2NS41NyAxMTEuNTc0IDE2NS43MTUg&#10;MTExLjE4OCAxNjUuODUyIDExMC44MTIgMTY1Ljk4OCAxMTAuNDUzIDE2Ni4xMTcgMTEwLjEwNSAx&#10;NjYuMjQ2IDEwOS43NjYgMTY2LjM2NyAxMDkuNDQxIDE2Ni40ODggMTA5LjEyNSAxNjYuNjA1IDEw&#10;OC44MiAxNjYuNzE5IDEwOC41MjMgMTY2LjgyOCAxMDguMjM4IDE2Ni45MzQgMTA3Ljk2NSAxNjcu&#10;MDM5IDEwNy42OTkgMTY3LjEzNyAxMDcuNDQxIDE2Ny4yMzQgMTA3LjE5MSAxNjcuMzI4IDEwNi45&#10;NTMgMTY3LjQyMiAxMDYuNzE5IDE2Ny41MTIgMTA2LjQ5NiAxNjcuNTk4IDEwNi4yNzcgMTY3LjY4&#10;IDEwNi4wNjYgMTY3Ljc2MiAxMDUuODY3IDE2Ny44NCAxMDUuNjcyIDE2Ny45MTQgMTA1LjQ4IDE2&#10;Ny45ODggMTA1LjI5NyAxNjguMDU5IDEwNS4xMjEgMTY4LjEyOSAxMDQuOTQ5IDE2OC4xOTUgMTA0&#10;Ljc4NSAxNjguMjYyIDEwNC42MjUgMTY4LjMyNCAxMDQuNDczIDE2OC4zODMgMTA0LjMyNCAxNjgu&#10;NDQxIDEwNC4xOCAxNjguNSAxMDQuMDM5IDE2OC41NTUgMTAzLjkwNiAxNjguNjA1IDEwMy43Nzcg&#10;MTY4LjY1NiAxMDMuNjUyIDE2OC43MDcgMTAzLjUzMSAxNjguNzU4IDEwMy40MTQgMTY4LjgwNSAx&#10;MDMuMzAxIDE2OC44NDggMTAzLjE5MSAxNjguODkxIDEwMy4wODYgMTY4LjkzNCAxMDIuOTg0IDE2&#10;OC45NzcgMTAyLjg4NyAxNjkuMDE2IDEwMi43ODkgMTY5LjA1MSAxMDIuNjk5IDE2OS4wOSAxMDIu&#10;NjA5IDE2OS4xMjUgMTAyLjUyMyAxNjkuMTYgMTAyLjQ0MSAxNjkuMTkxIDEwMi4zNTkgMTY5LjIy&#10;NyAxMDIuMjgxIDE2OS4yNTggMTAyLjIwNyAxNjkuMjg1IDEwMi4xMzcgMTY5LjMxNiAxMDIuMDY2&#10;IDE2OS4zNzEgMTAxLjkzNCAxNjkuMzk4IDEwMS44NzEgMTY5LjQyMiAxMDEuODA5IDE2OS40NDkg&#10;MTAxLjc1IDE2OS40OTYgMTAxLjY0MSAxNjkuNTE2IDEwMS41ODYgMTY5LjUzOSAxMDEuNTM1IDE2&#10;OS41NTkgMTAxLjQ4NCAxNjkuNTk4IDEwMS4zOTEgMTY5LjYzNyAxMDEuMzA1IDE2OS42NTIgMTAx&#10;LjI2MiAxNjkuNjcyIDEwMS4yMjMgMTY5LjY4OCAxMDEuMTg0IDE2OS43MDMgMTAxLjE0OCAxNjku&#10;NzE5IDEwMS4xMDkgMTY5LjczNCAxMDEuMDc0IDE2OS43NDYgMTAxLjA0MyAxNjkuNzYyIDEwMS4w&#10;MDggMTY5Ljc3MyAxMDAuOTc3IDE2OS43ODkgMTAwLjk0NSAxNjkuODM2IDEwMC44MzYgMTY5Ljg0&#10;NCAxMDAuODA5IDE2OS44NjcgMTAwLjc2MiAxNjkuODc1IDEwMC43MzggMTY5Ljg4NyAxMDAuNzE1&#10;IDE2OS44OTUgMTAwLjY5NSAxNjkuOTAyIDEwMC42NzIgMTY5LjkxIDEwMC42NTIgMTY5LjkyMiAx&#10;MDAuNjMzIDE2OS45MyAxMDAuNjEzIDE2OS45MzggMTAwLjU5OCAxNjkuOTQ1IDEwMC41NzggMTY5&#10;Ljk0OSAxMDAuNTYyIDE2OS45NjUgMTAwLjUzMSAxNjkuOTY5IDEwMC41MTYgMTY5Ljk4NCAxMDAu&#10;NDg0IDE2OS45ODggMTAwLjQ3MyAxNjkuOTk2IDEwMC40NjEgMTcwIDEwMC40NDUgMTcwLjAwNCAx&#10;MDAuNDM0IDE3MC4wMTIgMTAwLjQyMiAxNzAuMDIzIDEwMC4zODcgMTcwLjAyNyAxMDAuMzc5IDE3&#10;MC4wMzUgMTAwLjM2NyAxNzAuMDM5IDEwMC4zNTkgMTcwLjA0MyAxMDAuMzQ4IDE3MC4wNTEgMTAw&#10;LjMzMiAxNzAuMDUxIDEwMC4zMjQgMTcwLjA1NSAxMDAuMzEyIDE3MC4wNjIgMTAwLjI5NyAxNzAu&#10;MDY2IDEwMC4yOTMgMTcwLjA3IDEwMC4yODUgMTcwLjA3IDEwMC4yNzcgMTcwLjA3NCAxMDAuMjcg&#10;MTcwLjA3OCAxMDAuMjY2IDE3MC4wNzggMTAwLjI1OCAxNzAuMDgyIDEwMC4yNTQgMTcwLjA4NiAx&#10;MDAuMjQ2IDE3MC4wODYgMTAwLjI0MiAxNzAuMDkgMTAwLjIzNCAxNzAuMDk0IDEwMC4yMyAxNzAu&#10;MDk0IDEwMC4yMjcgMTcwLjA5OCAxMDAuMjE5IDE3MC4wOTggMTAwLjIxNSAxNzAuMTAyIDEwMC4y&#10;MTEgMTcwLjEwMiAxMDAuMjA3IDE3MC4xMDUgMTAwLjIwMyAxNzAuMTA1IDEwMC4xOTUgMTcwLjEw&#10;OSAxMDAuMTkxIDE3MC4xMDkgMTAwLjE4OCAxNzAuMTEzIDEwMC4xODQgMTcwLjExMyAxMDAuMTc2&#10;IDE3MC4xMTcgMTAwLjE3MiAxNzAuMTE3IDEwMC4xNjggMTcwLjEyMSAxMDAuMTY0IDE3MC4xMjEg&#10;MTAwLjE2IDE3MC4xMjUgMTAwLjE1NiAxNzAuMTI1IDEwMC4xNDggMTcwLjEyOSAxMDAuMTQ4IDE3&#10;MC4xMjkgMTAwLjE0MSAxNzAuMTMzIDEwMC4xMzcgMTcwLjEzMyAxMDAuMTMzIDE3MC4xMzcgMTAw&#10;LjEyOSAxNzAuMTM3IDEwMC4xMjEgMTcwLjE0MSAxMDAuMTIxIDE3MC4xNDEgMTAwLjExMyAxNzAu&#10;MTQ1IDEwMC4xMDkgMTcwLjE0NSAxMDAuMTAyIDE3MC4xNDggMTAwLjEwMiAxNzAuMTQ4IDEwMC4w&#10;OTQgMTcwLjE1MiAxMDAuMDk0IDE3MC4xNTIgMTAwLjA4NiAxNzAuMTU2IDEwMC4wODIiIHN0cm9r&#10;ZT0iIzAwMDAwMCIgc3Ryb2tlLXdpZHRoPSIxLjA2Njk4IiBzdHJva2UtbGluZWpvaW49InJvdW5k&#10;IiBzdHJva2UtbWl0ZXJsaW1pdD0iMTAiIHN0cm9rZS1vcGFjaXR5PSIwLjY5ODAzOSIgZmlsbD0i&#10;bm9uZSIvPjxwYXRoIGQ9Ik0zMzEuMzQ4IDI1NC44MDkgMzE1Ljk3MyAyNTIuNjAyIDMwMS45MjIg&#10;MjUwLjEyMSAyODkuMDc0IDI0Ny40MzggMjc3LjMyOCAyNDQuNjAyIDI2Ni41OSAyNDEuNjUyIDI1&#10;Ni43NzMgMjM4LjYyNSAyNDcuNzk3IDIzNS41MzkgMjM5LjU5NCAyMzIuNDE0IDIzMi4wOTQgMjI5&#10;LjI3IDIyNS4yMzggMjI2LjEyMSAyMTguOTczIDIyMi45NzMgMjEzLjI1IDIxOS44NCAyMDguMDIg&#10;MjE2LjcyNyAyMDMuMjUgMjEzLjY0NSAxOTguODkxIDIxMC41OTggMTk0LjkxOCAyMDcuNTkgMTkx&#10;LjI5NyAyMDQuNjI5IDE4Ny45OTYgMjAxLjcxMSAxODQuOTkyIDE5OC44NDggMTgyLjI2MiAxOTYu&#10;MDM1IDE3OS43ODEgMTkzLjI3NyAxNzcuNTMxIDE5MC41NzQgMTc1LjQ4OCAxODcuOTMgMTczLjY0&#10;NSAxODUuMzQgMTcxLjk3NyAxODIuODEyIDE3MC40NzMgMTgwLjM0IDE2OS4xMTcgMTc3LjkzIDE2&#10;Ny45MDIgMTc1LjU3OCAxNjYuODE2IDE3My4yODEgMTY1Ljg0NCAxNzEuMDQ3IDE2NC45OCAxNjgu&#10;ODY3IDE2NC4yMTUgMTY2Ljc0NiAxNjMuNTQzIDE2NC42ODQgMTYyLjk0OSAxNjIuNjc2IDE2Mi40&#10;MzQgMTYwLjcxOSAxNjEuOTg4IDE1OC44MiAxNjEuNjAyIDE1Ni45NzMgMTYxLjI3NyAxNTUuMTgg&#10;MTYxLjAwOCAxNTMuNDM0IDE2MC43ODEgMTUxLjc0MiAxNjAuNjAyIDE1MC4wOTQgMTYwLjQ2NSAx&#10;NDguNSAxNjAuMzU5IDE0Ni45NDkgMTYwLjI5MyAxNDUuNDQ1IDE2MC4yNSAxNDMuOTg0IDE2MC4y&#10;MzggMTQyLjU3IDE2MC4yNSAxNDEuMTk5IDE2MC4yODEgMTM5Ljg2NyAxNjAuMzM2IDEzOC41Nzgg&#10;MTYwLjQwNiAxMzcuMzI0IDE2MC40OTIgMTM2LjExMyAxNjAuNTk0IDEzNC45MzggMTYwLjcwNyAx&#10;MzMuODAxIDE2MC44MjggMTMyLjY5NSAxNjAuOTYxIDEzMS42MjkgMTYxLjEwNSAxMzAuNTk0IDE2&#10;MS4yNTQgMTI5LjU5IDE2MS40MDYgMTI4LjYxNyAxNjEuNTY2IDEyNy42OCAxNjEuNzMgMTI2Ljc2&#10;NiAxNjEuODk1IDEyNS44ODcgMTYyLjA2NiAxMjUuMDMxIDE2Mi4yMzggMTI0LjIwNyAxNjIuNDEg&#10;MTIzLjQwNiAxNjIuNTgyIDEyMi42MzMgMTYyLjc1OCAxMjEuODg3IDE2Mi45MzQgMTIxLjE2IDE2&#10;My4xMDUgMTIwLjQ2MSAxNjMuMjc3IDExOS43ODEgMTYzLjQ0OSAxMTkuMTI1IDE2My42MjEgMTE4&#10;LjQ4OCAxNjMuNzg5IDExNy44NzUgMTYzLjk1MyAxMTcuMjgxIDE2NC4xMTcgMTE2LjcwNyAxNjQu&#10;MjgxIDExNi4xNTIgMTY0LjQ0MSAxMTUuNjEzIDE2NC41OTggMTE1LjA5NCAxNjQuNzUgMTE0LjU5&#10;IDE2NC45MDIgMTE0LjEwMiAxNjUuMDUxIDExMy42MzMgMTY1LjE5NSAxMTMuMTggMTY1LjM0IDEx&#10;Mi43MzggMTY1LjQ4IDExMi4zMTIgMTY1Ljc1IDExMS41MDQgMTY1Ljg3OSAxMTEuMTIxIDE2Ni4w&#10;MDggMTEwLjc1IDE2Ni4xMzMgMTEwLjM5MSAxNjYuMjU0IDExMC4wNDMgMTY2LjM3MSAxMDkuNzA3&#10;IDE2Ni40ODggMTA5LjM4MyAxNjYuNTk4IDEwOS4wNyAxNjYuNzA3IDEwOC43NjYgMTY2LjgxNiAx&#10;MDguNDczIDE2Ni45MTggMTA4LjE5MSAxNjcuMDIgMTA3LjkxNCAxNjcuMTE3IDEwNy42NTIgMTY3&#10;LjIxNSAxMDcuMzk1IDE2Ny4zMDUgMTA3LjE0OCAxNjcuMzk1IDEwNi45MSAxNjcuNDg0IDEwNi42&#10;OCAxNjcuNTY2IDEwNi40NTcgMTY3LjY1MiAxMDYuMjM4IDE2Ny43MyAxMDYuMDMxIDE2Ny44MDkg&#10;MTA1LjgzMiAxNjcuODgzIDEwNS42MzcgMTY3Ljk1NyAxMDUuNDQ5IDE2OC4wMjcgMTA1LjI2NiAx&#10;NjguMDk4IDEwNS4wOSAxNjguMTY0IDEwNC45MjIgMTY4LjIyNyAxMDQuNzU4IDE2OC4yOTMgMTA0&#10;LjU5OCAxNjguMzUyIDEwNC40NDUgMTY4LjQxIDEwNC4yOTcgMTY4LjQ2OSAxMDQuMTU2IDE2OC41&#10;MjMgMTA0LjAxNiAxNjguNTc4IDEwMy44ODMgMTY4LjYyOSAxMDMuNzU0IDE2OC42OCAxMDMuNjI5&#10;IDE2OC43MjcgMTAzLjUwOCAxNjguODIgMTAzLjI4MSAxNjguODYzIDEwMy4xNzIgMTY4LjkwNiAx&#10;MDMuMDY2IDE2OC45NDkgMTAyLjk2NSAxNjguOTg4IDEwMi44NjcgMTY5LjAyNyAxMDIuNzczIDE2&#10;OS4wNjYgMTAyLjY4NCAxNjkuMTAyIDEwMi41OTQgMTY5LjEzNyAxMDIuNTA4IDE2OS4xNzIgMTAy&#10;LjQyNiAxNjkuMjM0IDEwMi4yNyAxNjkuMjk3IDEwMi4xMjEgMTY5LjM3OSAxMDEuOTIyIDE2OS40&#10;MDYgMTAxLjg1OSAxNjkuNDc3IDEwMS42ODQgMTY5LjUgMTAxLjYyOSAxNjkuNTIzIDEwMS41Nzgg&#10;MTY5LjU0MyAxMDEuNTI3IDE2OS41NjYgMTAxLjQ3NyAxNjkuNjA1IDEwMS4zODMgMTY5LjYyMSAx&#10;MDEuMzQgMTY5LjY0MSAxMDEuMjk3IDE2OS42NTYgMTAxLjI1NCAxNjkuNjc2IDEwMS4yMTUgMTY5&#10;LjY5MSAxMDEuMTc2IDE2OS43MzggMTAxLjA3IDE2OS43NSAxMDEuMDM1IDE2OS43NjYgMTAxLjAw&#10;NCAxNjkuNzg5IDEwMC45NDEgMTY5LjgwMSAxMDAuOTE0IDE2OS44MTIgMTAwLjg4MyAxNjkuODI0&#10;IDEwMC44NTUgMTY5LjgzNiAxMDAuODMyIDE2OS44NDggMTAwLjgwNSAxNjkuODU5IDEwMC43ODEg&#10;MTY5Ljg2NyAxMDAuNzU4IDE2OS44NzkgMTAwLjczNCAxNjkuODg3IDEwMC43MTEgMTY5Ljg5OCAx&#10;MDAuNjkxIDE2OS45MDYgMTAwLjY2OCAxNjkuOTIyIDEwMC42MjkgMTY5LjkzIDEwMC42MTMgMTY5&#10;Ljk0NSAxMDAuNTc0IDE2OS45NTMgMTAwLjU1OSAxNjkuOTU3IDEwMC41NDMgMTY5Ljk3MyAxMDAu&#10;NTEyIDE2OS45NzcgMTAwLjQ5NiAxNjkuOTg0IDEwMC40ODQgMTY5Ljk4OCAxMDAuNDY5IDE2OS45&#10;OTYgMTAwLjQ1NyAxNzAgMTAwLjQ0NSAxNzAuMDA4IDEwMC40MzQgMTcwLjAxMiAxMDAuNDE4IDE3&#10;MC4wMTYgMTAwLjQxIDE3MC4wMiAxMDAuMzk4IDE3MC4wMjcgMTAwLjM4NyAxNzAuMDMxIDEwMC4z&#10;NzUgMTcwLjAzNSAxMDAuMzY3IDE3MC4wMzkgMTAwLjM1NSAxNzAuMDQ3IDEwMC4zNCAxNzAuMDUx&#10;IDEwMC4zMjggMTcwLjA1OSAxMDAuMzEyIDE3MC4wNTkgMTAwLjMwNSAxNzAuMDcgMTAwLjI4MSAx&#10;NzAuMDc0IDEwMC4yNzcgMTcwLjA3NCAxMDAuMjcgMTcwLjA3OCAxMDAuMjYyIDE3MC4wODIgMTAw&#10;LjI1OCAxNzAuMDgyIDEwMC4yNSAxNzAuMDg2IDEwMC4yNDYgMTcwLjA4NiAxMDAuMjM4IDE3MC4w&#10;OTQgMTAwLjIzIDE3MC4wOTQgMTAwLjIyMyAxNzAuMDk4IDEwMC4yMTkgMTcwLjA5OCAxMDAuMjE1&#10;IDE3MC4xMDIgMTAwLjIxMSAxNzAuMTAyIDEwMC4yMDcgMTcwLjEwNSAxMDAuMjAzIDE3MC4xMDUg&#10;MTAwLjE5OSAxNzAuMTA5IDEwMC4xOTUgMTcwLjEwOSAxMDAuMTg4IDE3MC4xMTMgMTAwLjE4NCAx&#10;NzAuMTEzIDEwMC4xNzYgMTcwLjExNyAxMDAuMTcyIDE3MC4xMTcgMTAwLjE2OCAxNzAuMTIxIDEw&#10;MC4xNjQgMTcwLjEyMSAxMDAuMTYgMTcwLjEyNSAxMDAuMTU2IDE3MC4xMjUgMTAwLjE0OCAxNzAu&#10;MTI5IDEwMC4xNDUgMTcwLjEyOSAxMDAuMTQxIDE3MC4xMzMgMTAwLjEzNyAxNzAuMTMzIDEwMC4x&#10;MzMgMTcwLjEzNyAxMDAuMTI5IDE3MC4xMzcgMTAwLjEyMSAxNzAuMTQxIDEwMC4xMjEgMTcwLjE0&#10;MSAxMDAuMTEzIDE3MC4xNDUgMTAwLjExMyAxNzAuMTQ1IDEwMC4xMDIgMTcwLjE0OCAxMDAuMTAy&#10;IDE3MC4xNDggMTAwLjA5NCAxNzAuMTUyIDEwMC4wOTQgMTcwLjE1MiAxMDAuMDg2IDE3MC4xNTYg&#10;MTAwLjA4MiIgc3Ryb2tlPSIjMDAwMDAwIiBzdHJva2Utd2lkdGg9IjEuMDY2OTgiIHN0cm9rZS1s&#10;aW5lam9pbj0icm91bmQiIHN0cm9rZS1taXRlcmxpbWl0PSIxMCIgc3Ryb2tlLW9wYWNpdHk9IjAu&#10;Njk4MDM5IiBmaWxsPSJub25lIi8+PHBhdGggZD0iTTQyNS42NiAyNTQuODA5IDQwMi4yNjYgMjUy&#10;LjU2NiAzODAuOTI2IDI1MC4wNDcgMzYxLjQ1MyAyNDcuMzI4IDM0My42NzYgMjQ0LjQ2MSAzMjcu&#10;NDQ5IDI0MS40ODQgMzEyLjYzMyAyMzguNDMgMjk5LjA5OCAyMzUuMzIgMjg2LjczNCAyMzIuMTc2&#10;IDI3NS40NDEgMjI5LjAxMiAyNjUuMTIxIDIyNS44NDQgMjU1LjY4OCAyMjIuNjg0IDI0Ny4wNjYg&#10;MjE5LjUzOSAyMzkuMTg4IDIxNi40MTggMjMxLjk4OCAyMTMuMzI4IDIyNS40MDYgMjEwLjI3MyAy&#10;MTkuMzk1IDIwNy4yNjIgMjEzLjkwMiAyMDQuMjkzIDIwOC44ODMgMjAxLjM3NSAyMDQuMjk3IDE5&#10;OC41MDggMjAwLjExMyAxOTUuNjk1IDE5Ni4yOTcgMTkyLjkzOCAxOTIuODE2IDE5MC4yMzggMTg5&#10;LjY0MSAxODcuNTk0IDE4Ni43NSAxODUuMDA4IDE4NC4xMTcgMTgyLjQ4IDE4MS43MjMgMTgwLjAx&#10;NiAxNzkuNTQ3IDE3Ny42MDUgMTc3LjU3NCAxNzUuMjU4IDE3NS43ODUgMTcyLjk2OSAxNzQuMTY4&#10;IDE3MC43MzggMTcyLjcwMyAxNjguNTY2IDE3MS4zODMgMTY2LjQ0OSAxNzAuMTk1IDE2NC4zOTEg&#10;MTY5LjEyNSAxNjIuMzg3IDE2OC4xNjggMTYwLjQzOCAxNjcuMzEyIDE1OC41NDMgMTY2LjU1MSAx&#10;NTYuNzAzIDE2NS44NzUgMTU0LjkxNCAxNjUuMjc3IDE1My4xNzYgMTY0Ljc1IDE1MS40ODggMTY0&#10;LjI5MyAxNDkuODQ4IDE2My44OTEgMTQ4LjI1OCAxNjMuNTQ3IDE0Ni43MTUgMTYzLjI1NCAxNDUu&#10;MjE1IDE2My4wMDQgMTQzLjc2MiAxNjIuNzk3IDE0Mi4zNTIgMTYyLjYyOSAxNDAuOTg0IDE2Mi40&#10;OTYgMTM5LjY2IDE2Mi4zOTUgMTM4LjM3NSAxNjIuMzIgMTM3LjEyOSAxNjIuMjczIDEzNS45MjIg&#10;MTYyLjI1IDEzNC43NTQgMTYyLjI0NiAxMzMuNjE3IDE2Mi4yNjYgMTMyLjUyIDE2Mi4yOTcgMTMx&#10;LjQ1NyAxNjIuMzQ0IDEzMC40MjYgMTYyLjQwNiAxMjkuNDMgMTYyLjQ4IDEyOC40NjEgMTYyLjU2&#10;NiAxMjcuNTI3IDE2Mi42NiAxMjYuNjIxIDE2Mi43NjIgMTI1Ljc0MiAxNjIuODc1IDEyNC44OTUg&#10;MTYyLjk4OCAxMjQuMDc0IDE2My4xMDkgMTIzLjI3NyAxNjMuMjM0IDEyMi41MDggMTYzLjM2NyAx&#10;MjEuNzYyIDE2My40OTYgMTIxLjA0MyAxNjMuNjMzIDEyMC4zNDQgMTYzLjc3IDExOS42NjggMTYz&#10;LjkwNiAxMTkuMDE2IDE2NC4wNDcgMTE4LjM4NyAxNjQuMTg0IDExNy43NzMgMTY0LjMyNCAxMTcu&#10;MTg0IDE2NC40NjUgMTE2LjYxMyAxNjQuNjAyIDExNi4wNTkgMTY0Ljc0MiAxMTUuNTIzIDE2NC44&#10;NzkgMTE1LjAwOCAxNjUuMDEyIDExNC41MDggMTY1LjE0OCAxMTQuMDIzIDE2NS4yNzcgMTEzLjU1&#10;NSAxNjUuNDEgMTEzLjEwMiAxNjUuNTM5IDExMi42NjQgMTY1LjY2NCAxMTIuMjQyIDE2NS43ODkg&#10;MTExLjgzMiAxNjUuOTEgMTExLjQzOCAxNjYuMDMxIDExMS4wNTUgMTY2LjE0OCAxMTAuNjg4IDE2&#10;Ni4yNjYgMTEwLjMyOCAxNjYuMzc1IDEwOS45ODQgMTY2LjQ4OCAxMDkuNjUyIDE2Ni41OTQgMTA5&#10;LjMyOCAxNjYuNjk5IDEwOS4wMTYgMTY2LjgwNSAxMDguNzE1IDE2Ni45MDIgMTA4LjQyMiAxNjcu&#10;MDA0IDEwOC4xNDEgMTY3LjA5OCAxMDcuODcxIDE2Ny4xOTEgMTA3LjYwNSAxNjcuMjgxIDEwNy4z&#10;NTIgMTY3LjM3MSAxMDcuMTA1IDE2Ny40NTcgMTA2Ljg3MSAxNjcuNTM5IDEwNi42NDEgMTY3LjYy&#10;MSAxMDYuNDE4IDE2Ny42OTkgMTA2LjIwMyAxNjcuNzc3IDEwNS45OTYgMTY3Ljg1MiAxMDUuNzk3&#10;IDE2Ny45MjYgMTA1LjYwMiAxNjcuOTk2IDEwNS40MTQgMTY4LjA2NiAxMDUuMjM0IDE2OC4xMzMg&#10;MTA1LjA2MiAxNjguMTk1IDEwNC44OTEgMTY4LjMyIDEwNC41NyAxNjguMzc5IDEwNC40MTggMTY4&#10;LjQzOCAxMDQuMjczIDE2OC40OTIgMTA0LjEyOSAxNjguNTQ3IDEwMy45OTIgMTY4LjU5OCAxMDMu&#10;ODU5IDE2OC42NDggMTAzLjczIDE2OC42OTkgMTAzLjYwOSAxNjguNzQ2IDEwMy40ODggMTY4Ljc5&#10;MyAxMDMuMzcxIDE2OC44NzkgMTAzLjE1MiAxNjguOTIyIDEwMy4wNTEgMTY4Ljk2MSAxMDIuOTQ5&#10;IDE2OSAxMDIuODUyIDE2OS4wMzkgMTAyLjc1OCAxNjkuMDc4IDEwMi42NjggMTY5LjExMyAxMDIu&#10;NTc4IDE2OS4xNDggMTAyLjQ5MiAxNjkuMTggMTAyLjQxIDE2OS4yMTUgMTAyLjMzMiAxNjkuMjQ2&#10;IDEwMi4yNTggMTY5LjI3MyAxMDIuMTg0IDE2OS4zMDUgMTAyLjEwOSAxNjkuMzg3IDEwMS45MSAx&#10;NjkuNDEgMTAxLjg0OCAxNjkuNDM4IDEwMS43ODkgMTY5LjQ2MSAxMDEuNzMgMTY5LjUwOCAxMDEu&#10;NjIxIDE2OS41MjcgMTAxLjU2NiAxNjkuNTUxIDEwMS41MiAxNjkuNTcgMTAxLjQ2OSAxNjkuNjA5&#10;IDEwMS4zNzUgMTY5LjYyNSAxMDEuMzMyIDE2OS42NDUgMTAxLjI4OSAxNjkuNjYgMTAxLjI1IDE2&#10;OS42OCAxMDEuMjA3IDE2OS42OTUgMTAxLjE3MiAxNjkuNzExIDEwMS4xMzMgMTY5LjcyNyAxMDEu&#10;MDk4IDE2OS43MzggMTAxLjA2MiAxNjkuNzU0IDEwMS4wMzEgMTY5Ljc2NiAxMDAuOTk2IDE2OS43&#10;ODEgMTAwLjk2NSAxNjkuNzkzIDEwMC45MzggMTY5LjgwNSAxMDAuOTA2IDE2OS44NCAxMDAuODI0&#10;IDE2OS44NTIgMTAwLjgwMSAxNjkuODU5IDEwMC43NzcgMTY5Ljg3MSAxMDAuNzU0IDE2OS44Nzkg&#10;MTAwLjczIDE2OS44OTEgMTAwLjcwNyAxNjkuODk4IDEwMC42ODggMTY5LjkwNiAxMDAuNjY0IDE2&#10;OS45MjIgMTAwLjYyNSAxNjkuOTMgMTAwLjYwOSAxNjkuOTM4IDEwMC41OSAxNjkuOTQ1IDEwMC41&#10;NzQgMTY5Ljk1MyAxMDAuNTU1IDE2OS45NjEgMTAwLjUzOSAxNjkuOTY1IDEwMC41MjMgMTY5Ljk3&#10;MyAxMDAuNTA4IDE2OS45OCAxMDAuNDk2IDE2OS45ODQgMTAwLjQ4IDE2OS45OTIgMTAwLjQ2OSAx&#10;NjkuOTk2IDEwMC40NTMgMTcwLjAwNCAxMDAuNDQxIDE3MC4wMTYgMTAwLjQwNiAxNzAuMDIzIDEw&#10;MC4zOTUgMTcwLjAyNyAxMDAuMzgzIDE3MC4wMzEgMTAwLjM3NSAxNzAuMDM1IDEwMC4zNjMgMTcw&#10;LjAzOSAxMDAuMzU1IDE3MC4wNDMgMTAwLjM0NCAxNzAuMDYyIDEwMC4zMDUgMTcwLjA2MiAxMDAu&#10;Mjk3IDE3MC4wNzQgMTAwLjI3MyAxNzAuMDc0IDEwMC4yNyAxNzAuMDc4IDEwMC4yNjIgMTcwLjA4&#10;MiAxMDAuMjU4IDE3MC4wODIgMTAwLjI1IDE3MC4wODYgMTAwLjI0NiAxNzAuMDkgMTAwLjIzOCAx&#10;NzAuMDkgMTAwLjIzNCAxNzAuMDk0IDEwMC4yMjcgMTcwLjA5NCAxMDAuMjIzIDE3MC4wOTggMTAw&#10;LjIxOSAxNzAuMDk4IDEwMC4yMTUgMTcwLjEwMiAxMDAuMjExIDE3MC4xMDIgMTAwLjIwNyAxNzAu&#10;MTA1IDEwMC4xOTkgMTcwLjEwNSAxMDAuMTk1IDE3MC4xMDkgMTAwLjE5MSAxNzAuMTA5IDEwMC4x&#10;ODggMTcwLjExMyAxMDAuMTg0IDE3MC4xMTMgMTAwLjE4IDE3MC4xMTcgMTAwLjE3NiAxNzAuMTE3&#10;IDEwMC4xNjggMTcwLjEyMSAxMDAuMTY4IDE3MC4xMjEgMTAwLjE1NiAxNzAuMTI1IDEwMC4xNTYg&#10;MTcwLjEyNSAxMDAuMTQ4IDE3MC4xMjkgMTAwLjE0NSAxNzAuMTI5IDEwMC4xNDEgMTcwLjEzMyAx&#10;MDAuMTM3IDE3MC4xMzMgMTAwLjEyOSAxNzAuMTM3IDEwMC4xMjkgMTcwLjEzNyAxMDAuMTIxIDE3&#10;MC4xNDEgMTAwLjEyMSAxNzAuMTQxIDEwMC4xMTMgMTcwLjE0NSAxMDAuMTA5IDE3MC4xNDUgMTAw&#10;LjEwMiAxNzAuMTQ4IDEwMC4xMDIgMTcwLjE0OCAxMDAuMDk0IDE3MC4xNTIgMTAwLjA5NCAxNzAu&#10;MTUyIDEwMC4wODYgMTcwLjE1NiAxMDAuMDgyIiBzdHJva2U9IiMwMDAwMDAiIHN0cm9rZS13aWR0&#10;aD0iMS4wNjY5OCIgc3Ryb2tlLWxpbmVqb2luPSJyb3VuZCIgc3Ryb2tlLW1pdGVybGltaXQ9IjEw&#10;IiBzdHJva2Utb3BhY2l0eT0iMC42OTgwMzkiIGZpbGw9Im5vbmUiLz48cGF0aCBkPSJNNDguNDE4&#10;IDE5NS40NDUgNTIuNTY2NCAxOTIuNzQ2IDU3LjAyMzQgMTkwLjEwMiA2MS42Mjg5IDE4Ny41MDgg&#10;NjYuMjczNCAxODQuOTczIDcwLjg5MDYgMTgyLjQ5MiA3NS40MzM2IDE4MC4wNjYgNzkuODY3MiAx&#10;NzcuNjk1IDg0LjE3MTkgMTc1LjM3OSA4OC4zMzIgMTczLjEyMSA5Mi4zMzU5IDE3MC45MTggOTYu&#10;MTc5NyAxNjguNzcgOTkuODYzMyAxNjYuNjc2IDEwMy4zNzkgMTY0LjYzNyAxMDYuNzM0IDE2Mi42&#10;NDggMTA5LjkzNCAxNjAuNzE1IDExMi45NzcgMTU4LjgzNiAxMTUuODY3IDE1Ny4wMDQgMTE4LjYw&#10;OSAxNTUuMjI3IDEyMS4yMTUgMTUzLjQ5NiAxMjMuNjg4IDE1MS44MTYgMTI2LjAyNyAxNTAuMTgg&#10;MTI4LjI1IDE0OC41OTQgMTMwLjM1MiAxNDcuMDU1IDEzMi4zNCAxNDUuNTU5IDEzNC4yMjMgMTQ0&#10;LjEwNSAxMzYuMDA4IDE0Mi42OTUgMTM3LjY5NSAxNDEuMzI4IDEzOS4yOTMgMTQwIDE0MC44MDUg&#10;MTM4LjcxNSAxNDIuMjM0IDEzNy40NjUgMTQzLjU5IDEzNi4yNTQgMTQ0Ljg3MSAxMzUuMDgyIDE0&#10;Ni4wODIgMTMzLjk0NSAxNDcuMjMgMTMyLjg0IDE0OC4zMiAxMzEuNzczIDE0OS4zNDggMTMwLjcz&#10;OCAxNTAuMzI0IDEyOS43MzQgMTUxLjI1IDEyOC43NjIgMTUyLjEyNSAxMjcuODIgMTUyLjk1MyAx&#10;MjYuOTEgMTUzLjc0MiAxMjYuMDI3IDE1NC40ODggMTI1LjE3MiAxNTUuMTk1IDEyNC4zNDQgMTU1&#10;Ljg2NyAxMjMuNTQzIDE1Ni41MDQgMTIyLjc3IDE1Ny4xMDkgMTIyLjAxNiAxNTcuNjg0IDEyMS4y&#10;ODkgMTU4LjIzIDEyMC41ODYgMTU4Ljc1IDExOS45MDYgMTU5LjI0MiAxMTkuMjQ2IDE1OS43MTEg&#10;MTE4LjYwOSAxNjAuMTU2IDExNy45OTIgMTYwLjU4MiAxMTcuMzk1IDE2MC45ODggMTE2LjgyIDE2&#10;MS4zNzEgMTE2LjI2MiAxNjEuNzM4IDExNS43MTkgMTYyLjA4NiAxMTUuMTk5IDE2Mi40MjIgMTE0&#10;LjY5MSAxNjIuNzM4IDExNC4yMDMgMTYzLjAzOSAxMTMuNzMgMTYzLjMyOCAxMTMuMjczIDE2My42&#10;MDUgMTEyLjgzMiAxNjMuODY3IDExMi40MDIgMTY0LjExNyAxMTEuOTg4IDE2NC4zNTkgMTExLjU5&#10;IDE2NC41OSAxMTEuMjAzIDE2NC44MDkgMTEwLjgyOCAxNjUuMDE2IDExMC40NjkgMTY1LjIxOSAx&#10;MTAuMTE3IDE2NS40MSAxMDkuNzgxIDE2NS41OTQgMTA5LjQ1MyAxNjUuNzcgMTA5LjEzNyAxNjUu&#10;OTM4IDEwOC44MzIgMTY2LjA5OCAxMDguNTM5IDE2Ni4yNTQgMTA4LjI1NCAxNjYuNDAyIDEwNy45&#10;NzcgMTY2LjU0MyAxMDcuNzExIDE2Ni42OCAxMDcuNDUzIDE2Ni44MDkgMTA3LjIwMyAxNjYuOTM0&#10;IDEwNi45NjUgMTY3LjA1NSAxMDYuNzMgMTY3LjE2OCAxMDYuNTA4IDE2Ny4yODEgMTA2LjI4OSAx&#10;NjcuNjggMTA1LjQ5MiAxNjcuNzcgMTA1LjMwOSAxNjcuODU1IDEwNS4xMzMgMTY3Ljk0MSAxMDQu&#10;OTYxIDE2OC4wMiAxMDQuNzk3IDE2OC4wOTggMTA0LjYzNyAxNjguMTcyIDEwNC40OCAxNjguMjQy&#10;IDEwNC4zMzIgMTY4LjMxMiAxMDQuMTg4IDE2OC4zNzkgMTA0LjA0NyAxNjguNDQxIDEwMy45MTQg&#10;MTY4LjUwNCAxMDMuNzg1IDE2OC41NjIgMTAzLjY2IDE2OC42MTcgMTAzLjUzOSAxNjguNjcyIDEw&#10;My40MjIgMTY4LjcyNyAxMDMuMzA5IDE2OC43NzcgMTAzLjE5OSAxNjguODcxIDEwMi45ODggMTY4&#10;LjkxOCAxMDIuODkxIDE2OS4wMDQgMTAyLjcwMyAxNjkuMDQzIDEwMi42MTMgMTY5LjA4MiAxMDIu&#10;NTI3IDE2OS4xMjEgMTAyLjQ0NSAxNjkuMTU2IDEwMi4zNjMgMTY5LjE5MSAxMDIuMjg5IDE2OS4y&#10;MjcgMTAyLjIxMSAxNjkuMjg5IDEwMi4wNyAxNjkuMzIgMTAyLjAwNCAxNjkuMzQ4IDEwMS45Mzgg&#10;MTY5LjQwMiAxMDEuODEyIDE2OS40MyAxMDEuNzU0IDE2OS41IDEwMS41OSAxNjkuNTQ3IDEwMS40&#10;ODggMTY5LjU4NiAxMDEuMzk1IDE2OS42NDUgMTAxLjI2NiAxNjkuNjYgMTAxLjIyNyAxNjkuNjgg&#10;MTAxLjE4OCAxNjkuNjk1IDEwMS4xNDggMTY5Ljc0MiAxMDEuMDQzIDE2OS43NTQgMTAxLjAxMiAx&#10;NjkuNzcgMTAwLjk4IDE2OS43ODEgMTAwLjk0OSAxNjkuNzk3IDEwMC45MTggMTY5LjgzMiAxMDAu&#10;ODM2IDE2OS44NDQgMTAwLjgxMiAxNjkuODUyIDEwMC43ODUgMTY5Ljg3NSAxMDAuNzM4IDE2OS44&#10;ODMgMTAwLjcxOSAxNjkuODkxIDEwMC42OTUgMTY5LjkwMiAxMDAuNjc2IDE2OS45MzQgMTAwLjU5&#10;OCAxNjkuOTQxIDEwMC41ODIgMTY5Ljk0OSAxMDAuNTYyIDE2OS45NTcgMTAwLjU0NyAxNjkuOTYx&#10;IDEwMC41MzEgMTY5Ljk3NyAxMDAuNSAxNjkuOTggMTAwLjQ4OCAxNjkuOTg4IDEwMC40NzMgMTY5&#10;Ljk5MiAxMDAuNDYxIDE3MCAxMDAuNDQ1IDE3MC4wMDggMTAwLjQyMiAxNzAuMDE2IDEwMC40MSAx&#10;NzAuMDIgMTAwLjM5OCAxNzAuMDIzIDEwMC4zOTEgMTcwLjAzMSAxMDAuMzY3IDE3MC4wMzUgMTAw&#10;LjM1OSAxNzAuMDM5IDEwMC4zNDggMTcwLjA3IDEwMC4yODUgMTcwLjA3IDEwMC4yNzcgMTcwLjA3&#10;NCAxMDAuMjcgMTcwLjA3OCAxMDAuMjY2IDE3MC4wNzggMTAwLjI1OCAxNzAuMDgyIDEwMC4yNTQg&#10;MTcwLjA4NiAxMDAuMjQ2IDE3MC4wODYgMTAwLjI0MiAxNzAuMDkgMTAwLjIzNCAxNzAuMDkgMTAw&#10;LjIzIDE3MC4wOTggMTAwLjIyMyAxNzAuMDk4IDEwMC4yMTUgMTcwLjEwMiAxMDAuMjExIDE3MC4x&#10;MDIgMTAwLjIwNyAxNzAuMTA1IDEwMC4yMDMgMTcwLjEwNSAxMDAuMTk1IDE3MC4xMDkgMTAwLjE5&#10;MSAxNzAuMTA5IDEwMC4xODggMTcwLjExMyAxMDAuMTg0IDE3MC4xMTMgMTAwLjE3NiAxNzAuMTE3&#10;IDEwMC4xNzIgMTcwLjExNyAxMDAuMTY4IDE3MC4xMjEgMTAwLjE2NCAxNzAuMTIxIDEwMC4xNiAx&#10;NzAuMTI1IDEwMC4xNTYgMTcwLjEyNSAxMDAuMTQ4IDE3MC4xMjkgMTAwLjE0OCAxNzAuMTI5IDEw&#10;MC4xNDEgMTcwLjEzMyAxMDAuMTM3IDE3MC4xMzMgMTAwLjEzMyAxNzAuMTM3IDEwMC4xMjkgMTcw&#10;LjEzNyAxMDAuMTIxIDE3MC4xNDEgMTAwLjEyMSAxNzAuMTQxIDEwMC4xMTMgMTcwLjE0NSAxMDAu&#10;MTA5IDE3MC4xNDUgMTAwLjEwMiAxNzAuMTQ4IDEwMC4xMDIgMTcwLjE0OCAxMDAuMDk0IDE3MC4x&#10;NTIgMTAwLjA5NCAxNzAuMTUyIDEwMC4wODYgMTcwLjE1NiAxMDAuMDgyIiBzdHJva2U9IiMwMDAw&#10;MDAiIHN0cm9rZS13aWR0aD0iMS4wNjY5OCIgc3Ryb2tlLWxpbmVqb2luPSJyb3VuZCIgc3Ryb2tl&#10;LW1pdGVybGltaXQ9IjEwIiBzdHJva2Utb3BhY2l0eT0iMC42OTgwMzkiIGZpbGw9Im5vbmUiLz48&#10;cGF0aCBkPSJNMTQyLjcyNyAxOTUuNDQ1IDE0My4wODIgMTkyLjcxMSAxNDMuNDU3IDE5MC4wMzUg&#10;MTQzLjg1NSAxODcuNDE0IDE0NC4yNjYgMTg0Ljg0OCAxNDQuNjkxIDE4Mi4zNCAxNDUuMTMzIDE3&#10;OS44OTEgMTQ1LjU4MiAxNzcuNSAxNDYuMDQzIDE3NS4xNjggMTQ2LjUwOCAxNzIuODkxIDE0Ni45&#10;OCAxNzAuNjcyIDE0Ny40NTcgMTY4LjUxMiAxNDcuOTM0IDE2Ni40MDYgMTQ4LjQxNCAxNjQuMzU1&#10;IDE0OC44OTggMTYyLjM1OSAxNDkuMzc5IDE2MC40MTggMTQ5Ljg1OSAxNTguNTMxIDE1MC4zNCAx&#10;NTYuNjk5IDE1MC44MTIgMTU0LjkxNCAxNTEuMjg1IDE1My4xODQgMTUxLjc1NCAxNTEuNSAxNTIu&#10;MjE1IDE0OS44NjMgMTUyLjY3NiAxNDguMjc3IDE1My4xMjUgMTQ2LjczOCAxNTMuNTcgMTQ1LjI0&#10;MiAxNTQuMDEyIDE0My43OTMgMTU0LjQ0NSAxNDIuMzgzIDE1NC44NzEgMTQxLjAyIDE1NS4yODkg&#10;MTM5LjY5NSAxNTUuNjk5IDEzOC40MTQgMTU2LjEwMiAxMzcuMTY4IDE1Ni40OTYgMTM1Ljk2MSAx&#10;NTYuODgzIDEzNC43OTMgMTU3LjI2MiAxMzMuNjYgMTU3LjYzMyAxMzIuNTYyIDE1Ny45OTYgMTMx&#10;LjUgMTU4LjM1MiAxMzAuNDY5IDE1OC42OTUgMTI5LjQ3MyAxNTkuMDM1IDEyOC41MDQgMTU5LjM2&#10;NyAxMjcuNTcgMTU5LjY4OCAxMjYuNjY0IDE2MC4wMDQgMTI1Ljc4NSAxNjAuMzA5IDEyNC45Mzgg&#10;MTYwLjYwOSAxMjQuMTEzIDE2MC44OTggMTIzLjMxNiAxNjEuMTg0IDEyMi41NDcgMTYxLjQ1NyAx&#10;MjEuODAxIDE2MS43MjcgMTIxLjA4MiAxNjEuOTg4IDEyMC4zODMgMTYyLjI0MiAxMTkuNzA3IDE2&#10;Mi40ODggMTE5LjA1NSAxNjIuNzMgMTE4LjQyMiAxNjIuOTY1IDExNy44MDkgMTYzLjE5MSAxMTcu&#10;MjE5IDE2My40MSAxMTYuNjQ1IDE2My42MjUgMTE2LjA5IDE2My44MzIgMTE1LjU1NSAxNjQuMDM1&#10;IDExNS4wMzkgMTY0LjIzIDExNC41MzkgMTY0LjQxOCAxMTQuMDU1IDE2NC42MDIgMTEzLjU4NiAx&#10;NjQuNzgxIDExMy4xMzMgMTY0Ljk1NyAxMTIuNjk1IDE2NS4xMjUgMTEyLjI3IDE2NS4yODUgMTEx&#10;Ljg1OSAxNjUuNDQ1IDExMS40NjUgMTY1LjU5OCAxMTEuMDgyIDE2NS43NDYgMTEwLjcxMSAxNjUu&#10;ODkxIDExMC4zNTUgMTY2LjAzMSAxMTAuMDA4IDE2Ni4xNjQgMTA5LjY3MiAxNjYuMjk3IDEwOS4z&#10;NTIgMTY2LjQyMiAxMDkuMDM5IDE2Ni41NDMgMTA4LjczNCAxNjYuNjY0IDEwOC40NDUgMTY2Ljc3&#10;NyAxMDguMTYgMTY2Ljg5MSAxMDcuODg3IDE2NyAxMDcuNjI1IDE2Ny4xMDIgMTA3LjM3MSAxNjcu&#10;MjAzIDEwNy4xMjUgMTY3LjMwMSAxMDYuODg3IDE2Ny4zOTUgMTA2LjY1NiAxNjcuNDg4IDEwNi40&#10;MzQgMTY3LjU3OCAxMDYuMjE5IDE2Ny42NjQgMTA2LjAxMiAxNjcuNzQ2IDEwNS44MDkgMTY3Ljgy&#10;NCAxMDUuNjE3IDE2Ny45MDIgMTA1LjQzIDE2Ny45OCAxMDUuMjUgMTY4LjA1MSAxMDUuMDc0IDE2&#10;OC4xMjEgMTA0LjkwMiAxNjguMTkxIDEwNC43NDIgMTY4LjI1NCAxMDQuNTgyIDE2OC4zMiAxMDQu&#10;NDMgMTY4LjM3OSAxMDQuMjgxIDE2OC40NDEgMTA0LjE0MSAxNjguNDk2IDEwNC4wMDQgMTY4LjU1&#10;NSAxMDMuODcxIDE2OC42MDUgMTAzLjc0MiAxNjguNjYgMTAzLjYxNyAxNjguNzExIDEwMy40OTYg&#10;MTY4LjgwNSAxMDMuMjcgMTY4Ljg1MiAxMDMuMTYgMTY4LjkzOCAxMDIuOTU3IDE2OC45NzcgMTAy&#10;Ljg1OSAxNjkuMDIgMTAyLjc2NiAxNjkuMDU1IDEwMi42NzIgMTY5LjA5NCAxMDIuNTg2IDE2OS4x&#10;MjkgMTAyLjUgMTY5LjE2NCAxMDIuNDE4IDE2OS4xOTkgMTAyLjM0IDE2OS4yMyAxMDIuMjYyIDE2&#10;OS4yNjIgMTAyLjE4OCAxNjkuMjkzIDEwMi4xMTcgMTY5LjMyIDEwMi4wNDcgMTY5LjM3NSAxMDEu&#10;OTE0IDE2OS40MDIgMTAxLjg1MiAxNjkuNDMgMTAxLjc5MyAxNjkuNDUzIDEwMS43MzQgMTY5LjUg&#10;MTAxLjYyNSAxNjkuNTIgMTAxLjU3IDE2OS41NDMgMTAxLjUyMyAxNjkuNTYyIDEwMS40NzMgMTY5&#10;LjYwMiAxMDEuMzc5IDE2OS42NDEgMTAxLjI5MyAxNjkuNjU2IDEwMS4yNSAxNjkuNjc2IDEwMS4y&#10;MTEgMTY5LjY5MSAxMDEuMTcyIDE2OS43MjMgMTAxLjEwMiAxNjkuNzM0IDEwMS4wNjYgMTY5Ljc1&#10;IDEwMS4wMzEgMTY5Ljc2NiAxMDEgMTY5Ljc4OSAxMDAuOTM4IDE2OS44MDEgMTAwLjkxIDE2OS44&#10;MTYgMTAwLjg4MyAxNjkuODI4IDEwMC44NTUgMTY5LjgzNiAxMDAuODI4IDE2OS44NDggMTAwLjgw&#10;MSAxNjkuODU5IDEwMC43NzcgMTY5Ljg2NyAxMDAuNzU0IDE2OS44NzkgMTAwLjczIDE2OS44ODcg&#10;MTAwLjcxMSAxNjkuODk4IDEwMC42ODggMTY5LjkzIDEwMC42MDkgMTY5LjkzOCAxMDAuNTk0IDE2&#10;OS45NDUgMTAwLjU3NCAxNjkuOTYxIDEwMC41NDMgMTY5Ljk2NSAxMDAuNTI3IDE2OS45OCAxMDAu&#10;NDk2IDE2OS45ODQgMTAwLjQ4IDE2OS45OTIgMTAwLjQ2OSAxNjkuOTk2IDEwMC40NTcgMTcwIDEw&#10;MC40NDEgMTcwLjAwOCAxMDAuNDMgMTcwLjAyIDEwMC4zOTUgMTcwLjAyNyAxMDAuMzg3IDE3MC4w&#10;MzUgMTAwLjM2MyAxNzAuMDQzIDEwMC4zNDggMTcwLjA0NyAxMDAuMzM2IDE3MC4wNTkgMTAwLjMx&#10;MiAxNzAuMDU5IDEwMC4zMDUgMTcwLjA3IDEwMC4yODEgMTcwLjA3NCAxMDAuMjc3IDE3MC4wNzQg&#10;MTAwLjI3IDE3MC4wNzggMTAwLjI2MiAxNzAuMDgyIDEwMC4yNTggMTcwLjA4MiAxMDAuMjUgMTcw&#10;LjA4NiAxMDAuMjQ2IDE3MC4wOSAxMDAuMjM4IDE3MC4wOSAxMDAuMjM0IDE3MC4wOTQgMTAwLjIz&#10;IDE3MC4wOTQgMTAwLjIyMyAxNzAuMDk4IDEwMC4yMTkgMTcwLjA5OCAxMDAuMjE1IDE3MC4xMDIg&#10;MTAwLjIxMSAxNzAuMTAyIDEwMC4yMDcgMTcwLjEwNSAxMDAuMjAzIDE3MC4xMDUgMTAwLjE5OSAx&#10;NzAuMTA5IDEwMC4xOTUgMTcwLjEwOSAxMDAuMTg4IDE3MC4xMTMgMTAwLjE4NCAxNzAuMTEzIDEw&#10;MC4xNzYgMTcwLjExNyAxMDAuMTcyIDE3MC4xMTcgMTAwLjE2OCAxNzAuMTIxIDEwMC4xNjQgMTcw&#10;LjEyMSAxMDAuMTYgMTcwLjEyNSAxMDAuMTU2IDE3MC4xMjUgMTAwLjE0OCAxNzAuMTI5IDEwMC4x&#10;NDUgMTcwLjEyOSAxMDAuMTQxIDE3MC4xMzMgMTAwLjEzNyAxNzAuMTMzIDEwMC4xMjkgMTcwLjEz&#10;NyAxMDAuMTI5IDE3MC4xMzcgMTAwLjEyMSAxNzAuMTQxIDEwMC4xMjEgMTcwLjE0MSAxMDAuMTEz&#10;IDE3MC4xNDUgMTAwLjEwOSAxNzAuMTQ1IDEwMC4xMDIgMTcwLjE0OCAxMDAuMTAyIDE3MC4xNDgg&#10;MTAwLjA5NCAxNzAuMTUyIDEwMC4wOTQgMTcwLjE1MiAxMDAuMDg2IDE3MC4xNTYgMTAwLjA4MiIg&#10;c3Ryb2tlPSIjMDAwMDAwIiBzdHJva2Utd2lkdGg9IjEuMDY2OTgiIHN0cm9rZS1saW5lam9pbj0i&#10;cm91bmQiIHN0cm9rZS1taXRlcmxpbWl0PSIxMCIgc3Ryb2tlLW9wYWNpdHk9IjAuNjk4MDM5IiBm&#10;aWxsPSJub25lIi8+PHBhdGggZD0iTTIzNy4wMzkgMTk1LjQ0NSAyMzAuMzU1IDE5Mi42OCAyMjQu&#10;MjQ2IDE4OS45NjkgMjE4LjY2NCAxODcuMzIgMjEzLjU1OSAxODQuNzMgMjA4Ljg5MSAxODIuMjAz&#10;IDIwNC42MjUgMTc5LjczIDIwMC43MjcgMTc3LjMyNCAxOTcuMTY4IDE3NC45NzMgMTkzLjkxOCAx&#10;NzIuNjg0IDE5MC45NTMgMTcwLjQ1MyAxODguMjQ2IDE2OC4yODEgMTg1Ljc4MSAxNjYuMTY4IDE4&#10;My41MzUgMTY0LjExMyAxODEuNDg4IDE2Mi4xMDkgMTc5LjYyOSAxNjAuMTY0IDE3Ny45MzggMTU4&#10;LjI3MyAxNzYuNDAyIDE1Ni40MzggMTc1LjAxNiAxNTQuNjUyIDE3My43NTQgMTUyLjkxOCAxNzIu&#10;NjE3IDE1MS4yMzQgMTcxLjU5IDE0OS42MDIgMTcwLjY2OCAxNDguMDE2IDE2OS44MzYgMTQ2LjQ3&#10;NyAxNjkuMDkgMTQ0Ljk4IDE2OC40MjYgMTQzLjUzNSAxNjcuODMyIDE0Mi4xMjkgMTY3LjMwNSAx&#10;NDAuNzY2IDE2Ni44MzYgMTM5LjQ0NSAxNjYuNDI2IDEzOC4xNjggMTY2LjA2NiAxMzYuOTI2IDE2&#10;NS43NTQgMTM1LjcyMyAxNjUuNDggMTM0LjU1OSAxNjUuMjUgMTMzLjQzIDE2NS4wNTUgMTMyLjMz&#10;NiAxNjQuODkxIDEzMS4yNzcgMTY0Ljc1NCAxMzAuMjUgMTY0LjY0NSAxMjkuMjU4IDE2NC41NjIg&#10;MTI4LjI5NyAxNjQuNSAxMjcuMzY3IDE2NC40NTcgMTI2LjQ2NSAxNjQuNDM0IDEyNS41OSAxNjQu&#10;NDI2IDEyNC43NDYgMTY0LjQzNCAxMjMuOTMgMTY0LjQ1MyAxMjMuMTM3IDE2NC40ODQgMTIyLjM3&#10;MSAxNjQuNTI3IDEyMS42MzMgMTY0LjU3OCAxMjAuOTE0IDE2NC42MzcgMTIwLjIxOSAxNjQuNzAz&#10;IDExOS41NTEgMTY0Ljc3NyAxMTguODk4IDE2NC44NTUgMTE4LjI3MyAxNjQuOTM4IDExNy42NjQg&#10;MTY1LjAyMyAxMTcuMDc4IDE2NS4xMTMgMTE2LjUwOCAxNjUuMjA3IDExNS45NTcgMTY1LjMwNSAx&#10;MTUuNDI2IDE2NS40MDIgMTE0LjkxNCAxNjUuNSAxMTQuNDE0IDE2NS42MDIgMTEzLjkzNCAxNjUu&#10;NzAzIDExMy40NjkgMTY1LjgwNSAxMTMuMDIgMTY1LjkwNiAxMTIuNTg2IDE2Ni4wMDggMTEyLjE2&#10;NCAxNjYuMjA3IDExMS4zNjcgMTY2LjMwOSAxMTAuOTg0IDE2Ni40MDYgMTEwLjYxNyAxNjYuNTA0&#10;IDExMC4yNjYgMTY2LjYwMiAxMDkuOTIyIDE2Ni42OTUgMTA5LjU5IDE2Ni43ODkgMTA5LjI3IDE2&#10;Ni44ODMgMTA4Ljk1NyAxNjYuOTczIDEwOC42NiAxNjcuMDYyIDEwOC4zNzEgMTY3LjE0OCAxMDgu&#10;MDkgMTY3LjIzNCAxMDcuODIgMTY3LjMyIDEwNy41NTkgMTY3LjQwMiAxMDcuMzA1IDE2Ny40OCAx&#10;MDcuMDYyIDE2Ny41NjIgMTA2LjgyNCAxNjcuNjM3IDEwNi41OTggMTY3LjcxNSAxMDYuMzc1IDE2&#10;Ny43ODUgMTA2LjE2NCAxNjcuODU5IDEwNS45NTcgMTY3LjkyNiAxMDUuNzU4IDE2Ny45OTYgMTA1&#10;LjU2NiAxNjguMDYyIDEwNS4zNzkgMTY4LjE4OCAxMDUuMDI3IDE2OC4yNSAxMDQuODU5IDE2OC4z&#10;MDkgMTA0LjY5OSAxNjguMzY3IDEwNC41NDMgMTY4LjQyMiAxMDQuMzkxIDE2OC41MzEgMTA0LjEw&#10;MiAxNjguNjMzIDEwMy44MzYgMTY4LjY4IDEwMy43MDcgMTY4LjczIDEwMy41ODYgMTY4Ljc3MyAx&#10;MDMuNDY1IDE2OC44MiAxMDMuMzUyIDE2OC44NjMgMTAzLjIzOCAxNjguOTAyIDEwMy4xMzMgMTY4&#10;Ljk0NSAxMDMuMDMxIDE2OC45ODQgMTAyLjkzIDE2OS4wMjMgMTAyLjgzMiAxNjkuMDU5IDEwMi43&#10;MzggMTY5LjA5NCAxMDIuNjQ4IDE2OS4xNjQgMTAyLjQ3NyAxNjkuMTk1IDEwMi4zOTUgMTY5LjIy&#10;NyAxMDIuMzE2IDE2OS4yODkgMTAyLjE2OCAxNjkuMzQ0IDEwMi4wMjcgMTY5LjM3MSAxMDEuOTYx&#10;IDE2OS4zOTUgMTAxLjg5OCAxNjkuNDIyIDEwMS44MzYgMTY5LjQ2OSAxMDEuNzE5IDE2OS41MTYg&#10;MTAxLjYwOSAxNjkuNTU1IDEwMS41MDggMTY5LjU3OCAxMDEuNDYxIDE2OS41OTQgMTAxLjQxNCAx&#10;NjkuNjEzIDEwMS4zNjcgMTY5LjYzMyAxMDEuMzI0IDE2OS42NDggMTAxLjI4MSAxNjkuNjY4IDEw&#10;MS4yNDIgMTY5LjcxNSAxMDEuMTI1IDE2OS43MyAxMDEuMDkgMTY5Ljc0MiAxMDEuMDU5IDE2OS43&#10;NTggMTAxLjAyMyAxNjkuNzcgMTAwLjk5MiAxNjkuNzg1IDEwMC45NjEgMTY5Ljc5NyAxMDAuOTMg&#10;MTY5Ljg0NCAxMDAuODIgMTY5Ljg1MiAxMDAuNzk3IDE2OS44NjMgMTAwLjc3MyAxNjkuODcxIDEw&#10;MC43NSAxNjkuODgzIDEwMC43MjcgMTY5Ljg5MSAxMDAuNzAzIDE2OS45MDIgMTAwLjY4NCAxNjku&#10;OTEgMTAwLjY2IDE2OS45MTggMTAwLjY0MSAxNjkuOTI2IDEwMC42MjUgMTY5Ljk0MSAxMDAuNTg2&#10;IDE2OS45NDkgMTAwLjU3IDE2OS45NTMgMTAwLjU1NSAxNjkuOTY5IDEwMC41MjMgMTY5Ljk3MyAx&#10;MDAuNTA4IDE2OS45ODggMTAwLjQ3NyAxNjkuOTk2IDEwMC40NTMgMTcwLjAwNCAxMDAuNDM4IDE3&#10;MC4wMTIgMTAwLjQxNCAxNzAuMDIgMTAwLjQwMiAxNzAuMDIzIDEwMC4zOTUgMTcwLjAzMSAxMDAu&#10;MzcxIDE3MC4wMzUgMTAwLjM2MyAxNzAuMDM5IDEwMC4zNTIgMTcwLjA1MSAxMDAuMzI4IDE3MC4w&#10;NTUgMTAwLjMxNiAxNzAuMDY2IDEwMC4yOTMgMTcwLjA2NiAxMDAuMjg5IDE3MC4wNzggMTAwLjI2&#10;NiAxNzAuMDc4IDEwMC4yNjIgMTcwLjA4MiAxMDAuMjU0IDE3MC4wODIgMTAwLjI1IDE3MC4wODYg&#10;MTAwLjI0MiAxNzAuMDkgMTAwLjIzOCAxNzAuMDkgMTAwLjIzNCAxNzAuMDk0IDEwMC4yMjcgMTcw&#10;LjA5NCAxMDAuMjIzIDE3MC4wOTggMTAwLjIxOSAxNzAuMDk4IDEwMC4yMTUgMTcwLjEwMiAxMDAu&#10;MjA3IDE3MC4xMDIgMTAwLjIwMyAxNzAuMTA1IDEwMC4xOTkgMTcwLjEwNSAxMDAuMTk1IDE3MC4x&#10;MDkgMTAwLjE5MSAxNzAuMTA5IDEwMC4xODQgMTcwLjExNyAxMDAuMTc2IDE3MC4xMTcgMTAwLjE2&#10;OCAxNzAuMTIxIDEwMC4xNjQgMTcwLjEyMSAxMDAuMTU2IDE3MC4xMjUgMTAwLjE1NiAxNzAuMTI1&#10;IDEwMC4xNDggMTcwLjEyOSAxMDAuMTQ4IDE3MC4xMjkgMTAwLjE0MSAxNzAuMTMzIDEwMC4xMzcg&#10;MTcwLjEzMyAxMDAuMTI5IDE3MC4xMzcgMTAwLjEyOSAxNzAuMTM3IDEwMC4xMjEgMTcwLjE0MSAx&#10;MDAuMTIxIDE3MC4xNDEgMTAwLjExMyAxNzAuMTQ1IDEwMC4xMDkgMTcwLjE0NSAxMDAuMTAyIDE3&#10;MC4xNDggMTAwLjEwMiAxNzAuMTQ4IDEwMC4wOTQgMTcwLjE1MiAxMDAuMDk0IDE3MC4xNTIgMTAw&#10;LjA4MiAxNzAuMTU2IDEwMC4wODIiIHN0cm9rZT0iIzAwMDAwMCIgc3Ryb2tlLXdpZHRoPSIxLjA2&#10;Njk4IiBzdHJva2UtbGluZWpvaW49InJvdW5kIiBzdHJva2UtbWl0ZXJsaW1pdD0iMTAiIHN0cm9r&#10;ZS1vcGFjaXR5PSIwLjY5ODAzOSIgZmlsbD0ibm9uZSIvPjxwYXRoIGQ9Ik0zMzEuMzQ4IDE5NS40&#10;NDUgMzE2Ljk3MyAxOTIuNjQ1IDMwMy44NDQgMTg5LjkwNiAyOTEuODQ4IDE4Ny4yMyAyODAuODc5&#10;IDE4NC42MTcgMjcwLjg1NSAxODIuMDY2IDI2MS42ODggMTc5LjU3OCAyNTMuMzAxIDE3Ny4xNTIg&#10;MjQ1LjYyOSAxNzQuNzg1IDIzOC42MDkgMTcyLjQ4NCAyMzIuMTg0IDE3MC4yNDIgMjI2LjMwNSAx&#10;NjguMDYyIDIyMC45MjIgMTY1Ljk0MSAyMTUuOTk2IDE2My44NzkgMjExLjQ4NCAxNjEuODcxIDIw&#10;Ny4zNTUgMTU5LjkyMiAyMDMuNTc4IDE1OC4wMjcgMjAwLjEyMSAxNTYuMTg4IDE5Ni45NTcgMTU0&#10;LjQwMiAxOTQuMDY2IDE1Mi42NjggMTkxLjQyMiAxNTAuOTg0IDE4OS4wMDQgMTQ5LjM1MiAxODYu&#10;NzkzIDE0Ny43NjYgMTg0Ljc3NyAxNDYuMjI3IDE4Mi45MzQgMTQ0LjczNCAxODEuMjU0IDE0My4y&#10;ODkgMTc5LjcyMyAxNDEuODg3IDE3OC4zMjggMTQwLjUyNyAxNzcuMDU5IDEzOS4yMTEgMTc1Ljkw&#10;NiAxMzcuOTM0IDE3NC44NTkgMTM2LjY5OSAxNzMuOTEgMTM1LjUgMTczLjA1MSAxMzQuMzQgMTcy&#10;LjI3IDEzMy4yMTUgMTcxLjU3IDEzMi4xMjUgMTcwLjkzNCAxMzEuMDcgMTcwLjM2NyAxMzAuMDUx&#10;IDE2OS44NTUgMTI5LjA2MiAxNjkuMzk4IDEyOC4xMDIgMTY4Ljk4OCAxMjcuMTc2IDE2OC42MjUg&#10;MTI2LjI4MSAxNjguMzAxIDEyNS40MSAxNjguMDIgMTI0LjU3IDE2Ny43NyAxMjMuNzU4IDE2Ny41&#10;NTEgMTIyLjk3MyAxNjcuMzU5IDEyMi4yMTEgMTY3LjE5NSAxMjEuNDczIDE2Ny4wNTkgMTIwLjc2&#10;MiAxNjYuOTQxIDEyMC4wNyAxNjYuODQ0IDExOS40MDIgMTY2Ljc2NiAxMTguNzU4IDE2Ni42OTkg&#10;MTE4LjEzMyAxNjYuNjUyIDExNy41MzEgMTY2LjYxNyAxMTYuOTQ1IDE2Ni41OTggMTE2LjM4MyAx&#10;NjYuNTg2IDExNS44MzYgMTY2LjU4MiAxMTUuMzA5IDE2Ni41OSAxMTQuNzk3IDE2Ni42MDUgMTE0&#10;LjMwMSAxNjYuNjI5IDExMy44MjQgMTY2LjY1NiAxMTMuMzYzIDE2Ni42OTEgMTEyLjkxOCAxNjYu&#10;NzMgMTEyLjQ4NCAxNjYuNzczIDExMi4wNjYgMTY2LjgyIDExMS42NjQgMTY2Ljg3MSAxMTEuMjcz&#10;IDE2Ni45MjYgMTEwLjg5OCAxNjYuOTggMTEwLjUzNSAxNjcuMDM5IDExMC4xOCAxNjcuMDk4IDEw&#10;OS44NCAxNjcuMTU2IDEwOS41MTIgMTY3LjIxOSAxMDkuMTkxIDE2Ny4yODEgMTA4Ljg4NyAxNjcu&#10;MzQ0IDEwOC41OSAxNjcuNDA2IDEwOC4zMDEgMTY3LjQ3MyAxMDguMDIzIDE2Ny41MzUgMTA3Ljc1&#10;NCAxNjcuNTk4IDEwNy40OTYgMTY3LjY2IDEwNy4yNDYgMTY3LjcyMyAxMDcuMDA0IDE2Ny43ODUg&#10;MTA2Ljc3IDE2Ny44NDggMTA2LjU0MyAxNjcuOTEgMTA2LjMyNCAxNjcuOTY5IDEwNi4xMTMgMTY4&#10;LjAyNyAxMDUuOTEgMTY4LjA4NiAxMDUuNzExIDE2OC4xNDUgMTA1LjUyIDE2OC4xOTkgMTA1LjMz&#10;NiAxNjguMjU0IDEwNS4xNTYgMTY4LjMwOSAxMDQuOTg0IDE2OC4zNjMgMTA0LjgyIDE2OC40MTQg&#10;MTA0LjY2IDE2OC40NjUgMTA0LjUwNCAxNjguNTE2IDEwNC4zNTUgMTY4LjU2MiAxMDQuMjExIDE2&#10;OC42MDkgMTA0LjA3IDE2OC42NTYgMTAzLjkzNCAxNjguNzAzIDEwMy44MDUgMTY4Ljc0NiAxMDMu&#10;Njc2IDE2OC43ODkgMTAzLjU1NSAxNjguODMyIDEwMy40MzggMTY4Ljg3MSAxMDMuMzI0IDE2OC45&#10;NDkgMTAzLjEwNSAxNjguOTg4IDEwMy4wMDQgMTY5LjA1OSAxMDIuODA5IDE2OS4wOTQgMTAyLjcx&#10;NSAxNjkuMTI5IDEwMi42MjUgMTY5LjE2IDEwMi41MzkgMTY5LjIyMyAxMDIuMzc1IDE2OS4yNTQg&#10;MTAyLjI5NyAxNjkuMzA5IDEwMi4xNDggMTY5LjMzNiAxMDIuMDc4IDE2OS4zOTEgMTAxLjk0NSAx&#10;NjkuNDM4IDEwMS44MiAxNjkuNDYxIDEwMS43NjIgMTY5LjUwOCAxMDEuNjUyIDE2OS41MjcgMTAx&#10;LjU5OCAxNjkuNTY2IDEwMS40OTYgMTY5LjYyNSAxMDEuMzU1IDE2OS42NDEgMTAxLjMxMiAxNjku&#10;NjYgMTAxLjI3IDE2OS43MDcgMTAxLjE1MiAxNjkuNzIzIDEwMS4xMTcgMTY5LjczNCAxMDEuMDgy&#10;IDE2OS43NSAxMDEuMDQ3IDE2OS43NjIgMTAxLjAxNiAxNjkuNzc3IDEwMC45ODQgMTY5LjgwMSAx&#10;MDAuOTIyIDE2OS44MzYgMTAwLjg0IDE2OS44NDggMTAwLjgxNiAxNjkuODU1IDEwMC43ODkgMTY5&#10;Ljg2NyAxMDAuNzY2IDE2OS44NzUgMTAwLjc0MiAxNjkuODg3IDEwMC43MTkgMTY5Ljg5NSAxMDAu&#10;Njk5IDE2OS45MDIgMTAwLjY3NiAxNjkuOTE0IDEwMC42NTYgMTY5LjkzIDEwMC42MTcgMTY5Ljkz&#10;OCAxMDAuNjAyIDE2OS45NDEgMTAwLjU4MiAxNjkuOTY1IDEwMC41MzUgMTY5Ljk2OSAxMDAuNTIg&#10;MTY5Ljk4NCAxMDAuNDg4IDE2OS45ODggMTAwLjQ3NyAxNjkuOTkyIDEwMC40NjEgMTcwIDEwMC40&#10;NDkgMTcwLjAwNCAxMDAuNDM4IDE3MC4wMTIgMTAwLjQyNiAxNzAuMDI3IDEwMC4zNzkgMTcwLjAz&#10;MSAxMDAuMzcxIDE3MC4wMzUgMTAwLjM1OSAxNzAuMDM5IDEwMC4zNTIgMTcwLjA0MyAxMDAuMzQg&#10;MTcwLjA3IDEwMC4yODUgMTcwLjA3IDEwMC4yNzcgMTcwLjA3NCAxMDAuMjczIDE3MC4wNzggMTAw&#10;LjI2NiAxNzAuMDc4IDEwMC4yNTggMTcwLjA4MiAxMDAuMjU0IDE3MC4wODYgMTAwLjI0NiAxNzAu&#10;MDg2IDEwMC4yNDIgMTcwLjA5IDEwMC4yMzggMTcwLjA5IDEwMC4yMyAxNzAuMDk4IDEwMC4yMjMg&#10;MTcwLjA5OCAxMDAuMjE1IDE3MC4xMDIgMTAwLjIxMSAxNzAuMTAyIDEwMC4yMDMgMTcwLjEwNSAx&#10;MDAuMTk5IDE3MC4xMDUgMTAwLjE5NSAxNzAuMTA5IDEwMC4xOTEgMTcwLjEwOSAxMDAuMTg4IDE3&#10;MC4xMTMgMTAwLjE4NCAxNzAuMTEzIDEwMC4xNzYgMTcwLjExNyAxMDAuMTc2IDE3MC4xMTcgMTAw&#10;LjE2OCAxNzAuMTIxIDEwMC4xNjQgMTcwLjEyMSAxMDAuMTYgMTcwLjEyNSAxMDAuMTU2IDE3MC4x&#10;MjUgMTAwLjE0OCAxNzAuMTI5IDEwMC4xNDggMTcwLjEyOSAxMDAuMTQxIDE3MC4xMzMgMTAwLjE0&#10;MSAxNzAuMTMzIDEwMC4xMjkgMTcwLjEzNyAxMDAuMTI5IDE3MC4xMzcgMTAwLjEyMSAxNzAuMTQx&#10;IDEwMC4xMjEgMTcwLjE0MSAxMDAuMTEzIDE3MC4xNDUgMTAwLjEwOSAxNzAuMTQ1IDEwMC4xMDIg&#10;MTcwLjE0OCAxMDAuMTAyIDE3MC4xNDggMTAwLjA5NCAxNzAuMTUyIDEwMC4wOTQgMTcwLjE1MiAx&#10;MDAuMDgyIDE3MC4xNTYgMTAwLjA4MiIgc3Ryb2tlPSIjMDAwMDAwIiBzdHJva2Utd2lkdGg9IjEu&#10;MDY2OTgiIHN0cm9rZS1saW5lam9pbj0icm91bmQiIHN0cm9rZS1taXRlcmxpbWl0PSIxMCIgc3Ry&#10;b2tlLW9wYWNpdHk9IjAuNjk4MDM5IiBmaWxsPSJub25lIi8+PHBhdGggZD0iTTQyNS42NiAxOTUu&#10;NDQ1IDQwMy4yNjYgMTkyLjYwOSAzODIuODQ0IDE4OS44NCAzNjQuMjExIDE4Ny4xMzcgMzQ3LjIx&#10;MSAxODQuNSAzMzEuNjg0IDE4MS45MyAzMTcuNTA0IDE3OS40MjIgMzA0LjU1MSAxNzYuOTggMjky&#10;LjcwNyAxNzQuNjAyIDI4MS44NzkgMTcyLjI4OSAyNzEuOTc3IDE3MC4wMzUgMjYyLjkxOCAxNjcu&#10;ODQ4IDI1NC42MjkgMTY1LjcxOSAyNDcuMDM5IDE2My42NDggMjQwLjA5IDE2MS42MzcgMjMzLjcy&#10;NyAxNTkuNjg0IDIyNy44OTggMTU3Ljc4NSAyMjIuNTYyIDE1NS45NDUgMjE3LjY3MiAxNTQuMTU2&#10;IDIxMy4xOTUgMTUyLjQyMiAyMDkuMDkgMTUwLjczOCAyMDUuMzMyIDE0OS4xMDUgMjAxLjg4NyAx&#10;NDcuNTIzIDE5OC43MzQgMTQ1Ljk4OCAxOTUuODQ0IDE0NC40OTYgMTkzLjE5OSAxNDMuMDU1IDE5&#10;MC43NzcgMTQxLjY1NiAxODguNTYyIDE0MC4zMDEgMTg2LjUzOSAxMzguOTg0IDE4NC42ODQgMTM3&#10;LjcxMSAxODIuOTkyIDEzNi40OCAxODEuNDQ1IDEzNS4yODUgMTgwLjAzMSAxMzQuMTI5IDE3OC43&#10;NDIgMTMzLjAwOCAxNzcuNTY2IDEzMS45MjIgMTc2LjQ5NiAxMzAuODcxIDE3NS41MjMgMTI5Ljg1&#10;NSAxNzQuNjM3IDEyOC44NzEgMTczLjgzNiAxMjcuOTE4IDE3My4xMDUgMTI2Ljk5NiAxNzIuNDQ1&#10;IDEyNi4xMDIgMTcxLjg0OCAxMjUuMjM4IDE3MS4zMDkgMTI0LjQwMiAxNzAuODIgMTIzLjU5NCAx&#10;NzAuMzgzIDEyMi44MTIgMTY5Ljk5MiAxMjIuMDU1IDE2OS42NDEgMTIxLjMyIDE2OS4zMjQgMTIw&#10;LjYxMyAxNjkuMDQ3IDExOS45MjYgMTY4Ljc5NyAxMTkuMjYyIDE2OC41NzggMTE4LjYyMSAxNjgu&#10;Mzg3IDExOCAxNjguMjE5IDExNy40MDIgMTY4LjA3NCAxMTYuODIgMTY3Ljk0OSAxMTYuMjYyIDE2&#10;Ny44NCAxMTUuNzE5IDE2Ny43NSAxMTUuMTkxIDE2Ny42NzYgMTE0LjY4NCAxNjcuNjEzIDExNC4x&#10;OTUgMTY3LjU2NiAxMTMuNzE5IDE2Ny41MjcgMTEzLjI2MiAxNjcuNSAxMTIuODIgMTY3LjQ4IDEx&#10;Mi4zOTEgMTY3LjQ3MyAxMTEuOTc3IDE2Ny40NzMgMTExLjU3NCAxNjcuNDc3IDExMS4xODggMTY3&#10;LjQ4OCAxMTAuODEyIDE2Ny41MDQgMTEwLjQ1MyAxNjcuNTIzIDExMC4xMDIgMTY3LjU1MSAxMDku&#10;NzY2IDE2Ny41NzggMTA5LjQzOCAxNjcuNjA5IDEwOS4xMjEgMTY3LjY0NSAxMDguODE2IDE2Ny42&#10;ODQgMTA4LjUyIDE2Ny43MjMgMTA4LjIzNCAxNjcuNzY2IDEwNy45NjEgMTY3LjgwOSAxMDcuNjk1&#10;IDE2Ny44NTIgMTA3LjQzOCAxNjcuODk4IDEwNy4xODggMTY3Ljk0NSAxMDYuOTQ1IDE2Ny45OTIg&#10;MTA2LjcxNSAxNjguMDM5IDEwNi40OTIgMTY4LjA4NiAxMDYuMjczIDE2OC4xMzcgMTA2LjA2MiAx&#10;NjguMTg0IDEwNS44NTkgMTY4LjIzIDEwNS42NjQgMTY4LjI3NyAxMDUuNDc3IDE2OC4zMjQgMTA1&#10;LjI5MyAxNjguMzcxIDEwNS4xMTcgMTY4LjQxOCAxMDQuOTQ1IDE2OC40NjUgMTA0Ljc4MSAxNjgu&#10;NTEyIDEwNC42MjEgMTY4LjU1NSAxMDQuNDY5IDE2OC41OTggMTA0LjMyIDE2OC42NDEgMTA0LjE3&#10;NiAxNjguNjg0IDEwNC4wMzUgMTY4LjcyNyAxMDMuOTAyIDE2OC43NjYgMTAzLjc3MyAxNjguODA1&#10;IDEwMy42NDggMTY4Ljg0NCAxMDMuNTI3IDE2OC44ODMgMTAzLjQxIDE2OC45MjIgMTAzLjI5NyAx&#10;NjguOTU3IDEwMy4xODggMTY4Ljk5MiAxMDMuMDgyIDE2OS4wMjcgMTAyLjk4IDE2OS4wNjIgMTAy&#10;Ljg4MyAxNjkuMDk0IDEwMi43ODUgMTY5LjEyOSAxMDIuNjk1IDE2OS4xNiAxMDIuNjA1IDE2OS4x&#10;OTEgMTAyLjUyIDE2OS4yMTkgMTAyLjQzOCAxNjkuMjUgMTAyLjM1NSAxNjkuMzMyIDEwMi4xMzMg&#10;MTY5LjM1OSAxMDIuMDYyIDE2OS40MDYgMTAxLjkzIDE2OS40MyAxMDEuODY3IDE2OS41IDEwMS42&#10;OTEgMTY5LjUyIDEwMS42MzcgMTY5LjU3OCAxMDEuNDg0IDE2OS42MTcgMTAxLjM5MSAxNjkuNjMz&#10;IDEwMS4zNDggMTY5LjY1MiAxMDEuMzA1IDE2OS42NjggMTAxLjI2MiAxNjkuNzE1IDEwMS4xNDUg&#10;MTY5LjcyNyAxMDEuMTA5IDE2OS43NTggMTAxLjAzOSAxNjkuNzkzIDEwMC45NDUgMTY5LjgwNSAx&#10;MDAuOTE4IDE2OS44MTYgMTAwLjg4NyAxNjkuODI4IDEwMC44NTkgMTY5Ljg0IDEwMC44MzYgMTY5&#10;Ljg1MiAxMDAuODA5IDE2OS44NTkgMTAwLjc4NSAxNjkuODcxIDEwMC43NjIgMTY5Ljg3OSAxMDAu&#10;NzM4IDE2OS44OTEgMTAwLjcxNSAxNjkuODk4IDEwMC42OTEgMTY5LjkzIDEwMC42MTMgMTY5Ljkz&#10;OCAxMDAuNTk4IDE2OS45NDUgMTAwLjU3OCAxNjkuOTYxIDEwMC41NDcgMTY5Ljk2NSAxMDAuNTMx&#10;IDE2OS45OCAxMDAuNSAxNjkuOTg0IDEwMC40ODQgMTY5Ljk5MiAxMDAuNDczIDE2OS45OTYgMTAw&#10;LjQ1NyAxNzAgMTAwLjQ0NSAxNzAuMDA4IDEwMC40MzQgMTcwLjAyIDEwMC4zOTggMTcwLjAyNyAx&#10;MDAuMzg3IDE3MC4wMzEgMTAwLjM3OSAxNzAuMDM1IDEwMC4zNjcgMTcwLjAzOSAxMDAuMzU5IDE3&#10;MC4wNDMgMTAwLjM0OCAxNzAuMDUxIDEwMC4zMzIgMTcwLjA1NSAxMDAuMzIgMTcwLjA1NSAxMDAu&#10;MzEyIDE3MC4wNjIgMTAwLjI5NyAxNzAuMDY2IDEwMC4yOTMgMTcwLjA3IDEwMC4yODUgMTcwLjA3&#10;IDEwMC4yNzcgMTcwLjA3NCAxMDAuMjcgMTcwLjA3OCAxMDAuMjY2IDE3MC4wODIgMTAwLjI1OCAx&#10;NzAuMDgyIDEwMC4yNTQgMTcwLjA4NiAxMDAuMjQ2IDE3MC4wODYgMTAwLjI0MiAxNzAuMDkgMTAw&#10;LjIzNCAxNzAuMDk0IDEwMC4yMyAxNzAuMDk0IDEwMC4yMjcgMTcwLjA5OCAxMDAuMjE5IDE3MC4w&#10;OTggMTAwLjIxNSAxNzAuMTAyIDEwMC4yMTEgMTcwLjEwMiAxMDAuMjA3IDE3MC4xMDUgMTAwLjIw&#10;MyAxNzAuMTA1IDEwMC4xOTUgMTcwLjEwOSAxMDAuMTkxIDE3MC4xMDkgMTAwLjE4OCAxNzAuMTEz&#10;IDEwMC4xODQgMTcwLjExMyAxMDAuMTc2IDE3MC4xMTcgMTAwLjE3MiAxNzAuMTE3IDEwMC4xNjgg&#10;MTcwLjEyMSAxMDAuMTY0IDE3MC4xMjEgMTAwLjE2IDE3MC4xMjUgMTAwLjE1NiAxNzAuMTI1IDEw&#10;MC4xNDggMTcwLjEyOSAxMDAuMTQ4IDE3MC4xMjkgMTAwLjE0MSAxNzAuMTMzIDEwMC4xMzcgMTcw&#10;LjEzMyAxMDAuMTMzIDE3MC4xMzcgMTAwLjEyOSAxNzAuMTM3IDEwMC4xMjEgMTcwLjE0MSAxMDAu&#10;MTIxIDE3MC4xNDEgMTAwLjExMyAxNzAuMTQ1IDEwMC4xMDkgMTcwLjE0NSAxMDAuMTAyIDE3MC4x&#10;NDggMTAwLjEwMiAxNzAuMTQ4IDEwMC4wOTQgMTcwLjE1MiAxMDAuMDk0IDE3MC4xNTIgMTAwLjA4&#10;NiAxNzAuMTU2IDEwMC4wODIiIHN0cm9rZT0iIzAwMDAwMCIgc3Ryb2tlLXdpZHRoPSIxLjA2Njk4&#10;IiBzdHJva2UtbGluZWpvaW49InJvdW5kIiBzdHJva2UtbWl0ZXJsaW1pdD0iMTAiIHN0cm9rZS1v&#10;cGFjaXR5PSIwLjY5ODAzOSIgZmlsbD0ibm9uZSIvPjxwYXRoIGQ9Ik00OC40MTggMTM2LjA4MiA1&#10;My42Mjg5IDEzNC45NDUgNTkuMTI4OSAxMzMuODQ4IDY0LjcxMDkgMTMyLjc3NyA3MC4yNDYxIDEz&#10;MS43NDIgNzUuNjY4IDEzMC43MzQgODAuOTI5NyAxMjkuNzU4IDg2IDEyOC44MTIgOTAuODU5NCAx&#10;MjcuODk1IDk1LjUgMTI3IDk5LjkxOCAxMjYuMTM3IDEwNC4xMDkgMTI1LjI5NyAxMDguMDgyIDEy&#10;NC40ODQgMTExLjgzNiAxMjMuNjk1IDExNS4zODMgMTIyLjkzIDExOC43MjcgMTIyLjE4OCAxMjEu&#10;ODc1IDEyMS40NjkgMTI0LjgzNiAxMjAuNzczIDEyNy42MjEgMTIwLjA5OCAxMzAuMjM4IDExOS40&#10;NDUgMTMyLjY5NSAxMTguODEyIDEzNSAxMTguMTk5IDEzNy4xNjQgMTE3LjYwMiAxMzkuMTkxIDEx&#10;Ny4wMjcgMTQxLjA5IDExNi40NjkgMTQyLjg3MSAxMTUuOTMgMTQ0LjUzOSAxMTUuNDA2IDE0Ni4x&#10;MDIgMTE0LjkwMiAxNDcuNTYyIDExNC40MSAxNDguOTM0IDExMy45MzggMTUwLjIxOSAxMTMuNDc3&#10;IDE1MS40MTggMTEzLjAzMSAxNTIuNTQzIDExMi42MDIgMTUzLjU5NCAxMTIuMTg4IDE1NC41ODIg&#10;MTExLjc4NSAxNTUuNTA0IDExMS4zOTUgMTU2LjM2NyAxMTEuMDIgMTU3LjE4IDExMC42NTIgMTU3&#10;LjkzOCAxMTAuMzAxIDE1OC42NDggMTA5Ljk2MSAxNTkuMzEyIDEwOS42MjkgMTU5LjkzNCAxMDku&#10;MzA5IDE2MC41MiAxMDkgMTYxLjA2NiAxMDguNzAzIDE2MS41ODIgMTA4LjQxNCAxNjIuMDYyIDEw&#10;OC4xMzMgMTYyLjUxNiAxMDcuODYzIDE2Mi45MzggMTA3LjYwMiAxNjMuMzM2IDEwNy4zNTIgMTYz&#10;LjcwNyAxMDcuMTA1IDE2NC4wNTkgMTA2Ljg3MSAxNjQuMzg3IDEwNi42NDEgMTY0LjY5NSAxMDYu&#10;NDIyIDE2NC45ODggMTA2LjIwNyAxNjUuMjYyIDEwNiAxNjUuNTIgMTA1LjgwMSAxNjUuNzU4IDEw&#10;NS42MDkgMTY1Ljk4OCAxMDUuNDIyIDE2Ni4xOTkgMTA1LjI0MiAxNjYuNDAyIDEwNS4wNjYgMTY2&#10;LjU5NCAxMDQuODk4IDE2Ni43NyAxMDQuNzM4IDE2Ni45NDEgMTA0LjU3OCAxNjcuMDk4IDEwNC40&#10;MjYgMTY3LjI1IDEwNC4yODEgMTY3LjM5MSAxMDQuMTQxIDE2Ny41MjMgMTA0IDE2Ny42NTIgMTAz&#10;Ljg2NyAxNjcuNzcgMTAzLjc0MiAxNjcuODgzIDEwMy42MTcgMTY3Ljk4OCAxMDMuNDk2IDE2OC4w&#10;OSAxMDMuMzgzIDE2OC4xODggMTAzLjI3IDE2OC4yNzcgMTAzLjE2NCAxNjguMzYzIDEwMy4wNTkg&#10;MTY4LjQ0MSAxMDIuOTU3IDE2OC41MiAxMDIuODU5IDE2OC41OTQgMTAyLjc2NiAxNjguNzI3IDEw&#10;Mi41ODYgMTY4Ljc4OSAxMDIuNSAxNjguODQ4IDEwMi40MTggMTY4LjkwNiAxMDIuMzQgMTY4Ljk2&#10;MSAxMDIuMjYyIDE2OS4wMTIgMTAyLjE5MSAxNjkuMDU5IDEwMi4xMTcgMTY5LjEwNSAxMDIuMDUx&#10;IDE2OS4xNDggMTAxLjk4IDE2OS4xOTEgMTAxLjkxOCAxNjkuMjMgMTAxLjg1NSAxNjkuMjcgMTAx&#10;Ljc5NyAxNjkuMzQgMTAxLjY4IDE2OS4zNzEgMTAxLjYyNSAxNjkuNDM0IDEwMS41MjMgMTY5LjQ2&#10;MSAxMDEuNDczIDE2OS40ODggMTAxLjQyNiAxNjkuNTE2IDEwMS4zODMgMTY5LjUzOSAxMDEuMzM2&#10;IDE2OS41NjYgMTAxLjI5MyAxNjkuNTg2IDEwMS4yNTQgMTY5LjYwOSAxMDEuMjE1IDE2OS42Mjkg&#10;MTAxLjE3NiAxNjkuNjUyIDEwMS4xMzcgMTY5LjY2OCAxMDEuMTAyIDE2OS42ODggMTAxLjA2NiAx&#10;NjkuNzA3IDEwMS4wMzUgMTY5LjcyMyAxMDEgMTY5LjczOCAxMDAuOTY5IDE2OS43NTQgMTAwLjk0&#10;MSAxNjkuNzcgMTAwLjkxIDE2OS43ODUgMTAwLjg4MyAxNjkuNzk3IDEwMC44NTUgMTY5LjgxMiAx&#10;MDAuODI4IDE2OS44MzYgMTAwLjc4MSAxNjkuODQ4IDEwMC43NTQgMTY5Ljg1OSAxMDAuNzM0IDE2&#10;OS44NzEgMTAwLjcxMSAxNjkuODc5IDEwMC42ODggMTY5Ljg5MSAxMDAuNjY4IDE2OS44OTggMTAw&#10;LjY0OCAxNjkuOTEgMTAwLjYyOSAxNjkuOTE4IDEwMC42MDkgMTY5LjkyNiAxMDAuNTk0IDE2OS45&#10;MzQgMTAwLjU3NCAxNjkuOTczIDEwMC40OTYgMTY5Ljk3NyAxMDAuNDg0IDE2OS45ODQgMTAwLjQ2&#10;OSAxNjkuOTg4IDEwMC40NTcgMTY5Ljk5NiAxMDAuNDQ1IDE3MCAxMDAuNDMgMTcwLjAwOCAxMDAu&#10;NDE4IDE3MC4wMTIgMTAwLjQwNiAxNzAuMDE2IDEwMC4zOTggMTcwLjAyMyAxMDAuMzg3IDE3MC4w&#10;MjcgMTAwLjM3NSAxNzAuMDMxIDEwMC4zNjcgMTcwLjAzNSAxMDAuMzU1IDE3MC4wMzkgMTAwLjM0&#10;OCAxNzAuMDQzIDEwMC4zMzYgMTcwLjA2NiAxMDAuMjg5IDE3MC4wNjYgMTAwLjI4MSAxNzAuMDcg&#10;MTAwLjI3NyAxNzAuMDc4IDEwMC4yNjIgMTcwLjA3OCAxMDAuMjU4IDE3MC4wODIgMTAwLjI1IDE3&#10;MC4wODYgMTAwLjI0NiAxNzAuMDg2IDEwMC4yMzggMTcwLjA5IDEwMC4yMzQgMTcwLjA5IDEwMC4y&#10;MyAxNzAuMDk0IDEwMC4yMjMgMTcwLjA5OCAxMDAuMjE5IDE3MC4wOTggMTAwLjIxNSAxNzAuMTAy&#10;IDEwMC4yMTEgMTcwLjEwMiAxMDAuMjA3IDE3MC4xMDUgMTAwLjIwMyAxNzAuMTA1IDEwMC4xOTUg&#10;MTcwLjEwOSAxMDAuMTkxIDE3MC4xMDkgMTAwLjE4OCAxNzAuMTEzIDEwMC4xODQgMTcwLjExMyAx&#10;MDAuMTc2IDE3MC4xMTcgMTAwLjE3MiAxNzAuMTE3IDEwMC4xNjggMTcwLjEyMSAxMDAuMTY0IDE3&#10;MC4xMjEgMTAwLjE2IDE3MC4xMjUgMTAwLjE1NiAxNzAuMTI1IDEwMC4xNDggMTcwLjEyOSAxMDAu&#10;MTQ1IDE3MC4xMjkgMTAwLjE0MSAxNzAuMTMzIDEwMC4xMzcgMTcwLjEzMyAxMDAuMTMzIDE3MC4x&#10;MzcgMTAwLjEyOSAxNzAuMTM3IDEwMC4xMjEgMTcwLjE0MSAxMDAuMTIxIDE3MC4xNDEgMTAwLjEx&#10;MyAxNzAuMTQ1IDEwMC4xMDkgMTcwLjE0NSAxMDAuMTAyIDE3MC4xNDggMTAwLjEwMiAxNzAuMTQ4&#10;IDEwMC4wOTQgMTcwLjE1MiAxMDAuMDk0IDE3MC4xNTIgMTAwLjA4NiAxNzAuMTU2IDEwMC4wODIi&#10;IHN0cm9rZT0iIzAwMDAwMCIgc3Ryb2tlLXdpZHRoPSIxLjA2Njk4IiBzdHJva2UtbGluZWpvaW49&#10;InJvdW5kIiBzdHJva2UtbWl0ZXJsaW1pdD0iMTAiIHN0cm9rZS1vcGFjaXR5PSIwLjY5ODAzOSIg&#10;ZmlsbD0ibm9uZSIvPjxwYXRoIGQ9Ik0xNDIuNzI3IDEzNi4wODIgMTQ0LjA3IDEzNC45MTQgMTQ1&#10;LjM0IDEzMy43ODEgMTQ2LjU0MyAxMzIuNjg0IDE0Ny42OCAxMzEuNjIxIDE0OC43NTggMTMwLjU5&#10;IDE0OS43NzcgMTI5LjU5NCAxNTAuNzQyIDEyOC42MjUgMTUxLjY1NiAxMjcuNjg4IDE1Mi41MiAx&#10;MjYuNzgxIDE1My4zNCAxMjUuOTAyIDE1NC4xMTcgMTI1LjA1MSAxNTQuODUyIDEyNC4yMjcgMTU1&#10;LjU1MSAxMjMuNDMgMTU2LjIxMSAxMjIuNjYgMTU2Ljg0IDEyMS45MSAxNTcuNDM0IDEyMS4xODgg&#10;MTU4IDEyMC40ODggMTU4LjUzNSAxMTkuODA5IDE1OS4wNDcgMTE5LjE1NiAxNTkuNTMxIDExOC41&#10;MiAxNTkuOTkyIDExNy45MDYgMTYwLjQzIDExNy4zMTIgMTYwLjg0OCAxMTYuNzM4IDE2MS4yNDIg&#10;MTE2LjE4NCAxNjEuNjIxIDExNS42NDUgMTYxLjk3NyAxMTUuMTI1IDE2Mi4zMiAxMTQuNjIxIDE2&#10;Mi42NDUgMTE0LjEzNyAxNjIuOTU3IDExMy42NjQgMTYzLjI1NCAxMTMuMjExIDE2My41MzUgMTEy&#10;Ljc3IDE2My44MDUgMTEyLjM0NCAxNjQuMDU5IDExMS45MzQgMTY0LjMwNSAxMTEuNTM1IDE2NC41&#10;MzkgMTExLjE0OCAxNjQuNzYyIDExMC43NzcgMTY0Ljk3NyAxMTAuNDE4IDE2NS4xOCAxMTAuMDcg&#10;MTY1LjM3NSAxMDkuNzM0IDE2NS41NjIgMTA5LjQxIDE2NS43NDIgMTA5LjA5NCAxNjUuOTE0IDEw&#10;OC43OTMgMTY2LjA3OCAxMDguNDk2IDE2Ni4yMzQgMTA4LjIxNSAxNjYuMzgzIDEwNy45MzggMTY2&#10;LjUyNyAxMDcuNjc2IDE2Ni42NjQgMTA3LjQxOCAxNjYuNzk3IDEwNy4xNzIgMTY2LjkyMiAxMDYu&#10;OTMgMTY3LjA0MyAxMDYuNjk5IDE2Ny4xNiAxMDYuNDc3IDE2Ny4yNzMgMTA2LjI1OCAxNjcuMzc5&#10;IDEwNi4wNTEgMTY3LjQ4NCAxMDUuODQ4IDE2Ny42NzYgMTA1LjQ2NSAxNjcuNzY2IDEwNS4yODEg&#10;MTY3Ljg1NSAxMDUuMTA1IDE2Ny45MzggMTA0LjkzOCAxNjguMDIgMTA0Ljc3MyAxNjguMDk4IDEw&#10;NC42MTMgMTY4LjE3MiAxMDQuNDYxIDE2OC4yNDIgMTA0LjMxMiAxNjguMzEyIDEwNC4xNjggMTY4&#10;LjM3OSAxMDQuMDMxIDE2OC40NDEgMTAzLjg5NSAxNjguNTA0IDEwMy43NjYgMTY4LjU2MiAxMDMu&#10;NjQxIDE2OC42MjEgMTAzLjUyIDE2OC42NzYgMTAzLjQwMiAxNjguNzc3IDEwMy4xODQgMTY4Ljgy&#10;OCAxMDMuMDc4IDE2OC44NzUgMTAyLjk3NyAxNjguOTE4IDEwMi44NzkgMTY4Ljk2NSAxMDIuNzgx&#10;IDE2OS4wMDQgMTAyLjY5MSAxNjkuMDQ3IDEwMi42MDIgMTY5LjA4NiAxMDIuNTE2IDE2OS4xMjEg&#10;MTAyLjQzNCAxNjkuMTYgMTAyLjM1NSAxNjkuMTk1IDEwMi4yNzcgMTY5LjI1OCAxMDIuMTI5IDE2&#10;OS4yODkgMTAyLjA2MiAxNjkuMzIgMTAxLjk5MiAxNjkuMzUyIDEwMS45MyAxNjkuNDA2IDEwMS44&#10;MDUgMTY5LjQzIDEwMS43NDYgMTY5LjQ1NyAxMDEuNjkxIDE2OS41MDQgMTAxLjU4MiAxNjkuNTI3&#10;IDEwMS41MzEgMTY5LjU0NyAxMDEuNDggMTY5LjU3IDEwMS40MzQgMTY5LjU5IDEwMS4zOTEgMTY5&#10;LjYwOSAxMDEuMzQ0IDE2OS42MjkgMTAxLjMwMSAxNjkuNjQ1IDEwMS4yNjIgMTY5LjY2NCAxMDEu&#10;MjE5IDE2OS42OCAxMDEuMTggMTY5Ljc0MiAxMDEuMDM5IDE2OS43NTggMTAxLjAwOCAxNjkuNzcg&#10;MTAwLjk3NyAxNjkuNzg1IDEwMC45NDUgMTY5Ljc5NyAxMDAuOTE0IDE2OS44MzIgMTAwLjgzMiAx&#10;NjkuODQ0IDEwMC44MDkgMTY5Ljg1NSAxMDAuNzgxIDE2OS44NjMgMTAwLjc1OCAxNjkuODc1IDEw&#10;MC43MzQgMTY5Ljg4MyAxMDAuNzE1IDE2OS44OTUgMTAwLjY5MSAxNjkuOTM0IDEwMC41OTQgMTY5&#10;Ljk0OSAxMDAuNTYyIDE2OS45NTcgMTAwLjU0MyAxNjkuOTY1IDEwMC41MjcgMTY5Ljk2OSAxMDAu&#10;NTE2IDE2OS45ODQgMTAwLjQ4NCAxNjkuOTg4IDEwMC40NzMgMTY5Ljk5NiAxMDAuNDU3IDE3MC4w&#10;MDQgMTAwLjQzNCAxNzAuMDEyIDEwMC40MjIgMTcwLjAyMyAxMDAuMzg3IDE3MC4wMjcgMTAwLjM3&#10;OSAxNzAuMDMxIDEwMC4zNjcgMTcwLjAzOSAxMDAuMzU5IDE3MC4wNDMgMTAwLjM0OCAxNzAuMDUx&#10;IDEwMC4zMzIgMTcwLjA1MSAxMDAuMzIgMTcwLjA2NiAxMDAuMjg5IDE3MC4wNyAxMDAuMjg1IDE3&#10;MC4wNyAxMDAuMjc3IDE3MC4wNzQgMTAwLjI3IDE3MC4wNzggMTAwLjI2NiAxNzAuMDc4IDEwMC4y&#10;NTggMTcwLjA4MiAxMDAuMjUgMTcwLjA4NiAxMDAuMjQ2IDE3MC4wODYgMTAwLjI0MiAxNzAuMDkg&#10;MTAwLjIzNCAxNzAuMDk0IDEwMC4yMyAxNzAuMDk0IDEwMC4yMjcgMTcwLjA5OCAxMDAuMjE5IDE3&#10;MC4wOTggMTAwLjIxNSAxNzAuMTAyIDEwMC4yMTEgMTcwLjEwMiAxMDAuMjA3IDE3MC4xMDUgMTAw&#10;LjIwMyAxNzAuMTA1IDEwMC4xOTUgMTcwLjEwOSAxMDAuMTkxIDE3MC4xMDkgMTAwLjE4OCAxNzAu&#10;MTEzIDEwMC4xODQgMTcwLjExMyAxMDAuMTc2IDE3MC4xMTcgMTAwLjE3MiAxNzAuMTE3IDEwMC4x&#10;NjggMTcwLjEyMSAxMDAuMTY0IDE3MC4xMjEgMTAwLjE2IDE3MC4xMjUgMTAwLjE1NiAxNzAuMTI1&#10;IDEwMC4xNDggMTcwLjEyOSAxMDAuMTQ4IDE3MC4xMjkgMTAwLjE0MSAxNzAuMTMzIDEwMC4xMzcg&#10;MTcwLjEzMyAxMDAuMTMzIDE3MC4xMzcgMTAwLjEyOSAxNzAuMTM3IDEwMC4xMjEgMTcwLjE0MSAx&#10;MDAuMTIxIDE3MC4xNDEgMTAwLjExMyAxNzAuMTQ1IDEwMC4xMDkgMTcwLjE0NSAxMDAuMTAyIDE3&#10;MC4xNDggMTAwLjEwMiAxNzAuMTQ4IDEwMC4wOTQgMTcwLjE1MiAxMDAuMDk0IDE3MC4xNTIgMTAw&#10;LjA4NiAxNzAuMTU2IDEwMC4wODIiIHN0cm9rZT0iIzAwMDAwMCIgc3Ryb2tlLXdpZHRoPSIxLjA2&#10;Njk4IiBzdHJva2UtbGluZWpvaW49InJvdW5kIiBzdHJva2UtbWl0ZXJsaW1pdD0iMTAiIHN0cm9r&#10;ZS1vcGFjaXR5PSIwLjY5ODAzOSIgZmlsbD0ibm9uZSIvPjxwYXRoIGQ9Ik0yMzcuMDM5IDEzNi4w&#10;ODIgMjMxLjM0IDEzNC44NzkgMjI2LjEwOSAxMzMuNzE1IDIyMS4zMDkgMTMyLjU5NCAyMTYuOTA2&#10;IDEzMS41MDQgMjEyLjg1OSAxMzAuNDUzIDIwOS4xNDUgMTI5LjQzOCAyMDUuNzM0IDEyOC40NTMg&#10;MjAyLjYwMiAxMjcuNTA0IDE5OS43MjMgMTI2LjU4MiAxOTcuMDgyIDEyNS42OTUgMTk0LjY1MiAx&#10;MjQuODM2IDE5Mi40MjIgMTI0LjAwNCAxOTAuMzc1IDEyMy4xOTkgMTg4LjQ5NiAxMjIuNDIyIDE4&#10;Ni43NyAxMjEuNjcyIDE4NS4xODggMTIwLjk0NSAxODMuNzM0IDEyMC4yNDIgMTgyLjM5OCAxMTku&#10;NTY2IDE4MS4xNzYgMTE4LjkxIDE4MC4wNTUgMTE4LjI3MyAxNzkuMDI3IDExNy42NiAxNzguMDg2&#10;IDExNy4wNyAxNzcuMjIzIDExNi40OTYgMTc2LjQzNCAxMTUuOTQxIDE3NS43MTEgMTE1LjQwNiAx&#10;NzUuMDUxIDExNC44OTEgMTc0LjQ0OSAxMTQuMzkxIDE3My44OTggMTEzLjkwNiAxNzMuMzk1IDEx&#10;My40NDEgMTcyLjkzOCAxMTIuOTg4IDE3Mi41MiAxMTIuNTUxIDE3Mi4xNDEgMTEyLjEyOSAxNzEu&#10;Nzk3IDExMS43MjMgMTcxLjQ4NCAxMTEuMzI4IDE3MS4yMDMgMTEwLjk0OSAxNzAuOTQ1IDExMC41&#10;ODIgMTcwLjcxNSAxMTAuMjI3IDE3MC41MDggMTA5Ljg4MyAxNzAuMzIgMTA5LjU1MSAxNzAuMTQ4&#10;IDEwOS4yMyAxNzAgMTA4LjkyMiAxNjkuODYzIDEwOC42MjEgMTY5Ljc0NiAxMDguMzMyIDE2OS42&#10;MzcgMTA4LjA1MSAxNjkuNTQzIDEwNy43ODEgMTY5LjQ2MSAxMDcuNTIgMTY5LjM4NyAxMDcuMjcg&#10;MTY5LjMyNCAxMDcuMDIzIDE2OS4yNyAxMDYuNzg5IDE2OS4yMjMgMTA2LjU2MiAxNjkuMTg0IDEw&#10;Ni4zNDQgMTY5LjE1MiAxMDYuMTI5IDE2OS4xMjUgMTA1LjkyNiAxNjkuMTAyIDEwNS43MjcgMTY5&#10;LjA4NiAxMDUuNTM1IDE2OS4wNzQgMTA1LjM1MiAxNjkuMDY2IDEwNS4xNzIgMTY5LjA1OSAxMDUg&#10;MTY5LjA1OSAxMDQuNjcyIDE2OS4wNjIgMTA0LjUxNiAxNjkuMDcgMTA0LjM2MyAxNjkuMDc4IDEw&#10;NC4yMTkgMTY5LjA4NiAxMDQuMDc4IDE2OS4wOTggMTAzLjk0MSAxNjkuMTEzIDEwMy44MTIgMTY5&#10;LjEyNSAxMDMuNjg0IDE2OS4xNDEgMTAzLjU2MiAxNjkuMTU2IDEwMy40NDUgMTY5LjE3NiAxMDMu&#10;MzI4IDE2OS4xOTEgMTAzLjIxOSAxNjkuMjMgMTAzLjAwOCAxNjkuMjUgMTAyLjkxIDE2OS4yNjYg&#10;MTAyLjgxMiAxNjkuMzI0IDEwMi41NDMgMTY5LjM2MyAxMDIuMzc5IDE2OS4zODMgMTAyLjMwMSAx&#10;NjkuNDIyIDEwMi4xNTIgMTY5LjQ0MSAxMDIuMDgyIDE2OS40OCAxMDEuOTQ5IDE2OS40OTYgMTAx&#10;Ljg4NyAxNjkuNTE2IDEwMS44MjQgMTY5LjUzNSAxMDEuNzY2IDE2OS41NTEgMTAxLjcwNyAxNjku&#10;NTY2IDEwMS42NTIgMTY5LjU4NiAxMDEuNTk4IDE2OS42MTcgMTAxLjQ5NiAxNjkuNjQ4IDEwMS40&#10;MDIgMTY5LjY4IDEwMS4zMTYgMTY5LjY5MSAxMDEuMjczIDE2OS43MDcgMTAxLjIzIDE2OS43MTkg&#10;MTAxLjE5MSAxNjkuNzM0IDEwMS4xNTYgMTY5Ljc0NiAxMDEuMTE3IDE2OS43NTggMTAxLjA4MiAx&#10;NjkuNzcgMTAxLjA1MSAxNjkuNzgxIDEwMS4wMTYgMTY5LjgwNSAxMDAuOTUzIDE2OS44MTYgMTAw&#10;LjkyNiAxNjkuODI4IDEwMC44OTUgMTY5Ljg0IDEwMC44NjcgMTY5Ljg0OCAxMDAuODQgMTY5Ljg1&#10;OSAxMDAuODE2IDE2OS44NjcgMTAwLjc4OSAxNjkuODc1IDEwMC43NjYgMTY5Ljg4NyAxMDAuNzQy&#10;IDE2OS44OTUgMTAwLjcyMyAxNjkuOTAyIDEwMC42OTkgMTY5LjkxIDEwMC42OCAxNjkuOTE4IDEw&#10;MC42NTYgMTY5LjkyNiAxMDAuNjM3IDE2OS45MzQgMTAwLjYyMSAxNjkuOTQ5IDEwMC41ODIgMTY5&#10;Ljk1MyAxMDAuNTY2IDE2OS45NjkgMTAwLjUzNSAxNjkuOTczIDEwMC41MiAxNjkuOTggMTAwLjUw&#10;NCAxNjkuOTg0IDEwMC40ODggMTY5Ljk5MiAxMDAuNDc3IDE2OS45OTYgMTAwLjQ2MSAxNzAgMTAw&#10;LjQ0OSAxNzAuMDA4IDEwMC40MzggMTcwLjAyIDEwMC40MDIgMTcwLjAyNyAxMDAuMzkxIDE3MC4w&#10;MzEgMTAwLjM3OSAxNzAuMDM1IDEwMC4zNzEgMTcwLjAzOSAxMDAuMzU5IDE3MC4wNDcgMTAwLjM0&#10;NCAxNzAuMDUxIDEwMC4zMzIgMTcwLjA1NSAxMDAuMzI0IDE3MC4wNTUgMTAwLjMxNiAxNzAuMDcg&#10;MTAwLjI4NSAxNzAuMDcgMTAwLjI3NyAxNzAuMDc0IDEwMC4yNzMgMTcwLjA3OCAxMDAuMjY2IDE3&#10;MC4wNzggMTAwLjI1OCAxNzAuMDgyIDEwMC4yNTQgMTcwLjA4NiAxMDAuMjQ2IDE3MC4wODYgMTAw&#10;LjI0MiAxNzAuMDkgMTAwLjIzOCAxNzAuMDk0IDEwMC4yMyAxNzAuMDk0IDEwMC4yMjcgMTcwLjA5&#10;OCAxMDAuMjIzIDE3MC4wOTggMTAwLjIxNSAxNzAuMTAyIDEwMC4yMTEgMTcwLjEwMiAxMDAuMjA3&#10;IDE3MC4xMDUgMTAwLjIwMyAxNzAuMTA1IDEwMC4xOTUgMTcwLjEwOSAxMDAuMTkxIDE3MC4xMDkg&#10;MTAwLjE4OCAxNzAuMTEzIDEwMC4xODQgMTcwLjExMyAxMDAuMTc2IDE3MC4xMTcgMTAwLjE3NiAx&#10;NzAuMTE3IDEwMC4xNjggMTcwLjEyMSAxMDAuMTY0IDE3MC4xMjEgMTAwLjE2IDE3MC4xMjUgMTAw&#10;LjE1NiAxNzAuMTI1IDEwMC4xNDggMTcwLjEyOSAxMDAuMTQ4IDE3MC4xMjkgMTAwLjE0MSAxNzAu&#10;MTMzIDEwMC4xNDEgMTcwLjEzMyAxMDAuMTI5IDE3MC4xMzcgMTAwLjEyOSAxNzAuMTM3IDEwMC4x&#10;MjEgMTcwLjE0MSAxMDAuMTIxIDE3MC4xNDEgMTAwLjExMyAxNzAuMTQ1IDEwMC4xMDkgMTcwLjE0&#10;NSAxMDAuMTAyIDE3MC4xNDggMTAwLjEwMiAxNzAuMTQ4IDEwMC4wOTQgMTcwLjE1MiAxMDAuMDk0&#10;IDE3MC4xNTIgMTAwLjA4MiAxNzAuMTU2IDEwMC4wODIiIHN0cm9rZT0iIzAwMDAwMCIgc3Ryb2tl&#10;LXdpZHRoPSIxLjA2Njk4IiBzdHJva2UtbGluZWpvaW49InJvdW5kIiBzdHJva2UtbWl0ZXJsaW1p&#10;dD0iMTAiIHN0cm9rZS1vcGFjaXR5PSIwLjY5ODAzOSIgZmlsbD0ibm9uZSIvPjxwYXRoIGQ9Ik0z&#10;MzEuMzQ4IDEzNi4wODIgMzE3Ljk1MyAxMzQuODQ0IDMwNS42OTUgMTMzLjY1MiAyOTQuNDc3IDEz&#10;Mi41MDQgMjg0LjE5NSAxMzEuMzkxIDI3NC43ODEgMTMwLjMyIDI2Ni4xNDggMTI5LjI4NSAyNTgu&#10;MjM0IDEyOC4yODkgMjUwLjk3MyAxMjcuMzI0IDI0NC4zMDkgMTI2LjM5MSAyMzguMTk1IDEyNS40&#10;OTIgMjMyLjU3OCAxMjQuNjI1IDIyNy40MjIgMTIzLjc4NSAyMjIuNjg0IDEyMi45NzcgMjE4LjMy&#10;OCAxMjIuMTk1IDIxNC4zMjggMTIxLjQ0MSAyMTAuNjQ4IDEyMC43MTUgMjA3LjI2NiAxMjAuMDA4&#10;IDIwNC4xNTIgMTE5LjMzMiAyMDEuMjkzIDExOC42NzYgMTk4LjY2IDExOC4wMzkgMTk2LjIzOCAx&#10;MTcuNDMgMTk0LjAxMiAxMTYuODM2IDE5MS45NjUgMTE2LjI2NiAxOTAuMDc4IDExNS43MTUgMTg4&#10;LjM0OCAxMTUuMTg0IDE4Ni43NSAxMTQuNjY4IDE4NS4yODUgMTE0LjE3MiAxODMuOTM0IDExMy42&#10;OTEgMTgyLjY5NSAxMTMuMjI3IDE4MS41NTUgMTEyLjc4MSAxODAuNTA4IDExMi4zNDggMTc5LjU0&#10;MyAxMTEuOTMgMTc4LjY1NiAxMTEuNTI3IDE3Ny44NDQgMTExLjEzNyAxNzcuMDk4IDExMC43NjIg&#10;MTc2LjQxNCAxMTAuMzk4IDE3NS43ODUgMTEwLjA0NyAxNzUuMjA3IDEwOS43MDcgMTc0LjY4IDEw&#10;OS4zNzkgMTc0LjE5NSAxMDkuMDYyIDE3My43NSAxMDguNzU4IDE3My4zNDQgMTA4LjQ2MSAxNzIu&#10;OTczIDEwOC4xNzYgMTcyLjYzMyAxMDcuOTAyIDE3Mi4zMjQgMTA3LjYzNyAxNzIuMDM5IDEwNy4z&#10;NzkgMTcxLjc4MSAxMDcuMTI5IDE3MS41NDcgMTA2Ljg5MSAxNzEuMzMyIDEwNi42NiAxNzEuMTM3&#10;IDEwNi40MzQgMTcwLjk2MSAxMDYuMjE5IDE3MC44MDEgMTA2LjAwOCAxNzAuNjU2IDEwNS44MDkg&#10;MTcwLjUyMyAxMDUuNjEzIDE3MC40MDYgMTA1LjQyNiAxNzAuMzAxIDEwNS4yNDIgMTcwLjIwMyAx&#10;MDUuMDY2IDE3MC4xMTcgMTA0Ljg5OCAxNzAuMDM5IDEwNC43MzQgMTY5Ljk3MyAxMDQuNTc0IDE2&#10;OS45MSAxMDQuNDIyIDE2OS44NTUgMTA0LjI3MyAxNjkuODA5IDEwNC4xMzMgMTY5LjczIDEwMy44&#10;NTkgMTY5LjY5OSAxMDMuNzM0IDE2OS42NzIgMTAzLjYwOSAxNjkuNjQ4IDEwMy40ODggMTY5LjYy&#10;OSAxMDMuMzcxIDE2OS42MTMgMTAzLjI2MiAxNjkuNjAyIDEwMy4xNTIgMTY5LjU5IDEwMy4wNDcg&#10;MTY5LjU4MiAxMDIuOTQ1IDE2OS41NzggMTAyLjg0OCAxNjkuNTc0IDEwMi43NTQgMTY5LjU3IDEw&#10;Mi42NjQgMTY5LjU3IDEwMi40OTIgMTY5LjU3NCAxMDIuNDEgMTY5LjU4MiAxMDIuMjU0IDE2OS41&#10;OSAxMDIuMTggMTY5LjU5NCAxMDIuMTA5IDE2OS42MDIgMTAyLjAzOSAxNjkuNjA5IDEwMS45NzMg&#10;MTY5LjYxNyAxMDEuOTEgMTY5LjYyOSAxMDEuODQ4IDE2OS42MzcgMTAxLjc4NSAxNjkuNjQ1IDEw&#10;MS43MjcgMTY5LjY2OCAxMDEuNjE3IDE2OS42NzYgMTAxLjU2NiAxNjkuNjg4IDEwMS41MTYgMTY5&#10;LjY5NSAxMDEuNDY1IDE2OS43MDcgMTAxLjQxOCAxNjkuNzE5IDEwMS4zNzUgMTY5LjcyNyAxMDEu&#10;MzI4IDE2OS43MzggMTAxLjI4OSAxNjkuNzUgMTAxLjI0NiAxNjkuNzU4IDEwMS4yMDcgMTY5Ljc3&#10;IDEwMS4xNjggMTY5Ljc4MSAxMDEuMTMzIDE2OS43ODkgMTAxLjA5OCAxNjkuODAxIDEwMS4wNjIg&#10;MTY5LjgwOSAxMDEuMDI3IDE2OS44MiAxMDAuOTk2IDE2OS44MzYgMTAwLjkzNCAxNjkuODQ4IDEw&#10;MC45MDYgMTY5Ljg3MSAxMDAuODI0IDE2OS44NzkgMTAwLjgwMSAxNjkuODkxIDEwMC43NzMgMTY5&#10;LjkwNiAxMDAuNzI3IDE2OS45MSAxMDAuNzA3IDE2OS45MTggMTAwLjY4NCAxNjkuOTQxIDEwMC42&#10;MjUgMTY5Ljk0NSAxMDAuNjA1IDE2OS45NTMgMTAwLjU5IDE2OS45NjEgMTAwLjU3IDE2OS45NjUg&#10;MTAwLjU1NSAxNjkuOTczIDEwMC41MzkgMTY5Ljk3NyAxMDAuNTIzIDE2OS45ODQgMTAwLjUwOCAx&#10;NjkuOTg4IDEwMC40OTYgMTY5Ljk5MiAxMDAuNDggMTcwIDEwMC40NjUgMTcwLjAxMiAxMDAuNDMg&#10;MTcwLjAyIDEwMC40MTggMTcwLjAzMSAxMDAuMzgzIDE3MC4wMzUgMTAwLjM3NSAxNzAuMDM5IDEw&#10;MC4zNjMgMTcwLjA0MyAxMDAuMzU1IDE3MC4wNDcgMTAwLjM0NCAxNzAuMDU5IDEwMC4zMiAxNzAu&#10;MDU5IDEwMC4zMTIgMTcwLjA3IDEwMC4yODkgMTcwLjA3IDEwMC4yODEgMTcwLjA3NCAxMDAuMjcz&#10;IDE3MC4wNzggMTAwLjI3IDE3MC4wNzggMTAwLjI2MiAxNzAuMDgyIDEwMC4yNTQgMTcwLjA4NiAx&#10;MDAuMjUgMTcwLjA4NiAxMDAuMjQyIDE3MC4wOSAxMDAuMjM4IDE3MC4wOSAxMDAuMjM0IDE3MC4w&#10;OTQgMTAwLjIyNyAxNzAuMDk4IDEwMC4yMjMgMTcwLjA5OCAxMDAuMjE5IDE3MC4xMDIgMTAwLjIx&#10;NSAxNzAuMTAyIDEwMC4yMDMgMTcwLjEwNSAxMDAuMTk5IDE3MC4xMDUgMTAwLjE5NSAxNzAuMTA5&#10;IDEwMC4xOTEgMTcwLjEwOSAxMDAuMTg4IDE3MC4xMTMgMTAwLjE4NCAxNzAuMTEzIDEwMC4xOCAx&#10;NzAuMTE3IDEwMC4xNzYgMTcwLjExNyAxMDAuMTY4IDE3MC4xMjEgMTAwLjE2OCAxNzAuMTIxIDEw&#10;MC4xNTYgMTcwLjEyNSAxMDAuMTU2IDE3MC4xMjUgMTAwLjE1MiAxNzAuMTI5IDEwMC4xNDggMTcw&#10;LjEyOSAxMDAuMTQxIDE3MC4xMzMgMTAwLjEzNyAxNzAuMTMzIDEwMC4xMjkgMTcwLjEzNyAxMDAu&#10;MTI5IDE3MC4xMzcgMTAwLjEyMSAxNzAuMTQxIDEwMC4xMjEgMTcwLjE0MSAxMDAuMTEzIDE3MC4x&#10;NDUgMTAwLjEwOSAxNzAuMTQ1IDEwMC4xMDIgMTcwLjE0OCAxMDAuMTAyIDE3MC4xNDggMTAwLjA5&#10;NCAxNzAuMTUyIDEwMC4wOTQgMTcwLjE1MiAxMDAuMDg2IDE3MC4xNTYgMTAwLjA4MiIgc3Ryb2tl&#10;PSIjMDAwMDAwIiBzdHJva2Utd2lkdGg9IjEuMDY2OTgiIHN0cm9rZS1saW5lam9pbj0icm91bmQi&#10;IHN0cm9rZS1taXRlcmxpbWl0PSIxMCIgc3Ryb2tlLW9wYWNpdHk9IjAuNjk4MDM5IiBmaWxsPSJu&#10;b25lIi8+PHBhdGggZD0iTTQyNS42NiAxMzYuMDgyIDQwNC4yNDIgMTM0LjgxMiAzODQuNjkxIDEz&#10;My41OSAzNjYuODMyIDEzMi40MTQgMzUwLjUwOCAxMzEuMjgxIDMzNS41ODIgMTMwLjE4OCAzMjEu&#10;OTMgMTI5LjEzNyAzMDkuNDM4IDEyOC4xMjEgMjk3Ljk5NiAxMjcuMTQ1IDI4Ny41MiAxMjYuMjAz&#10;IDI3Ny45MTQgMTI1LjI5MyAyNjkuMTA5IDEyNC40MTggMjYxLjAzNSAxMjMuNTc0IDI1My42Mjkg&#10;MTIyLjc2MiAyNDYuODI4IDEyMS45NzcgMjQwLjU4NiAxMjEuMjE5IDIzNC44NTIgMTIwLjQ4OCAy&#10;MjkuNTgyIDExOS43ODEgMjI0Ljc0MiAxMTkuMTAyIDIyMC4yODkgMTE4LjQ0NSAyMTYuMTk1IDEx&#10;Ny44MTIgMjEyLjQzNCAxMTcuMjAzIDIwOC45NjkgMTE2LjYxMyAyMDUuNzg1IDExNi4wNDMgMjAy&#10;Ljg1MiAxMTUuNDk2IDIwMC4xNTIgMTE0Ljk2NSAxOTcuNjcyIDExNC40NTMgMTk1LjM4MyAxMTMu&#10;OTYxIDE5My4yNzcgMTEzLjQ4NCAxOTEuMzQgMTEzLjAyMyAxODkuNTU5IDExMi41NzggMTg3Ljkx&#10;NCAxMTIuMTUyIDE4Ni40MDIgMTExLjczOCAxODUuMDEyIDExMS4zMzYgMTgzLjcyNyAxMTAuOTUz&#10;IDE4Mi41NDcgMTEwLjU3OCAxODEuNDYxIDExMC4yMTkgMTgwLjQ2NSAxMDkuODc1IDE3OS41NDMg&#10;MTA5LjUzOSAxNzguNjk5IDEwOS4yMTUgMTc3LjkyMiAxMDguOTAyIDE3Ny4yMDcgMTA4LjYwMiAx&#10;NzYuNTQ3IDEwOC4zMDkgMTc1Ljk0NSAxMDguMDI3IDE3NS4zODcgMTA3Ljc1OCAxNzQuODc5IDEw&#10;Ny40OTYgMTc0LjQxIDEwNy4yNDIgMTczLjk4IDEwNi45OTYgMTczLjU4NiAxMDYuNzYyIDE3My4y&#10;MjcgMTA2LjUzMSAxNzIuODk1IDEwNi4zMTIgMTcyLjU5NCAxMDYuMDk4IDE3Mi4zMTYgMTA1Ljg5&#10;NSAxNzIuMDYyIDEwNS42OTUgMTcxLjgyOCAxMDUuNTA0IDE3MS42MTcgMTA1LjMyIDE3MS40MjYg&#10;MTA1LjE0MSAxNzEuMjQ2IDEwNC45NjkgMTcxLjA4NiAxMDQuODAxIDE3MC45NDEgMTA0LjY0MSAx&#10;NzAuODA5IDEwNC40ODQgMTcwLjY4OCAxMDQuMzM2IDE3MC41NzggMTA0LjE5MSAxNzAuNDggMTA0&#10;LjA1MSAxNzAuMzkxIDEwMy45MTQgMTcwLjMwOSAxMDMuNzg1IDE3MC4yMzggMTAzLjY1NiAxNzAu&#10;MTcyIDEwMy41MzUgMTcwLjExMyAxMDMuNDE4IDE3MC4wNjIgMTAzLjMwNSAxNzAuMDE2IDEwMy4x&#10;OTUgMTY5Ljk3MyAxMDMuMDkgMTY5LjkzOCAxMDIuOTg0IDE2OS45MDYgMTAyLjg4NyAxNjkuODUy&#10;IDEwMi42OTkgMTY5LjgzMiAxMDIuNjA5IDE2OS44MTIgMTAyLjUyMyAxNjkuNzk3IDEwMi40NDEg&#10;MTY5Ljc4NSAxMDIuMzU5IDE2OS43NzMgMTAyLjI4MSAxNjkuNzY2IDEwMi4yMDcgMTY5Ljc1OCAx&#10;MDIuMTM3IDE2OS43NSAxMDEuOTk2IDE2OS43NDYgMTAxLjkzNCAxNjkuNzQ2IDEwMS43NSAxNjku&#10;NzUgMTAxLjY5MSAxNjkuNzU0IDEwMS42MzcgMTY5Ljc2NiAxMDEuNDg0IDE2OS43NyAxMDEuNDM4&#10;IDE2OS43NzcgMTAxLjM5MSAxNjkuNzgxIDEwMS4zNDggMTY5Ljc4OSAxMDEuMzA1IDE2OS43OTMg&#10;MTAxLjI2MiAxNjkuODE2IDEwMS4xNDUgMTY5LjgyNCAxMDEuMTA5IDE2OS44MjggMTAxLjA3NCAx&#10;NjkuODM2IDEwMS4wMzkgMTY5Ljg1OSAxMDAuOTQ1IDE2OS44NjcgMTAwLjkxOCAxNjkuODc1IDEw&#10;MC44ODcgMTY5Ljg3OSAxMDAuODU5IDE2OS44ODcgMTAwLjgzMiAxNjkuOTAyIDEwMC43ODUgMTY5&#10;LjkxIDEwMC43NTggMTY5LjkxNCAxMDAuNzM4IDE2OS45MyAxMDAuNjkxIDE2OS45MzQgMTAwLjY3&#10;MiAxNjkuOTQxIDEwMC42NTIgMTY5Ljk0NSAxMDAuNjMzIDE2OS45NTMgMTAwLjYxMyAxNjkuOTYx&#10;IDEwMC41OTggMTY5Ljk2NSAxMDAuNTc4IDE2OS45NjkgMTAwLjU2MiAxNjkuOTc3IDEwMC41NDcg&#10;MTY5Ljk4IDEwMC41MzEgMTY5Ljk4OCAxMDAuNTE2IDE2OS45OTYgMTAwLjQ4NCAxNzAgMTAwLjQ3&#10;MyAxNzAuMDA4IDEwMC40NTcgMTcwLjAzMSAxMDAuMzg3IDE3MC4wMzUgMTAwLjM3OSAxNzAuMDM5&#10;IDEwMC4zNjcgMTcwLjA0MyAxMDAuMzU5IDE3MC4wNDcgMTAwLjM0OCAxNzAuMDU1IDEwMC4zMzIg&#10;MTcwLjA1OSAxMDAuMzIgMTcwLjA1OSAxMDAuMzEyIDE3MC4wNyAxMDAuMjg5IDE3MC4wNyAxMDAu&#10;Mjg1IDE3MC4wNzggMTAwLjI3IDE3MC4wNzggMTAwLjI2NiAxNzAuMDg2IDEwMC4yNSAxNzAuMDg2&#10;IDEwMC4yNDYgMTcwLjA5IDEwMC4yNDIgMTcwLjA5IDEwMC4yMzQgMTcwLjA5NCAxMDAuMjMgMTcw&#10;LjA5NCAxMDAuMjI3IDE3MC4wOTggMTAwLjIxOSAxNzAuMDk4IDEwMC4yMTUgMTcwLjEwMiAxMDAu&#10;MjExIDE3MC4xMDIgMTAwLjIwNyAxNzAuMTA1IDEwMC4yMDMgMTcwLjEwNSAxMDAuMTk5IDE3MC4x&#10;MDkgMTAwLjE5NSAxNzAuMTA5IDEwMC4xODggMTcwLjExMyAxMDAuMTg0IDE3MC4xMTMgMTAwLjE4&#10;IDE3MC4xMTcgMTAwLjE3NiAxNzAuMTE3IDEwMC4xNzIgMTcwLjEyMSAxMDAuMTY4IDE3MC4xMjEg&#10;MTAwLjE2IDE3MC4xMjUgMTAwLjE1NiAxNzAuMTI1IDEwMC4xNDggMTcwLjEyOSAxMDAuMTQ4IDE3&#10;MC4xMjkgMTAwLjE0MSAxNzAuMTMzIDEwMC4xMzcgMTcwLjEzMyAxMDAuMTMzIDE3MC4xMzcgMTAw&#10;LjEyOSAxNzAuMTM3IDEwMC4xMjEgMTcwLjE0MSAxMDAuMTIxIDE3MC4xNDEgMTAwLjExMyAxNzAu&#10;MTQ1IDEwMC4xMTMgMTcwLjE0NSAxMDAuMTAyIDE3MC4xNDggMTAwLjEwMiAxNzAuMTQ4IDEwMC4w&#10;OTQgMTcwLjE1MiAxMDAuMDk0IDE3MC4xNTIgMTAwLjA4NiAxNzAuMTU2IDEwMC4wODIiIHN0cm9r&#10;ZT0iIzAwMDAwMCIgc3Ryb2tlLXdpZHRoPSIxLjA2Njk4IiBzdHJva2UtbGluZWpvaW49InJvdW5k&#10;IiBzdHJva2UtbWl0ZXJsaW1pdD0iMTAiIHN0cm9rZS1vcGFjaXR5PSIwLjY5ODAzOSIgZmlsbD0i&#10;bm9uZSIvPjxwYXRoIGQ9Ik00OC40MTggNzYuNzE0OCA1NC42ODM2IDc3LjU3ODEgNjEuMTk5MiA3&#10;OC40MDYyIDY3LjcxNDggNzkuMjAzMSA3NC4wOTM4IDc5Ljk2ODggODAuMjY5NSA4MC43MDcgODYu&#10;MTg3NSA4MS40MTQxIDkxLjgzNTkgODIuMDkzOCA5Ny4xOTE0IDgyLjc1IDEwMi4yNTggODMuMzc4&#10;OSAxMDcuMDM1IDgzLjk4NDQgMTExLjUyNyA4NC41NjY0IDExNS43NDIgODUuMTI1IDExOS42OTEg&#10;ODUuNjY0MSAxMjMuMzg3IDg2LjE4MzYgMTI2Ljg0IDg2LjY4MzYgMTMwLjA2MiA4Ny4xNjQxIDEz&#10;My4wNjYgODcuNjI1IDEzNS44NjMgODguMDcwMyAxMzguNDY5IDg4LjUgMTQwLjg5MSA4OC45MTAy&#10;IDE0My4xNDEgODkuMzA4NiAxNDUuMjM0IDg5LjY5MTQgMTQ3LjE3NiA5MC4wNTg2IDE0OC45NzMg&#10;OTAuNDE0MSAxNTAuNjQ1IDkwLjc1MzkgMTUyLjE5MSA5MS4wODU5IDE1My42MjUgOTEuNDAyMyAx&#10;NTQuOTUzIDkxLjcwNyAxNTYuMTg0IDkyIDE1Ny4zMiA5Mi4yODUyIDE1OC4zNzEgOTIuNTU4NiAx&#10;NTkuMzQ0IDkyLjgyNDIgMTYwLjI0NiA5My4wNzgxIDE2MS4wNzQgOTMuMzIwMyAxNjEuODQ0IDkz&#10;LjU1ODYgMTYyLjU1MSA5My43ODUyIDE2My4yMDcgOTQuMDAzOSAxNjMuODA5IDk0LjIxODggMTY0&#10;LjM2MyA5NC40MjE5IDE2NC44NzkgOTQuNjE3MiAxNjUuMzUyIDk0LjgwODYgMTY1Ljc4NSA5NC45&#10;OTIyIDE2Ni4xODggOTUuMTY4IDE2Ni41NTkgOTUuMzM5OCAxNjYuODk1IDk1LjUwMzkgMTY3LjIw&#10;NyA5NS42NjAyIDE2Ny40OTYgOTUuODEyNSAxNjcuNzU4IDk1Ljk2MDkgMTY4IDk2LjEwNTUgMTY4&#10;LjIyMyA5Ni4yNDIyIDE2OC40MyA5Ni4zNzUgMTY4LjYxMyA5Ni41MDM5IDE2OC43ODUgOTYuNjI1&#10;IDE2OC45NDEgOTYuNzQ2MSAxNjkuMDg2IDk2Ljg1OTQgMTY5LjIxOSA5Ni45NzI3IDE2OS4zMzYg&#10;OTcuMDc4MSAxNjkuNDQ1IDk3LjE3OTcgMTY5LjU0NyA5Ny4yODEyIDE2OS42MzcgOTcuMzc4OSAx&#10;NjkuNzE5IDk3LjQ3MjcgMTY5Ljc5MyA5Ny41NTg2IDE2OS44NjMgOTcuNjQ4NCAxNjkuOTggOTcu&#10;ODEyNSAxNzAuMDMxIDk3Ljg5MDYgMTcwLjExNyA5OC4wMzkxIDE3MC4xNTIgOTguMTA5NCAxNzAu&#10;MjE1IDk4LjI0MjIgMTcwLjI0MiA5OC4zMDQ3IDE3MC4yNjYgOTguMzYzMyAxNzAuMjg1IDk4LjQy&#10;MTkgMTcwLjMwMSA5OC40ODA1IDE3MC4zMzIgOTguNTg5OCAxNzAuMzQ0IDk4LjY0MDYgMTcwLjM1&#10;NSA5OC42ODc1IDE3MC4zNjMgOTguNzM4MyAxNzAuMzcxIDk4Ljc4MTIgMTcwLjM3NSA5OC44Mjgx&#10;IDE3MC4zNzkgOTguODcxMSAxNzAuMzgzIDk4LjkxMDIgMTcwLjM4NyA5OC45NTMxIDE3MC4zODcg&#10;OTguOTg4MyAxNzAuMzkxIDk5LjAyNzMgMTcwLjM5MSA5OS4wOTc3IDE3MC4zODcgOTkuMTMyOCAx&#10;NzAuMzg3IDk5LjE5NTMgMTcwLjM4MyA5OS4yMjY2IDE3MC4zODMgOTkuMjUzOSAxNzAuMzc5IDk5&#10;LjI4NTIgMTcwLjM3NSA5OS4zMTI1IDE3MC4zNzEgOTkuMzM1OSAxNzAuMzY3IDk5LjM2MzMgMTcw&#10;LjM1MiA5OS40NTcgMTcwLjM0NCA5OS40OTYxIDE3MC4zNCA5OS41MTk1IDE3MC4zMzYgOTkuNTM5&#10;MSAxNzAuMzMyIDk5LjU1NDcgMTcwLjMyOCA5OS41NzQyIDE3MC4zMjQgOTkuNTg5OCAxNzAuMzIg&#10;OTkuNjA5NCAxNzAuMzA5IDk5LjY1NjIgMTcwLjMwNSA5OS42NjggMTcwLjMwMSA5OS42ODM2IDE3&#10;MC4yOTcgOTkuNjk1MyAxNzAuMjkzIDk5LjcxMDkgMTcwLjI3IDk5Ljc4MTIgMTcwLjI2NiA5OS43&#10;ODkxIDE3MC4yNjIgOTkuODAwOCAxNzAuMjYyIDk5LjgwODYgMTcwLjI1OCA5OS44MjAzIDE3MC4y&#10;NDYgOTkuODQzOCAxNzAuMjQ2IDk5Ljg1MTYgMTcwLjIzOCA5OS44NjcyIDE3MC4yMzggOTkuODc1&#10;IDE3MC4yMyA5OS44OTA2IDE3MC4yMyA5OS44OTQ1IDE3MC4yMjcgOTkuOTAyMyAxNzAuMjI3IDk5&#10;LjkxMDIgMTcwLjIyMyA5OS45MTQxIDE3MC4yMTkgOTkuOTIxOSAxNzAuMjE5IDk5LjkyNTggMTcw&#10;LjIxNSA5OS45Mjk3IDE3MC4yMTUgOTkuOTM3NSAxNzAuMjExIDk5Ljk0MTQgMTcwLjIxMSA5OS45&#10;NDUzIDE3MC4yMDcgOTkuOTQ5MiAxNzAuMjA3IDk5Ljk2MDkgMTcwLjIwMyA5OS45NjQ4IDE3MC4y&#10;MDMgOTkuOTY4OCAxNzAuMTk5IDk5Ljk3MjcgMTcwLjE5OSA5OS45ODA1IDE3MC4xOTUgOTkuOTg0&#10;NCAxNzAuMTk1IDk5Ljk4ODMgMTcwLjE5MSA5OS45OTIyIDE3MC4xOTEgMTAwIDE3MC4xODggMTAw&#10;IDE3MC4xODggMTAwLjAwOCAxNzAuMTg0IDEwMC4wMDggMTcwLjE4NCAxMDAuMDE2IDE3MC4xOCAx&#10;MDAuMDIgMTcwLjE4IDEwMC4wMjcgMTcwLjE3NiAxMDAuMDI3IDE3MC4xNzYgMTAwLjAzOSAxNzAu&#10;MTcyIDEwMC4wMzkgMTcwLjE3MiAxMDAuMDQ3IDE3MC4xNjggMTAwLjA0NyAxNzAuMTY4IDEwMC4w&#10;NTUgMTcwLjE2NCAxMDAuMDU5IDE3MC4xNjQgMTAwLjA2NiAxNzAuMTYgMTAwLjA2NiAxNzAuMTYg&#10;MTAwLjA3NCAxNzAuMTU2IDEwMC4wNzQgMTcwLjE1NiAxMDAuMDgyIiBzdHJva2U9IiMwMDAwMDAi&#10;IHN0cm9rZS13aWR0aD0iMS4wNjY5OCIgc3Ryb2tlLWxpbmVqb2luPSJyb3VuZCIgc3Ryb2tlLW1p&#10;dGVybGltaXQ9IjEwIiBzdHJva2Utb3BhY2l0eT0iMC42OTgwMzkiIGZpbGw9Im5vbmUiLz48cGF0&#10;aCBkPSJNMTQyLjcyNyA3Ni43MTQ4IDE0NS4wNTUgNzcuNTQzIDE0Ny4yMDcgNzguMzM5OCAxNDku&#10;MTk5IDc5LjEwOTQgMTUxLjA0MyA3OS44NDc3IDE1Mi43NDIgODAuNTYyNSAxNTQuMzEyIDgxLjI1&#10;IDE1NS43NTggODEuOTEwMiAxNTcuMDk0IDgyLjU1MDggMTU4LjMyNCA4My4xNjQxIDE1OS40NTMg&#10;ODMuNzU3OCAxNjAuNDk2IDg0LjMyODEgMTYxLjQ1MyA4NC44Nzg5IDE2Mi4zMzIgODUuNDEwMiAx&#10;NjMuMTQxIDg1LjkyMTkgMTYzLjg4MyA4Ni40MTggMTY0LjU2MiA4Ni44OTQ1IDE2NS4xODggODcu&#10;MzUxNiAxNjUuNzU4IDg3Ljc5NjkgMTY2LjI4MSA4OC4yMjI3IDE2Ni43NTggODguNjM2NyAxNjcu&#10;MTkxIDg5LjAzMTIgMTY3LjU5IDg5LjQxNDEgMTY3Ljk1MyA4OS43ODUyIDE2OC4yODUgOTAuMTQ0&#10;NSAxNjguNTg2IDkwLjQ4ODMgMTY4Ljg1NSA5MC44MjAzIDE2OS4xMDUgOTEuMTQwNiAxNjkuMzI4&#10;IDkxLjQ0OTIgMTY5LjUzMSA5MS43NDYxIDE2OS43MTUgOTIuMDM1MiAxNjkuODc5IDkyLjMxMjUg&#10;MTcwLjAyNyA5Mi41ODIgMTcwLjE2IDkyLjgzOTggMTcwLjI4MSA5My4wODk4IDE3MC4zODcgOTMu&#10;MzI4MSAxNzAuNDggOTMuNTYyNSAxNzAuNTY2IDkzLjc4NTIgMTcwLjY0MSA5NC4wMDM5IDE3MC43&#10;MDcgOTQuMjEwOSAxNzAuNzYyIDk0LjQxNDEgMTcwLjgxMiA5NC42MDk0IDE3MC44NTUgOTQuNzk2&#10;OSAxNzAuODkxIDk0Ljk4MDUgMTcwLjkyMiA5NS4xNTYyIDE3MC45NDkgOTUuMzI0MiAxNzAuOTY5&#10;IDk1LjQ4ODMgMTcwLjk4NCA5NS42NDQ1IDE3MC45OTYgOTUuNzk2OSAxNzEuMDA4IDk1Ljk0NTMg&#10;MTcxLjAxMiA5Ni4wODU5IDE3MS4wMTYgOTYuMjIyNyAxNzEuMDIgOTYuMzU1NSAxNzEuMDE2IDk2&#10;LjQ4NDQgMTcxLjAwOCA5Ni43MjY2IDE3MC45OTIgOTYuOTUzMSAxNzAuOTg0IDk3LjA1ODYgMTcw&#10;Ljk2MSA5Ny4yNjE3IDE3MC45NDkgOTcuMzU5NCAxNzAuOTM4IDk3LjQ1MzEgMTcwLjkyMiA5Ny41&#10;NDMgMTcwLjkxIDk3LjYyODkgMTcwLjg3OSA5Ny43OTMgMTcwLjg2NyA5Ny44NzExIDE3MC44MzYg&#10;OTguMDE5NSAxNzAuODA1IDk4LjE2MDIgMTcwLjc4OSA5OC4yMjI3IDE3MC43NzMgOTguMjg5MSAx&#10;NzAuNzU4IDk4LjM0NzcgMTcwLjc0MiA5OC40MTAyIDE3MC43MTEgOTguNTE5NSAxNzAuNjk5IDk4&#10;LjU3NDIgMTcwLjY2OCA5OC42NzU4IDE3MC42NTYgOTguNzIyNyAxNzAuNjI1IDk4LjgxNjQgMTcw&#10;LjYxMyA5OC44NTk0IDE3MC42MDIgOTguODk4NCAxNzAuNTg2IDk4Ljk0MTQgMTcwLjU3NCA5OC45&#10;ODA1IDE3MC41NjIgOTkuMDE1NiAxNzAuNTUxIDk5LjA1NDcgMTcwLjUzOSA5OS4wODk4IDE3MC41&#10;MjcgOTkuMTIxMSAxNzAuNTE2IDk5LjE1NjIgMTcwLjUwNCA5OS4xODc1IDE3MC40OTYgOTkuMjE4&#10;OCAxNzAuNDczIDk5LjI3MzQgMTcwLjQ2NSA5OS4zMDA4IDE3MC40NTMgOTkuMzI4MSAxNzAuNDQ1&#10;IDk5LjM1NTUgMTcwLjQzOCA5OS4zNzg5IDE3MC40MjYgOTkuNDAyMyAxNzAuNDAyIDk5LjQ3Mjcg&#10;MTcwLjM3MSA5OS41NTA4IDE3MC4zNjMgOTkuNTY2NCAxNzAuMzU5IDk5LjU4NTkgMTcwLjM0NCA5&#10;OS42MTcyIDE3MC4zNCA5OS42MzI4IDE3MC4zMzIgOTkuNjQ4NCAxNzAuMzI4IDk5LjY2NDEgMTcw&#10;LjMyIDk5LjY3OTcgMTcwLjMxNiA5OS42OTE0IDE3MC4zMTIgOTkuNzA3IDE3MC4zMDUgOTkuNzE4&#10;OCAxNzAuMjkzIDk5Ljc1MzkgMTcwLjI4NSA5OS43NjU2IDE3MC4yNzcgOTkuNzg5MSAxNzAuMjcz&#10;IDk5Ljc5NjkgMTcwLjI3IDk5LjgwODYgMTcwLjI2MiA5OS44MjQyIDE3MC4yNTggOTkuODM1OSAx&#10;NzAuMjU0IDk5Ljg0MzggMTcwLjI1NCA5OS44NTE2IDE3MC4yNDIgOTkuODc1IDE3MC4yMzggOTku&#10;ODc4OSAxNzAuMjM4IDk5Ljg4NjcgMTcwLjIzIDk5LjkwMjMgMTcwLjIzIDk5LjkwNjIgMTcwLjIy&#10;NyA5OS45MTQxIDE3MC4yMjMgOTkuOTE4IDE3MC4yMjMgOTkuOTI1OCAxNzAuMjE5IDk5LjkyOTcg&#10;MTcwLjIxOSA5OS45MzM2IDE3MC4yMTUgOTkuOTQxNCAxNzAuMjE1IDk5Ljk0NTMgMTcwLjIxMSA5&#10;OS45NDkyIDE3MC4yMTEgOTkuOTUzMSAxNzAuMjA3IDk5Ljk1NyAxNzAuMjA3IDk5Ljk2MDkgMTcw&#10;LjIwMyA5OS45NjQ4IDE3MC4yMDMgOTkuOTY4OCAxNzAuMTk5IDk5Ljk3MjcgMTcwLjE5OSA5OS45&#10;ODA1IDE3MC4xOTUgOTkuOTg0NCAxNzAuMTk1IDk5Ljk5MjIgMTcwLjE5MSA5OS45OTYxIDE3MC4x&#10;OTEgMTAwIDE3MC4xODggMTAwLjAwNCAxNzAuMTg4IDEwMC4wMDggMTcwLjE4NCAxMDAuMDEyIDE3&#10;MC4xODQgMTAwLjAyIDE3MC4xOCAxMDAuMDIgMTcwLjE4IDEwMC4wMjcgMTcwLjE3NiAxMDAuMDMx&#10;IDE3MC4xNzYgMTAwLjAzNSAxNzAuMTcyIDEwMC4wMzkgMTcwLjE3MiAxMDAuMDQ3IDE3MC4xNjgg&#10;MTAwLjA0NyAxNzAuMTY4IDEwMC4wNTUgMTcwLjE2NCAxMDAuMDU5IDE3MC4xNjQgMTAwLjA2NiAx&#10;NzAuMTYgMTAwLjA2NiAxNzAuMTYgMTAwLjA3NCAxNzAuMTU2IDEwMC4wNzQgMTcwLjE1NiAxMDAu&#10;MDgyIiBzdHJva2U9IiMwMDAwMDAiIHN0cm9rZS13aWR0aD0iMS4wNjY5OCIgc3Ryb2tlLWxpbmVq&#10;b2luPSJyb3VuZCIgc3Ryb2tlLW1pdGVybGltaXQ9IjEwIiBzdHJva2Utb3BhY2l0eT0iMC42OTgw&#10;MzkiIGZpbGw9Im5vbmUiLz48cGF0aCBkPSJNMjM3LjAzOSA3Ni43MTQ4IDIzMi4zMTYgNzcuNTEx&#10;NyAyMjcuOTU3IDc4LjI3NzMgMjIzLjkyNiA3OS4wMTk1IDIyMC4yMDMgNzkuNzM0NCAyMTYuNzU0&#10;IDgwLjQyOTcgMjEzLjU2MiA4MS4wOTc3IDIxMC42MDkgODEuNzQyMiAyMDcuODcxIDgyLjM2NzIg&#10;MjA1LjMzNiA4Mi45NzI3IDIwMi45ODQgODMuNTU0NyAyMDAuODAxIDg0LjExNzIgMTk4Ljc3NyA4&#10;NC42NjAyIDE5Ni44OTggODUuMTg3NSAxOTUuMTU2IDg1LjY5NTMgMTkzLjUzNSA4Ni4xODM2IDE5&#10;Mi4wMjcgODYuNjYwMiAxOTAuNjI5IDg3LjExNzIgMTg5LjMyNCA4Ny41NTg2IDE4OC4xMTMgODcu&#10;OTg0NCAxODYuOTg0IDg4LjM5ODQgMTg1LjkzNCA4OC43OTY5IDE4NC45NTcgODkuMTgzNiAxODQu&#10;MDQ3IDg5LjU1NDcgMTgzLjE5NSA4OS45MTQxIDE4Mi40MDIgOTAuMjYxNyAxODEuNjY0IDkwLjU5&#10;MzggMTgwLjk3MyA5MC45MTggMTgwLjMyOCA5MS4yMzA1IDE3OS43MyA5MS41MzUyIDE3OS4xNjgg&#10;OTEuODI0MiAxNzguNjQxIDkyLjEwNTUgMTc4LjE1MiA5Mi4zNzg5IDE3Ny42OTEgOTIuNjQwNiAx&#10;NzcuMjYyIDkyLjg5NDUgMTc2Ljg1OSA5My4xNDA2IDE3Ni40ODQgOTMuMzc4OSAxNzYuMTMzIDkz&#10;LjYwNTUgMTc1LjgwMSA5My44MjgxIDE3NS40OTIgOTQuMDM5MSAxNzUuMTk5IDk0LjI0NjEgMTc0&#10;LjkyNiA5NC40NDUzIDE3NC42NzIgOTQuNjM2NyAxNzQuNDMgOTQuODI0MiAxNzQuMjA3IDk1LjAw&#10;MzkgMTczLjk5MiA5NS4xNzU4IDE3My43OTMgOTUuMzQzOCAxNzMuNjA1IDk1LjUwMzkgMTczLjQz&#10;IDk1LjY2MDIgMTczLjI2NiA5NS44MTI1IDE3My4xMDkgOTUuOTU3IDE3Mi45NjEgOTYuMDk3NyAx&#10;NzIuODIgOTYuMjM0NCAxNzIuNjkxIDk2LjM2NzIgMTcyLjU2NiA5Ni40OTIyIDE3Mi40NDkgOTYu&#10;NjEzMyAxNzIuMzQgOTYuNzM0NCAxNzIuMjM0IDk2Ljg0NzcgMTcyLjEzNyA5Ni45NTcgMTcyLjA0&#10;MyA5Ny4wNjI1IDE3MS45NTcgOTcuMTY4IDE3MS43OTMgOTcuMzYzMyAxNzEuNzE5IDk3LjQ1NyAx&#10;NzEuNjQ4IDk3LjU0MyAxNzEuNTgyIDk3LjYzMjggMTcxLjQ1NyA5Ny43OTY5IDE3MS40MDIgOTcu&#10;ODc1IDE3MS4zNDggOTcuOTQ5MiAxNzEuMjk3IDk4LjAyMzQgMTcxLjI0NiA5OC4wOTM4IDE3MS4x&#10;OTkgOTguMTYwMiAxNzEuMTU2IDk4LjIyNjYgMTcxLjExMyA5OC4yODkxIDE3MS4wNzQgOTguMzUx&#10;NiAxNzEuMDM1IDk4LjQxMDIgMTcwLjkzIDk4LjU3NDIgMTcwLjg2NyA5OC42NzU4IDE3MC44MTIg&#10;OTguNzY5NSAxNzAuNzg1IDk4LjgxMjUgMTcwLjc2MiA5OC44NTk0IDE3MC43MzggOTguODk4NCAx&#10;NzAuNzE1IDk4Ljk0MTQgMTcwLjY5MSA5OC45ODA1IDE3MC42MTMgOTkuMTIxMSAxNzAuNTk4IDk5&#10;LjE1NjIgMTcwLjU3OCA5OS4xODc1IDE3MC41NjIgOTkuMjE0OCAxNzAuNTQ3IDk5LjI0NjEgMTcw&#10;LjUzNSA5OS4yNzM0IDE3MC41MDQgOTkuMzI4MSAxNzAuNDkyIDk5LjM1NTUgMTcwLjQ0NSA5OS40&#10;NDkyIDE3MC40MzQgOTkuNDY4OCAxNzAuNDI2IDk5LjQ5MjIgMTcwLjQxNCA5OS41MTE3IDE3MC40&#10;MDYgOTkuNTMxMiAxNzAuMzk1IDk5LjU1MDggMTcwLjM4NyA5OS41NjY0IDE3MC4zNzkgOTkuNTg1&#10;OSAxNzAuMzQgOTkuNjY0MSAxNzAuMzM2IDk5LjY3OTcgMTcwLjMyOCA5OS42OTE0IDE3MC4zMiA5&#10;OS43MDcgMTcwLjMxNiA5OS43MTg4IDE3MC4zMDkgOTkuNzMwNSAxNzAuMzAxIDk5Ljc1MzkgMTcw&#10;LjI5MyA5OS43NjU2IDE3MC4yODkgOTkuNzc3MyAxNzAuMjg1IDk5Ljc4NTIgMTcwLjI3NyA5OS44&#10;MDg2IDE3MC4yNzMgOTkuODE2NCAxNzAuMjY2IDk5LjgyNDIgMTcwLjI2MiA5OS44MzIgMTcwLjI1&#10;OCA5OS44NDM4IDE3MC4yNTggOTkuODUxNiAxNzAuMjQ2IDk5Ljg3NSAxNzAuMjQyIDk5Ljg3ODkg&#10;MTcwLjIzOCA5OS44ODY3IDE3MC4yMzggOTkuODk0NSAxNzAuMjM0IDk5LjkwMjMgMTcwLjIzIDk5&#10;LjkwNjIgMTcwLjIyNyA5OS45MTQxIDE3MC4yMjcgOTkuOTE4IDE3MC4yMjMgOTkuOTI1OCAxNzAu&#10;MjIzIDk5LjkyOTcgMTcwLjIxOSA5OS45MzM2IDE3MC4yMTUgOTkuOTQxNCAxNzAuMjE1IDk5Ljk0&#10;NTMgMTcwLjIxMSA5OS45NDkyIDE3MC4yMTEgOTkuOTUzMSAxNzAuMjA3IDk5Ljk1NyAxNzAuMjA3&#10;IDk5Ljk2MDkgMTcwLjIwMyA5OS45NjQ4IDE3MC4yMDMgOTkuOTcyNyAxNzAuMTk5IDk5Ljk3NjYg&#10;MTcwLjE5OSA5OS45ODA1IDE3MC4xOTUgOTkuOTg0NCAxNzAuMTk1IDk5Ljk5MjIgMTcwLjE5MSA5&#10;OS45OTYxIDE3MC4xOTEgMTAwIDE3MC4xODggMTAwLjAwNCAxNzAuMTg4IDEwMC4wMDggMTcwLjE4&#10;NCAxMDAuMDEyIDE3MC4xODQgMTAwLjAyIDE3MC4xOCAxMDAuMDIgMTcwLjE4IDEwMC4wMjcgMTcw&#10;LjE3NiAxMDAuMDMxIDE3MC4xNzYgMTAwLjAzNSAxNzAuMTcyIDEwMC4wMzkgMTcwLjE3MiAxMDAu&#10;MDQ3IDE3MC4xNjggMTAwLjA0NyAxNzAuMTY4IDEwMC4wNTUgMTcwLjE2NCAxMDAuMDU5IDE3MC4x&#10;NjQgMTAwLjA2NiAxNzAuMTYgMTAwLjA2NiAxNzAuMTYgMTAwLjA3NCAxNzAuMTU2IDEwMC4wNzQg&#10;MTcwLjE1NiAxMDAuMDgyIiBzdHJva2U9IiMwMDAwMDAiIHN0cm9rZS13aWR0aD0iMS4wNjY5OCIg&#10;c3Ryb2tlLWxpbmVqb2luPSJyb3VuZCIgc3Ryb2tlLW1pdGVybGltaXQ9IjEwIiBzdHJva2Utb3Bh&#10;Y2l0eT0iMC42OTgwMzkiIGZpbGw9Im5vbmUiLz48cGF0aCBkPSJNMzMxLjM0OCA3Ni43MTQ4IDMx&#10;OC45MyA3Ny40NzY2IDMwNy41MzUgNzguMjE0OCAyOTcuMDc0IDc4LjkyOTcgMjg3LjQ2NSA3OS42&#10;MjUgMjc4LjYzMyA4MC4yOTY5IDI3MC41MTIgODAuOTQ5MiAyNjMuMDM5IDgxLjU3ODEgMjU2LjE2&#10;IDgyLjE5MTQgMjQ5LjgyOCA4Mi43ODUyIDI0My45ODggODMuMzU1NSAyMzguNjA5IDgzLjkxNDEg&#10;MjMzLjY0NSA4NC40NDkyIDIyOS4wNjYgODQuOTcyNyAyMjQuODQgODUuNDc2NiAyMjAuOTM0IDg1&#10;Ljk2MDkgMjE3LjMyOCA4Ni40MzM2IDIxMy45OTIgODYuODkwNiAyMTAuOTEgODcuMzMyIDIwOC4w&#10;NTkgODcuNzYxNyAyMDUuNDE4IDg4LjE3MTkgMjAyLjk3NyA4OC41NzQyIDIwMC43MTEgODguOTYw&#10;OSAxOTguNjEzIDg5LjMzNTkgMTk2LjY3MiA4OS42OTUzIDE5NC44NzEgOTAuMDQ2OSAxOTMuMTk5&#10;IDkwLjM4MjggMTkxLjY0OCA5MC43MTA5IDE5MC4yMTEgOTEuMDI3MyAxODguODc1IDkxLjMzMiAx&#10;ODcuNjMzIDkxLjYyODkgMTg2LjQ4IDkxLjkxNDEgMTg1LjQxIDkyLjE4NzUgMTg0LjQxNCA5Mi40&#10;NTcgMTgzLjQ5MiA5Mi43MTQ4IDE4Mi42MjkgOTIuOTY0OCAxODEuODI4IDkzLjIwMzEgMTgxLjA4&#10;MiA5My40Mzc1IDE4MC4zOTEgOTMuNjYwMiAxNzkuNzQ2IDkzLjg3ODkgMTc5LjE0MSA5NC4wODk4&#10;IDE3OC41ODIgOTQuMjkzIDE3OC4wNTkgOTQuNDg4MyAxNzcuNTcgOTQuNjc5NyAxNzcuMTE3IDk0&#10;Ljg2MzMgMTc2LjY5NSA5NS4wMzkxIDE3Ni4yOTcgOTUuMjEwOSAxNzUuOTMgOTUuMzc1IDE3NS41&#10;ODIgOTUuNTM1MiAxNzUuMjYyIDk1LjY5MTQgMTc0Ljk2MSA5NS44Mzk4IDE3NC42OCA5NS45ODQ0&#10;IDE3NC40MTggOTYuMTIxMSAxNzQuMTcyIDk2LjI1NzggMTczLjk0MSA5Ni4zODY3IDE3My43Mjcg&#10;OTYuNTExNyAxNzMuNTIzIDk2LjYzMjggMTczLjMzMiA5Ni43NSAxNzMuMTU2IDk2Ljg2MzMgMTcy&#10;Ljk5MiA5Ni45NzI3IDE3Mi44MzYgOTcuMDc4MSAxNzIuNjg4IDk3LjE3OTcgMTcyLjU1MSA5Ny4y&#10;ODEyIDE3Mi40MjIgOTcuMzc1IDE3Mi4zMDEgOTcuNDY4OCAxNzIuMTg4IDk3LjU1NDcgMTcyLjA4&#10;MiA5Ny42NDA2IDE3MS45OCA5Ny43MjY2IDE3MS44ODcgOTcuODA0NyAxNzEuODAxIDk3Ljg4Mjgg&#10;MTcxLjcxNSA5Ny45NTcgMTcxLjYzNyA5OC4wMzEyIDE3MS41NjIgOTguMTAxNiAxNzEuNDkyIDk4&#10;LjE2OCAxNzEuMzA1IDk4LjM1NTUgMTcxLjI1IDk4LjQxNDEgMTcxLjE5OSA5OC40NzI3IDE3MS4x&#10;NDggOTguNTI3MyAxNzEuMTAyIDk4LjU3ODEgMTcxLjAxNiA5OC42Nzk3IDE3MC45MzggOTguNzcz&#10;NCAxNzAuOTAyIDk4LjgyMDMgMTcwLjg3MSA5OC44NjMzIDE3MC44NCA5OC45MDIzIDE3MC44MDkg&#10;OTguOTQ1MyAxNzAuNzc3IDk4Ljk4MDUgMTcwLjc1IDk5LjAxOTUgMTcwLjY4IDk5LjEyNSAxNzAu&#10;NjMzIDk5LjE4NzUgMTcwLjU5NCA5OS4yNSAxNzAuNTc4IDk5LjI3NzMgMTcwLjU1OSA5OS4zMDQ3&#10;IDE3MC41NDMgOTkuMzMyIDE3MC41MjcgOTkuMzU1NSAxNzAuNTEyIDk5LjM4MjggMTcwLjQ5NiA5&#10;OS40MDYyIDE3MC40ODQgOTkuNDI5NyAxNzAuNDY5IDk5LjQ0OTIgMTcwLjQ1NyA5OS40NzI3IDE3&#10;MC40MjIgOTkuNTMxMiAxNzAuNDE0IDk5LjU1MDggMTcwLjQwMiA5OS41NzAzIDE3MC4zOTUgOTku&#10;NTg1OSAxNzAuMzgzIDk5LjYwMTYgMTcwLjM3NSA5OS42MjExIDE3MC4zNTkgOTkuNjUyMyAxNzAu&#10;MzUyIDk5LjY2NDEgMTcwLjMzNiA5OS42OTUzIDE3MC4zMjggOTkuNzA3IDE3MC4zMjQgOTkuNzE4&#10;OCAxNzAuMzE2IDk5LjczMDUgMTcwLjMxMiA5OS43NDIyIDE3MC4zMDUgOTkuNzUzOSAxNzAuMzAx&#10;IDk5Ljc2NTYgMTcwLjI5MyA5OS43NzczIDE3MC4yODkgOTkuNzg5MSAxNzAuMjg1IDk5Ljc5Njkg&#10;MTcwLjI4MSA5OS44MDg2IDE3MC4yNzMgOTkuODE2NCAxNzAuMjcgOTkuODI0MiAxNzAuMjY2IDk5&#10;LjgzNTkgMTcwLjI0NiA5OS44NzUgMTcwLjI0NiA5OS44ODI4IDE3MC4yNDIgOTkuODg2NyAxNzAu&#10;MjM0IDk5LjkwMjMgMTcwLjIzNCA5OS45MDYyIDE3MC4yMyA5OS45MTQxIDE3MC4yMjcgOTkuOTE4&#10;IDE3MC4yMjMgOTkuOTI1OCAxNzAuMjIzIDk5LjkyOTcgMTcwLjIxOSA5OS45MzM2IDE3MC4yMTkg&#10;OTkuOTQxNCAxNzAuMjE1IDk5Ljk0NTMgMTcwLjIxNSA5OS45NDkyIDE3MC4yMTEgOTkuOTUzMSAx&#10;NzAuMjExIDk5Ljk1NyAxNzAuMjA3IDk5Ljk2MDkgMTcwLjIwNyA5OS45Njg4IDE3MC4xOTkgOTku&#10;OTc2NiAxNzAuMTk5IDk5Ljk4MDUgMTcwLjE5NSA5OS45ODQ0IDE3MC4xOTUgOTkuOTkyMiAxNzAu&#10;MTkxIDk5Ljk5NjEgMTcwLjE5MSAxMDAgMTcwLjE4OCAxMDAuMDA0IDE3MC4xODggMTAwLjAxMiAx&#10;NzAuMTg0IDEwMC4wMTYgMTcwLjE4NCAxMDAuMDIgMTcwLjE4IDEwMC4wMjMgMTcwLjE4IDEwMC4w&#10;MjcgMTcwLjE3NiAxMDAuMDMxIDE3MC4xNzYgMTAwLjAzOSAxNzAuMTcyIDEwMC4wMzkgMTcwLjE3&#10;MiAxMDAuMDQ3IDE3MC4xNjggMTAwLjA0NyAxNzAuMTY4IDEwMC4wNTUgMTcwLjE2NCAxMDAuMDU5&#10;IDE3MC4xNjQgMTAwLjA2NiAxNzAuMTYgMTAwLjA2NiAxNzAuMTYgMTAwLjA3NCAxNzAuMTU2IDEw&#10;MC4wNzQgMTcwLjE1NiAxMDAuMDgyIiBzdHJva2U9IiMwMDAwMDAiIHN0cm9rZS13aWR0aD0iMS4w&#10;NjY5OCIgc3Ryb2tlLWxpbmVqb2luPSJyb3VuZCIgc3Ryb2tlLW1pdGVybGltaXQ9IjEwIiBzdHJv&#10;a2Utb3BhY2l0eT0iMC42OTgwMzkiIGZpbGw9Im5vbmUiLz48cGF0aCBkPSJNNDI1LjY2IDc2Ljcx&#10;NDggNDA1LjIxOSA3Ny40NDE0IDM4Ni41MjMgNzguMTUyMyAzNjkuNDE4IDc4LjgzOTggMzUzLjc1&#10;OCA3OS41MTE3IDMzOS40MSA4MC4xNjQxIDMyNi4yNTggODAuODAwOCAzMTQuMTk5IDgxLjQxOCAz&#10;MDMuMTMzIDgyLjAxNTYgMjkyLjk3MyA4Mi41OTc3IDI4My42NDEgODMuMTY0MSAyNzUuMDYyIDgz&#10;LjcxMDkgMjY3LjE3NiA4NC4yNDIyIDI1OS45MTggODQuNzU3OCAyNTMuMjQyIDg1LjI1NzggMjQ3&#10;LjA5IDg1Ljc0NjEgMjQxLjQyMiA4Ni4yMTQ4IDIzNi4xOTkgODYuNjcxOSAyMzEuMzgzIDg3LjEx&#10;MzMgMjI2LjkzOCA4Ny41MzkxIDIyMi44MzYgODcuOTUzMSAyMTkuMDQ3IDg4LjM1NTUgMjE1LjU0&#10;NyA4OC43NDYxIDIxMi4zMTIgODkuMTIxMSAyMDkuMzI0IDg5LjQ4NDQgMjA2LjU1OSA4OS44MzU5&#10;IDIwNCA5MC4xNzk3IDIwMS42MjkgOTAuNTA3OCAxOTkuNDM4IDkwLjgyODEgMTk3LjQwNiA5MS4x&#10;MzY3IDE5NS41MjcgOTEuNDM3NSAxOTMuNzgxIDkxLjcyNjYgMTkyLjE2NCA5Mi4wMDc4IDE5MC42&#10;NjggOTIuMjc3MyAxODkuMjc3IDkyLjUzOTEgMTg3Ljk4NCA5Mi43OTMgMTg2Ljc4OSA5My4wMzUy&#10;IDE4NS42NzYgOTMuMjczNCAxODQuNjQ1IDkzLjUwMzkgMTgzLjY4NCA5My43MjI3IDE4Mi43OTMg&#10;OTMuOTM3NSAxODEuOTYxIDk0LjE0NDUgMTgxLjE5MSA5NC4zNDM4IDE4MC40NzcgOTQuNTM5MSAx&#10;NzkuODA5IDk0LjcyNjYgMTc5LjE4OCA5NC45MDYyIDE3OC42MDkgOTUuMDgyIDE3OC4wNzQgOTUu&#10;MjUgMTc3LjU3IDk1LjQxNDEgMTc3LjEwNSA5NS41NzAzIDE3Ni42NzIgOTUuNzIyNyAxNzYuMjY2&#10;IDk1Ljg3MTEgMTc1Ljg4NyA5Ni4wMTU2IDE3NS41MzUgOTYuMTUyMyAxNzUuMjA3IDk2LjI4NTIg&#10;MTc0Ljg5OCA5Ni40MTQxIDE3NC42MTMgOTYuNTM5MSAxNzQuMzQ4IDk2LjY2MDIgMTc0LjA5OCA5&#10;Ni43NzM0IDE3My44NjMgOTYuODg2NyAxNzMuNjQ1IDk2Ljk5NjEgMTczLjQ0MSA5Ny4xMDE2IDE3&#10;My4yNSA5Ny4xOTkyIDE3My4wNyA5Ny4yOTY5IDE3Mi45MDYgOTcuMzk0NSAxNzIuNzUgOTcuNDg0&#10;NCAxNzIuNjAyIDk3LjU3NDIgMTcyLjQ2NSA5Ny42NTYyIDE3Mi4zMzYgOTcuNzQyMiAxNzIuMjE1&#10;IDk3LjgyMDMgMTcyLjEwMiA5Ny44OTg0IDE3MS45OTYgOTcuOTcyNyAxNzEuODk4IDk4LjA0MyAx&#10;NzEuODA1IDk4LjExMzMgMTcxLjcxNSA5OC4xNzk3IDE3MS42MzMgOTguMjQyMiAxNzEuNDg0IDk4&#10;LjM2NzIgMTcxLjQxNCA5OC40MjU4IDE3MS4yODkgOTguNTM1MiAxNzEuMjM0IDk4LjU4OTggMTcx&#10;LjE4IDk4LjY0MDYgMTcxLjEyOSA5OC42ODc1IDE3MC45OTIgOTguODI0MiAxNzAuOTE0IDk4Ljkx&#10;MDIgMTcwLjg0NCA5OC45ODgzIDE3MC44MTIgOTkuMDI3MyAxNzAuNzgxIDk5LjA2MjUgMTcwLjc1&#10;NCA5OS4wOTc3IDE3MC43MjcgOTkuMTI4OSAxNzAuNjk5IDk5LjE2NDEgMTcwLjY3NiA5OS4xOTUz&#10;IDE3MC42NTIgOTkuMjIyNyAxNzAuNjI5IDk5LjI1MzkgMTcwLjU3IDk5LjMzNTkgMTcwLjU1MSA5&#10;OS4zNTk0IDE3MC41MzUgOTkuMzg2NyAxNzAuNTIgOTkuNDEwMiAxNzAuNTA0IDk5LjQyOTcgMTcw&#10;LjQ4OCA5OS40NTMxIDE3MC40NzcgOTkuNDc2NiAxNzAuNDYxIDk5LjQ5NjEgMTcwLjQyNiA5OS41&#10;NTQ3IDE3MC40MTQgOTkuNTcwMyAxNzAuNDA2IDk5LjU4OTggMTcwLjM4MyA5OS42MjExIDE3MC4z&#10;NTIgOTkuNjgzNiAxNzAuMzM2IDk5LjcwNyAxNzAuMzI4IDk5LjcyMjcgMTcwLjMyIDk5LjczNDQg&#10;MTcwLjMxNiA5OS43NDYxIDE3MC4zMDkgOTkuNzU3OCAxNzAuMzA1IDk5Ljc2OTUgMTcwLjI5NyA5&#10;OS43NzczIDE3MC4yODkgOTkuODAwOCAxNzAuMjgxIDk5LjgwODYgMTcwLjI3NyA5OS44MTY0IDE3&#10;MC4yNzMgOTkuODI4MSAxNzAuMjQyIDk5Ljg5MDYgMTcwLjIzOCA5OS44OTQ1IDE3MC4yMzQgOTku&#10;OTAyMyAxNzAuMjM0IDk5LjkwNjIgMTcwLjIzIDk5LjkxNDEgMTcwLjIyNyA5OS45MTggMTcwLjIy&#10;NyA5OS45MjU4IDE3MC4yMjMgOTkuOTI5NyAxNzAuMjE5IDk5LjkzNzUgMTcwLjIxOSA5OS45NDE0&#10;IDE3MC4yMTUgOTkuOTQ1MyAxNzAuMjE1IDk5Ljk0OTIgMTcwLjIxMSA5OS45NTMxIDE3MC4yMTEg&#10;OTkuOTYwOSAxNzAuMjA3IDk5Ljk2NDggMTcwLjIwNyA5OS45Njg4IDE3MC4yMDMgOTkuOTcyNyAx&#10;NzAuMjAzIDk5Ljk3NjYgMTcwLjE5OSA5OS45ODA1IDE3MC4xOTkgOTkuOTg0NCAxNzAuMTk1IDk5&#10;Ljk4ODMgMTcwLjE5NSA5OS45OTIyIDE3MC4xOTEgOTkuOTk2MSAxNzAuMTkxIDEwMCAxNzAuMTg4&#10;IDEwMC4wMDQgMTcwLjE4OCAxMDAuMDEyIDE3MC4xODQgMTAwLjAxNiAxNzAuMTg0IDEwMC4wMiAx&#10;NzAuMTggMTAwLjAyIDE3MC4xOCAxMDAuMDI3IDE3MC4xNzYgMTAwLjAzMSAxNzAuMTc2IDEwMC4w&#10;MzkgMTcwLjE3MiAxMDAuMDM5IDE3MC4xNzIgMTAwLjA0NyAxNzAuMTY4IDEwMC4wNDcgMTcwLjE2&#10;OCAxMDAuMDU1IDE3MC4xNjQgMTAwLjA1OSAxNzAuMTY0IDEwMC4wNjYgMTcwLjE2IDEwMC4wNjYg&#10;MTcwLjE2IDEwMC4wNzQgMTcwLjE1NiAxMDAuMDc0IDE3MC4xNTYgMTAwLjA4MiIgc3Ryb2tlPSIj&#10;MDAwMDAwIiBzdHJva2Utd2lkdGg9IjEuMDY2OTgiIHN0cm9rZS1saW5lam9pbj0icm91bmQiIHN0&#10;cm9rZS1taXRlcmxpbWl0PSIxMCIgc3Ryb2tlLW9wYWNpdHk9IjAuNjk4MDM5IiBmaWxsPSJub25l&#10;Ii8+PHBhdGggZD0iTTQ4LjQxOCAxNy4zNTE2IDU1LjczMDUgMjAuNDIxOSA2My4yNDYxIDIzLjM3&#10;MTEgNzAuNjY4IDI2LjIwNyA3Ny44NTk0IDI4LjkyOTcgODQuNzUgMzEuNTQzIDkxLjI5NjkgMzQu&#10;MDU4NiA5Ny40ODQ0IDM2LjQ3NjYgMTAzLjMwNSAzOC44MDA4IDEwOC43NjYgNDEuMDM1MiAxMTMu&#10;ODcxIDQzLjE4MzYgMTE4LjYzMyA0NS4yNDYxIDEyMy4wNjYgNDcuMjM0NCAxMjcuMTg0IDQ5LjE0&#10;NDUgMTMxLjAwOCA1MC45ODQ0IDEzNC41NTEgNTIuNzUzOSAxMzcuODI4IDU0LjQ1NyAxNDAuODU1&#10;IDU2LjA5MzggMTQzLjY1MiA1Ny42NzE5IDE0Ni4yMzQgNTkuMTg3NSAxNDguNjA5IDYwLjY0ODQg&#10;MTUwLjc5NyA2Mi4wNTQ3IDE1Mi44MDkgNjMuNDEwMiAxNTQuNjU2IDY0LjcxNDggMTU2LjM1NSA2&#10;NS45NzI3IDE1Ny45MSA2Ny4xNzk3IDE1OS4zMzYgNjguMzQ3NyAxNjAuNjQxIDY5LjQ2ODggMTYx&#10;LjgzMiA3MC41NTA4IDE2Mi45MjIgNzEuNTkzOCAxNjMuOTE4IDcyLjU5NzcgMTY0LjgyNCA3My41&#10;NjY0IDE2NS42NDggNzQuNDk2MSAxNjYuMzk4IDc1LjM5ODQgMTY3LjA3OCA3Ni4yNjE3IDE2Ny42&#10;OTUgNzcuMDk3NyAxNjguMjU0IDc3LjkwMjMgMTY4Ljc2MiA3OC42Nzk3IDE2OS4yMTUgNzkuNDI1&#10;OCAxNjkuNjI1IDgwLjE0ODQgMTY5Ljk5MiA4MC44NDM4IDE3MC4zMjQgODEuNTE1NiAxNzAuNjE3&#10;IDgyLjE2NDEgMTcwLjg3OSA4Mi43ODUyIDE3MS4xMTMgODMuMzg2NyAxNzEuMzIgODMuOTY4OCAx&#10;NzEuNSA4NC41MjczIDE3MS42NiA4NS4wNzAzIDE3MS43OTcgODUuNTg5OCAxNzEuOTE4IDg2LjA5&#10;MzggMTcyLjAyIDg2LjU3ODEgMTcyLjEwOSA4Ny4wNDMgMTcyLjE4IDg3LjQ5NjEgMTcyLjI0MiA4&#10;Ny45Mjk3IDE3Mi4yODkgODguMzUxNiAxNzIuMzI4IDg4Ljc1NzggMTcyLjM1NSA4OS4xNDg0IDE3&#10;Mi4zNzUgODkuNTI3MyAxNzIuMzkxIDg5Ljg5MDYgMTcyLjM5NSA5MC4yNDIyIDE3Mi4zOTUgOTAu&#10;NTgyIDE3Mi4zODcgOTAuOTEwMiAxNzIuMzc1IDkxLjIyMjcgMTcyLjM1OSA5MS41MzEyIDE3Mi4z&#10;NCA5MS44MjQyIDE3Mi4zMTYgOTIuMTA5NCAxNzIuMjkzIDkyLjM4MjggMTcyLjI2MiA5Mi42NDg0&#10;IDE3Mi4yMzQgOTIuOTAyMyAxNzIuMTk5IDkzLjE0ODQgMTcyLjE2NCA5My4zODY3IDE3Mi4xMjkg&#10;OTMuNjE3MiAxNzIuMDk0IDkzLjgzOTggMTcyLjA1NSA5NC4wNTQ3IDE3Mi4wMTYgOTQuMjYxNyAx&#10;NzEuOTc3IDk0LjQ2MDkgMTcxLjkzOCA5NC42NTIzIDE3MS44OTUgOTQuODM5OCAxNzEuODU1IDk1&#10;LjAxOTUgMTcxLjgxNiA5NS4xOTE0IDE3MS43NzMgOTUuMzU5NCAxNzEuNzM0IDk1LjUyMzQgMTcx&#10;LjY5NSA5NS42Nzk3IDE3MS42MTcgOTUuOTc2NiAxNzEuNTc4IDk2LjExNzIgMTcxLjUgOTYuMzgy&#10;OCAxNzEuNDMgOTYuNjMyOCAxNzEuMzk1IDk2Ljc1IDE3MS4zNTkgOTYuODYzMyAxNzEuMzI0IDk2&#10;Ljk3MjcgMTcxLjI4OSA5Ny4wNzgxIDE3MS4yNTggOTcuMTgzNiAxNzEuMjIzIDk3LjI4MTIgMTcx&#10;LjE5MSA5Ny4zNzg5IDE3MS4xNiA5Ny40Njg4IDE3MS4xMzMgOTcuNTU4NiAxNzEuMTAyIDk3LjY0&#10;NDUgMTcxLjA0NyA5Ny44MDg2IDE3MS4wMiA5Ny44ODY3IDE3MC45NjUgOTguMDM1MiAxNzAuOTQx&#10;IDk4LjEwNTUgMTcwLjkxNCA5OC4xNzE5IDE3MC44OTEgOTguMjM4MyAxNzAuODY3IDk4LjMwMDgg&#10;MTcwLjg0OCA5OC4zNTk0IDE3MC44MjQgOTguNDE4IDE3MC44MDUgOTguNDc2NiAxNzAuNzgxIDk4&#10;LjUzMTIgMTcwLjc2MiA5OC41ODIgMTcwLjc0MiA5OC42MzY3IDE3MC43MjMgOTguNjgzNiAxNzAu&#10;NzA3IDk4LjczMDUgMTcwLjY4OCA5OC43NzczIDE3MC42NzIgOTguODI0MiAxNzAuNjUyIDk4Ljg2&#10;NzIgMTcwLjYwNSA5OC45ODQ0IDE3MC41OTQgOTkuMDIzNCAxNzAuNTYyIDk5LjA5MzggMTcwLjU1&#10;MSA5OS4xMjg5IDE3MC41MzkgOTkuMTYwMiAxNzAuNTIzIDk5LjE5MTQgMTcwLjUxMiA5OS4yMjI3&#10;IDE3MC41IDk5LjI1IDE3MC40ODggOTkuMjgxMiAxNzAuNDc3IDk5LjMwODYgMTcwLjQ2OSA5OS4z&#10;MzIgMTcwLjQ1NyA5OS4zNTk0IDE3MC40NDUgOTkuMzgyOCAxNzAuNDMgOTkuNDI5NyAxNzAuNDE4&#10;IDk5LjQ1MzEgMTcwLjQxIDk5LjQ3MjcgMTcwLjQwMiA5OS40OTYxIDE3MC4zNzkgOTkuNTU0NyAx&#10;NzAuMzcxIDk5LjU3MDMgMTcwLjM2MyA5OS41ODk4IDE3MC4zNDggOTkuNjIxMSAxNzAuMzQ0IDk5&#10;LjYzNjcgMTcwLjMzNiA5OS42NTIzIDE3MC4zMzIgOTkuNjY4IDE3MC4zMjQgOTkuNjc5NyAxNzAu&#10;MzIgOTkuNjk1MyAxNzAuMzEyIDk5LjcwNyAxNzAuMzA5IDk5LjcyMjcgMTcwLjMwMSA5OS43MzQ0&#10;IDE3MC4yODkgOTkuNzY5NSAxNzAuMjg1IDk5Ljc3NzMgMTcwLjI3NyA5OS43ODkxIDE3MC4yNzMg&#10;OTkuODAwOCAxNzAuMjY2IDk5LjgxNjQgMTcwLjI2MiA5OS44MjgxIDE3MC4yNTggOTkuODM1OSAx&#10;NzAuMjU4IDk5Ljg0MzggMTcwLjIzOCA5OS44ODI4IDE3MC4yMzggOTkuODkwNiAxNzAuMjM0IDk5&#10;Ljg5NDUgMTcwLjIzIDk5LjkwMjMgMTcwLjIzIDk5LjkwNjIgMTcwLjIyNyA5OS45MTQxIDE3MC4y&#10;MjMgOTkuOTE4IDE3MC4yMjMgOTkuOTI1OCAxNzAuMjE5IDk5LjkyOTcgMTcwLjIxOSA5OS45Mzc1&#10;IDE3MC4yMTUgOTkuOTQxNCAxNzAuMjE1IDk5Ljk0NTMgMTcwLjIxMSA5OS45NDkyIDE3MC4yMTEg&#10;OTkuOTUzMSAxNzAuMjA3IDk5Ljk2MDkgMTcwLjIwNyA5OS45NjQ4IDE3MC4yMDMgOTkuOTY4OCAx&#10;NzAuMjAzIDk5Ljk3MjcgMTcwLjE5OSA5OS45NzY2IDE3MC4xOTkgOTkuOTgwNSAxNzAuMTk1IDk5&#10;Ljk4NDQgMTcwLjE5NSA5OS45OTIyIDE3MC4xOTEgOTkuOTk2MSAxNzAuMTkxIDEwMCAxNzAuMTg4&#10;IDEwMC4wMDQgMTcwLjE4OCAxMDAuMDA4IDE3MC4xODQgMTAwLjAxMiAxNzAuMTg0IDEwMC4wMiAx&#10;NzAuMTggMTAwLjAyIDE3MC4xOCAxMDAuMDI3IDE3MC4xNzYgMTAwLjAzMSAxNzAuMTc2IDEwMC4w&#10;MzkgMTcwLjE3MiAxMDAuMDM5IDE3MC4xNzIgMTAwLjA0NyAxNzAuMTY4IDEwMC4wNDcgMTcwLjE2&#10;OCAxMDAuMDU1IDE3MC4xNjQgMTAwLjA1NSAxNzAuMTY0IDEwMC4wNjYgMTcwLjE2IDEwMC4wNjYg&#10;MTcwLjE2IDEwMC4wNzQgMTcwLjE1NiAxMDAuMDc0IDE3MC4xNTYgMTAwLjA4MiIgc3Ryb2tlPSIj&#10;MDAwMDAwIiBzdHJva2Utd2lkdGg9IjEuMDY2OTgiIHN0cm9rZS1saW5lam9pbj0icm91bmQiIHN0&#10;cm9rZS1taXRlcmxpbWl0PSIxMCIgc3Ryb2tlLW9wYWNpdHk9IjAuNjk4MDM5IiBmaWxsPSJub25l&#10;Ii8+PHBhdGggZD0iTTE0Mi43MjcgMTcuMzUxNiAxNDYuMDM5IDIwLjM4NjcgMTQ5LjA3IDIzLjMw&#10;NDcgMTUxLjg0NCAyNi4xMDk0IDE1NC4zNzUgMjguODA4NiAxNTYuNjg4IDMxLjQwMjMgMTU4Ljc4&#10;OSAzMy44OTQ1IDE2MC43MDMgMzYuMjk2OSAxNjIuNDM4IDM4LjYwMTYgMTY0LjAxMiA0MC44MjQy&#10;IDE2NS40MzggNDIuOTYwOSAxNjYuNzIzIDQ1LjAxNTYgMTY3Ljg4MyA0Ni45OTIyIDE2OC45MjYg&#10;NDguODk4NCAxNjkuODU5IDUwLjczMDUgMTcwLjY5OSA1Mi40OTYxIDE3MS40NDUgNTQuMTk1MyAx&#10;NzIuMTA5IDU1LjgyODEgMTcyLjY5OSA1Ny40MDYyIDE3My4yMTkgNTguOTIxOSAxNzMuNjcyIDYw&#10;LjM4MjggMTc0LjA3NCA2MS43ODkxIDE3NC40MTggNjMuMTQ4NCAxNzQuNzE5IDY0LjQ1MzEgMTc0&#10;Ljk3MyA2NS43MTA5IDE3NS4xODggNjYuOTI1OCAxNzUuMzY3IDY4LjA5MzggMTc1LjUxNiA2OS4y&#10;MTg4IDE3NS42MzMgNzAuMzA0NyAxNzUuNzIzIDcxLjM1MTYgMTc1Ljc4OSA3Mi4zNTk0IDE3NS44&#10;MzYgNzMuMzMyIDE3NS44NjMgNzQuMjY5NSAxNzUuODcxIDc1LjE3MTkgMTc1Ljg2MyA3Ni4wNDMg&#10;MTc1Ljg0NCA3Ni44ODI4IDE3NS44MTIgNzcuNjkxNCAxNzUuNzY2IDc4LjQ3MjcgMTc1LjcxNSA3&#10;OS4yMjY2IDE3NS42NTIgNzkuOTUzMSAxNzUuNTgyIDgwLjY1MjMgMTc1LjUwNCA4MS4zMjgxIDE3&#10;NS40MjYgODEuOTgwNSAxNzUuMzM2IDgyLjYwOTQgMTc1LjI0NiA4My4yMTQ4IDE3NS4xNTIgODMu&#10;ODAwOCAxNzUuMDU5IDg0LjM2NzIgMTc0Ljk1NyA4NC45MTAyIDE3NC44NTkgODUuNDMzNiAxNzQu&#10;NzU0IDg1Ljk0MTQgMTc0LjY1MiA4Ni40Mjk3IDE3NC41NTEgODYuOTAyMyAxNzQuNDQ1IDg3LjM1&#10;OTQgMTc0LjM0NCA4Ny43OTY5IDE3NC4yMzggODguMjIyNyAxNzQuMTM3IDg4LjYzMjggMTc0LjAz&#10;NSA4OS4wMjczIDE3My45MzQgODkuNDA2MiAxNzMuODM2IDg5Ljc3MzQgMTczLjczOCA5MC4xMjg5&#10;IDE3My42NDEgOTAuNDcyNyAxNzMuNTQzIDkwLjgwNDcgMTczLjQ0OSA5MS4xMjUgMTczLjM1NSA5&#10;MS40Mjk3IDE3My4yNjYgOTEuNzMwNSAxNzMuMTc2IDkyLjAxNTYgMTczLjA5IDkyLjI5MyAxNzMu&#10;MDA0IDkyLjU2MjUgMTcyLjkyMiA5Mi44MjAzIDE3Mi44NCA5My4wNzAzIDE3Mi43NTggOTMuMzA4&#10;NiAxNzIuNjA1IDkzLjc2NTYgMTcyLjUzMSA5My45ODQ0IDE3Mi40NTcgOTQuMTkxNCAxNzIuMzg3&#10;IDk0LjM5NDUgMTcyLjMxNiA5NC41ODk4IDE3Mi4yNSA5NC43NzczIDE3Mi4xODggOTQuOTU3IDE3&#10;Mi4xMjEgOTUuMTMyOCAxNzIuMDYyIDk1LjMwNDcgMTcyIDk1LjQ2ODggMTcxLjk0MSA5NS42MjUg&#10;MTcxLjg4NyA5NS43NzczIDE3MS44MzIgOTUuOTI1OCAxNzEuNzc3IDk2LjA2NjQgMTcxLjcyNyA5&#10;Ni4yMDMxIDE3MS42NzYgOTYuMzM1OSAxNzEuNjI1IDk2LjQ2NDggMTcxLjU3OCA5Ni41ODk4IDE3&#10;MS41MzEgOTYuNzA3IDE3MS40ODggOTYuODI0MiAxNzEuNDQ1IDk2LjkzNzUgMTcxLjQwMiA5Ny4w&#10;NDMgMTcxLjM2MyA5Ny4xNDg0IDE3MS4zMiA5Ny4yNDYxIDE3MS4yODUgOTcuMzQzOCAxNzEuMjQ2&#10;IDk3LjQzNzUgMTcxLjE3NiA5Ny42MTcyIDE3MS4xNDUgOTcuNjk5MiAxNzEuMTA5IDk3Ljc4MTIg&#10;MTcxLjA3OCA5Ny44NTk0IDE3MS4wNDcgOTcuOTMzNiAxNzEuMDIgOTguMDA3OCAxNzAuOTg4IDk4&#10;LjA3ODEgMTcwLjk2MSA5OC4xNDg0IDE3MC45MzQgOTguMjE0OCAxNzAuOTEgOTguMjc3MyAxNzAu&#10;ODgzIDk4LjMzOTggMTcwLjgzNiA5OC40NTcgMTcwLjgxMiA5OC41MTE3IDE3MC43OTMgOTguNTY2&#10;NCAxNzAuNzcgOTguNjE3MiAxNzAuNzUgOTguNjY4IDE3MC42OTEgOTguODA4NiAxNzAuNjcyIDk4&#10;Ljg1MTYgMTcwLjY1NiA5OC44OTQ1IDE3MC42MjUgOTguOTcyNyAxNzAuNjA1IDk5LjAxMTcgMTcw&#10;LjU5NCA5OS4wNDY5IDE3MC41NjIgOTkuMTE3MiAxNzAuNTUxIDk5LjE0ODQgMTcwLjUzNSA5OS4x&#10;Nzk3IDE3MC41MTIgOTkuMjQyMiAxNzAuNDY1IDk5LjM1MTYgMTcwLjQ1MyA5OS4zNzUgMTcwLjQ0&#10;NSA5OS4zOTg0IDE3MC40MzQgOTkuNDIxOSAxNzAuNDE4IDk5LjQ2ODggMTcwLjQwNiA5OS40ODgz&#10;IDE3MC4zNzUgOTkuNTY2NCAxNzAuMzY3IDk5LjU4MiAxNzAuMzU5IDk5LjYwMTYgMTcwLjM1MiA5&#10;OS42MTcyIDE3MC4zNDggOTkuNjMyOCAxNzAuMzMyIDk5LjY2NDEgMTcwLjMyOCA5OS42NzU4IDE3&#10;MC4zMiA5OS42OTE0IDE3MC4zMTIgOTkuNzE0OCAxNzAuMzA1IDk5LjczMDUgMTcwLjI5NyA5OS43&#10;NTM5IDE3MC4yODkgOTkuNzY1NiAxNzAuMjg1IDk5Ljc3MzQgMTcwLjI3NyA5OS43OTY5IDE3MC4y&#10;NzMgOTkuODA0NyAxNzAuMjcgOTkuODE2NCAxNzAuMjQ2IDk5Ljg2MzMgMTcwLjI0NiA5OS44NzEx&#10;IDE3MC4yMzQgOTkuODk0NSAxNzAuMjM0IDk5Ljg5ODQgMTcwLjIzIDk5LjkwNjIgMTcwLjIyNyA5&#10;OS45MTAyIDE3MC4yMjcgOTkuOTE4IDE3MC4yMjMgOTkuOTIxOSAxNzAuMjE5IDk5LjkyOTcgMTcw&#10;LjIxOSA5OS45MzM2IDE3MC4yMTUgOTkuOTM3NSAxNzAuMjE1IDk5Ljk0NTMgMTcwLjIxMSA5OS45&#10;NDkyIDE3MC4yMTEgOTkuOTUzMSAxNzAuMjA3IDk5Ljk1NyAxNzAuMjA3IDk5Ljk2MDkgMTcwLjIw&#10;MyA5OS45NjQ4IDE3MC4yMDMgOTkuOTcyNyAxNzAuMTk5IDk5Ljk3NjYgMTcwLjE5OSA5OS45ODA1&#10;IDE3MC4xOTUgOTkuOTg0NCAxNzAuMTk1IDk5Ljk5MjIgMTcwLjE5MSA5OS45OTYxIDE3MC4xOTEg&#10;MTAwIDE3MC4xODggMTAwLjAwNCAxNzAuMTg4IDEwMC4wMDggMTcwLjE4NCAxMDAuMDEyIDE3MC4x&#10;ODQgMTAwLjAyIDE3MC4xOCAxMDAuMDIgMTcwLjE4IDEwMC4wMjcgMTcwLjE3NiAxMDAuMDMxIDE3&#10;MC4xNzYgMTAwLjAzNSAxNzAuMTcyIDEwMC4wMzkgMTcwLjE3MiAxMDAuMDQ3IDE3MC4xNjggMTAw&#10;LjA0NyAxNzAuMTY4IDEwMC4wNTUgMTcwLjE2NCAxMDAuMDU5IDE3MC4xNjQgMTAwLjA2NiAxNzAu&#10;MTYgMTAwLjA2NiAxNzAuMTYgMTAwLjA3NCAxNzAuMTU2IDEwMC4wNzQgMTcwLjE1NiAxMDAuMDgy&#10;IiBzdHJva2U9IiMwMDAwMDAiIHN0cm9rZS13aWR0aD0iMS4wNjY5OCIgc3Ryb2tlLWxpbmVqb2lu&#10;PSJyb3VuZCIgc3Ryb2tlLW1pdGVybGltaXQ9IjEwIiBzdHJva2Utb3BhY2l0eT0iMC42OTgwMzki&#10;IGZpbGw9Im5vbmUiLz48cGF0aCBkPSJNMjM3LjAzOSAxNy4zNTE2IDIzMy4yOTMgMjAuMzU1NSAy&#10;MjkuNzk3IDIzLjI0MjIgMjI2LjUzMSAyNi4wMTk1IDIyMy40NzMgMjguNjk1MyAyMjAuNjA5IDMx&#10;LjI2OTUgMjE3LjkzIDMzLjc0NjEgMjE1LjQxOCAzNi4xMjg5IDIxMy4wNTkgMzguNDIxOSAyMTAu&#10;ODQ4IDQwLjYzMjggMjA4Ljc3IDQyLjc1NzggMjA2LjgxNiA0NC44MDQ3IDIwNC45OCA0Ni43Nzcz&#10;IDIwMy4yNTQgNDguNjc1OCAyMDEuNjI1IDUwLjUwNzggMjAwLjA5NCA1Mi4yNjk1IDE5OC42NDgg&#10;NTMuOTY0OCAxOTcuMjg1IDU1LjU5NzcgMTk2IDU3LjE3NTggMTk0Ljc4NSA1OC42OTE0IDE5My42&#10;MzcgNjAuMTUyMyAxOTIuNTU1IDYxLjU2MjUgMTkxLjUyNyA2Mi45MjE5IDE5MC41NTkgNjQuMjI2&#10;NiAxODkuNjM3IDY1LjQ4ODMgMTg4Ljc2NiA2Ni43MDMxIDE4Ny45NDEgNjcuODc1IDE4Ny4xNTYg&#10;NjkuMDA3OCAxODYuNDE0IDcwLjA5MzggMTg1LjcwNyA3MS4xNDQ1IDE4NS4wMzkgNzIuMTU2MiAx&#10;ODQuNDAyIDczLjEzMjggMTgzLjc5NyA3NC4wNzQyIDE4My4yMjMgNzQuOTgwNSAxODIuNjcyIDc1&#10;Ljg1NTUgMTgyLjE1MiA3Ni43MDMxIDE4MS42NTYgNzcuNTE1NiAxODEuMTg0IDc4LjMwMDggMTgw&#10;LjczIDc5LjA1ODYgMTgwLjMwMSA3OS43ODkxIDE3OS44OTEgODAuNDkyMiAxNzkuNSA4MS4xNzE5&#10;IDE3OS4xMjUgODEuODI4MSAxNzguNzcgODIuNDYwOSAxNzguNDMgODMuMDcwMyAxNzguMTAyIDgz&#10;LjY2MDIgMTc3Ljc4OSA4NC4yMzA1IDE3Ny40OTIgODQuNzc3MyAxNzcuMjA3IDg1LjMwODYgMTc2&#10;LjkzNCA4NS44MTY0IDE3Ni42NzYgODYuMzA4NiAxNzYuNDI2IDg2Ljc4NTIgMTc2LjE4NCA4Ny4y&#10;NDYxIDE3NS45NTcgODcuNjg3NSAxNzUuNzM0IDg4LjExMzMgMTc1LjUyMyA4OC41MjczIDE3NS4z&#10;MjQgODguOTI1OCAxNzUuMTI5IDg5LjMwODYgMTc0Ljk0NSA4OS42Nzk3IDE3NC41OTQgOTAuMzgy&#10;OCAxNzQuNDMgOTAuNzE4OCAxNzQuMjczIDkxLjAzOTEgMTc0LjEyMSA5MS4zNTE2IDE3My45Nzcg&#10;OTEuNjQ4NCAxNzMuODM2IDkxLjk0MTQgMTczLjcwMyA5Mi4yMTg4IDE3My41NyA5Mi40ODgzIDE3&#10;My40NDkgOTIuNzUgMTczLjMyOCA5MyAxNzMuMjE1IDkzLjI0NjEgMTczLjEwNSA5My40ODA1IDE3&#10;Mi45OTYgOTMuNzA3IDE3Mi44OTUgOTMuOTI1OCAxNzIuNzk3IDk0LjEzNjcgMTcyLjcwMyA5NC4z&#10;Mzk4IDE3Mi42MTMgOTQuNTM1MiAxNzIuNTIzIDk0LjcyNjYgMTcyLjQ0MSA5NC45MTAyIDE3Mi4z&#10;NTkgOTUuMDg1OSAxNzIuMjgxIDk1LjI1NzggMTcyLjIwMyA5NS40MjE5IDE3Mi4xMzMgOTUuNTgy&#10;IDE3Mi4wNjIgOTUuNzM0NCAxNzEuOTk2IDk1Ljg4MjggMTcxLjkzIDk2LjAyNzMgMTcxLjg2NyA5&#10;Ni4xNjggMTcxLjgwOSA5Ni4zMDA4IDE3MS43NSA5Ni40Mjk3IDE3MS42OTUgOTYuNTU0NyAxNzEu&#10;NjQxIDk2LjY3NTggMTcxLjU5IDk2Ljc5MyAxNzEuNTM5IDk2LjkwNjIgMTcxLjQ4OCA5Ny4wMTE3&#10;IDE3MS40NDEgOTcuMTE3MiAxNzEuMzk4IDk3LjIxODggMTcxLjM1NSA5Ny4zMTY0IDE3MS4zMTIg&#10;OTcuNDEwMiAxNzEuMjczIDk3LjUwMzkgMTcxLjE5NSA5Ny42NzU4IDE3MS4xNiA5Ny43NTc4IDE3&#10;MS4xMjUgOTcuODM1OSAxNzEuMDk0IDk3LjkxNDEgMTcxLjA1OSA5Ny45ODgzIDE3MC45OTYgOTgu&#10;MTI4OSAxNzAuOTQxIDk4LjI2MTcgMTcwLjkxNCA5OC4zMjAzIDE3MC44ODcgOTguMzgyOCAxNzAu&#10;ODYzIDk4LjQ0MTQgMTcwLjgzNiA5OC40OTYxIDE3MC44MTIgOTguNTUwOCAxNzAuNzkzIDk4LjYw&#10;MTYgMTcwLjc3IDk4LjY1MjMgMTcwLjc1IDk4LjcwMzEgMTcwLjcyNyA5OC43NSAxNzAuNzA3IDk4&#10;Ljc5MyAxNzAuNjg4IDk4LjgzOTggMTcwLjY3MiA5OC44Nzg5IDE3MC42NTIgOTguOTIxOSAxNzAu&#10;NjIxIDk5IDE3MC41NTkgOTkuMTQwNiAxNzAuNTQ3IDk5LjE3MTkgMTcwLjUzMSA5OS4yMDMxIDE3&#10;MC41MiA5OS4yMzQ0IDE3MC40NzMgOTkuMzQzOCAxNzAuNDYxIDk5LjM2NzIgMTcwLjQ0OSA5OS4z&#10;OTQ1IDE3MC40NDEgOTkuNDE4IDE3MC40MyA5OS40Mzc1IDE3MC40MjIgOTkuNDYwOSAxNzAuNDEg&#10;OTkuNDgwNSAxNzAuNDAyIDk5LjUwMzkgMTcwLjM4NyA5OS41NDMgMTcwLjM3OSA5OS41NTg2IDE3&#10;MC4zNzEgOTkuNTc4MSAxNzAuMzYzIDk5LjU5MzggMTcwLjM1NSA5OS42MTMzIDE3MC4zNDggOTku&#10;NjI4OSAxNzAuMzQ0IDk5LjY0NDUgMTcwLjMzNiA5OS42NTYyIDE3MC4zMzIgOTkuNjcxOSAxNzAu&#10;MzI0IDk5LjY4NzUgMTcwLjMyIDk5LjY5OTIgMTcwLjMxMiA5OS43MTQ4IDE3MC4zMDkgOTkuNzI2&#10;NiAxNzAuMzAxIDk5LjczODMgMTcwLjI4OSA5OS43NzM0IDE3MC4yODEgOTkuNzgxMiAxNzAuMjc3&#10;IDk5Ljc5MyAxNzAuMjczIDk5LjgwMDggMTcwLjI3IDk5LjgxMjUgMTcwLjI2NiA5OS44MjAzIDE3&#10;MC4yNjIgOTkuODMyIDE3MC4yNTQgOTkuODQ3NyAxNzAuMjU0IDk5Ljg1NTUgMTcwLjI0MiA5OS44&#10;Nzg5IDE3MC4yMzggOTkuODgyOCAxNzAuMjM4IDk5Ljg5MDYgMTcwLjIzNCA5OS44OTg0IDE3MC4y&#10;MyA5OS45MDIzIDE3MC4yMjcgOTkuOTEwMiAxNzAuMjI3IDk5LjkxOCAxNzAuMjIzIDk5LjkyMTkg&#10;MTcwLjIyMyA5OS45MjU4IDE3MC4yMTkgOTkuOTMzNiAxNzAuMjE1IDk5LjkzNzUgMTcwLjIxNSA5&#10;OS45NDE0IDE3MC4yMTEgOTkuOTQ5MiAxNzAuMjExIDk5Ljk1MzEgMTcwLjIwNyA5OS45NTcgMTcw&#10;LjIwNyA5OS45NjQ4IDE3MC4yMDMgOTkuOTY4OCAxNzAuMjAzIDk5Ljk3MjcgMTcwLjE5OSA5OS45&#10;NzY2IDE3MC4xOTkgOTkuOTgwNSAxNzAuMTk1IDk5Ljk4NDQgMTcwLjE5NSA5OS45ODgzIDE3MC4x&#10;OTEgOTkuOTkyMiAxNzAuMTkxIDEwMCAxNzAuMTg4IDEwMC4wMDQgMTcwLjE4OCAxMDAuMDEyIDE3&#10;MC4xODQgMTAwLjAxMiAxNzAuMTg0IDEwMC4wMiAxNzAuMTggMTAwLjAyMyAxNzAuMTggMTAwLjAy&#10;NyAxNzAuMTc2IDEwMC4wMzEgMTcwLjE3NiAxMDAuMDM5IDE3MC4xNzIgMTAwLjAzOSAxNzAuMTcy&#10;IDEwMC4wNDcgMTcwLjE2OCAxMDAuMDQ3IDE3MC4xNjggMTAwLjA1NSAxNzAuMTY0IDEwMC4wNTkg&#10;MTcwLjE2NCAxMDAuMDY2IDE3MC4xNiAxMDAuMDY2IDE3MC4xNiAxMDAuMDc0IDE3MC4xNTYgMTAw&#10;LjA3NCAxNzAuMTU2IDEwMC4wODIiIHN0cm9rZT0iIzAwMDAwMCIgc3Ryb2tlLXdpZHRoPSIxLjA2&#10;Njk4IiBzdHJva2UtbGluZWpvaW49InJvdW5kIiBzdHJva2UtbWl0ZXJsaW1pdD0iMTAiIHN0cm9r&#10;ZS1vcGFjaXR5PSIwLjY5ODAzOSIgZmlsbD0ibm9uZSIvPjxwYXRoIGQ9Ik0zMzEuMzQ4IDE3LjM1&#10;MTYgMzE5LjkwMiAyMC4zMjAzIDMwOS4zNjcgMjMuMTc5NyAyOTkuNjU2IDI1LjkzMzYgMjkwLjcw&#10;NyAyOC41ODIgMjgyLjQ0OSAzMS4xMzY3IDI3NC44MjQgMzMuNTk3NyAyNjcuNzc3IDM1Ljk2NDgg&#10;MjYxLjI3IDM4LjI1IDI1NS4yNDYgNDAuNDQ1MyAyNDkuNjcyIDQyLjU2MjUgMjQ0LjUwOCA0NC42&#10;MDU1IDIzOS43MjcgNDYuNTcwMyAyMzUuMjg5IDQ4LjQ2NDggMjMxLjE3MiA1MC4yODkxIDIyNy4z&#10;NTIgNTIuMDUwOCAyMjMuODAxIDUzLjc0NjEgMjIwLjUgNTUuMzc4OSAyMTcuNDMgNTYuOTUzMSAy&#10;MTQuNTc0IDU4LjQ3MjcgMjExLjkxNCA1OS45MzM2IDIwOS40MzggNjEuMzQzOCAyMDcuMTI1IDYy&#10;LjcwMzEgMjA0Ljk3MyA2NC4wMTU2IDIwMi45NjEgNjUuMjc3MyAyMDEuMDgyIDY2LjQ5NjEgMTk5&#10;LjMyOCA2Ny42NzE5IDE5Ny42ODggNjguODA0NyAxOTYuMTUyIDY5Ljg5ODQgMTk0LjcxOSA3MC45&#10;NDkyIDE5My4zNzEgNzEuOTY4OCAxOTIuMTEzIDcyLjk0NTMgMTkwLjkzNCA3My44OTA2IDE4OS44&#10;MjQgNzQuODA0NyAxODguNzg1IDc1LjY4MzYgMTg3LjgxMiA3Ni41MzEyIDE4Ni44OTUgNzcuMzQ3&#10;NyAxODYuMDM1IDc4LjEzNjcgMTg1LjIyMyA3OC44OTg0IDE4NC40NjEgNzkuNjMyOCAxODMuNzQ2&#10;IDgwLjM0MzggMTgzLjA3IDgxLjAyNzMgMTgyLjQzNCA4MS42ODc1IDE4MS44MzIgODIuMzI0MiAx&#10;ODEuMjcgODIuOTM3NSAxODAuNzM0IDgzLjUzMTIgMTgwLjIzIDg0LjEwMTYgMTc5Ljc1NCA4NC42&#10;NTIzIDE3OS4zMDUgODUuMTg3NSAxNzguODc5IDg1LjY5OTIgMTc4LjQ3NyA4Ni4xOTUzIDE3OC4w&#10;OTQgODYuNjc1OCAxNzcuNzM0IDg3LjEzNjcgMTc3LjM5MSA4Ny41ODIgMTc3LjA3IDg4LjAxNTYg&#10;MTc2Ljc2MiA4OC40Mjk3IDE3Ni40NjkgODguODMyIDE3Ni4xOTUgODkuMjE4OCAxNzUuOTMgODku&#10;NTg5OCAxNzUuNjggODkuOTUzMSAxNzUuNDQ1IDkwLjMwMDggMTc1LjIxOSA5MC42MzY3IDE3NS4w&#10;MDQgOTAuOTYwOSAxNzQuODAxIDkxLjI3MzQgMTc0LjYwNSA5MS41NzgxIDE3NC40MjIgOTEuODY3&#10;MiAxNzQuMjQ2IDkyLjE1MjMgMTc0LjA3OCA5Mi40MjE5IDE3My45MTggOTIuNjg3NSAxNzMuNzY2&#10;IDkyLjkzNzUgMTczLjYyMSA5My4xODM2IDE3My40OCA5My40MjE5IDE3My4zNDggOTMuNjQ4NCAx&#10;NzMuMjE5IDkzLjg3MTEgMTczLjA5OCA5NC4wODIgMTcyLjk4NCA5NC4yODkxIDE3Mi44NzEgOTQu&#10;NDg0NCAxNzIuNzY2IDk0LjY3OTcgMTcyLjY2NCA5NC44NjMzIDE3Mi41NyA5NS4wNDMgMTcyLjQ3&#10;NyA5NS4yMTQ4IDE3Mi4zODcgOTUuMzc4OSAxNzIuMzAxIDk1LjU0MyAxNzIuMjE5IDk1LjY5NTMg&#10;MTcyLjE0MSA5NS44NDc3IDE3Mi4wNjYgOTUuOTkyMiAxNzEuOTk2IDk2LjEzMjggMTcxLjkyNiA5&#10;Ni4yNjU2IDE3MS43OTcgOTYuNTIzNCAxNzEuNzM0IDk2LjY0NDUgMTcxLjY3NiA5Ni43NjE3IDE3&#10;MS42MjEgOTYuODc1IDE3MS41NjYgOTYuOTg0NCAxNzEuNTE2IDk3LjA4OTggMTcxLjQ2NSA5Ny4x&#10;OTE0IDE3MS40MTggOTcuMjkzIDE3MS4zNzEgOTcuMzg2NyAxNzEuMzI4IDk3LjQ4MDUgMTcxLjI4&#10;NSA5Ny41NjY0IDE3MS4yMDcgOTcuNzM4MyAxNzEuMTY4IDk3LjgxNjQgMTcxLjEzMyA5Ny44OTQ1&#10;IDE3MS4wNjIgOTguMDQzIDE3MS4wMzEgOTguMTA5NCAxNzEgOTguMTc5NyAxNzAuOTY5IDk4LjI0&#10;MjIgMTcwLjkxNCA5OC4zNjcyIDE3MC44ODcgOTguNDI1OCAxNzAuODU5IDk4LjQ4MDUgMTcwLjgx&#10;MiA5OC41ODk4IDE3MC43ODkgOTguNjQwNiAxNzAuNzY2IDk4LjY4NzUgMTcwLjc0MiA5OC43Mzgz&#10;IDE3MC43MjMgOTguNzgxMiAxNzAuNzAzIDk4LjgyODEgMTcwLjY4NCA5OC44NzExIDE3MC42NjQg&#10;OTguOTEwMiAxNzAuNjQ4IDk4Ljk0OTIgMTcwLjYyOSA5OC45ODgzIDE3MC42MTMgOTkuMDI3MyAx&#10;NzAuNTY2IDk5LjEzMjggMTcwLjU1NSA5OS4xNjQxIDE3MC41MzkgOTkuMTk1MyAxNzAuNTI3IDk5&#10;LjIyNjYgMTcwLjUxMiA5OS4yNTM5IDE3MC40NjUgOTkuMzYzMyAxNzAuNDU3IDk5LjM4NjcgMTcw&#10;LjQzNCA5OS40MzM2IDE3MC40MjYgOTkuNDUzMSAxNzAuNDE4IDk5LjQ3NjYgMTcwLjQwNiA5OS40&#10;OTYxIDE3MC4zNzUgOTkuNTc0MiAxNzAuMzU5IDk5LjYwNTUgMTcwLjM1MiA5OS42MjUgMTcwLjM0&#10;NCA5OS42NDA2IDE3MC4zNCA5OS42NTIzIDE3MC4zMzIgOTkuNjY4IDE3MC4zMjggOTkuNjgzNiAx&#10;NzAuMzIgOTkuNjk1MyAxNzAuMzE2IDk5LjcxMDkgMTcwLjMwOSA5OS43MjI3IDE3MC4zMDEgOTku&#10;NzQ2MSAxNzAuMjkzIDk5Ljc1NzggMTcwLjI4NSA5OS43ODEyIDE3MC4yODEgOTkuNzg5MSAxNzAu&#10;Mjc3IDk5LjgwMDggMTcwLjI3MyA5OS44MDg2IDE3MC4yNyA5OS44MjAzIDE3MC4yNDIgOTkuODc1&#10;IDE3MC4yNDIgOTkuODgyOCAxNzAuMjM4IDk5Ljg5MDYgMTcwLjIzNCA5OS44OTQ1IDE3MC4yMyA5&#10;OS45MDIzIDE3MC4yMyA5OS45MTAyIDE3MC4yMjcgOTkuOTE0MSAxNzAuMjIzIDk5LjkyMTkgMTcw&#10;LjIyMyA5OS45MjU4IDE3MC4yMTkgOTkuOTI5NyAxNzAuMjE5IDk5LjkzNzUgMTcwLjIxNSA5OS45&#10;NDE0IDE3MC4yMTUgOTkuOTQ1MyAxNzAuMjExIDk5Ljk0OTIgMTcwLjIxMSA5OS45NTcgMTcwLjIw&#10;NyA5OS45NjA5IDE3MC4yMDcgOTkuOTY0OCAxNzAuMjAzIDk5Ljk2ODggMTcwLjIwMyA5OS45NzI3&#10;IDE3MC4xOTkgOTkuOTc2NiAxNzAuMTk5IDk5Ljk4NDQgMTcwLjE5NSA5OS45ODQ0IDE3MC4xOTUg&#10;OTkuOTkyMiAxNzAuMTkxIDk5Ljk5NjEgMTcwLjE5MSAxMDAgMTcwLjE4OCAxMDAuMDA0IDE3MC4x&#10;ODggMTAwLjAwOCAxNzAuMTg0IDEwMC4wMTIgMTcwLjE4NCAxMDAuMDIgMTcwLjE4IDEwMC4wMiAx&#10;NzAuMTggMTAwLjAyNyAxNzAuMTc2IDEwMC4wMzEgMTcwLjE3NiAxMDAuMDM5IDE3MC4xNzIgMTAw&#10;LjAzOSAxNzAuMTcyIDEwMC4wNDcgMTcwLjE2OCAxMDAuMDQ3IDE3MC4xNjggMTAwLjA1NSAxNzAu&#10;MTY0IDEwMC4wNTkgMTcwLjE2NCAxMDAuMDY2IDE3MC4xNiAxMDAuMDY2IDE3MC4xNiAxMDAuMDc0&#10;IDE3MC4xNTYgMTAwLjA3NCAxNzAuMTU2IDEwMC4wODIiIHN0cm9rZT0iIzAwMDAwMCIgc3Ryb2tl&#10;LXdpZHRoPSIxLjA2Njk4IiBzdHJva2UtbGluZWpvaW49InJvdW5kIiBzdHJva2UtbWl0ZXJsaW1p&#10;dD0iMTAiIHN0cm9rZS1vcGFjaXR5PSIwLjY5ODAzOSIgZmlsbD0ibm9uZSIvPjxwYXRoIGQ9Ik00&#10;MjUuNjYgMTcuMzUxNiA0MDYuMTkxIDIwLjI4OTEgMzg4LjM1MiAyMy4xMTcyIDM3MS45OTIgMjUu&#10;ODQzOCAzNTYuOTggMjguNDcyNyAzNDMuMTk5IDMxLjAwNzggMzMwLjUzOSAzMy40NDkyIDMxOC44&#10;OTggMzUuODA0NyAzMDguMTkxIDM4LjA3NDIgMjk4LjMzNiA0MC4yNjE3IDI4OS4yNTggNDIuMzcx&#10;MSAyODAuODkxIDQ0LjQwNjIgMjczLjE3NiA0Ni4zNjcyIDI2Ni4wNTUgNDguMjU3OCAyNTkuNDgg&#10;NTAuMDc4MSAyNTMuNDEgNTEuODM1OSAyNDcuNzkzIDUzLjUzMTIgMjQyLjYwMiA1NS4xNjQxIDIz&#10;Ny43OTMgNTYuNzM4MyAyMzMuMzQ0IDU4LjI1NzggMjI5LjIxOSA1OS43MTg4IDIyNS4zOTggNjEu&#10;MTMyOCAyMjEuODUyIDYyLjQ5NjEgMjE4LjU1OSA2My44MDg2IDIxNS41IDY1LjA3NDIgMjEyLjY2&#10;IDY2LjI5NjkgMjEwLjAyIDY3LjQ3MjcgMjA3LjU2MiA2OC42MDk0IDIwNS4yNzcgNjkuNzA3IDIw&#10;My4xNDggNzAuNzYxNyAyMDEuMTY4IDcxLjc4MTIgMTk5LjMxNiA3Mi43NjU2IDE5Ny41OTQgNzMu&#10;NzE0OCAxOTUuOTg4IDc0LjYzMjggMTk0LjQ4NCA3NS41MTU2IDE5My4wODIgNzYuMzY3MiAxOTEu&#10;NzczIDc3LjE4NzUgMTkwLjU0NyA3Ny45ODA1IDE4OS40MDIgNzguNzQ2MSAxODguMzMyIDc5LjQ4&#10;NDQgMTg3LjMyOCA4MC4xOTkyIDE4Ni4zODcgODAuODg2NyAxODUuNTA0IDgxLjU1MDggMTg0LjY4&#10;IDgyLjE5MTQgMTgzLjkwMiA4Mi44MDg2IDE4My4xNzYgODMuNDAyMyAxODIuNDkyIDgzLjk4MDUg&#10;MTgxLjg0OCA4NC41MzUyIDE4MS4yNDYgODUuMDcwMyAxODAuNjggODUuNTg5OCAxODAuMTQ1IDg2&#10;LjA4OTggMTc5LjY0MSA4Ni41NzAzIDE3OS4xNjggODcuMDM1MiAxNzguNzIzIDg3LjQ4NDQgMTc4&#10;LjMwMSA4Ny45MTggMTc3LjkwNiA4OC4zMzU5IDE3Ny41MzEgODguNzQyMiAxNzcuMTggODkuMTI4&#10;OSAxNzYuODQ0IDg5LjUwNzggMTc2LjUyNyA4OS44NzExIDE3Ni4yMyA5MC4yMjI3IDE3NS45NDkg&#10;OTAuNTU4NiAxNzUuNjg0IDkwLjg4NjcgMTc1LjQzIDkxLjIwMzEgMTc1LjE5MSA5MS41MDc4IDE3&#10;NC45NjUgOTEuODAwOCAxNzQuNzUgOTIuMDg1OSAxNzQuNTQ3IDkyLjM1OTQgMTc0LjM1MiA5Mi42&#10;MjUgMTc0LjE2OCA5Mi44Nzg5IDE3My45OTYgOTMuMTI1IDE3My44MjggOTMuMzYzMyAxNzMuNjcy&#10;IDkzLjU5MzggMTczLjUyMyA5My44MTY0IDE3My4zNzkgOTQuMDMxMiAxNzMuMjQyIDk0LjIzODMg&#10;MTczLjExMyA5NC40Mzc1IDE3Mi45OTIgOTQuNjMyOCAxNzIuODc1IDk0LjgyMDMgMTcyLjc2MiA5&#10;NSAxNzIuNjU2IDk1LjE3MTkgMTcyLjU1NSA5NS4zMzk4IDE3Mi40NTcgOTUuNTAzOSAxNzIuMzY3&#10;IDk1LjY2MDIgMTcyLjI3NyA5NS44MTI1IDE3Mi4xOTUgOTUuOTU3IDE3Mi4xMTMgOTYuMDk3NyAx&#10;NzIuMDM1IDk2LjIzNDQgMTcxLjk2MSA5Ni4zNjcyIDE3MS44OTEgOTYuNDkyMiAxNzEuODI0IDk2&#10;LjYxNzIgMTcxLjc2MiA5Ni43MzQ0IDE3MS42OTkgOTYuODQ3NyAxNzEuNTgyIDk3LjA2NjQgMTcx&#10;LjUyNyA5Ny4xNjggMTcxLjQ3NyA5Ny4yNjk1IDE3MS40MjYgOTcuMzYzMyAxNzEuMzc5IDk3LjQ1&#10;NyAxNzEuMzMyIDk3LjU0NjkgMTcxLjI4OSA5Ny42MzI4IDE3MS4yNDYgOTcuNzE0OCAxNzEuMjA3&#10;IDk3Ljc5NjkgMTcxLjE2OCA5Ny44NzUgMTcxLjEyOSA5Ny45NDkyIDE3MS4wOTQgOTguMDIzNCAx&#10;NzEuMDU5IDk4LjA5MzggMTcwLjk5NiA5OC4yMjY2IDE3MC45MzQgOTguMzUxNiAxNzAuODc5IDk4&#10;LjQ2ODggMTcwLjg1NSA5OC41MjM0IDE3MC44MjggOTguNTc0MiAxNzAuODA1IDk4LjYyODkgMTcw&#10;Ljc4MSA5OC42NzU4IDE3MC43NTggOTguNzI2NiAxNzAuNzM4IDk4Ljc2OTUgMTcwLjcxNSA5OC44&#10;MTY0IDE3MC42NzYgOTguOTAyMyAxNzAuNjYgOTguOTQxNCAxNzAuNjQxIDk4Ljk4MDUgMTcwLjYy&#10;NSA5OS4wMTk1IDE3MC42MDUgOTkuMDU0NyAxNzAuNTkgOTkuMDg5OCAxNzAuNTc0IDk5LjEyMTEg&#10;MTcwLjU2MiA5OS4xNTYyIDE3MC41MzEgOTkuMjE4OCAxNzAuNTIgOTkuMjQ2MSAxNzAuNTA4IDk5&#10;LjI3NzMgMTcwLjQ5NiA5OS4zMDQ3IDE3MC40ODQgOTkuMzI4MSAxNzAuNDczIDk5LjM1NTUgMTcw&#10;LjQ0OSA5OS40MDIzIDE3MC40NDEgOTkuNDI1OCAxNzAuNDMgOTkuNDQ5MiAxNzAuNDIyIDk5LjQ3&#10;MjcgMTcwLjQxIDk5LjQ5MjIgMTcwLjM3OSA5OS41NzAzIDE3MC4zNjMgOTkuNjAxNiAxNzAuMzU1&#10;IDk5LjYyMTEgMTcwLjM0OCA5OS42MzY3IDE3MC4zNCA5OS42NDg0IDE3MC4zMzYgOTkuNjY0MSAx&#10;NzAuMzI4IDk5LjY3OTcgMTcwLjMyNCA5OS42OTE0IDE3MC4zMTYgOTkuNzA3IDE3MC4zMTIgOTku&#10;NzE4OCAxNzAuMzA1IDk5LjczMDUgMTcwLjI5NyA5OS43NTM5IDE3MC4yODkgOTkuNzY1NiAxNzAu&#10;MjgxIDk5Ljc4OTEgMTcwLjI3NyA5OS43OTY5IDE3MC4yNzMgOTkuODA4NiAxNzAuMjY2IDk5Ljgy&#10;NDIgMTcwLjI2MiA5OS44MzU5IDE3MC4yNDYgOTkuODY3MiAxNzAuMjQ2IDk5Ljg3NSAxNzAuMjQy&#10;IDk5Ljg4MjggMTcwLjIzOCA5OS44ODY3IDE3MC4yMzQgOTkuODk0NSAxNzAuMjM0IDk5LjkwMjMg&#10;MTcwLjIzIDk5LjkwNjIgMTcwLjIyNyA5OS45MTQxIDE3MC4yMjcgOTkuOTE4IDE3MC4yMjMgOTku&#10;OTI1OCAxNzAuMjE5IDk5LjkyOTcgMTcwLjIxOSA5OS45MzM2IDE3MC4yMTUgOTkuOTQxNCAxNzAu&#10;MjE1IDk5Ljk0NTMgMTcwLjIxMSA5OS45NDkyIDE3MC4yMTEgOTkuOTUzMSAxNzAuMjA3IDk5Ljk1&#10;NyAxNzAuMjA3IDk5Ljk2MDkgMTcwLjIwMyA5OS45NjQ4IDE3MC4yMDMgOTkuOTY4OCAxNzAuMTk5&#10;IDk5Ljk3MjcgMTcwLjE5OSA5OS45ODA1IDE3MC4xOTUgOTkuOTg0NCAxNzAuMTk1IDk5Ljk5MjIg&#10;MTcwLjE5MSA5OS45OTYxIDE3MC4xOTEgMTAwIDE3MC4xODggMTAwLjAwNCAxNzAuMTg4IDEwMC4w&#10;MDggMTcwLjE4NCAxMDAuMDEyIDE3MC4xODQgMTAwLjAyIDE3MC4xOCAxMDAuMDIgMTcwLjE4IDEw&#10;MC4wMjcgMTcwLjE3NiAxMDAuMDMxIDE3MC4xNzYgMTAwLjAzOSAxNzAuMTcyIDEwMC4wMzkgMTcw&#10;LjE3MiAxMDAuMDQ3IDE3MC4xNjggMTAwLjA0NyAxNzAuMTY4IDEwMC4wNTUgMTcwLjE2NCAxMDAu&#10;MDU5IDE3MC4xNjQgMTAwLjA2NiAxNzAuMTYgMTAwLjA2NiAxNzAuMTYgMTAwLjA3NCAxNzAuMTU2&#10;IDEwMC4wNzQgMTcwLjE1NiAxMDAuMDgyIiBzdHJva2U9IiMwMDAwMDAiIHN0cm9rZS13aWR0aD0i&#10;MS4wNjY5OCIgc3Ryb2tlLWxpbmVqb2luPSJyb3VuZCIgc3Ryb2tlLW1pdGVybGltaXQ9IjEwIiBz&#10;dHJva2Utb3BhY2l0eT0iMC42OTgwMzkiIGZpbGw9Im5vbmUiLz48cGF0aCBkPSJNMTcyLjY0NSAx&#10;MDAuMDgyQzE3Mi42NDUgMTAzLjM5OCAxNjcuNjY4IDEwMy4zOTggMTY3LjY2OCAxMDAuMDgyIDE2&#10;Ny42NjggOTYuNzY1NiAxNzIuNjQ1IDk2Ljc2NTYgMTcyLjY0NSAxMDAuMDgyIiBzdHJva2U9IiMw&#10;MDAwMDAiIHN0cm9rZS13aWR0aD0iMC43MDg2NjEiIHN0cm9rZS1saW5lY2FwPSJyb3VuZCIgc3Ry&#10;b2tlLWxpbmVqb2luPSJyb3VuZCIgc3Ryb2tlLW1pdGVybGltaXQ9IjEwIi8+PHBhdGggZD0iTTE3&#10;Mi42NDUgMTAwLjA4MkMxNzIuNjQ1IDEwMy4zOTggMTY3LjY2OCAxMDMuMzk4IDE2Ny42NjggMTAw&#10;LjA4MiAxNjcuNjY4IDk2Ljc2NTYgMTcyLjY0NSA5Ni43NjU2IDE3Mi42NDUgMTAwLjA4MiIgc3Ry&#10;b2tlPSIjMDAwMDAwIiBzdHJva2Utd2lkdGg9IjAuNzA4NjYxIiBzdHJva2UtbGluZWNhcD0icm91&#10;bmQiIHN0cm9rZS1saW5lam9pbj0icm91bmQiIHN0cm9rZS1taXRlcmxpbWl0PSIxMCIvPjxwYXRo&#10;IGQ9Ik0xNzIuNjQ1IDEwMC4wODJDMTcyLjY0NSAxMDMuMzk4IDE2Ny42NjggMTAzLjM5OCAxNjcu&#10;NjY4IDEwMC4wODIgMTY3LjY2OCA5Ni43NjU2IDE3Mi42NDUgOTYuNzY1NiAxNzIuNjQ1IDEwMC4w&#10;ODIiIHN0cm9rZT0iIzAwMDAwMCIgc3Ryb2tlLXdpZHRoPSIwLjcwODY2MSIgc3Ryb2tlLWxpbmVj&#10;YXA9InJvdW5kIiBzdHJva2UtbGluZWpvaW49InJvdW5kIiBzdHJva2UtbWl0ZXJsaW1pdD0iMTAi&#10;Lz48cGF0aCBkPSJNMTcyLjY0NSAxMDAuMDgyQzE3Mi42NDUgMTAzLjM5OCAxNjcuNjY4IDEwMy4z&#10;OTggMTY3LjY2OCAxMDAuMDgyIDE2Ny42NjggOTYuNzY1NiAxNzIuNjQ1IDk2Ljc2NTYgMTcyLjY0&#10;NSAxMDAuMDgyIiBzdHJva2U9IiMwMDAwMDAiIHN0cm9rZS13aWR0aD0iMC43MDg2NjEiIHN0cm9r&#10;ZS1saW5lY2FwPSJyb3VuZCIgc3Ryb2tlLWxpbmVqb2luPSJyb3VuZCIgc3Ryb2tlLW1pdGVybGlt&#10;aXQ9IjEwIi8+PHBhdGggZD0iTTE3Mi42NDUgMTAwLjA4MkMxNzIuNjQ1IDEwMy4zOTggMTY3LjY2&#10;OCAxMDMuMzk4IDE2Ny42NjggMTAwLjA4MiAxNjcuNjY4IDk2Ljc2NTYgMTcyLjY0NSA5Ni43NjU2&#10;IDE3Mi42NDUgMTAwLjA4MiIgc3Ryb2tlPSIjMDAwMDAwIiBzdHJva2Utd2lkdGg9IjAuNzA4NjYx&#10;IiBzdHJva2UtbGluZWNhcD0icm91bmQiIHN0cm9rZS1saW5lam9pbj0icm91bmQiIHN0cm9rZS1t&#10;aXRlcmxpbWl0PSIxMCIvPjxwYXRoIGQ9Ik0xNzIuNjQ1IDEwMC4wODJDMTcyLjY0NSAxMDMuMzk4&#10;IDE2Ny42NjggMTAzLjM5OCAxNjcuNjY4IDEwMC4wODIgMTY3LjY2OCA5Ni43NjU2IDE3Mi42NDUg&#10;OTYuNzY1NiAxNzIuNjQ1IDEwMC4wODIiIHN0cm9rZT0iIzAwMDAwMCIgc3Ryb2tlLXdpZHRoPSIw&#10;LjcwODY2MSIgc3Ryb2tlLWxpbmVjYXA9InJvdW5kIiBzdHJva2UtbGluZWpvaW49InJvdW5kIiBz&#10;dHJva2UtbWl0ZXJsaW1pdD0iMTAiLz48cGF0aCBkPSJNMTcyLjY0NSAxMDAuMDgyQzE3Mi42NDUg&#10;MTAzLjM5OCAxNjcuNjY4IDEwMy4zOTggMTY3LjY2OCAxMDAuMDgyIDE2Ny42NjggOTYuNzY1NiAx&#10;NzIuNjQ1IDk2Ljc2NTYgMTcyLjY0NSAxMDAuMDgyIiBzdHJva2U9IiMwMDAwMDAiIHN0cm9rZS13&#10;aWR0aD0iMC43MDg2NjEiIHN0cm9rZS1saW5lY2FwPSJyb3VuZCIgc3Ryb2tlLWxpbmVqb2luPSJy&#10;b3VuZCIgc3Ryb2tlLW1pdGVybGltaXQ9IjEwIi8+PHBhdGggZD0iTTE3Mi42NDUgMTAwLjA4MkMx&#10;NzIuNjQ1IDEwMy4zOTggMTY3LjY2OCAxMDMuMzk4IDE2Ny42NjggMTAwLjA4MiAxNjcuNjY4IDk2&#10;Ljc2NTYgMTcyLjY0NSA5Ni43NjU2IDE3Mi42NDUgMTAwLjA4MiIgc3Ryb2tlPSIjMDAwMDAwIiBz&#10;dHJva2Utd2lkdGg9IjAuNzA4NjYxIiBzdHJva2UtbGluZWNhcD0icm91bmQiIHN0cm9rZS1saW5l&#10;am9pbj0icm91bmQiIHN0cm9rZS1taXRlcmxpbWl0PSIxMCIvPjxwYXRoIGQ9Ik0xNzIuNjQ1IDEw&#10;MC4wODJDMTcyLjY0NSAxMDMuMzk4IDE2Ny42NjggMTAzLjM5OCAxNjcuNjY4IDEwMC4wODIgMTY3&#10;LjY2OCA5Ni43NjU2IDE3Mi42NDUgOTYuNzY1NiAxNzIuNjQ1IDEwMC4wODIiIHN0cm9rZT0iIzAw&#10;MDAwMCIgc3Ryb2tlLXdpZHRoPSIwLjcwODY2MSIgc3Ryb2tlLWxpbmVjYXA9InJvdW5kIiBzdHJv&#10;a2UtbGluZWpvaW49InJvdW5kIiBzdHJva2UtbWl0ZXJsaW1pdD0iMTAiLz48cGF0aCBkPSJNMTcy&#10;LjY0NSAxMDAuMDgyQzE3Mi42NDUgMTAzLjM5OCAxNjcuNjY4IDEwMy4zOTggMTY3LjY2OCAxMDAu&#10;MDgyIDE2Ny42NjggOTYuNzY1NiAxNzIuNjQ1IDk2Ljc2NTYgMTcyLjY0NSAxMDAuMDgyIiBzdHJv&#10;a2U9IiMwMDAwMDAiIHN0cm9rZS13aWR0aD0iMC43MDg2NjEiIHN0cm9rZS1saW5lY2FwPSJyb3Vu&#10;ZCIgc3Ryb2tlLWxpbmVqb2luPSJyb3VuZCIgc3Ryb2tlLW1pdGVybGltaXQ9IjEwIi8+PHBhdGgg&#10;ZD0iTTE3Mi42NDUgMTAwLjA4MkMxNzIuNjQ1IDEwMy4zOTggMTY3LjY2OCAxMDMuMzk4IDE2Ny42&#10;NjggMTAwLjA4MiAxNjcuNjY4IDk2Ljc2NTYgMTcyLjY0NSA5Ni43NjU2IDE3Mi42NDUgMTAwLjA4&#10;MiIgc3Ryb2tlPSIjMDAwMDAwIiBzdHJva2Utd2lkdGg9IjAuNzA4NjYxIiBzdHJva2UtbGluZWNh&#10;cD0icm91bmQiIHN0cm9rZS1saW5lam9pbj0icm91bmQiIHN0cm9rZS1taXRlcmxpbWl0PSIxMCIv&#10;PjxwYXRoIGQ9Ik0xNzIuNjQ1IDEwMC4wODJDMTcyLjY0NSAxMDMuMzk4IDE2Ny42NjggMTAzLjM5&#10;OCAxNjcuNjY4IDEwMC4wODIgMTY3LjY2OCA5Ni43NjU2IDE3Mi42NDUgOTYuNzY1NiAxNzIuNjQ1&#10;IDEwMC4wODIiIHN0cm9rZT0iIzAwMDAwMCIgc3Ryb2tlLXdpZHRoPSIwLjcwODY2MSIgc3Ryb2tl&#10;LWxpbmVjYXA9InJvdW5kIiBzdHJva2UtbGluZWpvaW49InJvdW5kIiBzdHJva2UtbWl0ZXJsaW1p&#10;dD0iMTAiLz48cGF0aCBkPSJNMTcyLjY0NSAxMDAuMDgyQzE3Mi42NDUgMTAzLjM5OCAxNjcuNjY4&#10;IDEwMy4zOTggMTY3LjY2OCAxMDAuMDgyIDE2Ny42NjggOTYuNzY1NiAxNzIuNjQ1IDk2Ljc2NTYg&#10;MTcyLjY0NSAxMDAuMDgyIiBzdHJva2U9IiMwMDAwMDAiIHN0cm9rZS13aWR0aD0iMC43MDg2NjEi&#10;IHN0cm9rZS1saW5lY2FwPSJyb3VuZCIgc3Ryb2tlLWxpbmVqb2luPSJyb3VuZCIgc3Ryb2tlLW1p&#10;dGVybGltaXQ9IjEwIi8+PHBhdGggZD0iTTE3Mi42NDUgMTAwLjA4MkMxNzIuNjQ1IDEwMy4zOTgg&#10;MTY3LjY2OCAxMDMuMzk4IDE2Ny42NjggMTAwLjA4MiAxNjcuNjY4IDk2Ljc2NTYgMTcyLjY0NSA5&#10;Ni43NjU2IDE3Mi42NDUgMTAwLjA4MiIgc3Ryb2tlPSIjMDAwMDAwIiBzdHJva2Utd2lkdGg9IjAu&#10;NzA4NjYxIiBzdHJva2UtbGluZWNhcD0icm91bmQiIHN0cm9rZS1saW5lam9pbj0icm91bmQiIHN0&#10;cm9rZS1taXRlcmxpbWl0PSIxMCIvPjxwYXRoIGQ9Ik0xNzIuNjQ1IDEwMC4wODJDMTcyLjY0NSAx&#10;MDMuMzk4IDE2Ny42NjggMTAzLjM5OCAxNjcuNjY4IDEwMC4wODIgMTY3LjY2OCA5Ni43NjU2IDE3&#10;Mi42NDUgOTYuNzY1NiAxNzIuNjQ1IDEwMC4wODIiIHN0cm9rZT0iIzAwMDAwMCIgc3Ryb2tlLXdp&#10;ZHRoPSIwLjcwODY2MSIgc3Ryb2tlLWxpbmVjYXA9InJvdW5kIiBzdHJva2UtbGluZWpvaW49InJv&#10;dW5kIiBzdHJva2UtbWl0ZXJsaW1pdD0iMTAiLz48cGF0aCBkPSJNMTcyLjY0NSAxMDAuMDgyQzE3&#10;Mi42NDUgMTAzLjM5OCAxNjcuNjY4IDEwMy4zOTggMTY3LjY2OCAxMDAuMDgyIDE2Ny42NjggOTYu&#10;NzY1NiAxNzIuNjQ1IDk2Ljc2NTYgMTcyLjY0NSAxMDAuMDgyIiBzdHJva2U9IiMwMDAwMDAiIHN0&#10;cm9rZS13aWR0aD0iMC43MDg2NjEiIHN0cm9rZS1saW5lY2FwPSJyb3VuZCIgc3Ryb2tlLWxpbmVq&#10;b2luPSJyb3VuZCIgc3Ryb2tlLW1pdGVybGltaXQ9IjEwIi8+PHBhdGggZD0iTTE3Mi42NDUgMTAw&#10;LjA4MkMxNzIuNjQ1IDEwMy4zOTggMTY3LjY2OCAxMDMuMzk4IDE2Ny42NjggMTAwLjA4MiAxNjcu&#10;NjY4IDk2Ljc2NTYgMTcyLjY0NSA5Ni43NjU2IDE3Mi42NDUgMTAwLjA4MiIgc3Ryb2tlPSIjMDAw&#10;MDAwIiBzdHJva2Utd2lkdGg9IjAuNzA4NjYxIiBzdHJva2UtbGluZWNhcD0icm91bmQiIHN0cm9r&#10;ZS1saW5lam9pbj0icm91bmQiIHN0cm9rZS1taXRlcmxpbWl0PSIxMCIvPjxwYXRoIGQ9Ik0xNzIu&#10;NjQ1IDEwMC4wODJDMTcyLjY0NSAxMDMuMzk4IDE2Ny42NjggMTAzLjM5OCAxNjcuNjY4IDEwMC4w&#10;ODIgMTY3LjY2OCA5Ni43NjU2IDE3Mi42NDUgOTYuNzY1NiAxNzIuNjQ1IDEwMC4wODIiIHN0cm9r&#10;ZT0iIzAwMDAwMCIgc3Ryb2tlLXdpZHRoPSIwLjcwODY2MSIgc3Ryb2tlLWxpbmVjYXA9InJvdW5k&#10;IiBzdHJva2UtbGluZWpvaW49InJvdW5kIiBzdHJva2UtbWl0ZXJsaW1pdD0iMTAiLz48cGF0aCBk&#10;PSJNMTcyLjY0NSAxMDAuMDgyQzE3Mi42NDUgMTAzLjM5OCAxNjcuNjY4IDEwMy4zOTggMTY3LjY2&#10;OCAxMDAuMDgyIDE2Ny42NjggOTYuNzY1NiAxNzIuNjQ1IDk2Ljc2NTYgMTcyLjY0NSAxMDAuMDgy&#10;IiBzdHJva2U9IiMwMDAwMDAiIHN0cm9rZS13aWR0aD0iMC43MDg2NjEiIHN0cm9rZS1saW5lY2Fw&#10;PSJyb3VuZCIgc3Ryb2tlLWxpbmVqb2luPSJyb3VuZCIgc3Ryb2tlLW1pdGVybGltaXQ9IjEwIi8+&#10;PHBhdGggZD0iTTE3Mi42NDUgMTAwLjA4MkMxNzIuNjQ1IDEwMy4zOTggMTY3LjY2OCAxMDMuMzk4&#10;IDE2Ny42NjggMTAwLjA4MiAxNjcuNjY4IDk2Ljc2NTYgMTcyLjY0NSA5Ni43NjU2IDE3Mi42NDUg&#10;MTAwLjA4MiIgc3Ryb2tlPSIjMDAwMDAwIiBzdHJva2Utd2lkdGg9IjAuNzA4NjYxIiBzdHJva2Ut&#10;bGluZWNhcD0icm91bmQiIHN0cm9rZS1saW5lam9pbj0icm91bmQiIHN0cm9rZS1taXRlcmxpbWl0&#10;PSIxMCIvPjxwYXRoIGQ9Ik0xNzIuNjQ1IDEwMC4wODJDMTcyLjY0NSAxMDMuMzk4IDE2Ny42Njgg&#10;MTAzLjM5OCAxNjcuNjY4IDEwMC4wODIgMTY3LjY2OCA5Ni43NjU2IDE3Mi42NDUgOTYuNzY1NiAx&#10;NzIuNjQ1IDEwMC4wODIiIHN0cm9rZT0iIzAwMDAwMCIgc3Ryb2tlLXdpZHRoPSIwLjcwODY2MSIg&#10;c3Ryb2tlLWxpbmVjYXA9InJvdW5kIiBzdHJva2UtbGluZWpvaW49InJvdW5kIiBzdHJva2UtbWl0&#10;ZXJsaW1pdD0iMTAiLz48cGF0aCBkPSJNMTcyLjY0NSAxMDAuMDgyQzE3Mi42NDUgMTAzLjM5OCAx&#10;NjcuNjY4IDEwMy4zOTggMTY3LjY2OCAxMDAuMDgyIDE2Ny42NjggOTYuNzY1NiAxNzIuNjQ1IDk2&#10;Ljc2NTYgMTcyLjY0NSAxMDAuMDgyIiBzdHJva2U9IiMwMDAwMDAiIHN0cm9rZS13aWR0aD0iMC43&#10;MDg2NjEiIHN0cm9rZS1saW5lY2FwPSJyb3VuZCIgc3Ryb2tlLWxpbmVqb2luPSJyb3VuZCIgc3Ry&#10;b2tlLW1pdGVybGltaXQ9IjEwIi8+PHBhdGggZD0iTTE3Mi42NDUgMTAwLjA4MkMxNzIuNjQ1IDEw&#10;My4zOTggMTY3LjY2OCAxMDMuMzk4IDE2Ny42NjggMTAwLjA4MiAxNjcuNjY4IDk2Ljc2NTYgMTcy&#10;LjY0NSA5Ni43NjU2IDE3Mi42NDUgMTAwLjA4MiIgc3Ryb2tlPSIjMDAwMDAwIiBzdHJva2Utd2lk&#10;dGg9IjAuNzA4NjYxIiBzdHJva2UtbGluZWNhcD0icm91bmQiIHN0cm9rZS1saW5lam9pbj0icm91&#10;bmQiIHN0cm9rZS1taXRlcmxpbWl0PSIxMCIvPjxwYXRoIGQ9Ik0xNzIuNjQ1IDEwMC4wODJDMTcy&#10;LjY0NSAxMDMuMzk4IDE2Ny42NjggMTAzLjM5OCAxNjcuNjY4IDEwMC4wODIgMTY3LjY2OCA5Ni43&#10;NjU2IDE3Mi42NDUgOTYuNzY1NiAxNzIuNjQ1IDEwMC4wODIiIHN0cm9rZT0iIzAwMDAwMCIgc3Ry&#10;b2tlLXdpZHRoPSIwLjcwODY2MSIgc3Ryb2tlLWxpbmVjYXA9InJvdW5kIiBzdHJva2UtbGluZWpv&#10;aW49InJvdW5kIiBzdHJva2UtbWl0ZXJsaW1pdD0iMTAiLz48cGF0aCBkPSJNMTcyLjY0NSAxMDAu&#10;MDgyQzE3Mi42NDUgMTAzLjM5OCAxNjcuNjY4IDEwMy4zOTggMTY3LjY2OCAxMDAuMDgyIDE2Ny42&#10;NjggOTYuNzY1NiAxNzIuNjQ1IDk2Ljc2NTYgMTcyLjY0NSAxMDAuMDgyIiBzdHJva2U9IiMwMDAw&#10;MDAiIHN0cm9rZS13aWR0aD0iMC43MDg2NjEiIHN0cm9rZS1saW5lY2FwPSJyb3VuZCIgc3Ryb2tl&#10;LWxpbmVqb2luPSJyb3VuZCIgc3Ryb2tlLW1pdGVybGltaXQ9IjEwIi8+PGcgZmlsbD0iIzRENEQ0&#10;RCI+PHVzZSB4PSIxOS43MjY2IiB5PSIyNjEuNDI2IiB3aWR0aD0iMTAwJSIgaGVpZ2h0PSIxMDAl&#10;IiB4bGluazpocmVmPSIjZ2x5cGgtMC0wIj48L3VzZT48L2c+PGcgZmlsbD0iIzRENEQ0RCI+PHVz&#10;ZSB4PSIxOS43MjY2IiB5PSIyMDIuMDYyIiB3aWR0aD0iMTAwJSIgaGVpZ2h0PSIxMDAlIiB4bGlu&#10;azpocmVmPSIjZ2x5cGgtMC0xIj48L3VzZT48L2c+PGcgZmlsbD0iIzRENEQ0RCI+PHVzZSB4PSIx&#10;OS43MjY2IiB5PSIxNDIuNjk5IiB3aWR0aD0iMTAwJSIgaGVpZ2h0PSIxMDAlIiB4bGluazpocmVm&#10;PSIjZ2x5cGgtMC0yIj48L3VzZT48L2c+PGcgZmlsbD0iIzRENEQ0RCI+PHVzZSB4PSIxOS43MjY2&#10;IiB5PSI4My4zMzU5IiB3aWR0aD0iMTAwJSIgaGVpZ2h0PSIxMDAlIiB4bGluazpocmVmPSIjZ2x5&#10;cGgtMC0zIj48L3VzZT48L2c+PGcgZmlsbD0iIzRENEQ0RCI+PHVzZSB4PSIxOS43MjY2IiB5PSIy&#10;My45Njg4IiB3aWR0aD0iMTAwJSIgaGVpZ2h0PSIxMDAlIiB4bGluazpocmVmPSIjZ2x5cGgtMC00&#10;Ij48L3VzZT48L2c+PGcgZmlsbD0iIzRENEQ0RCI+PHVzZSB4PSI0MS4yNTM5IiB5PSIyNzguOTEi&#10;IHdpZHRoPSIxMDAlIiBoZWlnaHQ9IjEwMCUiIHhsaW5rOmhyZWY9IiNnbHlwaC0wLTAiPjwvdXNl&#10;PjwvZz48ZyBmaWxsPSIjNEQ0RDREIj48dXNlIHg9IjEzNS41NjYiIHk9IjI3OC45MSIgd2lkdGg9&#10;IjEwMCUiIGhlaWdodD0iMTAwJSIgeGxpbms6aHJlZj0iI2dseXBoLTAtMSI+PC91c2U+PC9nPjxn&#10;IGZpbGw9IiM0RDRENEQiPjx1c2UgeD0iMjI5Ljg3NSIgeT0iMjc4LjkxIiB3aWR0aD0iMTAwJSIg&#10;aGVpZ2h0PSIxMDAlIiB4bGluazpocmVmPSIjZ2x5cGgtMC0yIj48L3VzZT48L2c+PGcgZmlsbD0i&#10;IzRENEQ0RCI+PHVzZSB4PSIzMjQuMTg4IiB5PSIyNzguOTEiIHdpZHRoPSIxMDAlIiBoZWlnaHQ9&#10;IjEwMCUiIHhsaW5rOmhyZWY9IiNnbHlwaC0wLTMiPjwvdXNlPjwvZz48ZyBmaWxsPSIjNEQ0RDRE&#10;Ij48dXNlIHg9IjQxOC40OTYiIHk9IjI3OC45MSIgd2lkdGg9IjEwMCUiIGhlaWdodD0iMTAwJSIg&#10;eGxpbms6aHJlZj0iI2dseXBoLTAtNCI+PC91c2U+PC9nPjxnPjx1c2UgeD0iMjI2Ljk0OSIgeT0i&#10;MjkyLjE2OCIgd2lkdGg9IjEwMCUiIGhlaWdodD0iMTAwJSIgeGxpbms6aHJlZj0iI2dseXBoLTEt&#10;MCI+PC91c2U+PHVzZSB4PSIyMzMuMDY3IiB5PSIyOTIuMTY4IiB3aWR0aD0iMTAwJSIgaGVpZ2h0&#10;PSIxMDAlIiB4bGluazpocmVmPSIjZ2x5cGgtMS0xIj48L3VzZT48dXNlIHg9IjIzOS4xODUiIHk9&#10;IjI5Mi4xNjgiIHdpZHRoPSIxMDAlIiBoZWlnaHQ9IjEwMCUiIHhsaW5rOmhyZWY9IiNnbHlwaC0x&#10;LTIiPjwvdXNlPjwvZz48Zz48dXNlIHg9IjE0LjM1MTYiIHk9IjE0NS4yNTgiIHdpZHRoPSIxMDAl&#10;IiBoZWlnaHQ9IjEwMCUiIHhsaW5rOmhyZWY9IiNnbHlwaC0yLTAiPjwvdXNlPjx1c2UgeD0iMTQu&#10;MzUxNiIgeT0iMTM5LjE0IiB3aWR0aD0iMTAwJSIgaGVpZ2h0PSIxMDAlIiB4bGluazpocmVmPSIj&#10;Z2x5cGgtMi0xIj48L3VzZT48dXNlIHg9IjE0LjM1MTYiIHk9IjEzMy4wMjIiIHdpZHRoPSIxMDAl&#10;IiBoZWlnaHQ9IjEwMCUiIHhsaW5rOmhyZWY9IiNnbHlwaC0yLTIiPjwvdXNlPjwvZz48L3N2Zz5Q&#10;SwMEFAAGAAgAAAAhABAUgoDdAAAABQEAAA8AAABkcnMvZG93bnJldi54bWxMj81OwzAQhO9IvIO1&#10;SNyoQ6GhhDhVQCoHbg1/4raNlyTCXkexkwaeHsMFLiOtZjXzTb6ZrRETDb5zrOB8kYAgrp3uuFHw&#10;9Lg9W4PwAVmjcUwKPsnDpjg+yjHT7sA7mqrQiBjCPkMFbQh9JqWvW7LoF64njt67GyyGeA6N1AMe&#10;Yrg1cpkkqbTYcWxosae7luqParQKXpdTlZbPzVeavryV91ejwYfbrVKnJ3N5AyLQHP6e4Qc/okMR&#10;mfZuZO2FURCHhF+N3vV6FWfsFVys0kuQRS7/0xffAAAA//8DAFBLAwQUAAYACAAAACEArtSby9cA&#10;AACtAgAAGQAAAGRycy9fcmVscy9lMm9Eb2MueG1sLnJlbHO8ks9qwzAMh++DvoPRfXGSljFGnV7G&#10;oNfRPYCwFccs/oPllfbtayiDFbrtlqMk9P0+hLa7k5/FkTK7GBR0TQuCgo7GBavg4/D2+AyCCwaD&#10;cwyk4EwMu2H1sH2nGUtd4sklFpUSWMFUSnqRkvVEHrmJiUKdjDF7LLXMVibUn2hJ9m37JPNPBgw3&#10;TLE3CvLerEEczqkm/8+O4+g0vUb95SmUOxHS+ZpdgZgtFQWejMNrc92kYEHed+iXcegbPv7q0C3j&#10;0P11h80yDpvvO8ibJxsuAAAA//8DAFBLAQItABQABgAIAAAAIQCo1seoEwEAAEkCAAATAAAAAAAA&#10;AAAAAAAAAAAAAABbQ29udGVudF9UeXBlc10ueG1sUEsBAi0AFAAGAAgAAAAhADj9If/WAAAAlAEA&#10;AAsAAAAAAAAAAAAAAAAARAEAAF9yZWxzLy5yZWxzUEsBAi0AFAAGAAgAAAAhAPMID0eLBQAADxgA&#10;AA4AAAAAAAAAAAAAAAAAQwIAAGRycy9lMm9Eb2MueG1sUEsBAi0ACgAAAAAAAAAhAMg004eHFQEA&#10;hxUBABQAAAAAAAAAAAAAAAAA+gcAAGRycy9tZWRpYS9pbWFnZTEucG5nUEsBAi0ACgAAAAAAAAAh&#10;ANelLvCoHAAAqBwAABQAAAAAAAAAAAAAAAAAsx0BAGRycy9tZWRpYS9pbWFnZTIuc3ZnUEsBAi0A&#10;CgAAAAAAAAAhANgAyI4x4wAAMeMAABQAAAAAAAAAAAAAAAAAjToBAGRycy9tZWRpYS9pbWFnZTMu&#10;cG5nUEsBAi0ACgAAAAAAAAAhABMauWc8hQEAPIUBABQAAAAAAAAAAAAAAAAA8B0CAGRycy9tZWRp&#10;YS9pbWFnZTQuc3ZnUEsBAi0AFAAGAAgAAAAhABAUgoDdAAAABQEAAA8AAAAAAAAAAAAAAAAAXqMD&#10;AGRycy9kb3ducmV2LnhtbFBLAQItABQABgAIAAAAIQCu1JvL1wAAAK0CAAAZAAAAAAAAAAAAAAAA&#10;AGikAwBkcnMvX3JlbHMvZTJvRG9jLnhtbC5yZWxzUEsFBgAAAAAJAAkAQgIAAHalAwAAAA==&#10;">
                <v:shape id="_x0000_s1159" type="#_x0000_t75" style="position:absolute;width:62598;height:22631;visibility:visible;mso-wrap-style:square" filled="t">
                  <v:fill o:detectmouseclick="t"/>
                  <v:path o:connecttype="none"/>
                </v:shape>
                <v:shape id="グラフィックス 1447406169" o:spid="_x0000_s1160" type="#_x0000_t75" style="position:absolute;left:380;top:2885;width:28800;height:192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gDgxwAAAOMAAAAPAAAAZHJzL2Rvd25yZXYueG1sRE9fa8Iw&#10;EH8f7DuEG+xtJrpStTPK2FAKvmjV96O5tdXmUppMu2+/CIM93u//LVaDbcWVet841jAeKRDEpTMN&#10;VxqOh/XLDIQPyAZbx6Thhzyslo8PC8yMu/GerkWoRAxhn6GGOoQuk9KXNVn0I9cRR+7L9RZDPPtK&#10;mh5vMdy2cqJUKi02HBtq7OijpvJSfFsNW1vktJl06nU9nHfJxp/zy+lT6+en4f0NRKAh/Iv/3LmJ&#10;85Nkmqh0nM7h/lMEQC5/AQAA//8DAFBLAQItABQABgAIAAAAIQDb4fbL7gAAAIUBAAATAAAAAAAA&#10;AAAAAAAAAAAAAABbQ29udGVudF9UeXBlc10ueG1sUEsBAi0AFAAGAAgAAAAhAFr0LFu/AAAAFQEA&#10;AAsAAAAAAAAAAAAAAAAAHwEAAF9yZWxzLy5yZWxzUEsBAi0AFAAGAAgAAAAhAKSaAODHAAAA4wAA&#10;AA8AAAAAAAAAAAAAAAAABwIAAGRycy9kb3ducmV2LnhtbFBLBQYAAAAAAwADALcAAAD7AgAAAAA=&#10;">
                  <v:imagedata r:id="rId60" o:title=""/>
                </v:shape>
                <v:shape id="グラフィックス 1332522481" o:spid="_x0000_s1161" type="#_x0000_t75" style="position:absolute;left:33216;top:2555;width:28800;height:192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LqIyAAAAOMAAAAPAAAAZHJzL2Rvd25yZXYueG1sRE/NSsQw&#10;EL4LvkMYwYu46War1LrZRQRhQRex9uBxaMY22ExKE9vq0xtB8Djf/2z3i+vFRGOwnjWsVxkI4sYb&#10;y62G+vXhsgARIrLB3jNp+KIA+93pyRZL42d+oamKrUghHErU0MU4lFKGpiOHYeUH4sS9+9FhTOfY&#10;SjPinMJdL1WWXUuHllNDhwPdd9R8VJ9Ow3R4vnk6PtqqqL8LW1/MeaXyN63Pz5a7WxCRlvgv/nMf&#10;TJq/2agrpfJiDb8/JQDk7gcAAP//AwBQSwECLQAUAAYACAAAACEA2+H2y+4AAACFAQAAEwAAAAAA&#10;AAAAAAAAAAAAAAAAW0NvbnRlbnRfVHlwZXNdLnhtbFBLAQItABQABgAIAAAAIQBa9CxbvwAAABUB&#10;AAALAAAAAAAAAAAAAAAAAB8BAABfcmVscy8ucmVsc1BLAQItABQABgAIAAAAIQCbRLqIyAAAAOMA&#10;AAAPAAAAAAAAAAAAAAAAAAcCAABkcnMvZG93bnJldi54bWxQSwUGAAAAAAMAAwC3AAAA/AIAAAAA&#10;">
                  <v:imagedata r:id="rId61" o:title=""/>
                </v:shape>
                <v:shape id="テキスト ボックス 1" o:spid="_x0000_s1162" type="#_x0000_t202" style="position:absolute;left:19313;top:284;width:22953;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4RUxgAAAOMAAAAPAAAAZHJzL2Rvd25yZXYueG1sRE9La8JA&#10;EL4X/A/LCN7qxoVUm7qKCGpPBZ/nITtNQrOzIbua6K/vFgoe53vPfNnbWtyo9ZVjDZNxAoI4d6bi&#10;QsPpuHmdgfAB2WDtmDTcycNyMXiZY2Zcx3u6HUIhYgj7DDWUITSZlD4vyaIfu4Y4ct+utRji2RbS&#10;tNjFcFtLlSRv0mLFsaHEhtYl5T+Hq9VwUc5fd6tu9/VoLudteg5T3LxrPRr2qw8QgfrwFP+7P02c&#10;nyYzlaZKKfj7KQIgF78AAAD//wMAUEsBAi0AFAAGAAgAAAAhANvh9svuAAAAhQEAABMAAAAAAAAA&#10;AAAAAAAAAAAAAFtDb250ZW50X1R5cGVzXS54bWxQSwECLQAUAAYACAAAACEAWvQsW78AAAAVAQAA&#10;CwAAAAAAAAAAAAAAAAAfAQAAX3JlbHMvLnJlbHNQSwECLQAUAAYACAAAACEAp1+EVMYAAADjAAAA&#10;DwAAAAAAAAAAAAAAAAAHAgAAZHJzL2Rvd25yZXYueG1sUEsFBgAAAAADAAMAtwAAAPoCAAAAAA==&#10;" fillcolor="window" stroked="f" strokeweight=".5pt">
                  <v:textbox style="mso-fit-shape-to-text:t" inset=".5mm,.5mm,.5mm,.5mm">
                    <w:txbxContent>
                      <w:p w14:paraId="15C3DABD" w14:textId="543D2592" w:rsidR="00E43D22" w:rsidRDefault="00E43D22" w:rsidP="00E43D22">
                        <w:pPr>
                          <w:rPr>
                            <w:rFonts w:ascii="Cambria Math" w:eastAsia="游明朝" w:hAnsi="Cambria Math" w:cs="Times New Roman"/>
                            <w:i/>
                            <w:iCs/>
                            <w:sz w:val="20"/>
                            <w:szCs w:val="20"/>
                            <w14:ligatures w14:val="none"/>
                          </w:rPr>
                        </w:pPr>
                        <w:r w:rsidRPr="00A940FF">
                          <w:rPr>
                            <w:rFonts w:ascii="Cambria Math" w:eastAsia="游明朝" w:hAnsi="Cambria Math" w:cs="Times New Roman"/>
                            <w:i/>
                            <w:iCs/>
                            <w:sz w:val="20"/>
                            <w:szCs w:val="20"/>
                          </w:rPr>
                          <w:t>Figure</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5-1</w:t>
                        </w:r>
                        <w:r>
                          <w:rPr>
                            <w:rFonts w:ascii="Cambria Math" w:eastAsia="游明朝" w:hAnsi="Cambria Math" w:cs="Times New Roman"/>
                            <w:i/>
                            <w:iCs/>
                            <w:sz w:val="20"/>
                            <w:szCs w:val="20"/>
                          </w:rPr>
                          <w:t>-</w:t>
                        </w:r>
                        <w:r>
                          <w:rPr>
                            <w:rFonts w:ascii="Cambria Math" w:eastAsia="游明朝" w:hAnsi="Cambria Math" w:cs="Times New Roman" w:hint="eastAsia"/>
                            <w:i/>
                            <w:iCs/>
                            <w:sz w:val="20"/>
                            <w:szCs w:val="20"/>
                          </w:rPr>
                          <w:t>e</w:t>
                        </w:r>
                        <w:r>
                          <w:rPr>
                            <w:rFonts w:ascii="Cambria Math" w:eastAsia="游明朝" w:hAnsi="游明朝" w:cs="Times New Roman" w:hint="eastAsia"/>
                            <w:i/>
                            <w:iCs/>
                            <w:sz w:val="20"/>
                            <w:szCs w:val="20"/>
                          </w:rPr>
                          <w:t xml:space="preserve">　</w:t>
                        </w:r>
                        <w:r w:rsidRPr="007C5D28">
                          <w:t xml:space="preserve"> </w:t>
                        </w:r>
                        <w:r w:rsidR="007A0492" w:rsidRPr="007A0492">
                          <w:rPr>
                            <w:rFonts w:ascii="Cambria Math" w:eastAsia="游明朝" w:hAnsi="游明朝" w:cs="Times New Roman" w:hint="eastAsia"/>
                            <w:i/>
                            <w:iCs/>
                            <w:sz w:val="20"/>
                            <w:szCs w:val="20"/>
                          </w:rPr>
                          <w:t>時間選好率及び拡散係数</w:t>
                        </w:r>
                      </w:p>
                    </w:txbxContent>
                  </v:textbox>
                </v:shape>
                <v:shape id="テキスト ボックス 1" o:spid="_x0000_s1163" type="#_x0000_t202" style="position:absolute;left:3005;top:15135;width:2614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RuywAAAOIAAAAPAAAAZHJzL2Rvd25yZXYueG1sRI9RS8NA&#10;EITfhf6HYwVfxF5aSpvEXksRhIIgNpVC39bcNgnm9kJubeK/9wTBx2FmvmHW29G16kp9aDwbmE0T&#10;UMSltw1XBt6Pzw8pqCDIFlvPZOCbAmw3k5s15tYPfKBrIZWKEA45GqhFulzrUNbkMEx9Rxy9i+8d&#10;SpR9pW2PQ4S7Vs+TZKkdNhwXauzoqabys/hyBt5Ooi+F3M/PH+HF7Ydu9lqmrTF3t+PuEZTQKP/h&#10;v/beGlgmWZYuFtkKfi/FO6A3PwAAAP//AwBQSwECLQAUAAYACAAAACEA2+H2y+4AAACFAQAAEwAA&#10;AAAAAAAAAAAAAAAAAAAAW0NvbnRlbnRfVHlwZXNdLnhtbFBLAQItABQABgAIAAAAIQBa9CxbvwAA&#10;ABUBAAALAAAAAAAAAAAAAAAAAB8BAABfcmVscy8ucmVsc1BLAQItABQABgAIAAAAIQCqPRRuywAA&#10;AOIAAAAPAAAAAAAAAAAAAAAAAAcCAABkcnMvZG93bnJldi54bWxQSwUGAAAAAAMAAwC3AAAA/wIA&#10;AAAA&#10;" fillcolor="window" strokecolor="windowText" strokeweight=".5pt">
                  <v:textbox inset=".5mm,.5mm,.5mm,.5mm">
                    <w:txbxContent>
                      <w:p w14:paraId="15AB3EBC" w14:textId="77777777" w:rsidR="00E43D22" w:rsidRPr="00EF37FA" w:rsidRDefault="00E43D22" w:rsidP="00E43D22">
                        <w:pPr>
                          <w:snapToGrid w:val="0"/>
                          <w:rPr>
                            <w:rFonts w:ascii="游明朝" w:eastAsia="游明朝" w:hAnsi="游明朝" w:cs="Times New Roman"/>
                            <w:sz w:val="16"/>
                            <w:szCs w:val="16"/>
                          </w:rPr>
                        </w:pPr>
                        <w:r w:rsidRPr="00EF37FA">
                          <w:rPr>
                            <w:rFonts w:ascii="游明朝" w:eastAsia="游明朝" w:hAnsi="游明朝" w:cs="Times New Roman" w:hint="eastAsia"/>
                            <w:sz w:val="16"/>
                            <w:szCs w:val="16"/>
                          </w:rPr>
                          <w:t xml:space="preserve">solid  </w:t>
                        </w:r>
                        <w:r w:rsidRPr="00EF37FA">
                          <w:rPr>
                            <w:rFonts w:ascii="游明朝" w:eastAsia="游明朝" w:hAnsi="游明朝" w:cs="Times New Roman" w:hint="eastAsia"/>
                            <w:sz w:val="16"/>
                            <w:szCs w:val="16"/>
                          </w:rPr>
                          <w:t>：</w:t>
                        </w:r>
                        <m:oMath>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ρ</m:t>
                              </m:r>
                            </m:e>
                            <m:sub>
                              <m:r>
                                <w:rPr>
                                  <w:rFonts w:ascii="Cambria Math" w:eastAsia="游明朝" w:hAnsi="Cambria Math" w:cs="Times New Roman"/>
                                  <w:sz w:val="16"/>
                                  <w:szCs w:val="16"/>
                                </w:rPr>
                                <m:t>H</m:t>
                              </m:r>
                            </m:sub>
                          </m:sSub>
                          <m:r>
                            <w:rPr>
                              <w:rFonts w:ascii="Cambria Math" w:eastAsia="游明朝" w:hAnsi="Cambria Math" w:cs="Times New Roman"/>
                              <w:sz w:val="16"/>
                              <w:szCs w:val="16"/>
                            </w:rPr>
                            <m:t>=</m:t>
                          </m:r>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ρ</m:t>
                              </m:r>
                            </m:e>
                            <m:sub>
                              <m:r>
                                <w:rPr>
                                  <w:rFonts w:ascii="Cambria Math" w:eastAsia="游明朝" w:hAnsi="Cambria Math" w:cs="Times New Roman"/>
                                  <w:sz w:val="16"/>
                                  <w:szCs w:val="16"/>
                                </w:rPr>
                                <m:t>L</m:t>
                              </m:r>
                            </m:sub>
                          </m:sSub>
                          <m:r>
                            <w:rPr>
                              <w:rFonts w:ascii="Cambria Math" w:eastAsia="游明朝" w:hAnsi="Cambria Math" w:cs="Times New Roman"/>
                              <w:sz w:val="16"/>
                              <w:szCs w:val="16"/>
                            </w:rPr>
                            <m:t>=0.2,</m:t>
                          </m:r>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ϕ</m:t>
                              </m:r>
                            </m:e>
                            <m:sub>
                              <m:r>
                                <w:rPr>
                                  <w:rFonts w:ascii="Cambria Math" w:eastAsia="游明朝" w:hAnsi="Cambria Math" w:cs="Times New Roman"/>
                                  <w:sz w:val="16"/>
                                  <w:szCs w:val="16"/>
                                </w:rPr>
                                <m:t>H</m:t>
                              </m:r>
                            </m:sub>
                          </m:sSub>
                          <m:r>
                            <w:rPr>
                              <w:rFonts w:ascii="Cambria Math" w:eastAsia="游明朝" w:hAnsi="Cambria Math" w:cs="Times New Roman"/>
                              <w:sz w:val="16"/>
                              <w:szCs w:val="16"/>
                            </w:rPr>
                            <m:t>=</m:t>
                          </m:r>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ϕ</m:t>
                              </m:r>
                            </m:e>
                            <m:sub>
                              <m:r>
                                <w:rPr>
                                  <w:rFonts w:ascii="Cambria Math" w:eastAsia="游明朝" w:hAnsi="Cambria Math" w:cs="Times New Roman"/>
                                  <w:sz w:val="16"/>
                                  <w:szCs w:val="16"/>
                                </w:rPr>
                                <m:t>L</m:t>
                              </m:r>
                            </m:sub>
                          </m:sSub>
                          <m:r>
                            <w:rPr>
                              <w:rFonts w:ascii="Cambria Math" w:eastAsia="游明朝" w:hAnsi="Cambria Math" w:cs="Times New Roman"/>
                              <w:sz w:val="16"/>
                              <w:szCs w:val="16"/>
                            </w:rPr>
                            <m:t>=0.05</m:t>
                          </m:r>
                        </m:oMath>
                      </w:p>
                      <w:p w14:paraId="65925D01" w14:textId="77777777" w:rsidR="00E43D22" w:rsidRPr="00EF37FA" w:rsidRDefault="00E43D22" w:rsidP="00E43D22">
                        <w:pPr>
                          <w:snapToGrid w:val="0"/>
                          <w:rPr>
                            <w:rFonts w:ascii="游明朝" w:eastAsia="游明朝" w:hAnsi="游明朝" w:cs="Times New Roman"/>
                            <w:sz w:val="16"/>
                            <w:szCs w:val="16"/>
                          </w:rPr>
                        </w:pPr>
                        <w:r w:rsidRPr="00EF37FA">
                          <w:rPr>
                            <w:rFonts w:ascii="游明朝" w:eastAsia="游明朝" w:hAnsi="游明朝" w:cs="Times New Roman" w:hint="eastAsia"/>
                            <w:sz w:val="16"/>
                            <w:szCs w:val="16"/>
                          </w:rPr>
                          <w:t>dashed：</w:t>
                        </w:r>
                        <m:oMath>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ρ</m:t>
                              </m:r>
                            </m:e>
                            <m:sub>
                              <m:r>
                                <w:rPr>
                                  <w:rFonts w:ascii="Cambria Math" w:eastAsia="游明朝" w:hAnsi="Cambria Math" w:cs="Times New Roman"/>
                                  <w:sz w:val="16"/>
                                  <w:szCs w:val="16"/>
                                </w:rPr>
                                <m:t>H</m:t>
                              </m:r>
                            </m:sub>
                          </m:sSub>
                          <m:r>
                            <w:rPr>
                              <w:rFonts w:ascii="Cambria Math" w:eastAsia="游明朝" w:hAnsi="Cambria Math" w:cs="Times New Roman"/>
                              <w:sz w:val="16"/>
                              <w:szCs w:val="16"/>
                            </w:rPr>
                            <m:t>=0.25,</m:t>
                          </m:r>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ρ</m:t>
                              </m:r>
                            </m:e>
                            <m:sub>
                              <m:r>
                                <w:rPr>
                                  <w:rFonts w:ascii="Cambria Math" w:eastAsia="游明朝" w:hAnsi="Cambria Math" w:cs="Times New Roman"/>
                                  <w:sz w:val="16"/>
                                  <w:szCs w:val="16"/>
                                </w:rPr>
                                <m:t>L</m:t>
                              </m:r>
                            </m:sub>
                          </m:sSub>
                          <m:r>
                            <w:rPr>
                              <w:rFonts w:ascii="Cambria Math" w:eastAsia="游明朝" w:hAnsi="Cambria Math" w:cs="Times New Roman"/>
                              <w:sz w:val="16"/>
                              <w:szCs w:val="16"/>
                            </w:rPr>
                            <m:t>=0.15,</m:t>
                          </m:r>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ϕ</m:t>
                              </m:r>
                            </m:e>
                            <m:sub>
                              <m:r>
                                <w:rPr>
                                  <w:rFonts w:ascii="Cambria Math" w:eastAsia="游明朝" w:hAnsi="Cambria Math" w:cs="Times New Roman"/>
                                  <w:sz w:val="16"/>
                                  <w:szCs w:val="16"/>
                                </w:rPr>
                                <m:t>H</m:t>
                              </m:r>
                            </m:sub>
                          </m:sSub>
                          <m:r>
                            <w:rPr>
                              <w:rFonts w:ascii="Cambria Math" w:eastAsia="游明朝" w:hAnsi="Cambria Math" w:cs="Times New Roman"/>
                              <w:sz w:val="16"/>
                              <w:szCs w:val="16"/>
                            </w:rPr>
                            <m:t>=0.11,</m:t>
                          </m:r>
                          <m:sSub>
                            <m:sSubPr>
                              <m:ctrlPr>
                                <w:rPr>
                                  <w:rFonts w:ascii="Cambria Math" w:eastAsia="游明朝" w:hAnsi="Cambria Math" w:cs="Times New Roman"/>
                                  <w:i/>
                                  <w:sz w:val="16"/>
                                  <w:szCs w:val="16"/>
                                </w:rPr>
                              </m:ctrlPr>
                            </m:sSubPr>
                            <m:e>
                              <m:r>
                                <w:rPr>
                                  <w:rFonts w:ascii="Cambria Math" w:eastAsia="游明朝" w:hAnsi="Cambria Math" w:cs="Times New Roman"/>
                                  <w:sz w:val="16"/>
                                  <w:szCs w:val="16"/>
                                </w:rPr>
                                <m:t>ϕ</m:t>
                              </m:r>
                            </m:e>
                            <m:sub>
                              <m:r>
                                <w:rPr>
                                  <w:rFonts w:ascii="Cambria Math" w:eastAsia="游明朝" w:hAnsi="Cambria Math" w:cs="Times New Roman"/>
                                  <w:sz w:val="16"/>
                                  <w:szCs w:val="16"/>
                                </w:rPr>
                                <m:t>L</m:t>
                              </m:r>
                            </m:sub>
                          </m:sSub>
                          <m:r>
                            <w:rPr>
                              <w:rFonts w:ascii="Cambria Math" w:eastAsia="游明朝" w:hAnsi="Cambria Math" w:cs="Times New Roman"/>
                              <w:sz w:val="16"/>
                              <w:szCs w:val="16"/>
                            </w:rPr>
                            <m:t>=0.006</m:t>
                          </m:r>
                        </m:oMath>
                      </w:p>
                    </w:txbxContent>
                  </v:textbox>
                </v:shape>
                <v:shape id="テキスト ボックス 1" o:spid="_x0000_s1164" type="#_x0000_t202" style="position:absolute;left:21288;top:6333;width:8126;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jOzyQAAAOIAAAAPAAAAZHJzL2Rvd25yZXYueG1sRI9Li8JA&#10;EITvC/sfhl7wtk6M+IqOIoKP04LPc5Npk2CmJ2RGE/fX7wgLHouq+oqaLVpTigfVrrCsoNeNQBCn&#10;VhecKTgd199jEM4jaywtk4InOVjMPz9mmGjb8J4eB5+JAGGXoILc+yqR0qU5GXRdWxEH72prgz7I&#10;OpO6xibATSnjKBpKgwWHhRwrWuWU3g53o+ASW3ffLpvtz291OW8GZz/C9USpzle7nILw1Pp3+L+9&#10;0wrieDgaT/qDPrwuhTsg538AAAD//wMAUEsBAi0AFAAGAAgAAAAhANvh9svuAAAAhQEAABMAAAAA&#10;AAAAAAAAAAAAAAAAAFtDb250ZW50X1R5cGVzXS54bWxQSwECLQAUAAYACAAAACEAWvQsW78AAAAV&#10;AQAACwAAAAAAAAAAAAAAAAAfAQAAX3JlbHMvLnJlbHNQSwECLQAUAAYACAAAACEA+R4zs8kAAADi&#10;AAAADwAAAAAAAAAAAAAAAAAHAgAAZHJzL2Rvd25yZXYueG1sUEsFBgAAAAADAAMAtwAAAP0CAAAA&#10;AA==&#10;" fillcolor="window" stroked="f" strokeweight=".5pt">
                  <v:textbox style="mso-fit-shape-to-text:t" inset=".5mm,.5mm,.5mm,.5mm">
                    <w:txbxContent>
                      <w:p w14:paraId="3B06DDBC" w14:textId="77777777" w:rsidR="00E43D22" w:rsidRDefault="00657B47" w:rsidP="00E43D22">
                        <w:pPr>
                          <w:rPr>
                            <w:rFonts w:ascii="Cambria Math" w:eastAsia="游明朝" w:hAnsi="Cambria Math" w:cs="Times New Roman"/>
                            <w:i/>
                            <w:iCs/>
                            <w:sz w:val="14"/>
                            <w:szCs w:val="14"/>
                          </w:rPr>
                        </w:pPr>
                        <m:oMathPara>
                          <m:oMathParaPr>
                            <m:jc m:val="centerGroup"/>
                          </m:oMathParaPr>
                          <m:oMath>
                            <m:sSub>
                              <m:sSubPr>
                                <m:ctrlPr>
                                  <w:rPr>
                                    <w:rFonts w:ascii="Cambria Math" w:hAnsi="Cambria Math"/>
                                    <w:i/>
                                    <w:iCs/>
                                    <w:sz w:val="14"/>
                                    <w:szCs w:val="14"/>
                                  </w:rPr>
                                </m:ctrlPr>
                              </m:sSubPr>
                              <m:e>
                                <m:r>
                                  <w:rPr>
                                    <w:rFonts w:ascii="Cambria Math" w:eastAsia="Cambria Math" w:hAnsi="Cambria Math"/>
                                    <w:sz w:val="14"/>
                                    <w:szCs w:val="14"/>
                                  </w:rPr>
                                  <m:t>a</m:t>
                                </m:r>
                                <m:ctrlPr>
                                  <w:rPr>
                                    <w:rFonts w:ascii="Cambria Math" w:eastAsia="Cambria Math" w:hAnsi="Cambria Math"/>
                                    <w:i/>
                                    <w:iCs/>
                                    <w:sz w:val="14"/>
                                    <w:szCs w:val="14"/>
                                  </w:rPr>
                                </m:ctrlPr>
                              </m:e>
                              <m:sub>
                                <m:r>
                                  <w:rPr>
                                    <w:rFonts w:ascii="Cambria Math" w:hAnsi="Cambria Math"/>
                                    <w:sz w:val="14"/>
                                    <w:szCs w:val="14"/>
                                  </w:rPr>
                                  <m:t>L</m:t>
                                </m:r>
                              </m:sub>
                            </m:sSub>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H</m:t>
                                    </m:r>
                                  </m:sub>
                                </m:sSub>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H</m:t>
                                    </m:r>
                                  </m:sub>
                                </m:sSub>
                              </m:den>
                            </m:f>
                            <m:r>
                              <w:rPr>
                                <w:rFonts w:ascii="Cambria Math" w:eastAsia="游明朝" w:hAnsi="Cambria Math" w:cs="Times New Roman"/>
                                <w:sz w:val="14"/>
                                <w:szCs w:val="14"/>
                              </w:rPr>
                              <m:t>(</m:t>
                            </m:r>
                            <m:f>
                              <m:fPr>
                                <m:ctrlPr>
                                  <w:rPr>
                                    <w:rFonts w:ascii="Cambria Math" w:eastAsia="游明朝" w:hAnsi="Cambria Math" w:cs="Times New Roman"/>
                                    <w:i/>
                                    <w:iCs/>
                                    <w:sz w:val="14"/>
                                    <w:szCs w:val="14"/>
                                  </w:rPr>
                                </m:ctrlPr>
                              </m:fPr>
                              <m:num>
                                <m:r>
                                  <w:rPr>
                                    <w:rFonts w:ascii="Cambria Math" w:eastAsia="游明朝" w:hAnsi="Cambria Math" w:cs="Times New Roman"/>
                                    <w:sz w:val="14"/>
                                    <w:szCs w:val="14"/>
                                  </w:rPr>
                                  <m:t>1</m:t>
                                </m:r>
                              </m:num>
                              <m:den>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H</m:t>
                                    </m:r>
                                  </m:sub>
                                </m:sSub>
                              </m:den>
                            </m:f>
                            <m:sSub>
                              <m:sSubPr>
                                <m:ctrlPr>
                                  <w:rPr>
                                    <w:rFonts w:ascii="Cambria Math" w:eastAsia="游明朝" w:hAnsi="Cambria Math" w:cs="Times New Roman"/>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oMath>
                        </m:oMathPara>
                      </w:p>
                    </w:txbxContent>
                  </v:textbox>
                </v:shape>
                <v:shape id="直線矢印コネクタ 1772555947" o:spid="_x0000_s1165" type="#_x0000_t32" style="position:absolute;left:17526;top:7688;width:3762;height:49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lPqyAAAAOMAAAAPAAAAZHJzL2Rvd25yZXYueG1sRE9fS8Mw&#10;EH8X9h3CCb6ISy2rnXXZUMdgIojr9gGO5mzKkktp4la/vRkIPt7v/y1Wo7PiREPoPCu4n2YgiBuv&#10;O24VHPabuzmIEJE1Ws+k4IcCrJaTqwVW2p95R6c6tiKFcKhQgYmxr6QMjSGHYep74sR9+cFhTOfQ&#10;Sj3gOYU7K/Mse5AOO04NBnt6NdQc62+n4OPNfK5fbmf57l2u7TzqTTvWVqmb6/H5CUSkMf6L/9xb&#10;neaXZV4UxeOshMtPCQC5/AUAAP//AwBQSwECLQAUAAYACAAAACEA2+H2y+4AAACFAQAAEwAAAAAA&#10;AAAAAAAAAAAAAAAAW0NvbnRlbnRfVHlwZXNdLnhtbFBLAQItABQABgAIAAAAIQBa9CxbvwAAABUB&#10;AAALAAAAAAAAAAAAAAAAAB8BAABfcmVscy8ucmVsc1BLAQItABQABgAIAAAAIQAfRlPqyAAAAOMA&#10;AAAPAAAAAAAAAAAAAAAAAAcCAABkcnMvZG93bnJldi54bWxQSwUGAAAAAAMAAwC3AAAA/AIAAAAA&#10;" strokecolor="windowText" strokeweight=".25pt">
                  <v:stroke dashstyle="dash" endarrow="classic" joinstyle="miter"/>
                </v:shape>
                <v:shape id="テキスト ボックス 1" o:spid="_x0000_s1166" type="#_x0000_t202" style="position:absolute;left:19313;top:3152;width:7866;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BYJxQAAAOEAAAAPAAAAZHJzL2Rvd25yZXYueG1sRE/LasJA&#10;FN0X/IfhCu7qxKBRo6OIoHZVqK/1JXNNgpk7ITOa2K/vFApdHs57ue5MJZ7UuNKygtEwAkGcWV1y&#10;ruB82r3PQDiPrLGyTApe5GC96r0tMdW25S96Hn0uQgi7FBUU3teplC4ryKAb2po4cDfbGPQBNrnU&#10;DbYh3FQyjqJEGiw5NBRY07ag7H58GAXX2LrHYdMePr/r62U/ufgp7uZKDfrdZgHCU+f/xX/uDx3m&#10;J6Mkns7G8PsoQJCrHwAAAP//AwBQSwECLQAUAAYACAAAACEA2+H2y+4AAACFAQAAEwAAAAAAAAAA&#10;AAAAAAAAAAAAW0NvbnRlbnRfVHlwZXNdLnhtbFBLAQItABQABgAIAAAAIQBa9CxbvwAAABUBAAAL&#10;AAAAAAAAAAAAAAAAAB8BAABfcmVscy8ucmVsc1BLAQItABQABgAIAAAAIQCApBYJxQAAAOEAAAAP&#10;AAAAAAAAAAAAAAAAAAcCAABkcnMvZG93bnJldi54bWxQSwUGAAAAAAMAAwC3AAAA+QIAAAAA&#10;" fillcolor="window" stroked="f" strokeweight=".5pt">
                  <v:textbox style="mso-fit-shape-to-text:t" inset=".5mm,.5mm,.5mm,.5mm">
                    <w:txbxContent>
                      <w:p w14:paraId="11753E21" w14:textId="77777777" w:rsidR="00E43D22" w:rsidRDefault="00657B47" w:rsidP="00E43D22">
                        <w:pPr>
                          <w:rPr>
                            <w:rFonts w:ascii="Cambria Math" w:eastAsia="Cambria Math" w:hAnsi="Times New Roman" w:cs="Times New Roman"/>
                            <w:i/>
                            <w:iCs/>
                            <w:sz w:val="14"/>
                            <w:szCs w:val="14"/>
                            <w14:ligatures w14:val="none"/>
                          </w:rPr>
                        </w:pPr>
                        <m:oMathPara>
                          <m:oMathParaPr>
                            <m:jc m:val="centerGroup"/>
                          </m:oMathParaPr>
                          <m:oMath>
                            <m:sSub>
                              <m:sSubPr>
                                <m:ctrlPr>
                                  <w:rPr>
                                    <w:rFonts w:ascii="Cambria Math" w:eastAsia="Cambria Math" w:hAnsi="Cambria Math"/>
                                    <w:i/>
                                    <w:iCs/>
                                    <w:sz w:val="14"/>
                                    <w:szCs w:val="14"/>
                                  </w:rPr>
                                </m:ctrlPr>
                              </m:sSubPr>
                              <m:e>
                                <m:r>
                                  <w:rPr>
                                    <w:rFonts w:ascii="Cambria Math" w:eastAsia="Cambria Math" w:hAnsi="Cambria Math" w:cs="Times New Roman"/>
                                    <w:sz w:val="14"/>
                                    <w:szCs w:val="14"/>
                                  </w:rPr>
                                  <m:t>a</m:t>
                                </m:r>
                              </m:e>
                              <m:sub>
                                <m:r>
                                  <w:rPr>
                                    <w:rFonts w:ascii="Cambria Math" w:eastAsia="游明朝" w:hAnsi="Cambria Math" w:cs="Times New Roman"/>
                                    <w:sz w:val="14"/>
                                    <w:szCs w:val="14"/>
                                  </w:rPr>
                                  <m:t>H</m:t>
                                </m:r>
                              </m:sub>
                            </m:sSub>
                            <m:r>
                              <w:rPr>
                                <w:rFonts w:ascii="Cambria Math" w:eastAsia="游明朝" w:hAnsi="Cambria Math" w:cs="Times New Roman"/>
                                <w:sz w:val="14"/>
                                <w:szCs w:val="14"/>
                              </w:rPr>
                              <m:t>=</m:t>
                            </m:r>
                            <m:f>
                              <m:fPr>
                                <m:ctrlPr>
                                  <w:rPr>
                                    <w:rFonts w:ascii="Cambria Math" w:eastAsia="Cambria Math" w:hAnsi="Cambria Math"/>
                                    <w:i/>
                                    <w:iCs/>
                                    <w:sz w:val="14"/>
                                    <w:szCs w:val="14"/>
                                  </w:rPr>
                                </m:ctrlPr>
                              </m:fPr>
                              <m:num>
                                <m:sSub>
                                  <m:sSubPr>
                                    <m:ctrlPr>
                                      <w:rPr>
                                        <w:rFonts w:ascii="Cambria Math" w:eastAsia="Cambria Math" w:hAnsi="Cambria Math"/>
                                        <w:i/>
                                        <w:iCs/>
                                        <w:sz w:val="14"/>
                                        <w:szCs w:val="14"/>
                                      </w:rPr>
                                    </m:ctrlPr>
                                  </m:sSubPr>
                                  <m:e>
                                    <m:r>
                                      <w:rPr>
                                        <w:rFonts w:ascii="Cambria Math" w:eastAsia="游明朝" w:hAnsi="Cambria Math" w:cs="Times New Roman"/>
                                        <w:sz w:val="14"/>
                                        <w:szCs w:val="14"/>
                                      </w:rPr>
                                      <m:t>a</m:t>
                                    </m:r>
                                  </m:e>
                                  <m:sub>
                                    <m:r>
                                      <w:rPr>
                                        <w:rFonts w:ascii="Cambria Math" w:eastAsia="游明朝" w:hAnsi="Cambria Math" w:cs="Times New Roman"/>
                                        <w:sz w:val="14"/>
                                        <w:szCs w:val="14"/>
                                      </w:rPr>
                                      <m:t>L</m:t>
                                    </m:r>
                                  </m:sub>
                                </m:sSub>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ϕ</m:t>
                                    </m:r>
                                  </m:e>
                                  <m:sub>
                                    <m:r>
                                      <w:rPr>
                                        <w:rFonts w:ascii="Cambria Math" w:eastAsia="游明朝" w:hAnsi="Cambria Math" w:cs="Times New Roman"/>
                                        <w:sz w:val="14"/>
                                        <w:szCs w:val="14"/>
                                      </w:rPr>
                                      <m:t>L</m:t>
                                    </m:r>
                                  </m:sub>
                                </m:sSub>
                              </m:den>
                            </m:f>
                            <m:r>
                              <w:rPr>
                                <w:rFonts w:ascii="Cambria Math" w:eastAsia="游明朝" w:hAnsi="Cambria Math" w:cs="Times New Roman"/>
                                <w:sz w:val="14"/>
                                <w:szCs w:val="14"/>
                              </w:rPr>
                              <m:t>(</m:t>
                            </m:r>
                            <m:f>
                              <m:fPr>
                                <m:ctrlPr>
                                  <w:rPr>
                                    <w:rFonts w:ascii="Cambria Math" w:eastAsia="Cambria Math" w:hAnsi="Cambria Math"/>
                                    <w:i/>
                                    <w:iCs/>
                                    <w:sz w:val="14"/>
                                    <w:szCs w:val="14"/>
                                  </w:rPr>
                                </m:ctrlPr>
                              </m:fPr>
                              <m:num>
                                <m:r>
                                  <w:rPr>
                                    <w:rFonts w:ascii="Cambria Math" w:eastAsia="游明朝" w:hAnsi="Cambria Math" w:cs="Times New Roman"/>
                                    <w:sz w:val="14"/>
                                    <w:szCs w:val="14"/>
                                  </w:rPr>
                                  <m:t>1</m:t>
                                </m:r>
                              </m:num>
                              <m:den>
                                <m:sSub>
                                  <m:sSubPr>
                                    <m:ctrlPr>
                                      <w:rPr>
                                        <w:rFonts w:ascii="Cambria Math" w:eastAsia="Cambria Math" w:hAnsi="Cambria Math"/>
                                        <w:i/>
                                        <w:iCs/>
                                        <w:sz w:val="14"/>
                                        <w:szCs w:val="14"/>
                                      </w:rPr>
                                    </m:ctrlPr>
                                  </m:sSubPr>
                                  <m:e>
                                    <m:r>
                                      <w:rPr>
                                        <w:rFonts w:ascii="Cambria Math" w:eastAsia="游明朝" w:hAnsi="Cambria Math" w:cs="Times New Roman"/>
                                        <w:sz w:val="14"/>
                                        <w:szCs w:val="14"/>
                                      </w:rPr>
                                      <m:t>β</m:t>
                                    </m:r>
                                  </m:e>
                                  <m:sub>
                                    <m:r>
                                      <w:rPr>
                                        <w:rFonts w:ascii="Cambria Math" w:eastAsia="游明朝" w:hAnsi="Cambria Math" w:cs="Times New Roman"/>
                                        <w:sz w:val="14"/>
                                        <w:szCs w:val="14"/>
                                      </w:rPr>
                                      <m:t>L</m:t>
                                    </m:r>
                                  </m:sub>
                                </m:sSub>
                              </m:den>
                            </m:f>
                            <m:sSub>
                              <m:sSubPr>
                                <m:ctrlPr>
                                  <w:rPr>
                                    <w:rFonts w:ascii="Cambria Math" w:eastAsia="Cambria Math" w:hAnsi="Cambria Math"/>
                                    <w:i/>
                                    <w:iCs/>
                                    <w:sz w:val="14"/>
                                    <w:szCs w:val="14"/>
                                  </w:rPr>
                                </m:ctrlPr>
                              </m:sSubPr>
                              <m:e>
                                <m:r>
                                  <w:rPr>
                                    <w:rFonts w:ascii="Cambria Math" w:eastAsia="游明朝" w:hAnsi="Cambria Math" w:cs="Times New Roman"/>
                                    <w:sz w:val="14"/>
                                    <w:szCs w:val="14"/>
                                  </w:rPr>
                                  <m:t>ρ</m:t>
                                </m:r>
                              </m:e>
                              <m:sub>
                                <m:r>
                                  <w:rPr>
                                    <w:rFonts w:ascii="Cambria Math" w:eastAsia="游明朝" w:hAnsi="Cambria Math" w:cs="Times New Roman"/>
                                    <w:sz w:val="14"/>
                                    <w:szCs w:val="14"/>
                                  </w:rPr>
                                  <m:t>L</m:t>
                                </m:r>
                              </m:sub>
                            </m:sSub>
                            <m:r>
                              <w:rPr>
                                <w:rFonts w:ascii="Cambria Math" w:eastAsia="游明朝" w:hAnsi="Cambria Math" w:cs="Times New Roman"/>
                                <w:sz w:val="14"/>
                                <w:szCs w:val="14"/>
                              </w:rPr>
                              <m:t>-…</m:t>
                            </m:r>
                          </m:oMath>
                        </m:oMathPara>
                      </w:p>
                    </w:txbxContent>
                  </v:textbox>
                </v:shape>
                <v:shape id="直線矢印コネクタ 559400024" o:spid="_x0000_s1167" type="#_x0000_t32" style="position:absolute;left:14144;top:4507;width:5169;height:24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6IyygAAAOIAAAAPAAAAZHJzL2Rvd25yZXYueG1sRI/RSgMx&#10;FETfhf5DuIIvYhOXrbTbpqVaCoogdu0HXDa3m8XkZtnEdv17Iwg+DjNzhlltRu/EmYbYBdZwP1Ug&#10;iJtgOm41HD/2d3MQMSEbdIFJwzdF2KwnVyusTLjwgc51akWGcKxQg02pr6SMjSWPcRp64uydwuAx&#10;ZTm00gx4yXDvZKHUg/TYcV6w2NOTpeaz/vIa3l7s++7xtiwOr3Ln5sns27F2Wt9cj9sliERj+g//&#10;tZ+NhtlsUSqlihJ+L+U7INc/AAAA//8DAFBLAQItABQABgAIAAAAIQDb4fbL7gAAAIUBAAATAAAA&#10;AAAAAAAAAAAAAAAAAABbQ29udGVudF9UeXBlc10ueG1sUEsBAi0AFAAGAAgAAAAhAFr0LFu/AAAA&#10;FQEAAAsAAAAAAAAAAAAAAAAAHwEAAF9yZWxzLy5yZWxzUEsBAi0AFAAGAAgAAAAhACu7ojLKAAAA&#10;4gAAAA8AAAAAAAAAAAAAAAAABwIAAGRycy9kb3ducmV2LnhtbFBLBQYAAAAAAwADALcAAAD+AgAA&#10;AAA=&#10;" strokecolor="windowText" strokeweight=".25pt">
                  <v:stroke dashstyle="dash" endarrow="classic" joinstyle="miter"/>
                </v:shape>
                <w10:anchorlock/>
              </v:group>
            </w:pict>
          </mc:Fallback>
        </mc:AlternateContent>
      </w:r>
    </w:p>
    <w:p w14:paraId="6B37F44F" w14:textId="3F62EBBA" w:rsidR="00630A74" w:rsidRDefault="0096237C" w:rsidP="00630A74">
      <w:pPr>
        <w:spacing w:afterLines="50" w:after="180"/>
        <w:rPr>
          <w:spacing w:val="-2"/>
          <w:szCs w:val="21"/>
        </w:rPr>
      </w:pPr>
      <w:r w:rsidRPr="0096237C">
        <w:rPr>
          <w:rFonts w:hint="eastAsia"/>
          <w:spacing w:val="-2"/>
          <w:szCs w:val="21"/>
        </w:rPr>
        <w:t xml:space="preserve">　以上のいずれの定常状態も、安定性解析の結果、収束経路及び</w:t>
      </w:r>
      <m:oMath>
        <m:r>
          <w:rPr>
            <w:rFonts w:ascii="Cambria Math" w:hAnsi="Cambria Math"/>
            <w:spacing w:val="-2"/>
            <w:szCs w:val="21"/>
          </w:rPr>
          <m:t>Table.5-1</m:t>
        </m:r>
      </m:oMath>
      <w:r w:rsidRPr="0096237C">
        <w:rPr>
          <w:rFonts w:hint="eastAsia"/>
          <w:spacing w:val="-2"/>
          <w:szCs w:val="21"/>
        </w:rPr>
        <w:t>に示すように（鞍点ではなく）安定ノードになる。これは、本節の二国間モデルの場合、ジャンプ変数である消費について定常状態の条件式をもとにあらかじめ資産の関数として扱い、資産の動学式に代入して次元を削減したことによる。</w:t>
      </w:r>
      <w:r w:rsidR="00630A74">
        <w:rPr>
          <w:spacing w:val="-2"/>
          <w:szCs w:val="21"/>
        </w:rPr>
        <w:br/>
      </w:r>
      <w:r w:rsidRPr="0096237C">
        <w:rPr>
          <w:rFonts w:hint="eastAsia"/>
          <w:spacing w:val="-2"/>
          <w:szCs w:val="21"/>
        </w:rPr>
        <w:t xml:space="preserve">　とはいえ、このような手法をとったからとて、その定常状態が今回のような安定ノード又は安定焦点などに至るとは必ずしも限らない。むしろ、以上の解析結果は、本稿で構築したモデルの下では、時間選好率や資産選好、資本移動などが異なる各経済主体の合理的な最適化行動の帰結として、標準的なモデルが描くようにその平均や中心に収斂するのではなく、個々の経済の「個性」を反映したそれぞれ異なる状態に行き着き、それが維持・固定化され得ることを示している。</w:t>
      </w:r>
    </w:p>
    <w:p w14:paraId="3E705F99" w14:textId="429F3074" w:rsidR="003D3FC4" w:rsidRDefault="002918F5" w:rsidP="00630A74">
      <w:pPr>
        <w:spacing w:afterLines="50" w:after="180"/>
        <w:rPr>
          <w:spacing w:val="-2"/>
          <w:szCs w:val="21"/>
        </w:rPr>
      </w:pPr>
      <w:r w:rsidRPr="003E2587">
        <w:rPr>
          <w:rFonts w:hint="eastAsia"/>
          <w:spacing w:val="-2"/>
          <w:szCs w:val="21"/>
        </w:rPr>
        <w:t xml:space="preserve">　</w:t>
      </w:r>
      <m:oMath>
        <m:r>
          <w:rPr>
            <w:rFonts w:ascii="Cambria Math" w:hAnsi="Cambria Math"/>
            <w:spacing w:val="-2"/>
            <w:szCs w:val="21"/>
          </w:rPr>
          <m:t>Table.5-1</m:t>
        </m:r>
      </m:oMath>
      <w:r w:rsidRPr="003E2587">
        <w:rPr>
          <w:rFonts w:hint="eastAsia"/>
          <w:spacing w:val="-2"/>
          <w:szCs w:val="21"/>
        </w:rPr>
        <w:t>によれば、先述の時間選好及び資産選好を変更したケース（「</w:t>
      </w:r>
      <m:oMath>
        <m:r>
          <w:rPr>
            <w:rFonts w:ascii="Cambria Math" w:hAnsi="Cambria Math"/>
            <w:spacing w:val="-2"/>
            <w:szCs w:val="21"/>
          </w:rPr>
          <m:t>ρ</m:t>
        </m:r>
      </m:oMath>
      <w:r w:rsidRPr="003E2587">
        <w:rPr>
          <w:rFonts w:hint="eastAsia"/>
          <w:spacing w:val="-2"/>
          <w:szCs w:val="21"/>
        </w:rPr>
        <w:t>、</w:t>
      </w:r>
      <m:oMath>
        <m:r>
          <w:rPr>
            <w:rFonts w:ascii="Cambria Math" w:hAnsi="Cambria Math"/>
            <w:spacing w:val="-2"/>
            <w:szCs w:val="21"/>
          </w:rPr>
          <m:t>β</m:t>
        </m:r>
      </m:oMath>
      <w:r w:rsidRPr="003E2587">
        <w:rPr>
          <w:rFonts w:hint="eastAsia"/>
          <w:spacing w:val="-2"/>
          <w:szCs w:val="21"/>
        </w:rPr>
        <w:t>」列）では、時間選好率が低く資産選好が強いL国の方が資産水準及び生産水準が高いものの、生産性及び収益率は低く、資産を内部に留めおく力（バランス式の資産選好の項）も弱い。他方、時間選好率が高く資産選好が弱いH国は資産水準や生産水準が低いものの、生産性及び収益率は高く、資産を内部に留めおく力も強い。結果、L国からH国への資本流入は維持され、経常収支の不均衡も持続する。消費水準を見るとL国よりH国が高く、資本蓄積や生産基盤が整っていてもなぜデフレ均衡に陥るのかという、わが国など一部の先進国や新興国の昨今の経済停滞に通じるように思われる。</w:t>
      </w:r>
      <w:r w:rsidR="00630A74">
        <w:rPr>
          <w:spacing w:val="-2"/>
          <w:szCs w:val="21"/>
        </w:rPr>
        <w:br/>
      </w:r>
      <w:r w:rsidRPr="003E2587">
        <w:rPr>
          <w:rFonts w:hint="eastAsia"/>
          <w:spacing w:val="-2"/>
          <w:szCs w:val="21"/>
        </w:rPr>
        <w:t xml:space="preserve">　あるいは、一番右のケース（「複合」欄）は、Ｈ国の方が時間選好率、資産選好、金融資産割合及び資本の拡散係数がいずれも高いとしたものである。この場合、Ｈ国の方が資産水準及び生産水準は低いが、生産性や消費水準は高い。拡散係数は高いものの、資産を留めおく力も強いため、Ｈ国への資本流入は維持され、経常収支の赤字が持続する。これは、例えば「世界の市場」であり、グローバルインバランスの源泉であるアメリカ経済のメカニズムを考える一助になるかもしれない。</w:t>
      </w:r>
    </w:p>
    <w:p w14:paraId="4629F0BA" w14:textId="5A32CC8F" w:rsidR="00A27750" w:rsidRPr="002918F5" w:rsidRDefault="00A27750" w:rsidP="00630A74">
      <w:pPr>
        <w:spacing w:afterLines="50" w:after="180"/>
        <w:rPr>
          <w:rFonts w:hint="eastAsia"/>
          <w:szCs w:val="21"/>
        </w:rPr>
      </w:pPr>
      <w:r>
        <w:rPr>
          <w:noProof/>
          <w:sz w:val="18"/>
          <w:szCs w:val="18"/>
        </w:rPr>
        <w:lastRenderedPageBreak/>
        <mc:AlternateContent>
          <mc:Choice Requires="wps">
            <w:drawing>
              <wp:inline distT="0" distB="0" distL="0" distR="0" wp14:anchorId="69DE717F" wp14:editId="23698852">
                <wp:extent cx="6299835" cy="6800850"/>
                <wp:effectExtent l="0" t="0" r="5715" b="0"/>
                <wp:docPr id="367542831" name="正方形/長方形 1"/>
                <wp:cNvGraphicFramePr/>
                <a:graphic xmlns:a="http://schemas.openxmlformats.org/drawingml/2006/main">
                  <a:graphicData uri="http://schemas.microsoft.com/office/word/2010/wordprocessingShape">
                    <wps:wsp>
                      <wps:cNvSpPr/>
                      <wps:spPr>
                        <a:xfrm>
                          <a:off x="0" y="0"/>
                          <a:ext cx="6299835" cy="68008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04F1F3" w14:textId="77777777" w:rsidR="00A27750" w:rsidRPr="009723E5" w:rsidRDefault="00A27750" w:rsidP="00A27750">
                            <w:pPr>
                              <w:snapToGrid w:val="0"/>
                              <w:jc w:val="center"/>
                              <w:rPr>
                                <w:i/>
                                <w:iCs/>
                                <w:color w:val="000000" w:themeColor="text1"/>
                                <w:sz w:val="18"/>
                                <w:szCs w:val="18"/>
                              </w:rPr>
                            </w:pPr>
                            <w:r w:rsidRPr="009723E5">
                              <w:rPr>
                                <w:rFonts w:hint="eastAsia"/>
                                <w:i/>
                                <w:iCs/>
                                <w:color w:val="000000" w:themeColor="text1"/>
                                <w:sz w:val="18"/>
                                <w:szCs w:val="18"/>
                              </w:rPr>
                              <w:t xml:space="preserve">Table.5-1　</w:t>
                            </w:r>
                            <w:r w:rsidRPr="002859B7">
                              <w:rPr>
                                <w:rFonts w:hint="eastAsia"/>
                                <w:i/>
                                <w:iCs/>
                                <w:color w:val="000000" w:themeColor="text1"/>
                                <w:sz w:val="18"/>
                                <w:szCs w:val="18"/>
                              </w:rPr>
                              <w:t>二国間モデルのパラメータによる影響と安定性</w:t>
                            </w:r>
                          </w:p>
                          <w:tbl>
                            <w:tblPr>
                              <w:tblW w:w="9866" w:type="dxa"/>
                              <w:tblLayout w:type="fixed"/>
                              <w:tblCellMar>
                                <w:left w:w="99" w:type="dxa"/>
                                <w:right w:w="99" w:type="dxa"/>
                              </w:tblCellMar>
                              <w:tblLook w:val="04A0" w:firstRow="1" w:lastRow="0" w:firstColumn="1" w:lastColumn="0" w:noHBand="0" w:noVBand="1"/>
                            </w:tblPr>
                            <w:tblGrid>
                              <w:gridCol w:w="693"/>
                              <w:gridCol w:w="419"/>
                              <w:gridCol w:w="625"/>
                              <w:gridCol w:w="625"/>
                              <w:gridCol w:w="625"/>
                              <w:gridCol w:w="626"/>
                              <w:gridCol w:w="625"/>
                              <w:gridCol w:w="625"/>
                              <w:gridCol w:w="626"/>
                              <w:gridCol w:w="625"/>
                              <w:gridCol w:w="625"/>
                              <w:gridCol w:w="625"/>
                              <w:gridCol w:w="626"/>
                              <w:gridCol w:w="625"/>
                              <w:gridCol w:w="625"/>
                              <w:gridCol w:w="626"/>
                            </w:tblGrid>
                            <w:tr w:rsidR="00A27750" w:rsidRPr="00C56B7E" w14:paraId="3D80047D" w14:textId="77777777" w:rsidTr="00FF27BE">
                              <w:trPr>
                                <w:trHeight w:val="360"/>
                              </w:trPr>
                              <w:tc>
                                <w:tcPr>
                                  <w:tcW w:w="11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C2E413"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 xml:space="preserve">　</w:t>
                                  </w:r>
                                </w:p>
                              </w:tc>
                              <w:tc>
                                <w:tcPr>
                                  <w:tcW w:w="1250" w:type="dxa"/>
                                  <w:gridSpan w:val="2"/>
                                  <w:vMerge w:val="restart"/>
                                  <w:tcBorders>
                                    <w:top w:val="single" w:sz="4" w:space="0" w:color="auto"/>
                                    <w:left w:val="single" w:sz="4" w:space="0" w:color="auto"/>
                                    <w:right w:val="single" w:sz="4" w:space="0" w:color="auto"/>
                                  </w:tcBorders>
                                  <w:shd w:val="clear" w:color="000000" w:fill="FFFFFF"/>
                                  <w:noWrap/>
                                  <w:vAlign w:val="center"/>
                                  <w:hideMark/>
                                </w:tcPr>
                                <w:p w14:paraId="29B47CDA" w14:textId="77777777" w:rsidR="00A27750" w:rsidRPr="00B6556D" w:rsidRDefault="00A27750" w:rsidP="009723E5">
                                  <w:pPr>
                                    <w:snapToGrid w:val="0"/>
                                    <w:jc w:val="center"/>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ベンチマーク</w:t>
                                  </w:r>
                                </w:p>
                              </w:tc>
                              <w:tc>
                                <w:tcPr>
                                  <w:tcW w:w="7504" w:type="dxa"/>
                                  <w:gridSpan w:val="1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C2689C5" w14:textId="77777777" w:rsidR="00A27750" w:rsidRPr="00B6556D" w:rsidRDefault="00A27750" w:rsidP="009723E5">
                                  <w:pPr>
                                    <w:snapToGrid w:val="0"/>
                                    <w:jc w:val="center"/>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パラメータの変化</w:t>
                                  </w:r>
                                </w:p>
                              </w:tc>
                            </w:tr>
                            <w:tr w:rsidR="00A27750" w:rsidRPr="00C56B7E" w14:paraId="248AD176" w14:textId="77777777" w:rsidTr="00FF27BE">
                              <w:trPr>
                                <w:trHeight w:val="360"/>
                              </w:trPr>
                              <w:tc>
                                <w:tcPr>
                                  <w:tcW w:w="1112" w:type="dxa"/>
                                  <w:gridSpan w:val="2"/>
                                  <w:vMerge/>
                                  <w:tcBorders>
                                    <w:top w:val="single" w:sz="4" w:space="0" w:color="auto"/>
                                    <w:left w:val="single" w:sz="4" w:space="0" w:color="auto"/>
                                    <w:bottom w:val="single" w:sz="4" w:space="0" w:color="auto"/>
                                    <w:right w:val="single" w:sz="4" w:space="0" w:color="auto"/>
                                  </w:tcBorders>
                                  <w:vAlign w:val="center"/>
                                  <w:hideMark/>
                                </w:tcPr>
                                <w:p w14:paraId="7338F28B"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1250" w:type="dxa"/>
                                  <w:gridSpan w:val="2"/>
                                  <w:vMerge/>
                                  <w:tcBorders>
                                    <w:left w:val="single" w:sz="4" w:space="0" w:color="auto"/>
                                    <w:bottom w:val="single" w:sz="4" w:space="0" w:color="auto"/>
                                    <w:right w:val="single" w:sz="4" w:space="0" w:color="auto"/>
                                  </w:tcBorders>
                                  <w:vAlign w:val="center"/>
                                  <w:hideMark/>
                                </w:tcPr>
                                <w:p w14:paraId="6ABDB51B"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12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D9BB55"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ρ</w:t>
                                  </w:r>
                                </w:p>
                              </w:tc>
                              <w:tc>
                                <w:tcPr>
                                  <w:tcW w:w="12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F45C48"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β</w:t>
                                  </w:r>
                                </w:p>
                              </w:tc>
                              <w:tc>
                                <w:tcPr>
                                  <w:tcW w:w="12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851D09"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φ</w:t>
                                  </w:r>
                                </w:p>
                              </w:tc>
                              <w:tc>
                                <w:tcPr>
                                  <w:tcW w:w="12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B7A4CE"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ρ、β</w:t>
                                  </w:r>
                                </w:p>
                              </w:tc>
                              <w:tc>
                                <w:tcPr>
                                  <w:tcW w:w="12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3A5810"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ρ、φ</w:t>
                                  </w:r>
                                </w:p>
                              </w:tc>
                              <w:tc>
                                <w:tcPr>
                                  <w:tcW w:w="12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515DDE"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複合</w:t>
                                  </w:r>
                                </w:p>
                              </w:tc>
                            </w:tr>
                            <w:tr w:rsidR="00A27750" w:rsidRPr="00C56B7E" w14:paraId="0B48F3C6" w14:textId="77777777" w:rsidTr="00FF27BE">
                              <w:trPr>
                                <w:trHeight w:val="360"/>
                              </w:trPr>
                              <w:tc>
                                <w:tcPr>
                                  <w:tcW w:w="1112" w:type="dxa"/>
                                  <w:gridSpan w:val="2"/>
                                  <w:vMerge/>
                                  <w:tcBorders>
                                    <w:top w:val="single" w:sz="4" w:space="0" w:color="auto"/>
                                    <w:left w:val="single" w:sz="4" w:space="0" w:color="auto"/>
                                    <w:bottom w:val="single" w:sz="4" w:space="0" w:color="auto"/>
                                    <w:right w:val="single" w:sz="4" w:space="0" w:color="auto"/>
                                  </w:tcBorders>
                                  <w:vAlign w:val="center"/>
                                  <w:hideMark/>
                                </w:tcPr>
                                <w:p w14:paraId="7C925E1A"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625" w:type="dxa"/>
                                  <w:tcBorders>
                                    <w:top w:val="nil"/>
                                    <w:left w:val="nil"/>
                                    <w:bottom w:val="single" w:sz="4" w:space="0" w:color="auto"/>
                                    <w:right w:val="dotted" w:sz="4" w:space="0" w:color="auto"/>
                                  </w:tcBorders>
                                  <w:shd w:val="clear" w:color="000000" w:fill="FFFFFF"/>
                                  <w:noWrap/>
                                  <w:vAlign w:val="center"/>
                                  <w:hideMark/>
                                </w:tcPr>
                                <w:p w14:paraId="1630FB2B"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5" w:type="dxa"/>
                                  <w:tcBorders>
                                    <w:top w:val="nil"/>
                                    <w:left w:val="nil"/>
                                    <w:bottom w:val="single" w:sz="4" w:space="0" w:color="auto"/>
                                    <w:right w:val="single" w:sz="4" w:space="0" w:color="auto"/>
                                  </w:tcBorders>
                                  <w:shd w:val="clear" w:color="000000" w:fill="FFFFFF"/>
                                  <w:noWrap/>
                                  <w:vAlign w:val="center"/>
                                  <w:hideMark/>
                                </w:tcPr>
                                <w:p w14:paraId="70204D80"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c>
                                <w:tcPr>
                                  <w:tcW w:w="625" w:type="dxa"/>
                                  <w:tcBorders>
                                    <w:top w:val="nil"/>
                                    <w:left w:val="nil"/>
                                    <w:bottom w:val="single" w:sz="4" w:space="0" w:color="auto"/>
                                    <w:right w:val="dotted" w:sz="4" w:space="0" w:color="auto"/>
                                  </w:tcBorders>
                                  <w:shd w:val="clear" w:color="000000" w:fill="FFFFFF"/>
                                  <w:noWrap/>
                                  <w:vAlign w:val="center"/>
                                  <w:hideMark/>
                                </w:tcPr>
                                <w:p w14:paraId="224A2023"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6" w:type="dxa"/>
                                  <w:tcBorders>
                                    <w:top w:val="nil"/>
                                    <w:left w:val="nil"/>
                                    <w:bottom w:val="single" w:sz="4" w:space="0" w:color="auto"/>
                                    <w:right w:val="single" w:sz="4" w:space="0" w:color="auto"/>
                                  </w:tcBorders>
                                  <w:shd w:val="clear" w:color="000000" w:fill="FFFFFF"/>
                                  <w:noWrap/>
                                  <w:vAlign w:val="center"/>
                                  <w:hideMark/>
                                </w:tcPr>
                                <w:p w14:paraId="10BFA347"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c>
                                <w:tcPr>
                                  <w:tcW w:w="625" w:type="dxa"/>
                                  <w:tcBorders>
                                    <w:top w:val="nil"/>
                                    <w:left w:val="nil"/>
                                    <w:bottom w:val="single" w:sz="4" w:space="0" w:color="auto"/>
                                    <w:right w:val="dotted" w:sz="4" w:space="0" w:color="auto"/>
                                  </w:tcBorders>
                                  <w:shd w:val="clear" w:color="000000" w:fill="FFFFFF"/>
                                  <w:noWrap/>
                                  <w:vAlign w:val="center"/>
                                  <w:hideMark/>
                                </w:tcPr>
                                <w:p w14:paraId="22E795FD"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5" w:type="dxa"/>
                                  <w:tcBorders>
                                    <w:top w:val="nil"/>
                                    <w:left w:val="nil"/>
                                    <w:bottom w:val="single" w:sz="4" w:space="0" w:color="auto"/>
                                    <w:right w:val="single" w:sz="4" w:space="0" w:color="auto"/>
                                  </w:tcBorders>
                                  <w:shd w:val="clear" w:color="000000" w:fill="FFFFFF"/>
                                  <w:noWrap/>
                                  <w:vAlign w:val="center"/>
                                  <w:hideMark/>
                                </w:tcPr>
                                <w:p w14:paraId="2971D16B"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c>
                                <w:tcPr>
                                  <w:tcW w:w="626" w:type="dxa"/>
                                  <w:tcBorders>
                                    <w:top w:val="nil"/>
                                    <w:left w:val="nil"/>
                                    <w:bottom w:val="single" w:sz="4" w:space="0" w:color="auto"/>
                                    <w:right w:val="dotted" w:sz="4" w:space="0" w:color="auto"/>
                                  </w:tcBorders>
                                  <w:shd w:val="clear" w:color="000000" w:fill="FFFFFF"/>
                                  <w:noWrap/>
                                  <w:vAlign w:val="center"/>
                                  <w:hideMark/>
                                </w:tcPr>
                                <w:p w14:paraId="0E7BCCCB"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5" w:type="dxa"/>
                                  <w:tcBorders>
                                    <w:top w:val="nil"/>
                                    <w:left w:val="nil"/>
                                    <w:bottom w:val="single" w:sz="4" w:space="0" w:color="auto"/>
                                    <w:right w:val="single" w:sz="4" w:space="0" w:color="auto"/>
                                  </w:tcBorders>
                                  <w:shd w:val="clear" w:color="000000" w:fill="FFFFFF"/>
                                  <w:noWrap/>
                                  <w:vAlign w:val="center"/>
                                  <w:hideMark/>
                                </w:tcPr>
                                <w:p w14:paraId="3E6C2FD5"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c>
                                <w:tcPr>
                                  <w:tcW w:w="625" w:type="dxa"/>
                                  <w:tcBorders>
                                    <w:top w:val="nil"/>
                                    <w:left w:val="nil"/>
                                    <w:bottom w:val="single" w:sz="4" w:space="0" w:color="auto"/>
                                    <w:right w:val="dotted" w:sz="4" w:space="0" w:color="auto"/>
                                  </w:tcBorders>
                                  <w:shd w:val="clear" w:color="000000" w:fill="FFFFFF"/>
                                  <w:noWrap/>
                                  <w:vAlign w:val="center"/>
                                  <w:hideMark/>
                                </w:tcPr>
                                <w:p w14:paraId="5773DF09"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5" w:type="dxa"/>
                                  <w:tcBorders>
                                    <w:top w:val="nil"/>
                                    <w:left w:val="nil"/>
                                    <w:bottom w:val="single" w:sz="4" w:space="0" w:color="auto"/>
                                    <w:right w:val="single" w:sz="4" w:space="0" w:color="auto"/>
                                  </w:tcBorders>
                                  <w:shd w:val="clear" w:color="000000" w:fill="FFFFFF"/>
                                  <w:noWrap/>
                                  <w:vAlign w:val="center"/>
                                  <w:hideMark/>
                                </w:tcPr>
                                <w:p w14:paraId="13404240"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c>
                                <w:tcPr>
                                  <w:tcW w:w="626" w:type="dxa"/>
                                  <w:tcBorders>
                                    <w:top w:val="nil"/>
                                    <w:left w:val="nil"/>
                                    <w:bottom w:val="single" w:sz="4" w:space="0" w:color="auto"/>
                                    <w:right w:val="dotted" w:sz="4" w:space="0" w:color="auto"/>
                                  </w:tcBorders>
                                  <w:shd w:val="clear" w:color="000000" w:fill="FFFFFF"/>
                                  <w:noWrap/>
                                  <w:vAlign w:val="center"/>
                                  <w:hideMark/>
                                </w:tcPr>
                                <w:p w14:paraId="233A4CE5"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5" w:type="dxa"/>
                                  <w:tcBorders>
                                    <w:top w:val="nil"/>
                                    <w:left w:val="nil"/>
                                    <w:bottom w:val="single" w:sz="4" w:space="0" w:color="auto"/>
                                    <w:right w:val="single" w:sz="4" w:space="0" w:color="auto"/>
                                  </w:tcBorders>
                                  <w:shd w:val="clear" w:color="000000" w:fill="FFFFFF"/>
                                  <w:noWrap/>
                                  <w:vAlign w:val="center"/>
                                  <w:hideMark/>
                                </w:tcPr>
                                <w:p w14:paraId="0EA4B726"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c>
                                <w:tcPr>
                                  <w:tcW w:w="625" w:type="dxa"/>
                                  <w:tcBorders>
                                    <w:top w:val="nil"/>
                                    <w:left w:val="nil"/>
                                    <w:bottom w:val="single" w:sz="4" w:space="0" w:color="auto"/>
                                    <w:right w:val="dotted" w:sz="4" w:space="0" w:color="auto"/>
                                  </w:tcBorders>
                                  <w:shd w:val="clear" w:color="000000" w:fill="FFFFFF"/>
                                  <w:noWrap/>
                                  <w:vAlign w:val="center"/>
                                  <w:hideMark/>
                                </w:tcPr>
                                <w:p w14:paraId="6012EAFE"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6" w:type="dxa"/>
                                  <w:tcBorders>
                                    <w:top w:val="nil"/>
                                    <w:left w:val="nil"/>
                                    <w:bottom w:val="single" w:sz="4" w:space="0" w:color="auto"/>
                                    <w:right w:val="single" w:sz="4" w:space="0" w:color="auto"/>
                                  </w:tcBorders>
                                  <w:shd w:val="clear" w:color="000000" w:fill="FFFFFF"/>
                                  <w:noWrap/>
                                  <w:vAlign w:val="center"/>
                                  <w:hideMark/>
                                </w:tcPr>
                                <w:p w14:paraId="50CE0955"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r>
                            <w:tr w:rsidR="00A27750" w:rsidRPr="00C56B7E" w14:paraId="6FBB50CC" w14:textId="77777777" w:rsidTr="00FF27BE">
                              <w:trPr>
                                <w:trHeight w:val="38"/>
                              </w:trPr>
                              <w:tc>
                                <w:tcPr>
                                  <w:tcW w:w="693"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08BCAA01"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パラメータ</w:t>
                                  </w:r>
                                </w:p>
                              </w:tc>
                              <w:tc>
                                <w:tcPr>
                                  <w:tcW w:w="419" w:type="dxa"/>
                                  <w:tcBorders>
                                    <w:top w:val="nil"/>
                                    <w:left w:val="nil"/>
                                    <w:bottom w:val="dotted" w:sz="4" w:space="0" w:color="auto"/>
                                    <w:right w:val="single" w:sz="4" w:space="0" w:color="auto"/>
                                  </w:tcBorders>
                                  <w:shd w:val="clear" w:color="000000" w:fill="FFFFFF"/>
                                  <w:hideMark/>
                                </w:tcPr>
                                <w:p w14:paraId="48D2AF3F"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ρ</w:t>
                                  </w:r>
                                </w:p>
                              </w:tc>
                              <w:tc>
                                <w:tcPr>
                                  <w:tcW w:w="625" w:type="dxa"/>
                                  <w:tcBorders>
                                    <w:top w:val="nil"/>
                                    <w:left w:val="nil"/>
                                    <w:bottom w:val="dotted" w:sz="4" w:space="0" w:color="auto"/>
                                    <w:right w:val="dotted" w:sz="4" w:space="0" w:color="auto"/>
                                  </w:tcBorders>
                                  <w:shd w:val="clear" w:color="000000" w:fill="FFFFFF"/>
                                  <w:noWrap/>
                                  <w:vAlign w:val="center"/>
                                  <w:hideMark/>
                                </w:tcPr>
                                <w:p w14:paraId="5599D74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0.200</w:t>
                                  </w:r>
                                </w:p>
                              </w:tc>
                              <w:tc>
                                <w:tcPr>
                                  <w:tcW w:w="625" w:type="dxa"/>
                                  <w:tcBorders>
                                    <w:top w:val="nil"/>
                                    <w:left w:val="nil"/>
                                    <w:bottom w:val="dotted" w:sz="4" w:space="0" w:color="auto"/>
                                    <w:right w:val="single" w:sz="4" w:space="0" w:color="auto"/>
                                  </w:tcBorders>
                                  <w:shd w:val="clear" w:color="000000" w:fill="FFFFFF"/>
                                  <w:noWrap/>
                                  <w:vAlign w:val="center"/>
                                  <w:hideMark/>
                                </w:tcPr>
                                <w:p w14:paraId="09E4C55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0.200</w:t>
                                  </w:r>
                                </w:p>
                              </w:tc>
                              <w:tc>
                                <w:tcPr>
                                  <w:tcW w:w="625"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28746351"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0.250</w:t>
                                  </w:r>
                                </w:p>
                              </w:tc>
                              <w:tc>
                                <w:tcPr>
                                  <w:tcW w:w="626"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1412EECC"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0.150</w:t>
                                  </w:r>
                                </w:p>
                              </w:tc>
                              <w:tc>
                                <w:tcPr>
                                  <w:tcW w:w="625"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355FCFD1"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37B4583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6"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1CAA4221"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4AB7AC47"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0358F3CB"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0.250</w:t>
                                  </w:r>
                                </w:p>
                              </w:tc>
                              <w:tc>
                                <w:tcPr>
                                  <w:tcW w:w="625"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068D579D"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0.150</w:t>
                                  </w:r>
                                </w:p>
                              </w:tc>
                              <w:tc>
                                <w:tcPr>
                                  <w:tcW w:w="626"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7766E398"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0.250</w:t>
                                  </w:r>
                                </w:p>
                              </w:tc>
                              <w:tc>
                                <w:tcPr>
                                  <w:tcW w:w="625"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41363BF3"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0.150</w:t>
                                  </w:r>
                                </w:p>
                              </w:tc>
                              <w:tc>
                                <w:tcPr>
                                  <w:tcW w:w="625"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58A6AB53"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0.250</w:t>
                                  </w:r>
                                </w:p>
                              </w:tc>
                              <w:tc>
                                <w:tcPr>
                                  <w:tcW w:w="626"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0D076506"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0.150</w:t>
                                  </w:r>
                                </w:p>
                              </w:tc>
                            </w:tr>
                            <w:tr w:rsidR="00A27750" w:rsidRPr="00C56B7E" w14:paraId="0365421F" w14:textId="77777777" w:rsidTr="00FF27BE">
                              <w:trPr>
                                <w:trHeight w:val="38"/>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0017961A"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23E61DD1"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β</w:t>
                                  </w:r>
                                </w:p>
                              </w:tc>
                              <w:tc>
                                <w:tcPr>
                                  <w:tcW w:w="625" w:type="dxa"/>
                                  <w:tcBorders>
                                    <w:top w:val="nil"/>
                                    <w:left w:val="nil"/>
                                    <w:bottom w:val="dotted" w:sz="4" w:space="0" w:color="auto"/>
                                    <w:right w:val="dotted" w:sz="4" w:space="0" w:color="auto"/>
                                  </w:tcBorders>
                                  <w:shd w:val="clear" w:color="000000" w:fill="FFFFFF"/>
                                  <w:noWrap/>
                                  <w:vAlign w:val="center"/>
                                  <w:hideMark/>
                                </w:tcPr>
                                <w:p w14:paraId="4E12A18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0.500</w:t>
                                  </w:r>
                                </w:p>
                              </w:tc>
                              <w:tc>
                                <w:tcPr>
                                  <w:tcW w:w="625" w:type="dxa"/>
                                  <w:tcBorders>
                                    <w:top w:val="nil"/>
                                    <w:left w:val="nil"/>
                                    <w:bottom w:val="dotted" w:sz="4" w:space="0" w:color="auto"/>
                                    <w:right w:val="single" w:sz="4" w:space="0" w:color="auto"/>
                                  </w:tcBorders>
                                  <w:shd w:val="clear" w:color="000000" w:fill="FFFFFF"/>
                                  <w:noWrap/>
                                  <w:vAlign w:val="center"/>
                                  <w:hideMark/>
                                </w:tcPr>
                                <w:p w14:paraId="3BCAE3C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0.500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1900953"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0.500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DC2A76B"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0.500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F9D8DDB"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0.380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0A581089"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0.660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F7F028D"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0.500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691D08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0.500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2FAE92C"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0.380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ED0141F"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0.660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FA0F2F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0.500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C965BA1"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0.500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F45FE2A"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0.550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B346075"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0.450</w:t>
                                  </w:r>
                                </w:p>
                              </w:tc>
                            </w:tr>
                            <w:tr w:rsidR="00A27750" w:rsidRPr="00C56B7E" w14:paraId="59A833FA" w14:textId="77777777" w:rsidTr="00FF27BE">
                              <w:trPr>
                                <w:trHeight w:val="38"/>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5EA65C07"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2F255E4C"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A</w:t>
                                  </w:r>
                                </w:p>
                              </w:tc>
                              <w:tc>
                                <w:tcPr>
                                  <w:tcW w:w="625" w:type="dxa"/>
                                  <w:tcBorders>
                                    <w:top w:val="nil"/>
                                    <w:left w:val="nil"/>
                                    <w:bottom w:val="dotted" w:sz="4" w:space="0" w:color="auto"/>
                                    <w:right w:val="dotted" w:sz="4" w:space="0" w:color="auto"/>
                                  </w:tcBorders>
                                  <w:shd w:val="clear" w:color="000000" w:fill="FFFFFF"/>
                                  <w:noWrap/>
                                  <w:vAlign w:val="center"/>
                                  <w:hideMark/>
                                </w:tcPr>
                                <w:p w14:paraId="479F56B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1.000</w:t>
                                  </w:r>
                                </w:p>
                              </w:tc>
                              <w:tc>
                                <w:tcPr>
                                  <w:tcW w:w="625" w:type="dxa"/>
                                  <w:tcBorders>
                                    <w:top w:val="nil"/>
                                    <w:left w:val="nil"/>
                                    <w:bottom w:val="dotted" w:sz="4" w:space="0" w:color="auto"/>
                                    <w:right w:val="single" w:sz="4" w:space="0" w:color="auto"/>
                                  </w:tcBorders>
                                  <w:shd w:val="clear" w:color="000000" w:fill="FFFFFF"/>
                                  <w:noWrap/>
                                  <w:vAlign w:val="center"/>
                                  <w:hideMark/>
                                </w:tcPr>
                                <w:p w14:paraId="46CE5A6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57037C0"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D17C260"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388C001"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03ACC30"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AB847D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AAA085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80F7CC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53393F8"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6C0869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2F7D4C7"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8AA972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376A51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r>
                            <w:tr w:rsidR="00A27750" w:rsidRPr="00C56B7E" w14:paraId="67BAF800" w14:textId="77777777" w:rsidTr="00FF27BE">
                              <w:trPr>
                                <w:trHeight w:val="90"/>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24DEE8BF"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1693A295"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θ</w:t>
                                  </w:r>
                                </w:p>
                              </w:tc>
                              <w:tc>
                                <w:tcPr>
                                  <w:tcW w:w="625" w:type="dxa"/>
                                  <w:tcBorders>
                                    <w:top w:val="nil"/>
                                    <w:left w:val="nil"/>
                                    <w:bottom w:val="dotted" w:sz="4" w:space="0" w:color="auto"/>
                                    <w:right w:val="dotted" w:sz="4" w:space="0" w:color="auto"/>
                                  </w:tcBorders>
                                  <w:shd w:val="clear" w:color="000000" w:fill="FFFFFF"/>
                                  <w:noWrap/>
                                  <w:vAlign w:val="center"/>
                                  <w:hideMark/>
                                </w:tcPr>
                                <w:p w14:paraId="38D0F4A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0.200</w:t>
                                  </w:r>
                                </w:p>
                              </w:tc>
                              <w:tc>
                                <w:tcPr>
                                  <w:tcW w:w="625" w:type="dxa"/>
                                  <w:tcBorders>
                                    <w:top w:val="nil"/>
                                    <w:left w:val="nil"/>
                                    <w:bottom w:val="dotted" w:sz="4" w:space="0" w:color="auto"/>
                                    <w:right w:val="single" w:sz="4" w:space="0" w:color="auto"/>
                                  </w:tcBorders>
                                  <w:shd w:val="clear" w:color="000000" w:fill="FFFFFF"/>
                                  <w:noWrap/>
                                  <w:vAlign w:val="center"/>
                                  <w:hideMark/>
                                </w:tcPr>
                                <w:p w14:paraId="4345E82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BE72ECD"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EFB4F22"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2A178B1E"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440C77A"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24317B6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957B6F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5141E4A"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FDAEBE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C99C448"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020BC844"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90E7E78"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0.250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C168A0D"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0.150</w:t>
                                  </w:r>
                                </w:p>
                              </w:tc>
                            </w:tr>
                            <w:tr w:rsidR="00A27750" w:rsidRPr="00C56B7E" w14:paraId="0107F7F2" w14:textId="77777777" w:rsidTr="00FF27BE">
                              <w:trPr>
                                <w:trHeight w:val="38"/>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0AC90BB1"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5DD24A29"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α</w:t>
                                  </w:r>
                                </w:p>
                              </w:tc>
                              <w:tc>
                                <w:tcPr>
                                  <w:tcW w:w="625" w:type="dxa"/>
                                  <w:tcBorders>
                                    <w:top w:val="nil"/>
                                    <w:left w:val="nil"/>
                                    <w:bottom w:val="dotted" w:sz="4" w:space="0" w:color="auto"/>
                                    <w:right w:val="dotted" w:sz="4" w:space="0" w:color="auto"/>
                                  </w:tcBorders>
                                  <w:shd w:val="clear" w:color="000000" w:fill="FFFFFF"/>
                                  <w:noWrap/>
                                  <w:vAlign w:val="center"/>
                                  <w:hideMark/>
                                </w:tcPr>
                                <w:p w14:paraId="6773DDF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0.350</w:t>
                                  </w:r>
                                </w:p>
                              </w:tc>
                              <w:tc>
                                <w:tcPr>
                                  <w:tcW w:w="625" w:type="dxa"/>
                                  <w:tcBorders>
                                    <w:top w:val="nil"/>
                                    <w:left w:val="nil"/>
                                    <w:bottom w:val="dotted" w:sz="4" w:space="0" w:color="auto"/>
                                    <w:right w:val="single" w:sz="4" w:space="0" w:color="auto"/>
                                  </w:tcBorders>
                                  <w:shd w:val="clear" w:color="000000" w:fill="FFFFFF"/>
                                  <w:noWrap/>
                                  <w:vAlign w:val="center"/>
                                  <w:hideMark/>
                                </w:tcPr>
                                <w:p w14:paraId="631702C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0.350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4D17E88"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3EFE7C4"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59B4B87"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41AD67AA"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346EB4A2"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6147675"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2A11248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EB3D19E"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37D9489"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03B8023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53AE063"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EBF03F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r>
                            <w:tr w:rsidR="00A27750" w:rsidRPr="00C56B7E" w14:paraId="371871B3" w14:textId="77777777" w:rsidTr="00FF27BE">
                              <w:trPr>
                                <w:trHeight w:val="38"/>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29BFB0E5"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39F1FA97"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δ</w:t>
                                  </w:r>
                                </w:p>
                              </w:tc>
                              <w:tc>
                                <w:tcPr>
                                  <w:tcW w:w="625" w:type="dxa"/>
                                  <w:tcBorders>
                                    <w:top w:val="nil"/>
                                    <w:left w:val="nil"/>
                                    <w:bottom w:val="dotted" w:sz="4" w:space="0" w:color="auto"/>
                                    <w:right w:val="dotted" w:sz="4" w:space="0" w:color="auto"/>
                                  </w:tcBorders>
                                  <w:shd w:val="clear" w:color="000000" w:fill="FFFFFF"/>
                                  <w:noWrap/>
                                  <w:vAlign w:val="center"/>
                                  <w:hideMark/>
                                </w:tcPr>
                                <w:p w14:paraId="1327371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0.100</w:t>
                                  </w:r>
                                </w:p>
                              </w:tc>
                              <w:tc>
                                <w:tcPr>
                                  <w:tcW w:w="625" w:type="dxa"/>
                                  <w:tcBorders>
                                    <w:top w:val="nil"/>
                                    <w:left w:val="nil"/>
                                    <w:bottom w:val="dotted" w:sz="4" w:space="0" w:color="auto"/>
                                    <w:right w:val="single" w:sz="4" w:space="0" w:color="auto"/>
                                  </w:tcBorders>
                                  <w:shd w:val="clear" w:color="000000" w:fill="FFFFFF"/>
                                  <w:noWrap/>
                                  <w:vAlign w:val="center"/>
                                  <w:hideMark/>
                                </w:tcPr>
                                <w:p w14:paraId="6278CFA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FC4491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8359D8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BE8FC29"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41EB2F9"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8C4BA8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4E3465C5"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B310E28"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3F8FB55"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1CECDC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5BA678D"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B234EAE"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48E6DD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r>
                            <w:tr w:rsidR="00A27750" w:rsidRPr="00C56B7E" w14:paraId="6C6225BF" w14:textId="77777777" w:rsidTr="00FF27BE">
                              <w:trPr>
                                <w:trHeight w:val="38"/>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3FCEBA64"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78D16A69"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ｒ</w:t>
                                  </w:r>
                                </w:p>
                              </w:tc>
                              <w:tc>
                                <w:tcPr>
                                  <w:tcW w:w="625" w:type="dxa"/>
                                  <w:tcBorders>
                                    <w:top w:val="nil"/>
                                    <w:left w:val="nil"/>
                                    <w:bottom w:val="dotted" w:sz="4" w:space="0" w:color="auto"/>
                                    <w:right w:val="dotted" w:sz="4" w:space="0" w:color="auto"/>
                                  </w:tcBorders>
                                  <w:shd w:val="clear" w:color="000000" w:fill="FFFFFF"/>
                                  <w:noWrap/>
                                  <w:vAlign w:val="center"/>
                                  <w:hideMark/>
                                </w:tcPr>
                                <w:p w14:paraId="14EC476B"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625" w:type="dxa"/>
                                  <w:tcBorders>
                                    <w:top w:val="nil"/>
                                    <w:left w:val="nil"/>
                                    <w:bottom w:val="dotted" w:sz="4" w:space="0" w:color="auto"/>
                                    <w:right w:val="single" w:sz="4" w:space="0" w:color="auto"/>
                                  </w:tcBorders>
                                  <w:shd w:val="clear" w:color="000000" w:fill="FFFFFF"/>
                                  <w:noWrap/>
                                  <w:vAlign w:val="center"/>
                                  <w:hideMark/>
                                </w:tcPr>
                                <w:p w14:paraId="477C7E5B"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E084287"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DECE3D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33EED002"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BAEA913"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269941A1"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0777D8D"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3186FA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B811770"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26D0A7D"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0C383F58"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4E2D5F4"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D36DA50"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r>
                            <w:tr w:rsidR="00A27750" w:rsidRPr="00C56B7E" w14:paraId="1210D568" w14:textId="77777777" w:rsidTr="00FF27BE">
                              <w:trPr>
                                <w:trHeight w:val="120"/>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0C4F05CE"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4E9E5539"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ｎ</w:t>
                                  </w:r>
                                </w:p>
                              </w:tc>
                              <w:tc>
                                <w:tcPr>
                                  <w:tcW w:w="625" w:type="dxa"/>
                                  <w:tcBorders>
                                    <w:top w:val="nil"/>
                                    <w:left w:val="nil"/>
                                    <w:bottom w:val="dotted" w:sz="4" w:space="0" w:color="auto"/>
                                    <w:right w:val="dotted" w:sz="4" w:space="0" w:color="auto"/>
                                  </w:tcBorders>
                                  <w:shd w:val="clear" w:color="000000" w:fill="FFFFFF"/>
                                  <w:noWrap/>
                                  <w:vAlign w:val="center"/>
                                  <w:hideMark/>
                                </w:tcPr>
                                <w:p w14:paraId="2B385E0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0.002</w:t>
                                  </w:r>
                                </w:p>
                              </w:tc>
                              <w:tc>
                                <w:tcPr>
                                  <w:tcW w:w="625" w:type="dxa"/>
                                  <w:tcBorders>
                                    <w:top w:val="nil"/>
                                    <w:left w:val="nil"/>
                                    <w:bottom w:val="dotted" w:sz="4" w:space="0" w:color="auto"/>
                                    <w:right w:val="single" w:sz="4" w:space="0" w:color="auto"/>
                                  </w:tcBorders>
                                  <w:shd w:val="clear" w:color="000000" w:fill="FFFFFF"/>
                                  <w:noWrap/>
                                  <w:vAlign w:val="center"/>
                                  <w:hideMark/>
                                </w:tcPr>
                                <w:p w14:paraId="2C7CD33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0.002</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BC0C60B"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D7A69A4"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C3383A9"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F4E9E04"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611056E"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609F7BE"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772295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1A9997E"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2726644"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9CA2355"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ABA4B9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7F3E122"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r>
                            <w:tr w:rsidR="00A27750" w:rsidRPr="00C56B7E" w14:paraId="4C30DA24" w14:textId="77777777" w:rsidTr="00FF27BE">
                              <w:trPr>
                                <w:trHeight w:val="38"/>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2AD7BA85"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single" w:sz="4" w:space="0" w:color="auto"/>
                                    <w:right w:val="single" w:sz="4" w:space="0" w:color="auto"/>
                                  </w:tcBorders>
                                  <w:shd w:val="clear" w:color="000000" w:fill="FFFFFF"/>
                                  <w:hideMark/>
                                </w:tcPr>
                                <w:p w14:paraId="311B3B96"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φ</w:t>
                                  </w:r>
                                </w:p>
                              </w:tc>
                              <w:tc>
                                <w:tcPr>
                                  <w:tcW w:w="625" w:type="dxa"/>
                                  <w:tcBorders>
                                    <w:top w:val="nil"/>
                                    <w:left w:val="nil"/>
                                    <w:bottom w:val="single" w:sz="4" w:space="0" w:color="auto"/>
                                    <w:right w:val="dotted" w:sz="4" w:space="0" w:color="auto"/>
                                  </w:tcBorders>
                                  <w:shd w:val="clear" w:color="000000" w:fill="FFFFFF"/>
                                  <w:noWrap/>
                                  <w:vAlign w:val="center"/>
                                  <w:hideMark/>
                                </w:tcPr>
                                <w:p w14:paraId="7CC9B6F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625" w:type="dxa"/>
                                  <w:tcBorders>
                                    <w:top w:val="nil"/>
                                    <w:left w:val="nil"/>
                                    <w:bottom w:val="single" w:sz="4" w:space="0" w:color="auto"/>
                                    <w:right w:val="single" w:sz="4" w:space="0" w:color="auto"/>
                                  </w:tcBorders>
                                  <w:shd w:val="clear" w:color="000000" w:fill="FFFFFF"/>
                                  <w:noWrap/>
                                  <w:vAlign w:val="center"/>
                                  <w:hideMark/>
                                </w:tcPr>
                                <w:p w14:paraId="617D1AE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625"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177D6BBB"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419AA2AD"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645F9419"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41C1675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33A6296E"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0.110</w:t>
                                  </w:r>
                                </w:p>
                              </w:tc>
                              <w:tc>
                                <w:tcPr>
                                  <w:tcW w:w="625"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08903CFA"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0.006</w:t>
                                  </w:r>
                                </w:p>
                              </w:tc>
                              <w:tc>
                                <w:tcPr>
                                  <w:tcW w:w="625"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207FF865"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68690FA8"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218A9F7D"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0.110</w:t>
                                  </w:r>
                                </w:p>
                              </w:tc>
                              <w:tc>
                                <w:tcPr>
                                  <w:tcW w:w="625"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5E1530C3"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0.006</w:t>
                                  </w:r>
                                </w:p>
                              </w:tc>
                              <w:tc>
                                <w:tcPr>
                                  <w:tcW w:w="625"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6DFC8513"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0.075</w:t>
                                  </w:r>
                                </w:p>
                              </w:tc>
                              <w:tc>
                                <w:tcPr>
                                  <w:tcW w:w="626"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0B8A1ABF"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0.025</w:t>
                                  </w:r>
                                </w:p>
                              </w:tc>
                            </w:tr>
                            <w:tr w:rsidR="00A27750" w:rsidRPr="00C56B7E" w14:paraId="7B72AFE2" w14:textId="77777777" w:rsidTr="00FF27BE">
                              <w:trPr>
                                <w:trHeight w:val="128"/>
                              </w:trPr>
                              <w:tc>
                                <w:tcPr>
                                  <w:tcW w:w="111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2D7F3B"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a*：</w:t>
                                  </w:r>
                                  <w:r>
                                    <w:rPr>
                                      <w:rFonts w:ascii="游明朝" w:eastAsia="游明朝" w:hAnsi="游明朝" w:cs="Calibri" w:hint="eastAsia"/>
                                      <w:color w:val="000000"/>
                                      <w:kern w:val="0"/>
                                      <w:sz w:val="16"/>
                                      <w:szCs w:val="16"/>
                                      <w14:ligatures w14:val="none"/>
                                    </w:rPr>
                                    <w:t>総資産</w:t>
                                  </w:r>
                                </w:p>
                              </w:tc>
                              <w:tc>
                                <w:tcPr>
                                  <w:tcW w:w="625" w:type="dxa"/>
                                  <w:tcBorders>
                                    <w:top w:val="nil"/>
                                    <w:left w:val="nil"/>
                                    <w:bottom w:val="nil"/>
                                    <w:right w:val="dotted" w:sz="4" w:space="0" w:color="auto"/>
                                  </w:tcBorders>
                                  <w:shd w:val="clear" w:color="000000" w:fill="FFFFFF"/>
                                  <w:noWrap/>
                                  <w:vAlign w:val="center"/>
                                  <w:hideMark/>
                                </w:tcPr>
                                <w:p w14:paraId="3176C05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3.354</w:t>
                                  </w:r>
                                </w:p>
                              </w:tc>
                              <w:tc>
                                <w:tcPr>
                                  <w:tcW w:w="625" w:type="dxa"/>
                                  <w:tcBorders>
                                    <w:top w:val="nil"/>
                                    <w:left w:val="nil"/>
                                    <w:bottom w:val="nil"/>
                                    <w:right w:val="single" w:sz="4" w:space="0" w:color="auto"/>
                                  </w:tcBorders>
                                  <w:shd w:val="clear" w:color="000000" w:fill="FFFFFF"/>
                                  <w:noWrap/>
                                  <w:vAlign w:val="center"/>
                                  <w:hideMark/>
                                </w:tcPr>
                                <w:p w14:paraId="33BDB58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3.354</w:t>
                                  </w:r>
                                </w:p>
                              </w:tc>
                              <w:tc>
                                <w:tcPr>
                                  <w:tcW w:w="625" w:type="dxa"/>
                                  <w:tcBorders>
                                    <w:top w:val="nil"/>
                                    <w:left w:val="nil"/>
                                    <w:bottom w:val="nil"/>
                                    <w:right w:val="dotted" w:sz="4" w:space="0" w:color="auto"/>
                                  </w:tcBorders>
                                  <w:shd w:val="clear" w:color="000000" w:fill="FFFFFF"/>
                                  <w:noWrap/>
                                  <w:vAlign w:val="center"/>
                                  <w:hideMark/>
                                </w:tcPr>
                                <w:p w14:paraId="0FE8DEE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2.857</w:t>
                                  </w:r>
                                </w:p>
                              </w:tc>
                              <w:tc>
                                <w:tcPr>
                                  <w:tcW w:w="626" w:type="dxa"/>
                                  <w:tcBorders>
                                    <w:top w:val="nil"/>
                                    <w:left w:val="nil"/>
                                    <w:bottom w:val="nil"/>
                                    <w:right w:val="single" w:sz="4" w:space="0" w:color="auto"/>
                                  </w:tcBorders>
                                  <w:shd w:val="clear" w:color="000000" w:fill="FFFFFF"/>
                                  <w:noWrap/>
                                  <w:vAlign w:val="center"/>
                                  <w:hideMark/>
                                </w:tcPr>
                                <w:p w14:paraId="73BCBB0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4.074</w:t>
                                  </w:r>
                                </w:p>
                              </w:tc>
                              <w:tc>
                                <w:tcPr>
                                  <w:tcW w:w="625" w:type="dxa"/>
                                  <w:tcBorders>
                                    <w:top w:val="nil"/>
                                    <w:left w:val="nil"/>
                                    <w:bottom w:val="nil"/>
                                    <w:right w:val="dotted" w:sz="4" w:space="0" w:color="auto"/>
                                  </w:tcBorders>
                                  <w:shd w:val="clear" w:color="000000" w:fill="FFFFFF"/>
                                  <w:noWrap/>
                                  <w:vAlign w:val="center"/>
                                  <w:hideMark/>
                                </w:tcPr>
                                <w:p w14:paraId="2A5FFDB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2.852</w:t>
                                  </w:r>
                                </w:p>
                              </w:tc>
                              <w:tc>
                                <w:tcPr>
                                  <w:tcW w:w="625" w:type="dxa"/>
                                  <w:tcBorders>
                                    <w:top w:val="nil"/>
                                    <w:left w:val="nil"/>
                                    <w:bottom w:val="nil"/>
                                    <w:right w:val="single" w:sz="4" w:space="0" w:color="auto"/>
                                  </w:tcBorders>
                                  <w:shd w:val="clear" w:color="000000" w:fill="FFFFFF"/>
                                  <w:noWrap/>
                                  <w:vAlign w:val="center"/>
                                  <w:hideMark/>
                                </w:tcPr>
                                <w:p w14:paraId="3F945CC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4.006</w:t>
                                  </w:r>
                                </w:p>
                              </w:tc>
                              <w:tc>
                                <w:tcPr>
                                  <w:tcW w:w="626" w:type="dxa"/>
                                  <w:tcBorders>
                                    <w:top w:val="nil"/>
                                    <w:left w:val="nil"/>
                                    <w:bottom w:val="nil"/>
                                    <w:right w:val="dotted" w:sz="4" w:space="0" w:color="auto"/>
                                  </w:tcBorders>
                                  <w:shd w:val="clear" w:color="000000" w:fill="FFFFFF"/>
                                  <w:noWrap/>
                                  <w:vAlign w:val="center"/>
                                  <w:hideMark/>
                                </w:tcPr>
                                <w:p w14:paraId="39B7D9D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2.883</w:t>
                                  </w:r>
                                </w:p>
                              </w:tc>
                              <w:tc>
                                <w:tcPr>
                                  <w:tcW w:w="625" w:type="dxa"/>
                                  <w:tcBorders>
                                    <w:top w:val="nil"/>
                                    <w:left w:val="nil"/>
                                    <w:bottom w:val="nil"/>
                                    <w:right w:val="single" w:sz="4" w:space="0" w:color="auto"/>
                                  </w:tcBorders>
                                  <w:shd w:val="clear" w:color="000000" w:fill="FFFFFF"/>
                                  <w:noWrap/>
                                  <w:vAlign w:val="center"/>
                                  <w:hideMark/>
                                </w:tcPr>
                                <w:p w14:paraId="5D2DED7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4.086</w:t>
                                  </w:r>
                                </w:p>
                              </w:tc>
                              <w:tc>
                                <w:tcPr>
                                  <w:tcW w:w="625" w:type="dxa"/>
                                  <w:tcBorders>
                                    <w:top w:val="nil"/>
                                    <w:left w:val="nil"/>
                                    <w:bottom w:val="nil"/>
                                    <w:right w:val="dotted" w:sz="4" w:space="0" w:color="auto"/>
                                  </w:tcBorders>
                                  <w:shd w:val="clear" w:color="000000" w:fill="FFFFFF"/>
                                  <w:noWrap/>
                                  <w:vAlign w:val="center"/>
                                  <w:hideMark/>
                                </w:tcPr>
                                <w:p w14:paraId="45FCDE6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2.417</w:t>
                                  </w:r>
                                </w:p>
                              </w:tc>
                              <w:tc>
                                <w:tcPr>
                                  <w:tcW w:w="625" w:type="dxa"/>
                                  <w:tcBorders>
                                    <w:top w:val="nil"/>
                                    <w:left w:val="nil"/>
                                    <w:bottom w:val="nil"/>
                                    <w:right w:val="single" w:sz="4" w:space="0" w:color="auto"/>
                                  </w:tcBorders>
                                  <w:shd w:val="clear" w:color="000000" w:fill="FFFFFF"/>
                                  <w:noWrap/>
                                  <w:vAlign w:val="center"/>
                                  <w:hideMark/>
                                </w:tcPr>
                                <w:p w14:paraId="10EDEBC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4.822</w:t>
                                  </w:r>
                                </w:p>
                              </w:tc>
                              <w:tc>
                                <w:tcPr>
                                  <w:tcW w:w="626" w:type="dxa"/>
                                  <w:tcBorders>
                                    <w:top w:val="nil"/>
                                    <w:left w:val="nil"/>
                                    <w:bottom w:val="nil"/>
                                    <w:right w:val="dotted" w:sz="4" w:space="0" w:color="auto"/>
                                  </w:tcBorders>
                                  <w:shd w:val="clear" w:color="000000" w:fill="FFFFFF"/>
                                  <w:noWrap/>
                                  <w:vAlign w:val="center"/>
                                  <w:hideMark/>
                                </w:tcPr>
                                <w:p w14:paraId="127A94D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2.682</w:t>
                                  </w:r>
                                </w:p>
                              </w:tc>
                              <w:tc>
                                <w:tcPr>
                                  <w:tcW w:w="625" w:type="dxa"/>
                                  <w:tcBorders>
                                    <w:top w:val="nil"/>
                                    <w:left w:val="nil"/>
                                    <w:bottom w:val="nil"/>
                                    <w:right w:val="single" w:sz="4" w:space="0" w:color="auto"/>
                                  </w:tcBorders>
                                  <w:shd w:val="clear" w:color="000000" w:fill="FFFFFF"/>
                                  <w:noWrap/>
                                  <w:vAlign w:val="center"/>
                                  <w:hideMark/>
                                </w:tcPr>
                                <w:p w14:paraId="03AC153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5.313</w:t>
                                  </w:r>
                                </w:p>
                              </w:tc>
                              <w:tc>
                                <w:tcPr>
                                  <w:tcW w:w="625" w:type="dxa"/>
                                  <w:tcBorders>
                                    <w:top w:val="nil"/>
                                    <w:left w:val="nil"/>
                                    <w:bottom w:val="nil"/>
                                    <w:right w:val="dotted" w:sz="4" w:space="0" w:color="auto"/>
                                  </w:tcBorders>
                                  <w:shd w:val="clear" w:color="000000" w:fill="FFFFFF"/>
                                  <w:noWrap/>
                                  <w:vAlign w:val="center"/>
                                  <w:hideMark/>
                                </w:tcPr>
                                <w:p w14:paraId="7BB7433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2.917</w:t>
                                  </w:r>
                                </w:p>
                              </w:tc>
                              <w:tc>
                                <w:tcPr>
                                  <w:tcW w:w="626" w:type="dxa"/>
                                  <w:tcBorders>
                                    <w:top w:val="nil"/>
                                    <w:left w:val="nil"/>
                                    <w:bottom w:val="nil"/>
                                    <w:right w:val="single" w:sz="4" w:space="0" w:color="auto"/>
                                  </w:tcBorders>
                                  <w:shd w:val="clear" w:color="000000" w:fill="FFFFFF"/>
                                  <w:noWrap/>
                                  <w:vAlign w:val="center"/>
                                  <w:hideMark/>
                                </w:tcPr>
                                <w:p w14:paraId="409A531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4.277</w:t>
                                  </w:r>
                                </w:p>
                              </w:tc>
                            </w:tr>
                            <w:tr w:rsidR="00A27750" w:rsidRPr="00C56B7E" w14:paraId="7A79FAB5" w14:textId="77777777" w:rsidTr="00FF27BE">
                              <w:trPr>
                                <w:trHeight w:val="38"/>
                              </w:trPr>
                              <w:tc>
                                <w:tcPr>
                                  <w:tcW w:w="1112" w:type="dxa"/>
                                  <w:gridSpan w:val="2"/>
                                  <w:vMerge/>
                                  <w:tcBorders>
                                    <w:top w:val="single" w:sz="4" w:space="0" w:color="auto"/>
                                    <w:left w:val="single" w:sz="4" w:space="0" w:color="auto"/>
                                    <w:bottom w:val="single" w:sz="4" w:space="0" w:color="auto"/>
                                    <w:right w:val="single" w:sz="4" w:space="0" w:color="auto"/>
                                  </w:tcBorders>
                                  <w:vAlign w:val="center"/>
                                  <w:hideMark/>
                                </w:tcPr>
                                <w:p w14:paraId="79D26E14"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625" w:type="dxa"/>
                                  <w:tcBorders>
                                    <w:top w:val="nil"/>
                                    <w:left w:val="nil"/>
                                    <w:bottom w:val="single" w:sz="4" w:space="0" w:color="auto"/>
                                    <w:right w:val="dotted" w:sz="4" w:space="0" w:color="auto"/>
                                  </w:tcBorders>
                                  <w:shd w:val="clear" w:color="000000" w:fill="FFFFFF"/>
                                  <w:noWrap/>
                                  <w:vAlign w:val="center"/>
                                  <w:hideMark/>
                                </w:tcPr>
                                <w:p w14:paraId="18D5F492"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single" w:sz="4" w:space="0" w:color="auto"/>
                                  </w:tcBorders>
                                  <w:shd w:val="clear" w:color="000000" w:fill="FFFFFF"/>
                                  <w:noWrap/>
                                  <w:vAlign w:val="center"/>
                                  <w:hideMark/>
                                </w:tcPr>
                                <w:p w14:paraId="63144FE4"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dotted" w:sz="4" w:space="0" w:color="auto"/>
                                  </w:tcBorders>
                                  <w:shd w:val="clear" w:color="000000" w:fill="FFFFFF"/>
                                  <w:noWrap/>
                                  <w:vAlign w:val="center"/>
                                  <w:hideMark/>
                                </w:tcPr>
                                <w:p w14:paraId="1D49C947"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(▲14.8%)</w:t>
                                  </w:r>
                                </w:p>
                              </w:tc>
                              <w:tc>
                                <w:tcPr>
                                  <w:tcW w:w="626" w:type="dxa"/>
                                  <w:tcBorders>
                                    <w:top w:val="nil"/>
                                    <w:left w:val="nil"/>
                                    <w:bottom w:val="single" w:sz="4" w:space="0" w:color="auto"/>
                                    <w:right w:val="single" w:sz="4" w:space="0" w:color="auto"/>
                                  </w:tcBorders>
                                  <w:shd w:val="clear" w:color="000000" w:fill="FFFFFF"/>
                                  <w:noWrap/>
                                  <w:vAlign w:val="center"/>
                                  <w:hideMark/>
                                </w:tcPr>
                                <w:p w14:paraId="32BB6E67"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(21.5%)</w:t>
                                  </w:r>
                                </w:p>
                              </w:tc>
                              <w:tc>
                                <w:tcPr>
                                  <w:tcW w:w="625" w:type="dxa"/>
                                  <w:tcBorders>
                                    <w:top w:val="nil"/>
                                    <w:left w:val="nil"/>
                                    <w:bottom w:val="single" w:sz="4" w:space="0" w:color="auto"/>
                                    <w:right w:val="dotted" w:sz="4" w:space="0" w:color="auto"/>
                                  </w:tcBorders>
                                  <w:shd w:val="clear" w:color="000000" w:fill="FFFFFF"/>
                                  <w:noWrap/>
                                  <w:vAlign w:val="center"/>
                                  <w:hideMark/>
                                </w:tcPr>
                                <w:p w14:paraId="5B873571"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(▲15.0%)</w:t>
                                  </w:r>
                                </w:p>
                              </w:tc>
                              <w:tc>
                                <w:tcPr>
                                  <w:tcW w:w="625" w:type="dxa"/>
                                  <w:tcBorders>
                                    <w:top w:val="nil"/>
                                    <w:left w:val="nil"/>
                                    <w:bottom w:val="single" w:sz="4" w:space="0" w:color="auto"/>
                                    <w:right w:val="single" w:sz="4" w:space="0" w:color="auto"/>
                                  </w:tcBorders>
                                  <w:shd w:val="clear" w:color="000000" w:fill="FFFFFF"/>
                                  <w:noWrap/>
                                  <w:vAlign w:val="center"/>
                                  <w:hideMark/>
                                </w:tcPr>
                                <w:p w14:paraId="6D1A0996"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(19.4%)</w:t>
                                  </w:r>
                                </w:p>
                              </w:tc>
                              <w:tc>
                                <w:tcPr>
                                  <w:tcW w:w="626" w:type="dxa"/>
                                  <w:tcBorders>
                                    <w:top w:val="nil"/>
                                    <w:left w:val="nil"/>
                                    <w:bottom w:val="single" w:sz="4" w:space="0" w:color="auto"/>
                                    <w:right w:val="dotted" w:sz="4" w:space="0" w:color="auto"/>
                                  </w:tcBorders>
                                  <w:shd w:val="clear" w:color="000000" w:fill="FFFFFF"/>
                                  <w:noWrap/>
                                  <w:vAlign w:val="center"/>
                                  <w:hideMark/>
                                </w:tcPr>
                                <w:p w14:paraId="1AEEC205"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(▲14.1%)</w:t>
                                  </w:r>
                                </w:p>
                              </w:tc>
                              <w:tc>
                                <w:tcPr>
                                  <w:tcW w:w="625" w:type="dxa"/>
                                  <w:tcBorders>
                                    <w:top w:val="nil"/>
                                    <w:left w:val="nil"/>
                                    <w:bottom w:val="single" w:sz="4" w:space="0" w:color="auto"/>
                                    <w:right w:val="single" w:sz="4" w:space="0" w:color="auto"/>
                                  </w:tcBorders>
                                  <w:shd w:val="clear" w:color="000000" w:fill="FFFFFF"/>
                                  <w:noWrap/>
                                  <w:vAlign w:val="center"/>
                                  <w:hideMark/>
                                </w:tcPr>
                                <w:p w14:paraId="5495FD7A"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(21.8%)</w:t>
                                  </w:r>
                                </w:p>
                              </w:tc>
                              <w:tc>
                                <w:tcPr>
                                  <w:tcW w:w="625" w:type="dxa"/>
                                  <w:tcBorders>
                                    <w:top w:val="nil"/>
                                    <w:left w:val="nil"/>
                                    <w:bottom w:val="single" w:sz="4" w:space="0" w:color="auto"/>
                                    <w:right w:val="dotted" w:sz="4" w:space="0" w:color="auto"/>
                                  </w:tcBorders>
                                  <w:shd w:val="clear" w:color="000000" w:fill="FFFFFF"/>
                                  <w:noWrap/>
                                  <w:vAlign w:val="center"/>
                                  <w:hideMark/>
                                </w:tcPr>
                                <w:p w14:paraId="192A0BFC"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(▲27.9%)</w:t>
                                  </w:r>
                                </w:p>
                              </w:tc>
                              <w:tc>
                                <w:tcPr>
                                  <w:tcW w:w="625" w:type="dxa"/>
                                  <w:tcBorders>
                                    <w:top w:val="nil"/>
                                    <w:left w:val="nil"/>
                                    <w:bottom w:val="single" w:sz="4" w:space="0" w:color="auto"/>
                                    <w:right w:val="single" w:sz="4" w:space="0" w:color="auto"/>
                                  </w:tcBorders>
                                  <w:shd w:val="clear" w:color="000000" w:fill="FFFFFF"/>
                                  <w:noWrap/>
                                  <w:vAlign w:val="center"/>
                                  <w:hideMark/>
                                </w:tcPr>
                                <w:p w14:paraId="7D1A9424"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(43.8%)</w:t>
                                  </w:r>
                                </w:p>
                              </w:tc>
                              <w:tc>
                                <w:tcPr>
                                  <w:tcW w:w="626" w:type="dxa"/>
                                  <w:tcBorders>
                                    <w:top w:val="nil"/>
                                    <w:left w:val="nil"/>
                                    <w:bottom w:val="single" w:sz="4" w:space="0" w:color="auto"/>
                                    <w:right w:val="dotted" w:sz="4" w:space="0" w:color="auto"/>
                                  </w:tcBorders>
                                  <w:shd w:val="clear" w:color="000000" w:fill="FFFFFF"/>
                                  <w:noWrap/>
                                  <w:vAlign w:val="center"/>
                                  <w:hideMark/>
                                </w:tcPr>
                                <w:p w14:paraId="7FB221DC"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(▲20.0%)</w:t>
                                  </w:r>
                                </w:p>
                              </w:tc>
                              <w:tc>
                                <w:tcPr>
                                  <w:tcW w:w="625" w:type="dxa"/>
                                  <w:tcBorders>
                                    <w:top w:val="nil"/>
                                    <w:left w:val="nil"/>
                                    <w:bottom w:val="single" w:sz="4" w:space="0" w:color="auto"/>
                                    <w:right w:val="single" w:sz="4" w:space="0" w:color="auto"/>
                                  </w:tcBorders>
                                  <w:shd w:val="clear" w:color="000000" w:fill="FFFFFF"/>
                                  <w:noWrap/>
                                  <w:vAlign w:val="center"/>
                                  <w:hideMark/>
                                </w:tcPr>
                                <w:p w14:paraId="6FC9EDA1"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(58.4%)</w:t>
                                  </w:r>
                                </w:p>
                              </w:tc>
                              <w:tc>
                                <w:tcPr>
                                  <w:tcW w:w="625" w:type="dxa"/>
                                  <w:tcBorders>
                                    <w:top w:val="nil"/>
                                    <w:left w:val="nil"/>
                                    <w:bottom w:val="single" w:sz="4" w:space="0" w:color="auto"/>
                                    <w:right w:val="dotted" w:sz="4" w:space="0" w:color="auto"/>
                                  </w:tcBorders>
                                  <w:shd w:val="clear" w:color="000000" w:fill="FFFFFF"/>
                                  <w:noWrap/>
                                  <w:vAlign w:val="center"/>
                                  <w:hideMark/>
                                </w:tcPr>
                                <w:p w14:paraId="30AE2B4E"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(▲13.0%)</w:t>
                                  </w:r>
                                </w:p>
                              </w:tc>
                              <w:tc>
                                <w:tcPr>
                                  <w:tcW w:w="626" w:type="dxa"/>
                                  <w:tcBorders>
                                    <w:top w:val="nil"/>
                                    <w:left w:val="nil"/>
                                    <w:bottom w:val="single" w:sz="4" w:space="0" w:color="auto"/>
                                    <w:right w:val="single" w:sz="4" w:space="0" w:color="auto"/>
                                  </w:tcBorders>
                                  <w:shd w:val="clear" w:color="000000" w:fill="FFFFFF"/>
                                  <w:noWrap/>
                                  <w:vAlign w:val="center"/>
                                  <w:hideMark/>
                                </w:tcPr>
                                <w:p w14:paraId="24C025E1"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(27.5%)</w:t>
                                  </w:r>
                                </w:p>
                              </w:tc>
                            </w:tr>
                            <w:tr w:rsidR="00A27750" w:rsidRPr="00C56B7E" w14:paraId="78E74F90" w14:textId="77777777" w:rsidTr="00FF27BE">
                              <w:trPr>
                                <w:trHeight w:val="64"/>
                              </w:trPr>
                              <w:tc>
                                <w:tcPr>
                                  <w:tcW w:w="111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93E705" w14:textId="77777777" w:rsidR="00A27750" w:rsidRPr="00B6556D" w:rsidRDefault="00A27750" w:rsidP="009723E5">
                                  <w:pPr>
                                    <w:widowControl/>
                                    <w:snapToGrid w:val="0"/>
                                    <w:jc w:val="left"/>
                                    <w:rPr>
                                      <w:rFonts w:ascii="游明朝" w:eastAsia="游明朝" w:hAnsi="游明朝" w:cs="Calibri"/>
                                      <w:color w:val="000000"/>
                                      <w:kern w:val="0"/>
                                      <w:sz w:val="14"/>
                                      <w:szCs w:val="14"/>
                                      <w14:ligatures w14:val="none"/>
                                    </w:rPr>
                                  </w:pPr>
                                  <w:r w:rsidRPr="00B6556D">
                                    <w:rPr>
                                      <w:rFonts w:ascii="游明朝" w:eastAsia="游明朝" w:hAnsi="游明朝" w:cs="Calibri" w:hint="eastAsia"/>
                                      <w:color w:val="000000"/>
                                      <w:kern w:val="0"/>
                                      <w:sz w:val="14"/>
                                      <w:szCs w:val="14"/>
                                      <w14:ligatures w14:val="none"/>
                                    </w:rPr>
                                    <w:t>c*：</w:t>
                                  </w:r>
                                  <w:r>
                                    <w:rPr>
                                      <w:rFonts w:ascii="游明朝" w:eastAsia="游明朝" w:hAnsi="游明朝" w:cs="Calibri" w:hint="eastAsia"/>
                                      <w:color w:val="000000"/>
                                      <w:kern w:val="0"/>
                                      <w:sz w:val="14"/>
                                      <w:szCs w:val="14"/>
                                      <w14:ligatures w14:val="none"/>
                                    </w:rPr>
                                    <w:t>消費水準</w:t>
                                  </w:r>
                                </w:p>
                              </w:tc>
                              <w:tc>
                                <w:tcPr>
                                  <w:tcW w:w="625" w:type="dxa"/>
                                  <w:tcBorders>
                                    <w:top w:val="nil"/>
                                    <w:left w:val="nil"/>
                                    <w:bottom w:val="nil"/>
                                    <w:right w:val="dotted" w:sz="4" w:space="0" w:color="auto"/>
                                  </w:tcBorders>
                                  <w:shd w:val="clear" w:color="000000" w:fill="FFFFFF"/>
                                  <w:noWrap/>
                                  <w:vAlign w:val="center"/>
                                  <w:hideMark/>
                                </w:tcPr>
                                <w:p w14:paraId="291268A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1.171</w:t>
                                  </w:r>
                                </w:p>
                              </w:tc>
                              <w:tc>
                                <w:tcPr>
                                  <w:tcW w:w="625" w:type="dxa"/>
                                  <w:tcBorders>
                                    <w:top w:val="nil"/>
                                    <w:left w:val="nil"/>
                                    <w:bottom w:val="nil"/>
                                    <w:right w:val="single" w:sz="4" w:space="0" w:color="auto"/>
                                  </w:tcBorders>
                                  <w:shd w:val="clear" w:color="000000" w:fill="FFFFFF"/>
                                  <w:noWrap/>
                                  <w:vAlign w:val="center"/>
                                  <w:hideMark/>
                                </w:tcPr>
                                <w:p w14:paraId="4244E31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1.171</w:t>
                                  </w:r>
                                </w:p>
                              </w:tc>
                              <w:tc>
                                <w:tcPr>
                                  <w:tcW w:w="625" w:type="dxa"/>
                                  <w:tcBorders>
                                    <w:top w:val="nil"/>
                                    <w:left w:val="nil"/>
                                    <w:bottom w:val="nil"/>
                                    <w:right w:val="dotted" w:sz="4" w:space="0" w:color="auto"/>
                                  </w:tcBorders>
                                  <w:shd w:val="clear" w:color="000000" w:fill="FFFFFF"/>
                                  <w:noWrap/>
                                  <w:vAlign w:val="center"/>
                                  <w:hideMark/>
                                </w:tcPr>
                                <w:p w14:paraId="67C809A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1.191</w:t>
                                  </w:r>
                                </w:p>
                              </w:tc>
                              <w:tc>
                                <w:tcPr>
                                  <w:tcW w:w="626" w:type="dxa"/>
                                  <w:tcBorders>
                                    <w:top w:val="nil"/>
                                    <w:left w:val="nil"/>
                                    <w:bottom w:val="nil"/>
                                    <w:right w:val="single" w:sz="4" w:space="0" w:color="auto"/>
                                  </w:tcBorders>
                                  <w:shd w:val="clear" w:color="000000" w:fill="FFFFFF"/>
                                  <w:noWrap/>
                                  <w:vAlign w:val="center"/>
                                  <w:hideMark/>
                                </w:tcPr>
                                <w:p w14:paraId="0027E70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1.158</w:t>
                                  </w:r>
                                </w:p>
                              </w:tc>
                              <w:tc>
                                <w:tcPr>
                                  <w:tcW w:w="625" w:type="dxa"/>
                                  <w:tcBorders>
                                    <w:top w:val="nil"/>
                                    <w:left w:val="nil"/>
                                    <w:bottom w:val="nil"/>
                                    <w:right w:val="dotted" w:sz="4" w:space="0" w:color="auto"/>
                                  </w:tcBorders>
                                  <w:shd w:val="clear" w:color="000000" w:fill="FFFFFF"/>
                                  <w:noWrap/>
                                  <w:vAlign w:val="center"/>
                                  <w:hideMark/>
                                </w:tcPr>
                                <w:p w14:paraId="15D78FD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1.187</w:t>
                                  </w:r>
                                </w:p>
                              </w:tc>
                              <w:tc>
                                <w:tcPr>
                                  <w:tcW w:w="625" w:type="dxa"/>
                                  <w:tcBorders>
                                    <w:top w:val="nil"/>
                                    <w:left w:val="nil"/>
                                    <w:bottom w:val="nil"/>
                                    <w:right w:val="single" w:sz="4" w:space="0" w:color="auto"/>
                                  </w:tcBorders>
                                  <w:shd w:val="clear" w:color="000000" w:fill="FFFFFF"/>
                                  <w:noWrap/>
                                  <w:vAlign w:val="center"/>
                                  <w:hideMark/>
                                </w:tcPr>
                                <w:p w14:paraId="09B6658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1.157</w:t>
                                  </w:r>
                                </w:p>
                              </w:tc>
                              <w:tc>
                                <w:tcPr>
                                  <w:tcW w:w="626" w:type="dxa"/>
                                  <w:tcBorders>
                                    <w:top w:val="nil"/>
                                    <w:left w:val="nil"/>
                                    <w:bottom w:val="nil"/>
                                    <w:right w:val="dotted" w:sz="4" w:space="0" w:color="auto"/>
                                  </w:tcBorders>
                                  <w:shd w:val="clear" w:color="000000" w:fill="FFFFFF"/>
                                  <w:noWrap/>
                                  <w:vAlign w:val="center"/>
                                  <w:hideMark/>
                                </w:tcPr>
                                <w:p w14:paraId="3561D14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1.265</w:t>
                                  </w:r>
                                </w:p>
                              </w:tc>
                              <w:tc>
                                <w:tcPr>
                                  <w:tcW w:w="625" w:type="dxa"/>
                                  <w:tcBorders>
                                    <w:top w:val="nil"/>
                                    <w:left w:val="nil"/>
                                    <w:bottom w:val="nil"/>
                                    <w:right w:val="single" w:sz="4" w:space="0" w:color="auto"/>
                                  </w:tcBorders>
                                  <w:shd w:val="clear" w:color="000000" w:fill="FFFFFF"/>
                                  <w:noWrap/>
                                  <w:vAlign w:val="center"/>
                                  <w:hideMark/>
                                </w:tcPr>
                                <w:p w14:paraId="04A5752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1.212</w:t>
                                  </w:r>
                                </w:p>
                              </w:tc>
                              <w:tc>
                                <w:tcPr>
                                  <w:tcW w:w="625" w:type="dxa"/>
                                  <w:tcBorders>
                                    <w:top w:val="nil"/>
                                    <w:left w:val="nil"/>
                                    <w:bottom w:val="nil"/>
                                    <w:right w:val="dotted" w:sz="4" w:space="0" w:color="auto"/>
                                  </w:tcBorders>
                                  <w:shd w:val="clear" w:color="000000" w:fill="FFFFFF"/>
                                  <w:noWrap/>
                                  <w:vAlign w:val="center"/>
                                  <w:hideMark/>
                                </w:tcPr>
                                <w:p w14:paraId="5A8C0A3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1.206</w:t>
                                  </w:r>
                                </w:p>
                              </w:tc>
                              <w:tc>
                                <w:tcPr>
                                  <w:tcW w:w="625" w:type="dxa"/>
                                  <w:tcBorders>
                                    <w:top w:val="nil"/>
                                    <w:left w:val="nil"/>
                                    <w:bottom w:val="nil"/>
                                    <w:right w:val="single" w:sz="4" w:space="0" w:color="auto"/>
                                  </w:tcBorders>
                                  <w:shd w:val="clear" w:color="000000" w:fill="FFFFFF"/>
                                  <w:noWrap/>
                                  <w:vAlign w:val="center"/>
                                  <w:hideMark/>
                                </w:tcPr>
                                <w:p w14:paraId="4971EBC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1.137</w:t>
                                  </w:r>
                                </w:p>
                              </w:tc>
                              <w:tc>
                                <w:tcPr>
                                  <w:tcW w:w="626" w:type="dxa"/>
                                  <w:tcBorders>
                                    <w:top w:val="nil"/>
                                    <w:left w:val="nil"/>
                                    <w:bottom w:val="nil"/>
                                    <w:right w:val="dotted" w:sz="4" w:space="0" w:color="auto"/>
                                  </w:tcBorders>
                                  <w:shd w:val="clear" w:color="000000" w:fill="FFFFFF"/>
                                  <w:noWrap/>
                                  <w:vAlign w:val="center"/>
                                  <w:hideMark/>
                                </w:tcPr>
                                <w:p w14:paraId="326E0EE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1.403</w:t>
                                  </w:r>
                                </w:p>
                              </w:tc>
                              <w:tc>
                                <w:tcPr>
                                  <w:tcW w:w="625" w:type="dxa"/>
                                  <w:tcBorders>
                                    <w:top w:val="nil"/>
                                    <w:left w:val="nil"/>
                                    <w:bottom w:val="nil"/>
                                    <w:right w:val="single" w:sz="4" w:space="0" w:color="auto"/>
                                  </w:tcBorders>
                                  <w:shd w:val="clear" w:color="000000" w:fill="FFFFFF"/>
                                  <w:noWrap/>
                                  <w:vAlign w:val="center"/>
                                  <w:hideMark/>
                                </w:tcPr>
                                <w:p w14:paraId="433F5C5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1.261</w:t>
                                  </w:r>
                                </w:p>
                              </w:tc>
                              <w:tc>
                                <w:tcPr>
                                  <w:tcW w:w="625" w:type="dxa"/>
                                  <w:tcBorders>
                                    <w:top w:val="nil"/>
                                    <w:left w:val="nil"/>
                                    <w:bottom w:val="nil"/>
                                    <w:right w:val="dotted" w:sz="4" w:space="0" w:color="auto"/>
                                  </w:tcBorders>
                                  <w:shd w:val="clear" w:color="000000" w:fill="FFFFFF"/>
                                  <w:noWrap/>
                                  <w:vAlign w:val="center"/>
                                  <w:hideMark/>
                                </w:tcPr>
                                <w:p w14:paraId="70C6189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1.229</w:t>
                                  </w:r>
                                </w:p>
                              </w:tc>
                              <w:tc>
                                <w:tcPr>
                                  <w:tcW w:w="626" w:type="dxa"/>
                                  <w:tcBorders>
                                    <w:top w:val="nil"/>
                                    <w:left w:val="nil"/>
                                    <w:bottom w:val="nil"/>
                                    <w:right w:val="single" w:sz="4" w:space="0" w:color="auto"/>
                                  </w:tcBorders>
                                  <w:shd w:val="clear" w:color="000000" w:fill="FFFFFF"/>
                                  <w:noWrap/>
                                  <w:vAlign w:val="center"/>
                                  <w:hideMark/>
                                </w:tcPr>
                                <w:p w14:paraId="7AAA78C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1.197</w:t>
                                  </w:r>
                                </w:p>
                              </w:tc>
                            </w:tr>
                            <w:tr w:rsidR="00A27750" w:rsidRPr="00C56B7E" w14:paraId="25B7AC7C" w14:textId="77777777" w:rsidTr="00FF27BE">
                              <w:trPr>
                                <w:trHeight w:val="69"/>
                              </w:trPr>
                              <w:tc>
                                <w:tcPr>
                                  <w:tcW w:w="1112" w:type="dxa"/>
                                  <w:gridSpan w:val="2"/>
                                  <w:vMerge/>
                                  <w:tcBorders>
                                    <w:top w:val="single" w:sz="4" w:space="0" w:color="auto"/>
                                    <w:left w:val="single" w:sz="4" w:space="0" w:color="auto"/>
                                    <w:bottom w:val="single" w:sz="4" w:space="0" w:color="auto"/>
                                    <w:right w:val="single" w:sz="4" w:space="0" w:color="auto"/>
                                  </w:tcBorders>
                                  <w:vAlign w:val="center"/>
                                  <w:hideMark/>
                                </w:tcPr>
                                <w:p w14:paraId="5CE44437"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625" w:type="dxa"/>
                                  <w:tcBorders>
                                    <w:top w:val="nil"/>
                                    <w:left w:val="nil"/>
                                    <w:bottom w:val="single" w:sz="4" w:space="0" w:color="auto"/>
                                    <w:right w:val="dotted" w:sz="4" w:space="0" w:color="auto"/>
                                  </w:tcBorders>
                                  <w:shd w:val="clear" w:color="000000" w:fill="FFFFFF"/>
                                  <w:noWrap/>
                                  <w:vAlign w:val="center"/>
                                  <w:hideMark/>
                                </w:tcPr>
                                <w:p w14:paraId="3C19EA64"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single" w:sz="4" w:space="0" w:color="auto"/>
                                  </w:tcBorders>
                                  <w:shd w:val="clear" w:color="000000" w:fill="FFFFFF"/>
                                  <w:noWrap/>
                                  <w:vAlign w:val="center"/>
                                  <w:hideMark/>
                                </w:tcPr>
                                <w:p w14:paraId="4941D432"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dotted" w:sz="4" w:space="0" w:color="auto"/>
                                  </w:tcBorders>
                                  <w:shd w:val="clear" w:color="000000" w:fill="FFFFFF"/>
                                  <w:noWrap/>
                                  <w:vAlign w:val="center"/>
                                  <w:hideMark/>
                                </w:tcPr>
                                <w:p w14:paraId="7D766225"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(1.7%)</w:t>
                                  </w:r>
                                </w:p>
                              </w:tc>
                              <w:tc>
                                <w:tcPr>
                                  <w:tcW w:w="626" w:type="dxa"/>
                                  <w:tcBorders>
                                    <w:top w:val="nil"/>
                                    <w:left w:val="nil"/>
                                    <w:bottom w:val="single" w:sz="4" w:space="0" w:color="auto"/>
                                    <w:right w:val="single" w:sz="4" w:space="0" w:color="auto"/>
                                  </w:tcBorders>
                                  <w:shd w:val="clear" w:color="000000" w:fill="FFFFFF"/>
                                  <w:noWrap/>
                                  <w:vAlign w:val="center"/>
                                  <w:hideMark/>
                                </w:tcPr>
                                <w:p w14:paraId="41A0196E"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(▲1.1%)</w:t>
                                  </w:r>
                                </w:p>
                              </w:tc>
                              <w:tc>
                                <w:tcPr>
                                  <w:tcW w:w="625" w:type="dxa"/>
                                  <w:tcBorders>
                                    <w:top w:val="nil"/>
                                    <w:left w:val="nil"/>
                                    <w:bottom w:val="single" w:sz="4" w:space="0" w:color="auto"/>
                                    <w:right w:val="dotted" w:sz="4" w:space="0" w:color="auto"/>
                                  </w:tcBorders>
                                  <w:shd w:val="clear" w:color="000000" w:fill="FFFFFF"/>
                                  <w:noWrap/>
                                  <w:vAlign w:val="center"/>
                                  <w:hideMark/>
                                </w:tcPr>
                                <w:p w14:paraId="35FC71B2"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(1.4%)</w:t>
                                  </w:r>
                                </w:p>
                              </w:tc>
                              <w:tc>
                                <w:tcPr>
                                  <w:tcW w:w="625" w:type="dxa"/>
                                  <w:tcBorders>
                                    <w:top w:val="nil"/>
                                    <w:left w:val="nil"/>
                                    <w:bottom w:val="single" w:sz="4" w:space="0" w:color="auto"/>
                                    <w:right w:val="single" w:sz="4" w:space="0" w:color="auto"/>
                                  </w:tcBorders>
                                  <w:shd w:val="clear" w:color="000000" w:fill="FFFFFF"/>
                                  <w:noWrap/>
                                  <w:vAlign w:val="center"/>
                                  <w:hideMark/>
                                </w:tcPr>
                                <w:p w14:paraId="30A2803F"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(▲1.2%)</w:t>
                                  </w:r>
                                </w:p>
                              </w:tc>
                              <w:tc>
                                <w:tcPr>
                                  <w:tcW w:w="626" w:type="dxa"/>
                                  <w:tcBorders>
                                    <w:top w:val="nil"/>
                                    <w:left w:val="nil"/>
                                    <w:bottom w:val="single" w:sz="4" w:space="0" w:color="auto"/>
                                    <w:right w:val="dotted" w:sz="4" w:space="0" w:color="auto"/>
                                  </w:tcBorders>
                                  <w:shd w:val="clear" w:color="000000" w:fill="FFFFFF"/>
                                  <w:noWrap/>
                                  <w:vAlign w:val="center"/>
                                  <w:hideMark/>
                                </w:tcPr>
                                <w:p w14:paraId="651ECEC5"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(8.0%)</w:t>
                                  </w:r>
                                </w:p>
                              </w:tc>
                              <w:tc>
                                <w:tcPr>
                                  <w:tcW w:w="625" w:type="dxa"/>
                                  <w:tcBorders>
                                    <w:top w:val="nil"/>
                                    <w:left w:val="nil"/>
                                    <w:bottom w:val="single" w:sz="4" w:space="0" w:color="auto"/>
                                    <w:right w:val="single" w:sz="4" w:space="0" w:color="auto"/>
                                  </w:tcBorders>
                                  <w:shd w:val="clear" w:color="000000" w:fill="FFFFFF"/>
                                  <w:noWrap/>
                                  <w:vAlign w:val="center"/>
                                  <w:hideMark/>
                                </w:tcPr>
                                <w:p w14:paraId="69EF4C42"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(3.5%)</w:t>
                                  </w:r>
                                </w:p>
                              </w:tc>
                              <w:tc>
                                <w:tcPr>
                                  <w:tcW w:w="625" w:type="dxa"/>
                                  <w:tcBorders>
                                    <w:top w:val="nil"/>
                                    <w:left w:val="nil"/>
                                    <w:bottom w:val="single" w:sz="4" w:space="0" w:color="auto"/>
                                    <w:right w:val="dotted" w:sz="4" w:space="0" w:color="auto"/>
                                  </w:tcBorders>
                                  <w:shd w:val="clear" w:color="000000" w:fill="FFFFFF"/>
                                  <w:noWrap/>
                                  <w:vAlign w:val="center"/>
                                  <w:hideMark/>
                                </w:tcPr>
                                <w:p w14:paraId="1C4D6103"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(3.0%)</w:t>
                                  </w:r>
                                </w:p>
                              </w:tc>
                              <w:tc>
                                <w:tcPr>
                                  <w:tcW w:w="625" w:type="dxa"/>
                                  <w:tcBorders>
                                    <w:top w:val="nil"/>
                                    <w:left w:val="nil"/>
                                    <w:bottom w:val="single" w:sz="4" w:space="0" w:color="auto"/>
                                    <w:right w:val="single" w:sz="4" w:space="0" w:color="auto"/>
                                  </w:tcBorders>
                                  <w:shd w:val="clear" w:color="000000" w:fill="FFFFFF"/>
                                  <w:noWrap/>
                                  <w:vAlign w:val="center"/>
                                  <w:hideMark/>
                                </w:tcPr>
                                <w:p w14:paraId="5F8F6C2E"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(▲3.0%)</w:t>
                                  </w:r>
                                </w:p>
                              </w:tc>
                              <w:tc>
                                <w:tcPr>
                                  <w:tcW w:w="626" w:type="dxa"/>
                                  <w:tcBorders>
                                    <w:top w:val="nil"/>
                                    <w:left w:val="nil"/>
                                    <w:bottom w:val="single" w:sz="4" w:space="0" w:color="auto"/>
                                    <w:right w:val="dotted" w:sz="4" w:space="0" w:color="auto"/>
                                  </w:tcBorders>
                                  <w:shd w:val="clear" w:color="000000" w:fill="FFFFFF"/>
                                  <w:noWrap/>
                                  <w:vAlign w:val="center"/>
                                  <w:hideMark/>
                                </w:tcPr>
                                <w:p w14:paraId="1C36147A"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(19.8%)</w:t>
                                  </w:r>
                                </w:p>
                              </w:tc>
                              <w:tc>
                                <w:tcPr>
                                  <w:tcW w:w="625" w:type="dxa"/>
                                  <w:tcBorders>
                                    <w:top w:val="nil"/>
                                    <w:left w:val="nil"/>
                                    <w:bottom w:val="single" w:sz="4" w:space="0" w:color="auto"/>
                                    <w:right w:val="single" w:sz="4" w:space="0" w:color="auto"/>
                                  </w:tcBorders>
                                  <w:shd w:val="clear" w:color="000000" w:fill="FFFFFF"/>
                                  <w:noWrap/>
                                  <w:vAlign w:val="center"/>
                                  <w:hideMark/>
                                </w:tcPr>
                                <w:p w14:paraId="61BC5825"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(7.7%)</w:t>
                                  </w:r>
                                </w:p>
                              </w:tc>
                              <w:tc>
                                <w:tcPr>
                                  <w:tcW w:w="625" w:type="dxa"/>
                                  <w:tcBorders>
                                    <w:top w:val="nil"/>
                                    <w:left w:val="nil"/>
                                    <w:bottom w:val="single" w:sz="4" w:space="0" w:color="auto"/>
                                    <w:right w:val="dotted" w:sz="4" w:space="0" w:color="auto"/>
                                  </w:tcBorders>
                                  <w:shd w:val="clear" w:color="000000" w:fill="FFFFFF"/>
                                  <w:noWrap/>
                                  <w:vAlign w:val="center"/>
                                  <w:hideMark/>
                                </w:tcPr>
                                <w:p w14:paraId="118E7CC1"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(4.9%)</w:t>
                                  </w:r>
                                </w:p>
                              </w:tc>
                              <w:tc>
                                <w:tcPr>
                                  <w:tcW w:w="626" w:type="dxa"/>
                                  <w:tcBorders>
                                    <w:top w:val="nil"/>
                                    <w:left w:val="nil"/>
                                    <w:bottom w:val="single" w:sz="4" w:space="0" w:color="auto"/>
                                    <w:right w:val="single" w:sz="4" w:space="0" w:color="auto"/>
                                  </w:tcBorders>
                                  <w:shd w:val="clear" w:color="000000" w:fill="FFFFFF"/>
                                  <w:noWrap/>
                                  <w:vAlign w:val="center"/>
                                  <w:hideMark/>
                                </w:tcPr>
                                <w:p w14:paraId="2254AE83"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(2.2%)</w:t>
                                  </w:r>
                                </w:p>
                              </w:tc>
                            </w:tr>
                            <w:tr w:rsidR="00A27750" w:rsidRPr="00C56B7E" w14:paraId="32CE91A0" w14:textId="77777777" w:rsidTr="00FF27BE">
                              <w:trPr>
                                <w:trHeight w:val="86"/>
                              </w:trPr>
                              <w:tc>
                                <w:tcPr>
                                  <w:tcW w:w="111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60E32C"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生産量</w:t>
                                  </w:r>
                                  <w:r w:rsidRPr="00B6556D">
                                    <w:rPr>
                                      <w:rFonts w:ascii="游明朝" w:eastAsia="游明朝" w:hAnsi="游明朝" w:cs="Calibri" w:hint="eastAsia"/>
                                      <w:color w:val="000000"/>
                                      <w:kern w:val="0"/>
                                      <w:sz w:val="16"/>
                                      <w:szCs w:val="16"/>
                                      <w:vertAlign w:val="superscript"/>
                                      <w14:ligatures w14:val="none"/>
                                    </w:rPr>
                                    <w:t xml:space="preserve"> (1)</w:t>
                                  </w:r>
                                </w:p>
                              </w:tc>
                              <w:tc>
                                <w:tcPr>
                                  <w:tcW w:w="625" w:type="dxa"/>
                                  <w:tcBorders>
                                    <w:top w:val="nil"/>
                                    <w:left w:val="nil"/>
                                    <w:bottom w:val="nil"/>
                                    <w:right w:val="dotted" w:sz="4" w:space="0" w:color="auto"/>
                                  </w:tcBorders>
                                  <w:shd w:val="clear" w:color="000000" w:fill="FFFFFF"/>
                                  <w:noWrap/>
                                  <w:vAlign w:val="center"/>
                                  <w:hideMark/>
                                </w:tcPr>
                                <w:p w14:paraId="29F7C57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1.413</w:t>
                                  </w:r>
                                </w:p>
                              </w:tc>
                              <w:tc>
                                <w:tcPr>
                                  <w:tcW w:w="625" w:type="dxa"/>
                                  <w:tcBorders>
                                    <w:top w:val="nil"/>
                                    <w:left w:val="nil"/>
                                    <w:bottom w:val="nil"/>
                                    <w:right w:val="single" w:sz="4" w:space="0" w:color="auto"/>
                                  </w:tcBorders>
                                  <w:shd w:val="clear" w:color="000000" w:fill="FFFFFF"/>
                                  <w:noWrap/>
                                  <w:vAlign w:val="center"/>
                                  <w:hideMark/>
                                </w:tcPr>
                                <w:p w14:paraId="215EF55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1.413</w:t>
                                  </w:r>
                                </w:p>
                              </w:tc>
                              <w:tc>
                                <w:tcPr>
                                  <w:tcW w:w="625" w:type="dxa"/>
                                  <w:tcBorders>
                                    <w:top w:val="nil"/>
                                    <w:left w:val="nil"/>
                                    <w:bottom w:val="nil"/>
                                    <w:right w:val="dotted" w:sz="4" w:space="0" w:color="auto"/>
                                  </w:tcBorders>
                                  <w:shd w:val="clear" w:color="000000" w:fill="FFFFFF"/>
                                  <w:noWrap/>
                                  <w:vAlign w:val="center"/>
                                  <w:hideMark/>
                                </w:tcPr>
                                <w:p w14:paraId="52F7E52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1.336</w:t>
                                  </w:r>
                                </w:p>
                              </w:tc>
                              <w:tc>
                                <w:tcPr>
                                  <w:tcW w:w="626" w:type="dxa"/>
                                  <w:tcBorders>
                                    <w:top w:val="nil"/>
                                    <w:left w:val="nil"/>
                                    <w:bottom w:val="nil"/>
                                    <w:right w:val="single" w:sz="4" w:space="0" w:color="auto"/>
                                  </w:tcBorders>
                                  <w:shd w:val="clear" w:color="000000" w:fill="FFFFFF"/>
                                  <w:noWrap/>
                                  <w:vAlign w:val="center"/>
                                  <w:hideMark/>
                                </w:tcPr>
                                <w:p w14:paraId="0B1EC00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1.512</w:t>
                                  </w:r>
                                </w:p>
                              </w:tc>
                              <w:tc>
                                <w:tcPr>
                                  <w:tcW w:w="625" w:type="dxa"/>
                                  <w:tcBorders>
                                    <w:top w:val="nil"/>
                                    <w:left w:val="nil"/>
                                    <w:bottom w:val="nil"/>
                                    <w:right w:val="dotted" w:sz="4" w:space="0" w:color="auto"/>
                                  </w:tcBorders>
                                  <w:shd w:val="clear" w:color="000000" w:fill="FFFFFF"/>
                                  <w:noWrap/>
                                  <w:vAlign w:val="center"/>
                                  <w:hideMark/>
                                </w:tcPr>
                                <w:p w14:paraId="35B931CB"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1.335</w:t>
                                  </w:r>
                                </w:p>
                              </w:tc>
                              <w:tc>
                                <w:tcPr>
                                  <w:tcW w:w="625" w:type="dxa"/>
                                  <w:tcBorders>
                                    <w:top w:val="nil"/>
                                    <w:left w:val="nil"/>
                                    <w:bottom w:val="nil"/>
                                    <w:right w:val="single" w:sz="4" w:space="0" w:color="auto"/>
                                  </w:tcBorders>
                                  <w:shd w:val="clear" w:color="000000" w:fill="FFFFFF"/>
                                  <w:noWrap/>
                                  <w:vAlign w:val="center"/>
                                  <w:hideMark/>
                                </w:tcPr>
                                <w:p w14:paraId="1CB8188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1.503</w:t>
                                  </w:r>
                                </w:p>
                              </w:tc>
                              <w:tc>
                                <w:tcPr>
                                  <w:tcW w:w="626" w:type="dxa"/>
                                  <w:tcBorders>
                                    <w:top w:val="nil"/>
                                    <w:left w:val="nil"/>
                                    <w:bottom w:val="nil"/>
                                    <w:right w:val="dotted" w:sz="4" w:space="0" w:color="auto"/>
                                  </w:tcBorders>
                                  <w:shd w:val="clear" w:color="000000" w:fill="FFFFFF"/>
                                  <w:noWrap/>
                                  <w:vAlign w:val="center"/>
                                  <w:hideMark/>
                                </w:tcPr>
                                <w:p w14:paraId="5D90EBF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1.340</w:t>
                                  </w:r>
                                </w:p>
                              </w:tc>
                              <w:tc>
                                <w:tcPr>
                                  <w:tcW w:w="625" w:type="dxa"/>
                                  <w:tcBorders>
                                    <w:top w:val="nil"/>
                                    <w:left w:val="nil"/>
                                    <w:bottom w:val="nil"/>
                                    <w:right w:val="single" w:sz="4" w:space="0" w:color="auto"/>
                                  </w:tcBorders>
                                  <w:shd w:val="clear" w:color="000000" w:fill="FFFFFF"/>
                                  <w:noWrap/>
                                  <w:vAlign w:val="center"/>
                                  <w:hideMark/>
                                </w:tcPr>
                                <w:p w14:paraId="1BB8900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1.514</w:t>
                                  </w:r>
                                </w:p>
                              </w:tc>
                              <w:tc>
                                <w:tcPr>
                                  <w:tcW w:w="625" w:type="dxa"/>
                                  <w:tcBorders>
                                    <w:top w:val="nil"/>
                                    <w:left w:val="nil"/>
                                    <w:bottom w:val="nil"/>
                                    <w:right w:val="dotted" w:sz="4" w:space="0" w:color="auto"/>
                                  </w:tcBorders>
                                  <w:shd w:val="clear" w:color="000000" w:fill="FFFFFF"/>
                                  <w:noWrap/>
                                  <w:vAlign w:val="center"/>
                                  <w:hideMark/>
                                </w:tcPr>
                                <w:p w14:paraId="1279888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1.260</w:t>
                                  </w:r>
                                </w:p>
                              </w:tc>
                              <w:tc>
                                <w:tcPr>
                                  <w:tcW w:w="625" w:type="dxa"/>
                                  <w:tcBorders>
                                    <w:top w:val="nil"/>
                                    <w:left w:val="nil"/>
                                    <w:bottom w:val="nil"/>
                                    <w:right w:val="single" w:sz="4" w:space="0" w:color="auto"/>
                                  </w:tcBorders>
                                  <w:shd w:val="clear" w:color="000000" w:fill="FFFFFF"/>
                                  <w:noWrap/>
                                  <w:vAlign w:val="center"/>
                                  <w:hideMark/>
                                </w:tcPr>
                                <w:p w14:paraId="5B784B4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1.604</w:t>
                                  </w:r>
                                </w:p>
                              </w:tc>
                              <w:tc>
                                <w:tcPr>
                                  <w:tcW w:w="626" w:type="dxa"/>
                                  <w:tcBorders>
                                    <w:top w:val="nil"/>
                                    <w:left w:val="nil"/>
                                    <w:bottom w:val="nil"/>
                                    <w:right w:val="dotted" w:sz="4" w:space="0" w:color="auto"/>
                                  </w:tcBorders>
                                  <w:shd w:val="clear" w:color="000000" w:fill="FFFFFF"/>
                                  <w:noWrap/>
                                  <w:vAlign w:val="center"/>
                                  <w:hideMark/>
                                </w:tcPr>
                                <w:p w14:paraId="30EDF77B"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1.306</w:t>
                                  </w:r>
                                </w:p>
                              </w:tc>
                              <w:tc>
                                <w:tcPr>
                                  <w:tcW w:w="625" w:type="dxa"/>
                                  <w:tcBorders>
                                    <w:top w:val="nil"/>
                                    <w:left w:val="nil"/>
                                    <w:bottom w:val="nil"/>
                                    <w:right w:val="single" w:sz="4" w:space="0" w:color="auto"/>
                                  </w:tcBorders>
                                  <w:shd w:val="clear" w:color="000000" w:fill="FFFFFF"/>
                                  <w:noWrap/>
                                  <w:vAlign w:val="center"/>
                                  <w:hideMark/>
                                </w:tcPr>
                                <w:p w14:paraId="343C051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1.659</w:t>
                                  </w:r>
                                </w:p>
                              </w:tc>
                              <w:tc>
                                <w:tcPr>
                                  <w:tcW w:w="625" w:type="dxa"/>
                                  <w:tcBorders>
                                    <w:top w:val="nil"/>
                                    <w:left w:val="nil"/>
                                    <w:bottom w:val="nil"/>
                                    <w:right w:val="dotted" w:sz="4" w:space="0" w:color="auto"/>
                                  </w:tcBorders>
                                  <w:shd w:val="clear" w:color="000000" w:fill="FFFFFF"/>
                                  <w:noWrap/>
                                  <w:vAlign w:val="center"/>
                                  <w:hideMark/>
                                </w:tcPr>
                                <w:p w14:paraId="7D9C5AA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1.315</w:t>
                                  </w:r>
                                </w:p>
                              </w:tc>
                              <w:tc>
                                <w:tcPr>
                                  <w:tcW w:w="626" w:type="dxa"/>
                                  <w:tcBorders>
                                    <w:top w:val="nil"/>
                                    <w:left w:val="nil"/>
                                    <w:bottom w:val="nil"/>
                                    <w:right w:val="single" w:sz="4" w:space="0" w:color="auto"/>
                                  </w:tcBorders>
                                  <w:shd w:val="clear" w:color="000000" w:fill="FFFFFF"/>
                                  <w:noWrap/>
                                  <w:vAlign w:val="center"/>
                                  <w:hideMark/>
                                </w:tcPr>
                                <w:p w14:paraId="724DEEC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1.571</w:t>
                                  </w:r>
                                </w:p>
                              </w:tc>
                            </w:tr>
                            <w:tr w:rsidR="00A27750" w:rsidRPr="00C56B7E" w14:paraId="3FB0A035" w14:textId="77777777" w:rsidTr="00FF27BE">
                              <w:trPr>
                                <w:trHeight w:val="91"/>
                              </w:trPr>
                              <w:tc>
                                <w:tcPr>
                                  <w:tcW w:w="1112" w:type="dxa"/>
                                  <w:gridSpan w:val="2"/>
                                  <w:vMerge/>
                                  <w:tcBorders>
                                    <w:top w:val="single" w:sz="4" w:space="0" w:color="auto"/>
                                    <w:left w:val="single" w:sz="4" w:space="0" w:color="auto"/>
                                    <w:bottom w:val="single" w:sz="4" w:space="0" w:color="auto"/>
                                    <w:right w:val="single" w:sz="4" w:space="0" w:color="auto"/>
                                  </w:tcBorders>
                                  <w:vAlign w:val="center"/>
                                  <w:hideMark/>
                                </w:tcPr>
                                <w:p w14:paraId="39B583AA"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625" w:type="dxa"/>
                                  <w:tcBorders>
                                    <w:top w:val="nil"/>
                                    <w:left w:val="nil"/>
                                    <w:bottom w:val="single" w:sz="4" w:space="0" w:color="auto"/>
                                    <w:right w:val="dotted" w:sz="4" w:space="0" w:color="auto"/>
                                  </w:tcBorders>
                                  <w:shd w:val="clear" w:color="000000" w:fill="FFFFFF"/>
                                  <w:noWrap/>
                                  <w:vAlign w:val="center"/>
                                  <w:hideMark/>
                                </w:tcPr>
                                <w:p w14:paraId="0388D0C0"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single" w:sz="4" w:space="0" w:color="auto"/>
                                  </w:tcBorders>
                                  <w:shd w:val="clear" w:color="000000" w:fill="FFFFFF"/>
                                  <w:noWrap/>
                                  <w:vAlign w:val="center"/>
                                  <w:hideMark/>
                                </w:tcPr>
                                <w:p w14:paraId="32BD0DDF"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dotted" w:sz="4" w:space="0" w:color="auto"/>
                                  </w:tcBorders>
                                  <w:shd w:val="clear" w:color="000000" w:fill="FFFFFF"/>
                                  <w:noWrap/>
                                  <w:vAlign w:val="center"/>
                                  <w:hideMark/>
                                </w:tcPr>
                                <w:p w14:paraId="19C9FFBA"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(▲5.5%)</w:t>
                                  </w:r>
                                </w:p>
                              </w:tc>
                              <w:tc>
                                <w:tcPr>
                                  <w:tcW w:w="626" w:type="dxa"/>
                                  <w:tcBorders>
                                    <w:top w:val="nil"/>
                                    <w:left w:val="nil"/>
                                    <w:bottom w:val="single" w:sz="4" w:space="0" w:color="auto"/>
                                    <w:right w:val="single" w:sz="4" w:space="0" w:color="auto"/>
                                  </w:tcBorders>
                                  <w:shd w:val="clear" w:color="000000" w:fill="FFFFFF"/>
                                  <w:noWrap/>
                                  <w:vAlign w:val="center"/>
                                  <w:hideMark/>
                                </w:tcPr>
                                <w:p w14:paraId="756442A2"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(7.0%)</w:t>
                                  </w:r>
                                </w:p>
                              </w:tc>
                              <w:tc>
                                <w:tcPr>
                                  <w:tcW w:w="625" w:type="dxa"/>
                                  <w:tcBorders>
                                    <w:top w:val="nil"/>
                                    <w:left w:val="nil"/>
                                    <w:bottom w:val="single" w:sz="4" w:space="0" w:color="auto"/>
                                    <w:right w:val="dotted" w:sz="4" w:space="0" w:color="auto"/>
                                  </w:tcBorders>
                                  <w:shd w:val="clear" w:color="000000" w:fill="FFFFFF"/>
                                  <w:noWrap/>
                                  <w:vAlign w:val="center"/>
                                  <w:hideMark/>
                                </w:tcPr>
                                <w:p w14:paraId="225D264E"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(▲5.5%)</w:t>
                                  </w:r>
                                </w:p>
                              </w:tc>
                              <w:tc>
                                <w:tcPr>
                                  <w:tcW w:w="625" w:type="dxa"/>
                                  <w:tcBorders>
                                    <w:top w:val="nil"/>
                                    <w:left w:val="nil"/>
                                    <w:bottom w:val="single" w:sz="4" w:space="0" w:color="auto"/>
                                    <w:right w:val="single" w:sz="4" w:space="0" w:color="auto"/>
                                  </w:tcBorders>
                                  <w:shd w:val="clear" w:color="000000" w:fill="FFFFFF"/>
                                  <w:noWrap/>
                                  <w:vAlign w:val="center"/>
                                  <w:hideMark/>
                                </w:tcPr>
                                <w:p w14:paraId="6A935613"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(6.4%)</w:t>
                                  </w:r>
                                </w:p>
                              </w:tc>
                              <w:tc>
                                <w:tcPr>
                                  <w:tcW w:w="626" w:type="dxa"/>
                                  <w:tcBorders>
                                    <w:top w:val="nil"/>
                                    <w:left w:val="nil"/>
                                    <w:bottom w:val="single" w:sz="4" w:space="0" w:color="auto"/>
                                    <w:right w:val="dotted" w:sz="4" w:space="0" w:color="auto"/>
                                  </w:tcBorders>
                                  <w:shd w:val="clear" w:color="000000" w:fill="FFFFFF"/>
                                  <w:noWrap/>
                                  <w:vAlign w:val="center"/>
                                  <w:hideMark/>
                                </w:tcPr>
                                <w:p w14:paraId="315A0BA4"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(▲5.2%)</w:t>
                                  </w:r>
                                </w:p>
                              </w:tc>
                              <w:tc>
                                <w:tcPr>
                                  <w:tcW w:w="625" w:type="dxa"/>
                                  <w:tcBorders>
                                    <w:top w:val="nil"/>
                                    <w:left w:val="nil"/>
                                    <w:bottom w:val="single" w:sz="4" w:space="0" w:color="auto"/>
                                    <w:right w:val="single" w:sz="4" w:space="0" w:color="auto"/>
                                  </w:tcBorders>
                                  <w:shd w:val="clear" w:color="000000" w:fill="FFFFFF"/>
                                  <w:noWrap/>
                                  <w:vAlign w:val="center"/>
                                  <w:hideMark/>
                                </w:tcPr>
                                <w:p w14:paraId="667D6C44"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(7.2%)</w:t>
                                  </w:r>
                                </w:p>
                              </w:tc>
                              <w:tc>
                                <w:tcPr>
                                  <w:tcW w:w="625" w:type="dxa"/>
                                  <w:tcBorders>
                                    <w:top w:val="nil"/>
                                    <w:left w:val="nil"/>
                                    <w:bottom w:val="single" w:sz="4" w:space="0" w:color="auto"/>
                                    <w:right w:val="dotted" w:sz="4" w:space="0" w:color="auto"/>
                                  </w:tcBorders>
                                  <w:shd w:val="clear" w:color="000000" w:fill="FFFFFF"/>
                                  <w:noWrap/>
                                  <w:vAlign w:val="center"/>
                                  <w:hideMark/>
                                </w:tcPr>
                                <w:p w14:paraId="74AF56CC"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(▲10.8%)</w:t>
                                  </w:r>
                                </w:p>
                              </w:tc>
                              <w:tc>
                                <w:tcPr>
                                  <w:tcW w:w="625" w:type="dxa"/>
                                  <w:tcBorders>
                                    <w:top w:val="nil"/>
                                    <w:left w:val="nil"/>
                                    <w:bottom w:val="single" w:sz="4" w:space="0" w:color="auto"/>
                                    <w:right w:val="single" w:sz="4" w:space="0" w:color="auto"/>
                                  </w:tcBorders>
                                  <w:shd w:val="clear" w:color="000000" w:fill="FFFFFF"/>
                                  <w:noWrap/>
                                  <w:vAlign w:val="center"/>
                                  <w:hideMark/>
                                </w:tcPr>
                                <w:p w14:paraId="05A1D81C"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(13.5%)</w:t>
                                  </w:r>
                                </w:p>
                              </w:tc>
                              <w:tc>
                                <w:tcPr>
                                  <w:tcW w:w="626" w:type="dxa"/>
                                  <w:tcBorders>
                                    <w:top w:val="nil"/>
                                    <w:left w:val="nil"/>
                                    <w:bottom w:val="single" w:sz="4" w:space="0" w:color="auto"/>
                                    <w:right w:val="dotted" w:sz="4" w:space="0" w:color="auto"/>
                                  </w:tcBorders>
                                  <w:shd w:val="clear" w:color="000000" w:fill="FFFFFF"/>
                                  <w:noWrap/>
                                  <w:vAlign w:val="center"/>
                                  <w:hideMark/>
                                </w:tcPr>
                                <w:p w14:paraId="2CEC515C"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(▲7.5%)</w:t>
                                  </w:r>
                                </w:p>
                              </w:tc>
                              <w:tc>
                                <w:tcPr>
                                  <w:tcW w:w="625" w:type="dxa"/>
                                  <w:tcBorders>
                                    <w:top w:val="nil"/>
                                    <w:left w:val="nil"/>
                                    <w:bottom w:val="single" w:sz="4" w:space="0" w:color="auto"/>
                                    <w:right w:val="single" w:sz="4" w:space="0" w:color="auto"/>
                                  </w:tcBorders>
                                  <w:shd w:val="clear" w:color="000000" w:fill="FFFFFF"/>
                                  <w:noWrap/>
                                  <w:vAlign w:val="center"/>
                                  <w:hideMark/>
                                </w:tcPr>
                                <w:p w14:paraId="00FA1031"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(17.5%)</w:t>
                                  </w:r>
                                </w:p>
                              </w:tc>
                              <w:tc>
                                <w:tcPr>
                                  <w:tcW w:w="625" w:type="dxa"/>
                                  <w:tcBorders>
                                    <w:top w:val="nil"/>
                                    <w:left w:val="nil"/>
                                    <w:bottom w:val="single" w:sz="4" w:space="0" w:color="auto"/>
                                    <w:right w:val="dotted" w:sz="4" w:space="0" w:color="auto"/>
                                  </w:tcBorders>
                                  <w:shd w:val="clear" w:color="000000" w:fill="FFFFFF"/>
                                  <w:noWrap/>
                                  <w:vAlign w:val="center"/>
                                  <w:hideMark/>
                                </w:tcPr>
                                <w:p w14:paraId="144BCC25"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(▲6.9%)</w:t>
                                  </w:r>
                                </w:p>
                              </w:tc>
                              <w:tc>
                                <w:tcPr>
                                  <w:tcW w:w="626" w:type="dxa"/>
                                  <w:tcBorders>
                                    <w:top w:val="nil"/>
                                    <w:left w:val="nil"/>
                                    <w:bottom w:val="single" w:sz="4" w:space="0" w:color="auto"/>
                                    <w:right w:val="single" w:sz="4" w:space="0" w:color="auto"/>
                                  </w:tcBorders>
                                  <w:shd w:val="clear" w:color="000000" w:fill="FFFFFF"/>
                                  <w:noWrap/>
                                  <w:vAlign w:val="center"/>
                                  <w:hideMark/>
                                </w:tcPr>
                                <w:p w14:paraId="3AE35E97"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(11.2%)</w:t>
                                  </w:r>
                                </w:p>
                              </w:tc>
                            </w:tr>
                            <w:tr w:rsidR="00A27750" w:rsidRPr="00C56B7E" w14:paraId="5758CC59" w14:textId="77777777" w:rsidTr="00FF27BE">
                              <w:trPr>
                                <w:trHeight w:val="38"/>
                              </w:trPr>
                              <w:tc>
                                <w:tcPr>
                                  <w:tcW w:w="111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FEEF36" w14:textId="77777777" w:rsidR="00A27750" w:rsidRPr="00B6556D" w:rsidRDefault="00A27750" w:rsidP="009723E5">
                                  <w:pPr>
                                    <w:widowControl/>
                                    <w:snapToGrid w:val="0"/>
                                    <w:jc w:val="left"/>
                                    <w:rPr>
                                      <w:rFonts w:ascii="游明朝" w:eastAsia="游明朝" w:hAnsi="游明朝" w:cs="Calibri"/>
                                      <w:color w:val="000000"/>
                                      <w:kern w:val="0"/>
                                      <w:sz w:val="14"/>
                                      <w:szCs w:val="14"/>
                                      <w14:ligatures w14:val="none"/>
                                    </w:rPr>
                                  </w:pPr>
                                  <w:r>
                                    <w:rPr>
                                      <w:rFonts w:ascii="游明朝" w:eastAsia="游明朝" w:hAnsi="游明朝" w:cs="Calibri" w:hint="eastAsia"/>
                                      <w:color w:val="000000"/>
                                      <w:kern w:val="0"/>
                                      <w:sz w:val="14"/>
                                      <w:szCs w:val="14"/>
                                      <w14:ligatures w14:val="none"/>
                                    </w:rPr>
                                    <w:t>限界生産性</w:t>
                                  </w:r>
                                  <w:r w:rsidRPr="00B6556D">
                                    <w:rPr>
                                      <w:rFonts w:ascii="游明朝" w:eastAsia="游明朝" w:hAnsi="游明朝" w:cs="Calibri" w:hint="eastAsia"/>
                                      <w:color w:val="000000"/>
                                      <w:kern w:val="0"/>
                                      <w:sz w:val="14"/>
                                      <w:szCs w:val="14"/>
                                      <w:vertAlign w:val="superscript"/>
                                      <w14:ligatures w14:val="none"/>
                                    </w:rPr>
                                    <w:t>(2)</w:t>
                                  </w:r>
                                </w:p>
                              </w:tc>
                              <w:tc>
                                <w:tcPr>
                                  <w:tcW w:w="625" w:type="dxa"/>
                                  <w:tcBorders>
                                    <w:top w:val="nil"/>
                                    <w:left w:val="nil"/>
                                    <w:bottom w:val="nil"/>
                                    <w:right w:val="dotted" w:sz="4" w:space="0" w:color="auto"/>
                                  </w:tcBorders>
                                  <w:shd w:val="clear" w:color="000000" w:fill="FFFFFF"/>
                                  <w:noWrap/>
                                  <w:vAlign w:val="center"/>
                                  <w:hideMark/>
                                </w:tcPr>
                                <w:p w14:paraId="502BE24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0.184</w:t>
                                  </w:r>
                                </w:p>
                              </w:tc>
                              <w:tc>
                                <w:tcPr>
                                  <w:tcW w:w="625" w:type="dxa"/>
                                  <w:tcBorders>
                                    <w:top w:val="nil"/>
                                    <w:left w:val="nil"/>
                                    <w:bottom w:val="nil"/>
                                    <w:right w:val="single" w:sz="4" w:space="0" w:color="auto"/>
                                  </w:tcBorders>
                                  <w:shd w:val="clear" w:color="000000" w:fill="FFFFFF"/>
                                  <w:noWrap/>
                                  <w:vAlign w:val="center"/>
                                  <w:hideMark/>
                                </w:tcPr>
                                <w:p w14:paraId="3E949AC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0.184</w:t>
                                  </w:r>
                                </w:p>
                              </w:tc>
                              <w:tc>
                                <w:tcPr>
                                  <w:tcW w:w="625" w:type="dxa"/>
                                  <w:tcBorders>
                                    <w:top w:val="nil"/>
                                    <w:left w:val="nil"/>
                                    <w:bottom w:val="nil"/>
                                    <w:right w:val="dotted" w:sz="4" w:space="0" w:color="auto"/>
                                  </w:tcBorders>
                                  <w:shd w:val="clear" w:color="000000" w:fill="FFFFFF"/>
                                  <w:noWrap/>
                                  <w:vAlign w:val="center"/>
                                  <w:hideMark/>
                                </w:tcPr>
                                <w:p w14:paraId="6602AE1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0.205</w:t>
                                  </w:r>
                                </w:p>
                              </w:tc>
                              <w:tc>
                                <w:tcPr>
                                  <w:tcW w:w="626" w:type="dxa"/>
                                  <w:tcBorders>
                                    <w:top w:val="nil"/>
                                    <w:left w:val="nil"/>
                                    <w:bottom w:val="nil"/>
                                    <w:right w:val="single" w:sz="4" w:space="0" w:color="auto"/>
                                  </w:tcBorders>
                                  <w:shd w:val="clear" w:color="000000" w:fill="FFFFFF"/>
                                  <w:noWrap/>
                                  <w:vAlign w:val="center"/>
                                  <w:hideMark/>
                                </w:tcPr>
                                <w:p w14:paraId="0FDD947B"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0.162</w:t>
                                  </w:r>
                                </w:p>
                              </w:tc>
                              <w:tc>
                                <w:tcPr>
                                  <w:tcW w:w="625" w:type="dxa"/>
                                  <w:tcBorders>
                                    <w:top w:val="nil"/>
                                    <w:left w:val="nil"/>
                                    <w:bottom w:val="nil"/>
                                    <w:right w:val="dotted" w:sz="4" w:space="0" w:color="auto"/>
                                  </w:tcBorders>
                                  <w:shd w:val="clear" w:color="000000" w:fill="FFFFFF"/>
                                  <w:noWrap/>
                                  <w:vAlign w:val="center"/>
                                  <w:hideMark/>
                                </w:tcPr>
                                <w:p w14:paraId="4295EA4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0.205</w:t>
                                  </w:r>
                                </w:p>
                              </w:tc>
                              <w:tc>
                                <w:tcPr>
                                  <w:tcW w:w="625" w:type="dxa"/>
                                  <w:tcBorders>
                                    <w:top w:val="nil"/>
                                    <w:left w:val="nil"/>
                                    <w:bottom w:val="nil"/>
                                    <w:right w:val="single" w:sz="4" w:space="0" w:color="auto"/>
                                  </w:tcBorders>
                                  <w:shd w:val="clear" w:color="000000" w:fill="FFFFFF"/>
                                  <w:noWrap/>
                                  <w:vAlign w:val="center"/>
                                  <w:hideMark/>
                                </w:tcPr>
                                <w:p w14:paraId="0C499D7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0.164</w:t>
                                  </w:r>
                                </w:p>
                              </w:tc>
                              <w:tc>
                                <w:tcPr>
                                  <w:tcW w:w="626" w:type="dxa"/>
                                  <w:tcBorders>
                                    <w:top w:val="nil"/>
                                    <w:left w:val="nil"/>
                                    <w:bottom w:val="nil"/>
                                    <w:right w:val="dotted" w:sz="4" w:space="0" w:color="auto"/>
                                  </w:tcBorders>
                                  <w:shd w:val="clear" w:color="000000" w:fill="FFFFFF"/>
                                  <w:noWrap/>
                                  <w:vAlign w:val="center"/>
                                  <w:hideMark/>
                                </w:tcPr>
                                <w:p w14:paraId="7F2A480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0.203</w:t>
                                  </w:r>
                                </w:p>
                              </w:tc>
                              <w:tc>
                                <w:tcPr>
                                  <w:tcW w:w="625" w:type="dxa"/>
                                  <w:tcBorders>
                                    <w:top w:val="nil"/>
                                    <w:left w:val="nil"/>
                                    <w:bottom w:val="nil"/>
                                    <w:right w:val="single" w:sz="4" w:space="0" w:color="auto"/>
                                  </w:tcBorders>
                                  <w:shd w:val="clear" w:color="000000" w:fill="FFFFFF"/>
                                  <w:noWrap/>
                                  <w:vAlign w:val="center"/>
                                  <w:hideMark/>
                                </w:tcPr>
                                <w:p w14:paraId="141AFD8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0.162</w:t>
                                  </w:r>
                                </w:p>
                              </w:tc>
                              <w:tc>
                                <w:tcPr>
                                  <w:tcW w:w="625" w:type="dxa"/>
                                  <w:tcBorders>
                                    <w:top w:val="nil"/>
                                    <w:left w:val="nil"/>
                                    <w:bottom w:val="nil"/>
                                    <w:right w:val="dotted" w:sz="4" w:space="0" w:color="auto"/>
                                  </w:tcBorders>
                                  <w:shd w:val="clear" w:color="000000" w:fill="FFFFFF"/>
                                  <w:noWrap/>
                                  <w:vAlign w:val="center"/>
                                  <w:hideMark/>
                                </w:tcPr>
                                <w:p w14:paraId="6A7DFA8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0.228</w:t>
                                  </w:r>
                                </w:p>
                              </w:tc>
                              <w:tc>
                                <w:tcPr>
                                  <w:tcW w:w="625" w:type="dxa"/>
                                  <w:tcBorders>
                                    <w:top w:val="nil"/>
                                    <w:left w:val="nil"/>
                                    <w:bottom w:val="nil"/>
                                    <w:right w:val="single" w:sz="4" w:space="0" w:color="auto"/>
                                  </w:tcBorders>
                                  <w:shd w:val="clear" w:color="000000" w:fill="FFFFFF"/>
                                  <w:noWrap/>
                                  <w:vAlign w:val="center"/>
                                  <w:hideMark/>
                                </w:tcPr>
                                <w:p w14:paraId="7E0164A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0.146</w:t>
                                  </w:r>
                                </w:p>
                              </w:tc>
                              <w:tc>
                                <w:tcPr>
                                  <w:tcW w:w="626" w:type="dxa"/>
                                  <w:tcBorders>
                                    <w:top w:val="nil"/>
                                    <w:left w:val="nil"/>
                                    <w:bottom w:val="nil"/>
                                    <w:right w:val="dotted" w:sz="4" w:space="0" w:color="auto"/>
                                  </w:tcBorders>
                                  <w:shd w:val="clear" w:color="000000" w:fill="FFFFFF"/>
                                  <w:noWrap/>
                                  <w:vAlign w:val="center"/>
                                  <w:hideMark/>
                                </w:tcPr>
                                <w:p w14:paraId="168084A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0.213</w:t>
                                  </w:r>
                                </w:p>
                              </w:tc>
                              <w:tc>
                                <w:tcPr>
                                  <w:tcW w:w="625" w:type="dxa"/>
                                  <w:tcBorders>
                                    <w:top w:val="nil"/>
                                    <w:left w:val="nil"/>
                                    <w:bottom w:val="nil"/>
                                    <w:right w:val="single" w:sz="4" w:space="0" w:color="auto"/>
                                  </w:tcBorders>
                                  <w:shd w:val="clear" w:color="000000" w:fill="FFFFFF"/>
                                  <w:noWrap/>
                                  <w:vAlign w:val="center"/>
                                  <w:hideMark/>
                                </w:tcPr>
                                <w:p w14:paraId="5B6D2CD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0.137</w:t>
                                  </w:r>
                                </w:p>
                              </w:tc>
                              <w:tc>
                                <w:tcPr>
                                  <w:tcW w:w="625" w:type="dxa"/>
                                  <w:tcBorders>
                                    <w:top w:val="nil"/>
                                    <w:left w:val="nil"/>
                                    <w:bottom w:val="nil"/>
                                    <w:right w:val="dotted" w:sz="4" w:space="0" w:color="auto"/>
                                  </w:tcBorders>
                                  <w:shd w:val="clear" w:color="000000" w:fill="FFFFFF"/>
                                  <w:noWrap/>
                                  <w:vAlign w:val="center"/>
                                  <w:hideMark/>
                                </w:tcPr>
                                <w:p w14:paraId="065D325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0.210</w:t>
                                  </w:r>
                                </w:p>
                              </w:tc>
                              <w:tc>
                                <w:tcPr>
                                  <w:tcW w:w="626" w:type="dxa"/>
                                  <w:tcBorders>
                                    <w:top w:val="nil"/>
                                    <w:left w:val="nil"/>
                                    <w:bottom w:val="nil"/>
                                    <w:right w:val="single" w:sz="4" w:space="0" w:color="auto"/>
                                  </w:tcBorders>
                                  <w:shd w:val="clear" w:color="000000" w:fill="FFFFFF"/>
                                  <w:noWrap/>
                                  <w:vAlign w:val="center"/>
                                  <w:hideMark/>
                                </w:tcPr>
                                <w:p w14:paraId="4060A9A4"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0.151</w:t>
                                  </w:r>
                                </w:p>
                              </w:tc>
                            </w:tr>
                            <w:tr w:rsidR="00A27750" w:rsidRPr="00C56B7E" w14:paraId="00E35CCA" w14:textId="77777777" w:rsidTr="00FF27BE">
                              <w:trPr>
                                <w:trHeight w:val="38"/>
                              </w:trPr>
                              <w:tc>
                                <w:tcPr>
                                  <w:tcW w:w="1112" w:type="dxa"/>
                                  <w:gridSpan w:val="2"/>
                                  <w:vMerge/>
                                  <w:tcBorders>
                                    <w:top w:val="single" w:sz="4" w:space="0" w:color="auto"/>
                                    <w:left w:val="single" w:sz="4" w:space="0" w:color="auto"/>
                                    <w:bottom w:val="single" w:sz="4" w:space="0" w:color="auto"/>
                                    <w:right w:val="single" w:sz="4" w:space="0" w:color="auto"/>
                                  </w:tcBorders>
                                  <w:vAlign w:val="center"/>
                                  <w:hideMark/>
                                </w:tcPr>
                                <w:p w14:paraId="04A44F06"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625" w:type="dxa"/>
                                  <w:tcBorders>
                                    <w:top w:val="nil"/>
                                    <w:left w:val="nil"/>
                                    <w:bottom w:val="single" w:sz="4" w:space="0" w:color="auto"/>
                                    <w:right w:val="dotted" w:sz="4" w:space="0" w:color="auto"/>
                                  </w:tcBorders>
                                  <w:shd w:val="clear" w:color="000000" w:fill="FFFFFF"/>
                                  <w:noWrap/>
                                  <w:vAlign w:val="center"/>
                                  <w:hideMark/>
                                </w:tcPr>
                                <w:p w14:paraId="2E7840BE"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single" w:sz="4" w:space="0" w:color="auto"/>
                                  </w:tcBorders>
                                  <w:shd w:val="clear" w:color="000000" w:fill="FFFFFF"/>
                                  <w:noWrap/>
                                  <w:vAlign w:val="center"/>
                                  <w:hideMark/>
                                </w:tcPr>
                                <w:p w14:paraId="56588F44"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dotted" w:sz="4" w:space="0" w:color="auto"/>
                                  </w:tcBorders>
                                  <w:shd w:val="clear" w:color="000000" w:fill="FFFFFF"/>
                                  <w:noWrap/>
                                  <w:vAlign w:val="center"/>
                                  <w:hideMark/>
                                </w:tcPr>
                                <w:p w14:paraId="1E7D002B"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(11.0%)</w:t>
                                  </w:r>
                                </w:p>
                              </w:tc>
                              <w:tc>
                                <w:tcPr>
                                  <w:tcW w:w="626" w:type="dxa"/>
                                  <w:tcBorders>
                                    <w:top w:val="nil"/>
                                    <w:left w:val="nil"/>
                                    <w:bottom w:val="single" w:sz="4" w:space="0" w:color="auto"/>
                                    <w:right w:val="single" w:sz="4" w:space="0" w:color="auto"/>
                                  </w:tcBorders>
                                  <w:shd w:val="clear" w:color="000000" w:fill="FFFFFF"/>
                                  <w:noWrap/>
                                  <w:vAlign w:val="center"/>
                                  <w:hideMark/>
                                </w:tcPr>
                                <w:p w14:paraId="3C7C2AA4"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(▲11.9%)</w:t>
                                  </w:r>
                                </w:p>
                              </w:tc>
                              <w:tc>
                                <w:tcPr>
                                  <w:tcW w:w="625" w:type="dxa"/>
                                  <w:tcBorders>
                                    <w:top w:val="nil"/>
                                    <w:left w:val="nil"/>
                                    <w:bottom w:val="single" w:sz="4" w:space="0" w:color="auto"/>
                                    <w:right w:val="dotted" w:sz="4" w:space="0" w:color="auto"/>
                                  </w:tcBorders>
                                  <w:shd w:val="clear" w:color="000000" w:fill="FFFFFF"/>
                                  <w:noWrap/>
                                  <w:vAlign w:val="center"/>
                                  <w:hideMark/>
                                </w:tcPr>
                                <w:p w14:paraId="027CB830"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(11.1%)</w:t>
                                  </w:r>
                                </w:p>
                              </w:tc>
                              <w:tc>
                                <w:tcPr>
                                  <w:tcW w:w="625" w:type="dxa"/>
                                  <w:tcBorders>
                                    <w:top w:val="nil"/>
                                    <w:left w:val="nil"/>
                                    <w:bottom w:val="single" w:sz="4" w:space="0" w:color="auto"/>
                                    <w:right w:val="single" w:sz="4" w:space="0" w:color="auto"/>
                                  </w:tcBorders>
                                  <w:shd w:val="clear" w:color="000000" w:fill="FFFFFF"/>
                                  <w:noWrap/>
                                  <w:vAlign w:val="center"/>
                                  <w:hideMark/>
                                </w:tcPr>
                                <w:p w14:paraId="05B2BE6A"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(▲10.9%)</w:t>
                                  </w:r>
                                </w:p>
                              </w:tc>
                              <w:tc>
                                <w:tcPr>
                                  <w:tcW w:w="626" w:type="dxa"/>
                                  <w:tcBorders>
                                    <w:top w:val="nil"/>
                                    <w:left w:val="nil"/>
                                    <w:bottom w:val="single" w:sz="4" w:space="0" w:color="auto"/>
                                    <w:right w:val="dotted" w:sz="4" w:space="0" w:color="auto"/>
                                  </w:tcBorders>
                                  <w:shd w:val="clear" w:color="000000" w:fill="FFFFFF"/>
                                  <w:noWrap/>
                                  <w:vAlign w:val="center"/>
                                  <w:hideMark/>
                                </w:tcPr>
                                <w:p w14:paraId="353FAC19"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(10.3%)</w:t>
                                  </w:r>
                                </w:p>
                              </w:tc>
                              <w:tc>
                                <w:tcPr>
                                  <w:tcW w:w="625" w:type="dxa"/>
                                  <w:tcBorders>
                                    <w:top w:val="nil"/>
                                    <w:left w:val="nil"/>
                                    <w:bottom w:val="single" w:sz="4" w:space="0" w:color="auto"/>
                                    <w:right w:val="single" w:sz="4" w:space="0" w:color="auto"/>
                                  </w:tcBorders>
                                  <w:shd w:val="clear" w:color="000000" w:fill="FFFFFF"/>
                                  <w:noWrap/>
                                  <w:vAlign w:val="center"/>
                                  <w:hideMark/>
                                </w:tcPr>
                                <w:p w14:paraId="66B9FF68"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(▲12.0%)</w:t>
                                  </w:r>
                                </w:p>
                              </w:tc>
                              <w:tc>
                                <w:tcPr>
                                  <w:tcW w:w="625" w:type="dxa"/>
                                  <w:tcBorders>
                                    <w:top w:val="nil"/>
                                    <w:left w:val="nil"/>
                                    <w:bottom w:val="single" w:sz="4" w:space="0" w:color="auto"/>
                                    <w:right w:val="dotted" w:sz="4" w:space="0" w:color="auto"/>
                                  </w:tcBorders>
                                  <w:shd w:val="clear" w:color="000000" w:fill="FFFFFF"/>
                                  <w:noWrap/>
                                  <w:vAlign w:val="center"/>
                                  <w:hideMark/>
                                </w:tcPr>
                                <w:p w14:paraId="08881C8D"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(23.7%)</w:t>
                                  </w:r>
                                </w:p>
                              </w:tc>
                              <w:tc>
                                <w:tcPr>
                                  <w:tcW w:w="625" w:type="dxa"/>
                                  <w:tcBorders>
                                    <w:top w:val="nil"/>
                                    <w:left w:val="nil"/>
                                    <w:bottom w:val="single" w:sz="4" w:space="0" w:color="auto"/>
                                    <w:right w:val="single" w:sz="4" w:space="0" w:color="auto"/>
                                  </w:tcBorders>
                                  <w:shd w:val="clear" w:color="000000" w:fill="FFFFFF"/>
                                  <w:noWrap/>
                                  <w:vAlign w:val="center"/>
                                  <w:hideMark/>
                                </w:tcPr>
                                <w:p w14:paraId="68BC0E42"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(▲21.0%)</w:t>
                                  </w:r>
                                </w:p>
                              </w:tc>
                              <w:tc>
                                <w:tcPr>
                                  <w:tcW w:w="626" w:type="dxa"/>
                                  <w:tcBorders>
                                    <w:top w:val="nil"/>
                                    <w:left w:val="nil"/>
                                    <w:bottom w:val="single" w:sz="4" w:space="0" w:color="auto"/>
                                    <w:right w:val="dotted" w:sz="4" w:space="0" w:color="auto"/>
                                  </w:tcBorders>
                                  <w:shd w:val="clear" w:color="000000" w:fill="FFFFFF"/>
                                  <w:noWrap/>
                                  <w:vAlign w:val="center"/>
                                  <w:hideMark/>
                                </w:tcPr>
                                <w:p w14:paraId="117BED4B"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(15.7%)</w:t>
                                  </w:r>
                                </w:p>
                              </w:tc>
                              <w:tc>
                                <w:tcPr>
                                  <w:tcW w:w="625" w:type="dxa"/>
                                  <w:tcBorders>
                                    <w:top w:val="nil"/>
                                    <w:left w:val="nil"/>
                                    <w:bottom w:val="single" w:sz="4" w:space="0" w:color="auto"/>
                                    <w:right w:val="single" w:sz="4" w:space="0" w:color="auto"/>
                                  </w:tcBorders>
                                  <w:shd w:val="clear" w:color="000000" w:fill="FFFFFF"/>
                                  <w:noWrap/>
                                  <w:vAlign w:val="center"/>
                                  <w:hideMark/>
                                </w:tcPr>
                                <w:p w14:paraId="5A4B1EA0"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(▲25.8%)</w:t>
                                  </w:r>
                                </w:p>
                              </w:tc>
                              <w:tc>
                                <w:tcPr>
                                  <w:tcW w:w="625" w:type="dxa"/>
                                  <w:tcBorders>
                                    <w:top w:val="nil"/>
                                    <w:left w:val="nil"/>
                                    <w:bottom w:val="single" w:sz="4" w:space="0" w:color="auto"/>
                                    <w:right w:val="dotted" w:sz="4" w:space="0" w:color="auto"/>
                                  </w:tcBorders>
                                  <w:shd w:val="clear" w:color="000000" w:fill="FFFFFF"/>
                                  <w:noWrap/>
                                  <w:vAlign w:val="center"/>
                                  <w:hideMark/>
                                </w:tcPr>
                                <w:p w14:paraId="0EE2CBCD"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(14.2%)</w:t>
                                  </w:r>
                                </w:p>
                              </w:tc>
                              <w:tc>
                                <w:tcPr>
                                  <w:tcW w:w="626" w:type="dxa"/>
                                  <w:tcBorders>
                                    <w:top w:val="nil"/>
                                    <w:left w:val="nil"/>
                                    <w:bottom w:val="single" w:sz="4" w:space="0" w:color="auto"/>
                                    <w:right w:val="single" w:sz="4" w:space="0" w:color="auto"/>
                                  </w:tcBorders>
                                  <w:shd w:val="clear" w:color="000000" w:fill="FFFFFF"/>
                                  <w:noWrap/>
                                  <w:vAlign w:val="center"/>
                                  <w:hideMark/>
                                </w:tcPr>
                                <w:p w14:paraId="2DB12BA0"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(▲17.9%)</w:t>
                                  </w:r>
                                </w:p>
                              </w:tc>
                            </w:tr>
                            <w:tr w:rsidR="00A27750" w:rsidRPr="00C56B7E" w14:paraId="7E3AE858" w14:textId="77777777" w:rsidTr="00FF27BE">
                              <w:trPr>
                                <w:trHeight w:val="38"/>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D6B65AF"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Ri</w:t>
                                  </w:r>
                                  <w:r w:rsidRPr="00B6556D">
                                    <w:rPr>
                                      <w:rFonts w:ascii="游明朝" w:eastAsia="游明朝" w:hAnsi="游明朝" w:cs="Calibri" w:hint="eastAsia"/>
                                      <w:color w:val="000000"/>
                                      <w:kern w:val="0"/>
                                      <w:sz w:val="16"/>
                                      <w:szCs w:val="16"/>
                                      <w:vertAlign w:val="superscript"/>
                                      <w14:ligatures w14:val="none"/>
                                    </w:rPr>
                                    <w:t>(3)</w:t>
                                  </w:r>
                                </w:p>
                              </w:tc>
                              <w:tc>
                                <w:tcPr>
                                  <w:tcW w:w="625" w:type="dxa"/>
                                  <w:tcBorders>
                                    <w:top w:val="nil"/>
                                    <w:left w:val="nil"/>
                                    <w:bottom w:val="single" w:sz="4" w:space="0" w:color="auto"/>
                                    <w:right w:val="dotted" w:sz="4" w:space="0" w:color="auto"/>
                                  </w:tcBorders>
                                  <w:shd w:val="clear" w:color="000000" w:fill="FFFFFF"/>
                                  <w:noWrap/>
                                  <w:vAlign w:val="center"/>
                                  <w:hideMark/>
                                </w:tcPr>
                                <w:p w14:paraId="0C28BC2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0.077</w:t>
                                  </w:r>
                                </w:p>
                              </w:tc>
                              <w:tc>
                                <w:tcPr>
                                  <w:tcW w:w="625" w:type="dxa"/>
                                  <w:tcBorders>
                                    <w:top w:val="nil"/>
                                    <w:left w:val="nil"/>
                                    <w:bottom w:val="single" w:sz="4" w:space="0" w:color="auto"/>
                                    <w:right w:val="single" w:sz="4" w:space="0" w:color="auto"/>
                                  </w:tcBorders>
                                  <w:shd w:val="clear" w:color="000000" w:fill="FFFFFF"/>
                                  <w:noWrap/>
                                  <w:vAlign w:val="center"/>
                                  <w:hideMark/>
                                </w:tcPr>
                                <w:p w14:paraId="11C7C1E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0.077</w:t>
                                  </w:r>
                                </w:p>
                              </w:tc>
                              <w:tc>
                                <w:tcPr>
                                  <w:tcW w:w="625" w:type="dxa"/>
                                  <w:tcBorders>
                                    <w:top w:val="nil"/>
                                    <w:left w:val="nil"/>
                                    <w:bottom w:val="single" w:sz="4" w:space="0" w:color="auto"/>
                                    <w:right w:val="dotted" w:sz="4" w:space="0" w:color="auto"/>
                                  </w:tcBorders>
                                  <w:shd w:val="clear" w:color="000000" w:fill="FFFFFF"/>
                                  <w:noWrap/>
                                  <w:vAlign w:val="center"/>
                                  <w:hideMark/>
                                </w:tcPr>
                                <w:p w14:paraId="3766C24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0.094</w:t>
                                  </w:r>
                                </w:p>
                              </w:tc>
                              <w:tc>
                                <w:tcPr>
                                  <w:tcW w:w="626" w:type="dxa"/>
                                  <w:tcBorders>
                                    <w:top w:val="nil"/>
                                    <w:left w:val="nil"/>
                                    <w:bottom w:val="single" w:sz="4" w:space="0" w:color="auto"/>
                                    <w:right w:val="single" w:sz="4" w:space="0" w:color="auto"/>
                                  </w:tcBorders>
                                  <w:shd w:val="clear" w:color="000000" w:fill="FFFFFF"/>
                                  <w:noWrap/>
                                  <w:vAlign w:val="center"/>
                                  <w:hideMark/>
                                </w:tcPr>
                                <w:p w14:paraId="7C37E994"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0.060</w:t>
                                  </w:r>
                                </w:p>
                              </w:tc>
                              <w:tc>
                                <w:tcPr>
                                  <w:tcW w:w="625" w:type="dxa"/>
                                  <w:tcBorders>
                                    <w:top w:val="nil"/>
                                    <w:left w:val="nil"/>
                                    <w:bottom w:val="single" w:sz="4" w:space="0" w:color="auto"/>
                                    <w:right w:val="dotted" w:sz="4" w:space="0" w:color="auto"/>
                                  </w:tcBorders>
                                  <w:shd w:val="clear" w:color="000000" w:fill="FFFFFF"/>
                                  <w:noWrap/>
                                  <w:vAlign w:val="center"/>
                                  <w:hideMark/>
                                </w:tcPr>
                                <w:p w14:paraId="0808DBB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0.094</w:t>
                                  </w:r>
                                </w:p>
                              </w:tc>
                              <w:tc>
                                <w:tcPr>
                                  <w:tcW w:w="625" w:type="dxa"/>
                                  <w:tcBorders>
                                    <w:top w:val="nil"/>
                                    <w:left w:val="nil"/>
                                    <w:bottom w:val="single" w:sz="4" w:space="0" w:color="auto"/>
                                    <w:right w:val="single" w:sz="4" w:space="0" w:color="auto"/>
                                  </w:tcBorders>
                                  <w:shd w:val="clear" w:color="000000" w:fill="FFFFFF"/>
                                  <w:noWrap/>
                                  <w:vAlign w:val="center"/>
                                  <w:hideMark/>
                                </w:tcPr>
                                <w:p w14:paraId="56E296A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0.061</w:t>
                                  </w:r>
                                </w:p>
                              </w:tc>
                              <w:tc>
                                <w:tcPr>
                                  <w:tcW w:w="626" w:type="dxa"/>
                                  <w:tcBorders>
                                    <w:top w:val="nil"/>
                                    <w:left w:val="nil"/>
                                    <w:bottom w:val="single" w:sz="4" w:space="0" w:color="auto"/>
                                    <w:right w:val="dotted" w:sz="4" w:space="0" w:color="auto"/>
                                  </w:tcBorders>
                                  <w:shd w:val="clear" w:color="000000" w:fill="FFFFFF"/>
                                  <w:noWrap/>
                                  <w:vAlign w:val="center"/>
                                  <w:hideMark/>
                                </w:tcPr>
                                <w:p w14:paraId="4DB9AEC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0.093</w:t>
                                  </w:r>
                                </w:p>
                              </w:tc>
                              <w:tc>
                                <w:tcPr>
                                  <w:tcW w:w="625" w:type="dxa"/>
                                  <w:tcBorders>
                                    <w:top w:val="nil"/>
                                    <w:left w:val="nil"/>
                                    <w:bottom w:val="single" w:sz="4" w:space="0" w:color="auto"/>
                                    <w:right w:val="single" w:sz="4" w:space="0" w:color="auto"/>
                                  </w:tcBorders>
                                  <w:shd w:val="clear" w:color="000000" w:fill="FFFFFF"/>
                                  <w:noWrap/>
                                  <w:vAlign w:val="center"/>
                                  <w:hideMark/>
                                </w:tcPr>
                                <w:p w14:paraId="6773C22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0.060</w:t>
                                  </w:r>
                                </w:p>
                              </w:tc>
                              <w:tc>
                                <w:tcPr>
                                  <w:tcW w:w="625" w:type="dxa"/>
                                  <w:tcBorders>
                                    <w:top w:val="nil"/>
                                    <w:left w:val="nil"/>
                                    <w:bottom w:val="single" w:sz="4" w:space="0" w:color="auto"/>
                                    <w:right w:val="dotted" w:sz="4" w:space="0" w:color="auto"/>
                                  </w:tcBorders>
                                  <w:shd w:val="clear" w:color="000000" w:fill="FFFFFF"/>
                                  <w:noWrap/>
                                  <w:vAlign w:val="center"/>
                                  <w:hideMark/>
                                </w:tcPr>
                                <w:p w14:paraId="5EECC15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0.112</w:t>
                                  </w:r>
                                </w:p>
                              </w:tc>
                              <w:tc>
                                <w:tcPr>
                                  <w:tcW w:w="625" w:type="dxa"/>
                                  <w:tcBorders>
                                    <w:top w:val="nil"/>
                                    <w:left w:val="nil"/>
                                    <w:bottom w:val="single" w:sz="4" w:space="0" w:color="auto"/>
                                    <w:right w:val="single" w:sz="4" w:space="0" w:color="auto"/>
                                  </w:tcBorders>
                                  <w:shd w:val="clear" w:color="000000" w:fill="FFFFFF"/>
                                  <w:noWrap/>
                                  <w:vAlign w:val="center"/>
                                  <w:hideMark/>
                                </w:tcPr>
                                <w:p w14:paraId="3BC1F8A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0.046</w:t>
                                  </w:r>
                                </w:p>
                              </w:tc>
                              <w:tc>
                                <w:tcPr>
                                  <w:tcW w:w="626" w:type="dxa"/>
                                  <w:tcBorders>
                                    <w:top w:val="nil"/>
                                    <w:left w:val="nil"/>
                                    <w:bottom w:val="single" w:sz="4" w:space="0" w:color="auto"/>
                                    <w:right w:val="dotted" w:sz="4" w:space="0" w:color="auto"/>
                                  </w:tcBorders>
                                  <w:shd w:val="clear" w:color="000000" w:fill="FFFFFF"/>
                                  <w:noWrap/>
                                  <w:vAlign w:val="center"/>
                                  <w:hideMark/>
                                </w:tcPr>
                                <w:p w14:paraId="1B6CF48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0.100</w:t>
                                  </w:r>
                                </w:p>
                              </w:tc>
                              <w:tc>
                                <w:tcPr>
                                  <w:tcW w:w="625" w:type="dxa"/>
                                  <w:tcBorders>
                                    <w:top w:val="nil"/>
                                    <w:left w:val="nil"/>
                                    <w:bottom w:val="single" w:sz="4" w:space="0" w:color="auto"/>
                                    <w:right w:val="single" w:sz="4" w:space="0" w:color="auto"/>
                                  </w:tcBorders>
                                  <w:shd w:val="clear" w:color="000000" w:fill="FFFFFF"/>
                                  <w:noWrap/>
                                  <w:vAlign w:val="center"/>
                                  <w:hideMark/>
                                </w:tcPr>
                                <w:p w14:paraId="3DEE0BC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0.039</w:t>
                                  </w:r>
                                </w:p>
                              </w:tc>
                              <w:tc>
                                <w:tcPr>
                                  <w:tcW w:w="625" w:type="dxa"/>
                                  <w:tcBorders>
                                    <w:top w:val="nil"/>
                                    <w:left w:val="nil"/>
                                    <w:bottom w:val="single" w:sz="4" w:space="0" w:color="auto"/>
                                    <w:right w:val="dotted" w:sz="4" w:space="0" w:color="auto"/>
                                  </w:tcBorders>
                                  <w:shd w:val="clear" w:color="000000" w:fill="FFFFFF"/>
                                  <w:noWrap/>
                                  <w:vAlign w:val="center"/>
                                  <w:hideMark/>
                                </w:tcPr>
                                <w:p w14:paraId="7045B8B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0.095</w:t>
                                  </w:r>
                                </w:p>
                              </w:tc>
                              <w:tc>
                                <w:tcPr>
                                  <w:tcW w:w="626" w:type="dxa"/>
                                  <w:tcBorders>
                                    <w:top w:val="nil"/>
                                    <w:left w:val="nil"/>
                                    <w:bottom w:val="single" w:sz="4" w:space="0" w:color="auto"/>
                                    <w:right w:val="single" w:sz="4" w:space="0" w:color="auto"/>
                                  </w:tcBorders>
                                  <w:shd w:val="clear" w:color="000000" w:fill="FFFFFF"/>
                                  <w:noWrap/>
                                  <w:vAlign w:val="center"/>
                                  <w:hideMark/>
                                </w:tcPr>
                                <w:p w14:paraId="3DCD0B6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0.051</w:t>
                                  </w:r>
                                </w:p>
                              </w:tc>
                            </w:tr>
                            <w:tr w:rsidR="00A27750" w:rsidRPr="00C56B7E" w14:paraId="35D45B04" w14:textId="77777777" w:rsidTr="00FF27BE">
                              <w:trPr>
                                <w:trHeight w:val="38"/>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F08330" w14:textId="77777777" w:rsidR="00A27750" w:rsidRPr="00B6556D" w:rsidRDefault="00A27750" w:rsidP="009723E5">
                                  <w:pPr>
                                    <w:widowControl/>
                                    <w:snapToGrid w:val="0"/>
                                    <w:jc w:val="left"/>
                                    <w:rPr>
                                      <w:rFonts w:ascii="游明朝" w:eastAsia="游明朝" w:hAnsi="游明朝" w:cs="Calibri"/>
                                      <w:color w:val="000000"/>
                                      <w:kern w:val="0"/>
                                      <w:sz w:val="12"/>
                                      <w:szCs w:val="12"/>
                                      <w14:ligatures w14:val="none"/>
                                    </w:rPr>
                                  </w:pPr>
                                  <w:r>
                                    <w:rPr>
                                      <w:rFonts w:ascii="游明朝" w:eastAsia="游明朝" w:hAnsi="游明朝" w:cs="Calibri" w:hint="eastAsia"/>
                                      <w:color w:val="000000"/>
                                      <w:kern w:val="0"/>
                                      <w:sz w:val="12"/>
                                      <w:szCs w:val="12"/>
                                      <w14:ligatures w14:val="none"/>
                                    </w:rPr>
                                    <w:t>資産選好の項</w:t>
                                  </w:r>
                                  <w:r w:rsidRPr="00B6556D">
                                    <w:rPr>
                                      <w:rFonts w:ascii="游明朝" w:eastAsia="游明朝" w:hAnsi="游明朝" w:cs="Calibri" w:hint="eastAsia"/>
                                      <w:color w:val="000000"/>
                                      <w:kern w:val="0"/>
                                      <w:sz w:val="12"/>
                                      <w:szCs w:val="12"/>
                                      <w14:ligatures w14:val="none"/>
                                    </w:rPr>
                                    <w:t xml:space="preserve"> </w:t>
                                  </w:r>
                                  <w:r w:rsidRPr="00B6556D">
                                    <w:rPr>
                                      <w:rFonts w:ascii="游明朝" w:eastAsia="游明朝" w:hAnsi="游明朝" w:cs="Calibri" w:hint="eastAsia"/>
                                      <w:color w:val="000000"/>
                                      <w:kern w:val="0"/>
                                      <w:sz w:val="12"/>
                                      <w:szCs w:val="12"/>
                                      <w:vertAlign w:val="superscript"/>
                                      <w14:ligatures w14:val="none"/>
                                    </w:rPr>
                                    <w:t>(4)</w:t>
                                  </w:r>
                                </w:p>
                              </w:tc>
                              <w:tc>
                                <w:tcPr>
                                  <w:tcW w:w="625" w:type="dxa"/>
                                  <w:tcBorders>
                                    <w:top w:val="nil"/>
                                    <w:left w:val="nil"/>
                                    <w:bottom w:val="single" w:sz="4" w:space="0" w:color="auto"/>
                                    <w:right w:val="dotted" w:sz="4" w:space="0" w:color="auto"/>
                                  </w:tcBorders>
                                  <w:shd w:val="clear" w:color="000000" w:fill="FFFFFF"/>
                                  <w:noWrap/>
                                  <w:vAlign w:val="center"/>
                                  <w:hideMark/>
                                </w:tcPr>
                                <w:p w14:paraId="09E58EC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0.175</w:t>
                                  </w:r>
                                </w:p>
                              </w:tc>
                              <w:tc>
                                <w:tcPr>
                                  <w:tcW w:w="625" w:type="dxa"/>
                                  <w:tcBorders>
                                    <w:top w:val="nil"/>
                                    <w:left w:val="nil"/>
                                    <w:bottom w:val="single" w:sz="4" w:space="0" w:color="auto"/>
                                    <w:right w:val="single" w:sz="4" w:space="0" w:color="auto"/>
                                  </w:tcBorders>
                                  <w:shd w:val="clear" w:color="000000" w:fill="FFFFFF"/>
                                  <w:noWrap/>
                                  <w:vAlign w:val="center"/>
                                  <w:hideMark/>
                                </w:tcPr>
                                <w:p w14:paraId="46A3F11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0.175</w:t>
                                  </w:r>
                                </w:p>
                              </w:tc>
                              <w:tc>
                                <w:tcPr>
                                  <w:tcW w:w="625" w:type="dxa"/>
                                  <w:tcBorders>
                                    <w:top w:val="nil"/>
                                    <w:left w:val="nil"/>
                                    <w:bottom w:val="single" w:sz="4" w:space="0" w:color="auto"/>
                                    <w:right w:val="dotted" w:sz="4" w:space="0" w:color="auto"/>
                                  </w:tcBorders>
                                  <w:shd w:val="clear" w:color="000000" w:fill="FFFFFF"/>
                                  <w:noWrap/>
                                  <w:vAlign w:val="center"/>
                                  <w:hideMark/>
                                </w:tcPr>
                                <w:p w14:paraId="1A64D60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0.208</w:t>
                                  </w:r>
                                </w:p>
                              </w:tc>
                              <w:tc>
                                <w:tcPr>
                                  <w:tcW w:w="626" w:type="dxa"/>
                                  <w:tcBorders>
                                    <w:top w:val="nil"/>
                                    <w:left w:val="nil"/>
                                    <w:bottom w:val="single" w:sz="4" w:space="0" w:color="auto"/>
                                    <w:right w:val="single" w:sz="4" w:space="0" w:color="auto"/>
                                  </w:tcBorders>
                                  <w:shd w:val="clear" w:color="000000" w:fill="FFFFFF"/>
                                  <w:noWrap/>
                                  <w:vAlign w:val="center"/>
                                  <w:hideMark/>
                                </w:tcPr>
                                <w:p w14:paraId="29746A4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0.142</w:t>
                                  </w:r>
                                </w:p>
                              </w:tc>
                              <w:tc>
                                <w:tcPr>
                                  <w:tcW w:w="625" w:type="dxa"/>
                                  <w:tcBorders>
                                    <w:top w:val="nil"/>
                                    <w:left w:val="nil"/>
                                    <w:bottom w:val="single" w:sz="4" w:space="0" w:color="auto"/>
                                    <w:right w:val="dotted" w:sz="4" w:space="0" w:color="auto"/>
                                  </w:tcBorders>
                                  <w:shd w:val="clear" w:color="000000" w:fill="FFFFFF"/>
                                  <w:noWrap/>
                                  <w:vAlign w:val="center"/>
                                  <w:hideMark/>
                                </w:tcPr>
                                <w:p w14:paraId="721D9FB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0.158</w:t>
                                  </w:r>
                                </w:p>
                              </w:tc>
                              <w:tc>
                                <w:tcPr>
                                  <w:tcW w:w="625" w:type="dxa"/>
                                  <w:tcBorders>
                                    <w:top w:val="nil"/>
                                    <w:left w:val="nil"/>
                                    <w:bottom w:val="single" w:sz="4" w:space="0" w:color="auto"/>
                                    <w:right w:val="single" w:sz="4" w:space="0" w:color="auto"/>
                                  </w:tcBorders>
                                  <w:shd w:val="clear" w:color="000000" w:fill="FFFFFF"/>
                                  <w:noWrap/>
                                  <w:vAlign w:val="center"/>
                                  <w:hideMark/>
                                </w:tcPr>
                                <w:p w14:paraId="7585610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0.191</w:t>
                                  </w:r>
                                </w:p>
                              </w:tc>
                              <w:tc>
                                <w:tcPr>
                                  <w:tcW w:w="626" w:type="dxa"/>
                                  <w:tcBorders>
                                    <w:top w:val="nil"/>
                                    <w:left w:val="nil"/>
                                    <w:bottom w:val="single" w:sz="4" w:space="0" w:color="auto"/>
                                    <w:right w:val="dotted" w:sz="4" w:space="0" w:color="auto"/>
                                  </w:tcBorders>
                                  <w:shd w:val="clear" w:color="000000" w:fill="FFFFFF"/>
                                  <w:noWrap/>
                                  <w:vAlign w:val="center"/>
                                  <w:hideMark/>
                                </w:tcPr>
                                <w:p w14:paraId="18E9692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0.219</w:t>
                                  </w:r>
                                </w:p>
                              </w:tc>
                              <w:tc>
                                <w:tcPr>
                                  <w:tcW w:w="625" w:type="dxa"/>
                                  <w:tcBorders>
                                    <w:top w:val="nil"/>
                                    <w:left w:val="nil"/>
                                    <w:bottom w:val="single" w:sz="4" w:space="0" w:color="auto"/>
                                    <w:right w:val="single" w:sz="4" w:space="0" w:color="auto"/>
                                  </w:tcBorders>
                                  <w:shd w:val="clear" w:color="000000" w:fill="FFFFFF"/>
                                  <w:noWrap/>
                                  <w:vAlign w:val="center"/>
                                  <w:hideMark/>
                                </w:tcPr>
                                <w:p w14:paraId="4D74860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0.148</w:t>
                                  </w:r>
                                </w:p>
                              </w:tc>
                              <w:tc>
                                <w:tcPr>
                                  <w:tcW w:w="625" w:type="dxa"/>
                                  <w:tcBorders>
                                    <w:top w:val="nil"/>
                                    <w:left w:val="nil"/>
                                    <w:bottom w:val="single" w:sz="4" w:space="0" w:color="auto"/>
                                    <w:right w:val="dotted" w:sz="4" w:space="0" w:color="auto"/>
                                  </w:tcBorders>
                                  <w:shd w:val="clear" w:color="000000" w:fill="FFFFFF"/>
                                  <w:noWrap/>
                                  <w:vAlign w:val="center"/>
                                  <w:hideMark/>
                                </w:tcPr>
                                <w:p w14:paraId="0A470B4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0.190</w:t>
                                  </w:r>
                                </w:p>
                              </w:tc>
                              <w:tc>
                                <w:tcPr>
                                  <w:tcW w:w="625" w:type="dxa"/>
                                  <w:tcBorders>
                                    <w:top w:val="nil"/>
                                    <w:left w:val="nil"/>
                                    <w:bottom w:val="single" w:sz="4" w:space="0" w:color="auto"/>
                                    <w:right w:val="single" w:sz="4" w:space="0" w:color="auto"/>
                                  </w:tcBorders>
                                  <w:shd w:val="clear" w:color="000000" w:fill="FFFFFF"/>
                                  <w:noWrap/>
                                  <w:vAlign w:val="center"/>
                                  <w:hideMark/>
                                </w:tcPr>
                                <w:p w14:paraId="6289180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0.156</w:t>
                                  </w:r>
                                </w:p>
                              </w:tc>
                              <w:tc>
                                <w:tcPr>
                                  <w:tcW w:w="626" w:type="dxa"/>
                                  <w:tcBorders>
                                    <w:top w:val="nil"/>
                                    <w:left w:val="nil"/>
                                    <w:bottom w:val="single" w:sz="4" w:space="0" w:color="auto"/>
                                    <w:right w:val="dotted" w:sz="4" w:space="0" w:color="auto"/>
                                  </w:tcBorders>
                                  <w:shd w:val="clear" w:color="000000" w:fill="FFFFFF"/>
                                  <w:noWrap/>
                                  <w:vAlign w:val="center"/>
                                  <w:hideMark/>
                                </w:tcPr>
                                <w:p w14:paraId="406BD84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0.262</w:t>
                                  </w:r>
                                </w:p>
                              </w:tc>
                              <w:tc>
                                <w:tcPr>
                                  <w:tcW w:w="625" w:type="dxa"/>
                                  <w:tcBorders>
                                    <w:top w:val="nil"/>
                                    <w:left w:val="nil"/>
                                    <w:bottom w:val="single" w:sz="4" w:space="0" w:color="auto"/>
                                    <w:right w:val="single" w:sz="4" w:space="0" w:color="auto"/>
                                  </w:tcBorders>
                                  <w:shd w:val="clear" w:color="000000" w:fill="FFFFFF"/>
                                  <w:noWrap/>
                                  <w:vAlign w:val="center"/>
                                  <w:hideMark/>
                                </w:tcPr>
                                <w:p w14:paraId="0455E34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0.119</w:t>
                                  </w:r>
                                </w:p>
                              </w:tc>
                              <w:tc>
                                <w:tcPr>
                                  <w:tcW w:w="625" w:type="dxa"/>
                                  <w:tcBorders>
                                    <w:top w:val="nil"/>
                                    <w:left w:val="nil"/>
                                    <w:bottom w:val="single" w:sz="4" w:space="0" w:color="auto"/>
                                    <w:right w:val="dotted" w:sz="4" w:space="0" w:color="auto"/>
                                  </w:tcBorders>
                                  <w:shd w:val="clear" w:color="000000" w:fill="FFFFFF"/>
                                  <w:noWrap/>
                                  <w:vAlign w:val="center"/>
                                  <w:hideMark/>
                                </w:tcPr>
                                <w:p w14:paraId="6DFDFF4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0.232</w:t>
                                  </w:r>
                                </w:p>
                              </w:tc>
                              <w:tc>
                                <w:tcPr>
                                  <w:tcW w:w="626" w:type="dxa"/>
                                  <w:tcBorders>
                                    <w:top w:val="nil"/>
                                    <w:left w:val="nil"/>
                                    <w:bottom w:val="single" w:sz="4" w:space="0" w:color="auto"/>
                                    <w:right w:val="single" w:sz="4" w:space="0" w:color="auto"/>
                                  </w:tcBorders>
                                  <w:shd w:val="clear" w:color="000000" w:fill="FFFFFF"/>
                                  <w:noWrap/>
                                  <w:vAlign w:val="center"/>
                                  <w:hideMark/>
                                </w:tcPr>
                                <w:p w14:paraId="4438104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0.126</w:t>
                                  </w:r>
                                </w:p>
                              </w:tc>
                            </w:tr>
                            <w:tr w:rsidR="00A27750" w:rsidRPr="00C56B7E" w14:paraId="43692D45" w14:textId="77777777" w:rsidTr="00FF27BE">
                              <w:trPr>
                                <w:trHeight w:val="69"/>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B47448"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経常収支</w:t>
                                  </w:r>
                                  <w:r w:rsidRPr="00B6556D">
                                    <w:rPr>
                                      <w:rFonts w:ascii="游明朝" w:eastAsia="游明朝" w:hAnsi="游明朝" w:cs="Calibri" w:hint="eastAsia"/>
                                      <w:color w:val="000000"/>
                                      <w:kern w:val="0"/>
                                      <w:sz w:val="16"/>
                                      <w:szCs w:val="16"/>
                                      <w:vertAlign w:val="superscript"/>
                                      <w14:ligatures w14:val="none"/>
                                    </w:rPr>
                                    <w:t>(5)</w:t>
                                  </w:r>
                                </w:p>
                              </w:tc>
                              <w:tc>
                                <w:tcPr>
                                  <w:tcW w:w="625" w:type="dxa"/>
                                  <w:tcBorders>
                                    <w:top w:val="nil"/>
                                    <w:left w:val="nil"/>
                                    <w:bottom w:val="single" w:sz="4" w:space="0" w:color="auto"/>
                                    <w:right w:val="dotted" w:sz="4" w:space="0" w:color="auto"/>
                                  </w:tcBorders>
                                  <w:shd w:val="clear" w:color="000000" w:fill="FFFFFF"/>
                                  <w:noWrap/>
                                  <w:vAlign w:val="center"/>
                                  <w:hideMark/>
                                </w:tcPr>
                                <w:p w14:paraId="5BDDC11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0.000</w:t>
                                  </w:r>
                                </w:p>
                              </w:tc>
                              <w:tc>
                                <w:tcPr>
                                  <w:tcW w:w="625" w:type="dxa"/>
                                  <w:tcBorders>
                                    <w:top w:val="nil"/>
                                    <w:left w:val="nil"/>
                                    <w:bottom w:val="single" w:sz="4" w:space="0" w:color="auto"/>
                                    <w:right w:val="single" w:sz="4" w:space="0" w:color="auto"/>
                                  </w:tcBorders>
                                  <w:shd w:val="clear" w:color="000000" w:fill="FFFFFF"/>
                                  <w:noWrap/>
                                  <w:vAlign w:val="center"/>
                                  <w:hideMark/>
                                </w:tcPr>
                                <w:p w14:paraId="6545DF34"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0.000</w:t>
                                  </w:r>
                                </w:p>
                              </w:tc>
                              <w:tc>
                                <w:tcPr>
                                  <w:tcW w:w="625" w:type="dxa"/>
                                  <w:tcBorders>
                                    <w:top w:val="nil"/>
                                    <w:left w:val="nil"/>
                                    <w:bottom w:val="single" w:sz="4" w:space="0" w:color="auto"/>
                                    <w:right w:val="dotted" w:sz="4" w:space="0" w:color="auto"/>
                                  </w:tcBorders>
                                  <w:shd w:val="clear" w:color="000000" w:fill="FFFFFF"/>
                                  <w:noWrap/>
                                  <w:vAlign w:val="center"/>
                                  <w:hideMark/>
                                </w:tcPr>
                                <w:p w14:paraId="4490C926"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▲0.061</w:t>
                                  </w:r>
                                </w:p>
                              </w:tc>
                              <w:tc>
                                <w:tcPr>
                                  <w:tcW w:w="626" w:type="dxa"/>
                                  <w:tcBorders>
                                    <w:top w:val="nil"/>
                                    <w:left w:val="nil"/>
                                    <w:bottom w:val="single" w:sz="4" w:space="0" w:color="auto"/>
                                    <w:right w:val="single" w:sz="4" w:space="0" w:color="auto"/>
                                  </w:tcBorders>
                                  <w:shd w:val="clear" w:color="000000" w:fill="FFFFFF"/>
                                  <w:noWrap/>
                                  <w:vAlign w:val="center"/>
                                  <w:hideMark/>
                                </w:tcPr>
                                <w:p w14:paraId="018188E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0.061</w:t>
                                  </w:r>
                                </w:p>
                              </w:tc>
                              <w:tc>
                                <w:tcPr>
                                  <w:tcW w:w="625" w:type="dxa"/>
                                  <w:tcBorders>
                                    <w:top w:val="nil"/>
                                    <w:left w:val="nil"/>
                                    <w:bottom w:val="single" w:sz="4" w:space="0" w:color="auto"/>
                                    <w:right w:val="dotted" w:sz="4" w:space="0" w:color="auto"/>
                                  </w:tcBorders>
                                  <w:shd w:val="clear" w:color="000000" w:fill="FFFFFF"/>
                                  <w:noWrap/>
                                  <w:vAlign w:val="center"/>
                                  <w:hideMark/>
                                </w:tcPr>
                                <w:p w14:paraId="616EC8EF"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▲0.058</w:t>
                                  </w:r>
                                </w:p>
                              </w:tc>
                              <w:tc>
                                <w:tcPr>
                                  <w:tcW w:w="625" w:type="dxa"/>
                                  <w:tcBorders>
                                    <w:top w:val="nil"/>
                                    <w:left w:val="nil"/>
                                    <w:bottom w:val="single" w:sz="4" w:space="0" w:color="auto"/>
                                    <w:right w:val="single" w:sz="4" w:space="0" w:color="auto"/>
                                  </w:tcBorders>
                                  <w:shd w:val="clear" w:color="000000" w:fill="FFFFFF"/>
                                  <w:noWrap/>
                                  <w:vAlign w:val="center"/>
                                  <w:hideMark/>
                                </w:tcPr>
                                <w:p w14:paraId="721F54A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0.058</w:t>
                                  </w:r>
                                </w:p>
                              </w:tc>
                              <w:tc>
                                <w:tcPr>
                                  <w:tcW w:w="626" w:type="dxa"/>
                                  <w:tcBorders>
                                    <w:top w:val="nil"/>
                                    <w:left w:val="nil"/>
                                    <w:bottom w:val="single" w:sz="4" w:space="0" w:color="auto"/>
                                    <w:right w:val="dotted" w:sz="4" w:space="0" w:color="auto"/>
                                  </w:tcBorders>
                                  <w:shd w:val="clear" w:color="000000" w:fill="FFFFFF"/>
                                  <w:noWrap/>
                                  <w:vAlign w:val="center"/>
                                  <w:hideMark/>
                                </w:tcPr>
                                <w:p w14:paraId="3700BD67"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▲0.132</w:t>
                                  </w:r>
                                </w:p>
                              </w:tc>
                              <w:tc>
                                <w:tcPr>
                                  <w:tcW w:w="625" w:type="dxa"/>
                                  <w:tcBorders>
                                    <w:top w:val="nil"/>
                                    <w:left w:val="nil"/>
                                    <w:bottom w:val="single" w:sz="4" w:space="0" w:color="auto"/>
                                    <w:right w:val="single" w:sz="4" w:space="0" w:color="auto"/>
                                  </w:tcBorders>
                                  <w:shd w:val="clear" w:color="000000" w:fill="FFFFFF"/>
                                  <w:noWrap/>
                                  <w:vAlign w:val="center"/>
                                  <w:hideMark/>
                                </w:tcPr>
                                <w:p w14:paraId="326EEDC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0.007</w:t>
                                  </w:r>
                                </w:p>
                              </w:tc>
                              <w:tc>
                                <w:tcPr>
                                  <w:tcW w:w="625" w:type="dxa"/>
                                  <w:tcBorders>
                                    <w:top w:val="nil"/>
                                    <w:left w:val="nil"/>
                                    <w:bottom w:val="single" w:sz="4" w:space="0" w:color="auto"/>
                                    <w:right w:val="dotted" w:sz="4" w:space="0" w:color="auto"/>
                                  </w:tcBorders>
                                  <w:shd w:val="clear" w:color="000000" w:fill="FFFFFF"/>
                                  <w:noWrap/>
                                  <w:vAlign w:val="center"/>
                                  <w:hideMark/>
                                </w:tcPr>
                                <w:p w14:paraId="64A42768"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▲0.120</w:t>
                                  </w:r>
                                </w:p>
                              </w:tc>
                              <w:tc>
                                <w:tcPr>
                                  <w:tcW w:w="625" w:type="dxa"/>
                                  <w:tcBorders>
                                    <w:top w:val="nil"/>
                                    <w:left w:val="nil"/>
                                    <w:bottom w:val="single" w:sz="4" w:space="0" w:color="auto"/>
                                    <w:right w:val="single" w:sz="4" w:space="0" w:color="auto"/>
                                  </w:tcBorders>
                                  <w:shd w:val="clear" w:color="000000" w:fill="FFFFFF"/>
                                  <w:noWrap/>
                                  <w:vAlign w:val="center"/>
                                  <w:hideMark/>
                                </w:tcPr>
                                <w:p w14:paraId="0888AB4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0.120</w:t>
                                  </w:r>
                                </w:p>
                              </w:tc>
                              <w:tc>
                                <w:tcPr>
                                  <w:tcW w:w="626" w:type="dxa"/>
                                  <w:tcBorders>
                                    <w:top w:val="nil"/>
                                    <w:left w:val="nil"/>
                                    <w:bottom w:val="single" w:sz="4" w:space="0" w:color="auto"/>
                                    <w:right w:val="dotted" w:sz="4" w:space="0" w:color="auto"/>
                                  </w:tcBorders>
                                  <w:shd w:val="clear" w:color="000000" w:fill="FFFFFF"/>
                                  <w:noWrap/>
                                  <w:vAlign w:val="center"/>
                                  <w:hideMark/>
                                </w:tcPr>
                                <w:p w14:paraId="7E1EBAB8"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▲0.289</w:t>
                                  </w:r>
                                </w:p>
                              </w:tc>
                              <w:tc>
                                <w:tcPr>
                                  <w:tcW w:w="625" w:type="dxa"/>
                                  <w:tcBorders>
                                    <w:top w:val="nil"/>
                                    <w:left w:val="nil"/>
                                    <w:bottom w:val="single" w:sz="4" w:space="0" w:color="auto"/>
                                    <w:right w:val="single" w:sz="4" w:space="0" w:color="auto"/>
                                  </w:tcBorders>
                                  <w:shd w:val="clear" w:color="000000" w:fill="FFFFFF"/>
                                  <w:noWrap/>
                                  <w:vAlign w:val="center"/>
                                  <w:hideMark/>
                                </w:tcPr>
                                <w:p w14:paraId="7BEE2A7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0.016</w:t>
                                  </w:r>
                                </w:p>
                              </w:tc>
                              <w:tc>
                                <w:tcPr>
                                  <w:tcW w:w="625" w:type="dxa"/>
                                  <w:tcBorders>
                                    <w:top w:val="nil"/>
                                    <w:left w:val="nil"/>
                                    <w:bottom w:val="single" w:sz="4" w:space="0" w:color="auto"/>
                                    <w:right w:val="dotted" w:sz="4" w:space="0" w:color="auto"/>
                                  </w:tcBorders>
                                  <w:shd w:val="clear" w:color="000000" w:fill="FFFFFF"/>
                                  <w:noWrap/>
                                  <w:vAlign w:val="center"/>
                                  <w:hideMark/>
                                </w:tcPr>
                                <w:p w14:paraId="7ADF05CB"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▲0.102</w:t>
                                  </w:r>
                                </w:p>
                              </w:tc>
                              <w:tc>
                                <w:tcPr>
                                  <w:tcW w:w="626" w:type="dxa"/>
                                  <w:tcBorders>
                                    <w:top w:val="nil"/>
                                    <w:left w:val="nil"/>
                                    <w:bottom w:val="single" w:sz="4" w:space="0" w:color="auto"/>
                                    <w:right w:val="single" w:sz="4" w:space="0" w:color="auto"/>
                                  </w:tcBorders>
                                  <w:shd w:val="clear" w:color="000000" w:fill="FFFFFF"/>
                                  <w:noWrap/>
                                  <w:vAlign w:val="center"/>
                                  <w:hideMark/>
                                </w:tcPr>
                                <w:p w14:paraId="58EE275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0.034</w:t>
                                  </w:r>
                                </w:p>
                              </w:tc>
                            </w:tr>
                            <w:tr w:rsidR="00A27750" w:rsidRPr="00C56B7E" w14:paraId="0586591C" w14:textId="77777777" w:rsidTr="00FF27BE">
                              <w:trPr>
                                <w:trHeight w:val="38"/>
                              </w:trPr>
                              <w:tc>
                                <w:tcPr>
                                  <w:tcW w:w="693" w:type="dxa"/>
                                  <w:vMerge w:val="restart"/>
                                  <w:tcBorders>
                                    <w:top w:val="single" w:sz="4" w:space="0" w:color="auto"/>
                                    <w:left w:val="single" w:sz="4" w:space="0" w:color="auto"/>
                                    <w:bottom w:val="single" w:sz="4" w:space="0" w:color="000000"/>
                                    <w:right w:val="single" w:sz="4" w:space="0" w:color="000000"/>
                                  </w:tcBorders>
                                  <w:shd w:val="clear" w:color="000000" w:fill="FFFFFF"/>
                                  <w:textDirection w:val="btLr"/>
                                  <w:vAlign w:val="center"/>
                                  <w:hideMark/>
                                </w:tcPr>
                                <w:p w14:paraId="34FA8E07" w14:textId="77777777" w:rsidR="00A27750" w:rsidRPr="00B6556D" w:rsidRDefault="00A27750" w:rsidP="009723E5">
                                  <w:pPr>
                                    <w:widowControl/>
                                    <w:snapToGrid w:val="0"/>
                                    <w:ind w:left="113" w:right="113"/>
                                    <w:jc w:val="center"/>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ヤコビ要素</w:t>
                                  </w:r>
                                </w:p>
                              </w:tc>
                              <w:tc>
                                <w:tcPr>
                                  <w:tcW w:w="419" w:type="dxa"/>
                                  <w:tcBorders>
                                    <w:top w:val="nil"/>
                                    <w:left w:val="nil"/>
                                    <w:bottom w:val="dotted" w:sz="4" w:space="0" w:color="auto"/>
                                    <w:right w:val="single" w:sz="4" w:space="0" w:color="auto"/>
                                  </w:tcBorders>
                                  <w:shd w:val="clear" w:color="000000" w:fill="FFFFFF"/>
                                  <w:vAlign w:val="center"/>
                                  <w:hideMark/>
                                </w:tcPr>
                                <w:p w14:paraId="0B2773D8"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J</w:t>
                                  </w:r>
                                  <w:r w:rsidRPr="00B6556D">
                                    <w:rPr>
                                      <w:rFonts w:ascii="游明朝" w:eastAsia="游明朝" w:hAnsi="游明朝" w:cs="Calibri" w:hint="eastAsia"/>
                                      <w:color w:val="000000"/>
                                      <w:kern w:val="0"/>
                                      <w:sz w:val="16"/>
                                      <w:szCs w:val="16"/>
                                      <w:vertAlign w:val="subscript"/>
                                      <w14:ligatures w14:val="none"/>
                                    </w:rPr>
                                    <w:t>11</w:t>
                                  </w:r>
                                </w:p>
                              </w:tc>
                              <w:tc>
                                <w:tcPr>
                                  <w:tcW w:w="1250"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0393DC0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▲0.515</w:t>
                                  </w:r>
                                </w:p>
                              </w:tc>
                              <w:tc>
                                <w:tcPr>
                                  <w:tcW w:w="1251"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5A6C684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▲0.588</w:t>
                                  </w:r>
                                </w:p>
                              </w:tc>
                              <w:tc>
                                <w:tcPr>
                                  <w:tcW w:w="1250"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0BE9826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▲0.655</w:t>
                                  </w:r>
                                </w:p>
                              </w:tc>
                              <w:tc>
                                <w:tcPr>
                                  <w:tcW w:w="1251"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183C60A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▲0.669</w:t>
                                  </w:r>
                                </w:p>
                              </w:tc>
                              <w:tc>
                                <w:tcPr>
                                  <w:tcW w:w="1250"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5F54486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▲0.751</w:t>
                                  </w:r>
                                </w:p>
                              </w:tc>
                              <w:tc>
                                <w:tcPr>
                                  <w:tcW w:w="1251"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3F6A3C3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▲0.756</w:t>
                                  </w:r>
                                </w:p>
                              </w:tc>
                              <w:tc>
                                <w:tcPr>
                                  <w:tcW w:w="1251"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69949E3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▲0.589</w:t>
                                  </w:r>
                                </w:p>
                              </w:tc>
                            </w:tr>
                            <w:tr w:rsidR="00A27750" w:rsidRPr="00C56B7E" w14:paraId="5313DB78" w14:textId="77777777" w:rsidTr="00FF27BE">
                              <w:trPr>
                                <w:trHeight w:val="38"/>
                              </w:trPr>
                              <w:tc>
                                <w:tcPr>
                                  <w:tcW w:w="693" w:type="dxa"/>
                                  <w:vMerge/>
                                  <w:tcBorders>
                                    <w:top w:val="single" w:sz="4" w:space="0" w:color="auto"/>
                                    <w:left w:val="single" w:sz="4" w:space="0" w:color="auto"/>
                                    <w:bottom w:val="single" w:sz="4" w:space="0" w:color="000000"/>
                                    <w:right w:val="single" w:sz="4" w:space="0" w:color="000000"/>
                                  </w:tcBorders>
                                  <w:vAlign w:val="center"/>
                                  <w:hideMark/>
                                </w:tcPr>
                                <w:p w14:paraId="0E153255"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vAlign w:val="center"/>
                                  <w:hideMark/>
                                </w:tcPr>
                                <w:p w14:paraId="5E38B255"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J</w:t>
                                  </w:r>
                                  <w:r w:rsidRPr="00B6556D">
                                    <w:rPr>
                                      <w:rFonts w:ascii="游明朝" w:eastAsia="游明朝" w:hAnsi="游明朝" w:cs="Calibri" w:hint="eastAsia"/>
                                      <w:color w:val="000000"/>
                                      <w:kern w:val="0"/>
                                      <w:sz w:val="16"/>
                                      <w:szCs w:val="16"/>
                                      <w:vertAlign w:val="subscript"/>
                                      <w14:ligatures w14:val="none"/>
                                    </w:rPr>
                                    <w:t>12</w:t>
                                  </w:r>
                                </w:p>
                              </w:tc>
                              <w:tc>
                                <w:tcPr>
                                  <w:tcW w:w="1250"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401E3D5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63244A5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0"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02449844"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1C92261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0.110</w:t>
                                  </w:r>
                                </w:p>
                              </w:tc>
                              <w:tc>
                                <w:tcPr>
                                  <w:tcW w:w="1250"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2DCB515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6BFB538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0.110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23C18B9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0.075</w:t>
                                  </w:r>
                                </w:p>
                              </w:tc>
                            </w:tr>
                            <w:tr w:rsidR="00A27750" w:rsidRPr="00C56B7E" w14:paraId="66C06740" w14:textId="77777777" w:rsidTr="00FF27BE">
                              <w:trPr>
                                <w:trHeight w:val="38"/>
                              </w:trPr>
                              <w:tc>
                                <w:tcPr>
                                  <w:tcW w:w="693" w:type="dxa"/>
                                  <w:vMerge/>
                                  <w:tcBorders>
                                    <w:top w:val="single" w:sz="4" w:space="0" w:color="auto"/>
                                    <w:left w:val="single" w:sz="4" w:space="0" w:color="auto"/>
                                    <w:bottom w:val="single" w:sz="4" w:space="0" w:color="000000"/>
                                    <w:right w:val="single" w:sz="4" w:space="0" w:color="000000"/>
                                  </w:tcBorders>
                                  <w:vAlign w:val="center"/>
                                  <w:hideMark/>
                                </w:tcPr>
                                <w:p w14:paraId="3BD7615C"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vAlign w:val="center"/>
                                  <w:hideMark/>
                                </w:tcPr>
                                <w:p w14:paraId="50BEED4C"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J</w:t>
                                  </w:r>
                                  <w:r w:rsidRPr="00B6556D">
                                    <w:rPr>
                                      <w:rFonts w:ascii="游明朝" w:eastAsia="游明朝" w:hAnsi="游明朝" w:cs="Calibri" w:hint="eastAsia"/>
                                      <w:color w:val="000000"/>
                                      <w:kern w:val="0"/>
                                      <w:sz w:val="16"/>
                                      <w:szCs w:val="16"/>
                                      <w:vertAlign w:val="subscript"/>
                                      <w14:ligatures w14:val="none"/>
                                    </w:rPr>
                                    <w:t>21</w:t>
                                  </w:r>
                                </w:p>
                              </w:tc>
                              <w:tc>
                                <w:tcPr>
                                  <w:tcW w:w="1250"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47A2658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3C1D117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0"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4233783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4B96BC9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0.006</w:t>
                                  </w:r>
                                </w:p>
                              </w:tc>
                              <w:tc>
                                <w:tcPr>
                                  <w:tcW w:w="1250"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70CE40C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3396F9A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0.006</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41F4C89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0.025</w:t>
                                  </w:r>
                                </w:p>
                              </w:tc>
                            </w:tr>
                            <w:tr w:rsidR="00A27750" w:rsidRPr="00C56B7E" w14:paraId="56979C77" w14:textId="77777777" w:rsidTr="00FF27BE">
                              <w:trPr>
                                <w:trHeight w:val="38"/>
                              </w:trPr>
                              <w:tc>
                                <w:tcPr>
                                  <w:tcW w:w="693" w:type="dxa"/>
                                  <w:vMerge/>
                                  <w:tcBorders>
                                    <w:top w:val="single" w:sz="4" w:space="0" w:color="auto"/>
                                    <w:left w:val="single" w:sz="4" w:space="0" w:color="auto"/>
                                    <w:bottom w:val="single" w:sz="4" w:space="0" w:color="000000"/>
                                    <w:right w:val="single" w:sz="4" w:space="0" w:color="000000"/>
                                  </w:tcBorders>
                                  <w:vAlign w:val="center"/>
                                  <w:hideMark/>
                                </w:tcPr>
                                <w:p w14:paraId="7E460200"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single" w:sz="4" w:space="0" w:color="auto"/>
                                    <w:right w:val="single" w:sz="4" w:space="0" w:color="auto"/>
                                  </w:tcBorders>
                                  <w:shd w:val="clear" w:color="000000" w:fill="FFFFFF"/>
                                  <w:vAlign w:val="center"/>
                                  <w:hideMark/>
                                </w:tcPr>
                                <w:p w14:paraId="5EC7AE96"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J</w:t>
                                  </w:r>
                                  <w:r w:rsidRPr="00B6556D">
                                    <w:rPr>
                                      <w:rFonts w:ascii="游明朝" w:eastAsia="游明朝" w:hAnsi="游明朝" w:cs="Calibri" w:hint="eastAsia"/>
                                      <w:color w:val="000000"/>
                                      <w:kern w:val="0"/>
                                      <w:sz w:val="16"/>
                                      <w:szCs w:val="16"/>
                                      <w:vertAlign w:val="subscript"/>
                                      <w14:ligatures w14:val="none"/>
                                    </w:rPr>
                                    <w:t>22</w:t>
                                  </w:r>
                                </w:p>
                              </w:tc>
                              <w:tc>
                                <w:tcPr>
                                  <w:tcW w:w="1250"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2D81A29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▲0.515</w:t>
                                  </w:r>
                                </w:p>
                              </w:tc>
                              <w:tc>
                                <w:tcPr>
                                  <w:tcW w:w="1251"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614806A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▲0.445</w:t>
                                  </w:r>
                                </w:p>
                              </w:tc>
                              <w:tc>
                                <w:tcPr>
                                  <w:tcW w:w="1250"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2333EF3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▲0.409</w:t>
                                  </w:r>
                                </w:p>
                              </w:tc>
                              <w:tc>
                                <w:tcPr>
                                  <w:tcW w:w="1251"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1A6BD8F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▲0.414</w:t>
                                  </w:r>
                                </w:p>
                              </w:tc>
                              <w:tc>
                                <w:tcPr>
                                  <w:tcW w:w="1250"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366F04A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▲0.356</w:t>
                                  </w:r>
                                </w:p>
                              </w:tc>
                              <w:tc>
                                <w:tcPr>
                                  <w:tcW w:w="1251"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5C121F6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▲0.348</w:t>
                                  </w:r>
                                </w:p>
                              </w:tc>
                              <w:tc>
                                <w:tcPr>
                                  <w:tcW w:w="1251"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3E4ACC9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▲0.442</w:t>
                                  </w:r>
                                </w:p>
                              </w:tc>
                            </w:tr>
                            <w:tr w:rsidR="00A27750" w:rsidRPr="00C56B7E" w14:paraId="61E1FA11" w14:textId="77777777" w:rsidTr="00FF27BE">
                              <w:trPr>
                                <w:trHeight w:val="38"/>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15A5262"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Tr(J)</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17223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▲1.031</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885CB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▲1.033</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58BB6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▲1.064</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1B4F9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▲1.083</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C92B8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▲1.106</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977B1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▲1.104</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59D8E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▲1.031</w:t>
                                  </w:r>
                                </w:p>
                              </w:tc>
                            </w:tr>
                            <w:tr w:rsidR="00A27750" w:rsidRPr="00C56B7E" w14:paraId="011D0DBE" w14:textId="77777777" w:rsidTr="00FF27BE">
                              <w:trPr>
                                <w:trHeight w:val="38"/>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5433F35"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Det(J)</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DCB6B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0.263</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5A318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0.259</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2A873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0.265</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92494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0.276</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114D2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0.265</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C9CBB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0.263</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9A64E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0.258</w:t>
                                  </w:r>
                                </w:p>
                              </w:tc>
                            </w:tr>
                            <w:tr w:rsidR="00A27750" w:rsidRPr="00C56B7E" w14:paraId="05814466" w14:textId="77777777" w:rsidTr="00FF27BE">
                              <w:trPr>
                                <w:trHeight w:val="38"/>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2A4EB1E"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D</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DCC77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0.010</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DD4FA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0.030</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45028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0.070</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7E8E2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0.068</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1FF58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0.166</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1A74C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0.169</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FF26D4"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0.029</w:t>
                                  </w:r>
                                </w:p>
                              </w:tc>
                            </w:tr>
                            <w:tr w:rsidR="00A27750" w:rsidRPr="00C56B7E" w14:paraId="27F832E4" w14:textId="77777777" w:rsidTr="00FF27BE">
                              <w:trPr>
                                <w:trHeight w:val="38"/>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B29A511" w14:textId="77777777" w:rsidR="00A27750" w:rsidRPr="00B6556D" w:rsidRDefault="00A27750" w:rsidP="00FF27BE">
                                  <w:pPr>
                                    <w:widowControl/>
                                    <w:snapToGrid w:val="0"/>
                                    <w:jc w:val="left"/>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判定</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AE56DE"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474663"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63FF3C"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436E45"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EA463A"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94EDE5"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774755"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r>
                          </w:tbl>
                          <w:p w14:paraId="77C51257" w14:textId="77777777" w:rsidR="00A27750" w:rsidRPr="004A4CED" w:rsidRDefault="00A27750" w:rsidP="00A27750">
                            <w:pPr>
                              <w:snapToGrid w:val="0"/>
                              <w:rPr>
                                <w:color w:val="000000" w:themeColor="text1"/>
                                <w:sz w:val="14"/>
                                <w:szCs w:val="14"/>
                              </w:rPr>
                            </w:pPr>
                            <w:r>
                              <w:rPr>
                                <w:rFonts w:hint="eastAsia"/>
                                <w:color w:val="000000" w:themeColor="text1"/>
                                <w:sz w:val="14"/>
                                <w:szCs w:val="14"/>
                              </w:rPr>
                              <w:t>注）</w:t>
                            </w:r>
                            <w:r w:rsidRPr="004A4CED">
                              <w:rPr>
                                <w:rFonts w:hint="eastAsia"/>
                                <w:color w:val="000000" w:themeColor="text1"/>
                                <w:sz w:val="14"/>
                                <w:szCs w:val="14"/>
                              </w:rPr>
                              <w:t>薄字のパラメータは標準ケースに同じ。また、下段（　）は標準ケースに比べた増減率。</w:t>
                            </w:r>
                          </w:p>
                          <w:p w14:paraId="5E5D98AD" w14:textId="77777777" w:rsidR="00A27750" w:rsidRPr="004A4CED" w:rsidRDefault="00A27750" w:rsidP="00A27750">
                            <w:pPr>
                              <w:snapToGrid w:val="0"/>
                              <w:rPr>
                                <w:color w:val="000000" w:themeColor="text1"/>
                                <w:sz w:val="14"/>
                                <w:szCs w:val="14"/>
                              </w:rPr>
                            </w:pPr>
                            <w:r w:rsidRPr="004A4CED">
                              <w:rPr>
                                <w:rFonts w:hint="eastAsia"/>
                                <w:color w:val="000000" w:themeColor="text1"/>
                                <w:sz w:val="14"/>
                                <w:szCs w:val="14"/>
                              </w:rPr>
                              <w:t xml:space="preserve">(1) </w:t>
                            </w:r>
                            <m:oMath>
                              <m:r>
                                <w:rPr>
                                  <w:rFonts w:ascii="Cambria Math" w:hAnsi="Cambria Math"/>
                                  <w:color w:val="000000" w:themeColor="text1"/>
                                  <w:sz w:val="14"/>
                                  <w:szCs w:val="14"/>
                                </w:rPr>
                                <m:t>f</m:t>
                              </m:r>
                              <m:d>
                                <m:dPr>
                                  <m:ctrlPr>
                                    <w:rPr>
                                      <w:rFonts w:ascii="Cambria Math" w:hAnsi="Cambria Math"/>
                                      <w:i/>
                                      <w:color w:val="000000" w:themeColor="text1"/>
                                      <w:sz w:val="14"/>
                                      <w:szCs w:val="14"/>
                                    </w:rPr>
                                  </m:ctrlPr>
                                </m:dPr>
                                <m:e>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i</m:t>
                                          </m:r>
                                        </m:sub>
                                      </m:sSub>
                                    </m:e>
                                  </m:d>
                                </m:e>
                              </m:d>
                              <m:r>
                                <w:rPr>
                                  <w:rFonts w:ascii="Cambria Math" w:hAnsi="Cambria Math"/>
                                  <w:color w:val="000000" w:themeColor="text1"/>
                                  <w:sz w:val="14"/>
                                  <w:szCs w:val="14"/>
                                </w:rPr>
                                <m:t>=A</m:t>
                              </m:r>
                              <m:sSup>
                                <m:sSupPr>
                                  <m:ctrlPr>
                                    <w:rPr>
                                      <w:rFonts w:ascii="Cambria Math" w:hAnsi="Cambria Math"/>
                                      <w:i/>
                                      <w:color w:val="000000" w:themeColor="text1"/>
                                      <w:sz w:val="14"/>
                                      <w:szCs w:val="14"/>
                                    </w:rPr>
                                  </m:ctrlPr>
                                </m:sSupPr>
                                <m:e>
                                  <m:r>
                                    <w:rPr>
                                      <w:rFonts w:ascii="Cambria Math" w:hAnsi="Cambria Math"/>
                                      <w:color w:val="000000" w:themeColor="text1"/>
                                      <w:sz w:val="14"/>
                                      <w:szCs w:val="14"/>
                                    </w:rPr>
                                    <m:t>(1-θ)</m:t>
                                  </m:r>
                                </m:e>
                                <m:sup>
                                  <m:r>
                                    <w:rPr>
                                      <w:rFonts w:ascii="Cambria Math" w:hAnsi="Cambria Math"/>
                                      <w:color w:val="000000" w:themeColor="text1"/>
                                      <w:sz w:val="14"/>
                                      <w:szCs w:val="14"/>
                                    </w:rPr>
                                    <m:t>α</m:t>
                                  </m:r>
                                </m:sup>
                              </m:sSup>
                              <m:sSup>
                                <m:sSupPr>
                                  <m:ctrlPr>
                                    <w:rPr>
                                      <w:rFonts w:ascii="Cambria Math" w:hAnsi="Cambria Math"/>
                                      <w:i/>
                                      <w:color w:val="000000" w:themeColor="text1"/>
                                      <w:sz w:val="14"/>
                                      <w:szCs w:val="14"/>
                                    </w:rPr>
                                  </m:ctrlPr>
                                </m:sSup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i</m:t>
                                      </m:r>
                                    </m:sub>
                                  </m:sSub>
                                </m:e>
                                <m:sup>
                                  <m:r>
                                    <w:rPr>
                                      <w:rFonts w:ascii="Cambria Math" w:hAnsi="Cambria Math"/>
                                      <w:color w:val="000000" w:themeColor="text1"/>
                                      <w:sz w:val="14"/>
                                      <w:szCs w:val="14"/>
                                    </w:rPr>
                                    <m:t>α</m:t>
                                  </m:r>
                                </m:sup>
                              </m:sSup>
                            </m:oMath>
                            <w:r w:rsidRPr="004A4CED">
                              <w:rPr>
                                <w:rFonts w:hint="eastAsia"/>
                                <w:color w:val="000000" w:themeColor="text1"/>
                                <w:sz w:val="14"/>
                                <w:szCs w:val="14"/>
                              </w:rPr>
                              <w:t xml:space="preserve"> : この経済の生産量</w:t>
                            </w:r>
                          </w:p>
                          <w:p w14:paraId="47B71577" w14:textId="77777777" w:rsidR="00A27750" w:rsidRPr="004A4CED" w:rsidRDefault="00A27750" w:rsidP="00A27750">
                            <w:pPr>
                              <w:snapToGrid w:val="0"/>
                              <w:rPr>
                                <w:color w:val="000000" w:themeColor="text1"/>
                                <w:sz w:val="14"/>
                                <w:szCs w:val="14"/>
                              </w:rPr>
                            </w:pPr>
                            <w:r w:rsidRPr="004A4CED">
                              <w:rPr>
                                <w:rFonts w:hint="eastAsia"/>
                                <w:color w:val="000000" w:themeColor="text1"/>
                                <w:sz w:val="14"/>
                                <w:szCs w:val="14"/>
                              </w:rPr>
                              <w:t xml:space="preserve">(2) </w:t>
                            </w:r>
                            <m:oMath>
                              <m:sSup>
                                <m:sSupPr>
                                  <m:ctrlPr>
                                    <w:rPr>
                                      <w:rFonts w:ascii="Cambria Math" w:hAnsi="Cambria Math"/>
                                      <w:i/>
                                      <w:color w:val="000000" w:themeColor="text1"/>
                                      <w:sz w:val="14"/>
                                      <w:szCs w:val="14"/>
                                    </w:rPr>
                                  </m:ctrlPr>
                                </m:sSupPr>
                                <m:e>
                                  <m:r>
                                    <w:rPr>
                                      <w:rFonts w:ascii="Cambria Math" w:hAnsi="Cambria Math"/>
                                      <w:color w:val="000000" w:themeColor="text1"/>
                                      <w:sz w:val="14"/>
                                      <w:szCs w:val="14"/>
                                    </w:rPr>
                                    <m:t>f</m:t>
                                  </m:r>
                                </m:e>
                                <m:sup>
                                  <m:r>
                                    <w:rPr>
                                      <w:rFonts w:ascii="Cambria Math" w:hAnsi="Cambria Math"/>
                                      <w:color w:val="000000" w:themeColor="text1"/>
                                      <w:sz w:val="14"/>
                                      <w:szCs w:val="14"/>
                                    </w:rPr>
                                    <m:t>'</m:t>
                                  </m:r>
                                </m:sup>
                              </m:sSup>
                              <m:d>
                                <m:dPr>
                                  <m:ctrlPr>
                                    <w:rPr>
                                      <w:rFonts w:ascii="Cambria Math" w:hAnsi="Cambria Math"/>
                                      <w:i/>
                                      <w:color w:val="000000" w:themeColor="text1"/>
                                      <w:sz w:val="14"/>
                                      <w:szCs w:val="14"/>
                                    </w:rPr>
                                  </m:ctrlPr>
                                </m:dPr>
                                <m:e>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i</m:t>
                                          </m:r>
                                        </m:sub>
                                      </m:sSub>
                                    </m:e>
                                  </m:d>
                                </m:e>
                              </m:d>
                              <m:r>
                                <w:rPr>
                                  <w:rFonts w:ascii="Cambria Math" w:hAnsi="Cambria Math"/>
                                  <w:color w:val="000000" w:themeColor="text1"/>
                                  <w:sz w:val="14"/>
                                  <w:szCs w:val="14"/>
                                </w:rPr>
                                <m:t>=Aα</m:t>
                              </m:r>
                              <m:sSup>
                                <m:sSupPr>
                                  <m:ctrlPr>
                                    <w:rPr>
                                      <w:rFonts w:ascii="Cambria Math" w:hAnsi="Cambria Math"/>
                                      <w:i/>
                                      <w:color w:val="000000" w:themeColor="text1"/>
                                      <w:sz w:val="14"/>
                                      <w:szCs w:val="14"/>
                                    </w:rPr>
                                  </m:ctrlPr>
                                </m:sSupPr>
                                <m:e>
                                  <m:r>
                                    <w:rPr>
                                      <w:rFonts w:ascii="Cambria Math" w:hAnsi="Cambria Math"/>
                                      <w:color w:val="000000" w:themeColor="text1"/>
                                      <w:sz w:val="14"/>
                                      <w:szCs w:val="14"/>
                                    </w:rPr>
                                    <m:t>(1-θ)</m:t>
                                  </m:r>
                                </m:e>
                                <m:sup>
                                  <m:r>
                                    <w:rPr>
                                      <w:rFonts w:ascii="Cambria Math" w:hAnsi="Cambria Math"/>
                                      <w:color w:val="000000" w:themeColor="text1"/>
                                      <w:sz w:val="14"/>
                                      <w:szCs w:val="14"/>
                                    </w:rPr>
                                    <m:t>α-1</m:t>
                                  </m:r>
                                </m:sup>
                              </m:sSup>
                              <m:sSup>
                                <m:sSupPr>
                                  <m:ctrlPr>
                                    <w:rPr>
                                      <w:rFonts w:ascii="Cambria Math" w:hAnsi="Cambria Math"/>
                                      <w:i/>
                                      <w:color w:val="000000" w:themeColor="text1"/>
                                      <w:sz w:val="14"/>
                                      <w:szCs w:val="14"/>
                                    </w:rPr>
                                  </m:ctrlPr>
                                </m:sSup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i</m:t>
                                      </m:r>
                                    </m:sub>
                                  </m:sSub>
                                </m:e>
                                <m:sup>
                                  <m:r>
                                    <w:rPr>
                                      <w:rFonts w:ascii="Cambria Math" w:hAnsi="Cambria Math"/>
                                      <w:color w:val="000000" w:themeColor="text1"/>
                                      <w:sz w:val="14"/>
                                      <w:szCs w:val="14"/>
                                    </w:rPr>
                                    <m:t>α-1</m:t>
                                  </m:r>
                                </m:sup>
                              </m:sSup>
                            </m:oMath>
                            <w:r w:rsidRPr="004A4CED">
                              <w:rPr>
                                <w:rFonts w:hint="eastAsia"/>
                                <w:color w:val="000000" w:themeColor="text1"/>
                                <w:sz w:val="14"/>
                                <w:szCs w:val="14"/>
                              </w:rPr>
                              <w:t xml:space="preserve"> : この経済の限界生産性</w:t>
                            </w:r>
                          </w:p>
                          <w:p w14:paraId="55BF504B" w14:textId="77777777" w:rsidR="00A27750" w:rsidRPr="004A4CED" w:rsidRDefault="00A27750" w:rsidP="00A27750">
                            <w:pPr>
                              <w:snapToGrid w:val="0"/>
                              <w:rPr>
                                <w:color w:val="000000" w:themeColor="text1"/>
                                <w:sz w:val="14"/>
                                <w:szCs w:val="14"/>
                              </w:rPr>
                            </w:pPr>
                            <w:r w:rsidRPr="004A4CED">
                              <w:rPr>
                                <w:rFonts w:hint="eastAsia"/>
                                <w:color w:val="000000" w:themeColor="text1"/>
                                <w:sz w:val="14"/>
                                <w:szCs w:val="14"/>
                              </w:rPr>
                              <w:t xml:space="preserve">(3) </w:t>
                            </w:r>
                            <m:oMath>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R</m:t>
                                  </m:r>
                                </m:e>
                                <m:sub>
                                  <m:r>
                                    <w:rPr>
                                      <w:rFonts w:ascii="Cambria Math" w:hAnsi="Cambria Math"/>
                                      <w:color w:val="000000" w:themeColor="text1"/>
                                      <w:sz w:val="14"/>
                                      <w:szCs w:val="14"/>
                                    </w:rPr>
                                    <m:t>i</m:t>
                                  </m:r>
                                </m:sub>
                              </m:sSub>
                              <m:r>
                                <w:rPr>
                                  <w:rFonts w:ascii="Cambria Math" w:hAnsi="Cambria Math"/>
                                  <w:color w:val="000000" w:themeColor="text1"/>
                                  <w:sz w:val="14"/>
                                  <w:szCs w:val="14"/>
                                </w:rPr>
                                <m:t>=</m:t>
                              </m:r>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e>
                              </m:d>
                              <m:d>
                                <m:dPr>
                                  <m:ctrlPr>
                                    <w:rPr>
                                      <w:rFonts w:ascii="Cambria Math" w:hAnsi="Cambria Math"/>
                                      <w:i/>
                                      <w:color w:val="000000" w:themeColor="text1"/>
                                      <w:sz w:val="14"/>
                                      <w:szCs w:val="14"/>
                                    </w:rPr>
                                  </m:ctrlPr>
                                </m:dPr>
                                <m:e>
                                  <m:r>
                                    <w:rPr>
                                      <w:rFonts w:ascii="Cambria Math" w:hAnsi="Cambria Math"/>
                                      <w:color w:val="000000" w:themeColor="text1"/>
                                      <w:sz w:val="14"/>
                                      <w:szCs w:val="14"/>
                                    </w:rPr>
                                    <m:t>Aα</m:t>
                                  </m:r>
                                  <m:sSup>
                                    <m:sSupPr>
                                      <m:ctrlPr>
                                        <w:rPr>
                                          <w:rFonts w:ascii="Cambria Math" w:hAnsi="Cambria Math"/>
                                          <w:i/>
                                          <w:color w:val="000000" w:themeColor="text1"/>
                                          <w:sz w:val="14"/>
                                          <w:szCs w:val="14"/>
                                        </w:rPr>
                                      </m:ctrlPr>
                                    </m:sSupPr>
                                    <m:e>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e>
                                      </m:d>
                                    </m:e>
                                    <m:sup>
                                      <m:r>
                                        <w:rPr>
                                          <w:rFonts w:ascii="Cambria Math" w:hAnsi="Cambria Math"/>
                                          <w:color w:val="000000" w:themeColor="text1"/>
                                          <w:sz w:val="14"/>
                                          <w:szCs w:val="14"/>
                                        </w:rPr>
                                        <m:t>α-1</m:t>
                                      </m:r>
                                    </m:sup>
                                  </m:sSup>
                                  <m:sSubSup>
                                    <m:sSubSupPr>
                                      <m:ctrlPr>
                                        <w:rPr>
                                          <w:rFonts w:ascii="Cambria Math" w:hAnsi="Cambria Math"/>
                                          <w:i/>
                                          <w:color w:val="000000" w:themeColor="text1"/>
                                          <w:sz w:val="14"/>
                                          <w:szCs w:val="14"/>
                                        </w:rPr>
                                      </m:ctrlPr>
                                    </m:sSubSupPr>
                                    <m:e>
                                      <m:r>
                                        <w:rPr>
                                          <w:rFonts w:ascii="Cambria Math" w:hAnsi="Cambria Math"/>
                                          <w:color w:val="000000" w:themeColor="text1"/>
                                          <w:sz w:val="14"/>
                                          <w:szCs w:val="14"/>
                                        </w:rPr>
                                        <m:t>a</m:t>
                                      </m:r>
                                    </m:e>
                                    <m:sub>
                                      <m:r>
                                        <w:rPr>
                                          <w:rFonts w:ascii="Cambria Math" w:hAnsi="Cambria Math"/>
                                          <w:color w:val="000000" w:themeColor="text1"/>
                                          <w:sz w:val="14"/>
                                          <w:szCs w:val="14"/>
                                        </w:rPr>
                                        <m:t>i</m:t>
                                      </m:r>
                                    </m:sub>
                                    <m:sup>
                                      <m:r>
                                        <w:rPr>
                                          <w:rFonts w:ascii="Cambria Math" w:hAnsi="Cambria Math"/>
                                          <w:color w:val="000000" w:themeColor="text1"/>
                                          <w:sz w:val="14"/>
                                          <w:szCs w:val="14"/>
                                        </w:rPr>
                                        <m:t>α-1</m:t>
                                      </m:r>
                                    </m:sup>
                                  </m:sSubSup>
                                  <m:r>
                                    <w:rPr>
                                      <w:rFonts w:ascii="Cambria Math" w:hAnsi="Cambria Math"/>
                                      <w:color w:val="000000" w:themeColor="text1"/>
                                      <w:sz w:val="14"/>
                                      <w:szCs w:val="14"/>
                                    </w:rPr>
                                    <m:t>-δ</m:t>
                                  </m:r>
                                </m:e>
                              </m:d>
                              <m:r>
                                <w:rPr>
                                  <w:rFonts w:ascii="Cambria Math" w:hAnsi="Cambria Math"/>
                                  <w:color w:val="000000" w:themeColor="text1"/>
                                  <w:sz w:val="14"/>
                                  <w:szCs w:val="14"/>
                                </w:rPr>
                                <m:t>+θr</m:t>
                              </m:r>
                            </m:oMath>
                            <w:r w:rsidRPr="004A4CED">
                              <w:rPr>
                                <w:rFonts w:hint="eastAsia"/>
                                <w:color w:val="000000" w:themeColor="text1"/>
                                <w:sz w:val="14"/>
                                <w:szCs w:val="14"/>
                              </w:rPr>
                              <w:t xml:space="preserve"> : 実物資本ストック及び金融資産からの収益率</w:t>
                            </w:r>
                          </w:p>
                          <w:p w14:paraId="277833D3" w14:textId="77777777" w:rsidR="00A27750" w:rsidRPr="004A4CED" w:rsidRDefault="00A27750" w:rsidP="00A27750">
                            <w:pPr>
                              <w:snapToGrid w:val="0"/>
                              <w:rPr>
                                <w:color w:val="000000" w:themeColor="text1"/>
                                <w:sz w:val="14"/>
                                <w:szCs w:val="14"/>
                              </w:rPr>
                            </w:pPr>
                            <w:r w:rsidRPr="004A4CED">
                              <w:rPr>
                                <w:rFonts w:hint="eastAsia"/>
                                <w:color w:val="000000" w:themeColor="text1"/>
                                <w:sz w:val="14"/>
                                <w:szCs w:val="14"/>
                              </w:rPr>
                              <w:t xml:space="preserve">(4) </w:t>
                            </w:r>
                            <m:oMath>
                              <m:f>
                                <m:fPr>
                                  <m:ctrlPr>
                                    <w:rPr>
                                      <w:rFonts w:ascii="Cambria Math" w:hAnsi="Cambria Math"/>
                                      <w:i/>
                                      <w:color w:val="000000" w:themeColor="text1"/>
                                      <w:sz w:val="14"/>
                                      <w:szCs w:val="14"/>
                                    </w:rPr>
                                  </m:ctrlPr>
                                </m:fPr>
                                <m:num>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β</m:t>
                                      </m:r>
                                    </m:e>
                                    <m:sub>
                                      <m:r>
                                        <w:rPr>
                                          <w:rFonts w:ascii="Cambria Math" w:hAnsi="Cambria Math"/>
                                          <w:color w:val="000000" w:themeColor="text1"/>
                                          <w:sz w:val="14"/>
                                          <w:szCs w:val="14"/>
                                        </w:rPr>
                                        <m:t>i</m:t>
                                      </m:r>
                                    </m:sub>
                                  </m:sSub>
                                  <m:sSup>
                                    <m:sSupPr>
                                      <m:ctrlPr>
                                        <w:rPr>
                                          <w:rFonts w:ascii="Cambria Math" w:hAnsi="Cambria Math"/>
                                          <w:i/>
                                          <w:color w:val="000000" w:themeColor="text1"/>
                                          <w:sz w:val="14"/>
                                          <w:szCs w:val="14"/>
                                        </w:rPr>
                                      </m:ctrlPr>
                                    </m:sSup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i</m:t>
                                          </m:r>
                                        </m:sub>
                                      </m:sSub>
                                    </m:e>
                                    <m:sup>
                                      <m:r>
                                        <w:rPr>
                                          <w:rFonts w:ascii="Cambria Math" w:hAnsi="Cambria Math"/>
                                          <w:color w:val="000000" w:themeColor="text1"/>
                                          <w:sz w:val="14"/>
                                          <w:szCs w:val="14"/>
                                        </w:rPr>
                                        <m:t>-1</m:t>
                                      </m:r>
                                    </m:sup>
                                  </m:sSup>
                                </m:num>
                                <m:den>
                                  <m:sSup>
                                    <m:sSupPr>
                                      <m:ctrlPr>
                                        <w:rPr>
                                          <w:rFonts w:ascii="Cambria Math" w:hAnsi="Cambria Math"/>
                                          <w:i/>
                                          <w:color w:val="000000" w:themeColor="text1"/>
                                          <w:sz w:val="14"/>
                                          <w:szCs w:val="14"/>
                                        </w:rPr>
                                      </m:ctrlPr>
                                    </m:sSup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c</m:t>
                                          </m:r>
                                        </m:e>
                                        <m:sub>
                                          <m:r>
                                            <w:rPr>
                                              <w:rFonts w:ascii="Cambria Math" w:hAnsi="Cambria Math"/>
                                              <w:color w:val="000000" w:themeColor="text1"/>
                                              <w:sz w:val="14"/>
                                              <w:szCs w:val="14"/>
                                            </w:rPr>
                                            <m:t>i</m:t>
                                          </m:r>
                                        </m:sub>
                                      </m:sSub>
                                    </m:e>
                                    <m:sup>
                                      <m:r>
                                        <w:rPr>
                                          <w:rFonts w:ascii="Cambria Math" w:hAnsi="Cambria Math"/>
                                          <w:color w:val="000000" w:themeColor="text1"/>
                                          <w:sz w:val="14"/>
                                          <w:szCs w:val="14"/>
                                        </w:rPr>
                                        <m:t>-1</m:t>
                                      </m:r>
                                    </m:sup>
                                  </m:sSup>
                                </m:den>
                              </m:f>
                            </m:oMath>
                            <w:r w:rsidRPr="004A4CED">
                              <w:rPr>
                                <w:rFonts w:hint="eastAsia"/>
                                <w:color w:val="000000" w:themeColor="text1"/>
                                <w:sz w:val="14"/>
                                <w:szCs w:val="14"/>
                              </w:rPr>
                              <w:t xml:space="preserve"> : バランス式における資産選好の項、つまり、消費の限界効用に対する資産の限界効用</w:t>
                            </w:r>
                          </w:p>
                          <w:p w14:paraId="4968F2AE" w14:textId="77777777" w:rsidR="00A27750" w:rsidRPr="001B6100" w:rsidRDefault="00A27750" w:rsidP="00A27750">
                            <w:pPr>
                              <w:snapToGrid w:val="0"/>
                              <w:rPr>
                                <w:color w:val="000000" w:themeColor="text1"/>
                                <w:sz w:val="14"/>
                                <w:szCs w:val="14"/>
                              </w:rPr>
                            </w:pPr>
                            <w:r w:rsidRPr="004A4CED">
                              <w:rPr>
                                <w:rFonts w:hint="eastAsia"/>
                                <w:color w:val="000000" w:themeColor="text1"/>
                                <w:sz w:val="14"/>
                                <w:szCs w:val="14"/>
                              </w:rPr>
                              <w:t xml:space="preserve">(5) </w:t>
                            </w:r>
                            <m:oMath>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ϕ</m:t>
                                  </m:r>
                                </m:e>
                                <m:sub>
                                  <m:r>
                                    <w:rPr>
                                      <w:rFonts w:ascii="Cambria Math" w:hAnsi="Cambria Math"/>
                                      <w:color w:val="000000" w:themeColor="text1"/>
                                      <w:sz w:val="14"/>
                                      <w:szCs w:val="14"/>
                                    </w:rPr>
                                    <m:t>i</m:t>
                                  </m:r>
                                </m:sub>
                              </m:sSub>
                              <m:d>
                                <m:dPr>
                                  <m:ctrlPr>
                                    <w:rPr>
                                      <w:rFonts w:ascii="Cambria Math" w:hAnsi="Cambria Math"/>
                                      <w:i/>
                                      <w:color w:val="000000" w:themeColor="text1"/>
                                      <w:sz w:val="14"/>
                                      <w:szCs w:val="14"/>
                                    </w:rPr>
                                  </m:ctrlPr>
                                </m:d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i</m:t>
                                      </m:r>
                                    </m:sub>
                                  </m:sSub>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j</m:t>
                                      </m:r>
                                    </m:sub>
                                  </m:sSub>
                                </m:e>
                              </m:d>
                              <m:r>
                                <w:rPr>
                                  <w:rFonts w:ascii="Cambria Math" w:hAnsi="Cambria Math"/>
                                  <w:color w:val="000000" w:themeColor="text1"/>
                                  <w:sz w:val="14"/>
                                  <w:szCs w:val="14"/>
                                </w:rPr>
                                <m:t xml:space="preserve"> </m:t>
                              </m:r>
                            </m:oMath>
                            <w:r w:rsidRPr="004A4CED">
                              <w:rPr>
                                <w:rFonts w:hint="eastAsia"/>
                                <w:color w:val="000000" w:themeColor="text1"/>
                                <w:sz w:val="14"/>
                                <w:szCs w:val="14"/>
                              </w:rPr>
                              <w:t xml:space="preserve"> : この経済における資本・資産の流出、これはすなわち経常収支に等しい</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a:graphicData>
                </a:graphic>
              </wp:inline>
            </w:drawing>
          </mc:Choice>
          <mc:Fallback>
            <w:pict>
              <v:rect w14:anchorId="69DE717F" id="_x0000_s1168" style="width:496.05pt;height:5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IBMcwIAAEoFAAAOAAAAZHJzL2Uyb0RvYy54bWysVMFu2zAMvQ/YPwi6r3YypEuDOkXQosOA&#10;oi2WDj0rslQbkEWNUmJnXz9KdpysLXYYdrElinwknx51edU1hu0U+hpswSdnOWfKSihr+1LwH0+3&#10;n+ac+SBsKQxYVfC98vxq+fHDZesWagoVmFIhIxDrF60reBWCW2SZl5VqhD8DpywdasBGBNriS1ai&#10;aAm9Mdk0z8+zFrB0CFJ5T9ab/pAvE77WSoYHrb0KzBScagvpi+m7id9seSkWLyhcVcuhDPEPVTSi&#10;tpR0hLoRQbAt1m+gmloieNDhTEKTgda1VKkH6maSv+pmXQmnUi9EjncjTf7/wcr73do9ItHQOr/w&#10;tIxddBqb+Kf6WJfI2o9kqS4wScbz6cXF/POMM0ln5/M8n88Sndkx3KEPXxU0LC4KjnQbiSSxu/OB&#10;UpLrwSVms3BbG5NuxNg/DOQYLdmxxrQKe6Oin7HflWZ1SVVNU4IkH3VtkO0EXbyQUtkw6Y8qUare&#10;PJnl+aHkMSJVlQAjsqaCRuwBIErzLXbfzuAfQ1VS3xic/62wPniMSJnBhjG4qS3gewCGuhoy9/4H&#10;knpqIkuh23TETcG/zKJrNG2g3D8iQ+jHwTt5W9MN3QkfHgWS/mlSaKbDA320gbbgMKw4qwB/vWeP&#10;/iRLOuWspXkquP+5Fag4M98sCXZCCokDeLrB083mdGO3zTXQzU3o9XAyLSkYgzksNULzTKO/ilnp&#10;SFhJuQsuAx4216Gfc3o8pFqtkhsNnRPhzq6djOCR6KjAp+5ZoBtkGkjh93CYPbF4pdbeN0ZaWG0D&#10;6DpJ+cjrcAU0sElLw+MSX4TTffI6PoHL3wAAAP//AwBQSwMEFAAGAAgAAAAhAE6PNq3cAAAABgEA&#10;AA8AAABkcnMvZG93bnJldi54bWxMj09LxDAQxe+C3yGM4M1N2oN1a9NF/AeCoFYPepttxrZsMilN&#10;tlu/vdGLXh4M7/Heb6rN4qyYaQqDZw3ZSoEgbr0ZuNPw9np3dgEiRGSD1jNp+KIAm/r4qMLS+AO/&#10;0NzETqQSDiVq6GMcSylD25PDsPIjcfI+/eQwpnPqpJnwkMqdlblS59LhwGmhx5Gue2p3zd5pKIr3&#10;j/hw2+Djjc138z3Oz6170vr0ZLm6BBFpiX9h+MFP6FAnpq3fswnCakiPxF9N3nqdZyC2KaSKTIGs&#10;K/kfv/4GAAD//wMAUEsBAi0AFAAGAAgAAAAhALaDOJL+AAAA4QEAABMAAAAAAAAAAAAAAAAAAAAA&#10;AFtDb250ZW50X1R5cGVzXS54bWxQSwECLQAUAAYACAAAACEAOP0h/9YAAACUAQAACwAAAAAAAAAA&#10;AAAAAAAvAQAAX3JlbHMvLnJlbHNQSwECLQAUAAYACAAAACEA+ESATHMCAABKBQAADgAAAAAAAAAA&#10;AAAAAAAuAgAAZHJzL2Uyb0RvYy54bWxQSwECLQAUAAYACAAAACEATo82rdwAAAAGAQAADwAAAAAA&#10;AAAAAAAAAADNBAAAZHJzL2Rvd25yZXYueG1sUEsFBgAAAAAEAAQA8wAAANYFAAAAAA==&#10;" filled="f" stroked="f" strokeweight="1pt">
                <v:textbox inset=".5mm,.5mm,.5mm,.5mm">
                  <w:txbxContent>
                    <w:p w14:paraId="5204F1F3" w14:textId="77777777" w:rsidR="00A27750" w:rsidRPr="009723E5" w:rsidRDefault="00A27750" w:rsidP="00A27750">
                      <w:pPr>
                        <w:snapToGrid w:val="0"/>
                        <w:jc w:val="center"/>
                        <w:rPr>
                          <w:i/>
                          <w:iCs/>
                          <w:color w:val="000000" w:themeColor="text1"/>
                          <w:sz w:val="18"/>
                          <w:szCs w:val="18"/>
                        </w:rPr>
                      </w:pPr>
                      <w:r w:rsidRPr="009723E5">
                        <w:rPr>
                          <w:rFonts w:hint="eastAsia"/>
                          <w:i/>
                          <w:iCs/>
                          <w:color w:val="000000" w:themeColor="text1"/>
                          <w:sz w:val="18"/>
                          <w:szCs w:val="18"/>
                        </w:rPr>
                        <w:t xml:space="preserve">Table.5-1　</w:t>
                      </w:r>
                      <w:r w:rsidRPr="002859B7">
                        <w:rPr>
                          <w:rFonts w:hint="eastAsia"/>
                          <w:i/>
                          <w:iCs/>
                          <w:color w:val="000000" w:themeColor="text1"/>
                          <w:sz w:val="18"/>
                          <w:szCs w:val="18"/>
                        </w:rPr>
                        <w:t>二国間モデルのパラメータによる影響と安定性</w:t>
                      </w:r>
                    </w:p>
                    <w:tbl>
                      <w:tblPr>
                        <w:tblW w:w="9866" w:type="dxa"/>
                        <w:tblLayout w:type="fixed"/>
                        <w:tblCellMar>
                          <w:left w:w="99" w:type="dxa"/>
                          <w:right w:w="99" w:type="dxa"/>
                        </w:tblCellMar>
                        <w:tblLook w:val="04A0" w:firstRow="1" w:lastRow="0" w:firstColumn="1" w:lastColumn="0" w:noHBand="0" w:noVBand="1"/>
                      </w:tblPr>
                      <w:tblGrid>
                        <w:gridCol w:w="693"/>
                        <w:gridCol w:w="419"/>
                        <w:gridCol w:w="625"/>
                        <w:gridCol w:w="625"/>
                        <w:gridCol w:w="625"/>
                        <w:gridCol w:w="626"/>
                        <w:gridCol w:w="625"/>
                        <w:gridCol w:w="625"/>
                        <w:gridCol w:w="626"/>
                        <w:gridCol w:w="625"/>
                        <w:gridCol w:w="625"/>
                        <w:gridCol w:w="625"/>
                        <w:gridCol w:w="626"/>
                        <w:gridCol w:w="625"/>
                        <w:gridCol w:w="625"/>
                        <w:gridCol w:w="626"/>
                      </w:tblGrid>
                      <w:tr w:rsidR="00A27750" w:rsidRPr="00C56B7E" w14:paraId="3D80047D" w14:textId="77777777" w:rsidTr="00FF27BE">
                        <w:trPr>
                          <w:trHeight w:val="360"/>
                        </w:trPr>
                        <w:tc>
                          <w:tcPr>
                            <w:tcW w:w="11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C2E413"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 xml:space="preserve">　</w:t>
                            </w:r>
                          </w:p>
                        </w:tc>
                        <w:tc>
                          <w:tcPr>
                            <w:tcW w:w="1250" w:type="dxa"/>
                            <w:gridSpan w:val="2"/>
                            <w:vMerge w:val="restart"/>
                            <w:tcBorders>
                              <w:top w:val="single" w:sz="4" w:space="0" w:color="auto"/>
                              <w:left w:val="single" w:sz="4" w:space="0" w:color="auto"/>
                              <w:right w:val="single" w:sz="4" w:space="0" w:color="auto"/>
                            </w:tcBorders>
                            <w:shd w:val="clear" w:color="000000" w:fill="FFFFFF"/>
                            <w:noWrap/>
                            <w:vAlign w:val="center"/>
                            <w:hideMark/>
                          </w:tcPr>
                          <w:p w14:paraId="29B47CDA" w14:textId="77777777" w:rsidR="00A27750" w:rsidRPr="00B6556D" w:rsidRDefault="00A27750" w:rsidP="009723E5">
                            <w:pPr>
                              <w:snapToGrid w:val="0"/>
                              <w:jc w:val="center"/>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ベンチマーク</w:t>
                            </w:r>
                          </w:p>
                        </w:tc>
                        <w:tc>
                          <w:tcPr>
                            <w:tcW w:w="7504" w:type="dxa"/>
                            <w:gridSpan w:val="1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C2689C5" w14:textId="77777777" w:rsidR="00A27750" w:rsidRPr="00B6556D" w:rsidRDefault="00A27750" w:rsidP="009723E5">
                            <w:pPr>
                              <w:snapToGrid w:val="0"/>
                              <w:jc w:val="center"/>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パラメータの変化</w:t>
                            </w:r>
                          </w:p>
                        </w:tc>
                      </w:tr>
                      <w:tr w:rsidR="00A27750" w:rsidRPr="00C56B7E" w14:paraId="248AD176" w14:textId="77777777" w:rsidTr="00FF27BE">
                        <w:trPr>
                          <w:trHeight w:val="360"/>
                        </w:trPr>
                        <w:tc>
                          <w:tcPr>
                            <w:tcW w:w="1112" w:type="dxa"/>
                            <w:gridSpan w:val="2"/>
                            <w:vMerge/>
                            <w:tcBorders>
                              <w:top w:val="single" w:sz="4" w:space="0" w:color="auto"/>
                              <w:left w:val="single" w:sz="4" w:space="0" w:color="auto"/>
                              <w:bottom w:val="single" w:sz="4" w:space="0" w:color="auto"/>
                              <w:right w:val="single" w:sz="4" w:space="0" w:color="auto"/>
                            </w:tcBorders>
                            <w:vAlign w:val="center"/>
                            <w:hideMark/>
                          </w:tcPr>
                          <w:p w14:paraId="7338F28B"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1250" w:type="dxa"/>
                            <w:gridSpan w:val="2"/>
                            <w:vMerge/>
                            <w:tcBorders>
                              <w:left w:val="single" w:sz="4" w:space="0" w:color="auto"/>
                              <w:bottom w:val="single" w:sz="4" w:space="0" w:color="auto"/>
                              <w:right w:val="single" w:sz="4" w:space="0" w:color="auto"/>
                            </w:tcBorders>
                            <w:vAlign w:val="center"/>
                            <w:hideMark/>
                          </w:tcPr>
                          <w:p w14:paraId="6ABDB51B"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12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D9BB55"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ρ</w:t>
                            </w:r>
                          </w:p>
                        </w:tc>
                        <w:tc>
                          <w:tcPr>
                            <w:tcW w:w="12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F45C48"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β</w:t>
                            </w:r>
                          </w:p>
                        </w:tc>
                        <w:tc>
                          <w:tcPr>
                            <w:tcW w:w="12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851D09"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φ</w:t>
                            </w:r>
                          </w:p>
                        </w:tc>
                        <w:tc>
                          <w:tcPr>
                            <w:tcW w:w="12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B7A4CE"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ρ、β</w:t>
                            </w:r>
                          </w:p>
                        </w:tc>
                        <w:tc>
                          <w:tcPr>
                            <w:tcW w:w="12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3A5810"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ρ、φ</w:t>
                            </w:r>
                          </w:p>
                        </w:tc>
                        <w:tc>
                          <w:tcPr>
                            <w:tcW w:w="12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515DDE"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複合</w:t>
                            </w:r>
                          </w:p>
                        </w:tc>
                      </w:tr>
                      <w:tr w:rsidR="00A27750" w:rsidRPr="00C56B7E" w14:paraId="0B48F3C6" w14:textId="77777777" w:rsidTr="00FF27BE">
                        <w:trPr>
                          <w:trHeight w:val="360"/>
                        </w:trPr>
                        <w:tc>
                          <w:tcPr>
                            <w:tcW w:w="1112" w:type="dxa"/>
                            <w:gridSpan w:val="2"/>
                            <w:vMerge/>
                            <w:tcBorders>
                              <w:top w:val="single" w:sz="4" w:space="0" w:color="auto"/>
                              <w:left w:val="single" w:sz="4" w:space="0" w:color="auto"/>
                              <w:bottom w:val="single" w:sz="4" w:space="0" w:color="auto"/>
                              <w:right w:val="single" w:sz="4" w:space="0" w:color="auto"/>
                            </w:tcBorders>
                            <w:vAlign w:val="center"/>
                            <w:hideMark/>
                          </w:tcPr>
                          <w:p w14:paraId="7C925E1A"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625" w:type="dxa"/>
                            <w:tcBorders>
                              <w:top w:val="nil"/>
                              <w:left w:val="nil"/>
                              <w:bottom w:val="single" w:sz="4" w:space="0" w:color="auto"/>
                              <w:right w:val="dotted" w:sz="4" w:space="0" w:color="auto"/>
                            </w:tcBorders>
                            <w:shd w:val="clear" w:color="000000" w:fill="FFFFFF"/>
                            <w:noWrap/>
                            <w:vAlign w:val="center"/>
                            <w:hideMark/>
                          </w:tcPr>
                          <w:p w14:paraId="1630FB2B"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5" w:type="dxa"/>
                            <w:tcBorders>
                              <w:top w:val="nil"/>
                              <w:left w:val="nil"/>
                              <w:bottom w:val="single" w:sz="4" w:space="0" w:color="auto"/>
                              <w:right w:val="single" w:sz="4" w:space="0" w:color="auto"/>
                            </w:tcBorders>
                            <w:shd w:val="clear" w:color="000000" w:fill="FFFFFF"/>
                            <w:noWrap/>
                            <w:vAlign w:val="center"/>
                            <w:hideMark/>
                          </w:tcPr>
                          <w:p w14:paraId="70204D80"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c>
                          <w:tcPr>
                            <w:tcW w:w="625" w:type="dxa"/>
                            <w:tcBorders>
                              <w:top w:val="nil"/>
                              <w:left w:val="nil"/>
                              <w:bottom w:val="single" w:sz="4" w:space="0" w:color="auto"/>
                              <w:right w:val="dotted" w:sz="4" w:space="0" w:color="auto"/>
                            </w:tcBorders>
                            <w:shd w:val="clear" w:color="000000" w:fill="FFFFFF"/>
                            <w:noWrap/>
                            <w:vAlign w:val="center"/>
                            <w:hideMark/>
                          </w:tcPr>
                          <w:p w14:paraId="224A2023"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6" w:type="dxa"/>
                            <w:tcBorders>
                              <w:top w:val="nil"/>
                              <w:left w:val="nil"/>
                              <w:bottom w:val="single" w:sz="4" w:space="0" w:color="auto"/>
                              <w:right w:val="single" w:sz="4" w:space="0" w:color="auto"/>
                            </w:tcBorders>
                            <w:shd w:val="clear" w:color="000000" w:fill="FFFFFF"/>
                            <w:noWrap/>
                            <w:vAlign w:val="center"/>
                            <w:hideMark/>
                          </w:tcPr>
                          <w:p w14:paraId="10BFA347"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c>
                          <w:tcPr>
                            <w:tcW w:w="625" w:type="dxa"/>
                            <w:tcBorders>
                              <w:top w:val="nil"/>
                              <w:left w:val="nil"/>
                              <w:bottom w:val="single" w:sz="4" w:space="0" w:color="auto"/>
                              <w:right w:val="dotted" w:sz="4" w:space="0" w:color="auto"/>
                            </w:tcBorders>
                            <w:shd w:val="clear" w:color="000000" w:fill="FFFFFF"/>
                            <w:noWrap/>
                            <w:vAlign w:val="center"/>
                            <w:hideMark/>
                          </w:tcPr>
                          <w:p w14:paraId="22E795FD"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5" w:type="dxa"/>
                            <w:tcBorders>
                              <w:top w:val="nil"/>
                              <w:left w:val="nil"/>
                              <w:bottom w:val="single" w:sz="4" w:space="0" w:color="auto"/>
                              <w:right w:val="single" w:sz="4" w:space="0" w:color="auto"/>
                            </w:tcBorders>
                            <w:shd w:val="clear" w:color="000000" w:fill="FFFFFF"/>
                            <w:noWrap/>
                            <w:vAlign w:val="center"/>
                            <w:hideMark/>
                          </w:tcPr>
                          <w:p w14:paraId="2971D16B"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c>
                          <w:tcPr>
                            <w:tcW w:w="626" w:type="dxa"/>
                            <w:tcBorders>
                              <w:top w:val="nil"/>
                              <w:left w:val="nil"/>
                              <w:bottom w:val="single" w:sz="4" w:space="0" w:color="auto"/>
                              <w:right w:val="dotted" w:sz="4" w:space="0" w:color="auto"/>
                            </w:tcBorders>
                            <w:shd w:val="clear" w:color="000000" w:fill="FFFFFF"/>
                            <w:noWrap/>
                            <w:vAlign w:val="center"/>
                            <w:hideMark/>
                          </w:tcPr>
                          <w:p w14:paraId="0E7BCCCB"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5" w:type="dxa"/>
                            <w:tcBorders>
                              <w:top w:val="nil"/>
                              <w:left w:val="nil"/>
                              <w:bottom w:val="single" w:sz="4" w:space="0" w:color="auto"/>
                              <w:right w:val="single" w:sz="4" w:space="0" w:color="auto"/>
                            </w:tcBorders>
                            <w:shd w:val="clear" w:color="000000" w:fill="FFFFFF"/>
                            <w:noWrap/>
                            <w:vAlign w:val="center"/>
                            <w:hideMark/>
                          </w:tcPr>
                          <w:p w14:paraId="3E6C2FD5"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c>
                          <w:tcPr>
                            <w:tcW w:w="625" w:type="dxa"/>
                            <w:tcBorders>
                              <w:top w:val="nil"/>
                              <w:left w:val="nil"/>
                              <w:bottom w:val="single" w:sz="4" w:space="0" w:color="auto"/>
                              <w:right w:val="dotted" w:sz="4" w:space="0" w:color="auto"/>
                            </w:tcBorders>
                            <w:shd w:val="clear" w:color="000000" w:fill="FFFFFF"/>
                            <w:noWrap/>
                            <w:vAlign w:val="center"/>
                            <w:hideMark/>
                          </w:tcPr>
                          <w:p w14:paraId="5773DF09"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5" w:type="dxa"/>
                            <w:tcBorders>
                              <w:top w:val="nil"/>
                              <w:left w:val="nil"/>
                              <w:bottom w:val="single" w:sz="4" w:space="0" w:color="auto"/>
                              <w:right w:val="single" w:sz="4" w:space="0" w:color="auto"/>
                            </w:tcBorders>
                            <w:shd w:val="clear" w:color="000000" w:fill="FFFFFF"/>
                            <w:noWrap/>
                            <w:vAlign w:val="center"/>
                            <w:hideMark/>
                          </w:tcPr>
                          <w:p w14:paraId="13404240"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c>
                          <w:tcPr>
                            <w:tcW w:w="626" w:type="dxa"/>
                            <w:tcBorders>
                              <w:top w:val="nil"/>
                              <w:left w:val="nil"/>
                              <w:bottom w:val="single" w:sz="4" w:space="0" w:color="auto"/>
                              <w:right w:val="dotted" w:sz="4" w:space="0" w:color="auto"/>
                            </w:tcBorders>
                            <w:shd w:val="clear" w:color="000000" w:fill="FFFFFF"/>
                            <w:noWrap/>
                            <w:vAlign w:val="center"/>
                            <w:hideMark/>
                          </w:tcPr>
                          <w:p w14:paraId="233A4CE5"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5" w:type="dxa"/>
                            <w:tcBorders>
                              <w:top w:val="nil"/>
                              <w:left w:val="nil"/>
                              <w:bottom w:val="single" w:sz="4" w:space="0" w:color="auto"/>
                              <w:right w:val="single" w:sz="4" w:space="0" w:color="auto"/>
                            </w:tcBorders>
                            <w:shd w:val="clear" w:color="000000" w:fill="FFFFFF"/>
                            <w:noWrap/>
                            <w:vAlign w:val="center"/>
                            <w:hideMark/>
                          </w:tcPr>
                          <w:p w14:paraId="0EA4B726"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c>
                          <w:tcPr>
                            <w:tcW w:w="625" w:type="dxa"/>
                            <w:tcBorders>
                              <w:top w:val="nil"/>
                              <w:left w:val="nil"/>
                              <w:bottom w:val="single" w:sz="4" w:space="0" w:color="auto"/>
                              <w:right w:val="dotted" w:sz="4" w:space="0" w:color="auto"/>
                            </w:tcBorders>
                            <w:shd w:val="clear" w:color="000000" w:fill="FFFFFF"/>
                            <w:noWrap/>
                            <w:vAlign w:val="center"/>
                            <w:hideMark/>
                          </w:tcPr>
                          <w:p w14:paraId="6012EAFE"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H</w:t>
                            </w:r>
                          </w:p>
                        </w:tc>
                        <w:tc>
                          <w:tcPr>
                            <w:tcW w:w="626" w:type="dxa"/>
                            <w:tcBorders>
                              <w:top w:val="nil"/>
                              <w:left w:val="nil"/>
                              <w:bottom w:val="single" w:sz="4" w:space="0" w:color="auto"/>
                              <w:right w:val="single" w:sz="4" w:space="0" w:color="auto"/>
                            </w:tcBorders>
                            <w:shd w:val="clear" w:color="000000" w:fill="FFFFFF"/>
                            <w:noWrap/>
                            <w:vAlign w:val="center"/>
                            <w:hideMark/>
                          </w:tcPr>
                          <w:p w14:paraId="50CE0955"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L</w:t>
                            </w:r>
                          </w:p>
                        </w:tc>
                      </w:tr>
                      <w:tr w:rsidR="00A27750" w:rsidRPr="00C56B7E" w14:paraId="6FBB50CC" w14:textId="77777777" w:rsidTr="00FF27BE">
                        <w:trPr>
                          <w:trHeight w:val="38"/>
                        </w:trPr>
                        <w:tc>
                          <w:tcPr>
                            <w:tcW w:w="693"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08BCAA01" w14:textId="77777777" w:rsidR="00A27750" w:rsidRPr="00B6556D" w:rsidRDefault="00A27750" w:rsidP="009723E5">
                            <w:pPr>
                              <w:widowControl/>
                              <w:snapToGrid w:val="0"/>
                              <w:jc w:val="center"/>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パラメータ</w:t>
                            </w:r>
                          </w:p>
                        </w:tc>
                        <w:tc>
                          <w:tcPr>
                            <w:tcW w:w="419" w:type="dxa"/>
                            <w:tcBorders>
                              <w:top w:val="nil"/>
                              <w:left w:val="nil"/>
                              <w:bottom w:val="dotted" w:sz="4" w:space="0" w:color="auto"/>
                              <w:right w:val="single" w:sz="4" w:space="0" w:color="auto"/>
                            </w:tcBorders>
                            <w:shd w:val="clear" w:color="000000" w:fill="FFFFFF"/>
                            <w:hideMark/>
                          </w:tcPr>
                          <w:p w14:paraId="48D2AF3F"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ρ</w:t>
                            </w:r>
                          </w:p>
                        </w:tc>
                        <w:tc>
                          <w:tcPr>
                            <w:tcW w:w="625" w:type="dxa"/>
                            <w:tcBorders>
                              <w:top w:val="nil"/>
                              <w:left w:val="nil"/>
                              <w:bottom w:val="dotted" w:sz="4" w:space="0" w:color="auto"/>
                              <w:right w:val="dotted" w:sz="4" w:space="0" w:color="auto"/>
                            </w:tcBorders>
                            <w:shd w:val="clear" w:color="000000" w:fill="FFFFFF"/>
                            <w:noWrap/>
                            <w:vAlign w:val="center"/>
                            <w:hideMark/>
                          </w:tcPr>
                          <w:p w14:paraId="5599D74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0.200</w:t>
                            </w:r>
                          </w:p>
                        </w:tc>
                        <w:tc>
                          <w:tcPr>
                            <w:tcW w:w="625" w:type="dxa"/>
                            <w:tcBorders>
                              <w:top w:val="nil"/>
                              <w:left w:val="nil"/>
                              <w:bottom w:val="dotted" w:sz="4" w:space="0" w:color="auto"/>
                              <w:right w:val="single" w:sz="4" w:space="0" w:color="auto"/>
                            </w:tcBorders>
                            <w:shd w:val="clear" w:color="000000" w:fill="FFFFFF"/>
                            <w:noWrap/>
                            <w:vAlign w:val="center"/>
                            <w:hideMark/>
                          </w:tcPr>
                          <w:p w14:paraId="09E4C55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0.200</w:t>
                            </w:r>
                          </w:p>
                        </w:tc>
                        <w:tc>
                          <w:tcPr>
                            <w:tcW w:w="625"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28746351"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0.250</w:t>
                            </w:r>
                          </w:p>
                        </w:tc>
                        <w:tc>
                          <w:tcPr>
                            <w:tcW w:w="626"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1412EECC"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0.150</w:t>
                            </w:r>
                          </w:p>
                        </w:tc>
                        <w:tc>
                          <w:tcPr>
                            <w:tcW w:w="625"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355FCFD1"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37B4583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6"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1CAA4221"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4AB7AC47"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0358F3CB"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0.250</w:t>
                            </w:r>
                          </w:p>
                        </w:tc>
                        <w:tc>
                          <w:tcPr>
                            <w:tcW w:w="625"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068D579D"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0.150</w:t>
                            </w:r>
                          </w:p>
                        </w:tc>
                        <w:tc>
                          <w:tcPr>
                            <w:tcW w:w="626"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7766E398"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0.250</w:t>
                            </w:r>
                          </w:p>
                        </w:tc>
                        <w:tc>
                          <w:tcPr>
                            <w:tcW w:w="625"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41363BF3"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0.150</w:t>
                            </w:r>
                          </w:p>
                        </w:tc>
                        <w:tc>
                          <w:tcPr>
                            <w:tcW w:w="625"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58A6AB53"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0.250</w:t>
                            </w:r>
                          </w:p>
                        </w:tc>
                        <w:tc>
                          <w:tcPr>
                            <w:tcW w:w="626" w:type="dxa"/>
                            <w:tcBorders>
                              <w:top w:val="single" w:sz="4" w:space="0" w:color="auto"/>
                              <w:left w:val="dotted" w:sz="4" w:space="0" w:color="auto"/>
                              <w:bottom w:val="dotted" w:sz="4" w:space="0" w:color="auto"/>
                              <w:right w:val="single" w:sz="4" w:space="0" w:color="auto"/>
                            </w:tcBorders>
                            <w:shd w:val="clear" w:color="000000" w:fill="FFFFFF"/>
                            <w:noWrap/>
                            <w:vAlign w:val="center"/>
                            <w:hideMark/>
                          </w:tcPr>
                          <w:p w14:paraId="0D076506"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0.150</w:t>
                            </w:r>
                          </w:p>
                        </w:tc>
                      </w:tr>
                      <w:tr w:rsidR="00A27750" w:rsidRPr="00C56B7E" w14:paraId="0365421F" w14:textId="77777777" w:rsidTr="00FF27BE">
                        <w:trPr>
                          <w:trHeight w:val="38"/>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0017961A"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23E61DD1"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β</w:t>
                            </w:r>
                          </w:p>
                        </w:tc>
                        <w:tc>
                          <w:tcPr>
                            <w:tcW w:w="625" w:type="dxa"/>
                            <w:tcBorders>
                              <w:top w:val="nil"/>
                              <w:left w:val="nil"/>
                              <w:bottom w:val="dotted" w:sz="4" w:space="0" w:color="auto"/>
                              <w:right w:val="dotted" w:sz="4" w:space="0" w:color="auto"/>
                            </w:tcBorders>
                            <w:shd w:val="clear" w:color="000000" w:fill="FFFFFF"/>
                            <w:noWrap/>
                            <w:vAlign w:val="center"/>
                            <w:hideMark/>
                          </w:tcPr>
                          <w:p w14:paraId="4E12A18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0.500</w:t>
                            </w:r>
                          </w:p>
                        </w:tc>
                        <w:tc>
                          <w:tcPr>
                            <w:tcW w:w="625" w:type="dxa"/>
                            <w:tcBorders>
                              <w:top w:val="nil"/>
                              <w:left w:val="nil"/>
                              <w:bottom w:val="dotted" w:sz="4" w:space="0" w:color="auto"/>
                              <w:right w:val="single" w:sz="4" w:space="0" w:color="auto"/>
                            </w:tcBorders>
                            <w:shd w:val="clear" w:color="000000" w:fill="FFFFFF"/>
                            <w:noWrap/>
                            <w:vAlign w:val="center"/>
                            <w:hideMark/>
                          </w:tcPr>
                          <w:p w14:paraId="3BCAE3C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0.500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1900953"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0.500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DC2A76B"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0.500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F9D8DDB"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0.380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0A581089"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0.660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F7F028D"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0.500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691D08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0.500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2FAE92C"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0.380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ED0141F"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0.660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FA0F2F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0.500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C965BA1"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0.500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F45FE2A"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0.550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B346075"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0.450</w:t>
                            </w:r>
                          </w:p>
                        </w:tc>
                      </w:tr>
                      <w:tr w:rsidR="00A27750" w:rsidRPr="00C56B7E" w14:paraId="59A833FA" w14:textId="77777777" w:rsidTr="00FF27BE">
                        <w:trPr>
                          <w:trHeight w:val="38"/>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5EA65C07"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2F255E4C"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A</w:t>
                            </w:r>
                          </w:p>
                        </w:tc>
                        <w:tc>
                          <w:tcPr>
                            <w:tcW w:w="625" w:type="dxa"/>
                            <w:tcBorders>
                              <w:top w:val="nil"/>
                              <w:left w:val="nil"/>
                              <w:bottom w:val="dotted" w:sz="4" w:space="0" w:color="auto"/>
                              <w:right w:val="dotted" w:sz="4" w:space="0" w:color="auto"/>
                            </w:tcBorders>
                            <w:shd w:val="clear" w:color="000000" w:fill="FFFFFF"/>
                            <w:noWrap/>
                            <w:vAlign w:val="center"/>
                            <w:hideMark/>
                          </w:tcPr>
                          <w:p w14:paraId="479F56B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1.000</w:t>
                            </w:r>
                          </w:p>
                        </w:tc>
                        <w:tc>
                          <w:tcPr>
                            <w:tcW w:w="625" w:type="dxa"/>
                            <w:tcBorders>
                              <w:top w:val="nil"/>
                              <w:left w:val="nil"/>
                              <w:bottom w:val="dotted" w:sz="4" w:space="0" w:color="auto"/>
                              <w:right w:val="single" w:sz="4" w:space="0" w:color="auto"/>
                            </w:tcBorders>
                            <w:shd w:val="clear" w:color="000000" w:fill="FFFFFF"/>
                            <w:noWrap/>
                            <w:vAlign w:val="center"/>
                            <w:hideMark/>
                          </w:tcPr>
                          <w:p w14:paraId="46CE5A6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57037C0"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D17C260"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388C001"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03ACC30"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AB847D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AAA085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80F7CC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53393F8"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6C0869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2F7D4C7"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8AA972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376A51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1.000</w:t>
                            </w:r>
                          </w:p>
                        </w:tc>
                      </w:tr>
                      <w:tr w:rsidR="00A27750" w:rsidRPr="00C56B7E" w14:paraId="67BAF800" w14:textId="77777777" w:rsidTr="00FF27BE">
                        <w:trPr>
                          <w:trHeight w:val="90"/>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24DEE8BF"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1693A295"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θ</w:t>
                            </w:r>
                          </w:p>
                        </w:tc>
                        <w:tc>
                          <w:tcPr>
                            <w:tcW w:w="625" w:type="dxa"/>
                            <w:tcBorders>
                              <w:top w:val="nil"/>
                              <w:left w:val="nil"/>
                              <w:bottom w:val="dotted" w:sz="4" w:space="0" w:color="auto"/>
                              <w:right w:val="dotted" w:sz="4" w:space="0" w:color="auto"/>
                            </w:tcBorders>
                            <w:shd w:val="clear" w:color="000000" w:fill="FFFFFF"/>
                            <w:noWrap/>
                            <w:vAlign w:val="center"/>
                            <w:hideMark/>
                          </w:tcPr>
                          <w:p w14:paraId="38D0F4A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0.200</w:t>
                            </w:r>
                          </w:p>
                        </w:tc>
                        <w:tc>
                          <w:tcPr>
                            <w:tcW w:w="625" w:type="dxa"/>
                            <w:tcBorders>
                              <w:top w:val="nil"/>
                              <w:left w:val="nil"/>
                              <w:bottom w:val="dotted" w:sz="4" w:space="0" w:color="auto"/>
                              <w:right w:val="single" w:sz="4" w:space="0" w:color="auto"/>
                            </w:tcBorders>
                            <w:shd w:val="clear" w:color="000000" w:fill="FFFFFF"/>
                            <w:noWrap/>
                            <w:vAlign w:val="center"/>
                            <w:hideMark/>
                          </w:tcPr>
                          <w:p w14:paraId="4345E82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BE72ECD"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EFB4F22"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2A178B1E"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440C77A"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24317B6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957B6F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5141E4A"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FDAEBE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C99C448"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020BC844"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0.200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90E7E78"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0.250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C168A0D"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0.150</w:t>
                            </w:r>
                          </w:p>
                        </w:tc>
                      </w:tr>
                      <w:tr w:rsidR="00A27750" w:rsidRPr="00C56B7E" w14:paraId="0107F7F2" w14:textId="77777777" w:rsidTr="00FF27BE">
                        <w:trPr>
                          <w:trHeight w:val="38"/>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0AC90BB1"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5DD24A29"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α</w:t>
                            </w:r>
                          </w:p>
                        </w:tc>
                        <w:tc>
                          <w:tcPr>
                            <w:tcW w:w="625" w:type="dxa"/>
                            <w:tcBorders>
                              <w:top w:val="nil"/>
                              <w:left w:val="nil"/>
                              <w:bottom w:val="dotted" w:sz="4" w:space="0" w:color="auto"/>
                              <w:right w:val="dotted" w:sz="4" w:space="0" w:color="auto"/>
                            </w:tcBorders>
                            <w:shd w:val="clear" w:color="000000" w:fill="FFFFFF"/>
                            <w:noWrap/>
                            <w:vAlign w:val="center"/>
                            <w:hideMark/>
                          </w:tcPr>
                          <w:p w14:paraId="6773DDF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0.350</w:t>
                            </w:r>
                          </w:p>
                        </w:tc>
                        <w:tc>
                          <w:tcPr>
                            <w:tcW w:w="625" w:type="dxa"/>
                            <w:tcBorders>
                              <w:top w:val="nil"/>
                              <w:left w:val="nil"/>
                              <w:bottom w:val="dotted" w:sz="4" w:space="0" w:color="auto"/>
                              <w:right w:val="single" w:sz="4" w:space="0" w:color="auto"/>
                            </w:tcBorders>
                            <w:shd w:val="clear" w:color="000000" w:fill="FFFFFF"/>
                            <w:noWrap/>
                            <w:vAlign w:val="center"/>
                            <w:hideMark/>
                          </w:tcPr>
                          <w:p w14:paraId="631702C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0.350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4D17E88"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3EFE7C4"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59B4B87"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41AD67AA"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346EB4A2"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6147675"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2A11248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EB3D19E"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37D9489"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03B8023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53AE063"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EBF03F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0.350</w:t>
                            </w:r>
                          </w:p>
                        </w:tc>
                      </w:tr>
                      <w:tr w:rsidR="00A27750" w:rsidRPr="00C56B7E" w14:paraId="371871B3" w14:textId="77777777" w:rsidTr="00FF27BE">
                        <w:trPr>
                          <w:trHeight w:val="38"/>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29BFB0E5"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39F1FA97"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δ</w:t>
                            </w:r>
                          </w:p>
                        </w:tc>
                        <w:tc>
                          <w:tcPr>
                            <w:tcW w:w="625" w:type="dxa"/>
                            <w:tcBorders>
                              <w:top w:val="nil"/>
                              <w:left w:val="nil"/>
                              <w:bottom w:val="dotted" w:sz="4" w:space="0" w:color="auto"/>
                              <w:right w:val="dotted" w:sz="4" w:space="0" w:color="auto"/>
                            </w:tcBorders>
                            <w:shd w:val="clear" w:color="000000" w:fill="FFFFFF"/>
                            <w:noWrap/>
                            <w:vAlign w:val="center"/>
                            <w:hideMark/>
                          </w:tcPr>
                          <w:p w14:paraId="1327371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0.100</w:t>
                            </w:r>
                          </w:p>
                        </w:tc>
                        <w:tc>
                          <w:tcPr>
                            <w:tcW w:w="625" w:type="dxa"/>
                            <w:tcBorders>
                              <w:top w:val="nil"/>
                              <w:left w:val="nil"/>
                              <w:bottom w:val="dotted" w:sz="4" w:space="0" w:color="auto"/>
                              <w:right w:val="single" w:sz="4" w:space="0" w:color="auto"/>
                            </w:tcBorders>
                            <w:shd w:val="clear" w:color="000000" w:fill="FFFFFF"/>
                            <w:noWrap/>
                            <w:vAlign w:val="center"/>
                            <w:hideMark/>
                          </w:tcPr>
                          <w:p w14:paraId="6278CFA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FC4491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8359D8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BE8FC29"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41EB2F9"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8C4BA8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4E3465C5"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B310E28"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3F8FB55"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1CECDC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5BA678D"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B234EAE"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148E6DD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0.100</w:t>
                            </w:r>
                          </w:p>
                        </w:tc>
                      </w:tr>
                      <w:tr w:rsidR="00A27750" w:rsidRPr="00C56B7E" w14:paraId="6C6225BF" w14:textId="77777777" w:rsidTr="00FF27BE">
                        <w:trPr>
                          <w:trHeight w:val="38"/>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3FCEBA64"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78D16A69"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ｒ</w:t>
                            </w:r>
                          </w:p>
                        </w:tc>
                        <w:tc>
                          <w:tcPr>
                            <w:tcW w:w="625" w:type="dxa"/>
                            <w:tcBorders>
                              <w:top w:val="nil"/>
                              <w:left w:val="nil"/>
                              <w:bottom w:val="dotted" w:sz="4" w:space="0" w:color="auto"/>
                              <w:right w:val="dotted" w:sz="4" w:space="0" w:color="auto"/>
                            </w:tcBorders>
                            <w:shd w:val="clear" w:color="000000" w:fill="FFFFFF"/>
                            <w:noWrap/>
                            <w:vAlign w:val="center"/>
                            <w:hideMark/>
                          </w:tcPr>
                          <w:p w14:paraId="14EC476B"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625" w:type="dxa"/>
                            <w:tcBorders>
                              <w:top w:val="nil"/>
                              <w:left w:val="nil"/>
                              <w:bottom w:val="dotted" w:sz="4" w:space="0" w:color="auto"/>
                              <w:right w:val="single" w:sz="4" w:space="0" w:color="auto"/>
                            </w:tcBorders>
                            <w:shd w:val="clear" w:color="000000" w:fill="FFFFFF"/>
                            <w:noWrap/>
                            <w:vAlign w:val="center"/>
                            <w:hideMark/>
                          </w:tcPr>
                          <w:p w14:paraId="477C7E5B"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E084287"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DECE3D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33EED002"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BAEA913"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269941A1"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0777D8D"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3186FA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B811770"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26D0A7D"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0C383F58"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64E2D5F4"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D36DA50"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r>
                      <w:tr w:rsidR="00A27750" w:rsidRPr="00C56B7E" w14:paraId="1210D568" w14:textId="77777777" w:rsidTr="00FF27BE">
                        <w:trPr>
                          <w:trHeight w:val="120"/>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0C4F05CE"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hideMark/>
                          </w:tcPr>
                          <w:p w14:paraId="4E9E5539"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ｎ</w:t>
                            </w:r>
                          </w:p>
                        </w:tc>
                        <w:tc>
                          <w:tcPr>
                            <w:tcW w:w="625" w:type="dxa"/>
                            <w:tcBorders>
                              <w:top w:val="nil"/>
                              <w:left w:val="nil"/>
                              <w:bottom w:val="dotted" w:sz="4" w:space="0" w:color="auto"/>
                              <w:right w:val="dotted" w:sz="4" w:space="0" w:color="auto"/>
                            </w:tcBorders>
                            <w:shd w:val="clear" w:color="000000" w:fill="FFFFFF"/>
                            <w:noWrap/>
                            <w:vAlign w:val="center"/>
                            <w:hideMark/>
                          </w:tcPr>
                          <w:p w14:paraId="2B385E0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0.002</w:t>
                            </w:r>
                          </w:p>
                        </w:tc>
                        <w:tc>
                          <w:tcPr>
                            <w:tcW w:w="625" w:type="dxa"/>
                            <w:tcBorders>
                              <w:top w:val="nil"/>
                              <w:left w:val="nil"/>
                              <w:bottom w:val="dotted" w:sz="4" w:space="0" w:color="auto"/>
                              <w:right w:val="single" w:sz="4" w:space="0" w:color="auto"/>
                            </w:tcBorders>
                            <w:shd w:val="clear" w:color="000000" w:fill="FFFFFF"/>
                            <w:noWrap/>
                            <w:vAlign w:val="center"/>
                            <w:hideMark/>
                          </w:tcPr>
                          <w:p w14:paraId="2C7CD33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0.002</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BC0C60B"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3D7A69A4"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1C3383A9"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7F4E9E04"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0611056E"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609F7BE"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5772295C"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51A9997E"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6"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72726644"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29CA2355"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5" w:type="dxa"/>
                            <w:tcBorders>
                              <w:top w:val="dotted" w:sz="4" w:space="0" w:color="auto"/>
                              <w:left w:val="single" w:sz="4" w:space="0" w:color="auto"/>
                              <w:bottom w:val="dotted" w:sz="4" w:space="0" w:color="auto"/>
                              <w:right w:val="dotted" w:sz="4" w:space="0" w:color="auto"/>
                            </w:tcBorders>
                            <w:shd w:val="clear" w:color="000000" w:fill="FFFFFF"/>
                            <w:noWrap/>
                            <w:vAlign w:val="center"/>
                            <w:hideMark/>
                          </w:tcPr>
                          <w:p w14:paraId="4ABA4B9F"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c>
                          <w:tcPr>
                            <w:tcW w:w="626" w:type="dxa"/>
                            <w:tcBorders>
                              <w:top w:val="dotted" w:sz="4" w:space="0" w:color="auto"/>
                              <w:left w:val="dotted" w:sz="4" w:space="0" w:color="auto"/>
                              <w:bottom w:val="dotted" w:sz="4" w:space="0" w:color="auto"/>
                              <w:right w:val="single" w:sz="4" w:space="0" w:color="auto"/>
                            </w:tcBorders>
                            <w:shd w:val="clear" w:color="000000" w:fill="FFFFFF"/>
                            <w:noWrap/>
                            <w:vAlign w:val="center"/>
                            <w:hideMark/>
                          </w:tcPr>
                          <w:p w14:paraId="67F3E122"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0.002</w:t>
                            </w:r>
                          </w:p>
                        </w:tc>
                      </w:tr>
                      <w:tr w:rsidR="00A27750" w:rsidRPr="00C56B7E" w14:paraId="4C30DA24" w14:textId="77777777" w:rsidTr="00FF27BE">
                        <w:trPr>
                          <w:trHeight w:val="38"/>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2AD7BA85"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single" w:sz="4" w:space="0" w:color="auto"/>
                              <w:right w:val="single" w:sz="4" w:space="0" w:color="auto"/>
                            </w:tcBorders>
                            <w:shd w:val="clear" w:color="000000" w:fill="FFFFFF"/>
                            <w:hideMark/>
                          </w:tcPr>
                          <w:p w14:paraId="311B3B96"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φ</w:t>
                            </w:r>
                          </w:p>
                        </w:tc>
                        <w:tc>
                          <w:tcPr>
                            <w:tcW w:w="625" w:type="dxa"/>
                            <w:tcBorders>
                              <w:top w:val="nil"/>
                              <w:left w:val="nil"/>
                              <w:bottom w:val="single" w:sz="4" w:space="0" w:color="auto"/>
                              <w:right w:val="dotted" w:sz="4" w:space="0" w:color="auto"/>
                            </w:tcBorders>
                            <w:shd w:val="clear" w:color="000000" w:fill="FFFFFF"/>
                            <w:noWrap/>
                            <w:vAlign w:val="center"/>
                            <w:hideMark/>
                          </w:tcPr>
                          <w:p w14:paraId="7CC9B6F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625" w:type="dxa"/>
                            <w:tcBorders>
                              <w:top w:val="nil"/>
                              <w:left w:val="nil"/>
                              <w:bottom w:val="single" w:sz="4" w:space="0" w:color="auto"/>
                              <w:right w:val="single" w:sz="4" w:space="0" w:color="auto"/>
                            </w:tcBorders>
                            <w:shd w:val="clear" w:color="000000" w:fill="FFFFFF"/>
                            <w:noWrap/>
                            <w:vAlign w:val="center"/>
                            <w:hideMark/>
                          </w:tcPr>
                          <w:p w14:paraId="617D1AE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625"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177D6BBB"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419AA2AD"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645F9419"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41C16756"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33A6296E"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0.110</w:t>
                            </w:r>
                          </w:p>
                        </w:tc>
                        <w:tc>
                          <w:tcPr>
                            <w:tcW w:w="625"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08903CFA"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0.006</w:t>
                            </w:r>
                          </w:p>
                        </w:tc>
                        <w:tc>
                          <w:tcPr>
                            <w:tcW w:w="625"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207FF865"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5"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68690FA8" w14:textId="77777777" w:rsidR="00A27750" w:rsidRPr="00B6556D" w:rsidRDefault="00A27750" w:rsidP="009723E5">
                            <w:pPr>
                              <w:widowControl/>
                              <w:snapToGrid w:val="0"/>
                              <w:jc w:val="right"/>
                              <w:rPr>
                                <w:rFonts w:ascii="游明朝" w:eastAsia="游明朝" w:hAnsi="游明朝" w:cs="Calibri"/>
                                <w:color w:val="BFBFBF"/>
                                <w:kern w:val="0"/>
                                <w:sz w:val="16"/>
                                <w:szCs w:val="16"/>
                                <w14:ligatures w14:val="none"/>
                              </w:rPr>
                            </w:pPr>
                            <w:r w:rsidRPr="00B6556D">
                              <w:rPr>
                                <w:rFonts w:ascii="游明朝" w:eastAsia="游明朝" w:hAnsi="游明朝" w:cs="Calibri" w:hint="eastAsia"/>
                                <w:color w:val="BFBFBF"/>
                                <w:kern w:val="0"/>
                                <w:sz w:val="16"/>
                                <w:szCs w:val="16"/>
                                <w14:ligatures w14:val="none"/>
                              </w:rPr>
                              <w:t>0.050</w:t>
                            </w:r>
                          </w:p>
                        </w:tc>
                        <w:tc>
                          <w:tcPr>
                            <w:tcW w:w="626"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218A9F7D"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0.110</w:t>
                            </w:r>
                          </w:p>
                        </w:tc>
                        <w:tc>
                          <w:tcPr>
                            <w:tcW w:w="625"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5E1530C3"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0.006</w:t>
                            </w:r>
                          </w:p>
                        </w:tc>
                        <w:tc>
                          <w:tcPr>
                            <w:tcW w:w="625" w:type="dxa"/>
                            <w:tcBorders>
                              <w:top w:val="dotted" w:sz="4" w:space="0" w:color="auto"/>
                              <w:left w:val="single" w:sz="4" w:space="0" w:color="auto"/>
                              <w:bottom w:val="single" w:sz="4" w:space="0" w:color="auto"/>
                              <w:right w:val="dotted" w:sz="4" w:space="0" w:color="auto"/>
                            </w:tcBorders>
                            <w:shd w:val="clear" w:color="000000" w:fill="FFFFFF"/>
                            <w:noWrap/>
                            <w:vAlign w:val="center"/>
                            <w:hideMark/>
                          </w:tcPr>
                          <w:p w14:paraId="6DFC8513"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0.075</w:t>
                            </w:r>
                          </w:p>
                        </w:tc>
                        <w:tc>
                          <w:tcPr>
                            <w:tcW w:w="626"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0B8A1ABF" w14:textId="77777777" w:rsidR="00A27750" w:rsidRPr="00B6556D" w:rsidRDefault="00A27750" w:rsidP="009723E5">
                            <w:pPr>
                              <w:widowControl/>
                              <w:snapToGrid w:val="0"/>
                              <w:jc w:val="right"/>
                              <w:rPr>
                                <w:rFonts w:ascii="游明朝" w:eastAsia="游明朝" w:hAnsi="游明朝" w:cs="Calibri"/>
                                <w:b/>
                                <w:bCs/>
                                <w:color w:val="000000"/>
                                <w:kern w:val="0"/>
                                <w:sz w:val="16"/>
                                <w:szCs w:val="16"/>
                                <w:u w:val="single"/>
                                <w14:ligatures w14:val="none"/>
                              </w:rPr>
                            </w:pPr>
                            <w:r w:rsidRPr="00B6556D">
                              <w:rPr>
                                <w:rFonts w:ascii="游明朝" w:eastAsia="游明朝" w:hAnsi="游明朝" w:cs="Calibri" w:hint="eastAsia"/>
                                <w:b/>
                                <w:bCs/>
                                <w:color w:val="000000"/>
                                <w:kern w:val="0"/>
                                <w:sz w:val="16"/>
                                <w:szCs w:val="16"/>
                                <w:u w:val="single"/>
                                <w14:ligatures w14:val="none"/>
                              </w:rPr>
                              <w:t>0.025</w:t>
                            </w:r>
                          </w:p>
                        </w:tc>
                      </w:tr>
                      <w:tr w:rsidR="00A27750" w:rsidRPr="00C56B7E" w14:paraId="7B72AFE2" w14:textId="77777777" w:rsidTr="00FF27BE">
                        <w:trPr>
                          <w:trHeight w:val="128"/>
                        </w:trPr>
                        <w:tc>
                          <w:tcPr>
                            <w:tcW w:w="111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2D7F3B"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a*：</w:t>
                            </w:r>
                            <w:r>
                              <w:rPr>
                                <w:rFonts w:ascii="游明朝" w:eastAsia="游明朝" w:hAnsi="游明朝" w:cs="Calibri" w:hint="eastAsia"/>
                                <w:color w:val="000000"/>
                                <w:kern w:val="0"/>
                                <w:sz w:val="16"/>
                                <w:szCs w:val="16"/>
                                <w14:ligatures w14:val="none"/>
                              </w:rPr>
                              <w:t>総資産</w:t>
                            </w:r>
                          </w:p>
                        </w:tc>
                        <w:tc>
                          <w:tcPr>
                            <w:tcW w:w="625" w:type="dxa"/>
                            <w:tcBorders>
                              <w:top w:val="nil"/>
                              <w:left w:val="nil"/>
                              <w:bottom w:val="nil"/>
                              <w:right w:val="dotted" w:sz="4" w:space="0" w:color="auto"/>
                            </w:tcBorders>
                            <w:shd w:val="clear" w:color="000000" w:fill="FFFFFF"/>
                            <w:noWrap/>
                            <w:vAlign w:val="center"/>
                            <w:hideMark/>
                          </w:tcPr>
                          <w:p w14:paraId="3176C05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3.354</w:t>
                            </w:r>
                          </w:p>
                        </w:tc>
                        <w:tc>
                          <w:tcPr>
                            <w:tcW w:w="625" w:type="dxa"/>
                            <w:tcBorders>
                              <w:top w:val="nil"/>
                              <w:left w:val="nil"/>
                              <w:bottom w:val="nil"/>
                              <w:right w:val="single" w:sz="4" w:space="0" w:color="auto"/>
                            </w:tcBorders>
                            <w:shd w:val="clear" w:color="000000" w:fill="FFFFFF"/>
                            <w:noWrap/>
                            <w:vAlign w:val="center"/>
                            <w:hideMark/>
                          </w:tcPr>
                          <w:p w14:paraId="33BDB58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3.354</w:t>
                            </w:r>
                          </w:p>
                        </w:tc>
                        <w:tc>
                          <w:tcPr>
                            <w:tcW w:w="625" w:type="dxa"/>
                            <w:tcBorders>
                              <w:top w:val="nil"/>
                              <w:left w:val="nil"/>
                              <w:bottom w:val="nil"/>
                              <w:right w:val="dotted" w:sz="4" w:space="0" w:color="auto"/>
                            </w:tcBorders>
                            <w:shd w:val="clear" w:color="000000" w:fill="FFFFFF"/>
                            <w:noWrap/>
                            <w:vAlign w:val="center"/>
                            <w:hideMark/>
                          </w:tcPr>
                          <w:p w14:paraId="0FE8DEE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2.857</w:t>
                            </w:r>
                          </w:p>
                        </w:tc>
                        <w:tc>
                          <w:tcPr>
                            <w:tcW w:w="626" w:type="dxa"/>
                            <w:tcBorders>
                              <w:top w:val="nil"/>
                              <w:left w:val="nil"/>
                              <w:bottom w:val="nil"/>
                              <w:right w:val="single" w:sz="4" w:space="0" w:color="auto"/>
                            </w:tcBorders>
                            <w:shd w:val="clear" w:color="000000" w:fill="FFFFFF"/>
                            <w:noWrap/>
                            <w:vAlign w:val="center"/>
                            <w:hideMark/>
                          </w:tcPr>
                          <w:p w14:paraId="73BCBB0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4.074</w:t>
                            </w:r>
                          </w:p>
                        </w:tc>
                        <w:tc>
                          <w:tcPr>
                            <w:tcW w:w="625" w:type="dxa"/>
                            <w:tcBorders>
                              <w:top w:val="nil"/>
                              <w:left w:val="nil"/>
                              <w:bottom w:val="nil"/>
                              <w:right w:val="dotted" w:sz="4" w:space="0" w:color="auto"/>
                            </w:tcBorders>
                            <w:shd w:val="clear" w:color="000000" w:fill="FFFFFF"/>
                            <w:noWrap/>
                            <w:vAlign w:val="center"/>
                            <w:hideMark/>
                          </w:tcPr>
                          <w:p w14:paraId="2A5FFDB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2.852</w:t>
                            </w:r>
                          </w:p>
                        </w:tc>
                        <w:tc>
                          <w:tcPr>
                            <w:tcW w:w="625" w:type="dxa"/>
                            <w:tcBorders>
                              <w:top w:val="nil"/>
                              <w:left w:val="nil"/>
                              <w:bottom w:val="nil"/>
                              <w:right w:val="single" w:sz="4" w:space="0" w:color="auto"/>
                            </w:tcBorders>
                            <w:shd w:val="clear" w:color="000000" w:fill="FFFFFF"/>
                            <w:noWrap/>
                            <w:vAlign w:val="center"/>
                            <w:hideMark/>
                          </w:tcPr>
                          <w:p w14:paraId="3F945CC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4.006</w:t>
                            </w:r>
                          </w:p>
                        </w:tc>
                        <w:tc>
                          <w:tcPr>
                            <w:tcW w:w="626" w:type="dxa"/>
                            <w:tcBorders>
                              <w:top w:val="nil"/>
                              <w:left w:val="nil"/>
                              <w:bottom w:val="nil"/>
                              <w:right w:val="dotted" w:sz="4" w:space="0" w:color="auto"/>
                            </w:tcBorders>
                            <w:shd w:val="clear" w:color="000000" w:fill="FFFFFF"/>
                            <w:noWrap/>
                            <w:vAlign w:val="center"/>
                            <w:hideMark/>
                          </w:tcPr>
                          <w:p w14:paraId="39B7D9D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2.883</w:t>
                            </w:r>
                          </w:p>
                        </w:tc>
                        <w:tc>
                          <w:tcPr>
                            <w:tcW w:w="625" w:type="dxa"/>
                            <w:tcBorders>
                              <w:top w:val="nil"/>
                              <w:left w:val="nil"/>
                              <w:bottom w:val="nil"/>
                              <w:right w:val="single" w:sz="4" w:space="0" w:color="auto"/>
                            </w:tcBorders>
                            <w:shd w:val="clear" w:color="000000" w:fill="FFFFFF"/>
                            <w:noWrap/>
                            <w:vAlign w:val="center"/>
                            <w:hideMark/>
                          </w:tcPr>
                          <w:p w14:paraId="5D2DED7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4.086</w:t>
                            </w:r>
                          </w:p>
                        </w:tc>
                        <w:tc>
                          <w:tcPr>
                            <w:tcW w:w="625" w:type="dxa"/>
                            <w:tcBorders>
                              <w:top w:val="nil"/>
                              <w:left w:val="nil"/>
                              <w:bottom w:val="nil"/>
                              <w:right w:val="dotted" w:sz="4" w:space="0" w:color="auto"/>
                            </w:tcBorders>
                            <w:shd w:val="clear" w:color="000000" w:fill="FFFFFF"/>
                            <w:noWrap/>
                            <w:vAlign w:val="center"/>
                            <w:hideMark/>
                          </w:tcPr>
                          <w:p w14:paraId="45FCDE6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2.417</w:t>
                            </w:r>
                          </w:p>
                        </w:tc>
                        <w:tc>
                          <w:tcPr>
                            <w:tcW w:w="625" w:type="dxa"/>
                            <w:tcBorders>
                              <w:top w:val="nil"/>
                              <w:left w:val="nil"/>
                              <w:bottom w:val="nil"/>
                              <w:right w:val="single" w:sz="4" w:space="0" w:color="auto"/>
                            </w:tcBorders>
                            <w:shd w:val="clear" w:color="000000" w:fill="FFFFFF"/>
                            <w:noWrap/>
                            <w:vAlign w:val="center"/>
                            <w:hideMark/>
                          </w:tcPr>
                          <w:p w14:paraId="10EDEBC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4.822</w:t>
                            </w:r>
                          </w:p>
                        </w:tc>
                        <w:tc>
                          <w:tcPr>
                            <w:tcW w:w="626" w:type="dxa"/>
                            <w:tcBorders>
                              <w:top w:val="nil"/>
                              <w:left w:val="nil"/>
                              <w:bottom w:val="nil"/>
                              <w:right w:val="dotted" w:sz="4" w:space="0" w:color="auto"/>
                            </w:tcBorders>
                            <w:shd w:val="clear" w:color="000000" w:fill="FFFFFF"/>
                            <w:noWrap/>
                            <w:vAlign w:val="center"/>
                            <w:hideMark/>
                          </w:tcPr>
                          <w:p w14:paraId="127A94D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2.682</w:t>
                            </w:r>
                          </w:p>
                        </w:tc>
                        <w:tc>
                          <w:tcPr>
                            <w:tcW w:w="625" w:type="dxa"/>
                            <w:tcBorders>
                              <w:top w:val="nil"/>
                              <w:left w:val="nil"/>
                              <w:bottom w:val="nil"/>
                              <w:right w:val="single" w:sz="4" w:space="0" w:color="auto"/>
                            </w:tcBorders>
                            <w:shd w:val="clear" w:color="000000" w:fill="FFFFFF"/>
                            <w:noWrap/>
                            <w:vAlign w:val="center"/>
                            <w:hideMark/>
                          </w:tcPr>
                          <w:p w14:paraId="03AC153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5.313</w:t>
                            </w:r>
                          </w:p>
                        </w:tc>
                        <w:tc>
                          <w:tcPr>
                            <w:tcW w:w="625" w:type="dxa"/>
                            <w:tcBorders>
                              <w:top w:val="nil"/>
                              <w:left w:val="nil"/>
                              <w:bottom w:val="nil"/>
                              <w:right w:val="dotted" w:sz="4" w:space="0" w:color="auto"/>
                            </w:tcBorders>
                            <w:shd w:val="clear" w:color="000000" w:fill="FFFFFF"/>
                            <w:noWrap/>
                            <w:vAlign w:val="center"/>
                            <w:hideMark/>
                          </w:tcPr>
                          <w:p w14:paraId="7BB7433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2.917</w:t>
                            </w:r>
                          </w:p>
                        </w:tc>
                        <w:tc>
                          <w:tcPr>
                            <w:tcW w:w="626" w:type="dxa"/>
                            <w:tcBorders>
                              <w:top w:val="nil"/>
                              <w:left w:val="nil"/>
                              <w:bottom w:val="nil"/>
                              <w:right w:val="single" w:sz="4" w:space="0" w:color="auto"/>
                            </w:tcBorders>
                            <w:shd w:val="clear" w:color="000000" w:fill="FFFFFF"/>
                            <w:noWrap/>
                            <w:vAlign w:val="center"/>
                            <w:hideMark/>
                          </w:tcPr>
                          <w:p w14:paraId="409A531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4.277</w:t>
                            </w:r>
                          </w:p>
                        </w:tc>
                      </w:tr>
                      <w:tr w:rsidR="00A27750" w:rsidRPr="00C56B7E" w14:paraId="7A79FAB5" w14:textId="77777777" w:rsidTr="00FF27BE">
                        <w:trPr>
                          <w:trHeight w:val="38"/>
                        </w:trPr>
                        <w:tc>
                          <w:tcPr>
                            <w:tcW w:w="1112" w:type="dxa"/>
                            <w:gridSpan w:val="2"/>
                            <w:vMerge/>
                            <w:tcBorders>
                              <w:top w:val="single" w:sz="4" w:space="0" w:color="auto"/>
                              <w:left w:val="single" w:sz="4" w:space="0" w:color="auto"/>
                              <w:bottom w:val="single" w:sz="4" w:space="0" w:color="auto"/>
                              <w:right w:val="single" w:sz="4" w:space="0" w:color="auto"/>
                            </w:tcBorders>
                            <w:vAlign w:val="center"/>
                            <w:hideMark/>
                          </w:tcPr>
                          <w:p w14:paraId="79D26E14"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625" w:type="dxa"/>
                            <w:tcBorders>
                              <w:top w:val="nil"/>
                              <w:left w:val="nil"/>
                              <w:bottom w:val="single" w:sz="4" w:space="0" w:color="auto"/>
                              <w:right w:val="dotted" w:sz="4" w:space="0" w:color="auto"/>
                            </w:tcBorders>
                            <w:shd w:val="clear" w:color="000000" w:fill="FFFFFF"/>
                            <w:noWrap/>
                            <w:vAlign w:val="center"/>
                            <w:hideMark/>
                          </w:tcPr>
                          <w:p w14:paraId="18D5F492"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single" w:sz="4" w:space="0" w:color="auto"/>
                            </w:tcBorders>
                            <w:shd w:val="clear" w:color="000000" w:fill="FFFFFF"/>
                            <w:noWrap/>
                            <w:vAlign w:val="center"/>
                            <w:hideMark/>
                          </w:tcPr>
                          <w:p w14:paraId="63144FE4"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dotted" w:sz="4" w:space="0" w:color="auto"/>
                            </w:tcBorders>
                            <w:shd w:val="clear" w:color="000000" w:fill="FFFFFF"/>
                            <w:noWrap/>
                            <w:vAlign w:val="center"/>
                            <w:hideMark/>
                          </w:tcPr>
                          <w:p w14:paraId="1D49C947"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(▲14.8%)</w:t>
                            </w:r>
                          </w:p>
                        </w:tc>
                        <w:tc>
                          <w:tcPr>
                            <w:tcW w:w="626" w:type="dxa"/>
                            <w:tcBorders>
                              <w:top w:val="nil"/>
                              <w:left w:val="nil"/>
                              <w:bottom w:val="single" w:sz="4" w:space="0" w:color="auto"/>
                              <w:right w:val="single" w:sz="4" w:space="0" w:color="auto"/>
                            </w:tcBorders>
                            <w:shd w:val="clear" w:color="000000" w:fill="FFFFFF"/>
                            <w:noWrap/>
                            <w:vAlign w:val="center"/>
                            <w:hideMark/>
                          </w:tcPr>
                          <w:p w14:paraId="32BB6E67"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(21.5%)</w:t>
                            </w:r>
                          </w:p>
                        </w:tc>
                        <w:tc>
                          <w:tcPr>
                            <w:tcW w:w="625" w:type="dxa"/>
                            <w:tcBorders>
                              <w:top w:val="nil"/>
                              <w:left w:val="nil"/>
                              <w:bottom w:val="single" w:sz="4" w:space="0" w:color="auto"/>
                              <w:right w:val="dotted" w:sz="4" w:space="0" w:color="auto"/>
                            </w:tcBorders>
                            <w:shd w:val="clear" w:color="000000" w:fill="FFFFFF"/>
                            <w:noWrap/>
                            <w:vAlign w:val="center"/>
                            <w:hideMark/>
                          </w:tcPr>
                          <w:p w14:paraId="5B873571"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(▲15.0%)</w:t>
                            </w:r>
                          </w:p>
                        </w:tc>
                        <w:tc>
                          <w:tcPr>
                            <w:tcW w:w="625" w:type="dxa"/>
                            <w:tcBorders>
                              <w:top w:val="nil"/>
                              <w:left w:val="nil"/>
                              <w:bottom w:val="single" w:sz="4" w:space="0" w:color="auto"/>
                              <w:right w:val="single" w:sz="4" w:space="0" w:color="auto"/>
                            </w:tcBorders>
                            <w:shd w:val="clear" w:color="000000" w:fill="FFFFFF"/>
                            <w:noWrap/>
                            <w:vAlign w:val="center"/>
                            <w:hideMark/>
                          </w:tcPr>
                          <w:p w14:paraId="6D1A0996"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(19.4%)</w:t>
                            </w:r>
                          </w:p>
                        </w:tc>
                        <w:tc>
                          <w:tcPr>
                            <w:tcW w:w="626" w:type="dxa"/>
                            <w:tcBorders>
                              <w:top w:val="nil"/>
                              <w:left w:val="nil"/>
                              <w:bottom w:val="single" w:sz="4" w:space="0" w:color="auto"/>
                              <w:right w:val="dotted" w:sz="4" w:space="0" w:color="auto"/>
                            </w:tcBorders>
                            <w:shd w:val="clear" w:color="000000" w:fill="FFFFFF"/>
                            <w:noWrap/>
                            <w:vAlign w:val="center"/>
                            <w:hideMark/>
                          </w:tcPr>
                          <w:p w14:paraId="1AEEC205"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(▲14.1%)</w:t>
                            </w:r>
                          </w:p>
                        </w:tc>
                        <w:tc>
                          <w:tcPr>
                            <w:tcW w:w="625" w:type="dxa"/>
                            <w:tcBorders>
                              <w:top w:val="nil"/>
                              <w:left w:val="nil"/>
                              <w:bottom w:val="single" w:sz="4" w:space="0" w:color="auto"/>
                              <w:right w:val="single" w:sz="4" w:space="0" w:color="auto"/>
                            </w:tcBorders>
                            <w:shd w:val="clear" w:color="000000" w:fill="FFFFFF"/>
                            <w:noWrap/>
                            <w:vAlign w:val="center"/>
                            <w:hideMark/>
                          </w:tcPr>
                          <w:p w14:paraId="5495FD7A"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(21.8%)</w:t>
                            </w:r>
                          </w:p>
                        </w:tc>
                        <w:tc>
                          <w:tcPr>
                            <w:tcW w:w="625" w:type="dxa"/>
                            <w:tcBorders>
                              <w:top w:val="nil"/>
                              <w:left w:val="nil"/>
                              <w:bottom w:val="single" w:sz="4" w:space="0" w:color="auto"/>
                              <w:right w:val="dotted" w:sz="4" w:space="0" w:color="auto"/>
                            </w:tcBorders>
                            <w:shd w:val="clear" w:color="000000" w:fill="FFFFFF"/>
                            <w:noWrap/>
                            <w:vAlign w:val="center"/>
                            <w:hideMark/>
                          </w:tcPr>
                          <w:p w14:paraId="192A0BFC"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(▲27.9%)</w:t>
                            </w:r>
                          </w:p>
                        </w:tc>
                        <w:tc>
                          <w:tcPr>
                            <w:tcW w:w="625" w:type="dxa"/>
                            <w:tcBorders>
                              <w:top w:val="nil"/>
                              <w:left w:val="nil"/>
                              <w:bottom w:val="single" w:sz="4" w:space="0" w:color="auto"/>
                              <w:right w:val="single" w:sz="4" w:space="0" w:color="auto"/>
                            </w:tcBorders>
                            <w:shd w:val="clear" w:color="000000" w:fill="FFFFFF"/>
                            <w:noWrap/>
                            <w:vAlign w:val="center"/>
                            <w:hideMark/>
                          </w:tcPr>
                          <w:p w14:paraId="7D1A9424"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(43.8%)</w:t>
                            </w:r>
                          </w:p>
                        </w:tc>
                        <w:tc>
                          <w:tcPr>
                            <w:tcW w:w="626" w:type="dxa"/>
                            <w:tcBorders>
                              <w:top w:val="nil"/>
                              <w:left w:val="nil"/>
                              <w:bottom w:val="single" w:sz="4" w:space="0" w:color="auto"/>
                              <w:right w:val="dotted" w:sz="4" w:space="0" w:color="auto"/>
                            </w:tcBorders>
                            <w:shd w:val="clear" w:color="000000" w:fill="FFFFFF"/>
                            <w:noWrap/>
                            <w:vAlign w:val="center"/>
                            <w:hideMark/>
                          </w:tcPr>
                          <w:p w14:paraId="7FB221DC"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(▲20.0%)</w:t>
                            </w:r>
                          </w:p>
                        </w:tc>
                        <w:tc>
                          <w:tcPr>
                            <w:tcW w:w="625" w:type="dxa"/>
                            <w:tcBorders>
                              <w:top w:val="nil"/>
                              <w:left w:val="nil"/>
                              <w:bottom w:val="single" w:sz="4" w:space="0" w:color="auto"/>
                              <w:right w:val="single" w:sz="4" w:space="0" w:color="auto"/>
                            </w:tcBorders>
                            <w:shd w:val="clear" w:color="000000" w:fill="FFFFFF"/>
                            <w:noWrap/>
                            <w:vAlign w:val="center"/>
                            <w:hideMark/>
                          </w:tcPr>
                          <w:p w14:paraId="6FC9EDA1"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(58.4%)</w:t>
                            </w:r>
                          </w:p>
                        </w:tc>
                        <w:tc>
                          <w:tcPr>
                            <w:tcW w:w="625" w:type="dxa"/>
                            <w:tcBorders>
                              <w:top w:val="nil"/>
                              <w:left w:val="nil"/>
                              <w:bottom w:val="single" w:sz="4" w:space="0" w:color="auto"/>
                              <w:right w:val="dotted" w:sz="4" w:space="0" w:color="auto"/>
                            </w:tcBorders>
                            <w:shd w:val="clear" w:color="000000" w:fill="FFFFFF"/>
                            <w:noWrap/>
                            <w:vAlign w:val="center"/>
                            <w:hideMark/>
                          </w:tcPr>
                          <w:p w14:paraId="30AE2B4E"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(▲13.0%)</w:t>
                            </w:r>
                          </w:p>
                        </w:tc>
                        <w:tc>
                          <w:tcPr>
                            <w:tcW w:w="626" w:type="dxa"/>
                            <w:tcBorders>
                              <w:top w:val="nil"/>
                              <w:left w:val="nil"/>
                              <w:bottom w:val="single" w:sz="4" w:space="0" w:color="auto"/>
                              <w:right w:val="single" w:sz="4" w:space="0" w:color="auto"/>
                            </w:tcBorders>
                            <w:shd w:val="clear" w:color="000000" w:fill="FFFFFF"/>
                            <w:noWrap/>
                            <w:vAlign w:val="center"/>
                            <w:hideMark/>
                          </w:tcPr>
                          <w:p w14:paraId="24C025E1"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(27.5%)</w:t>
                            </w:r>
                          </w:p>
                        </w:tc>
                      </w:tr>
                      <w:tr w:rsidR="00A27750" w:rsidRPr="00C56B7E" w14:paraId="78E74F90" w14:textId="77777777" w:rsidTr="00FF27BE">
                        <w:trPr>
                          <w:trHeight w:val="64"/>
                        </w:trPr>
                        <w:tc>
                          <w:tcPr>
                            <w:tcW w:w="111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93E705" w14:textId="77777777" w:rsidR="00A27750" w:rsidRPr="00B6556D" w:rsidRDefault="00A27750" w:rsidP="009723E5">
                            <w:pPr>
                              <w:widowControl/>
                              <w:snapToGrid w:val="0"/>
                              <w:jc w:val="left"/>
                              <w:rPr>
                                <w:rFonts w:ascii="游明朝" w:eastAsia="游明朝" w:hAnsi="游明朝" w:cs="Calibri"/>
                                <w:color w:val="000000"/>
                                <w:kern w:val="0"/>
                                <w:sz w:val="14"/>
                                <w:szCs w:val="14"/>
                                <w14:ligatures w14:val="none"/>
                              </w:rPr>
                            </w:pPr>
                            <w:r w:rsidRPr="00B6556D">
                              <w:rPr>
                                <w:rFonts w:ascii="游明朝" w:eastAsia="游明朝" w:hAnsi="游明朝" w:cs="Calibri" w:hint="eastAsia"/>
                                <w:color w:val="000000"/>
                                <w:kern w:val="0"/>
                                <w:sz w:val="14"/>
                                <w:szCs w:val="14"/>
                                <w14:ligatures w14:val="none"/>
                              </w:rPr>
                              <w:t>c*：</w:t>
                            </w:r>
                            <w:r>
                              <w:rPr>
                                <w:rFonts w:ascii="游明朝" w:eastAsia="游明朝" w:hAnsi="游明朝" w:cs="Calibri" w:hint="eastAsia"/>
                                <w:color w:val="000000"/>
                                <w:kern w:val="0"/>
                                <w:sz w:val="14"/>
                                <w:szCs w:val="14"/>
                                <w14:ligatures w14:val="none"/>
                              </w:rPr>
                              <w:t>消費水準</w:t>
                            </w:r>
                          </w:p>
                        </w:tc>
                        <w:tc>
                          <w:tcPr>
                            <w:tcW w:w="625" w:type="dxa"/>
                            <w:tcBorders>
                              <w:top w:val="nil"/>
                              <w:left w:val="nil"/>
                              <w:bottom w:val="nil"/>
                              <w:right w:val="dotted" w:sz="4" w:space="0" w:color="auto"/>
                            </w:tcBorders>
                            <w:shd w:val="clear" w:color="000000" w:fill="FFFFFF"/>
                            <w:noWrap/>
                            <w:vAlign w:val="center"/>
                            <w:hideMark/>
                          </w:tcPr>
                          <w:p w14:paraId="291268A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1.171</w:t>
                            </w:r>
                          </w:p>
                        </w:tc>
                        <w:tc>
                          <w:tcPr>
                            <w:tcW w:w="625" w:type="dxa"/>
                            <w:tcBorders>
                              <w:top w:val="nil"/>
                              <w:left w:val="nil"/>
                              <w:bottom w:val="nil"/>
                              <w:right w:val="single" w:sz="4" w:space="0" w:color="auto"/>
                            </w:tcBorders>
                            <w:shd w:val="clear" w:color="000000" w:fill="FFFFFF"/>
                            <w:noWrap/>
                            <w:vAlign w:val="center"/>
                            <w:hideMark/>
                          </w:tcPr>
                          <w:p w14:paraId="4244E31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1.171</w:t>
                            </w:r>
                          </w:p>
                        </w:tc>
                        <w:tc>
                          <w:tcPr>
                            <w:tcW w:w="625" w:type="dxa"/>
                            <w:tcBorders>
                              <w:top w:val="nil"/>
                              <w:left w:val="nil"/>
                              <w:bottom w:val="nil"/>
                              <w:right w:val="dotted" w:sz="4" w:space="0" w:color="auto"/>
                            </w:tcBorders>
                            <w:shd w:val="clear" w:color="000000" w:fill="FFFFFF"/>
                            <w:noWrap/>
                            <w:vAlign w:val="center"/>
                            <w:hideMark/>
                          </w:tcPr>
                          <w:p w14:paraId="67C809A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1.191</w:t>
                            </w:r>
                          </w:p>
                        </w:tc>
                        <w:tc>
                          <w:tcPr>
                            <w:tcW w:w="626" w:type="dxa"/>
                            <w:tcBorders>
                              <w:top w:val="nil"/>
                              <w:left w:val="nil"/>
                              <w:bottom w:val="nil"/>
                              <w:right w:val="single" w:sz="4" w:space="0" w:color="auto"/>
                            </w:tcBorders>
                            <w:shd w:val="clear" w:color="000000" w:fill="FFFFFF"/>
                            <w:noWrap/>
                            <w:vAlign w:val="center"/>
                            <w:hideMark/>
                          </w:tcPr>
                          <w:p w14:paraId="0027E70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1.158</w:t>
                            </w:r>
                          </w:p>
                        </w:tc>
                        <w:tc>
                          <w:tcPr>
                            <w:tcW w:w="625" w:type="dxa"/>
                            <w:tcBorders>
                              <w:top w:val="nil"/>
                              <w:left w:val="nil"/>
                              <w:bottom w:val="nil"/>
                              <w:right w:val="dotted" w:sz="4" w:space="0" w:color="auto"/>
                            </w:tcBorders>
                            <w:shd w:val="clear" w:color="000000" w:fill="FFFFFF"/>
                            <w:noWrap/>
                            <w:vAlign w:val="center"/>
                            <w:hideMark/>
                          </w:tcPr>
                          <w:p w14:paraId="15D78FD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1.187</w:t>
                            </w:r>
                          </w:p>
                        </w:tc>
                        <w:tc>
                          <w:tcPr>
                            <w:tcW w:w="625" w:type="dxa"/>
                            <w:tcBorders>
                              <w:top w:val="nil"/>
                              <w:left w:val="nil"/>
                              <w:bottom w:val="nil"/>
                              <w:right w:val="single" w:sz="4" w:space="0" w:color="auto"/>
                            </w:tcBorders>
                            <w:shd w:val="clear" w:color="000000" w:fill="FFFFFF"/>
                            <w:noWrap/>
                            <w:vAlign w:val="center"/>
                            <w:hideMark/>
                          </w:tcPr>
                          <w:p w14:paraId="09B6658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1.157</w:t>
                            </w:r>
                          </w:p>
                        </w:tc>
                        <w:tc>
                          <w:tcPr>
                            <w:tcW w:w="626" w:type="dxa"/>
                            <w:tcBorders>
                              <w:top w:val="nil"/>
                              <w:left w:val="nil"/>
                              <w:bottom w:val="nil"/>
                              <w:right w:val="dotted" w:sz="4" w:space="0" w:color="auto"/>
                            </w:tcBorders>
                            <w:shd w:val="clear" w:color="000000" w:fill="FFFFFF"/>
                            <w:noWrap/>
                            <w:vAlign w:val="center"/>
                            <w:hideMark/>
                          </w:tcPr>
                          <w:p w14:paraId="3561D14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1.265</w:t>
                            </w:r>
                          </w:p>
                        </w:tc>
                        <w:tc>
                          <w:tcPr>
                            <w:tcW w:w="625" w:type="dxa"/>
                            <w:tcBorders>
                              <w:top w:val="nil"/>
                              <w:left w:val="nil"/>
                              <w:bottom w:val="nil"/>
                              <w:right w:val="single" w:sz="4" w:space="0" w:color="auto"/>
                            </w:tcBorders>
                            <w:shd w:val="clear" w:color="000000" w:fill="FFFFFF"/>
                            <w:noWrap/>
                            <w:vAlign w:val="center"/>
                            <w:hideMark/>
                          </w:tcPr>
                          <w:p w14:paraId="04A5752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1.212</w:t>
                            </w:r>
                          </w:p>
                        </w:tc>
                        <w:tc>
                          <w:tcPr>
                            <w:tcW w:w="625" w:type="dxa"/>
                            <w:tcBorders>
                              <w:top w:val="nil"/>
                              <w:left w:val="nil"/>
                              <w:bottom w:val="nil"/>
                              <w:right w:val="dotted" w:sz="4" w:space="0" w:color="auto"/>
                            </w:tcBorders>
                            <w:shd w:val="clear" w:color="000000" w:fill="FFFFFF"/>
                            <w:noWrap/>
                            <w:vAlign w:val="center"/>
                            <w:hideMark/>
                          </w:tcPr>
                          <w:p w14:paraId="5A8C0A3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1.206</w:t>
                            </w:r>
                          </w:p>
                        </w:tc>
                        <w:tc>
                          <w:tcPr>
                            <w:tcW w:w="625" w:type="dxa"/>
                            <w:tcBorders>
                              <w:top w:val="nil"/>
                              <w:left w:val="nil"/>
                              <w:bottom w:val="nil"/>
                              <w:right w:val="single" w:sz="4" w:space="0" w:color="auto"/>
                            </w:tcBorders>
                            <w:shd w:val="clear" w:color="000000" w:fill="FFFFFF"/>
                            <w:noWrap/>
                            <w:vAlign w:val="center"/>
                            <w:hideMark/>
                          </w:tcPr>
                          <w:p w14:paraId="4971EBC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1.137</w:t>
                            </w:r>
                          </w:p>
                        </w:tc>
                        <w:tc>
                          <w:tcPr>
                            <w:tcW w:w="626" w:type="dxa"/>
                            <w:tcBorders>
                              <w:top w:val="nil"/>
                              <w:left w:val="nil"/>
                              <w:bottom w:val="nil"/>
                              <w:right w:val="dotted" w:sz="4" w:space="0" w:color="auto"/>
                            </w:tcBorders>
                            <w:shd w:val="clear" w:color="000000" w:fill="FFFFFF"/>
                            <w:noWrap/>
                            <w:vAlign w:val="center"/>
                            <w:hideMark/>
                          </w:tcPr>
                          <w:p w14:paraId="326E0EE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1.403</w:t>
                            </w:r>
                          </w:p>
                        </w:tc>
                        <w:tc>
                          <w:tcPr>
                            <w:tcW w:w="625" w:type="dxa"/>
                            <w:tcBorders>
                              <w:top w:val="nil"/>
                              <w:left w:val="nil"/>
                              <w:bottom w:val="nil"/>
                              <w:right w:val="single" w:sz="4" w:space="0" w:color="auto"/>
                            </w:tcBorders>
                            <w:shd w:val="clear" w:color="000000" w:fill="FFFFFF"/>
                            <w:noWrap/>
                            <w:vAlign w:val="center"/>
                            <w:hideMark/>
                          </w:tcPr>
                          <w:p w14:paraId="433F5C5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1.261</w:t>
                            </w:r>
                          </w:p>
                        </w:tc>
                        <w:tc>
                          <w:tcPr>
                            <w:tcW w:w="625" w:type="dxa"/>
                            <w:tcBorders>
                              <w:top w:val="nil"/>
                              <w:left w:val="nil"/>
                              <w:bottom w:val="nil"/>
                              <w:right w:val="dotted" w:sz="4" w:space="0" w:color="auto"/>
                            </w:tcBorders>
                            <w:shd w:val="clear" w:color="000000" w:fill="FFFFFF"/>
                            <w:noWrap/>
                            <w:vAlign w:val="center"/>
                            <w:hideMark/>
                          </w:tcPr>
                          <w:p w14:paraId="70C6189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1.229</w:t>
                            </w:r>
                          </w:p>
                        </w:tc>
                        <w:tc>
                          <w:tcPr>
                            <w:tcW w:w="626" w:type="dxa"/>
                            <w:tcBorders>
                              <w:top w:val="nil"/>
                              <w:left w:val="nil"/>
                              <w:bottom w:val="nil"/>
                              <w:right w:val="single" w:sz="4" w:space="0" w:color="auto"/>
                            </w:tcBorders>
                            <w:shd w:val="clear" w:color="000000" w:fill="FFFFFF"/>
                            <w:noWrap/>
                            <w:vAlign w:val="center"/>
                            <w:hideMark/>
                          </w:tcPr>
                          <w:p w14:paraId="7AAA78C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1.197</w:t>
                            </w:r>
                          </w:p>
                        </w:tc>
                      </w:tr>
                      <w:tr w:rsidR="00A27750" w:rsidRPr="00C56B7E" w14:paraId="25B7AC7C" w14:textId="77777777" w:rsidTr="00FF27BE">
                        <w:trPr>
                          <w:trHeight w:val="69"/>
                        </w:trPr>
                        <w:tc>
                          <w:tcPr>
                            <w:tcW w:w="1112" w:type="dxa"/>
                            <w:gridSpan w:val="2"/>
                            <w:vMerge/>
                            <w:tcBorders>
                              <w:top w:val="single" w:sz="4" w:space="0" w:color="auto"/>
                              <w:left w:val="single" w:sz="4" w:space="0" w:color="auto"/>
                              <w:bottom w:val="single" w:sz="4" w:space="0" w:color="auto"/>
                              <w:right w:val="single" w:sz="4" w:space="0" w:color="auto"/>
                            </w:tcBorders>
                            <w:vAlign w:val="center"/>
                            <w:hideMark/>
                          </w:tcPr>
                          <w:p w14:paraId="5CE44437"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625" w:type="dxa"/>
                            <w:tcBorders>
                              <w:top w:val="nil"/>
                              <w:left w:val="nil"/>
                              <w:bottom w:val="single" w:sz="4" w:space="0" w:color="auto"/>
                              <w:right w:val="dotted" w:sz="4" w:space="0" w:color="auto"/>
                            </w:tcBorders>
                            <w:shd w:val="clear" w:color="000000" w:fill="FFFFFF"/>
                            <w:noWrap/>
                            <w:vAlign w:val="center"/>
                            <w:hideMark/>
                          </w:tcPr>
                          <w:p w14:paraId="3C19EA64"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single" w:sz="4" w:space="0" w:color="auto"/>
                            </w:tcBorders>
                            <w:shd w:val="clear" w:color="000000" w:fill="FFFFFF"/>
                            <w:noWrap/>
                            <w:vAlign w:val="center"/>
                            <w:hideMark/>
                          </w:tcPr>
                          <w:p w14:paraId="4941D432"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dotted" w:sz="4" w:space="0" w:color="auto"/>
                            </w:tcBorders>
                            <w:shd w:val="clear" w:color="000000" w:fill="FFFFFF"/>
                            <w:noWrap/>
                            <w:vAlign w:val="center"/>
                            <w:hideMark/>
                          </w:tcPr>
                          <w:p w14:paraId="7D766225"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(1.7%)</w:t>
                            </w:r>
                          </w:p>
                        </w:tc>
                        <w:tc>
                          <w:tcPr>
                            <w:tcW w:w="626" w:type="dxa"/>
                            <w:tcBorders>
                              <w:top w:val="nil"/>
                              <w:left w:val="nil"/>
                              <w:bottom w:val="single" w:sz="4" w:space="0" w:color="auto"/>
                              <w:right w:val="single" w:sz="4" w:space="0" w:color="auto"/>
                            </w:tcBorders>
                            <w:shd w:val="clear" w:color="000000" w:fill="FFFFFF"/>
                            <w:noWrap/>
                            <w:vAlign w:val="center"/>
                            <w:hideMark/>
                          </w:tcPr>
                          <w:p w14:paraId="41A0196E"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(▲1.1%)</w:t>
                            </w:r>
                          </w:p>
                        </w:tc>
                        <w:tc>
                          <w:tcPr>
                            <w:tcW w:w="625" w:type="dxa"/>
                            <w:tcBorders>
                              <w:top w:val="nil"/>
                              <w:left w:val="nil"/>
                              <w:bottom w:val="single" w:sz="4" w:space="0" w:color="auto"/>
                              <w:right w:val="dotted" w:sz="4" w:space="0" w:color="auto"/>
                            </w:tcBorders>
                            <w:shd w:val="clear" w:color="000000" w:fill="FFFFFF"/>
                            <w:noWrap/>
                            <w:vAlign w:val="center"/>
                            <w:hideMark/>
                          </w:tcPr>
                          <w:p w14:paraId="35FC71B2"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(1.4%)</w:t>
                            </w:r>
                          </w:p>
                        </w:tc>
                        <w:tc>
                          <w:tcPr>
                            <w:tcW w:w="625" w:type="dxa"/>
                            <w:tcBorders>
                              <w:top w:val="nil"/>
                              <w:left w:val="nil"/>
                              <w:bottom w:val="single" w:sz="4" w:space="0" w:color="auto"/>
                              <w:right w:val="single" w:sz="4" w:space="0" w:color="auto"/>
                            </w:tcBorders>
                            <w:shd w:val="clear" w:color="000000" w:fill="FFFFFF"/>
                            <w:noWrap/>
                            <w:vAlign w:val="center"/>
                            <w:hideMark/>
                          </w:tcPr>
                          <w:p w14:paraId="30A2803F"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(▲1.2%)</w:t>
                            </w:r>
                          </w:p>
                        </w:tc>
                        <w:tc>
                          <w:tcPr>
                            <w:tcW w:w="626" w:type="dxa"/>
                            <w:tcBorders>
                              <w:top w:val="nil"/>
                              <w:left w:val="nil"/>
                              <w:bottom w:val="single" w:sz="4" w:space="0" w:color="auto"/>
                              <w:right w:val="dotted" w:sz="4" w:space="0" w:color="auto"/>
                            </w:tcBorders>
                            <w:shd w:val="clear" w:color="000000" w:fill="FFFFFF"/>
                            <w:noWrap/>
                            <w:vAlign w:val="center"/>
                            <w:hideMark/>
                          </w:tcPr>
                          <w:p w14:paraId="651ECEC5"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(8.0%)</w:t>
                            </w:r>
                          </w:p>
                        </w:tc>
                        <w:tc>
                          <w:tcPr>
                            <w:tcW w:w="625" w:type="dxa"/>
                            <w:tcBorders>
                              <w:top w:val="nil"/>
                              <w:left w:val="nil"/>
                              <w:bottom w:val="single" w:sz="4" w:space="0" w:color="auto"/>
                              <w:right w:val="single" w:sz="4" w:space="0" w:color="auto"/>
                            </w:tcBorders>
                            <w:shd w:val="clear" w:color="000000" w:fill="FFFFFF"/>
                            <w:noWrap/>
                            <w:vAlign w:val="center"/>
                            <w:hideMark/>
                          </w:tcPr>
                          <w:p w14:paraId="69EF4C42"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(3.5%)</w:t>
                            </w:r>
                          </w:p>
                        </w:tc>
                        <w:tc>
                          <w:tcPr>
                            <w:tcW w:w="625" w:type="dxa"/>
                            <w:tcBorders>
                              <w:top w:val="nil"/>
                              <w:left w:val="nil"/>
                              <w:bottom w:val="single" w:sz="4" w:space="0" w:color="auto"/>
                              <w:right w:val="dotted" w:sz="4" w:space="0" w:color="auto"/>
                            </w:tcBorders>
                            <w:shd w:val="clear" w:color="000000" w:fill="FFFFFF"/>
                            <w:noWrap/>
                            <w:vAlign w:val="center"/>
                            <w:hideMark/>
                          </w:tcPr>
                          <w:p w14:paraId="1C4D6103"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(3.0%)</w:t>
                            </w:r>
                          </w:p>
                        </w:tc>
                        <w:tc>
                          <w:tcPr>
                            <w:tcW w:w="625" w:type="dxa"/>
                            <w:tcBorders>
                              <w:top w:val="nil"/>
                              <w:left w:val="nil"/>
                              <w:bottom w:val="single" w:sz="4" w:space="0" w:color="auto"/>
                              <w:right w:val="single" w:sz="4" w:space="0" w:color="auto"/>
                            </w:tcBorders>
                            <w:shd w:val="clear" w:color="000000" w:fill="FFFFFF"/>
                            <w:noWrap/>
                            <w:vAlign w:val="center"/>
                            <w:hideMark/>
                          </w:tcPr>
                          <w:p w14:paraId="5F8F6C2E"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(▲3.0%)</w:t>
                            </w:r>
                          </w:p>
                        </w:tc>
                        <w:tc>
                          <w:tcPr>
                            <w:tcW w:w="626" w:type="dxa"/>
                            <w:tcBorders>
                              <w:top w:val="nil"/>
                              <w:left w:val="nil"/>
                              <w:bottom w:val="single" w:sz="4" w:space="0" w:color="auto"/>
                              <w:right w:val="dotted" w:sz="4" w:space="0" w:color="auto"/>
                            </w:tcBorders>
                            <w:shd w:val="clear" w:color="000000" w:fill="FFFFFF"/>
                            <w:noWrap/>
                            <w:vAlign w:val="center"/>
                            <w:hideMark/>
                          </w:tcPr>
                          <w:p w14:paraId="1C36147A"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(19.8%)</w:t>
                            </w:r>
                          </w:p>
                        </w:tc>
                        <w:tc>
                          <w:tcPr>
                            <w:tcW w:w="625" w:type="dxa"/>
                            <w:tcBorders>
                              <w:top w:val="nil"/>
                              <w:left w:val="nil"/>
                              <w:bottom w:val="single" w:sz="4" w:space="0" w:color="auto"/>
                              <w:right w:val="single" w:sz="4" w:space="0" w:color="auto"/>
                            </w:tcBorders>
                            <w:shd w:val="clear" w:color="000000" w:fill="FFFFFF"/>
                            <w:noWrap/>
                            <w:vAlign w:val="center"/>
                            <w:hideMark/>
                          </w:tcPr>
                          <w:p w14:paraId="61BC5825"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(7.7%)</w:t>
                            </w:r>
                          </w:p>
                        </w:tc>
                        <w:tc>
                          <w:tcPr>
                            <w:tcW w:w="625" w:type="dxa"/>
                            <w:tcBorders>
                              <w:top w:val="nil"/>
                              <w:left w:val="nil"/>
                              <w:bottom w:val="single" w:sz="4" w:space="0" w:color="auto"/>
                              <w:right w:val="dotted" w:sz="4" w:space="0" w:color="auto"/>
                            </w:tcBorders>
                            <w:shd w:val="clear" w:color="000000" w:fill="FFFFFF"/>
                            <w:noWrap/>
                            <w:vAlign w:val="center"/>
                            <w:hideMark/>
                          </w:tcPr>
                          <w:p w14:paraId="118E7CC1"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(4.9%)</w:t>
                            </w:r>
                          </w:p>
                        </w:tc>
                        <w:tc>
                          <w:tcPr>
                            <w:tcW w:w="626" w:type="dxa"/>
                            <w:tcBorders>
                              <w:top w:val="nil"/>
                              <w:left w:val="nil"/>
                              <w:bottom w:val="single" w:sz="4" w:space="0" w:color="auto"/>
                              <w:right w:val="single" w:sz="4" w:space="0" w:color="auto"/>
                            </w:tcBorders>
                            <w:shd w:val="clear" w:color="000000" w:fill="FFFFFF"/>
                            <w:noWrap/>
                            <w:vAlign w:val="center"/>
                            <w:hideMark/>
                          </w:tcPr>
                          <w:p w14:paraId="2254AE83"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(2.2%)</w:t>
                            </w:r>
                          </w:p>
                        </w:tc>
                      </w:tr>
                      <w:tr w:rsidR="00A27750" w:rsidRPr="00C56B7E" w14:paraId="32CE91A0" w14:textId="77777777" w:rsidTr="00FF27BE">
                        <w:trPr>
                          <w:trHeight w:val="86"/>
                        </w:trPr>
                        <w:tc>
                          <w:tcPr>
                            <w:tcW w:w="111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60E32C"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生産量</w:t>
                            </w:r>
                            <w:r w:rsidRPr="00B6556D">
                              <w:rPr>
                                <w:rFonts w:ascii="游明朝" w:eastAsia="游明朝" w:hAnsi="游明朝" w:cs="Calibri" w:hint="eastAsia"/>
                                <w:color w:val="000000"/>
                                <w:kern w:val="0"/>
                                <w:sz w:val="16"/>
                                <w:szCs w:val="16"/>
                                <w:vertAlign w:val="superscript"/>
                                <w14:ligatures w14:val="none"/>
                              </w:rPr>
                              <w:t xml:space="preserve"> (1)</w:t>
                            </w:r>
                          </w:p>
                        </w:tc>
                        <w:tc>
                          <w:tcPr>
                            <w:tcW w:w="625" w:type="dxa"/>
                            <w:tcBorders>
                              <w:top w:val="nil"/>
                              <w:left w:val="nil"/>
                              <w:bottom w:val="nil"/>
                              <w:right w:val="dotted" w:sz="4" w:space="0" w:color="auto"/>
                            </w:tcBorders>
                            <w:shd w:val="clear" w:color="000000" w:fill="FFFFFF"/>
                            <w:noWrap/>
                            <w:vAlign w:val="center"/>
                            <w:hideMark/>
                          </w:tcPr>
                          <w:p w14:paraId="29F7C57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1.413</w:t>
                            </w:r>
                          </w:p>
                        </w:tc>
                        <w:tc>
                          <w:tcPr>
                            <w:tcW w:w="625" w:type="dxa"/>
                            <w:tcBorders>
                              <w:top w:val="nil"/>
                              <w:left w:val="nil"/>
                              <w:bottom w:val="nil"/>
                              <w:right w:val="single" w:sz="4" w:space="0" w:color="auto"/>
                            </w:tcBorders>
                            <w:shd w:val="clear" w:color="000000" w:fill="FFFFFF"/>
                            <w:noWrap/>
                            <w:vAlign w:val="center"/>
                            <w:hideMark/>
                          </w:tcPr>
                          <w:p w14:paraId="215EF55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1.413</w:t>
                            </w:r>
                          </w:p>
                        </w:tc>
                        <w:tc>
                          <w:tcPr>
                            <w:tcW w:w="625" w:type="dxa"/>
                            <w:tcBorders>
                              <w:top w:val="nil"/>
                              <w:left w:val="nil"/>
                              <w:bottom w:val="nil"/>
                              <w:right w:val="dotted" w:sz="4" w:space="0" w:color="auto"/>
                            </w:tcBorders>
                            <w:shd w:val="clear" w:color="000000" w:fill="FFFFFF"/>
                            <w:noWrap/>
                            <w:vAlign w:val="center"/>
                            <w:hideMark/>
                          </w:tcPr>
                          <w:p w14:paraId="52F7E52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1.336</w:t>
                            </w:r>
                          </w:p>
                        </w:tc>
                        <w:tc>
                          <w:tcPr>
                            <w:tcW w:w="626" w:type="dxa"/>
                            <w:tcBorders>
                              <w:top w:val="nil"/>
                              <w:left w:val="nil"/>
                              <w:bottom w:val="nil"/>
                              <w:right w:val="single" w:sz="4" w:space="0" w:color="auto"/>
                            </w:tcBorders>
                            <w:shd w:val="clear" w:color="000000" w:fill="FFFFFF"/>
                            <w:noWrap/>
                            <w:vAlign w:val="center"/>
                            <w:hideMark/>
                          </w:tcPr>
                          <w:p w14:paraId="0B1EC00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1.512</w:t>
                            </w:r>
                          </w:p>
                        </w:tc>
                        <w:tc>
                          <w:tcPr>
                            <w:tcW w:w="625" w:type="dxa"/>
                            <w:tcBorders>
                              <w:top w:val="nil"/>
                              <w:left w:val="nil"/>
                              <w:bottom w:val="nil"/>
                              <w:right w:val="dotted" w:sz="4" w:space="0" w:color="auto"/>
                            </w:tcBorders>
                            <w:shd w:val="clear" w:color="000000" w:fill="FFFFFF"/>
                            <w:noWrap/>
                            <w:vAlign w:val="center"/>
                            <w:hideMark/>
                          </w:tcPr>
                          <w:p w14:paraId="35B931CB"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1.335</w:t>
                            </w:r>
                          </w:p>
                        </w:tc>
                        <w:tc>
                          <w:tcPr>
                            <w:tcW w:w="625" w:type="dxa"/>
                            <w:tcBorders>
                              <w:top w:val="nil"/>
                              <w:left w:val="nil"/>
                              <w:bottom w:val="nil"/>
                              <w:right w:val="single" w:sz="4" w:space="0" w:color="auto"/>
                            </w:tcBorders>
                            <w:shd w:val="clear" w:color="000000" w:fill="FFFFFF"/>
                            <w:noWrap/>
                            <w:vAlign w:val="center"/>
                            <w:hideMark/>
                          </w:tcPr>
                          <w:p w14:paraId="1CB8188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1.503</w:t>
                            </w:r>
                          </w:p>
                        </w:tc>
                        <w:tc>
                          <w:tcPr>
                            <w:tcW w:w="626" w:type="dxa"/>
                            <w:tcBorders>
                              <w:top w:val="nil"/>
                              <w:left w:val="nil"/>
                              <w:bottom w:val="nil"/>
                              <w:right w:val="dotted" w:sz="4" w:space="0" w:color="auto"/>
                            </w:tcBorders>
                            <w:shd w:val="clear" w:color="000000" w:fill="FFFFFF"/>
                            <w:noWrap/>
                            <w:vAlign w:val="center"/>
                            <w:hideMark/>
                          </w:tcPr>
                          <w:p w14:paraId="5D90EBF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1.340</w:t>
                            </w:r>
                          </w:p>
                        </w:tc>
                        <w:tc>
                          <w:tcPr>
                            <w:tcW w:w="625" w:type="dxa"/>
                            <w:tcBorders>
                              <w:top w:val="nil"/>
                              <w:left w:val="nil"/>
                              <w:bottom w:val="nil"/>
                              <w:right w:val="single" w:sz="4" w:space="0" w:color="auto"/>
                            </w:tcBorders>
                            <w:shd w:val="clear" w:color="000000" w:fill="FFFFFF"/>
                            <w:noWrap/>
                            <w:vAlign w:val="center"/>
                            <w:hideMark/>
                          </w:tcPr>
                          <w:p w14:paraId="1BB8900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1.514</w:t>
                            </w:r>
                          </w:p>
                        </w:tc>
                        <w:tc>
                          <w:tcPr>
                            <w:tcW w:w="625" w:type="dxa"/>
                            <w:tcBorders>
                              <w:top w:val="nil"/>
                              <w:left w:val="nil"/>
                              <w:bottom w:val="nil"/>
                              <w:right w:val="dotted" w:sz="4" w:space="0" w:color="auto"/>
                            </w:tcBorders>
                            <w:shd w:val="clear" w:color="000000" w:fill="FFFFFF"/>
                            <w:noWrap/>
                            <w:vAlign w:val="center"/>
                            <w:hideMark/>
                          </w:tcPr>
                          <w:p w14:paraId="1279888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1.260</w:t>
                            </w:r>
                          </w:p>
                        </w:tc>
                        <w:tc>
                          <w:tcPr>
                            <w:tcW w:w="625" w:type="dxa"/>
                            <w:tcBorders>
                              <w:top w:val="nil"/>
                              <w:left w:val="nil"/>
                              <w:bottom w:val="nil"/>
                              <w:right w:val="single" w:sz="4" w:space="0" w:color="auto"/>
                            </w:tcBorders>
                            <w:shd w:val="clear" w:color="000000" w:fill="FFFFFF"/>
                            <w:noWrap/>
                            <w:vAlign w:val="center"/>
                            <w:hideMark/>
                          </w:tcPr>
                          <w:p w14:paraId="5B784B4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1.604</w:t>
                            </w:r>
                          </w:p>
                        </w:tc>
                        <w:tc>
                          <w:tcPr>
                            <w:tcW w:w="626" w:type="dxa"/>
                            <w:tcBorders>
                              <w:top w:val="nil"/>
                              <w:left w:val="nil"/>
                              <w:bottom w:val="nil"/>
                              <w:right w:val="dotted" w:sz="4" w:space="0" w:color="auto"/>
                            </w:tcBorders>
                            <w:shd w:val="clear" w:color="000000" w:fill="FFFFFF"/>
                            <w:noWrap/>
                            <w:vAlign w:val="center"/>
                            <w:hideMark/>
                          </w:tcPr>
                          <w:p w14:paraId="30EDF77B"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1.306</w:t>
                            </w:r>
                          </w:p>
                        </w:tc>
                        <w:tc>
                          <w:tcPr>
                            <w:tcW w:w="625" w:type="dxa"/>
                            <w:tcBorders>
                              <w:top w:val="nil"/>
                              <w:left w:val="nil"/>
                              <w:bottom w:val="nil"/>
                              <w:right w:val="single" w:sz="4" w:space="0" w:color="auto"/>
                            </w:tcBorders>
                            <w:shd w:val="clear" w:color="000000" w:fill="FFFFFF"/>
                            <w:noWrap/>
                            <w:vAlign w:val="center"/>
                            <w:hideMark/>
                          </w:tcPr>
                          <w:p w14:paraId="343C051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1.659</w:t>
                            </w:r>
                          </w:p>
                        </w:tc>
                        <w:tc>
                          <w:tcPr>
                            <w:tcW w:w="625" w:type="dxa"/>
                            <w:tcBorders>
                              <w:top w:val="nil"/>
                              <w:left w:val="nil"/>
                              <w:bottom w:val="nil"/>
                              <w:right w:val="dotted" w:sz="4" w:space="0" w:color="auto"/>
                            </w:tcBorders>
                            <w:shd w:val="clear" w:color="000000" w:fill="FFFFFF"/>
                            <w:noWrap/>
                            <w:vAlign w:val="center"/>
                            <w:hideMark/>
                          </w:tcPr>
                          <w:p w14:paraId="7D9C5AA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1.315</w:t>
                            </w:r>
                          </w:p>
                        </w:tc>
                        <w:tc>
                          <w:tcPr>
                            <w:tcW w:w="626" w:type="dxa"/>
                            <w:tcBorders>
                              <w:top w:val="nil"/>
                              <w:left w:val="nil"/>
                              <w:bottom w:val="nil"/>
                              <w:right w:val="single" w:sz="4" w:space="0" w:color="auto"/>
                            </w:tcBorders>
                            <w:shd w:val="clear" w:color="000000" w:fill="FFFFFF"/>
                            <w:noWrap/>
                            <w:vAlign w:val="center"/>
                            <w:hideMark/>
                          </w:tcPr>
                          <w:p w14:paraId="724DEEC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1.571</w:t>
                            </w:r>
                          </w:p>
                        </w:tc>
                      </w:tr>
                      <w:tr w:rsidR="00A27750" w:rsidRPr="00C56B7E" w14:paraId="3FB0A035" w14:textId="77777777" w:rsidTr="00FF27BE">
                        <w:trPr>
                          <w:trHeight w:val="91"/>
                        </w:trPr>
                        <w:tc>
                          <w:tcPr>
                            <w:tcW w:w="1112" w:type="dxa"/>
                            <w:gridSpan w:val="2"/>
                            <w:vMerge/>
                            <w:tcBorders>
                              <w:top w:val="single" w:sz="4" w:space="0" w:color="auto"/>
                              <w:left w:val="single" w:sz="4" w:space="0" w:color="auto"/>
                              <w:bottom w:val="single" w:sz="4" w:space="0" w:color="auto"/>
                              <w:right w:val="single" w:sz="4" w:space="0" w:color="auto"/>
                            </w:tcBorders>
                            <w:vAlign w:val="center"/>
                            <w:hideMark/>
                          </w:tcPr>
                          <w:p w14:paraId="39B583AA"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625" w:type="dxa"/>
                            <w:tcBorders>
                              <w:top w:val="nil"/>
                              <w:left w:val="nil"/>
                              <w:bottom w:val="single" w:sz="4" w:space="0" w:color="auto"/>
                              <w:right w:val="dotted" w:sz="4" w:space="0" w:color="auto"/>
                            </w:tcBorders>
                            <w:shd w:val="clear" w:color="000000" w:fill="FFFFFF"/>
                            <w:noWrap/>
                            <w:vAlign w:val="center"/>
                            <w:hideMark/>
                          </w:tcPr>
                          <w:p w14:paraId="0388D0C0"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single" w:sz="4" w:space="0" w:color="auto"/>
                            </w:tcBorders>
                            <w:shd w:val="clear" w:color="000000" w:fill="FFFFFF"/>
                            <w:noWrap/>
                            <w:vAlign w:val="center"/>
                            <w:hideMark/>
                          </w:tcPr>
                          <w:p w14:paraId="32BD0DDF"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dotted" w:sz="4" w:space="0" w:color="auto"/>
                            </w:tcBorders>
                            <w:shd w:val="clear" w:color="000000" w:fill="FFFFFF"/>
                            <w:noWrap/>
                            <w:vAlign w:val="center"/>
                            <w:hideMark/>
                          </w:tcPr>
                          <w:p w14:paraId="19C9FFBA"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(▲5.5%)</w:t>
                            </w:r>
                          </w:p>
                        </w:tc>
                        <w:tc>
                          <w:tcPr>
                            <w:tcW w:w="626" w:type="dxa"/>
                            <w:tcBorders>
                              <w:top w:val="nil"/>
                              <w:left w:val="nil"/>
                              <w:bottom w:val="single" w:sz="4" w:space="0" w:color="auto"/>
                              <w:right w:val="single" w:sz="4" w:space="0" w:color="auto"/>
                            </w:tcBorders>
                            <w:shd w:val="clear" w:color="000000" w:fill="FFFFFF"/>
                            <w:noWrap/>
                            <w:vAlign w:val="center"/>
                            <w:hideMark/>
                          </w:tcPr>
                          <w:p w14:paraId="756442A2"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(7.0%)</w:t>
                            </w:r>
                          </w:p>
                        </w:tc>
                        <w:tc>
                          <w:tcPr>
                            <w:tcW w:w="625" w:type="dxa"/>
                            <w:tcBorders>
                              <w:top w:val="nil"/>
                              <w:left w:val="nil"/>
                              <w:bottom w:val="single" w:sz="4" w:space="0" w:color="auto"/>
                              <w:right w:val="dotted" w:sz="4" w:space="0" w:color="auto"/>
                            </w:tcBorders>
                            <w:shd w:val="clear" w:color="000000" w:fill="FFFFFF"/>
                            <w:noWrap/>
                            <w:vAlign w:val="center"/>
                            <w:hideMark/>
                          </w:tcPr>
                          <w:p w14:paraId="225D264E"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(▲5.5%)</w:t>
                            </w:r>
                          </w:p>
                        </w:tc>
                        <w:tc>
                          <w:tcPr>
                            <w:tcW w:w="625" w:type="dxa"/>
                            <w:tcBorders>
                              <w:top w:val="nil"/>
                              <w:left w:val="nil"/>
                              <w:bottom w:val="single" w:sz="4" w:space="0" w:color="auto"/>
                              <w:right w:val="single" w:sz="4" w:space="0" w:color="auto"/>
                            </w:tcBorders>
                            <w:shd w:val="clear" w:color="000000" w:fill="FFFFFF"/>
                            <w:noWrap/>
                            <w:vAlign w:val="center"/>
                            <w:hideMark/>
                          </w:tcPr>
                          <w:p w14:paraId="6A935613"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(6.4%)</w:t>
                            </w:r>
                          </w:p>
                        </w:tc>
                        <w:tc>
                          <w:tcPr>
                            <w:tcW w:w="626" w:type="dxa"/>
                            <w:tcBorders>
                              <w:top w:val="nil"/>
                              <w:left w:val="nil"/>
                              <w:bottom w:val="single" w:sz="4" w:space="0" w:color="auto"/>
                              <w:right w:val="dotted" w:sz="4" w:space="0" w:color="auto"/>
                            </w:tcBorders>
                            <w:shd w:val="clear" w:color="000000" w:fill="FFFFFF"/>
                            <w:noWrap/>
                            <w:vAlign w:val="center"/>
                            <w:hideMark/>
                          </w:tcPr>
                          <w:p w14:paraId="315A0BA4"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(▲5.2%)</w:t>
                            </w:r>
                          </w:p>
                        </w:tc>
                        <w:tc>
                          <w:tcPr>
                            <w:tcW w:w="625" w:type="dxa"/>
                            <w:tcBorders>
                              <w:top w:val="nil"/>
                              <w:left w:val="nil"/>
                              <w:bottom w:val="single" w:sz="4" w:space="0" w:color="auto"/>
                              <w:right w:val="single" w:sz="4" w:space="0" w:color="auto"/>
                            </w:tcBorders>
                            <w:shd w:val="clear" w:color="000000" w:fill="FFFFFF"/>
                            <w:noWrap/>
                            <w:vAlign w:val="center"/>
                            <w:hideMark/>
                          </w:tcPr>
                          <w:p w14:paraId="667D6C44"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(7.2%)</w:t>
                            </w:r>
                          </w:p>
                        </w:tc>
                        <w:tc>
                          <w:tcPr>
                            <w:tcW w:w="625" w:type="dxa"/>
                            <w:tcBorders>
                              <w:top w:val="nil"/>
                              <w:left w:val="nil"/>
                              <w:bottom w:val="single" w:sz="4" w:space="0" w:color="auto"/>
                              <w:right w:val="dotted" w:sz="4" w:space="0" w:color="auto"/>
                            </w:tcBorders>
                            <w:shd w:val="clear" w:color="000000" w:fill="FFFFFF"/>
                            <w:noWrap/>
                            <w:vAlign w:val="center"/>
                            <w:hideMark/>
                          </w:tcPr>
                          <w:p w14:paraId="74AF56CC"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(▲10.8%)</w:t>
                            </w:r>
                          </w:p>
                        </w:tc>
                        <w:tc>
                          <w:tcPr>
                            <w:tcW w:w="625" w:type="dxa"/>
                            <w:tcBorders>
                              <w:top w:val="nil"/>
                              <w:left w:val="nil"/>
                              <w:bottom w:val="single" w:sz="4" w:space="0" w:color="auto"/>
                              <w:right w:val="single" w:sz="4" w:space="0" w:color="auto"/>
                            </w:tcBorders>
                            <w:shd w:val="clear" w:color="000000" w:fill="FFFFFF"/>
                            <w:noWrap/>
                            <w:vAlign w:val="center"/>
                            <w:hideMark/>
                          </w:tcPr>
                          <w:p w14:paraId="05A1D81C"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(13.5%)</w:t>
                            </w:r>
                          </w:p>
                        </w:tc>
                        <w:tc>
                          <w:tcPr>
                            <w:tcW w:w="626" w:type="dxa"/>
                            <w:tcBorders>
                              <w:top w:val="nil"/>
                              <w:left w:val="nil"/>
                              <w:bottom w:val="single" w:sz="4" w:space="0" w:color="auto"/>
                              <w:right w:val="dotted" w:sz="4" w:space="0" w:color="auto"/>
                            </w:tcBorders>
                            <w:shd w:val="clear" w:color="000000" w:fill="FFFFFF"/>
                            <w:noWrap/>
                            <w:vAlign w:val="center"/>
                            <w:hideMark/>
                          </w:tcPr>
                          <w:p w14:paraId="2CEC515C"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(▲7.5%)</w:t>
                            </w:r>
                          </w:p>
                        </w:tc>
                        <w:tc>
                          <w:tcPr>
                            <w:tcW w:w="625" w:type="dxa"/>
                            <w:tcBorders>
                              <w:top w:val="nil"/>
                              <w:left w:val="nil"/>
                              <w:bottom w:val="single" w:sz="4" w:space="0" w:color="auto"/>
                              <w:right w:val="single" w:sz="4" w:space="0" w:color="auto"/>
                            </w:tcBorders>
                            <w:shd w:val="clear" w:color="000000" w:fill="FFFFFF"/>
                            <w:noWrap/>
                            <w:vAlign w:val="center"/>
                            <w:hideMark/>
                          </w:tcPr>
                          <w:p w14:paraId="00FA1031"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(17.5%)</w:t>
                            </w:r>
                          </w:p>
                        </w:tc>
                        <w:tc>
                          <w:tcPr>
                            <w:tcW w:w="625" w:type="dxa"/>
                            <w:tcBorders>
                              <w:top w:val="nil"/>
                              <w:left w:val="nil"/>
                              <w:bottom w:val="single" w:sz="4" w:space="0" w:color="auto"/>
                              <w:right w:val="dotted" w:sz="4" w:space="0" w:color="auto"/>
                            </w:tcBorders>
                            <w:shd w:val="clear" w:color="000000" w:fill="FFFFFF"/>
                            <w:noWrap/>
                            <w:vAlign w:val="center"/>
                            <w:hideMark/>
                          </w:tcPr>
                          <w:p w14:paraId="144BCC25"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(▲6.9%)</w:t>
                            </w:r>
                          </w:p>
                        </w:tc>
                        <w:tc>
                          <w:tcPr>
                            <w:tcW w:w="626" w:type="dxa"/>
                            <w:tcBorders>
                              <w:top w:val="nil"/>
                              <w:left w:val="nil"/>
                              <w:bottom w:val="single" w:sz="4" w:space="0" w:color="auto"/>
                              <w:right w:val="single" w:sz="4" w:space="0" w:color="auto"/>
                            </w:tcBorders>
                            <w:shd w:val="clear" w:color="000000" w:fill="FFFFFF"/>
                            <w:noWrap/>
                            <w:vAlign w:val="center"/>
                            <w:hideMark/>
                          </w:tcPr>
                          <w:p w14:paraId="3AE35E97"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(11.2%)</w:t>
                            </w:r>
                          </w:p>
                        </w:tc>
                      </w:tr>
                      <w:tr w:rsidR="00A27750" w:rsidRPr="00C56B7E" w14:paraId="5758CC59" w14:textId="77777777" w:rsidTr="00FF27BE">
                        <w:trPr>
                          <w:trHeight w:val="38"/>
                        </w:trPr>
                        <w:tc>
                          <w:tcPr>
                            <w:tcW w:w="111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FEEF36" w14:textId="77777777" w:rsidR="00A27750" w:rsidRPr="00B6556D" w:rsidRDefault="00A27750" w:rsidP="009723E5">
                            <w:pPr>
                              <w:widowControl/>
                              <w:snapToGrid w:val="0"/>
                              <w:jc w:val="left"/>
                              <w:rPr>
                                <w:rFonts w:ascii="游明朝" w:eastAsia="游明朝" w:hAnsi="游明朝" w:cs="Calibri"/>
                                <w:color w:val="000000"/>
                                <w:kern w:val="0"/>
                                <w:sz w:val="14"/>
                                <w:szCs w:val="14"/>
                                <w14:ligatures w14:val="none"/>
                              </w:rPr>
                            </w:pPr>
                            <w:r>
                              <w:rPr>
                                <w:rFonts w:ascii="游明朝" w:eastAsia="游明朝" w:hAnsi="游明朝" w:cs="Calibri" w:hint="eastAsia"/>
                                <w:color w:val="000000"/>
                                <w:kern w:val="0"/>
                                <w:sz w:val="14"/>
                                <w:szCs w:val="14"/>
                                <w14:ligatures w14:val="none"/>
                              </w:rPr>
                              <w:t>限界生産性</w:t>
                            </w:r>
                            <w:r w:rsidRPr="00B6556D">
                              <w:rPr>
                                <w:rFonts w:ascii="游明朝" w:eastAsia="游明朝" w:hAnsi="游明朝" w:cs="Calibri" w:hint="eastAsia"/>
                                <w:color w:val="000000"/>
                                <w:kern w:val="0"/>
                                <w:sz w:val="14"/>
                                <w:szCs w:val="14"/>
                                <w:vertAlign w:val="superscript"/>
                                <w14:ligatures w14:val="none"/>
                              </w:rPr>
                              <w:t>(2)</w:t>
                            </w:r>
                          </w:p>
                        </w:tc>
                        <w:tc>
                          <w:tcPr>
                            <w:tcW w:w="625" w:type="dxa"/>
                            <w:tcBorders>
                              <w:top w:val="nil"/>
                              <w:left w:val="nil"/>
                              <w:bottom w:val="nil"/>
                              <w:right w:val="dotted" w:sz="4" w:space="0" w:color="auto"/>
                            </w:tcBorders>
                            <w:shd w:val="clear" w:color="000000" w:fill="FFFFFF"/>
                            <w:noWrap/>
                            <w:vAlign w:val="center"/>
                            <w:hideMark/>
                          </w:tcPr>
                          <w:p w14:paraId="502BE24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0.184</w:t>
                            </w:r>
                          </w:p>
                        </w:tc>
                        <w:tc>
                          <w:tcPr>
                            <w:tcW w:w="625" w:type="dxa"/>
                            <w:tcBorders>
                              <w:top w:val="nil"/>
                              <w:left w:val="nil"/>
                              <w:bottom w:val="nil"/>
                              <w:right w:val="single" w:sz="4" w:space="0" w:color="auto"/>
                            </w:tcBorders>
                            <w:shd w:val="clear" w:color="000000" w:fill="FFFFFF"/>
                            <w:noWrap/>
                            <w:vAlign w:val="center"/>
                            <w:hideMark/>
                          </w:tcPr>
                          <w:p w14:paraId="3E949AC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0.184</w:t>
                            </w:r>
                          </w:p>
                        </w:tc>
                        <w:tc>
                          <w:tcPr>
                            <w:tcW w:w="625" w:type="dxa"/>
                            <w:tcBorders>
                              <w:top w:val="nil"/>
                              <w:left w:val="nil"/>
                              <w:bottom w:val="nil"/>
                              <w:right w:val="dotted" w:sz="4" w:space="0" w:color="auto"/>
                            </w:tcBorders>
                            <w:shd w:val="clear" w:color="000000" w:fill="FFFFFF"/>
                            <w:noWrap/>
                            <w:vAlign w:val="center"/>
                            <w:hideMark/>
                          </w:tcPr>
                          <w:p w14:paraId="6602AE1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0.205</w:t>
                            </w:r>
                          </w:p>
                        </w:tc>
                        <w:tc>
                          <w:tcPr>
                            <w:tcW w:w="626" w:type="dxa"/>
                            <w:tcBorders>
                              <w:top w:val="nil"/>
                              <w:left w:val="nil"/>
                              <w:bottom w:val="nil"/>
                              <w:right w:val="single" w:sz="4" w:space="0" w:color="auto"/>
                            </w:tcBorders>
                            <w:shd w:val="clear" w:color="000000" w:fill="FFFFFF"/>
                            <w:noWrap/>
                            <w:vAlign w:val="center"/>
                            <w:hideMark/>
                          </w:tcPr>
                          <w:p w14:paraId="0FDD947B"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0.162</w:t>
                            </w:r>
                          </w:p>
                        </w:tc>
                        <w:tc>
                          <w:tcPr>
                            <w:tcW w:w="625" w:type="dxa"/>
                            <w:tcBorders>
                              <w:top w:val="nil"/>
                              <w:left w:val="nil"/>
                              <w:bottom w:val="nil"/>
                              <w:right w:val="dotted" w:sz="4" w:space="0" w:color="auto"/>
                            </w:tcBorders>
                            <w:shd w:val="clear" w:color="000000" w:fill="FFFFFF"/>
                            <w:noWrap/>
                            <w:vAlign w:val="center"/>
                            <w:hideMark/>
                          </w:tcPr>
                          <w:p w14:paraId="4295EA4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0.205</w:t>
                            </w:r>
                          </w:p>
                        </w:tc>
                        <w:tc>
                          <w:tcPr>
                            <w:tcW w:w="625" w:type="dxa"/>
                            <w:tcBorders>
                              <w:top w:val="nil"/>
                              <w:left w:val="nil"/>
                              <w:bottom w:val="nil"/>
                              <w:right w:val="single" w:sz="4" w:space="0" w:color="auto"/>
                            </w:tcBorders>
                            <w:shd w:val="clear" w:color="000000" w:fill="FFFFFF"/>
                            <w:noWrap/>
                            <w:vAlign w:val="center"/>
                            <w:hideMark/>
                          </w:tcPr>
                          <w:p w14:paraId="0C499D7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0.164</w:t>
                            </w:r>
                          </w:p>
                        </w:tc>
                        <w:tc>
                          <w:tcPr>
                            <w:tcW w:w="626" w:type="dxa"/>
                            <w:tcBorders>
                              <w:top w:val="nil"/>
                              <w:left w:val="nil"/>
                              <w:bottom w:val="nil"/>
                              <w:right w:val="dotted" w:sz="4" w:space="0" w:color="auto"/>
                            </w:tcBorders>
                            <w:shd w:val="clear" w:color="000000" w:fill="FFFFFF"/>
                            <w:noWrap/>
                            <w:vAlign w:val="center"/>
                            <w:hideMark/>
                          </w:tcPr>
                          <w:p w14:paraId="7F2A480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0.203</w:t>
                            </w:r>
                          </w:p>
                        </w:tc>
                        <w:tc>
                          <w:tcPr>
                            <w:tcW w:w="625" w:type="dxa"/>
                            <w:tcBorders>
                              <w:top w:val="nil"/>
                              <w:left w:val="nil"/>
                              <w:bottom w:val="nil"/>
                              <w:right w:val="single" w:sz="4" w:space="0" w:color="auto"/>
                            </w:tcBorders>
                            <w:shd w:val="clear" w:color="000000" w:fill="FFFFFF"/>
                            <w:noWrap/>
                            <w:vAlign w:val="center"/>
                            <w:hideMark/>
                          </w:tcPr>
                          <w:p w14:paraId="141AFD8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0.162</w:t>
                            </w:r>
                          </w:p>
                        </w:tc>
                        <w:tc>
                          <w:tcPr>
                            <w:tcW w:w="625" w:type="dxa"/>
                            <w:tcBorders>
                              <w:top w:val="nil"/>
                              <w:left w:val="nil"/>
                              <w:bottom w:val="nil"/>
                              <w:right w:val="dotted" w:sz="4" w:space="0" w:color="auto"/>
                            </w:tcBorders>
                            <w:shd w:val="clear" w:color="000000" w:fill="FFFFFF"/>
                            <w:noWrap/>
                            <w:vAlign w:val="center"/>
                            <w:hideMark/>
                          </w:tcPr>
                          <w:p w14:paraId="6A7DFA8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0.228</w:t>
                            </w:r>
                          </w:p>
                        </w:tc>
                        <w:tc>
                          <w:tcPr>
                            <w:tcW w:w="625" w:type="dxa"/>
                            <w:tcBorders>
                              <w:top w:val="nil"/>
                              <w:left w:val="nil"/>
                              <w:bottom w:val="nil"/>
                              <w:right w:val="single" w:sz="4" w:space="0" w:color="auto"/>
                            </w:tcBorders>
                            <w:shd w:val="clear" w:color="000000" w:fill="FFFFFF"/>
                            <w:noWrap/>
                            <w:vAlign w:val="center"/>
                            <w:hideMark/>
                          </w:tcPr>
                          <w:p w14:paraId="7E0164A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0.146</w:t>
                            </w:r>
                          </w:p>
                        </w:tc>
                        <w:tc>
                          <w:tcPr>
                            <w:tcW w:w="626" w:type="dxa"/>
                            <w:tcBorders>
                              <w:top w:val="nil"/>
                              <w:left w:val="nil"/>
                              <w:bottom w:val="nil"/>
                              <w:right w:val="dotted" w:sz="4" w:space="0" w:color="auto"/>
                            </w:tcBorders>
                            <w:shd w:val="clear" w:color="000000" w:fill="FFFFFF"/>
                            <w:noWrap/>
                            <w:vAlign w:val="center"/>
                            <w:hideMark/>
                          </w:tcPr>
                          <w:p w14:paraId="168084A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0.213</w:t>
                            </w:r>
                          </w:p>
                        </w:tc>
                        <w:tc>
                          <w:tcPr>
                            <w:tcW w:w="625" w:type="dxa"/>
                            <w:tcBorders>
                              <w:top w:val="nil"/>
                              <w:left w:val="nil"/>
                              <w:bottom w:val="nil"/>
                              <w:right w:val="single" w:sz="4" w:space="0" w:color="auto"/>
                            </w:tcBorders>
                            <w:shd w:val="clear" w:color="000000" w:fill="FFFFFF"/>
                            <w:noWrap/>
                            <w:vAlign w:val="center"/>
                            <w:hideMark/>
                          </w:tcPr>
                          <w:p w14:paraId="5B6D2CD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0.137</w:t>
                            </w:r>
                          </w:p>
                        </w:tc>
                        <w:tc>
                          <w:tcPr>
                            <w:tcW w:w="625" w:type="dxa"/>
                            <w:tcBorders>
                              <w:top w:val="nil"/>
                              <w:left w:val="nil"/>
                              <w:bottom w:val="nil"/>
                              <w:right w:val="dotted" w:sz="4" w:space="0" w:color="auto"/>
                            </w:tcBorders>
                            <w:shd w:val="clear" w:color="000000" w:fill="FFFFFF"/>
                            <w:noWrap/>
                            <w:vAlign w:val="center"/>
                            <w:hideMark/>
                          </w:tcPr>
                          <w:p w14:paraId="065D325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0.210</w:t>
                            </w:r>
                          </w:p>
                        </w:tc>
                        <w:tc>
                          <w:tcPr>
                            <w:tcW w:w="626" w:type="dxa"/>
                            <w:tcBorders>
                              <w:top w:val="nil"/>
                              <w:left w:val="nil"/>
                              <w:bottom w:val="nil"/>
                              <w:right w:val="single" w:sz="4" w:space="0" w:color="auto"/>
                            </w:tcBorders>
                            <w:shd w:val="clear" w:color="000000" w:fill="FFFFFF"/>
                            <w:noWrap/>
                            <w:vAlign w:val="center"/>
                            <w:hideMark/>
                          </w:tcPr>
                          <w:p w14:paraId="4060A9A4"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0.151</w:t>
                            </w:r>
                          </w:p>
                        </w:tc>
                      </w:tr>
                      <w:tr w:rsidR="00A27750" w:rsidRPr="00C56B7E" w14:paraId="00E35CCA" w14:textId="77777777" w:rsidTr="00FF27BE">
                        <w:trPr>
                          <w:trHeight w:val="38"/>
                        </w:trPr>
                        <w:tc>
                          <w:tcPr>
                            <w:tcW w:w="1112" w:type="dxa"/>
                            <w:gridSpan w:val="2"/>
                            <w:vMerge/>
                            <w:tcBorders>
                              <w:top w:val="single" w:sz="4" w:space="0" w:color="auto"/>
                              <w:left w:val="single" w:sz="4" w:space="0" w:color="auto"/>
                              <w:bottom w:val="single" w:sz="4" w:space="0" w:color="auto"/>
                              <w:right w:val="single" w:sz="4" w:space="0" w:color="auto"/>
                            </w:tcBorders>
                            <w:vAlign w:val="center"/>
                            <w:hideMark/>
                          </w:tcPr>
                          <w:p w14:paraId="04A44F06"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625" w:type="dxa"/>
                            <w:tcBorders>
                              <w:top w:val="nil"/>
                              <w:left w:val="nil"/>
                              <w:bottom w:val="single" w:sz="4" w:space="0" w:color="auto"/>
                              <w:right w:val="dotted" w:sz="4" w:space="0" w:color="auto"/>
                            </w:tcBorders>
                            <w:shd w:val="clear" w:color="000000" w:fill="FFFFFF"/>
                            <w:noWrap/>
                            <w:vAlign w:val="center"/>
                            <w:hideMark/>
                          </w:tcPr>
                          <w:p w14:paraId="2E7840BE"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single" w:sz="4" w:space="0" w:color="auto"/>
                            </w:tcBorders>
                            <w:shd w:val="clear" w:color="000000" w:fill="FFFFFF"/>
                            <w:noWrap/>
                            <w:vAlign w:val="center"/>
                            <w:hideMark/>
                          </w:tcPr>
                          <w:p w14:paraId="56588F44"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w:t>
                            </w:r>
                          </w:p>
                        </w:tc>
                        <w:tc>
                          <w:tcPr>
                            <w:tcW w:w="625" w:type="dxa"/>
                            <w:tcBorders>
                              <w:top w:val="nil"/>
                              <w:left w:val="nil"/>
                              <w:bottom w:val="single" w:sz="4" w:space="0" w:color="auto"/>
                              <w:right w:val="dotted" w:sz="4" w:space="0" w:color="auto"/>
                            </w:tcBorders>
                            <w:shd w:val="clear" w:color="000000" w:fill="FFFFFF"/>
                            <w:noWrap/>
                            <w:vAlign w:val="center"/>
                            <w:hideMark/>
                          </w:tcPr>
                          <w:p w14:paraId="1E7D002B"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(11.0%)</w:t>
                            </w:r>
                          </w:p>
                        </w:tc>
                        <w:tc>
                          <w:tcPr>
                            <w:tcW w:w="626" w:type="dxa"/>
                            <w:tcBorders>
                              <w:top w:val="nil"/>
                              <w:left w:val="nil"/>
                              <w:bottom w:val="single" w:sz="4" w:space="0" w:color="auto"/>
                              <w:right w:val="single" w:sz="4" w:space="0" w:color="auto"/>
                            </w:tcBorders>
                            <w:shd w:val="clear" w:color="000000" w:fill="FFFFFF"/>
                            <w:noWrap/>
                            <w:vAlign w:val="center"/>
                            <w:hideMark/>
                          </w:tcPr>
                          <w:p w14:paraId="3C7C2AA4"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(▲11.9%)</w:t>
                            </w:r>
                          </w:p>
                        </w:tc>
                        <w:tc>
                          <w:tcPr>
                            <w:tcW w:w="625" w:type="dxa"/>
                            <w:tcBorders>
                              <w:top w:val="nil"/>
                              <w:left w:val="nil"/>
                              <w:bottom w:val="single" w:sz="4" w:space="0" w:color="auto"/>
                              <w:right w:val="dotted" w:sz="4" w:space="0" w:color="auto"/>
                            </w:tcBorders>
                            <w:shd w:val="clear" w:color="000000" w:fill="FFFFFF"/>
                            <w:noWrap/>
                            <w:vAlign w:val="center"/>
                            <w:hideMark/>
                          </w:tcPr>
                          <w:p w14:paraId="027CB830"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(11.1%)</w:t>
                            </w:r>
                          </w:p>
                        </w:tc>
                        <w:tc>
                          <w:tcPr>
                            <w:tcW w:w="625" w:type="dxa"/>
                            <w:tcBorders>
                              <w:top w:val="nil"/>
                              <w:left w:val="nil"/>
                              <w:bottom w:val="single" w:sz="4" w:space="0" w:color="auto"/>
                              <w:right w:val="single" w:sz="4" w:space="0" w:color="auto"/>
                            </w:tcBorders>
                            <w:shd w:val="clear" w:color="000000" w:fill="FFFFFF"/>
                            <w:noWrap/>
                            <w:vAlign w:val="center"/>
                            <w:hideMark/>
                          </w:tcPr>
                          <w:p w14:paraId="05B2BE6A"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(▲10.9%)</w:t>
                            </w:r>
                          </w:p>
                        </w:tc>
                        <w:tc>
                          <w:tcPr>
                            <w:tcW w:w="626" w:type="dxa"/>
                            <w:tcBorders>
                              <w:top w:val="nil"/>
                              <w:left w:val="nil"/>
                              <w:bottom w:val="single" w:sz="4" w:space="0" w:color="auto"/>
                              <w:right w:val="dotted" w:sz="4" w:space="0" w:color="auto"/>
                            </w:tcBorders>
                            <w:shd w:val="clear" w:color="000000" w:fill="FFFFFF"/>
                            <w:noWrap/>
                            <w:vAlign w:val="center"/>
                            <w:hideMark/>
                          </w:tcPr>
                          <w:p w14:paraId="353FAC19"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(10.3%)</w:t>
                            </w:r>
                          </w:p>
                        </w:tc>
                        <w:tc>
                          <w:tcPr>
                            <w:tcW w:w="625" w:type="dxa"/>
                            <w:tcBorders>
                              <w:top w:val="nil"/>
                              <w:left w:val="nil"/>
                              <w:bottom w:val="single" w:sz="4" w:space="0" w:color="auto"/>
                              <w:right w:val="single" w:sz="4" w:space="0" w:color="auto"/>
                            </w:tcBorders>
                            <w:shd w:val="clear" w:color="000000" w:fill="FFFFFF"/>
                            <w:noWrap/>
                            <w:vAlign w:val="center"/>
                            <w:hideMark/>
                          </w:tcPr>
                          <w:p w14:paraId="66B9FF68"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(▲12.0%)</w:t>
                            </w:r>
                          </w:p>
                        </w:tc>
                        <w:tc>
                          <w:tcPr>
                            <w:tcW w:w="625" w:type="dxa"/>
                            <w:tcBorders>
                              <w:top w:val="nil"/>
                              <w:left w:val="nil"/>
                              <w:bottom w:val="single" w:sz="4" w:space="0" w:color="auto"/>
                              <w:right w:val="dotted" w:sz="4" w:space="0" w:color="auto"/>
                            </w:tcBorders>
                            <w:shd w:val="clear" w:color="000000" w:fill="FFFFFF"/>
                            <w:noWrap/>
                            <w:vAlign w:val="center"/>
                            <w:hideMark/>
                          </w:tcPr>
                          <w:p w14:paraId="08881C8D"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(23.7%)</w:t>
                            </w:r>
                          </w:p>
                        </w:tc>
                        <w:tc>
                          <w:tcPr>
                            <w:tcW w:w="625" w:type="dxa"/>
                            <w:tcBorders>
                              <w:top w:val="nil"/>
                              <w:left w:val="nil"/>
                              <w:bottom w:val="single" w:sz="4" w:space="0" w:color="auto"/>
                              <w:right w:val="single" w:sz="4" w:space="0" w:color="auto"/>
                            </w:tcBorders>
                            <w:shd w:val="clear" w:color="000000" w:fill="FFFFFF"/>
                            <w:noWrap/>
                            <w:vAlign w:val="center"/>
                            <w:hideMark/>
                          </w:tcPr>
                          <w:p w14:paraId="68BC0E42"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(▲21.0%)</w:t>
                            </w:r>
                          </w:p>
                        </w:tc>
                        <w:tc>
                          <w:tcPr>
                            <w:tcW w:w="626" w:type="dxa"/>
                            <w:tcBorders>
                              <w:top w:val="nil"/>
                              <w:left w:val="nil"/>
                              <w:bottom w:val="single" w:sz="4" w:space="0" w:color="auto"/>
                              <w:right w:val="dotted" w:sz="4" w:space="0" w:color="auto"/>
                            </w:tcBorders>
                            <w:shd w:val="clear" w:color="000000" w:fill="FFFFFF"/>
                            <w:noWrap/>
                            <w:vAlign w:val="center"/>
                            <w:hideMark/>
                          </w:tcPr>
                          <w:p w14:paraId="117BED4B"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(15.7%)</w:t>
                            </w:r>
                          </w:p>
                        </w:tc>
                        <w:tc>
                          <w:tcPr>
                            <w:tcW w:w="625" w:type="dxa"/>
                            <w:tcBorders>
                              <w:top w:val="nil"/>
                              <w:left w:val="nil"/>
                              <w:bottom w:val="single" w:sz="4" w:space="0" w:color="auto"/>
                              <w:right w:val="single" w:sz="4" w:space="0" w:color="auto"/>
                            </w:tcBorders>
                            <w:shd w:val="clear" w:color="000000" w:fill="FFFFFF"/>
                            <w:noWrap/>
                            <w:vAlign w:val="center"/>
                            <w:hideMark/>
                          </w:tcPr>
                          <w:p w14:paraId="5A4B1EA0"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(▲25.8%)</w:t>
                            </w:r>
                          </w:p>
                        </w:tc>
                        <w:tc>
                          <w:tcPr>
                            <w:tcW w:w="625" w:type="dxa"/>
                            <w:tcBorders>
                              <w:top w:val="nil"/>
                              <w:left w:val="nil"/>
                              <w:bottom w:val="single" w:sz="4" w:space="0" w:color="auto"/>
                              <w:right w:val="dotted" w:sz="4" w:space="0" w:color="auto"/>
                            </w:tcBorders>
                            <w:shd w:val="clear" w:color="000000" w:fill="FFFFFF"/>
                            <w:noWrap/>
                            <w:vAlign w:val="center"/>
                            <w:hideMark/>
                          </w:tcPr>
                          <w:p w14:paraId="0EE2CBCD" w14:textId="77777777" w:rsidR="00A27750" w:rsidRPr="00B6556D" w:rsidRDefault="00A27750" w:rsidP="009723E5">
                            <w:pPr>
                              <w:widowControl/>
                              <w:snapToGrid w:val="0"/>
                              <w:jc w:val="right"/>
                              <w:rPr>
                                <w:rFonts w:ascii="游明朝" w:eastAsia="游明朝" w:hAnsi="游明朝" w:cs="Calibri"/>
                                <w:color w:val="000000"/>
                                <w:kern w:val="0"/>
                                <w:sz w:val="10"/>
                                <w:szCs w:val="10"/>
                                <w14:ligatures w14:val="none"/>
                              </w:rPr>
                            </w:pPr>
                            <w:r w:rsidRPr="00B6556D">
                              <w:rPr>
                                <w:rFonts w:ascii="游明朝" w:eastAsia="游明朝" w:hAnsi="游明朝" w:cs="Calibri" w:hint="eastAsia"/>
                                <w:color w:val="000000"/>
                                <w:kern w:val="0"/>
                                <w:sz w:val="10"/>
                                <w:szCs w:val="10"/>
                                <w14:ligatures w14:val="none"/>
                              </w:rPr>
                              <w:t>(14.2%)</w:t>
                            </w:r>
                          </w:p>
                        </w:tc>
                        <w:tc>
                          <w:tcPr>
                            <w:tcW w:w="626" w:type="dxa"/>
                            <w:tcBorders>
                              <w:top w:val="nil"/>
                              <w:left w:val="nil"/>
                              <w:bottom w:val="single" w:sz="4" w:space="0" w:color="auto"/>
                              <w:right w:val="single" w:sz="4" w:space="0" w:color="auto"/>
                            </w:tcBorders>
                            <w:shd w:val="clear" w:color="000000" w:fill="FFFFFF"/>
                            <w:noWrap/>
                            <w:vAlign w:val="center"/>
                            <w:hideMark/>
                          </w:tcPr>
                          <w:p w14:paraId="2DB12BA0" w14:textId="77777777" w:rsidR="00A27750" w:rsidRPr="00B6556D" w:rsidRDefault="00A27750" w:rsidP="009723E5">
                            <w:pPr>
                              <w:widowControl/>
                              <w:snapToGrid w:val="0"/>
                              <w:jc w:val="right"/>
                              <w:rPr>
                                <w:rFonts w:ascii="游明朝" w:eastAsia="游明朝" w:hAnsi="游明朝" w:cs="Calibri"/>
                                <w:color w:val="000000"/>
                                <w:kern w:val="0"/>
                                <w:sz w:val="8"/>
                                <w:szCs w:val="8"/>
                                <w14:ligatures w14:val="none"/>
                              </w:rPr>
                            </w:pPr>
                            <w:r w:rsidRPr="00B6556D">
                              <w:rPr>
                                <w:rFonts w:ascii="游明朝" w:eastAsia="游明朝" w:hAnsi="游明朝" w:cs="Calibri" w:hint="eastAsia"/>
                                <w:color w:val="000000"/>
                                <w:kern w:val="0"/>
                                <w:sz w:val="8"/>
                                <w:szCs w:val="8"/>
                                <w14:ligatures w14:val="none"/>
                              </w:rPr>
                              <w:t>(▲17.9%)</w:t>
                            </w:r>
                          </w:p>
                        </w:tc>
                      </w:tr>
                      <w:tr w:rsidR="00A27750" w:rsidRPr="00C56B7E" w14:paraId="7E3AE858" w14:textId="77777777" w:rsidTr="00FF27BE">
                        <w:trPr>
                          <w:trHeight w:val="38"/>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D6B65AF"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Ri</w:t>
                            </w:r>
                            <w:r w:rsidRPr="00B6556D">
                              <w:rPr>
                                <w:rFonts w:ascii="游明朝" w:eastAsia="游明朝" w:hAnsi="游明朝" w:cs="Calibri" w:hint="eastAsia"/>
                                <w:color w:val="000000"/>
                                <w:kern w:val="0"/>
                                <w:sz w:val="16"/>
                                <w:szCs w:val="16"/>
                                <w:vertAlign w:val="superscript"/>
                                <w14:ligatures w14:val="none"/>
                              </w:rPr>
                              <w:t>(3)</w:t>
                            </w:r>
                          </w:p>
                        </w:tc>
                        <w:tc>
                          <w:tcPr>
                            <w:tcW w:w="625" w:type="dxa"/>
                            <w:tcBorders>
                              <w:top w:val="nil"/>
                              <w:left w:val="nil"/>
                              <w:bottom w:val="single" w:sz="4" w:space="0" w:color="auto"/>
                              <w:right w:val="dotted" w:sz="4" w:space="0" w:color="auto"/>
                            </w:tcBorders>
                            <w:shd w:val="clear" w:color="000000" w:fill="FFFFFF"/>
                            <w:noWrap/>
                            <w:vAlign w:val="center"/>
                            <w:hideMark/>
                          </w:tcPr>
                          <w:p w14:paraId="0C28BC2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0.077</w:t>
                            </w:r>
                          </w:p>
                        </w:tc>
                        <w:tc>
                          <w:tcPr>
                            <w:tcW w:w="625" w:type="dxa"/>
                            <w:tcBorders>
                              <w:top w:val="nil"/>
                              <w:left w:val="nil"/>
                              <w:bottom w:val="single" w:sz="4" w:space="0" w:color="auto"/>
                              <w:right w:val="single" w:sz="4" w:space="0" w:color="auto"/>
                            </w:tcBorders>
                            <w:shd w:val="clear" w:color="000000" w:fill="FFFFFF"/>
                            <w:noWrap/>
                            <w:vAlign w:val="center"/>
                            <w:hideMark/>
                          </w:tcPr>
                          <w:p w14:paraId="11C7C1E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0.077</w:t>
                            </w:r>
                          </w:p>
                        </w:tc>
                        <w:tc>
                          <w:tcPr>
                            <w:tcW w:w="625" w:type="dxa"/>
                            <w:tcBorders>
                              <w:top w:val="nil"/>
                              <w:left w:val="nil"/>
                              <w:bottom w:val="single" w:sz="4" w:space="0" w:color="auto"/>
                              <w:right w:val="dotted" w:sz="4" w:space="0" w:color="auto"/>
                            </w:tcBorders>
                            <w:shd w:val="clear" w:color="000000" w:fill="FFFFFF"/>
                            <w:noWrap/>
                            <w:vAlign w:val="center"/>
                            <w:hideMark/>
                          </w:tcPr>
                          <w:p w14:paraId="3766C24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0.094</w:t>
                            </w:r>
                          </w:p>
                        </w:tc>
                        <w:tc>
                          <w:tcPr>
                            <w:tcW w:w="626" w:type="dxa"/>
                            <w:tcBorders>
                              <w:top w:val="nil"/>
                              <w:left w:val="nil"/>
                              <w:bottom w:val="single" w:sz="4" w:space="0" w:color="auto"/>
                              <w:right w:val="single" w:sz="4" w:space="0" w:color="auto"/>
                            </w:tcBorders>
                            <w:shd w:val="clear" w:color="000000" w:fill="FFFFFF"/>
                            <w:noWrap/>
                            <w:vAlign w:val="center"/>
                            <w:hideMark/>
                          </w:tcPr>
                          <w:p w14:paraId="7C37E994"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0.060</w:t>
                            </w:r>
                          </w:p>
                        </w:tc>
                        <w:tc>
                          <w:tcPr>
                            <w:tcW w:w="625" w:type="dxa"/>
                            <w:tcBorders>
                              <w:top w:val="nil"/>
                              <w:left w:val="nil"/>
                              <w:bottom w:val="single" w:sz="4" w:space="0" w:color="auto"/>
                              <w:right w:val="dotted" w:sz="4" w:space="0" w:color="auto"/>
                            </w:tcBorders>
                            <w:shd w:val="clear" w:color="000000" w:fill="FFFFFF"/>
                            <w:noWrap/>
                            <w:vAlign w:val="center"/>
                            <w:hideMark/>
                          </w:tcPr>
                          <w:p w14:paraId="0808DBB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0.094</w:t>
                            </w:r>
                          </w:p>
                        </w:tc>
                        <w:tc>
                          <w:tcPr>
                            <w:tcW w:w="625" w:type="dxa"/>
                            <w:tcBorders>
                              <w:top w:val="nil"/>
                              <w:left w:val="nil"/>
                              <w:bottom w:val="single" w:sz="4" w:space="0" w:color="auto"/>
                              <w:right w:val="single" w:sz="4" w:space="0" w:color="auto"/>
                            </w:tcBorders>
                            <w:shd w:val="clear" w:color="000000" w:fill="FFFFFF"/>
                            <w:noWrap/>
                            <w:vAlign w:val="center"/>
                            <w:hideMark/>
                          </w:tcPr>
                          <w:p w14:paraId="56E296A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0.061</w:t>
                            </w:r>
                          </w:p>
                        </w:tc>
                        <w:tc>
                          <w:tcPr>
                            <w:tcW w:w="626" w:type="dxa"/>
                            <w:tcBorders>
                              <w:top w:val="nil"/>
                              <w:left w:val="nil"/>
                              <w:bottom w:val="single" w:sz="4" w:space="0" w:color="auto"/>
                              <w:right w:val="dotted" w:sz="4" w:space="0" w:color="auto"/>
                            </w:tcBorders>
                            <w:shd w:val="clear" w:color="000000" w:fill="FFFFFF"/>
                            <w:noWrap/>
                            <w:vAlign w:val="center"/>
                            <w:hideMark/>
                          </w:tcPr>
                          <w:p w14:paraId="4DB9AEC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0.093</w:t>
                            </w:r>
                          </w:p>
                        </w:tc>
                        <w:tc>
                          <w:tcPr>
                            <w:tcW w:w="625" w:type="dxa"/>
                            <w:tcBorders>
                              <w:top w:val="nil"/>
                              <w:left w:val="nil"/>
                              <w:bottom w:val="single" w:sz="4" w:space="0" w:color="auto"/>
                              <w:right w:val="single" w:sz="4" w:space="0" w:color="auto"/>
                            </w:tcBorders>
                            <w:shd w:val="clear" w:color="000000" w:fill="FFFFFF"/>
                            <w:noWrap/>
                            <w:vAlign w:val="center"/>
                            <w:hideMark/>
                          </w:tcPr>
                          <w:p w14:paraId="6773C22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0.060</w:t>
                            </w:r>
                          </w:p>
                        </w:tc>
                        <w:tc>
                          <w:tcPr>
                            <w:tcW w:w="625" w:type="dxa"/>
                            <w:tcBorders>
                              <w:top w:val="nil"/>
                              <w:left w:val="nil"/>
                              <w:bottom w:val="single" w:sz="4" w:space="0" w:color="auto"/>
                              <w:right w:val="dotted" w:sz="4" w:space="0" w:color="auto"/>
                            </w:tcBorders>
                            <w:shd w:val="clear" w:color="000000" w:fill="FFFFFF"/>
                            <w:noWrap/>
                            <w:vAlign w:val="center"/>
                            <w:hideMark/>
                          </w:tcPr>
                          <w:p w14:paraId="5EECC15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0.112</w:t>
                            </w:r>
                          </w:p>
                        </w:tc>
                        <w:tc>
                          <w:tcPr>
                            <w:tcW w:w="625" w:type="dxa"/>
                            <w:tcBorders>
                              <w:top w:val="nil"/>
                              <w:left w:val="nil"/>
                              <w:bottom w:val="single" w:sz="4" w:space="0" w:color="auto"/>
                              <w:right w:val="single" w:sz="4" w:space="0" w:color="auto"/>
                            </w:tcBorders>
                            <w:shd w:val="clear" w:color="000000" w:fill="FFFFFF"/>
                            <w:noWrap/>
                            <w:vAlign w:val="center"/>
                            <w:hideMark/>
                          </w:tcPr>
                          <w:p w14:paraId="3BC1F8A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0.046</w:t>
                            </w:r>
                          </w:p>
                        </w:tc>
                        <w:tc>
                          <w:tcPr>
                            <w:tcW w:w="626" w:type="dxa"/>
                            <w:tcBorders>
                              <w:top w:val="nil"/>
                              <w:left w:val="nil"/>
                              <w:bottom w:val="single" w:sz="4" w:space="0" w:color="auto"/>
                              <w:right w:val="dotted" w:sz="4" w:space="0" w:color="auto"/>
                            </w:tcBorders>
                            <w:shd w:val="clear" w:color="000000" w:fill="FFFFFF"/>
                            <w:noWrap/>
                            <w:vAlign w:val="center"/>
                            <w:hideMark/>
                          </w:tcPr>
                          <w:p w14:paraId="1B6CF48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0.100</w:t>
                            </w:r>
                          </w:p>
                        </w:tc>
                        <w:tc>
                          <w:tcPr>
                            <w:tcW w:w="625" w:type="dxa"/>
                            <w:tcBorders>
                              <w:top w:val="nil"/>
                              <w:left w:val="nil"/>
                              <w:bottom w:val="single" w:sz="4" w:space="0" w:color="auto"/>
                              <w:right w:val="single" w:sz="4" w:space="0" w:color="auto"/>
                            </w:tcBorders>
                            <w:shd w:val="clear" w:color="000000" w:fill="FFFFFF"/>
                            <w:noWrap/>
                            <w:vAlign w:val="center"/>
                            <w:hideMark/>
                          </w:tcPr>
                          <w:p w14:paraId="3DEE0BC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0.039</w:t>
                            </w:r>
                          </w:p>
                        </w:tc>
                        <w:tc>
                          <w:tcPr>
                            <w:tcW w:w="625" w:type="dxa"/>
                            <w:tcBorders>
                              <w:top w:val="nil"/>
                              <w:left w:val="nil"/>
                              <w:bottom w:val="single" w:sz="4" w:space="0" w:color="auto"/>
                              <w:right w:val="dotted" w:sz="4" w:space="0" w:color="auto"/>
                            </w:tcBorders>
                            <w:shd w:val="clear" w:color="000000" w:fill="FFFFFF"/>
                            <w:noWrap/>
                            <w:vAlign w:val="center"/>
                            <w:hideMark/>
                          </w:tcPr>
                          <w:p w14:paraId="7045B8B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0.095</w:t>
                            </w:r>
                          </w:p>
                        </w:tc>
                        <w:tc>
                          <w:tcPr>
                            <w:tcW w:w="626" w:type="dxa"/>
                            <w:tcBorders>
                              <w:top w:val="nil"/>
                              <w:left w:val="nil"/>
                              <w:bottom w:val="single" w:sz="4" w:space="0" w:color="auto"/>
                              <w:right w:val="single" w:sz="4" w:space="0" w:color="auto"/>
                            </w:tcBorders>
                            <w:shd w:val="clear" w:color="000000" w:fill="FFFFFF"/>
                            <w:noWrap/>
                            <w:vAlign w:val="center"/>
                            <w:hideMark/>
                          </w:tcPr>
                          <w:p w14:paraId="3DCD0B6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0.051</w:t>
                            </w:r>
                          </w:p>
                        </w:tc>
                      </w:tr>
                      <w:tr w:rsidR="00A27750" w:rsidRPr="00C56B7E" w14:paraId="35D45B04" w14:textId="77777777" w:rsidTr="00FF27BE">
                        <w:trPr>
                          <w:trHeight w:val="38"/>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F08330" w14:textId="77777777" w:rsidR="00A27750" w:rsidRPr="00B6556D" w:rsidRDefault="00A27750" w:rsidP="009723E5">
                            <w:pPr>
                              <w:widowControl/>
                              <w:snapToGrid w:val="0"/>
                              <w:jc w:val="left"/>
                              <w:rPr>
                                <w:rFonts w:ascii="游明朝" w:eastAsia="游明朝" w:hAnsi="游明朝" w:cs="Calibri"/>
                                <w:color w:val="000000"/>
                                <w:kern w:val="0"/>
                                <w:sz w:val="12"/>
                                <w:szCs w:val="12"/>
                                <w14:ligatures w14:val="none"/>
                              </w:rPr>
                            </w:pPr>
                            <w:r>
                              <w:rPr>
                                <w:rFonts w:ascii="游明朝" w:eastAsia="游明朝" w:hAnsi="游明朝" w:cs="Calibri" w:hint="eastAsia"/>
                                <w:color w:val="000000"/>
                                <w:kern w:val="0"/>
                                <w:sz w:val="12"/>
                                <w:szCs w:val="12"/>
                                <w14:ligatures w14:val="none"/>
                              </w:rPr>
                              <w:t>資産選好の項</w:t>
                            </w:r>
                            <w:r w:rsidRPr="00B6556D">
                              <w:rPr>
                                <w:rFonts w:ascii="游明朝" w:eastAsia="游明朝" w:hAnsi="游明朝" w:cs="Calibri" w:hint="eastAsia"/>
                                <w:color w:val="000000"/>
                                <w:kern w:val="0"/>
                                <w:sz w:val="12"/>
                                <w:szCs w:val="12"/>
                                <w14:ligatures w14:val="none"/>
                              </w:rPr>
                              <w:t xml:space="preserve"> </w:t>
                            </w:r>
                            <w:r w:rsidRPr="00B6556D">
                              <w:rPr>
                                <w:rFonts w:ascii="游明朝" w:eastAsia="游明朝" w:hAnsi="游明朝" w:cs="Calibri" w:hint="eastAsia"/>
                                <w:color w:val="000000"/>
                                <w:kern w:val="0"/>
                                <w:sz w:val="12"/>
                                <w:szCs w:val="12"/>
                                <w:vertAlign w:val="superscript"/>
                                <w14:ligatures w14:val="none"/>
                              </w:rPr>
                              <w:t>(4)</w:t>
                            </w:r>
                          </w:p>
                        </w:tc>
                        <w:tc>
                          <w:tcPr>
                            <w:tcW w:w="625" w:type="dxa"/>
                            <w:tcBorders>
                              <w:top w:val="nil"/>
                              <w:left w:val="nil"/>
                              <w:bottom w:val="single" w:sz="4" w:space="0" w:color="auto"/>
                              <w:right w:val="dotted" w:sz="4" w:space="0" w:color="auto"/>
                            </w:tcBorders>
                            <w:shd w:val="clear" w:color="000000" w:fill="FFFFFF"/>
                            <w:noWrap/>
                            <w:vAlign w:val="center"/>
                            <w:hideMark/>
                          </w:tcPr>
                          <w:p w14:paraId="09E58EC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0.175</w:t>
                            </w:r>
                          </w:p>
                        </w:tc>
                        <w:tc>
                          <w:tcPr>
                            <w:tcW w:w="625" w:type="dxa"/>
                            <w:tcBorders>
                              <w:top w:val="nil"/>
                              <w:left w:val="nil"/>
                              <w:bottom w:val="single" w:sz="4" w:space="0" w:color="auto"/>
                              <w:right w:val="single" w:sz="4" w:space="0" w:color="auto"/>
                            </w:tcBorders>
                            <w:shd w:val="clear" w:color="000000" w:fill="FFFFFF"/>
                            <w:noWrap/>
                            <w:vAlign w:val="center"/>
                            <w:hideMark/>
                          </w:tcPr>
                          <w:p w14:paraId="46A3F11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0.175</w:t>
                            </w:r>
                          </w:p>
                        </w:tc>
                        <w:tc>
                          <w:tcPr>
                            <w:tcW w:w="625" w:type="dxa"/>
                            <w:tcBorders>
                              <w:top w:val="nil"/>
                              <w:left w:val="nil"/>
                              <w:bottom w:val="single" w:sz="4" w:space="0" w:color="auto"/>
                              <w:right w:val="dotted" w:sz="4" w:space="0" w:color="auto"/>
                            </w:tcBorders>
                            <w:shd w:val="clear" w:color="000000" w:fill="FFFFFF"/>
                            <w:noWrap/>
                            <w:vAlign w:val="center"/>
                            <w:hideMark/>
                          </w:tcPr>
                          <w:p w14:paraId="1A64D60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0.208</w:t>
                            </w:r>
                          </w:p>
                        </w:tc>
                        <w:tc>
                          <w:tcPr>
                            <w:tcW w:w="626" w:type="dxa"/>
                            <w:tcBorders>
                              <w:top w:val="nil"/>
                              <w:left w:val="nil"/>
                              <w:bottom w:val="single" w:sz="4" w:space="0" w:color="auto"/>
                              <w:right w:val="single" w:sz="4" w:space="0" w:color="auto"/>
                            </w:tcBorders>
                            <w:shd w:val="clear" w:color="000000" w:fill="FFFFFF"/>
                            <w:noWrap/>
                            <w:vAlign w:val="center"/>
                            <w:hideMark/>
                          </w:tcPr>
                          <w:p w14:paraId="29746A4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0.142</w:t>
                            </w:r>
                          </w:p>
                        </w:tc>
                        <w:tc>
                          <w:tcPr>
                            <w:tcW w:w="625" w:type="dxa"/>
                            <w:tcBorders>
                              <w:top w:val="nil"/>
                              <w:left w:val="nil"/>
                              <w:bottom w:val="single" w:sz="4" w:space="0" w:color="auto"/>
                              <w:right w:val="dotted" w:sz="4" w:space="0" w:color="auto"/>
                            </w:tcBorders>
                            <w:shd w:val="clear" w:color="000000" w:fill="FFFFFF"/>
                            <w:noWrap/>
                            <w:vAlign w:val="center"/>
                            <w:hideMark/>
                          </w:tcPr>
                          <w:p w14:paraId="721D9FB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0.158</w:t>
                            </w:r>
                          </w:p>
                        </w:tc>
                        <w:tc>
                          <w:tcPr>
                            <w:tcW w:w="625" w:type="dxa"/>
                            <w:tcBorders>
                              <w:top w:val="nil"/>
                              <w:left w:val="nil"/>
                              <w:bottom w:val="single" w:sz="4" w:space="0" w:color="auto"/>
                              <w:right w:val="single" w:sz="4" w:space="0" w:color="auto"/>
                            </w:tcBorders>
                            <w:shd w:val="clear" w:color="000000" w:fill="FFFFFF"/>
                            <w:noWrap/>
                            <w:vAlign w:val="center"/>
                            <w:hideMark/>
                          </w:tcPr>
                          <w:p w14:paraId="7585610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0.191</w:t>
                            </w:r>
                          </w:p>
                        </w:tc>
                        <w:tc>
                          <w:tcPr>
                            <w:tcW w:w="626" w:type="dxa"/>
                            <w:tcBorders>
                              <w:top w:val="nil"/>
                              <w:left w:val="nil"/>
                              <w:bottom w:val="single" w:sz="4" w:space="0" w:color="auto"/>
                              <w:right w:val="dotted" w:sz="4" w:space="0" w:color="auto"/>
                            </w:tcBorders>
                            <w:shd w:val="clear" w:color="000000" w:fill="FFFFFF"/>
                            <w:noWrap/>
                            <w:vAlign w:val="center"/>
                            <w:hideMark/>
                          </w:tcPr>
                          <w:p w14:paraId="18E9692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0.219</w:t>
                            </w:r>
                          </w:p>
                        </w:tc>
                        <w:tc>
                          <w:tcPr>
                            <w:tcW w:w="625" w:type="dxa"/>
                            <w:tcBorders>
                              <w:top w:val="nil"/>
                              <w:left w:val="nil"/>
                              <w:bottom w:val="single" w:sz="4" w:space="0" w:color="auto"/>
                              <w:right w:val="single" w:sz="4" w:space="0" w:color="auto"/>
                            </w:tcBorders>
                            <w:shd w:val="clear" w:color="000000" w:fill="FFFFFF"/>
                            <w:noWrap/>
                            <w:vAlign w:val="center"/>
                            <w:hideMark/>
                          </w:tcPr>
                          <w:p w14:paraId="4D74860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0.148</w:t>
                            </w:r>
                          </w:p>
                        </w:tc>
                        <w:tc>
                          <w:tcPr>
                            <w:tcW w:w="625" w:type="dxa"/>
                            <w:tcBorders>
                              <w:top w:val="nil"/>
                              <w:left w:val="nil"/>
                              <w:bottom w:val="single" w:sz="4" w:space="0" w:color="auto"/>
                              <w:right w:val="dotted" w:sz="4" w:space="0" w:color="auto"/>
                            </w:tcBorders>
                            <w:shd w:val="clear" w:color="000000" w:fill="FFFFFF"/>
                            <w:noWrap/>
                            <w:vAlign w:val="center"/>
                            <w:hideMark/>
                          </w:tcPr>
                          <w:p w14:paraId="0A470B4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0.190</w:t>
                            </w:r>
                          </w:p>
                        </w:tc>
                        <w:tc>
                          <w:tcPr>
                            <w:tcW w:w="625" w:type="dxa"/>
                            <w:tcBorders>
                              <w:top w:val="nil"/>
                              <w:left w:val="nil"/>
                              <w:bottom w:val="single" w:sz="4" w:space="0" w:color="auto"/>
                              <w:right w:val="single" w:sz="4" w:space="0" w:color="auto"/>
                            </w:tcBorders>
                            <w:shd w:val="clear" w:color="000000" w:fill="FFFFFF"/>
                            <w:noWrap/>
                            <w:vAlign w:val="center"/>
                            <w:hideMark/>
                          </w:tcPr>
                          <w:p w14:paraId="6289180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0.156</w:t>
                            </w:r>
                          </w:p>
                        </w:tc>
                        <w:tc>
                          <w:tcPr>
                            <w:tcW w:w="626" w:type="dxa"/>
                            <w:tcBorders>
                              <w:top w:val="nil"/>
                              <w:left w:val="nil"/>
                              <w:bottom w:val="single" w:sz="4" w:space="0" w:color="auto"/>
                              <w:right w:val="dotted" w:sz="4" w:space="0" w:color="auto"/>
                            </w:tcBorders>
                            <w:shd w:val="clear" w:color="000000" w:fill="FFFFFF"/>
                            <w:noWrap/>
                            <w:vAlign w:val="center"/>
                            <w:hideMark/>
                          </w:tcPr>
                          <w:p w14:paraId="406BD84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0.262</w:t>
                            </w:r>
                          </w:p>
                        </w:tc>
                        <w:tc>
                          <w:tcPr>
                            <w:tcW w:w="625" w:type="dxa"/>
                            <w:tcBorders>
                              <w:top w:val="nil"/>
                              <w:left w:val="nil"/>
                              <w:bottom w:val="single" w:sz="4" w:space="0" w:color="auto"/>
                              <w:right w:val="single" w:sz="4" w:space="0" w:color="auto"/>
                            </w:tcBorders>
                            <w:shd w:val="clear" w:color="000000" w:fill="FFFFFF"/>
                            <w:noWrap/>
                            <w:vAlign w:val="center"/>
                            <w:hideMark/>
                          </w:tcPr>
                          <w:p w14:paraId="0455E34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0.119</w:t>
                            </w:r>
                          </w:p>
                        </w:tc>
                        <w:tc>
                          <w:tcPr>
                            <w:tcW w:w="625" w:type="dxa"/>
                            <w:tcBorders>
                              <w:top w:val="nil"/>
                              <w:left w:val="nil"/>
                              <w:bottom w:val="single" w:sz="4" w:space="0" w:color="auto"/>
                              <w:right w:val="dotted" w:sz="4" w:space="0" w:color="auto"/>
                            </w:tcBorders>
                            <w:shd w:val="clear" w:color="000000" w:fill="FFFFFF"/>
                            <w:noWrap/>
                            <w:vAlign w:val="center"/>
                            <w:hideMark/>
                          </w:tcPr>
                          <w:p w14:paraId="6DFDFF4D"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0.232</w:t>
                            </w:r>
                          </w:p>
                        </w:tc>
                        <w:tc>
                          <w:tcPr>
                            <w:tcW w:w="626" w:type="dxa"/>
                            <w:tcBorders>
                              <w:top w:val="nil"/>
                              <w:left w:val="nil"/>
                              <w:bottom w:val="single" w:sz="4" w:space="0" w:color="auto"/>
                              <w:right w:val="single" w:sz="4" w:space="0" w:color="auto"/>
                            </w:tcBorders>
                            <w:shd w:val="clear" w:color="000000" w:fill="FFFFFF"/>
                            <w:noWrap/>
                            <w:vAlign w:val="center"/>
                            <w:hideMark/>
                          </w:tcPr>
                          <w:p w14:paraId="4438104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0.126</w:t>
                            </w:r>
                          </w:p>
                        </w:tc>
                      </w:tr>
                      <w:tr w:rsidR="00A27750" w:rsidRPr="00C56B7E" w14:paraId="43692D45" w14:textId="77777777" w:rsidTr="00FF27BE">
                        <w:trPr>
                          <w:trHeight w:val="69"/>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B47448"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経常収支</w:t>
                            </w:r>
                            <w:r w:rsidRPr="00B6556D">
                              <w:rPr>
                                <w:rFonts w:ascii="游明朝" w:eastAsia="游明朝" w:hAnsi="游明朝" w:cs="Calibri" w:hint="eastAsia"/>
                                <w:color w:val="000000"/>
                                <w:kern w:val="0"/>
                                <w:sz w:val="16"/>
                                <w:szCs w:val="16"/>
                                <w:vertAlign w:val="superscript"/>
                                <w14:ligatures w14:val="none"/>
                              </w:rPr>
                              <w:t>(5)</w:t>
                            </w:r>
                          </w:p>
                        </w:tc>
                        <w:tc>
                          <w:tcPr>
                            <w:tcW w:w="625" w:type="dxa"/>
                            <w:tcBorders>
                              <w:top w:val="nil"/>
                              <w:left w:val="nil"/>
                              <w:bottom w:val="single" w:sz="4" w:space="0" w:color="auto"/>
                              <w:right w:val="dotted" w:sz="4" w:space="0" w:color="auto"/>
                            </w:tcBorders>
                            <w:shd w:val="clear" w:color="000000" w:fill="FFFFFF"/>
                            <w:noWrap/>
                            <w:vAlign w:val="center"/>
                            <w:hideMark/>
                          </w:tcPr>
                          <w:p w14:paraId="5BDDC11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0.000</w:t>
                            </w:r>
                          </w:p>
                        </w:tc>
                        <w:tc>
                          <w:tcPr>
                            <w:tcW w:w="625" w:type="dxa"/>
                            <w:tcBorders>
                              <w:top w:val="nil"/>
                              <w:left w:val="nil"/>
                              <w:bottom w:val="single" w:sz="4" w:space="0" w:color="auto"/>
                              <w:right w:val="single" w:sz="4" w:space="0" w:color="auto"/>
                            </w:tcBorders>
                            <w:shd w:val="clear" w:color="000000" w:fill="FFFFFF"/>
                            <w:noWrap/>
                            <w:vAlign w:val="center"/>
                            <w:hideMark/>
                          </w:tcPr>
                          <w:p w14:paraId="6545DF34"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0.000</w:t>
                            </w:r>
                          </w:p>
                        </w:tc>
                        <w:tc>
                          <w:tcPr>
                            <w:tcW w:w="625" w:type="dxa"/>
                            <w:tcBorders>
                              <w:top w:val="nil"/>
                              <w:left w:val="nil"/>
                              <w:bottom w:val="single" w:sz="4" w:space="0" w:color="auto"/>
                              <w:right w:val="dotted" w:sz="4" w:space="0" w:color="auto"/>
                            </w:tcBorders>
                            <w:shd w:val="clear" w:color="000000" w:fill="FFFFFF"/>
                            <w:noWrap/>
                            <w:vAlign w:val="center"/>
                            <w:hideMark/>
                          </w:tcPr>
                          <w:p w14:paraId="4490C926"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▲0.061</w:t>
                            </w:r>
                          </w:p>
                        </w:tc>
                        <w:tc>
                          <w:tcPr>
                            <w:tcW w:w="626" w:type="dxa"/>
                            <w:tcBorders>
                              <w:top w:val="nil"/>
                              <w:left w:val="nil"/>
                              <w:bottom w:val="single" w:sz="4" w:space="0" w:color="auto"/>
                              <w:right w:val="single" w:sz="4" w:space="0" w:color="auto"/>
                            </w:tcBorders>
                            <w:shd w:val="clear" w:color="000000" w:fill="FFFFFF"/>
                            <w:noWrap/>
                            <w:vAlign w:val="center"/>
                            <w:hideMark/>
                          </w:tcPr>
                          <w:p w14:paraId="018188E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0.061</w:t>
                            </w:r>
                          </w:p>
                        </w:tc>
                        <w:tc>
                          <w:tcPr>
                            <w:tcW w:w="625" w:type="dxa"/>
                            <w:tcBorders>
                              <w:top w:val="nil"/>
                              <w:left w:val="nil"/>
                              <w:bottom w:val="single" w:sz="4" w:space="0" w:color="auto"/>
                              <w:right w:val="dotted" w:sz="4" w:space="0" w:color="auto"/>
                            </w:tcBorders>
                            <w:shd w:val="clear" w:color="000000" w:fill="FFFFFF"/>
                            <w:noWrap/>
                            <w:vAlign w:val="center"/>
                            <w:hideMark/>
                          </w:tcPr>
                          <w:p w14:paraId="616EC8EF"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▲0.058</w:t>
                            </w:r>
                          </w:p>
                        </w:tc>
                        <w:tc>
                          <w:tcPr>
                            <w:tcW w:w="625" w:type="dxa"/>
                            <w:tcBorders>
                              <w:top w:val="nil"/>
                              <w:left w:val="nil"/>
                              <w:bottom w:val="single" w:sz="4" w:space="0" w:color="auto"/>
                              <w:right w:val="single" w:sz="4" w:space="0" w:color="auto"/>
                            </w:tcBorders>
                            <w:shd w:val="clear" w:color="000000" w:fill="FFFFFF"/>
                            <w:noWrap/>
                            <w:vAlign w:val="center"/>
                            <w:hideMark/>
                          </w:tcPr>
                          <w:p w14:paraId="721F54A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0.058</w:t>
                            </w:r>
                          </w:p>
                        </w:tc>
                        <w:tc>
                          <w:tcPr>
                            <w:tcW w:w="626" w:type="dxa"/>
                            <w:tcBorders>
                              <w:top w:val="nil"/>
                              <w:left w:val="nil"/>
                              <w:bottom w:val="single" w:sz="4" w:space="0" w:color="auto"/>
                              <w:right w:val="dotted" w:sz="4" w:space="0" w:color="auto"/>
                            </w:tcBorders>
                            <w:shd w:val="clear" w:color="000000" w:fill="FFFFFF"/>
                            <w:noWrap/>
                            <w:vAlign w:val="center"/>
                            <w:hideMark/>
                          </w:tcPr>
                          <w:p w14:paraId="3700BD67"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▲0.132</w:t>
                            </w:r>
                          </w:p>
                        </w:tc>
                        <w:tc>
                          <w:tcPr>
                            <w:tcW w:w="625" w:type="dxa"/>
                            <w:tcBorders>
                              <w:top w:val="nil"/>
                              <w:left w:val="nil"/>
                              <w:bottom w:val="single" w:sz="4" w:space="0" w:color="auto"/>
                              <w:right w:val="single" w:sz="4" w:space="0" w:color="auto"/>
                            </w:tcBorders>
                            <w:shd w:val="clear" w:color="000000" w:fill="FFFFFF"/>
                            <w:noWrap/>
                            <w:vAlign w:val="center"/>
                            <w:hideMark/>
                          </w:tcPr>
                          <w:p w14:paraId="326EEDC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0.007</w:t>
                            </w:r>
                          </w:p>
                        </w:tc>
                        <w:tc>
                          <w:tcPr>
                            <w:tcW w:w="625" w:type="dxa"/>
                            <w:tcBorders>
                              <w:top w:val="nil"/>
                              <w:left w:val="nil"/>
                              <w:bottom w:val="single" w:sz="4" w:space="0" w:color="auto"/>
                              <w:right w:val="dotted" w:sz="4" w:space="0" w:color="auto"/>
                            </w:tcBorders>
                            <w:shd w:val="clear" w:color="000000" w:fill="FFFFFF"/>
                            <w:noWrap/>
                            <w:vAlign w:val="center"/>
                            <w:hideMark/>
                          </w:tcPr>
                          <w:p w14:paraId="64A42768"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▲0.120</w:t>
                            </w:r>
                          </w:p>
                        </w:tc>
                        <w:tc>
                          <w:tcPr>
                            <w:tcW w:w="625" w:type="dxa"/>
                            <w:tcBorders>
                              <w:top w:val="nil"/>
                              <w:left w:val="nil"/>
                              <w:bottom w:val="single" w:sz="4" w:space="0" w:color="auto"/>
                              <w:right w:val="single" w:sz="4" w:space="0" w:color="auto"/>
                            </w:tcBorders>
                            <w:shd w:val="clear" w:color="000000" w:fill="FFFFFF"/>
                            <w:noWrap/>
                            <w:vAlign w:val="center"/>
                            <w:hideMark/>
                          </w:tcPr>
                          <w:p w14:paraId="0888AB4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0.120</w:t>
                            </w:r>
                          </w:p>
                        </w:tc>
                        <w:tc>
                          <w:tcPr>
                            <w:tcW w:w="626" w:type="dxa"/>
                            <w:tcBorders>
                              <w:top w:val="nil"/>
                              <w:left w:val="nil"/>
                              <w:bottom w:val="single" w:sz="4" w:space="0" w:color="auto"/>
                              <w:right w:val="dotted" w:sz="4" w:space="0" w:color="auto"/>
                            </w:tcBorders>
                            <w:shd w:val="clear" w:color="000000" w:fill="FFFFFF"/>
                            <w:noWrap/>
                            <w:vAlign w:val="center"/>
                            <w:hideMark/>
                          </w:tcPr>
                          <w:p w14:paraId="7E1EBAB8"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▲0.289</w:t>
                            </w:r>
                          </w:p>
                        </w:tc>
                        <w:tc>
                          <w:tcPr>
                            <w:tcW w:w="625" w:type="dxa"/>
                            <w:tcBorders>
                              <w:top w:val="nil"/>
                              <w:left w:val="nil"/>
                              <w:bottom w:val="single" w:sz="4" w:space="0" w:color="auto"/>
                              <w:right w:val="single" w:sz="4" w:space="0" w:color="auto"/>
                            </w:tcBorders>
                            <w:shd w:val="clear" w:color="000000" w:fill="FFFFFF"/>
                            <w:noWrap/>
                            <w:vAlign w:val="center"/>
                            <w:hideMark/>
                          </w:tcPr>
                          <w:p w14:paraId="7BEE2A7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0.016</w:t>
                            </w:r>
                          </w:p>
                        </w:tc>
                        <w:tc>
                          <w:tcPr>
                            <w:tcW w:w="625" w:type="dxa"/>
                            <w:tcBorders>
                              <w:top w:val="nil"/>
                              <w:left w:val="nil"/>
                              <w:bottom w:val="single" w:sz="4" w:space="0" w:color="auto"/>
                              <w:right w:val="dotted" w:sz="4" w:space="0" w:color="auto"/>
                            </w:tcBorders>
                            <w:shd w:val="clear" w:color="000000" w:fill="FFFFFF"/>
                            <w:noWrap/>
                            <w:vAlign w:val="center"/>
                            <w:hideMark/>
                          </w:tcPr>
                          <w:p w14:paraId="7ADF05CB" w14:textId="77777777" w:rsidR="00A27750" w:rsidRPr="00B6556D" w:rsidRDefault="00A27750" w:rsidP="009723E5">
                            <w:pPr>
                              <w:widowControl/>
                              <w:snapToGrid w:val="0"/>
                              <w:jc w:val="right"/>
                              <w:rPr>
                                <w:rFonts w:ascii="游明朝" w:eastAsia="游明朝" w:hAnsi="游明朝" w:cs="Calibri"/>
                                <w:color w:val="000000"/>
                                <w:kern w:val="0"/>
                                <w:sz w:val="12"/>
                                <w:szCs w:val="12"/>
                                <w14:ligatures w14:val="none"/>
                              </w:rPr>
                            </w:pPr>
                            <w:r w:rsidRPr="00B6556D">
                              <w:rPr>
                                <w:rFonts w:ascii="游明朝" w:eastAsia="游明朝" w:hAnsi="游明朝" w:cs="Calibri" w:hint="eastAsia"/>
                                <w:color w:val="000000"/>
                                <w:kern w:val="0"/>
                                <w:sz w:val="12"/>
                                <w:szCs w:val="12"/>
                                <w14:ligatures w14:val="none"/>
                              </w:rPr>
                              <w:t>▲0.102</w:t>
                            </w:r>
                          </w:p>
                        </w:tc>
                        <w:tc>
                          <w:tcPr>
                            <w:tcW w:w="626" w:type="dxa"/>
                            <w:tcBorders>
                              <w:top w:val="nil"/>
                              <w:left w:val="nil"/>
                              <w:bottom w:val="single" w:sz="4" w:space="0" w:color="auto"/>
                              <w:right w:val="single" w:sz="4" w:space="0" w:color="auto"/>
                            </w:tcBorders>
                            <w:shd w:val="clear" w:color="000000" w:fill="FFFFFF"/>
                            <w:noWrap/>
                            <w:vAlign w:val="center"/>
                            <w:hideMark/>
                          </w:tcPr>
                          <w:p w14:paraId="58EE275E"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0.034</w:t>
                            </w:r>
                          </w:p>
                        </w:tc>
                      </w:tr>
                      <w:tr w:rsidR="00A27750" w:rsidRPr="00C56B7E" w14:paraId="0586591C" w14:textId="77777777" w:rsidTr="00FF27BE">
                        <w:trPr>
                          <w:trHeight w:val="38"/>
                        </w:trPr>
                        <w:tc>
                          <w:tcPr>
                            <w:tcW w:w="693" w:type="dxa"/>
                            <w:vMerge w:val="restart"/>
                            <w:tcBorders>
                              <w:top w:val="single" w:sz="4" w:space="0" w:color="auto"/>
                              <w:left w:val="single" w:sz="4" w:space="0" w:color="auto"/>
                              <w:bottom w:val="single" w:sz="4" w:space="0" w:color="000000"/>
                              <w:right w:val="single" w:sz="4" w:space="0" w:color="000000"/>
                            </w:tcBorders>
                            <w:shd w:val="clear" w:color="000000" w:fill="FFFFFF"/>
                            <w:textDirection w:val="btLr"/>
                            <w:vAlign w:val="center"/>
                            <w:hideMark/>
                          </w:tcPr>
                          <w:p w14:paraId="34FA8E07" w14:textId="77777777" w:rsidR="00A27750" w:rsidRPr="00B6556D" w:rsidRDefault="00A27750" w:rsidP="009723E5">
                            <w:pPr>
                              <w:widowControl/>
                              <w:snapToGrid w:val="0"/>
                              <w:ind w:left="113" w:right="113"/>
                              <w:jc w:val="center"/>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ヤコビ要素</w:t>
                            </w:r>
                          </w:p>
                        </w:tc>
                        <w:tc>
                          <w:tcPr>
                            <w:tcW w:w="419" w:type="dxa"/>
                            <w:tcBorders>
                              <w:top w:val="nil"/>
                              <w:left w:val="nil"/>
                              <w:bottom w:val="dotted" w:sz="4" w:space="0" w:color="auto"/>
                              <w:right w:val="single" w:sz="4" w:space="0" w:color="auto"/>
                            </w:tcBorders>
                            <w:shd w:val="clear" w:color="000000" w:fill="FFFFFF"/>
                            <w:vAlign w:val="center"/>
                            <w:hideMark/>
                          </w:tcPr>
                          <w:p w14:paraId="0B2773D8"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J</w:t>
                            </w:r>
                            <w:r w:rsidRPr="00B6556D">
                              <w:rPr>
                                <w:rFonts w:ascii="游明朝" w:eastAsia="游明朝" w:hAnsi="游明朝" w:cs="Calibri" w:hint="eastAsia"/>
                                <w:color w:val="000000"/>
                                <w:kern w:val="0"/>
                                <w:sz w:val="16"/>
                                <w:szCs w:val="16"/>
                                <w:vertAlign w:val="subscript"/>
                                <w14:ligatures w14:val="none"/>
                              </w:rPr>
                              <w:t>11</w:t>
                            </w:r>
                          </w:p>
                        </w:tc>
                        <w:tc>
                          <w:tcPr>
                            <w:tcW w:w="1250"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0393DC0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▲0.515</w:t>
                            </w:r>
                          </w:p>
                        </w:tc>
                        <w:tc>
                          <w:tcPr>
                            <w:tcW w:w="1251"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5A6C684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▲0.588</w:t>
                            </w:r>
                          </w:p>
                        </w:tc>
                        <w:tc>
                          <w:tcPr>
                            <w:tcW w:w="1250"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0BE9826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▲0.655</w:t>
                            </w:r>
                          </w:p>
                        </w:tc>
                        <w:tc>
                          <w:tcPr>
                            <w:tcW w:w="1251"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183C60A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▲0.669</w:t>
                            </w:r>
                          </w:p>
                        </w:tc>
                        <w:tc>
                          <w:tcPr>
                            <w:tcW w:w="1250"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5F54486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▲0.751</w:t>
                            </w:r>
                          </w:p>
                        </w:tc>
                        <w:tc>
                          <w:tcPr>
                            <w:tcW w:w="1251"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3F6A3C3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▲0.756</w:t>
                            </w:r>
                          </w:p>
                        </w:tc>
                        <w:tc>
                          <w:tcPr>
                            <w:tcW w:w="1251" w:type="dxa"/>
                            <w:gridSpan w:val="2"/>
                            <w:tcBorders>
                              <w:top w:val="single" w:sz="4" w:space="0" w:color="auto"/>
                              <w:left w:val="nil"/>
                              <w:bottom w:val="dotted" w:sz="4" w:space="0" w:color="auto"/>
                              <w:right w:val="single" w:sz="4" w:space="0" w:color="auto"/>
                            </w:tcBorders>
                            <w:shd w:val="clear" w:color="000000" w:fill="FFFFFF"/>
                            <w:noWrap/>
                            <w:vAlign w:val="center"/>
                            <w:hideMark/>
                          </w:tcPr>
                          <w:p w14:paraId="69949E3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▲0.589</w:t>
                            </w:r>
                          </w:p>
                        </w:tc>
                      </w:tr>
                      <w:tr w:rsidR="00A27750" w:rsidRPr="00C56B7E" w14:paraId="5313DB78" w14:textId="77777777" w:rsidTr="00FF27BE">
                        <w:trPr>
                          <w:trHeight w:val="38"/>
                        </w:trPr>
                        <w:tc>
                          <w:tcPr>
                            <w:tcW w:w="693" w:type="dxa"/>
                            <w:vMerge/>
                            <w:tcBorders>
                              <w:top w:val="single" w:sz="4" w:space="0" w:color="auto"/>
                              <w:left w:val="single" w:sz="4" w:space="0" w:color="auto"/>
                              <w:bottom w:val="single" w:sz="4" w:space="0" w:color="000000"/>
                              <w:right w:val="single" w:sz="4" w:space="0" w:color="000000"/>
                            </w:tcBorders>
                            <w:vAlign w:val="center"/>
                            <w:hideMark/>
                          </w:tcPr>
                          <w:p w14:paraId="0E153255"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vAlign w:val="center"/>
                            <w:hideMark/>
                          </w:tcPr>
                          <w:p w14:paraId="5E38B255"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J</w:t>
                            </w:r>
                            <w:r w:rsidRPr="00B6556D">
                              <w:rPr>
                                <w:rFonts w:ascii="游明朝" w:eastAsia="游明朝" w:hAnsi="游明朝" w:cs="Calibri" w:hint="eastAsia"/>
                                <w:color w:val="000000"/>
                                <w:kern w:val="0"/>
                                <w:sz w:val="16"/>
                                <w:szCs w:val="16"/>
                                <w:vertAlign w:val="subscript"/>
                                <w14:ligatures w14:val="none"/>
                              </w:rPr>
                              <w:t>12</w:t>
                            </w:r>
                          </w:p>
                        </w:tc>
                        <w:tc>
                          <w:tcPr>
                            <w:tcW w:w="1250"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401E3D5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63244A5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0"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02449844"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1C92261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0.110</w:t>
                            </w:r>
                          </w:p>
                        </w:tc>
                        <w:tc>
                          <w:tcPr>
                            <w:tcW w:w="1250"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2DCB515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6BFB538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0.110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23C18B9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0.075</w:t>
                            </w:r>
                          </w:p>
                        </w:tc>
                      </w:tr>
                      <w:tr w:rsidR="00A27750" w:rsidRPr="00C56B7E" w14:paraId="66C06740" w14:textId="77777777" w:rsidTr="00FF27BE">
                        <w:trPr>
                          <w:trHeight w:val="38"/>
                        </w:trPr>
                        <w:tc>
                          <w:tcPr>
                            <w:tcW w:w="693" w:type="dxa"/>
                            <w:vMerge/>
                            <w:tcBorders>
                              <w:top w:val="single" w:sz="4" w:space="0" w:color="auto"/>
                              <w:left w:val="single" w:sz="4" w:space="0" w:color="auto"/>
                              <w:bottom w:val="single" w:sz="4" w:space="0" w:color="000000"/>
                              <w:right w:val="single" w:sz="4" w:space="0" w:color="000000"/>
                            </w:tcBorders>
                            <w:vAlign w:val="center"/>
                            <w:hideMark/>
                          </w:tcPr>
                          <w:p w14:paraId="3BD7615C"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dotted" w:sz="4" w:space="0" w:color="auto"/>
                              <w:right w:val="single" w:sz="4" w:space="0" w:color="auto"/>
                            </w:tcBorders>
                            <w:shd w:val="clear" w:color="000000" w:fill="FFFFFF"/>
                            <w:vAlign w:val="center"/>
                            <w:hideMark/>
                          </w:tcPr>
                          <w:p w14:paraId="50BEED4C"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J</w:t>
                            </w:r>
                            <w:r w:rsidRPr="00B6556D">
                              <w:rPr>
                                <w:rFonts w:ascii="游明朝" w:eastAsia="游明朝" w:hAnsi="游明朝" w:cs="Calibri" w:hint="eastAsia"/>
                                <w:color w:val="000000"/>
                                <w:kern w:val="0"/>
                                <w:sz w:val="16"/>
                                <w:szCs w:val="16"/>
                                <w:vertAlign w:val="subscript"/>
                                <w14:ligatures w14:val="none"/>
                              </w:rPr>
                              <w:t>21</w:t>
                            </w:r>
                          </w:p>
                        </w:tc>
                        <w:tc>
                          <w:tcPr>
                            <w:tcW w:w="1250"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47A2658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3C1D117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0"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4233783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4B96BC9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0.006</w:t>
                            </w:r>
                          </w:p>
                        </w:tc>
                        <w:tc>
                          <w:tcPr>
                            <w:tcW w:w="1250"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70CE40C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0.050</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3396F9A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0.006</w:t>
                            </w:r>
                          </w:p>
                        </w:tc>
                        <w:tc>
                          <w:tcPr>
                            <w:tcW w:w="1251" w:type="dxa"/>
                            <w:gridSpan w:val="2"/>
                            <w:tcBorders>
                              <w:top w:val="dotted" w:sz="4" w:space="0" w:color="auto"/>
                              <w:left w:val="nil"/>
                              <w:bottom w:val="dotted" w:sz="4" w:space="0" w:color="auto"/>
                              <w:right w:val="single" w:sz="4" w:space="0" w:color="auto"/>
                            </w:tcBorders>
                            <w:shd w:val="clear" w:color="000000" w:fill="FFFFFF"/>
                            <w:noWrap/>
                            <w:vAlign w:val="center"/>
                            <w:hideMark/>
                          </w:tcPr>
                          <w:p w14:paraId="41F4C899"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0.025</w:t>
                            </w:r>
                          </w:p>
                        </w:tc>
                      </w:tr>
                      <w:tr w:rsidR="00A27750" w:rsidRPr="00C56B7E" w14:paraId="56979C77" w14:textId="77777777" w:rsidTr="00FF27BE">
                        <w:trPr>
                          <w:trHeight w:val="38"/>
                        </w:trPr>
                        <w:tc>
                          <w:tcPr>
                            <w:tcW w:w="693" w:type="dxa"/>
                            <w:vMerge/>
                            <w:tcBorders>
                              <w:top w:val="single" w:sz="4" w:space="0" w:color="auto"/>
                              <w:left w:val="single" w:sz="4" w:space="0" w:color="auto"/>
                              <w:bottom w:val="single" w:sz="4" w:space="0" w:color="000000"/>
                              <w:right w:val="single" w:sz="4" w:space="0" w:color="000000"/>
                            </w:tcBorders>
                            <w:vAlign w:val="center"/>
                            <w:hideMark/>
                          </w:tcPr>
                          <w:p w14:paraId="7E460200"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p>
                        </w:tc>
                        <w:tc>
                          <w:tcPr>
                            <w:tcW w:w="419" w:type="dxa"/>
                            <w:tcBorders>
                              <w:top w:val="nil"/>
                              <w:left w:val="nil"/>
                              <w:bottom w:val="single" w:sz="4" w:space="0" w:color="auto"/>
                              <w:right w:val="single" w:sz="4" w:space="0" w:color="auto"/>
                            </w:tcBorders>
                            <w:shd w:val="clear" w:color="000000" w:fill="FFFFFF"/>
                            <w:vAlign w:val="center"/>
                            <w:hideMark/>
                          </w:tcPr>
                          <w:p w14:paraId="5EC7AE96"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J</w:t>
                            </w:r>
                            <w:r w:rsidRPr="00B6556D">
                              <w:rPr>
                                <w:rFonts w:ascii="游明朝" w:eastAsia="游明朝" w:hAnsi="游明朝" w:cs="Calibri" w:hint="eastAsia"/>
                                <w:color w:val="000000"/>
                                <w:kern w:val="0"/>
                                <w:sz w:val="16"/>
                                <w:szCs w:val="16"/>
                                <w:vertAlign w:val="subscript"/>
                                <w14:ligatures w14:val="none"/>
                              </w:rPr>
                              <w:t>22</w:t>
                            </w:r>
                          </w:p>
                        </w:tc>
                        <w:tc>
                          <w:tcPr>
                            <w:tcW w:w="1250"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2D81A29C"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▲0.515</w:t>
                            </w:r>
                          </w:p>
                        </w:tc>
                        <w:tc>
                          <w:tcPr>
                            <w:tcW w:w="1251"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614806A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▲0.445</w:t>
                            </w:r>
                          </w:p>
                        </w:tc>
                        <w:tc>
                          <w:tcPr>
                            <w:tcW w:w="1250"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2333EF3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▲0.409</w:t>
                            </w:r>
                          </w:p>
                        </w:tc>
                        <w:tc>
                          <w:tcPr>
                            <w:tcW w:w="1251"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1A6BD8F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▲0.414</w:t>
                            </w:r>
                          </w:p>
                        </w:tc>
                        <w:tc>
                          <w:tcPr>
                            <w:tcW w:w="1250"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366F04A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▲0.356</w:t>
                            </w:r>
                          </w:p>
                        </w:tc>
                        <w:tc>
                          <w:tcPr>
                            <w:tcW w:w="1251"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5C121F6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▲0.348</w:t>
                            </w:r>
                          </w:p>
                        </w:tc>
                        <w:tc>
                          <w:tcPr>
                            <w:tcW w:w="1251" w:type="dxa"/>
                            <w:gridSpan w:val="2"/>
                            <w:tcBorders>
                              <w:top w:val="dotted" w:sz="4" w:space="0" w:color="auto"/>
                              <w:left w:val="nil"/>
                              <w:bottom w:val="single" w:sz="4" w:space="0" w:color="auto"/>
                              <w:right w:val="single" w:sz="4" w:space="0" w:color="auto"/>
                            </w:tcBorders>
                            <w:shd w:val="clear" w:color="000000" w:fill="FFFFFF"/>
                            <w:noWrap/>
                            <w:vAlign w:val="center"/>
                            <w:hideMark/>
                          </w:tcPr>
                          <w:p w14:paraId="3E4ACC9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▲0.442</w:t>
                            </w:r>
                          </w:p>
                        </w:tc>
                      </w:tr>
                      <w:tr w:rsidR="00A27750" w:rsidRPr="00C56B7E" w14:paraId="61E1FA11" w14:textId="77777777" w:rsidTr="00FF27BE">
                        <w:trPr>
                          <w:trHeight w:val="38"/>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15A5262"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Tr(J)</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17223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▲1.031</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885CB0"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▲1.033</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58BB6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▲1.064</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1B4F9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▲1.083</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C92B8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▲1.106</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977B1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▲1.104</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59D8E1"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▲1.031</w:t>
                            </w:r>
                          </w:p>
                        </w:tc>
                      </w:tr>
                      <w:tr w:rsidR="00A27750" w:rsidRPr="00C56B7E" w14:paraId="011D0DBE" w14:textId="77777777" w:rsidTr="00FF27BE">
                        <w:trPr>
                          <w:trHeight w:val="38"/>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5433F35"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Det(J)</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DCB6B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0.263</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5A3186"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0.259</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2A8737"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0.265</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92494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0.276</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114D2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0.265</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C9CBBF"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0.263</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9A64E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0.258</w:t>
                            </w:r>
                          </w:p>
                        </w:tc>
                      </w:tr>
                      <w:tr w:rsidR="00A27750" w:rsidRPr="00C56B7E" w14:paraId="05814466" w14:textId="77777777" w:rsidTr="00FF27BE">
                        <w:trPr>
                          <w:trHeight w:val="38"/>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2A4EB1E" w14:textId="77777777" w:rsidR="00A27750" w:rsidRPr="00B6556D" w:rsidRDefault="00A27750" w:rsidP="009723E5">
                            <w:pPr>
                              <w:widowControl/>
                              <w:snapToGrid w:val="0"/>
                              <w:jc w:val="lef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D</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DCC77A"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0.010</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DD4FA2"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0.030</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45028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0.070</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7E8E25"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0.068</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1FF583"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0.166</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1A74C8"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0.169</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FF26D4" w14:textId="77777777" w:rsidR="00A27750" w:rsidRPr="00B6556D" w:rsidRDefault="00A27750" w:rsidP="009723E5">
                            <w:pPr>
                              <w:widowControl/>
                              <w:snapToGrid w:val="0"/>
                              <w:jc w:val="right"/>
                              <w:rPr>
                                <w:rFonts w:ascii="游明朝" w:eastAsia="游明朝" w:hAnsi="游明朝" w:cs="Calibri"/>
                                <w:color w:val="000000"/>
                                <w:kern w:val="0"/>
                                <w:sz w:val="16"/>
                                <w:szCs w:val="16"/>
                                <w14:ligatures w14:val="none"/>
                              </w:rPr>
                            </w:pPr>
                            <w:r w:rsidRPr="00B6556D">
                              <w:rPr>
                                <w:rFonts w:ascii="游明朝" w:eastAsia="游明朝" w:hAnsi="游明朝" w:cs="Calibri" w:hint="eastAsia"/>
                                <w:color w:val="000000"/>
                                <w:kern w:val="0"/>
                                <w:sz w:val="16"/>
                                <w:szCs w:val="16"/>
                                <w14:ligatures w14:val="none"/>
                              </w:rPr>
                              <w:t>0.029</w:t>
                            </w:r>
                          </w:p>
                        </w:tc>
                      </w:tr>
                      <w:tr w:rsidR="00A27750" w:rsidRPr="00C56B7E" w14:paraId="27F832E4" w14:textId="77777777" w:rsidTr="00FF27BE">
                        <w:trPr>
                          <w:trHeight w:val="38"/>
                        </w:trPr>
                        <w:tc>
                          <w:tcPr>
                            <w:tcW w:w="11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B29A511" w14:textId="77777777" w:rsidR="00A27750" w:rsidRPr="00B6556D" w:rsidRDefault="00A27750" w:rsidP="00FF27BE">
                            <w:pPr>
                              <w:widowControl/>
                              <w:snapToGrid w:val="0"/>
                              <w:jc w:val="left"/>
                              <w:rPr>
                                <w:rFonts w:ascii="游明朝" w:eastAsia="游明朝" w:hAnsi="游明朝" w:cs="Calibri"/>
                                <w:color w:val="000000"/>
                                <w:kern w:val="0"/>
                                <w:sz w:val="16"/>
                                <w:szCs w:val="16"/>
                                <w14:ligatures w14:val="none"/>
                              </w:rPr>
                            </w:pPr>
                            <w:r>
                              <w:rPr>
                                <w:rFonts w:ascii="游明朝" w:eastAsia="游明朝" w:hAnsi="游明朝" w:cs="Calibri" w:hint="eastAsia"/>
                                <w:color w:val="000000"/>
                                <w:kern w:val="0"/>
                                <w:sz w:val="16"/>
                                <w:szCs w:val="16"/>
                                <w14:ligatures w14:val="none"/>
                              </w:rPr>
                              <w:t>判定</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AE56DE"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474663"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63FF3C"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436E45"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c>
                          <w:tcPr>
                            <w:tcW w:w="12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EA463A"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94EDE5"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c>
                          <w:tcPr>
                            <w:tcW w:w="12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774755" w14:textId="77777777" w:rsidR="00A27750" w:rsidRPr="00B6556D" w:rsidRDefault="00A27750" w:rsidP="00FF27BE">
                            <w:pPr>
                              <w:widowControl/>
                              <w:snapToGrid w:val="0"/>
                              <w:jc w:val="center"/>
                              <w:rPr>
                                <w:rFonts w:ascii="游明朝" w:eastAsia="游明朝" w:hAnsi="游明朝" w:cs="Calibri"/>
                                <w:color w:val="000000"/>
                                <w:kern w:val="0"/>
                                <w:sz w:val="18"/>
                                <w:szCs w:val="18"/>
                                <w14:ligatures w14:val="none"/>
                              </w:rPr>
                            </w:pPr>
                            <w:r>
                              <w:rPr>
                                <w:rFonts w:ascii="游明朝" w:eastAsia="游明朝" w:hAnsi="游明朝" w:cs="Calibri" w:hint="eastAsia"/>
                                <w:color w:val="000000"/>
                                <w:kern w:val="0"/>
                                <w:sz w:val="18"/>
                                <w:szCs w:val="18"/>
                                <w14:ligatures w14:val="none"/>
                              </w:rPr>
                              <w:t>安定ノード</w:t>
                            </w:r>
                          </w:p>
                        </w:tc>
                      </w:tr>
                    </w:tbl>
                    <w:p w14:paraId="77C51257" w14:textId="77777777" w:rsidR="00A27750" w:rsidRPr="004A4CED" w:rsidRDefault="00A27750" w:rsidP="00A27750">
                      <w:pPr>
                        <w:snapToGrid w:val="0"/>
                        <w:rPr>
                          <w:color w:val="000000" w:themeColor="text1"/>
                          <w:sz w:val="14"/>
                          <w:szCs w:val="14"/>
                        </w:rPr>
                      </w:pPr>
                      <w:r>
                        <w:rPr>
                          <w:rFonts w:hint="eastAsia"/>
                          <w:color w:val="000000" w:themeColor="text1"/>
                          <w:sz w:val="14"/>
                          <w:szCs w:val="14"/>
                        </w:rPr>
                        <w:t>注）</w:t>
                      </w:r>
                      <w:r w:rsidRPr="004A4CED">
                        <w:rPr>
                          <w:rFonts w:hint="eastAsia"/>
                          <w:color w:val="000000" w:themeColor="text1"/>
                          <w:sz w:val="14"/>
                          <w:szCs w:val="14"/>
                        </w:rPr>
                        <w:t>薄字のパラメータは標準ケースに同じ。また、下段（　）は標準ケースに比べた増減率。</w:t>
                      </w:r>
                    </w:p>
                    <w:p w14:paraId="5E5D98AD" w14:textId="77777777" w:rsidR="00A27750" w:rsidRPr="004A4CED" w:rsidRDefault="00A27750" w:rsidP="00A27750">
                      <w:pPr>
                        <w:snapToGrid w:val="0"/>
                        <w:rPr>
                          <w:color w:val="000000" w:themeColor="text1"/>
                          <w:sz w:val="14"/>
                          <w:szCs w:val="14"/>
                        </w:rPr>
                      </w:pPr>
                      <w:r w:rsidRPr="004A4CED">
                        <w:rPr>
                          <w:rFonts w:hint="eastAsia"/>
                          <w:color w:val="000000" w:themeColor="text1"/>
                          <w:sz w:val="14"/>
                          <w:szCs w:val="14"/>
                        </w:rPr>
                        <w:t xml:space="preserve">(1) </w:t>
                      </w:r>
                      <m:oMath>
                        <m:r>
                          <w:rPr>
                            <w:rFonts w:ascii="Cambria Math" w:hAnsi="Cambria Math"/>
                            <w:color w:val="000000" w:themeColor="text1"/>
                            <w:sz w:val="14"/>
                            <w:szCs w:val="14"/>
                          </w:rPr>
                          <m:t>f</m:t>
                        </m:r>
                        <m:d>
                          <m:dPr>
                            <m:ctrlPr>
                              <w:rPr>
                                <w:rFonts w:ascii="Cambria Math" w:hAnsi="Cambria Math"/>
                                <w:i/>
                                <w:color w:val="000000" w:themeColor="text1"/>
                                <w:sz w:val="14"/>
                                <w:szCs w:val="14"/>
                              </w:rPr>
                            </m:ctrlPr>
                          </m:dPr>
                          <m:e>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i</m:t>
                                    </m:r>
                                  </m:sub>
                                </m:sSub>
                              </m:e>
                            </m:d>
                          </m:e>
                        </m:d>
                        <m:r>
                          <w:rPr>
                            <w:rFonts w:ascii="Cambria Math" w:hAnsi="Cambria Math"/>
                            <w:color w:val="000000" w:themeColor="text1"/>
                            <w:sz w:val="14"/>
                            <w:szCs w:val="14"/>
                          </w:rPr>
                          <m:t>=A</m:t>
                        </m:r>
                        <m:sSup>
                          <m:sSupPr>
                            <m:ctrlPr>
                              <w:rPr>
                                <w:rFonts w:ascii="Cambria Math" w:hAnsi="Cambria Math"/>
                                <w:i/>
                                <w:color w:val="000000" w:themeColor="text1"/>
                                <w:sz w:val="14"/>
                                <w:szCs w:val="14"/>
                              </w:rPr>
                            </m:ctrlPr>
                          </m:sSupPr>
                          <m:e>
                            <m:r>
                              <w:rPr>
                                <w:rFonts w:ascii="Cambria Math" w:hAnsi="Cambria Math"/>
                                <w:color w:val="000000" w:themeColor="text1"/>
                                <w:sz w:val="14"/>
                                <w:szCs w:val="14"/>
                              </w:rPr>
                              <m:t>(1-θ)</m:t>
                            </m:r>
                          </m:e>
                          <m:sup>
                            <m:r>
                              <w:rPr>
                                <w:rFonts w:ascii="Cambria Math" w:hAnsi="Cambria Math"/>
                                <w:color w:val="000000" w:themeColor="text1"/>
                                <w:sz w:val="14"/>
                                <w:szCs w:val="14"/>
                              </w:rPr>
                              <m:t>α</m:t>
                            </m:r>
                          </m:sup>
                        </m:sSup>
                        <m:sSup>
                          <m:sSupPr>
                            <m:ctrlPr>
                              <w:rPr>
                                <w:rFonts w:ascii="Cambria Math" w:hAnsi="Cambria Math"/>
                                <w:i/>
                                <w:color w:val="000000" w:themeColor="text1"/>
                                <w:sz w:val="14"/>
                                <w:szCs w:val="14"/>
                              </w:rPr>
                            </m:ctrlPr>
                          </m:sSup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i</m:t>
                                </m:r>
                              </m:sub>
                            </m:sSub>
                          </m:e>
                          <m:sup>
                            <m:r>
                              <w:rPr>
                                <w:rFonts w:ascii="Cambria Math" w:hAnsi="Cambria Math"/>
                                <w:color w:val="000000" w:themeColor="text1"/>
                                <w:sz w:val="14"/>
                                <w:szCs w:val="14"/>
                              </w:rPr>
                              <m:t>α</m:t>
                            </m:r>
                          </m:sup>
                        </m:sSup>
                      </m:oMath>
                      <w:r w:rsidRPr="004A4CED">
                        <w:rPr>
                          <w:rFonts w:hint="eastAsia"/>
                          <w:color w:val="000000" w:themeColor="text1"/>
                          <w:sz w:val="14"/>
                          <w:szCs w:val="14"/>
                        </w:rPr>
                        <w:t xml:space="preserve"> : この経済の生産量</w:t>
                      </w:r>
                    </w:p>
                    <w:p w14:paraId="47B71577" w14:textId="77777777" w:rsidR="00A27750" w:rsidRPr="004A4CED" w:rsidRDefault="00A27750" w:rsidP="00A27750">
                      <w:pPr>
                        <w:snapToGrid w:val="0"/>
                        <w:rPr>
                          <w:color w:val="000000" w:themeColor="text1"/>
                          <w:sz w:val="14"/>
                          <w:szCs w:val="14"/>
                        </w:rPr>
                      </w:pPr>
                      <w:r w:rsidRPr="004A4CED">
                        <w:rPr>
                          <w:rFonts w:hint="eastAsia"/>
                          <w:color w:val="000000" w:themeColor="text1"/>
                          <w:sz w:val="14"/>
                          <w:szCs w:val="14"/>
                        </w:rPr>
                        <w:t xml:space="preserve">(2) </w:t>
                      </w:r>
                      <m:oMath>
                        <m:sSup>
                          <m:sSupPr>
                            <m:ctrlPr>
                              <w:rPr>
                                <w:rFonts w:ascii="Cambria Math" w:hAnsi="Cambria Math"/>
                                <w:i/>
                                <w:color w:val="000000" w:themeColor="text1"/>
                                <w:sz w:val="14"/>
                                <w:szCs w:val="14"/>
                              </w:rPr>
                            </m:ctrlPr>
                          </m:sSupPr>
                          <m:e>
                            <m:r>
                              <w:rPr>
                                <w:rFonts w:ascii="Cambria Math" w:hAnsi="Cambria Math"/>
                                <w:color w:val="000000" w:themeColor="text1"/>
                                <w:sz w:val="14"/>
                                <w:szCs w:val="14"/>
                              </w:rPr>
                              <m:t>f</m:t>
                            </m:r>
                          </m:e>
                          <m:sup>
                            <m:r>
                              <w:rPr>
                                <w:rFonts w:ascii="Cambria Math" w:hAnsi="Cambria Math"/>
                                <w:color w:val="000000" w:themeColor="text1"/>
                                <w:sz w:val="14"/>
                                <w:szCs w:val="14"/>
                              </w:rPr>
                              <m:t>'</m:t>
                            </m:r>
                          </m:sup>
                        </m:sSup>
                        <m:d>
                          <m:dPr>
                            <m:ctrlPr>
                              <w:rPr>
                                <w:rFonts w:ascii="Cambria Math" w:hAnsi="Cambria Math"/>
                                <w:i/>
                                <w:color w:val="000000" w:themeColor="text1"/>
                                <w:sz w:val="14"/>
                                <w:szCs w:val="14"/>
                              </w:rPr>
                            </m:ctrlPr>
                          </m:dPr>
                          <m:e>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i</m:t>
                                    </m:r>
                                  </m:sub>
                                </m:sSub>
                              </m:e>
                            </m:d>
                          </m:e>
                        </m:d>
                        <m:r>
                          <w:rPr>
                            <w:rFonts w:ascii="Cambria Math" w:hAnsi="Cambria Math"/>
                            <w:color w:val="000000" w:themeColor="text1"/>
                            <w:sz w:val="14"/>
                            <w:szCs w:val="14"/>
                          </w:rPr>
                          <m:t>=Aα</m:t>
                        </m:r>
                        <m:sSup>
                          <m:sSupPr>
                            <m:ctrlPr>
                              <w:rPr>
                                <w:rFonts w:ascii="Cambria Math" w:hAnsi="Cambria Math"/>
                                <w:i/>
                                <w:color w:val="000000" w:themeColor="text1"/>
                                <w:sz w:val="14"/>
                                <w:szCs w:val="14"/>
                              </w:rPr>
                            </m:ctrlPr>
                          </m:sSupPr>
                          <m:e>
                            <m:r>
                              <w:rPr>
                                <w:rFonts w:ascii="Cambria Math" w:hAnsi="Cambria Math"/>
                                <w:color w:val="000000" w:themeColor="text1"/>
                                <w:sz w:val="14"/>
                                <w:szCs w:val="14"/>
                              </w:rPr>
                              <m:t>(1-θ)</m:t>
                            </m:r>
                          </m:e>
                          <m:sup>
                            <m:r>
                              <w:rPr>
                                <w:rFonts w:ascii="Cambria Math" w:hAnsi="Cambria Math"/>
                                <w:color w:val="000000" w:themeColor="text1"/>
                                <w:sz w:val="14"/>
                                <w:szCs w:val="14"/>
                              </w:rPr>
                              <m:t>α-1</m:t>
                            </m:r>
                          </m:sup>
                        </m:sSup>
                        <m:sSup>
                          <m:sSupPr>
                            <m:ctrlPr>
                              <w:rPr>
                                <w:rFonts w:ascii="Cambria Math" w:hAnsi="Cambria Math"/>
                                <w:i/>
                                <w:color w:val="000000" w:themeColor="text1"/>
                                <w:sz w:val="14"/>
                                <w:szCs w:val="14"/>
                              </w:rPr>
                            </m:ctrlPr>
                          </m:sSup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i</m:t>
                                </m:r>
                              </m:sub>
                            </m:sSub>
                          </m:e>
                          <m:sup>
                            <m:r>
                              <w:rPr>
                                <w:rFonts w:ascii="Cambria Math" w:hAnsi="Cambria Math"/>
                                <w:color w:val="000000" w:themeColor="text1"/>
                                <w:sz w:val="14"/>
                                <w:szCs w:val="14"/>
                              </w:rPr>
                              <m:t>α-1</m:t>
                            </m:r>
                          </m:sup>
                        </m:sSup>
                      </m:oMath>
                      <w:r w:rsidRPr="004A4CED">
                        <w:rPr>
                          <w:rFonts w:hint="eastAsia"/>
                          <w:color w:val="000000" w:themeColor="text1"/>
                          <w:sz w:val="14"/>
                          <w:szCs w:val="14"/>
                        </w:rPr>
                        <w:t xml:space="preserve"> : この経済の限界生産性</w:t>
                      </w:r>
                    </w:p>
                    <w:p w14:paraId="55BF504B" w14:textId="77777777" w:rsidR="00A27750" w:rsidRPr="004A4CED" w:rsidRDefault="00A27750" w:rsidP="00A27750">
                      <w:pPr>
                        <w:snapToGrid w:val="0"/>
                        <w:rPr>
                          <w:color w:val="000000" w:themeColor="text1"/>
                          <w:sz w:val="14"/>
                          <w:szCs w:val="14"/>
                        </w:rPr>
                      </w:pPr>
                      <w:r w:rsidRPr="004A4CED">
                        <w:rPr>
                          <w:rFonts w:hint="eastAsia"/>
                          <w:color w:val="000000" w:themeColor="text1"/>
                          <w:sz w:val="14"/>
                          <w:szCs w:val="14"/>
                        </w:rPr>
                        <w:t xml:space="preserve">(3) </w:t>
                      </w:r>
                      <m:oMath>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R</m:t>
                            </m:r>
                          </m:e>
                          <m:sub>
                            <m:r>
                              <w:rPr>
                                <w:rFonts w:ascii="Cambria Math" w:hAnsi="Cambria Math"/>
                                <w:color w:val="000000" w:themeColor="text1"/>
                                <w:sz w:val="14"/>
                                <w:szCs w:val="14"/>
                              </w:rPr>
                              <m:t>i</m:t>
                            </m:r>
                          </m:sub>
                        </m:sSub>
                        <m:r>
                          <w:rPr>
                            <w:rFonts w:ascii="Cambria Math" w:hAnsi="Cambria Math"/>
                            <w:color w:val="000000" w:themeColor="text1"/>
                            <w:sz w:val="14"/>
                            <w:szCs w:val="14"/>
                          </w:rPr>
                          <m:t>=</m:t>
                        </m:r>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e>
                        </m:d>
                        <m:d>
                          <m:dPr>
                            <m:ctrlPr>
                              <w:rPr>
                                <w:rFonts w:ascii="Cambria Math" w:hAnsi="Cambria Math"/>
                                <w:i/>
                                <w:color w:val="000000" w:themeColor="text1"/>
                                <w:sz w:val="14"/>
                                <w:szCs w:val="14"/>
                              </w:rPr>
                            </m:ctrlPr>
                          </m:dPr>
                          <m:e>
                            <m:r>
                              <w:rPr>
                                <w:rFonts w:ascii="Cambria Math" w:hAnsi="Cambria Math"/>
                                <w:color w:val="000000" w:themeColor="text1"/>
                                <w:sz w:val="14"/>
                                <w:szCs w:val="14"/>
                              </w:rPr>
                              <m:t>Aα</m:t>
                            </m:r>
                            <m:sSup>
                              <m:sSupPr>
                                <m:ctrlPr>
                                  <w:rPr>
                                    <w:rFonts w:ascii="Cambria Math" w:hAnsi="Cambria Math"/>
                                    <w:i/>
                                    <w:color w:val="000000" w:themeColor="text1"/>
                                    <w:sz w:val="14"/>
                                    <w:szCs w:val="14"/>
                                  </w:rPr>
                                </m:ctrlPr>
                              </m:sSupPr>
                              <m:e>
                                <m:d>
                                  <m:dPr>
                                    <m:ctrlPr>
                                      <w:rPr>
                                        <w:rFonts w:ascii="Cambria Math" w:hAnsi="Cambria Math"/>
                                        <w:i/>
                                        <w:color w:val="000000" w:themeColor="text1"/>
                                        <w:sz w:val="14"/>
                                        <w:szCs w:val="14"/>
                                      </w:rPr>
                                    </m:ctrlPr>
                                  </m:dPr>
                                  <m:e>
                                    <m:r>
                                      <w:rPr>
                                        <w:rFonts w:ascii="Cambria Math" w:hAnsi="Cambria Math"/>
                                        <w:color w:val="000000" w:themeColor="text1"/>
                                        <w:sz w:val="14"/>
                                        <w:szCs w:val="14"/>
                                      </w:rPr>
                                      <m:t>1-θ</m:t>
                                    </m:r>
                                  </m:e>
                                </m:d>
                              </m:e>
                              <m:sup>
                                <m:r>
                                  <w:rPr>
                                    <w:rFonts w:ascii="Cambria Math" w:hAnsi="Cambria Math"/>
                                    <w:color w:val="000000" w:themeColor="text1"/>
                                    <w:sz w:val="14"/>
                                    <w:szCs w:val="14"/>
                                  </w:rPr>
                                  <m:t>α-1</m:t>
                                </m:r>
                              </m:sup>
                            </m:sSup>
                            <m:sSubSup>
                              <m:sSubSupPr>
                                <m:ctrlPr>
                                  <w:rPr>
                                    <w:rFonts w:ascii="Cambria Math" w:hAnsi="Cambria Math"/>
                                    <w:i/>
                                    <w:color w:val="000000" w:themeColor="text1"/>
                                    <w:sz w:val="14"/>
                                    <w:szCs w:val="14"/>
                                  </w:rPr>
                                </m:ctrlPr>
                              </m:sSubSupPr>
                              <m:e>
                                <m:r>
                                  <w:rPr>
                                    <w:rFonts w:ascii="Cambria Math" w:hAnsi="Cambria Math"/>
                                    <w:color w:val="000000" w:themeColor="text1"/>
                                    <w:sz w:val="14"/>
                                    <w:szCs w:val="14"/>
                                  </w:rPr>
                                  <m:t>a</m:t>
                                </m:r>
                              </m:e>
                              <m:sub>
                                <m:r>
                                  <w:rPr>
                                    <w:rFonts w:ascii="Cambria Math" w:hAnsi="Cambria Math"/>
                                    <w:color w:val="000000" w:themeColor="text1"/>
                                    <w:sz w:val="14"/>
                                    <w:szCs w:val="14"/>
                                  </w:rPr>
                                  <m:t>i</m:t>
                                </m:r>
                              </m:sub>
                              <m:sup>
                                <m:r>
                                  <w:rPr>
                                    <w:rFonts w:ascii="Cambria Math" w:hAnsi="Cambria Math"/>
                                    <w:color w:val="000000" w:themeColor="text1"/>
                                    <w:sz w:val="14"/>
                                    <w:szCs w:val="14"/>
                                  </w:rPr>
                                  <m:t>α-1</m:t>
                                </m:r>
                              </m:sup>
                            </m:sSubSup>
                            <m:r>
                              <w:rPr>
                                <w:rFonts w:ascii="Cambria Math" w:hAnsi="Cambria Math"/>
                                <w:color w:val="000000" w:themeColor="text1"/>
                                <w:sz w:val="14"/>
                                <w:szCs w:val="14"/>
                              </w:rPr>
                              <m:t>-δ</m:t>
                            </m:r>
                          </m:e>
                        </m:d>
                        <m:r>
                          <w:rPr>
                            <w:rFonts w:ascii="Cambria Math" w:hAnsi="Cambria Math"/>
                            <w:color w:val="000000" w:themeColor="text1"/>
                            <w:sz w:val="14"/>
                            <w:szCs w:val="14"/>
                          </w:rPr>
                          <m:t>+θr</m:t>
                        </m:r>
                      </m:oMath>
                      <w:r w:rsidRPr="004A4CED">
                        <w:rPr>
                          <w:rFonts w:hint="eastAsia"/>
                          <w:color w:val="000000" w:themeColor="text1"/>
                          <w:sz w:val="14"/>
                          <w:szCs w:val="14"/>
                        </w:rPr>
                        <w:t xml:space="preserve"> : 実物資本ストック及び金融資産からの収益率</w:t>
                      </w:r>
                    </w:p>
                    <w:p w14:paraId="277833D3" w14:textId="77777777" w:rsidR="00A27750" w:rsidRPr="004A4CED" w:rsidRDefault="00A27750" w:rsidP="00A27750">
                      <w:pPr>
                        <w:snapToGrid w:val="0"/>
                        <w:rPr>
                          <w:color w:val="000000" w:themeColor="text1"/>
                          <w:sz w:val="14"/>
                          <w:szCs w:val="14"/>
                        </w:rPr>
                      </w:pPr>
                      <w:r w:rsidRPr="004A4CED">
                        <w:rPr>
                          <w:rFonts w:hint="eastAsia"/>
                          <w:color w:val="000000" w:themeColor="text1"/>
                          <w:sz w:val="14"/>
                          <w:szCs w:val="14"/>
                        </w:rPr>
                        <w:t xml:space="preserve">(4) </w:t>
                      </w:r>
                      <m:oMath>
                        <m:f>
                          <m:fPr>
                            <m:ctrlPr>
                              <w:rPr>
                                <w:rFonts w:ascii="Cambria Math" w:hAnsi="Cambria Math"/>
                                <w:i/>
                                <w:color w:val="000000" w:themeColor="text1"/>
                                <w:sz w:val="14"/>
                                <w:szCs w:val="14"/>
                              </w:rPr>
                            </m:ctrlPr>
                          </m:fPr>
                          <m:num>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β</m:t>
                                </m:r>
                              </m:e>
                              <m:sub>
                                <m:r>
                                  <w:rPr>
                                    <w:rFonts w:ascii="Cambria Math" w:hAnsi="Cambria Math"/>
                                    <w:color w:val="000000" w:themeColor="text1"/>
                                    <w:sz w:val="14"/>
                                    <w:szCs w:val="14"/>
                                  </w:rPr>
                                  <m:t>i</m:t>
                                </m:r>
                              </m:sub>
                            </m:sSub>
                            <m:sSup>
                              <m:sSupPr>
                                <m:ctrlPr>
                                  <w:rPr>
                                    <w:rFonts w:ascii="Cambria Math" w:hAnsi="Cambria Math"/>
                                    <w:i/>
                                    <w:color w:val="000000" w:themeColor="text1"/>
                                    <w:sz w:val="14"/>
                                    <w:szCs w:val="14"/>
                                  </w:rPr>
                                </m:ctrlPr>
                              </m:sSup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i</m:t>
                                    </m:r>
                                  </m:sub>
                                </m:sSub>
                              </m:e>
                              <m:sup>
                                <m:r>
                                  <w:rPr>
                                    <w:rFonts w:ascii="Cambria Math" w:hAnsi="Cambria Math"/>
                                    <w:color w:val="000000" w:themeColor="text1"/>
                                    <w:sz w:val="14"/>
                                    <w:szCs w:val="14"/>
                                  </w:rPr>
                                  <m:t>-1</m:t>
                                </m:r>
                              </m:sup>
                            </m:sSup>
                          </m:num>
                          <m:den>
                            <m:sSup>
                              <m:sSupPr>
                                <m:ctrlPr>
                                  <w:rPr>
                                    <w:rFonts w:ascii="Cambria Math" w:hAnsi="Cambria Math"/>
                                    <w:i/>
                                    <w:color w:val="000000" w:themeColor="text1"/>
                                    <w:sz w:val="14"/>
                                    <w:szCs w:val="14"/>
                                  </w:rPr>
                                </m:ctrlPr>
                              </m:sSup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c</m:t>
                                    </m:r>
                                  </m:e>
                                  <m:sub>
                                    <m:r>
                                      <w:rPr>
                                        <w:rFonts w:ascii="Cambria Math" w:hAnsi="Cambria Math"/>
                                        <w:color w:val="000000" w:themeColor="text1"/>
                                        <w:sz w:val="14"/>
                                        <w:szCs w:val="14"/>
                                      </w:rPr>
                                      <m:t>i</m:t>
                                    </m:r>
                                  </m:sub>
                                </m:sSub>
                              </m:e>
                              <m:sup>
                                <m:r>
                                  <w:rPr>
                                    <w:rFonts w:ascii="Cambria Math" w:hAnsi="Cambria Math"/>
                                    <w:color w:val="000000" w:themeColor="text1"/>
                                    <w:sz w:val="14"/>
                                    <w:szCs w:val="14"/>
                                  </w:rPr>
                                  <m:t>-1</m:t>
                                </m:r>
                              </m:sup>
                            </m:sSup>
                          </m:den>
                        </m:f>
                      </m:oMath>
                      <w:r w:rsidRPr="004A4CED">
                        <w:rPr>
                          <w:rFonts w:hint="eastAsia"/>
                          <w:color w:val="000000" w:themeColor="text1"/>
                          <w:sz w:val="14"/>
                          <w:szCs w:val="14"/>
                        </w:rPr>
                        <w:t xml:space="preserve"> : バランス式における資産選好の項、つまり、消費の限界効用に対する資産の限界効用</w:t>
                      </w:r>
                    </w:p>
                    <w:p w14:paraId="4968F2AE" w14:textId="77777777" w:rsidR="00A27750" w:rsidRPr="001B6100" w:rsidRDefault="00A27750" w:rsidP="00A27750">
                      <w:pPr>
                        <w:snapToGrid w:val="0"/>
                        <w:rPr>
                          <w:color w:val="000000" w:themeColor="text1"/>
                          <w:sz w:val="14"/>
                          <w:szCs w:val="14"/>
                        </w:rPr>
                      </w:pPr>
                      <w:r w:rsidRPr="004A4CED">
                        <w:rPr>
                          <w:rFonts w:hint="eastAsia"/>
                          <w:color w:val="000000" w:themeColor="text1"/>
                          <w:sz w:val="14"/>
                          <w:szCs w:val="14"/>
                        </w:rPr>
                        <w:t xml:space="preserve">(5) </w:t>
                      </w:r>
                      <m:oMath>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ϕ</m:t>
                            </m:r>
                          </m:e>
                          <m:sub>
                            <m:r>
                              <w:rPr>
                                <w:rFonts w:ascii="Cambria Math" w:hAnsi="Cambria Math"/>
                                <w:color w:val="000000" w:themeColor="text1"/>
                                <w:sz w:val="14"/>
                                <w:szCs w:val="14"/>
                              </w:rPr>
                              <m:t>i</m:t>
                            </m:r>
                          </m:sub>
                        </m:sSub>
                        <m:d>
                          <m:dPr>
                            <m:ctrlPr>
                              <w:rPr>
                                <w:rFonts w:ascii="Cambria Math" w:hAnsi="Cambria Math"/>
                                <w:i/>
                                <w:color w:val="000000" w:themeColor="text1"/>
                                <w:sz w:val="14"/>
                                <w:szCs w:val="14"/>
                              </w:rPr>
                            </m:ctrlPr>
                          </m:dPr>
                          <m:e>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i</m:t>
                                </m:r>
                              </m:sub>
                            </m:sSub>
                            <m:sSub>
                              <m:sSubPr>
                                <m:ctrlPr>
                                  <w:rPr>
                                    <w:rFonts w:ascii="Cambria Math" w:hAnsi="Cambria Math"/>
                                    <w:i/>
                                    <w:color w:val="000000" w:themeColor="text1"/>
                                    <w:sz w:val="14"/>
                                    <w:szCs w:val="14"/>
                                  </w:rPr>
                                </m:ctrlPr>
                              </m:sSubPr>
                              <m:e>
                                <m:r>
                                  <w:rPr>
                                    <w:rFonts w:ascii="Cambria Math" w:hAnsi="Cambria Math"/>
                                    <w:color w:val="000000" w:themeColor="text1"/>
                                    <w:sz w:val="14"/>
                                    <w:szCs w:val="14"/>
                                  </w:rPr>
                                  <m:t>-a</m:t>
                                </m:r>
                              </m:e>
                              <m:sub>
                                <m:r>
                                  <w:rPr>
                                    <w:rFonts w:ascii="Cambria Math" w:hAnsi="Cambria Math"/>
                                    <w:color w:val="000000" w:themeColor="text1"/>
                                    <w:sz w:val="14"/>
                                    <w:szCs w:val="14"/>
                                  </w:rPr>
                                  <m:t>j</m:t>
                                </m:r>
                              </m:sub>
                            </m:sSub>
                          </m:e>
                        </m:d>
                        <m:r>
                          <w:rPr>
                            <w:rFonts w:ascii="Cambria Math" w:hAnsi="Cambria Math"/>
                            <w:color w:val="000000" w:themeColor="text1"/>
                            <w:sz w:val="14"/>
                            <w:szCs w:val="14"/>
                          </w:rPr>
                          <m:t xml:space="preserve"> </m:t>
                        </m:r>
                      </m:oMath>
                      <w:r w:rsidRPr="004A4CED">
                        <w:rPr>
                          <w:rFonts w:hint="eastAsia"/>
                          <w:color w:val="000000" w:themeColor="text1"/>
                          <w:sz w:val="14"/>
                          <w:szCs w:val="14"/>
                        </w:rPr>
                        <w:t xml:space="preserve"> : この経済における資本・資産の流出、これはすなわち経常収支に等しい</w:t>
                      </w:r>
                    </w:p>
                  </w:txbxContent>
                </v:textbox>
                <w10:anchorlock/>
              </v:rect>
            </w:pict>
          </mc:Fallback>
        </mc:AlternateContent>
      </w:r>
    </w:p>
    <w:p w14:paraId="3E4AF803" w14:textId="6F54C81C" w:rsidR="00894E97" w:rsidRPr="00A35BDD" w:rsidRDefault="0030052C" w:rsidP="00A35BDD">
      <w:pPr>
        <w:pStyle w:val="1"/>
        <w:spacing w:before="360"/>
      </w:pPr>
      <w:r>
        <w:rPr>
          <w:rFonts w:hint="eastAsia"/>
        </w:rPr>
        <w:t>6</w:t>
      </w:r>
      <w:r w:rsidR="00C54EB9">
        <w:rPr>
          <w:rFonts w:hint="eastAsia"/>
        </w:rPr>
        <w:t xml:space="preserve">.  </w:t>
      </w:r>
      <w:r w:rsidR="001B6100">
        <w:rPr>
          <w:rFonts w:hint="eastAsia"/>
        </w:rPr>
        <w:t>理論的示唆と今後の方向性</w:t>
      </w:r>
    </w:p>
    <w:p w14:paraId="50B338C4" w14:textId="683E14A4" w:rsidR="002203BB" w:rsidRPr="002203BB" w:rsidRDefault="002203BB" w:rsidP="002203BB">
      <w:pPr>
        <w:pStyle w:val="2"/>
        <w:spacing w:before="180"/>
        <w:ind w:left="480" w:hanging="480"/>
      </w:pPr>
      <w:r w:rsidRPr="002203BB">
        <w:t xml:space="preserve">6. 1.  </w:t>
      </w:r>
      <w:r w:rsidR="00C047D8">
        <w:rPr>
          <w:rFonts w:hint="eastAsia"/>
        </w:rPr>
        <w:t>モデルの構造と得られる示唆</w:t>
      </w:r>
    </w:p>
    <w:p w14:paraId="10ACFAE9" w14:textId="7073F126" w:rsidR="0068386E" w:rsidRDefault="00C047D8" w:rsidP="00630A74">
      <w:pPr>
        <w:spacing w:afterLines="50" w:after="180"/>
        <w:rPr>
          <w:spacing w:val="-2"/>
        </w:rPr>
      </w:pPr>
      <w:r>
        <w:rPr>
          <w:rFonts w:hint="eastAsia"/>
          <w:spacing w:val="-2"/>
        </w:rPr>
        <w:t xml:space="preserve">　</w:t>
      </w:r>
      <w:r w:rsidR="00BF7BAB">
        <w:rPr>
          <w:rFonts w:hint="eastAsia"/>
          <w:spacing w:val="-2"/>
        </w:rPr>
        <w:t>本稿では、資産収益率と時間選好率の乖離が</w:t>
      </w:r>
      <w:r w:rsidR="007B6F9D">
        <w:rPr>
          <w:rFonts w:hint="eastAsia"/>
          <w:spacing w:val="-2"/>
        </w:rPr>
        <w:t>持続する動的均衡の枠組みを提案した。これは</w:t>
      </w:r>
      <w:r w:rsidR="004B6D60">
        <w:rPr>
          <w:rFonts w:hint="eastAsia"/>
          <w:spacing w:val="-2"/>
        </w:rPr>
        <w:t>、標準モデルが想定するような市場の失敗や不完全性に由来する</w:t>
      </w:r>
      <w:r w:rsidR="006D3695">
        <w:rPr>
          <w:rFonts w:hint="eastAsia"/>
          <w:spacing w:val="-2"/>
        </w:rPr>
        <w:t>ものとしてではなく、経済主体の異質な選好構造と外部環境との相互作用の</w:t>
      </w:r>
      <w:r w:rsidR="007B6F9D">
        <w:rPr>
          <w:rFonts w:hint="eastAsia"/>
          <w:spacing w:val="-2"/>
        </w:rPr>
        <w:t>構造的な結果としてである。</w:t>
      </w:r>
      <w:r w:rsidR="00630A74">
        <w:rPr>
          <w:spacing w:val="-2"/>
        </w:rPr>
        <w:br/>
      </w:r>
      <w:r w:rsidR="007B6F9D">
        <w:rPr>
          <w:rFonts w:hint="eastAsia"/>
          <w:spacing w:val="-2"/>
        </w:rPr>
        <w:t xml:space="preserve">　第三章で示したように、</w:t>
      </w:r>
      <w:r w:rsidR="001556CF">
        <w:rPr>
          <w:rFonts w:hint="eastAsia"/>
          <w:spacing w:val="-2"/>
        </w:rPr>
        <w:t>資産保有による効用と国・地域の間での資本移動を直接、取り込むことで、</w:t>
      </w:r>
      <w:r w:rsidR="00C82C3D">
        <w:rPr>
          <w:rFonts w:hint="eastAsia"/>
          <w:spacing w:val="-2"/>
        </w:rPr>
        <w:t>世界全体としては均衡しているが、その中の個々の</w:t>
      </w:r>
      <w:r w:rsidR="00FC73A7">
        <w:rPr>
          <w:rFonts w:hint="eastAsia"/>
          <w:spacing w:val="-2"/>
        </w:rPr>
        <w:t>経済</w:t>
      </w:r>
      <w:r w:rsidR="00C82C3D">
        <w:rPr>
          <w:rFonts w:hint="eastAsia"/>
          <w:spacing w:val="-2"/>
        </w:rPr>
        <w:t>は不均衡</w:t>
      </w:r>
      <w:r w:rsidR="00FC73A7">
        <w:rPr>
          <w:rFonts w:hint="eastAsia"/>
          <w:spacing w:val="-2"/>
        </w:rPr>
        <w:t>であることが併存する定常状態にいかに至るのかを明らかにした。</w:t>
      </w:r>
      <w:r w:rsidR="009F5E4F">
        <w:rPr>
          <w:rFonts w:hint="eastAsia"/>
          <w:spacing w:val="-2"/>
        </w:rPr>
        <w:t>この文脈において</w:t>
      </w:r>
      <w:r w:rsidR="0069009F">
        <w:rPr>
          <w:rFonts w:hint="eastAsia"/>
          <w:spacing w:val="-2"/>
        </w:rPr>
        <w:t>は</w:t>
      </w:r>
      <w:r w:rsidR="009F5E4F">
        <w:rPr>
          <w:rFonts w:hint="eastAsia"/>
          <w:spacing w:val="-2"/>
        </w:rPr>
        <w:t>、横断性条件（TVC）</w:t>
      </w:r>
      <w:r w:rsidR="0069009F">
        <w:rPr>
          <w:rFonts w:hint="eastAsia"/>
          <w:spacing w:val="-2"/>
        </w:rPr>
        <w:t>の成立</w:t>
      </w:r>
      <w:r w:rsidR="009F5E4F">
        <w:rPr>
          <w:rFonts w:hint="eastAsia"/>
          <w:spacing w:val="-2"/>
        </w:rPr>
        <w:t>は</w:t>
      </w:r>
      <w:r w:rsidR="0069009F">
        <w:rPr>
          <w:rFonts w:hint="eastAsia"/>
          <w:spacing w:val="-2"/>
        </w:rPr>
        <w:t>、</w:t>
      </w:r>
      <w:r w:rsidR="009F5E4F">
        <w:rPr>
          <w:rFonts w:hint="eastAsia"/>
          <w:spacing w:val="-2"/>
        </w:rPr>
        <w:t>従来の合理的経済主体による資産の使い切りとしてではなく、</w:t>
      </w:r>
      <w:r w:rsidR="0069009F">
        <w:rPr>
          <w:rFonts w:hint="eastAsia"/>
          <w:spacing w:val="-2"/>
        </w:rPr>
        <w:t>むしろ</w:t>
      </w:r>
      <w:r w:rsidR="009C5382">
        <w:rPr>
          <w:rFonts w:hint="eastAsia"/>
          <w:spacing w:val="-2"/>
        </w:rPr>
        <w:t>資本の拡散や資産選好による</w:t>
      </w:r>
      <w:r w:rsidR="0069009F">
        <w:rPr>
          <w:rFonts w:hint="eastAsia"/>
          <w:spacing w:val="-2"/>
        </w:rPr>
        <w:t>資産価値の変動によって相殺されることで</w:t>
      </w:r>
      <w:r w:rsidR="002326CF">
        <w:rPr>
          <w:rFonts w:hint="eastAsia"/>
          <w:spacing w:val="-2"/>
        </w:rPr>
        <w:lastRenderedPageBreak/>
        <w:t>担保され</w:t>
      </w:r>
      <w:r w:rsidR="00860A58">
        <w:rPr>
          <w:rFonts w:hint="eastAsia"/>
          <w:spacing w:val="-2"/>
        </w:rPr>
        <w:t>、</w:t>
      </w:r>
      <w:r w:rsidR="009C5382">
        <w:rPr>
          <w:rFonts w:hint="eastAsia"/>
          <w:spacing w:val="-2"/>
        </w:rPr>
        <w:t>定常状態においてはその成立が保証されるとともに、</w:t>
      </w:r>
      <w:r w:rsidR="00860A58">
        <w:rPr>
          <w:rFonts w:hint="eastAsia"/>
          <w:spacing w:val="-2"/>
        </w:rPr>
        <w:t>モデルの終端において一定の資産水準が残存することを許容する。</w:t>
      </w:r>
      <w:r w:rsidR="00630A74">
        <w:rPr>
          <w:spacing w:val="-2"/>
        </w:rPr>
        <w:br/>
      </w:r>
      <w:r w:rsidR="00860A58">
        <w:rPr>
          <w:rFonts w:hint="eastAsia"/>
          <w:spacing w:val="-2"/>
        </w:rPr>
        <w:t xml:space="preserve">　</w:t>
      </w:r>
      <w:r w:rsidR="006452F7">
        <w:rPr>
          <w:rFonts w:hint="eastAsia"/>
          <w:spacing w:val="-2"/>
        </w:rPr>
        <w:t>資本の拡散係数と消費と比べた資産選好の相対的な強さは、TVCの成立にとっても、定常状態条件における資産収益率と時間選好率の乖離にとってもカギとなる変数である。</w:t>
      </w:r>
      <w:r w:rsidR="00C84B6D">
        <w:rPr>
          <w:rFonts w:hint="eastAsia"/>
          <w:spacing w:val="-2"/>
        </w:rPr>
        <w:t>これらのメカニズムは、境界条件と</w:t>
      </w:r>
      <w:r w:rsidR="003917FC">
        <w:rPr>
          <w:rFonts w:hint="eastAsia"/>
          <w:spacing w:val="-2"/>
        </w:rPr>
        <w:t>長期の均衡条件の双方に作用する。</w:t>
      </w:r>
    </w:p>
    <w:p w14:paraId="1E056CD3" w14:textId="355CFF4E" w:rsidR="0002276C" w:rsidRDefault="003917FC" w:rsidP="00630A74">
      <w:pPr>
        <w:spacing w:afterLines="50" w:after="180"/>
        <w:rPr>
          <w:spacing w:val="-2"/>
        </w:rPr>
      </w:pPr>
      <w:r>
        <w:rPr>
          <w:rFonts w:hint="eastAsia"/>
          <w:spacing w:val="-2"/>
        </w:rPr>
        <w:t xml:space="preserve">　</w:t>
      </w:r>
      <w:r w:rsidR="00CE38CA">
        <w:rPr>
          <w:rFonts w:hint="eastAsia"/>
          <w:spacing w:val="-2"/>
        </w:rPr>
        <w:t>これらの結果は、国や地域の</w:t>
      </w:r>
      <w:r w:rsidR="006E3C52">
        <w:rPr>
          <w:rFonts w:hint="eastAsia"/>
          <w:spacing w:val="-2"/>
        </w:rPr>
        <w:t>マクロ経済上の</w:t>
      </w:r>
      <w:r w:rsidR="00F40706">
        <w:rPr>
          <w:rFonts w:hint="eastAsia"/>
          <w:spacing w:val="-2"/>
        </w:rPr>
        <w:t>条件を形成する構造的特性についての洞察を提供する。</w:t>
      </w:r>
      <w:r w:rsidR="00B9148D">
        <w:rPr>
          <w:rFonts w:hint="eastAsia"/>
          <w:spacing w:val="-2"/>
        </w:rPr>
        <w:t>第４章及び第５章で示したように、低い時間選好率や強い資産選好を有する経済は</w:t>
      </w:r>
      <w:r w:rsidR="00E82A5A">
        <w:rPr>
          <w:rFonts w:hint="eastAsia"/>
          <w:spacing w:val="-2"/>
        </w:rPr>
        <w:t>、</w:t>
      </w:r>
      <w:r w:rsidR="0092134C">
        <w:rPr>
          <w:rFonts w:hint="eastAsia"/>
          <w:spacing w:val="-2"/>
        </w:rPr>
        <w:t>資産水準</w:t>
      </w:r>
      <w:r w:rsidR="00E82A5A">
        <w:rPr>
          <w:rFonts w:hint="eastAsia"/>
          <w:spacing w:val="-2"/>
        </w:rPr>
        <w:t>や生産水準</w:t>
      </w:r>
      <w:r w:rsidR="004006F8">
        <w:rPr>
          <w:rFonts w:hint="eastAsia"/>
          <w:spacing w:val="-2"/>
        </w:rPr>
        <w:t>が高く</w:t>
      </w:r>
      <w:r w:rsidR="0092134C">
        <w:rPr>
          <w:rFonts w:hint="eastAsia"/>
          <w:spacing w:val="-2"/>
        </w:rPr>
        <w:t>経常収支黒字</w:t>
      </w:r>
      <w:r w:rsidR="004006F8">
        <w:rPr>
          <w:rFonts w:hint="eastAsia"/>
          <w:spacing w:val="-2"/>
        </w:rPr>
        <w:t>となる</w:t>
      </w:r>
      <w:r w:rsidR="0092134C">
        <w:rPr>
          <w:rFonts w:hint="eastAsia"/>
          <w:spacing w:val="-2"/>
        </w:rPr>
        <w:t>一方、消費水準は低くなりがちである。対して、高い時間選好</w:t>
      </w:r>
      <w:r w:rsidR="004006F8">
        <w:rPr>
          <w:rFonts w:hint="eastAsia"/>
          <w:spacing w:val="-2"/>
        </w:rPr>
        <w:t>率や資本の拡散係数を有する経済は</w:t>
      </w:r>
      <w:r w:rsidR="00E82A5A">
        <w:rPr>
          <w:rFonts w:hint="eastAsia"/>
          <w:spacing w:val="-2"/>
        </w:rPr>
        <w:t>、</w:t>
      </w:r>
      <w:r w:rsidR="004006F8">
        <w:rPr>
          <w:rFonts w:hint="eastAsia"/>
          <w:spacing w:val="-2"/>
        </w:rPr>
        <w:t>資産水準</w:t>
      </w:r>
      <w:r w:rsidR="00E82A5A">
        <w:rPr>
          <w:rFonts w:hint="eastAsia"/>
          <w:spacing w:val="-2"/>
        </w:rPr>
        <w:t>や生産水準</w:t>
      </w:r>
      <w:r w:rsidR="004006F8">
        <w:rPr>
          <w:rFonts w:hint="eastAsia"/>
          <w:spacing w:val="-2"/>
        </w:rPr>
        <w:t>が低</w:t>
      </w:r>
      <w:r w:rsidR="0002276C">
        <w:rPr>
          <w:rFonts w:hint="eastAsia"/>
          <w:spacing w:val="-2"/>
        </w:rPr>
        <w:t>い一方、限界生産性は高く、このことが資本流入を促し、経常収支赤字である一方で高い消費水準を可能にする。</w:t>
      </w:r>
      <w:r w:rsidR="00630A74">
        <w:rPr>
          <w:spacing w:val="-2"/>
        </w:rPr>
        <w:br/>
      </w:r>
      <w:r w:rsidR="0002276C">
        <w:rPr>
          <w:rFonts w:hint="eastAsia"/>
          <w:spacing w:val="-2"/>
        </w:rPr>
        <w:t xml:space="preserve">　</w:t>
      </w:r>
      <w:r w:rsidR="009B1810">
        <w:rPr>
          <w:rFonts w:hint="eastAsia"/>
          <w:spacing w:val="-2"/>
        </w:rPr>
        <w:t>こうした分析結果は、例えばグローバルインバランスや長期デフレ均衡、</w:t>
      </w:r>
      <w:r w:rsidR="004152BC">
        <w:rPr>
          <w:rFonts w:hint="eastAsia"/>
          <w:spacing w:val="-2"/>
        </w:rPr>
        <w:t>国や地域の間での</w:t>
      </w:r>
      <w:r w:rsidR="009B1810">
        <w:rPr>
          <w:rFonts w:hint="eastAsia"/>
          <w:spacing w:val="-2"/>
        </w:rPr>
        <w:t>資産や所得の</w:t>
      </w:r>
      <w:r w:rsidR="004152BC">
        <w:rPr>
          <w:rFonts w:hint="eastAsia"/>
          <w:spacing w:val="-2"/>
        </w:rPr>
        <w:t>不均衡の拡大と固定化などといった不均衡現象に、マクロ経済</w:t>
      </w:r>
      <w:r w:rsidR="00FC61C7">
        <w:rPr>
          <w:rFonts w:hint="eastAsia"/>
          <w:spacing w:val="-2"/>
        </w:rPr>
        <w:t>学</w:t>
      </w:r>
      <w:r w:rsidR="004152BC">
        <w:rPr>
          <w:rFonts w:hint="eastAsia"/>
          <w:spacing w:val="-2"/>
        </w:rPr>
        <w:t>的な基礎を提供する。</w:t>
      </w:r>
    </w:p>
    <w:p w14:paraId="1E7680C8" w14:textId="0D81E973" w:rsidR="00622E33" w:rsidRDefault="00622E33" w:rsidP="00622E33">
      <w:pPr>
        <w:pStyle w:val="2"/>
        <w:spacing w:before="180"/>
        <w:ind w:left="480" w:hanging="480"/>
      </w:pPr>
      <w:r>
        <w:t>6.</w:t>
      </w:r>
      <w:r>
        <w:rPr>
          <w:rFonts w:hint="eastAsia"/>
        </w:rPr>
        <w:t xml:space="preserve"> </w:t>
      </w:r>
      <w:r>
        <w:t>2.</w:t>
      </w:r>
      <w:r>
        <w:rPr>
          <w:rFonts w:hint="eastAsia"/>
        </w:rPr>
        <w:t xml:space="preserve"> </w:t>
      </w:r>
      <w:r>
        <w:t xml:space="preserve"> </w:t>
      </w:r>
      <w:r w:rsidR="004152BC">
        <w:rPr>
          <w:rFonts w:hint="eastAsia"/>
        </w:rPr>
        <w:t>モデルに基づく政策的示唆</w:t>
      </w:r>
    </w:p>
    <w:p w14:paraId="4449B2B2" w14:textId="7ECC1241" w:rsidR="004152BC" w:rsidRDefault="004152BC" w:rsidP="00630A74">
      <w:pPr>
        <w:spacing w:afterLines="50" w:after="180"/>
      </w:pPr>
      <w:r>
        <w:rPr>
          <w:rFonts w:hint="eastAsia"/>
        </w:rPr>
        <w:t xml:space="preserve">　</w:t>
      </w:r>
      <w:r w:rsidR="006F648E">
        <w:rPr>
          <w:rFonts w:hint="eastAsia"/>
        </w:rPr>
        <w:t>こうした洞察は、現実の経済政策にいくつかの示唆を与える。これらを以下、３点に分けて述べる。</w:t>
      </w:r>
    </w:p>
    <w:p w14:paraId="3BACAC16" w14:textId="4773689D" w:rsidR="00622E33" w:rsidRDefault="00622E33" w:rsidP="00622E33">
      <w:pPr>
        <w:pStyle w:val="3"/>
        <w:spacing w:before="180"/>
      </w:pPr>
      <w:r>
        <w:t>6.</w:t>
      </w:r>
      <w:r>
        <w:rPr>
          <w:rFonts w:hint="eastAsia"/>
        </w:rPr>
        <w:t xml:space="preserve"> </w:t>
      </w:r>
      <w:r>
        <w:t>2.</w:t>
      </w:r>
      <w:r>
        <w:rPr>
          <w:rFonts w:hint="eastAsia"/>
        </w:rPr>
        <w:t xml:space="preserve"> </w:t>
      </w:r>
      <w:r>
        <w:t>1.</w:t>
      </w:r>
      <w:r>
        <w:rPr>
          <w:rFonts w:hint="eastAsia"/>
        </w:rPr>
        <w:t xml:space="preserve"> </w:t>
      </w:r>
      <w:r>
        <w:t xml:space="preserve"> </w:t>
      </w:r>
      <w:r w:rsidR="004C23C3">
        <w:rPr>
          <w:rFonts w:hint="eastAsia"/>
        </w:rPr>
        <w:t>定常状態の選択</w:t>
      </w:r>
    </w:p>
    <w:p w14:paraId="2306243B" w14:textId="609AE8EB" w:rsidR="00254E16" w:rsidRDefault="004C23C3" w:rsidP="00630A74">
      <w:pPr>
        <w:spacing w:afterLines="50" w:after="180"/>
      </w:pPr>
      <w:r>
        <w:rPr>
          <w:rFonts w:hint="eastAsia"/>
        </w:rPr>
        <w:t xml:space="preserve">　</w:t>
      </w:r>
      <w:r w:rsidR="0054307D">
        <w:rPr>
          <w:rFonts w:hint="eastAsia"/>
        </w:rPr>
        <w:t>もし経済が標準モデルが想定するような理想郷に収斂するのではなく、</w:t>
      </w:r>
      <w:r w:rsidR="00635AB4">
        <w:rPr>
          <w:rFonts w:hint="eastAsia"/>
        </w:rPr>
        <w:t>各々の構造的特性に応じて異なる定常状態に至るのであれば、</w:t>
      </w:r>
      <w:r w:rsidR="00452748">
        <w:rPr>
          <w:rFonts w:hint="eastAsia"/>
        </w:rPr>
        <w:t>経済政策の役割もシフトすべきである。</w:t>
      </w:r>
      <w:r w:rsidR="00555385">
        <w:rPr>
          <w:rFonts w:hint="eastAsia"/>
        </w:rPr>
        <w:t>一律の理想的な状態に向けた調整の促進ではなく、</w:t>
      </w:r>
      <w:r w:rsidR="00B73FC3">
        <w:rPr>
          <w:rFonts w:hint="eastAsia"/>
        </w:rPr>
        <w:t>各々の構造的特性に基づいた状態の選択とそれぞれに固有の問題への対処がそれである。</w:t>
      </w:r>
      <w:r w:rsidR="00630A74">
        <w:br/>
      </w:r>
      <w:r w:rsidR="00B73FC3">
        <w:rPr>
          <w:rFonts w:hint="eastAsia"/>
        </w:rPr>
        <w:t xml:space="preserve">　例えば、</w:t>
      </w:r>
      <w:r w:rsidR="00E87E70">
        <w:rPr>
          <w:rFonts w:hint="eastAsia"/>
        </w:rPr>
        <w:t>過度な消費と経常収支の赤字で資金不足に直面する経済では、</w:t>
      </w:r>
      <w:r w:rsidR="00093881">
        <w:rPr>
          <w:rFonts w:hint="eastAsia"/>
        </w:rPr>
        <w:t>時間選好率の低下や資産選好を</w:t>
      </w:r>
      <w:r w:rsidR="00987747">
        <w:rPr>
          <w:rFonts w:hint="eastAsia"/>
        </w:rPr>
        <w:t>和らげ、消費を抑制し、貯蓄を促す必要がある。これらを達成する政策</w:t>
      </w:r>
      <w:r w:rsidR="00254E16">
        <w:rPr>
          <w:rFonts w:hint="eastAsia"/>
        </w:rPr>
        <w:t>には、例えば消費増税と資産蓄積への減税などを組み合わせた税制措置や、金融リテラシーの向上による資産形成の推進などがあるだろう。</w:t>
      </w:r>
      <w:r w:rsidR="00630A74">
        <w:br/>
      </w:r>
      <w:r w:rsidR="00254E16">
        <w:rPr>
          <w:rFonts w:hint="eastAsia"/>
        </w:rPr>
        <w:t xml:space="preserve">　</w:t>
      </w:r>
      <w:r w:rsidR="00F6384C">
        <w:rPr>
          <w:rFonts w:hint="eastAsia"/>
        </w:rPr>
        <w:t>重要なのは、</w:t>
      </w:r>
      <w:r w:rsidR="008D182C">
        <w:rPr>
          <w:rFonts w:hint="eastAsia"/>
        </w:rPr>
        <w:t>様々な</w:t>
      </w:r>
      <w:r w:rsidR="00F6384C">
        <w:rPr>
          <w:rFonts w:hint="eastAsia"/>
        </w:rPr>
        <w:t>定常状態</w:t>
      </w:r>
      <w:r w:rsidR="008D182C">
        <w:rPr>
          <w:rFonts w:hint="eastAsia"/>
        </w:rPr>
        <w:t>を構造的な多様性の結果として捉えた場合、</w:t>
      </w:r>
      <w:r w:rsidR="00221B58">
        <w:rPr>
          <w:rFonts w:hint="eastAsia"/>
        </w:rPr>
        <w:t>経済政策は従来の財政政策と金融政策によるマクロ経済の安定化といった息を超える必要があることだ。</w:t>
      </w:r>
      <w:r w:rsidR="00922B0D">
        <w:rPr>
          <w:rFonts w:hint="eastAsia"/>
        </w:rPr>
        <w:t>それはまた、経済主体の選好や長期的な</w:t>
      </w:r>
      <w:r w:rsidR="008E1460">
        <w:rPr>
          <w:rFonts w:hint="eastAsia"/>
        </w:rPr>
        <w:t>行動を形作る構造的なパラメータに直接、働きかける必要があることを意味する。こうしたアプローチは、政策の役割を</w:t>
      </w:r>
      <w:r w:rsidR="00876CB2">
        <w:rPr>
          <w:rFonts w:hint="eastAsia"/>
        </w:rPr>
        <w:t>理想的な経路からの逸脱を是正するものとしてではなく、</w:t>
      </w:r>
      <w:r w:rsidR="0007721B">
        <w:rPr>
          <w:rFonts w:hint="eastAsia"/>
        </w:rPr>
        <w:t>長期的な経済構造を形作る手段として位置付け直すことを必要とする。</w:t>
      </w:r>
    </w:p>
    <w:p w14:paraId="0E7F77D0" w14:textId="61F7F3EB" w:rsidR="00580189" w:rsidRDefault="00580189" w:rsidP="00580189">
      <w:pPr>
        <w:pStyle w:val="3"/>
        <w:spacing w:before="180"/>
      </w:pPr>
      <w:r>
        <w:t>6.</w:t>
      </w:r>
      <w:r>
        <w:rPr>
          <w:rFonts w:hint="eastAsia"/>
        </w:rPr>
        <w:t xml:space="preserve"> </w:t>
      </w:r>
      <w:r>
        <w:t>2.</w:t>
      </w:r>
      <w:r>
        <w:rPr>
          <w:rFonts w:hint="eastAsia"/>
        </w:rPr>
        <w:t xml:space="preserve"> </w:t>
      </w:r>
      <w:r>
        <w:t>2.</w:t>
      </w:r>
      <w:r>
        <w:rPr>
          <w:rFonts w:hint="eastAsia"/>
        </w:rPr>
        <w:t xml:space="preserve"> </w:t>
      </w:r>
      <w:r>
        <w:t xml:space="preserve"> </w:t>
      </w:r>
      <w:r w:rsidR="0007721B">
        <w:rPr>
          <w:rFonts w:hint="eastAsia"/>
        </w:rPr>
        <w:t>資本移動の政策的制御</w:t>
      </w:r>
    </w:p>
    <w:p w14:paraId="2F9DEB3C" w14:textId="1BA4F6C1" w:rsidR="004A1BD6" w:rsidRDefault="0007721B" w:rsidP="00630A74">
      <w:pPr>
        <w:spacing w:afterLines="50" w:after="180"/>
      </w:pPr>
      <w:r>
        <w:rPr>
          <w:rFonts w:hint="eastAsia"/>
        </w:rPr>
        <w:t xml:space="preserve">　</w:t>
      </w:r>
      <w:r w:rsidR="00BF2615">
        <w:rPr>
          <w:rFonts w:hint="eastAsia"/>
        </w:rPr>
        <w:t>標準モデルでは、資本移動は</w:t>
      </w:r>
      <w:r w:rsidR="00D91E80">
        <w:rPr>
          <w:rFonts w:hint="eastAsia"/>
        </w:rPr>
        <w:t>資金過不足によって左右される実質利子率を主要なメカニズムとして、均衡を回復させる力として捉えられる。</w:t>
      </w:r>
      <w:r w:rsidR="000A1C3E">
        <w:rPr>
          <w:rFonts w:hint="eastAsia"/>
        </w:rPr>
        <w:t>合理的な経済主体が自由で効率的な市場の下にある時、不均衡は自律的に是正されることが期待されている。</w:t>
      </w:r>
      <w:r w:rsidR="00630A74">
        <w:br/>
      </w:r>
      <w:r w:rsidR="000A1C3E">
        <w:rPr>
          <w:rFonts w:hint="eastAsia"/>
        </w:rPr>
        <w:t xml:space="preserve">　しかし、</w:t>
      </w:r>
      <w:r w:rsidR="00A749A7">
        <w:rPr>
          <w:rFonts w:hint="eastAsia"/>
        </w:rPr>
        <w:t>現実の経済、そして本稿のモデルにおいては、そうした自律調整が必ずしも生じるわけではない。</w:t>
      </w:r>
      <w:r w:rsidR="0029742B">
        <w:rPr>
          <w:rFonts w:hint="eastAsia"/>
        </w:rPr>
        <w:t>資本移動はそれ自体として自律的なメカニズムを持ち、</w:t>
      </w:r>
      <w:r w:rsidR="00981E89">
        <w:rPr>
          <w:rFonts w:hint="eastAsia"/>
        </w:rPr>
        <w:t>時として国や地域の不均衡を形成したり、深刻化させたりする。</w:t>
      </w:r>
      <w:r w:rsidR="00A97A4C">
        <w:rPr>
          <w:rFonts w:hint="eastAsia"/>
        </w:rPr>
        <w:t>こうした動学は、各経済における資産水準の違いや各経済主体の資産選好の違いによって形作られる。</w:t>
      </w:r>
      <w:r w:rsidR="00770A0B">
        <w:rPr>
          <w:rFonts w:hint="eastAsia"/>
        </w:rPr>
        <w:t>その結果、資産の格差と</w:t>
      </w:r>
      <w:r w:rsidR="0052121A">
        <w:rPr>
          <w:rFonts w:hint="eastAsia"/>
        </w:rPr>
        <w:t>継続的な経常収支の不均衡が持続し得る。</w:t>
      </w:r>
      <w:r w:rsidR="00630A74">
        <w:br/>
      </w:r>
      <w:r w:rsidR="00D3446C">
        <w:rPr>
          <w:rFonts w:hint="eastAsia"/>
        </w:rPr>
        <w:t xml:space="preserve">　</w:t>
      </w:r>
      <w:r w:rsidR="00D93E72">
        <w:rPr>
          <w:rFonts w:hint="eastAsia"/>
        </w:rPr>
        <w:t>裏を返せば、このことは資本移動が政策介入の対象となり得ることを示唆する。</w:t>
      </w:r>
      <w:r w:rsidR="00225B50">
        <w:rPr>
          <w:rFonts w:hint="eastAsia"/>
        </w:rPr>
        <w:t>国境を超える資本移動を制御することで、政策当局は個々の国や地域の経済状態、特に対外バランスに影響を与えることが可能である。例えば、</w:t>
      </w:r>
      <w:r w:rsidR="00D13180">
        <w:rPr>
          <w:rFonts w:hint="eastAsia"/>
        </w:rPr>
        <w:t>過剰貯蓄とデフレに陥った経済では、国内の経済活動を拡張的財政政策や消費や投資の奨励策だけでなく、</w:t>
      </w:r>
      <w:r w:rsidR="002D79C5">
        <w:rPr>
          <w:rFonts w:hint="eastAsia"/>
        </w:rPr>
        <w:t>資産経済サイドにおける資本流出の抑制によっても刺激することが可能になるだろう</w:t>
      </w:r>
      <w:r w:rsidR="004A1BD6">
        <w:rPr>
          <w:rFonts w:hint="eastAsia"/>
        </w:rPr>
        <w:lastRenderedPageBreak/>
        <w:t>し、そのための潜在的な手段としては、国際資本移動に対する税制や規制があり得る。</w:t>
      </w:r>
      <w:r w:rsidR="00386A19">
        <w:rPr>
          <w:rFonts w:hint="eastAsia"/>
        </w:rPr>
        <w:t>このことは、資本移動を受動的な調整メカニズムとしてではなく、</w:t>
      </w:r>
      <w:r w:rsidR="00B6162F">
        <w:rPr>
          <w:rFonts w:hint="eastAsia"/>
        </w:rPr>
        <w:t>マクロ経済目標の達成を支援する能動的な力学の一つとして捉え直すことにつながる。</w:t>
      </w:r>
    </w:p>
    <w:p w14:paraId="3BAB6A97" w14:textId="3E9CD8C1" w:rsidR="00EC2CAE" w:rsidRDefault="00EC2CAE" w:rsidP="00EC2CAE">
      <w:pPr>
        <w:pStyle w:val="3"/>
        <w:spacing w:before="180"/>
      </w:pPr>
      <w:r>
        <w:t xml:space="preserve">6.2.3. </w:t>
      </w:r>
      <w:r w:rsidR="00B6162F">
        <w:rPr>
          <w:rFonts w:hint="eastAsia"/>
        </w:rPr>
        <w:t xml:space="preserve"> 資産動学に基づく</w:t>
      </w:r>
      <w:r w:rsidR="00F13243">
        <w:rPr>
          <w:rFonts w:hint="eastAsia"/>
        </w:rPr>
        <w:t>経済</w:t>
      </w:r>
      <w:r w:rsidR="00B6162F">
        <w:rPr>
          <w:rFonts w:hint="eastAsia"/>
        </w:rPr>
        <w:t>政策</w:t>
      </w:r>
      <w:r w:rsidR="00F13243">
        <w:rPr>
          <w:rFonts w:hint="eastAsia"/>
        </w:rPr>
        <w:t>の</w:t>
      </w:r>
      <w:r w:rsidR="00B6162F">
        <w:rPr>
          <w:rFonts w:hint="eastAsia"/>
        </w:rPr>
        <w:t>再編</w:t>
      </w:r>
    </w:p>
    <w:p w14:paraId="22DAF6ED" w14:textId="1630A3C4" w:rsidR="00CF6C5D" w:rsidRDefault="00B6162F" w:rsidP="00630A74">
      <w:pPr>
        <w:spacing w:afterLines="50" w:after="180"/>
      </w:pPr>
      <w:r>
        <w:rPr>
          <w:rFonts w:hint="eastAsia"/>
        </w:rPr>
        <w:t xml:space="preserve">　</w:t>
      </w:r>
      <w:r w:rsidR="006E06C6">
        <w:rPr>
          <w:rFonts w:hint="eastAsia"/>
        </w:rPr>
        <w:t>RBCモデル以来の</w:t>
      </w:r>
      <w:r w:rsidR="00095AC3">
        <w:rPr>
          <w:rFonts w:hint="eastAsia"/>
        </w:rPr>
        <w:t>新古典派経済学の復権を背景に、今日の経済政策において資産経済サイドはわき役に追いやられてきた。貨幣数量説に基づくこうした見方は、長期の経済成長がもっぱら供給側における生産要素の投入量と効率性によって定まるとの立場に立ち、</w:t>
      </w:r>
      <w:r w:rsidR="0055266D">
        <w:rPr>
          <w:rFonts w:hint="eastAsia"/>
        </w:rPr>
        <w:t>資産経済は所得と支出の均衡を図る受け身的な存在にすぎないと考えてきた。</w:t>
      </w:r>
      <w:r w:rsidR="00630A74">
        <w:br/>
      </w:r>
      <w:r w:rsidR="0055266D">
        <w:rPr>
          <w:rFonts w:hint="eastAsia"/>
        </w:rPr>
        <w:t xml:space="preserve">　このようなことから、資産経済サイドが政策論議の前面に出てくるのは、中央銀行の金融政策や産業の振興又は救済のための資金供給、経済政策というよりは社会政策的な観点からの所得や富の再分配といった場面に限られている。さらには金融政策にしても、</w:t>
      </w:r>
      <w:r w:rsidR="00B47FCE">
        <w:rPr>
          <w:rFonts w:hint="eastAsia"/>
        </w:rPr>
        <w:t>経済の根底にある状況を診断し、</w:t>
      </w:r>
      <w:r w:rsidR="00A5534D">
        <w:rPr>
          <w:rFonts w:hint="eastAsia"/>
        </w:rPr>
        <w:t>かじ取りをするのではなく、明確なルールとフォワードガイダンスをもとに市場を安定化させる</w:t>
      </w:r>
      <w:r w:rsidR="00CF6C5D">
        <w:rPr>
          <w:rFonts w:hint="eastAsia"/>
        </w:rPr>
        <w:t>ことを主目的としている。</w:t>
      </w:r>
      <w:r w:rsidR="00630A74">
        <w:br/>
      </w:r>
      <w:r w:rsidR="00CF6C5D">
        <w:rPr>
          <w:rFonts w:hint="eastAsia"/>
        </w:rPr>
        <w:t xml:space="preserve">　</w:t>
      </w:r>
      <w:r w:rsidR="00755AAF">
        <w:rPr>
          <w:rFonts w:hint="eastAsia"/>
        </w:rPr>
        <w:t>対して、本稿のモデルが描くのは、資産経済が実体経済を形作る能動的な力学である。</w:t>
      </w:r>
      <w:r w:rsidR="00A83615">
        <w:rPr>
          <w:rFonts w:hint="eastAsia"/>
        </w:rPr>
        <w:t>資本の拡散と経済主体の資産選好とのバランスは、</w:t>
      </w:r>
      <w:r w:rsidR="007554A7">
        <w:rPr>
          <w:rFonts w:hint="eastAsia"/>
        </w:rPr>
        <w:t>経常収支の不均衡を生じ、維持し、拡大させる資産収益率と時間選好率の乖離を維持するのみならず</w:t>
      </w:r>
      <w:r w:rsidR="00B22EE5">
        <w:rPr>
          <w:rFonts w:hint="eastAsia"/>
        </w:rPr>
        <w:t>、TVCを通じて究極的な資産水準の</w:t>
      </w:r>
      <w:r w:rsidR="00032C60">
        <w:rPr>
          <w:rFonts w:hint="eastAsia"/>
        </w:rPr>
        <w:t>差異をも左右する。</w:t>
      </w:r>
      <w:r w:rsidR="00C2131A">
        <w:rPr>
          <w:rFonts w:hint="eastAsia"/>
        </w:rPr>
        <w:t>このように考えた場合、例えば所得や資産の再分配政策</w:t>
      </w:r>
      <w:r w:rsidR="00880B17">
        <w:rPr>
          <w:rFonts w:hint="eastAsia"/>
        </w:rPr>
        <w:t>一つとっても、通常、考えられるような社会政策としてではなく、あくまで経済政策の文脈からのその意味・意義が再定義できる。というのは</w:t>
      </w:r>
      <w:r w:rsidR="00401E20">
        <w:rPr>
          <w:rFonts w:hint="eastAsia"/>
        </w:rPr>
        <w:t>、これらの分配の差異が、標準理論が説く</w:t>
      </w:r>
      <w:r w:rsidR="002F2610">
        <w:rPr>
          <w:rFonts w:hint="eastAsia"/>
        </w:rPr>
        <w:t>公平な機会と公正な競争環境の下での効率的な市場がもたらす結果以上の意味があるのであれば、</w:t>
      </w:r>
      <w:r w:rsidR="003602C7">
        <w:rPr>
          <w:rFonts w:hint="eastAsia"/>
        </w:rPr>
        <w:t>その結果としての資源配分の効率性にもいささか疑義が生じ得るし、持続可能な</w:t>
      </w:r>
      <w:r w:rsidR="00040DC7">
        <w:rPr>
          <w:rFonts w:hint="eastAsia"/>
        </w:rPr>
        <w:t>経済成長のための政策介入も正当化される余地があるからである。</w:t>
      </w:r>
      <w:r w:rsidR="00C2131A">
        <w:br/>
      </w:r>
      <w:r w:rsidR="00C2131A">
        <w:rPr>
          <w:rFonts w:hint="eastAsia"/>
        </w:rPr>
        <w:t xml:space="preserve">　さらには、</w:t>
      </w:r>
      <w:r w:rsidR="00D02614">
        <w:rPr>
          <w:rFonts w:hint="eastAsia"/>
        </w:rPr>
        <w:t>より俯瞰的に考えると、資産経済が個々の国や地域の経済の</w:t>
      </w:r>
      <w:r w:rsidR="00E74248">
        <w:rPr>
          <w:rFonts w:hint="eastAsia"/>
        </w:rPr>
        <w:t>対外収支や資産水準といった</w:t>
      </w:r>
      <w:r w:rsidR="00D02614">
        <w:rPr>
          <w:rFonts w:hint="eastAsia"/>
        </w:rPr>
        <w:t>大枠を決定づけ、</w:t>
      </w:r>
      <w:r w:rsidR="00E74248">
        <w:rPr>
          <w:rFonts w:hint="eastAsia"/>
        </w:rPr>
        <w:t>実体経済はその枠組みの中で</w:t>
      </w:r>
      <w:r w:rsidR="003E262E">
        <w:rPr>
          <w:rFonts w:hint="eastAsia"/>
        </w:rPr>
        <w:t>の</w:t>
      </w:r>
      <w:r w:rsidR="00202ABD">
        <w:rPr>
          <w:rFonts w:hint="eastAsia"/>
        </w:rPr>
        <w:t>微調整を行うものといった見方もできないではない。したがって、経済政策も</w:t>
      </w:r>
      <w:r w:rsidR="00D978ED">
        <w:rPr>
          <w:rFonts w:hint="eastAsia"/>
        </w:rPr>
        <w:t>資産の評価や選好、拡散に関するメカニズムに直接、作用するものとして再設計される必要がある。</w:t>
      </w:r>
    </w:p>
    <w:p w14:paraId="22F750BA" w14:textId="6F5E84CE" w:rsidR="00824F01" w:rsidRDefault="00824F01" w:rsidP="00824F01">
      <w:pPr>
        <w:pStyle w:val="2"/>
        <w:spacing w:before="180"/>
        <w:ind w:left="480" w:hanging="480"/>
      </w:pPr>
      <w:r>
        <w:t xml:space="preserve">6.3. </w:t>
      </w:r>
      <w:r w:rsidR="00D978ED">
        <w:rPr>
          <w:rFonts w:hint="eastAsia"/>
        </w:rPr>
        <w:t xml:space="preserve"> 今後の課題と展望</w:t>
      </w:r>
    </w:p>
    <w:p w14:paraId="3129BB4E" w14:textId="49393A44" w:rsidR="00707733" w:rsidRDefault="00D978ED" w:rsidP="00630A74">
      <w:pPr>
        <w:spacing w:afterLines="50" w:after="180"/>
      </w:pPr>
      <w:r>
        <w:rPr>
          <w:rFonts w:hint="eastAsia"/>
        </w:rPr>
        <w:t xml:space="preserve">　</w:t>
      </w:r>
      <w:r w:rsidR="00C154A1" w:rsidRPr="00C154A1">
        <w:rPr>
          <w:rFonts w:hint="eastAsia"/>
        </w:rPr>
        <w:t>本稿では、経済主体に固有で多様な時間選好率と、グローバルな収斂圧力にさらされる資産収益率との乖離を糸口に、資産選好など経済内部の力学と資本移動など外部環境との相互作用を取り込んだモデルを提示した。この枠組みは、現実の経済現象をより実証的かつ説得力をもって説明し、その過程で均衡概念自体を問い直すことを目指している。定常状態条件と横断性条件を再定義することで、グローバル・インバランスや長期デフレ均衡といった今日的課題にアプローチし、その理解と解決に資する視座を示した。</w:t>
      </w:r>
      <w:r w:rsidR="00630A74">
        <w:br/>
      </w:r>
      <w:r w:rsidR="00B06C3B">
        <w:rPr>
          <w:rFonts w:hint="eastAsia"/>
        </w:rPr>
        <w:t xml:space="preserve">　</w:t>
      </w:r>
      <w:r w:rsidR="009C2882" w:rsidRPr="009C2882">
        <w:rPr>
          <w:rFonts w:hint="eastAsia"/>
        </w:rPr>
        <w:t>もっとも、課題も残されている。第一に、本稿の議論は理論的枠組みにとどまっており、今後は実データを用いた検証が不可欠である。とりわけ、資産選好や時間選好率といった計測困難なパラメータが主要な役割を果たしている点は、</w:t>
      </w:r>
      <w:r w:rsidR="009C2882">
        <w:rPr>
          <w:rFonts w:hint="eastAsia"/>
        </w:rPr>
        <w:t>一定のハードルとなる点は否めない</w:t>
      </w:r>
      <w:r w:rsidR="009C2882" w:rsidRPr="009C2882">
        <w:rPr>
          <w:rFonts w:hint="eastAsia"/>
        </w:rPr>
        <w:t>。第二に、</w:t>
      </w:r>
      <w:r w:rsidR="0032311A">
        <w:rPr>
          <w:rFonts w:hint="eastAsia"/>
        </w:rPr>
        <w:t>本質をシンプルな定式化を通じてあぶりだすという観点から、</w:t>
      </w:r>
      <w:r w:rsidR="009C2882" w:rsidRPr="009C2882">
        <w:rPr>
          <w:rFonts w:hint="eastAsia"/>
        </w:rPr>
        <w:t>単一部門・実質ベースのモデルに</w:t>
      </w:r>
      <w:r w:rsidR="0032311A">
        <w:rPr>
          <w:rFonts w:hint="eastAsia"/>
        </w:rPr>
        <w:t>還元</w:t>
      </w:r>
      <w:r w:rsidR="009C2882" w:rsidRPr="009C2882">
        <w:rPr>
          <w:rFonts w:hint="eastAsia"/>
        </w:rPr>
        <w:t>したため、現実への適用を考えるには、物価や為替などの名目変数の導入や、企業・家計などの部門化による拡張が必要である。また、負の資産選好など、本稿で十分に掘り下げられなかった概念についても、今後の検討が求められる。</w:t>
      </w:r>
    </w:p>
    <w:p w14:paraId="512FFC92" w14:textId="5AAEF006" w:rsidR="00A715BF" w:rsidRDefault="007727A8" w:rsidP="00002B03">
      <w:pPr>
        <w:snapToGrid w:val="0"/>
        <w:spacing w:afterLines="50" w:after="180"/>
      </w:pPr>
      <w:r>
        <w:rPr>
          <w:rFonts w:hint="eastAsia"/>
        </w:rPr>
        <w:t xml:space="preserve">　</w:t>
      </w:r>
      <w:r w:rsidR="00E37679" w:rsidRPr="00E37679">
        <w:rPr>
          <w:rFonts w:hint="eastAsia"/>
        </w:rPr>
        <w:t>さらに、本稿のモデルが描く「不均衡を内包する均衡理論」とも言うべき経済観は、標準理論が焦点を当ててきた「量的な均衡論」というテーマを超え、「質的な発展論」への扉を開く可能性を秘めている。資産水準や対外収支が異なる複数の定常状態の併存を許容することは、それぞれの経済の質的な差異や相互</w:t>
      </w:r>
      <w:r w:rsidR="00E37679" w:rsidRPr="00E37679">
        <w:rPr>
          <w:rFonts w:hint="eastAsia"/>
        </w:rPr>
        <w:lastRenderedPageBreak/>
        <w:t>関係に自然と視野を広げる契機となる</w:t>
      </w:r>
      <w:r w:rsidR="00E37679">
        <w:rPr>
          <w:rFonts w:hint="eastAsia"/>
        </w:rPr>
        <w:t>からである</w:t>
      </w:r>
      <w:r w:rsidR="00E37679" w:rsidRPr="00E37679">
        <w:rPr>
          <w:rFonts w:hint="eastAsia"/>
        </w:rPr>
        <w:t>。</w:t>
      </w:r>
      <w:r w:rsidR="001064F5">
        <w:br/>
      </w:r>
      <w:r w:rsidR="001064F5">
        <w:rPr>
          <w:rFonts w:hint="eastAsia"/>
        </w:rPr>
        <w:t xml:space="preserve">　</w:t>
      </w:r>
      <w:r w:rsidR="00E37679" w:rsidRPr="00E37679">
        <w:rPr>
          <w:rFonts w:hint="eastAsia"/>
        </w:rPr>
        <w:t>この点で、</w:t>
      </w:r>
      <w:r w:rsidR="00E37679">
        <w:rPr>
          <w:rFonts w:hint="eastAsia"/>
        </w:rPr>
        <w:t>例えば</w:t>
      </w:r>
      <w:r w:rsidR="00E37679" w:rsidRPr="00E37679">
        <w:rPr>
          <w:rFonts w:hint="eastAsia"/>
        </w:rPr>
        <w:t>慢性的な経常収支赤字を抱えるアメリカがなぜイノベーティブであり続けるのか、</w:t>
      </w:r>
      <w:r w:rsidR="00E37679">
        <w:rPr>
          <w:rFonts w:hint="eastAsia"/>
        </w:rPr>
        <w:t>他方で</w:t>
      </w:r>
      <w:r w:rsidR="00E37679" w:rsidRPr="00E37679">
        <w:rPr>
          <w:rFonts w:hint="eastAsia"/>
        </w:rPr>
        <w:t>経常</w:t>
      </w:r>
      <w:r w:rsidR="00E37679">
        <w:rPr>
          <w:rFonts w:hint="eastAsia"/>
        </w:rPr>
        <w:t>収支</w:t>
      </w:r>
      <w:r w:rsidR="00E37679" w:rsidRPr="00E37679">
        <w:rPr>
          <w:rFonts w:hint="eastAsia"/>
        </w:rPr>
        <w:t>黒字を維持し、産業基盤も整っている日本やドイツがなぜ停滞しているのかを問うことは、きわめて示唆的である。</w:t>
      </w:r>
      <w:r w:rsidR="00E37679">
        <w:rPr>
          <w:rFonts w:hint="eastAsia"/>
        </w:rPr>
        <w:t>あるいは、</w:t>
      </w:r>
      <w:r w:rsidR="00E37679" w:rsidRPr="00E37679">
        <w:rPr>
          <w:rFonts w:hint="eastAsia"/>
        </w:rPr>
        <w:t>ミクロのレイヤーに目を向ければ、新しい市場に果敢に挑むスタートアップは一般的に赤字であることが多いが、躍動感にあふれている一方、財務的には堅調で黒字を積み上げ</w:t>
      </w:r>
      <w:r w:rsidR="00E37679">
        <w:rPr>
          <w:rFonts w:hint="eastAsia"/>
        </w:rPr>
        <w:t>続けてきた</w:t>
      </w:r>
      <w:r w:rsidR="00E37679" w:rsidRPr="00E37679">
        <w:rPr>
          <w:rFonts w:hint="eastAsia"/>
        </w:rPr>
        <w:t>大手企業の中に、既存事業への依存を強め、停滞しがちなものも少なくない</w:t>
      </w:r>
      <w:r w:rsidR="00E37679">
        <w:rPr>
          <w:rFonts w:hint="eastAsia"/>
        </w:rPr>
        <w:t>のはなぜなのか、という問いもある</w:t>
      </w:r>
      <w:r w:rsidR="00E37679" w:rsidRPr="00E37679">
        <w:rPr>
          <w:rFonts w:hint="eastAsia"/>
        </w:rPr>
        <w:t>。長期的な経済成長を、供給側の生産要素の投入量と効率（生産性）に還元する標準理論では、</w:t>
      </w:r>
      <w:r w:rsidR="00E37679">
        <w:rPr>
          <w:rFonts w:hint="eastAsia"/>
        </w:rPr>
        <w:t>こうした</w:t>
      </w:r>
      <w:r w:rsidR="00E37679" w:rsidRPr="00E37679">
        <w:rPr>
          <w:rFonts w:hint="eastAsia"/>
        </w:rPr>
        <w:t>債務国や赤字企業の方がむしろ革新的であるという現実</w:t>
      </w:r>
      <w:r w:rsidR="00E37679">
        <w:rPr>
          <w:rFonts w:hint="eastAsia"/>
        </w:rPr>
        <w:t>の</w:t>
      </w:r>
      <w:r w:rsidR="00E37679" w:rsidRPr="00E37679">
        <w:rPr>
          <w:rFonts w:hint="eastAsia"/>
        </w:rPr>
        <w:t>説明が難しい。</w:t>
      </w:r>
      <w:r w:rsidR="006511C5">
        <w:br/>
      </w:r>
      <w:r w:rsidR="006511C5">
        <w:rPr>
          <w:rFonts w:hint="eastAsia"/>
        </w:rPr>
        <w:t xml:space="preserve">　</w:t>
      </w:r>
      <w:r w:rsidR="00427B16" w:rsidRPr="00427B16">
        <w:rPr>
          <w:rFonts w:hint="eastAsia"/>
        </w:rPr>
        <w:t>この解明の手がかりとして、ジェーン・ジェイコブズ（</w:t>
      </w:r>
      <w:r w:rsidR="00427B16" w:rsidRPr="00427B16">
        <w:t>1982）の「輸入代替」概念が挙げられる。彼女は都市の発展を、外部から持ち込まれた財や技術を内製化する過程に見出し、輸出ではなく輸入の内製化こそが新しいビジネスや産業を生み出すと主張した。つまり、イノベーションに必要なのは生産要素や産業基盤、資金などの供給側の条件ではなく、それらはあくまで必要条件</w:t>
      </w:r>
      <w:r w:rsidR="00427B16">
        <w:rPr>
          <w:rFonts w:hint="eastAsia"/>
        </w:rPr>
        <w:t>であって</w:t>
      </w:r>
      <w:r w:rsidR="00427B16" w:rsidRPr="00427B16">
        <w:t>、</w:t>
      </w:r>
      <w:r w:rsidR="00427B16">
        <w:rPr>
          <w:rFonts w:hint="eastAsia"/>
        </w:rPr>
        <w:t>むしろ</w:t>
      </w:r>
      <w:r w:rsidR="00427B16" w:rsidRPr="00427B16">
        <w:t>「足元に市場があること」こそが本質的に重要である。そう考えれば、本稿で提示した「不均衡を内包する均衡モデル」における定常状態の差異とそれに伴う不均衡は、</w:t>
      </w:r>
      <w:r w:rsidR="00427B16" w:rsidRPr="00427B16">
        <w:rPr>
          <w:rFonts w:hint="eastAsia"/>
        </w:rPr>
        <w:t>経済の量的なバランスのみならず、質的な側面においても、イノベーションや経済発展の契機となり得る。</w:t>
      </w:r>
    </w:p>
    <w:p w14:paraId="03FADEB5" w14:textId="56BE0747" w:rsidR="007864D4" w:rsidRDefault="006514C3" w:rsidP="00002B03">
      <w:pPr>
        <w:snapToGrid w:val="0"/>
        <w:spacing w:afterLines="50" w:after="180"/>
        <w:rPr>
          <w:rFonts w:hint="eastAsia"/>
        </w:rPr>
      </w:pPr>
      <w:r>
        <w:rPr>
          <w:rFonts w:hint="eastAsia"/>
        </w:rPr>
        <w:t xml:space="preserve">　</w:t>
      </w:r>
      <w:r w:rsidR="00EF3F61" w:rsidRPr="00EF3F61">
        <w:rPr>
          <w:rFonts w:hint="eastAsia"/>
        </w:rPr>
        <w:t>さらに</w:t>
      </w:r>
      <w:r w:rsidR="00EF3F61">
        <w:rPr>
          <w:rFonts w:hint="eastAsia"/>
        </w:rPr>
        <w:t>この</w:t>
      </w:r>
      <w:r w:rsidR="00EF3F61" w:rsidRPr="00EF3F61">
        <w:rPr>
          <w:rFonts w:hint="eastAsia"/>
        </w:rPr>
        <w:t>議論を進めれば、「経済学的エントロピー」とも呼ぶべき概念の導入も可能である。熱力学におけるエントロピーは、熱量を温度で割った比率として定義される。熱エネルギーは温度差によって取り出されるため、同じ熱量でも低温であるほど取り出しにくく、エネルギーとしては劣化していると考えられ、結果としてエントロピーは大きくなる</w:t>
      </w:r>
      <w:r w:rsidR="00EF3F61">
        <w:rPr>
          <w:rFonts w:hint="eastAsia"/>
        </w:rPr>
        <w:t>とされる</w:t>
      </w:r>
      <w:r w:rsidR="00EF3F61" w:rsidRPr="00EF3F61">
        <w:rPr>
          <w:rFonts w:hint="eastAsia"/>
        </w:rPr>
        <w:t>。</w:t>
      </w:r>
      <w:r w:rsidR="001C470B">
        <w:br/>
      </w:r>
      <w:r w:rsidR="001C470B">
        <w:rPr>
          <w:rFonts w:hint="eastAsia"/>
        </w:rPr>
        <w:t xml:space="preserve">　</w:t>
      </w:r>
      <w:r w:rsidR="00EF3F61" w:rsidRPr="00EF3F61">
        <w:rPr>
          <w:rFonts w:hint="eastAsia"/>
        </w:rPr>
        <w:t>これを経済に準えるなら、</w:t>
      </w:r>
      <w:r w:rsidR="00EF3F61">
        <w:rPr>
          <w:rFonts w:hint="eastAsia"/>
        </w:rPr>
        <w:t>まず、</w:t>
      </w:r>
      <w:r w:rsidR="00EF3F61" w:rsidRPr="00EF3F61">
        <w:rPr>
          <w:rFonts w:hint="eastAsia"/>
        </w:rPr>
        <w:t>本稿の資産動学の枠組みにおいて「熱」に相当するのは資産である。</w:t>
      </w:r>
      <w:r w:rsidR="00EF3F61">
        <w:rPr>
          <w:rFonts w:hint="eastAsia"/>
        </w:rPr>
        <w:t>そして、</w:t>
      </w:r>
      <w:r w:rsidR="00EF3F61" w:rsidRPr="00EF3F61">
        <w:rPr>
          <w:rFonts w:hint="eastAsia"/>
        </w:rPr>
        <w:t>時間選好率や、時間選好率と資産収益率との乖離との関係を通じて、「同じ資産水準であっても、それがどの程度利用可能であるか」を示す指標として、エントロピー的な概念を定式化できる可能性がある。これを、債務国における活発なイノベーションとの関係に接続できれば、モデルは量的均衡論の枠を超え、質的発展論へと展開されていく。</w:t>
      </w:r>
      <w:r w:rsidR="007B2930">
        <w:br/>
      </w:r>
      <w:r w:rsidR="007B2930">
        <w:rPr>
          <w:rFonts w:hint="eastAsia"/>
        </w:rPr>
        <w:t xml:space="preserve">　</w:t>
      </w:r>
      <w:r w:rsidR="007B2930" w:rsidRPr="007B2930">
        <w:rPr>
          <w:rFonts w:hint="eastAsia"/>
        </w:rPr>
        <w:t>直観的に言えば、時間選好率が高く、将来よりも現在の消費を重視する経済主体は、資産を遊休させることに耐えられず、より高い収益を求めて資本を積極的に移動させる傾向がある。これは、本稿の定常状態条件</w:t>
      </w:r>
      <w:r w:rsidR="007B2930" w:rsidRPr="007B2930">
        <w:t>3.4.6との関係からしても、債務国や赤字企業ほどイノベーションが活発に生じているという観察事実と整合的であるように思われる。</w:t>
      </w:r>
    </w:p>
    <w:p w14:paraId="7C9F6B64" w14:textId="6E77106C" w:rsidR="00F73E24" w:rsidRDefault="00563444" w:rsidP="00002B03">
      <w:pPr>
        <w:snapToGrid w:val="0"/>
        <w:spacing w:afterLines="50" w:after="180"/>
      </w:pPr>
      <w:r>
        <w:rPr>
          <w:rFonts w:hint="eastAsia"/>
        </w:rPr>
        <w:t xml:space="preserve">　</w:t>
      </w:r>
      <w:r w:rsidR="004B0C24" w:rsidRPr="004B0C24">
        <w:rPr>
          <w:rFonts w:hint="eastAsia"/>
        </w:rPr>
        <w:t>今後、こうした探究をさらに深めることで、現代経済の実態をより的確に理解し、実効性ある政策立案に資する「信頼される科学」としての経済学の整備につながると考える。不均衡を内包する均衡論は、現代経済の複雑性を捉えるための新しいパラダイムとなり得る。</w:t>
      </w:r>
    </w:p>
    <w:p w14:paraId="0F810F3E" w14:textId="7BA91C9A" w:rsidR="007F1C29" w:rsidRDefault="00047F21" w:rsidP="005A1905">
      <w:pPr>
        <w:pStyle w:val="5"/>
        <w:spacing w:before="90"/>
        <w:ind w:left="210" w:hanging="210"/>
      </w:pPr>
      <w:r>
        <w:rPr>
          <w:rFonts w:hint="eastAsia"/>
        </w:rPr>
        <w:t>F</w:t>
      </w:r>
      <w:r w:rsidR="002C6C2C">
        <w:rPr>
          <w:rFonts w:hint="eastAsia"/>
        </w:rPr>
        <w:t>ootnotes</w:t>
      </w:r>
    </w:p>
    <w:p w14:paraId="582E6561" w14:textId="77777777" w:rsidR="000A28AE" w:rsidRPr="000A28AE" w:rsidRDefault="000A28AE" w:rsidP="00630A74">
      <w:pPr>
        <w:snapToGrid w:val="0"/>
        <w:spacing w:afterLines="50" w:after="180"/>
        <w:ind w:left="270" w:hangingChars="150" w:hanging="270"/>
        <w:rPr>
          <w:sz w:val="18"/>
          <w:szCs w:val="20"/>
        </w:rPr>
      </w:pPr>
      <w:r w:rsidRPr="000A28AE">
        <w:rPr>
          <w:rFonts w:hint="eastAsia"/>
          <w:sz w:val="18"/>
          <w:szCs w:val="20"/>
        </w:rPr>
        <w:t>(1) ポール・クルーグマン、2009年のロンドンスクールオブエコノミクスでの講演</w:t>
      </w:r>
    </w:p>
    <w:p w14:paraId="06F42431" w14:textId="77777777" w:rsidR="000A28AE" w:rsidRDefault="000A28AE" w:rsidP="00630A74">
      <w:pPr>
        <w:snapToGrid w:val="0"/>
        <w:spacing w:afterLines="50" w:after="180"/>
        <w:ind w:left="270" w:hangingChars="150" w:hanging="270"/>
        <w:rPr>
          <w:sz w:val="18"/>
          <w:szCs w:val="20"/>
        </w:rPr>
      </w:pPr>
      <w:r w:rsidRPr="000A28AE">
        <w:rPr>
          <w:rFonts w:hint="eastAsia"/>
          <w:sz w:val="18"/>
          <w:szCs w:val="20"/>
        </w:rPr>
        <w:t>(2) ポール・ローマー、2016</w:t>
      </w:r>
      <w:r w:rsidRPr="000A28AE">
        <w:rPr>
          <w:rFonts w:ascii="游ゴシック" w:eastAsia="游ゴシック" w:hAnsi="游ゴシック" w:cs="游ゴシック" w:hint="eastAsia"/>
          <w:sz w:val="18"/>
          <w:szCs w:val="20"/>
        </w:rPr>
        <w:t>年</w:t>
      </w:r>
      <w:r w:rsidRPr="000A28AE">
        <w:rPr>
          <w:rFonts w:hint="eastAsia"/>
          <w:sz w:val="18"/>
          <w:szCs w:val="20"/>
        </w:rPr>
        <w:t>のオミクロン・デルタ・イプシロン協会のコモンズ記</w:t>
      </w:r>
      <w:r w:rsidRPr="000A28AE">
        <w:rPr>
          <w:rFonts w:ascii="游ゴシック" w:eastAsia="游ゴシック" w:hAnsi="游ゴシック" w:cs="游ゴシック" w:hint="eastAsia"/>
          <w:sz w:val="18"/>
          <w:szCs w:val="20"/>
        </w:rPr>
        <w:t>念</w:t>
      </w:r>
      <w:r w:rsidRPr="000A28AE">
        <w:rPr>
          <w:rFonts w:hint="eastAsia"/>
          <w:sz w:val="18"/>
          <w:szCs w:val="20"/>
        </w:rPr>
        <w:t>講演</w:t>
      </w:r>
    </w:p>
    <w:p w14:paraId="5451FF33" w14:textId="41F98664" w:rsidR="004A7E64" w:rsidRDefault="00E65EC4" w:rsidP="00630A74">
      <w:pPr>
        <w:snapToGrid w:val="0"/>
        <w:spacing w:afterLines="50" w:after="180"/>
        <w:ind w:left="270" w:hangingChars="150" w:hanging="270"/>
        <w:rPr>
          <w:sz w:val="18"/>
          <w:szCs w:val="20"/>
        </w:rPr>
      </w:pPr>
      <w:r>
        <w:rPr>
          <w:rFonts w:hint="eastAsia"/>
          <w:sz w:val="18"/>
          <w:szCs w:val="20"/>
        </w:rPr>
        <w:t xml:space="preserve">(3) </w:t>
      </w:r>
      <w:r w:rsidR="00723481">
        <w:rPr>
          <w:rFonts w:hint="eastAsia"/>
          <w:sz w:val="18"/>
          <w:szCs w:val="20"/>
        </w:rPr>
        <w:t>数理的には以下</w:t>
      </w:r>
      <w:r w:rsidR="00171A56">
        <w:rPr>
          <w:rFonts w:hint="eastAsia"/>
          <w:sz w:val="18"/>
          <w:szCs w:val="20"/>
        </w:rPr>
        <w:t>で</w:t>
      </w:r>
      <w:r w:rsidR="00723481">
        <w:rPr>
          <w:rFonts w:hint="eastAsia"/>
          <w:sz w:val="18"/>
          <w:szCs w:val="20"/>
        </w:rPr>
        <w:t>導出</w:t>
      </w:r>
      <w:r w:rsidR="00171A56">
        <w:rPr>
          <w:rFonts w:hint="eastAsia"/>
          <w:sz w:val="18"/>
          <w:szCs w:val="20"/>
        </w:rPr>
        <w:t>でき</w:t>
      </w:r>
      <w:r w:rsidR="00723481">
        <w:rPr>
          <w:rFonts w:hint="eastAsia"/>
          <w:sz w:val="18"/>
          <w:szCs w:val="20"/>
        </w:rPr>
        <w:t>る。まず、</w:t>
      </w:r>
      <w:r w:rsidR="00D936E6" w:rsidRPr="00D936E6">
        <w:rPr>
          <w:rFonts w:hint="eastAsia"/>
          <w:sz w:val="18"/>
          <w:szCs w:val="20"/>
        </w:rPr>
        <w:t>制御変数を</w:t>
      </w:r>
      <m:oMath>
        <m:sSub>
          <m:sSubPr>
            <m:ctrlPr>
              <w:rPr>
                <w:rFonts w:ascii="Cambria Math" w:hAnsi="Cambria Math"/>
                <w:sz w:val="18"/>
                <w:szCs w:val="20"/>
              </w:rPr>
            </m:ctrlPr>
          </m:sSubPr>
          <m:e>
            <m:r>
              <m:rPr>
                <m:sty m:val="p"/>
              </m:rPr>
              <w:rPr>
                <w:rFonts w:ascii="Cambria Math" w:hAnsi="Cambria Math"/>
                <w:sz w:val="18"/>
                <w:szCs w:val="20"/>
              </w:rPr>
              <m:t>c</m:t>
            </m:r>
          </m:e>
          <m:sub>
            <m:r>
              <m:rPr>
                <m:sty m:val="p"/>
              </m:rPr>
              <w:rPr>
                <w:rFonts w:ascii="Cambria Math" w:hAnsi="Cambria Math"/>
                <w:sz w:val="18"/>
                <w:szCs w:val="20"/>
              </w:rPr>
              <m:t>t</m:t>
            </m:r>
          </m:sub>
        </m:sSub>
      </m:oMath>
      <w:r w:rsidR="00D936E6" w:rsidRPr="00D936E6">
        <w:rPr>
          <w:sz w:val="18"/>
          <w:szCs w:val="20"/>
        </w:rPr>
        <w:t>、状態変数を</w:t>
      </w:r>
      <m:oMath>
        <m:sSub>
          <m:sSubPr>
            <m:ctrlPr>
              <w:rPr>
                <w:rFonts w:ascii="Cambria Math" w:hAnsi="Cambria Math"/>
                <w:sz w:val="18"/>
                <w:szCs w:val="20"/>
              </w:rPr>
            </m:ctrlPr>
          </m:sSubPr>
          <m:e>
            <m:r>
              <m:rPr>
                <m:sty m:val="p"/>
              </m:rPr>
              <w:rPr>
                <w:rFonts w:ascii="Cambria Math" w:hAnsi="Cambria Math"/>
                <w:sz w:val="18"/>
                <w:szCs w:val="20"/>
              </w:rPr>
              <m:t>k</m:t>
            </m:r>
          </m:e>
          <m:sub>
            <m:r>
              <m:rPr>
                <m:sty m:val="p"/>
              </m:rPr>
              <w:rPr>
                <w:rFonts w:ascii="Cambria Math" w:hAnsi="Cambria Math"/>
                <w:sz w:val="18"/>
                <w:szCs w:val="20"/>
              </w:rPr>
              <m:t>t</m:t>
            </m:r>
          </m:sub>
        </m:sSub>
      </m:oMath>
      <w:r w:rsidR="00D936E6" w:rsidRPr="00D936E6">
        <w:rPr>
          <w:sz w:val="18"/>
          <w:szCs w:val="20"/>
        </w:rPr>
        <w:t>としたシンプルな制約条件付き最適化</w:t>
      </w:r>
      <w:r w:rsidR="00D936E6">
        <w:rPr>
          <w:rFonts w:hint="eastAsia"/>
          <w:sz w:val="18"/>
          <w:szCs w:val="20"/>
        </w:rPr>
        <w:t>問題を考える。</w:t>
      </w:r>
      <w:r w:rsidR="00630A74">
        <w:rPr>
          <w:sz w:val="18"/>
          <w:szCs w:val="20"/>
        </w:rPr>
        <w:br/>
      </w:r>
      <m:oMathPara>
        <m:oMath>
          <m:func>
            <m:funcPr>
              <m:ctrlPr>
                <w:rPr>
                  <w:rFonts w:ascii="Cambria Math" w:hAnsi="Cambria Math"/>
                  <w:sz w:val="18"/>
                  <w:szCs w:val="20"/>
                </w:rPr>
              </m:ctrlPr>
            </m:funcPr>
            <m:fName>
              <m:r>
                <m:rPr>
                  <m:sty m:val="p"/>
                </m:rPr>
                <w:rPr>
                  <w:rFonts w:ascii="Cambria Math" w:hAnsi="Cambria Math"/>
                  <w:sz w:val="18"/>
                  <w:szCs w:val="20"/>
                </w:rPr>
                <m:t>max</m:t>
              </m:r>
              <m:ctrlPr>
                <w:rPr>
                  <w:rFonts w:ascii="Cambria Math" w:hAnsi="Cambria Math"/>
                  <w:i/>
                  <w:sz w:val="18"/>
                  <w:szCs w:val="20"/>
                </w:rPr>
              </m:ctrlPr>
            </m:fName>
            <m:e>
              <m:nary>
                <m:naryPr>
                  <m:ctrlPr>
                    <w:rPr>
                      <w:rFonts w:ascii="Cambria Math" w:hAnsi="Cambria Math"/>
                      <w:sz w:val="18"/>
                      <w:szCs w:val="20"/>
                    </w:rPr>
                  </m:ctrlPr>
                </m:naryPr>
                <m:sub>
                  <m:r>
                    <w:rPr>
                      <w:rFonts w:ascii="Cambria Math" w:hAnsi="Cambria Math"/>
                      <w:sz w:val="18"/>
                      <w:szCs w:val="20"/>
                    </w:rPr>
                    <m:t>0</m:t>
                  </m:r>
                  <m:ctrlPr>
                    <w:rPr>
                      <w:rFonts w:ascii="Cambria Math" w:hAnsi="Cambria Math"/>
                      <w:i/>
                      <w:sz w:val="18"/>
                      <w:szCs w:val="20"/>
                    </w:rPr>
                  </m:ctrlPr>
                </m:sub>
                <m:sup>
                  <m:r>
                    <w:rPr>
                      <w:rFonts w:ascii="Cambria Math" w:hAnsi="Cambria Math"/>
                      <w:sz w:val="18"/>
                      <w:szCs w:val="20"/>
                    </w:rPr>
                    <m:t>T</m:t>
                  </m:r>
                  <m:ctrlPr>
                    <w:rPr>
                      <w:rFonts w:ascii="Cambria Math" w:hAnsi="Cambria Math"/>
                      <w:i/>
                      <w:sz w:val="18"/>
                      <w:szCs w:val="20"/>
                    </w:rPr>
                  </m:ctrlPr>
                </m:sup>
                <m:e>
                  <m:r>
                    <w:rPr>
                      <w:rFonts w:ascii="Cambria Math" w:hAnsi="Cambria Math"/>
                      <w:sz w:val="18"/>
                      <w:szCs w:val="20"/>
                    </w:rPr>
                    <m:t>U</m:t>
                  </m:r>
                  <m:d>
                    <m:dPr>
                      <m:ctrlPr>
                        <w:rPr>
                          <w:rFonts w:ascii="Cambria Math" w:hAnsi="Cambria Math"/>
                          <w:i/>
                          <w:sz w:val="18"/>
                          <w:szCs w:val="20"/>
                        </w:rPr>
                      </m:ctrlPr>
                    </m:dPr>
                    <m:e>
                      <m:sSub>
                        <m:sSubPr>
                          <m:ctrlPr>
                            <w:rPr>
                              <w:rFonts w:ascii="Cambria Math" w:hAnsi="Cambria Math"/>
                              <w:i/>
                              <w:sz w:val="18"/>
                              <w:szCs w:val="20"/>
                            </w:rPr>
                          </m:ctrlPr>
                        </m:sSubPr>
                        <m:e>
                          <m:r>
                            <w:rPr>
                              <w:rFonts w:ascii="Cambria Math" w:hAnsi="Cambria Math"/>
                              <w:sz w:val="18"/>
                              <w:szCs w:val="20"/>
                            </w:rPr>
                            <m:t>c</m:t>
                          </m:r>
                        </m:e>
                        <m:sub>
                          <m:r>
                            <w:rPr>
                              <w:rFonts w:ascii="Cambria Math" w:hAnsi="Cambria Math"/>
                              <w:sz w:val="18"/>
                              <w:szCs w:val="20"/>
                            </w:rPr>
                            <m:t>t</m:t>
                          </m:r>
                        </m:sub>
                      </m:sSub>
                    </m:e>
                  </m:d>
                  <m:ctrlPr>
                    <w:rPr>
                      <w:rFonts w:ascii="Cambria Math" w:hAnsi="Cambria Math"/>
                      <w:i/>
                      <w:sz w:val="18"/>
                      <w:szCs w:val="20"/>
                    </w:rPr>
                  </m:ctrlPr>
                </m:e>
              </m:nary>
            </m:e>
          </m:func>
          <m:r>
            <w:rPr>
              <w:rFonts w:ascii="Cambria Math" w:hAnsi="Cambria Math"/>
              <w:sz w:val="18"/>
              <w:szCs w:val="20"/>
            </w:rPr>
            <m:t> dt</m:t>
          </m:r>
          <m:r>
            <m:rPr>
              <m:sty m:val="p"/>
            </m:rPr>
            <w:rPr>
              <w:rFonts w:ascii="Cambria Math" w:hAnsi="Cambria Math"/>
              <w:sz w:val="18"/>
              <w:szCs w:val="20"/>
            </w:rPr>
            <m:t>  </m:t>
          </m:r>
          <m:r>
            <w:rPr>
              <w:rFonts w:ascii="Cambria Math" w:hAnsi="Cambria Math"/>
              <w:sz w:val="18"/>
              <w:szCs w:val="20"/>
            </w:rPr>
            <m:t>s.t.</m:t>
          </m:r>
          <m:r>
            <m:rPr>
              <m:sty m:val="p"/>
            </m:rPr>
            <w:rPr>
              <w:rFonts w:ascii="Cambria Math" w:hAnsi="Cambria Math"/>
              <w:sz w:val="18"/>
              <w:szCs w:val="20"/>
            </w:rPr>
            <m:t> </m:t>
          </m:r>
          <m:acc>
            <m:accPr>
              <m:chr m:val="̇"/>
              <m:ctrlPr>
                <w:rPr>
                  <w:rFonts w:ascii="Cambria Math" w:hAnsi="Cambria Math"/>
                  <w:sz w:val="18"/>
                  <w:szCs w:val="20"/>
                </w:rPr>
              </m:ctrlPr>
            </m:accPr>
            <m:e>
              <m:sSub>
                <m:sSubPr>
                  <m:ctrlPr>
                    <w:rPr>
                      <w:rFonts w:ascii="Cambria Math" w:hAnsi="Cambria Math"/>
                      <w:i/>
                      <w:sz w:val="18"/>
                      <w:szCs w:val="20"/>
                    </w:rPr>
                  </m:ctrlPr>
                </m:sSubPr>
                <m:e>
                  <m:r>
                    <w:rPr>
                      <w:rFonts w:ascii="Cambria Math" w:hAnsi="Cambria Math"/>
                      <w:sz w:val="18"/>
                      <w:szCs w:val="20"/>
                    </w:rPr>
                    <m:t>k</m:t>
                  </m:r>
                </m:e>
                <m:sub>
                  <m:r>
                    <w:rPr>
                      <w:rFonts w:ascii="Cambria Math" w:hAnsi="Cambria Math"/>
                      <w:sz w:val="18"/>
                      <w:szCs w:val="20"/>
                    </w:rPr>
                    <m:t>t</m:t>
                  </m:r>
                </m:sub>
              </m:sSub>
            </m:e>
          </m:acc>
          <m:r>
            <w:rPr>
              <w:rFonts w:ascii="Cambria Math" w:hAnsi="Cambria Math"/>
              <w:sz w:val="18"/>
              <w:szCs w:val="20"/>
            </w:rPr>
            <m:t>=f</m:t>
          </m:r>
          <m:d>
            <m:dPr>
              <m:ctrlPr>
                <w:rPr>
                  <w:rFonts w:ascii="Cambria Math" w:hAnsi="Cambria Math"/>
                  <w:i/>
                  <w:sz w:val="18"/>
                  <w:szCs w:val="20"/>
                </w:rPr>
              </m:ctrlPr>
            </m:dPr>
            <m:e>
              <m:sSub>
                <m:sSubPr>
                  <m:ctrlPr>
                    <w:rPr>
                      <w:rFonts w:ascii="Cambria Math" w:hAnsi="Cambria Math"/>
                      <w:i/>
                      <w:sz w:val="18"/>
                      <w:szCs w:val="20"/>
                    </w:rPr>
                  </m:ctrlPr>
                </m:sSubPr>
                <m:e>
                  <m:r>
                    <w:rPr>
                      <w:rFonts w:ascii="Cambria Math" w:hAnsi="Cambria Math"/>
                      <w:sz w:val="18"/>
                      <w:szCs w:val="20"/>
                    </w:rPr>
                    <m:t>k</m:t>
                  </m:r>
                </m:e>
                <m:sub>
                  <m:r>
                    <w:rPr>
                      <w:rFonts w:ascii="Cambria Math" w:hAnsi="Cambria Math"/>
                      <w:sz w:val="18"/>
                      <w:szCs w:val="20"/>
                    </w:rPr>
                    <m:t>t</m:t>
                  </m:r>
                </m:sub>
              </m:sSub>
            </m:e>
          </m:d>
          <m:r>
            <m:rPr>
              <m:sty m:val="p"/>
            </m:rPr>
            <w:rPr>
              <w:sz w:val="18"/>
              <w:szCs w:val="20"/>
            </w:rPr>
            <w:br/>
          </m:r>
        </m:oMath>
      </m:oMathPara>
      <w:r w:rsidR="00B308B7">
        <w:rPr>
          <w:rFonts w:hint="eastAsia"/>
          <w:sz w:val="18"/>
          <w:szCs w:val="20"/>
        </w:rPr>
        <w:t xml:space="preserve">　</w:t>
      </w:r>
      <w:r w:rsidR="004A7E64" w:rsidRPr="004A7E64">
        <w:rPr>
          <w:rFonts w:hint="eastAsia"/>
          <w:sz w:val="18"/>
          <w:szCs w:val="20"/>
        </w:rPr>
        <w:t>これを、ラグランジュの未定乗数法を使って定式化すると、以下のように表せる。</w:t>
      </w:r>
      <w:r w:rsidR="00630A74">
        <w:rPr>
          <w:sz w:val="18"/>
          <w:szCs w:val="20"/>
        </w:rPr>
        <w:br/>
      </w:r>
      <m:oMathPara>
        <m:oMath>
          <m:r>
            <m:rPr>
              <m:sty m:val="p"/>
            </m:rPr>
            <w:rPr>
              <w:rFonts w:ascii="Cambria Math" w:hAnsi="Cambria Math"/>
              <w:sz w:val="18"/>
              <w:szCs w:val="20"/>
            </w:rPr>
            <m:t>L</m:t>
          </m:r>
          <m:r>
            <w:rPr>
              <w:rFonts w:ascii="Cambria Math" w:hAnsi="Cambria Math"/>
              <w:sz w:val="18"/>
              <w:szCs w:val="20"/>
            </w:rPr>
            <m:t>=</m:t>
          </m:r>
          <m:nary>
            <m:naryPr>
              <m:ctrlPr>
                <w:rPr>
                  <w:rFonts w:ascii="Cambria Math" w:hAnsi="Cambria Math"/>
                  <w:sz w:val="18"/>
                  <w:szCs w:val="20"/>
                </w:rPr>
              </m:ctrlPr>
            </m:naryPr>
            <m:sub>
              <m:r>
                <w:rPr>
                  <w:rFonts w:ascii="Cambria Math" w:hAnsi="Cambria Math"/>
                  <w:sz w:val="18"/>
                  <w:szCs w:val="20"/>
                </w:rPr>
                <m:t>0</m:t>
              </m:r>
              <m:ctrlPr>
                <w:rPr>
                  <w:rFonts w:ascii="Cambria Math" w:hAnsi="Cambria Math"/>
                  <w:i/>
                  <w:sz w:val="18"/>
                  <w:szCs w:val="20"/>
                </w:rPr>
              </m:ctrlPr>
            </m:sub>
            <m:sup>
              <m:r>
                <w:rPr>
                  <w:rFonts w:ascii="Cambria Math" w:hAnsi="Cambria Math"/>
                  <w:sz w:val="18"/>
                  <w:szCs w:val="20"/>
                </w:rPr>
                <m:t>T</m:t>
              </m:r>
              <m:ctrlPr>
                <w:rPr>
                  <w:rFonts w:ascii="Cambria Math" w:hAnsi="Cambria Math"/>
                  <w:i/>
                  <w:sz w:val="18"/>
                  <w:szCs w:val="20"/>
                </w:rPr>
              </m:ctrlPr>
            </m:sup>
            <m:e>
              <m:r>
                <w:rPr>
                  <w:rFonts w:ascii="Cambria Math" w:hAnsi="Cambria Math"/>
                  <w:sz w:val="18"/>
                  <w:szCs w:val="20"/>
                </w:rPr>
                <m:t>U</m:t>
              </m:r>
              <m:d>
                <m:dPr>
                  <m:ctrlPr>
                    <w:rPr>
                      <w:rFonts w:ascii="Cambria Math" w:hAnsi="Cambria Math"/>
                      <w:sz w:val="18"/>
                      <w:szCs w:val="20"/>
                    </w:rPr>
                  </m:ctrlPr>
                </m:dPr>
                <m:e>
                  <m:sSub>
                    <m:sSubPr>
                      <m:ctrlPr>
                        <w:rPr>
                          <w:rFonts w:ascii="Cambria Math" w:hAnsi="Cambria Math"/>
                          <w:i/>
                          <w:sz w:val="18"/>
                          <w:szCs w:val="20"/>
                        </w:rPr>
                      </m:ctrlPr>
                    </m:sSubPr>
                    <m:e>
                      <m:r>
                        <w:rPr>
                          <w:rFonts w:ascii="Cambria Math" w:hAnsi="Cambria Math"/>
                          <w:sz w:val="18"/>
                          <w:szCs w:val="20"/>
                        </w:rPr>
                        <m:t>c</m:t>
                      </m:r>
                      <m:ctrlPr>
                        <w:rPr>
                          <w:rFonts w:ascii="Cambria Math" w:hAnsi="Cambria Math"/>
                          <w:sz w:val="18"/>
                          <w:szCs w:val="20"/>
                        </w:rPr>
                      </m:ctrlPr>
                    </m:e>
                    <m:sub>
                      <m:r>
                        <w:rPr>
                          <w:rFonts w:ascii="Cambria Math" w:hAnsi="Cambria Math"/>
                          <w:sz w:val="18"/>
                          <w:szCs w:val="20"/>
                        </w:rPr>
                        <m:t>t</m:t>
                      </m:r>
                    </m:sub>
                  </m:sSub>
                  <m:ctrlPr>
                    <w:rPr>
                      <w:rFonts w:ascii="Cambria Math" w:hAnsi="Cambria Math"/>
                      <w:i/>
                      <w:sz w:val="18"/>
                      <w:szCs w:val="20"/>
                    </w:rPr>
                  </m:ctrlPr>
                </m:e>
              </m:d>
              <m:ctrlPr>
                <w:rPr>
                  <w:rFonts w:ascii="Cambria Math" w:hAnsi="Cambria Math"/>
                  <w:i/>
                  <w:sz w:val="18"/>
                  <w:szCs w:val="20"/>
                </w:rPr>
              </m:ctrlPr>
            </m:e>
          </m:nary>
          <m:r>
            <m:rPr>
              <m:sty m:val="p"/>
            </m:rPr>
            <w:rPr>
              <w:rFonts w:ascii="Cambria Math" w:hAnsi="Cambria Math"/>
              <w:sz w:val="18"/>
              <w:szCs w:val="20"/>
            </w:rPr>
            <m:t> </m:t>
          </m:r>
          <m:r>
            <w:rPr>
              <w:rFonts w:ascii="Cambria Math" w:hAnsi="Cambria Math"/>
              <w:sz w:val="18"/>
              <w:szCs w:val="20"/>
            </w:rPr>
            <m:t>d</m:t>
          </m:r>
          <m:r>
            <m:rPr>
              <m:sty m:val="p"/>
            </m:rPr>
            <w:rPr>
              <w:rFonts w:ascii="Cambria Math" w:hAnsi="Cambria Math"/>
              <w:sz w:val="18"/>
              <w:szCs w:val="20"/>
            </w:rPr>
            <m:t>t</m:t>
          </m:r>
          <m:r>
            <w:rPr>
              <w:rFonts w:ascii="Cambria Math" w:hAnsi="Cambria Math"/>
              <w:sz w:val="18"/>
              <w:szCs w:val="20"/>
            </w:rPr>
            <m:t>+</m:t>
          </m:r>
          <m:nary>
            <m:naryPr>
              <m:ctrlPr>
                <w:rPr>
                  <w:rFonts w:ascii="Cambria Math" w:hAnsi="Cambria Math"/>
                  <w:sz w:val="18"/>
                  <w:szCs w:val="20"/>
                </w:rPr>
              </m:ctrlPr>
            </m:naryPr>
            <m:sub>
              <m:r>
                <w:rPr>
                  <w:rFonts w:ascii="Cambria Math" w:hAnsi="Cambria Math"/>
                  <w:sz w:val="18"/>
                  <w:szCs w:val="20"/>
                </w:rPr>
                <m:t>0</m:t>
              </m:r>
              <m:ctrlPr>
                <w:rPr>
                  <w:rFonts w:ascii="Cambria Math" w:hAnsi="Cambria Math"/>
                  <w:i/>
                  <w:sz w:val="18"/>
                  <w:szCs w:val="20"/>
                </w:rPr>
              </m:ctrlPr>
            </m:sub>
            <m:sup>
              <m:r>
                <w:rPr>
                  <w:rFonts w:ascii="Cambria Math" w:hAnsi="Cambria Math"/>
                  <w:sz w:val="18"/>
                  <w:szCs w:val="20"/>
                </w:rPr>
                <m:t>T</m:t>
              </m:r>
              <m:ctrlPr>
                <w:rPr>
                  <w:rFonts w:ascii="Cambria Math" w:hAnsi="Cambria Math"/>
                  <w:i/>
                  <w:sz w:val="18"/>
                  <w:szCs w:val="20"/>
                </w:rPr>
              </m:ctrlPr>
            </m:sup>
            <m:e>
              <m:sSub>
                <m:sSubPr>
                  <m:ctrlPr>
                    <w:rPr>
                      <w:rFonts w:ascii="Cambria Math" w:hAnsi="Cambria Math"/>
                      <w:i/>
                      <w:sz w:val="18"/>
                      <w:szCs w:val="20"/>
                    </w:rPr>
                  </m:ctrlPr>
                </m:sSubPr>
                <m:e>
                  <m:r>
                    <m:rPr>
                      <m:sty m:val="p"/>
                    </m:rPr>
                    <w:rPr>
                      <w:rFonts w:ascii="Cambria Math" w:hAnsi="Cambria Math"/>
                      <w:sz w:val="18"/>
                      <w:szCs w:val="20"/>
                    </w:rPr>
                    <m:t>λ</m:t>
                  </m:r>
                </m:e>
                <m:sub>
                  <m:r>
                    <w:rPr>
                      <w:rFonts w:ascii="Cambria Math" w:hAnsi="Cambria Math"/>
                      <w:sz w:val="18"/>
                      <w:szCs w:val="20"/>
                    </w:rPr>
                    <m:t>t</m:t>
                  </m:r>
                </m:sub>
              </m:sSub>
              <m:d>
                <m:dPr>
                  <m:ctrlPr>
                    <w:rPr>
                      <w:rFonts w:ascii="Cambria Math" w:hAnsi="Cambria Math"/>
                      <w:sz w:val="18"/>
                      <w:szCs w:val="20"/>
                    </w:rPr>
                  </m:ctrlPr>
                </m:dPr>
                <m:e>
                  <m:r>
                    <w:rPr>
                      <w:rFonts w:ascii="Cambria Math" w:hAnsi="Cambria Math"/>
                      <w:sz w:val="18"/>
                      <w:szCs w:val="20"/>
                    </w:rPr>
                    <m:t>f</m:t>
                  </m:r>
                  <m:d>
                    <m:dPr>
                      <m:ctrlPr>
                        <w:rPr>
                          <w:rFonts w:ascii="Cambria Math" w:hAnsi="Cambria Math"/>
                          <w:sz w:val="18"/>
                          <w:szCs w:val="20"/>
                        </w:rPr>
                      </m:ctrlPr>
                    </m:dPr>
                    <m:e>
                      <m:sSub>
                        <m:sSubPr>
                          <m:ctrlPr>
                            <w:rPr>
                              <w:rFonts w:ascii="Cambria Math" w:hAnsi="Cambria Math"/>
                              <w:i/>
                              <w:sz w:val="18"/>
                              <w:szCs w:val="20"/>
                            </w:rPr>
                          </m:ctrlPr>
                        </m:sSubPr>
                        <m:e>
                          <m:r>
                            <w:rPr>
                              <w:rFonts w:ascii="Cambria Math" w:hAnsi="Cambria Math"/>
                              <w:sz w:val="18"/>
                              <w:szCs w:val="20"/>
                            </w:rPr>
                            <m:t>k</m:t>
                          </m:r>
                          <m:ctrlPr>
                            <w:rPr>
                              <w:rFonts w:ascii="Cambria Math" w:hAnsi="Cambria Math"/>
                              <w:sz w:val="18"/>
                              <w:szCs w:val="20"/>
                            </w:rPr>
                          </m:ctrlPr>
                        </m:e>
                        <m:sub>
                          <m:r>
                            <w:rPr>
                              <w:rFonts w:ascii="Cambria Math" w:hAnsi="Cambria Math"/>
                              <w:sz w:val="18"/>
                              <w:szCs w:val="20"/>
                            </w:rPr>
                            <m:t>t</m:t>
                          </m:r>
                        </m:sub>
                      </m:sSub>
                      <m:ctrlPr>
                        <w:rPr>
                          <w:rFonts w:ascii="Cambria Math" w:hAnsi="Cambria Math"/>
                          <w:i/>
                          <w:sz w:val="18"/>
                          <w:szCs w:val="20"/>
                        </w:rPr>
                      </m:ctrlPr>
                    </m:e>
                  </m:d>
                  <m:r>
                    <w:rPr>
                      <w:rFonts w:ascii="Cambria Math" w:hAnsi="Cambria Math"/>
                      <w:sz w:val="18"/>
                      <w:szCs w:val="20"/>
                    </w:rPr>
                    <m:t>-</m:t>
                  </m:r>
                  <m:acc>
                    <m:accPr>
                      <m:chr m:val="̇"/>
                      <m:ctrlPr>
                        <w:rPr>
                          <w:rFonts w:ascii="Cambria Math" w:hAnsi="Cambria Math"/>
                          <w:sz w:val="18"/>
                          <w:szCs w:val="20"/>
                        </w:rPr>
                      </m:ctrlPr>
                    </m:accPr>
                    <m:e>
                      <m:sSub>
                        <m:sSubPr>
                          <m:ctrlPr>
                            <w:rPr>
                              <w:rFonts w:ascii="Cambria Math" w:hAnsi="Cambria Math"/>
                              <w:i/>
                              <w:sz w:val="18"/>
                              <w:szCs w:val="20"/>
                            </w:rPr>
                          </m:ctrlPr>
                        </m:sSubPr>
                        <m:e>
                          <m:r>
                            <w:rPr>
                              <w:rFonts w:ascii="Cambria Math" w:hAnsi="Cambria Math"/>
                              <w:sz w:val="18"/>
                              <w:szCs w:val="20"/>
                            </w:rPr>
                            <m:t>k</m:t>
                          </m:r>
                          <m:ctrlPr>
                            <w:rPr>
                              <w:rFonts w:ascii="Cambria Math" w:hAnsi="Cambria Math"/>
                              <w:sz w:val="18"/>
                              <w:szCs w:val="20"/>
                            </w:rPr>
                          </m:ctrlPr>
                        </m:e>
                        <m:sub>
                          <m:r>
                            <w:rPr>
                              <w:rFonts w:ascii="Cambria Math" w:hAnsi="Cambria Math"/>
                              <w:sz w:val="18"/>
                              <w:szCs w:val="20"/>
                            </w:rPr>
                            <m:t>t</m:t>
                          </m:r>
                        </m:sub>
                      </m:sSub>
                    </m:e>
                  </m:acc>
                  <m:ctrlPr>
                    <w:rPr>
                      <w:rFonts w:ascii="Cambria Math" w:hAnsi="Cambria Math"/>
                      <w:i/>
                      <w:sz w:val="18"/>
                      <w:szCs w:val="20"/>
                    </w:rPr>
                  </m:ctrlPr>
                </m:e>
              </m:d>
              <m:r>
                <w:rPr>
                  <w:rFonts w:ascii="Cambria Math" w:hAnsi="Cambria Math"/>
                  <w:sz w:val="18"/>
                  <w:szCs w:val="20"/>
                </w:rPr>
                <m:t>dt</m:t>
              </m:r>
              <m:ctrlPr>
                <w:rPr>
                  <w:rFonts w:ascii="Cambria Math" w:hAnsi="Cambria Math"/>
                  <w:i/>
                  <w:sz w:val="18"/>
                  <w:szCs w:val="20"/>
                </w:rPr>
              </m:ctrlPr>
            </m:e>
          </m:nary>
          <m:r>
            <m:rPr>
              <m:sty m:val="p"/>
            </m:rPr>
            <w:rPr>
              <w:sz w:val="18"/>
              <w:szCs w:val="20"/>
            </w:rPr>
            <w:br/>
          </m:r>
        </m:oMath>
      </m:oMathPara>
      <w:r w:rsidR="007D4002">
        <w:rPr>
          <w:rFonts w:hint="eastAsia"/>
          <w:sz w:val="18"/>
          <w:szCs w:val="20"/>
        </w:rPr>
        <w:t xml:space="preserve">　</w:t>
      </w:r>
      <w:r w:rsidR="007D4002" w:rsidRPr="007D4002">
        <w:rPr>
          <w:rFonts w:hint="eastAsia"/>
          <w:sz w:val="18"/>
          <w:szCs w:val="20"/>
        </w:rPr>
        <w:t>ここで、</w:t>
      </w:r>
      <m:oMath>
        <m:r>
          <m:rPr>
            <m:sty m:val="p"/>
          </m:rPr>
          <w:rPr>
            <w:rFonts w:ascii="Cambria Math" w:hAnsi="Cambria Math"/>
            <w:sz w:val="18"/>
            <w:szCs w:val="20"/>
          </w:rPr>
          <m:t>H</m:t>
        </m:r>
        <m:d>
          <m:dPr>
            <m:ctrlPr>
              <w:rPr>
                <w:rFonts w:ascii="Cambria Math" w:hAnsi="Cambria Math"/>
                <w:sz w:val="18"/>
                <w:szCs w:val="20"/>
              </w:rPr>
            </m:ctrlPr>
          </m:dPr>
          <m:e>
            <m:sSub>
              <m:sSubPr>
                <m:ctrlPr>
                  <w:rPr>
                    <w:rFonts w:ascii="Cambria Math" w:hAnsi="Cambria Math"/>
                    <w:sz w:val="18"/>
                    <w:szCs w:val="20"/>
                  </w:rPr>
                </m:ctrlPr>
              </m:sSubPr>
              <m:e>
                <m:r>
                  <m:rPr>
                    <m:sty m:val="p"/>
                  </m:rPr>
                  <w:rPr>
                    <w:rFonts w:ascii="Cambria Math" w:hAnsi="Cambria Math"/>
                    <w:sz w:val="18"/>
                    <w:szCs w:val="20"/>
                  </w:rPr>
                  <m:t>c</m:t>
                </m:r>
              </m:e>
              <m:sub>
                <m:r>
                  <m:rPr>
                    <m:sty m:val="p"/>
                  </m:rPr>
                  <w:rPr>
                    <w:rFonts w:ascii="Cambria Math" w:hAnsi="Cambria Math"/>
                    <w:sz w:val="18"/>
                    <w:szCs w:val="20"/>
                  </w:rPr>
                  <m:t>t</m:t>
                </m:r>
              </m:sub>
            </m:sSub>
            <m:r>
              <m:rPr>
                <m:sty m:val="p"/>
              </m:rPr>
              <w:rPr>
                <w:rFonts w:ascii="Cambria Math" w:hAnsi="Cambria Math"/>
                <w:sz w:val="18"/>
                <w:szCs w:val="20"/>
              </w:rPr>
              <m:t>,</m:t>
            </m:r>
            <m:sSub>
              <m:sSubPr>
                <m:ctrlPr>
                  <w:rPr>
                    <w:rFonts w:ascii="Cambria Math" w:hAnsi="Cambria Math"/>
                    <w:sz w:val="18"/>
                    <w:szCs w:val="20"/>
                  </w:rPr>
                </m:ctrlPr>
              </m:sSubPr>
              <m:e>
                <m:r>
                  <m:rPr>
                    <m:sty m:val="p"/>
                  </m:rPr>
                  <w:rPr>
                    <w:rFonts w:ascii="Cambria Math" w:hAnsi="Cambria Math"/>
                    <w:sz w:val="18"/>
                    <w:szCs w:val="20"/>
                  </w:rPr>
                  <m:t>k</m:t>
                </m:r>
              </m:e>
              <m:sub>
                <m:r>
                  <m:rPr>
                    <m:sty m:val="p"/>
                  </m:rPr>
                  <w:rPr>
                    <w:rFonts w:ascii="Cambria Math" w:hAnsi="Cambria Math"/>
                    <w:sz w:val="18"/>
                    <w:szCs w:val="20"/>
                  </w:rPr>
                  <m:t>t</m:t>
                </m:r>
              </m:sub>
            </m:sSub>
          </m:e>
        </m:d>
        <m:r>
          <m:rPr>
            <m:sty m:val="p"/>
          </m:rPr>
          <w:rPr>
            <w:rFonts w:ascii="Cambria Math" w:hAnsi="Cambria Math"/>
            <w:sz w:val="18"/>
            <w:szCs w:val="20"/>
          </w:rPr>
          <m:t>=U</m:t>
        </m:r>
        <m:d>
          <m:dPr>
            <m:ctrlPr>
              <w:rPr>
                <w:rFonts w:ascii="Cambria Math" w:hAnsi="Cambria Math"/>
                <w:sz w:val="18"/>
                <w:szCs w:val="20"/>
              </w:rPr>
            </m:ctrlPr>
          </m:dPr>
          <m:e>
            <m:sSub>
              <m:sSubPr>
                <m:ctrlPr>
                  <w:rPr>
                    <w:rFonts w:ascii="Cambria Math" w:hAnsi="Cambria Math"/>
                    <w:sz w:val="18"/>
                    <w:szCs w:val="20"/>
                  </w:rPr>
                </m:ctrlPr>
              </m:sSubPr>
              <m:e>
                <m:r>
                  <m:rPr>
                    <m:sty m:val="p"/>
                  </m:rPr>
                  <w:rPr>
                    <w:rFonts w:ascii="Cambria Math" w:hAnsi="Cambria Math"/>
                    <w:sz w:val="18"/>
                    <w:szCs w:val="20"/>
                  </w:rPr>
                  <m:t>c</m:t>
                </m:r>
              </m:e>
              <m:sub>
                <m:r>
                  <m:rPr>
                    <m:sty m:val="p"/>
                  </m:rPr>
                  <w:rPr>
                    <w:rFonts w:ascii="Cambria Math" w:hAnsi="Cambria Math"/>
                    <w:sz w:val="18"/>
                    <w:szCs w:val="20"/>
                  </w:rPr>
                  <m:t>t</m:t>
                </m:r>
              </m:sub>
            </m:sSub>
          </m:e>
        </m:d>
        <m:r>
          <m:rPr>
            <m:sty m:val="p"/>
          </m:rPr>
          <w:rPr>
            <w:rFonts w:ascii="Cambria Math" w:hAnsi="Cambria Math"/>
            <w:sz w:val="18"/>
            <w:szCs w:val="20"/>
          </w:rPr>
          <m:t>+</m:t>
        </m:r>
        <m:sSub>
          <m:sSubPr>
            <m:ctrlPr>
              <w:rPr>
                <w:rFonts w:ascii="Cambria Math" w:hAnsi="Cambria Math"/>
                <w:sz w:val="18"/>
                <w:szCs w:val="20"/>
              </w:rPr>
            </m:ctrlPr>
          </m:sSubPr>
          <m:e>
            <m:r>
              <m:rPr>
                <m:sty m:val="p"/>
              </m:rPr>
              <w:rPr>
                <w:rFonts w:ascii="Cambria Math" w:hAnsi="Cambria Math"/>
                <w:sz w:val="18"/>
                <w:szCs w:val="20"/>
              </w:rPr>
              <m:t>λ</m:t>
            </m:r>
          </m:e>
          <m:sub>
            <m:r>
              <m:rPr>
                <m:sty m:val="p"/>
              </m:rPr>
              <w:rPr>
                <w:rFonts w:ascii="Cambria Math" w:hAnsi="Cambria Math"/>
                <w:sz w:val="18"/>
                <w:szCs w:val="20"/>
              </w:rPr>
              <m:t>t</m:t>
            </m:r>
          </m:sub>
        </m:sSub>
        <m:r>
          <m:rPr>
            <m:sty m:val="p"/>
          </m:rPr>
          <w:rPr>
            <w:rFonts w:ascii="Cambria Math" w:hAnsi="Cambria Math"/>
            <w:sz w:val="18"/>
            <w:szCs w:val="20"/>
          </w:rPr>
          <m:t>f</m:t>
        </m:r>
        <m:d>
          <m:dPr>
            <m:ctrlPr>
              <w:rPr>
                <w:rFonts w:ascii="Cambria Math" w:hAnsi="Cambria Math"/>
                <w:sz w:val="18"/>
                <w:szCs w:val="20"/>
              </w:rPr>
            </m:ctrlPr>
          </m:dPr>
          <m:e>
            <m:sSub>
              <m:sSubPr>
                <m:ctrlPr>
                  <w:rPr>
                    <w:rFonts w:ascii="Cambria Math" w:hAnsi="Cambria Math"/>
                    <w:sz w:val="18"/>
                    <w:szCs w:val="20"/>
                  </w:rPr>
                </m:ctrlPr>
              </m:sSubPr>
              <m:e>
                <m:r>
                  <m:rPr>
                    <m:sty m:val="p"/>
                  </m:rPr>
                  <w:rPr>
                    <w:rFonts w:ascii="Cambria Math" w:hAnsi="Cambria Math"/>
                    <w:sz w:val="18"/>
                    <w:szCs w:val="20"/>
                  </w:rPr>
                  <m:t>k</m:t>
                </m:r>
              </m:e>
              <m:sub>
                <m:r>
                  <m:rPr>
                    <m:sty m:val="p"/>
                  </m:rPr>
                  <w:rPr>
                    <w:rFonts w:ascii="Cambria Math" w:hAnsi="Cambria Math"/>
                    <w:sz w:val="18"/>
                    <w:szCs w:val="20"/>
                  </w:rPr>
                  <m:t>t</m:t>
                </m:r>
              </m:sub>
            </m:sSub>
          </m:e>
        </m:d>
      </m:oMath>
      <w:r w:rsidR="007D4002" w:rsidRPr="007D4002">
        <w:rPr>
          <w:sz w:val="18"/>
          <w:szCs w:val="20"/>
        </w:rPr>
        <w:t>とし、</w:t>
      </w:r>
      <m:oMath>
        <m:r>
          <m:rPr>
            <m:sty m:val="p"/>
          </m:rPr>
          <w:rPr>
            <w:rFonts w:ascii="Cambria Math" w:hAnsi="Cambria Math"/>
            <w:sz w:val="18"/>
            <w:szCs w:val="20"/>
          </w:rPr>
          <m:t>-</m:t>
        </m:r>
        <m:sSub>
          <m:sSubPr>
            <m:ctrlPr>
              <w:rPr>
                <w:rFonts w:ascii="Cambria Math" w:hAnsi="Cambria Math"/>
                <w:sz w:val="18"/>
                <w:szCs w:val="20"/>
              </w:rPr>
            </m:ctrlPr>
          </m:sSubPr>
          <m:e>
            <m:r>
              <m:rPr>
                <m:sty m:val="p"/>
              </m:rPr>
              <w:rPr>
                <w:rFonts w:ascii="Cambria Math" w:hAnsi="Cambria Math"/>
                <w:sz w:val="18"/>
                <w:szCs w:val="20"/>
              </w:rPr>
              <m:t>λ</m:t>
            </m:r>
          </m:e>
          <m:sub>
            <m:r>
              <m:rPr>
                <m:sty m:val="p"/>
              </m:rPr>
              <w:rPr>
                <w:rFonts w:ascii="Cambria Math" w:hAnsi="Cambria Math"/>
                <w:sz w:val="18"/>
                <w:szCs w:val="20"/>
              </w:rPr>
              <m:t>t</m:t>
            </m:r>
          </m:sub>
        </m:sSub>
        <m:acc>
          <m:accPr>
            <m:chr m:val="̇"/>
            <m:ctrlPr>
              <w:rPr>
                <w:rFonts w:ascii="Cambria Math" w:hAnsi="Cambria Math"/>
                <w:sz w:val="18"/>
                <w:szCs w:val="20"/>
              </w:rPr>
            </m:ctrlPr>
          </m:accPr>
          <m:e>
            <m:sSub>
              <m:sSubPr>
                <m:ctrlPr>
                  <w:rPr>
                    <w:rFonts w:ascii="Cambria Math" w:hAnsi="Cambria Math"/>
                    <w:sz w:val="18"/>
                    <w:szCs w:val="20"/>
                  </w:rPr>
                </m:ctrlPr>
              </m:sSubPr>
              <m:e>
                <m:r>
                  <m:rPr>
                    <m:sty m:val="p"/>
                  </m:rPr>
                  <w:rPr>
                    <w:rFonts w:ascii="Cambria Math" w:hAnsi="Cambria Math"/>
                    <w:sz w:val="18"/>
                    <w:szCs w:val="20"/>
                  </w:rPr>
                  <m:t>k</m:t>
                </m:r>
              </m:e>
              <m:sub>
                <m:r>
                  <m:rPr>
                    <m:sty m:val="p"/>
                  </m:rPr>
                  <w:rPr>
                    <w:rFonts w:ascii="Cambria Math" w:hAnsi="Cambria Math"/>
                    <w:sz w:val="18"/>
                    <w:szCs w:val="20"/>
                  </w:rPr>
                  <m:t>t</m:t>
                </m:r>
              </m:sub>
            </m:sSub>
          </m:e>
        </m:acc>
      </m:oMath>
      <w:r w:rsidR="007D4002" w:rsidRPr="007D4002">
        <w:rPr>
          <w:sz w:val="18"/>
          <w:szCs w:val="20"/>
        </w:rPr>
        <w:t>に部分積分の公式を適用すると、以下のとおりである。</w:t>
      </w:r>
      <w:r w:rsidR="00630A74">
        <w:rPr>
          <w:sz w:val="18"/>
          <w:szCs w:val="20"/>
        </w:rPr>
        <w:br/>
      </w:r>
      <m:oMathPara>
        <m:oMath>
          <m:r>
            <m:rPr>
              <m:sty m:val="p"/>
            </m:rPr>
            <w:rPr>
              <w:rFonts w:ascii="Cambria Math" w:hAnsi="Cambria Math"/>
              <w:sz w:val="18"/>
              <w:szCs w:val="20"/>
            </w:rPr>
            <w:lastRenderedPageBreak/>
            <m:t>L</m:t>
          </m:r>
          <m:r>
            <w:rPr>
              <w:rFonts w:ascii="Cambria Math" w:hAnsi="Cambria Math"/>
              <w:sz w:val="18"/>
              <w:szCs w:val="20"/>
            </w:rPr>
            <m:t>=</m:t>
          </m:r>
          <m:nary>
            <m:naryPr>
              <m:ctrlPr>
                <w:rPr>
                  <w:rFonts w:ascii="Cambria Math" w:hAnsi="Cambria Math"/>
                  <w:sz w:val="18"/>
                  <w:szCs w:val="20"/>
                </w:rPr>
              </m:ctrlPr>
            </m:naryPr>
            <m:sub>
              <m:r>
                <w:rPr>
                  <w:rFonts w:ascii="Cambria Math" w:hAnsi="Cambria Math"/>
                  <w:sz w:val="18"/>
                  <w:szCs w:val="20"/>
                </w:rPr>
                <m:t>0</m:t>
              </m:r>
              <m:ctrlPr>
                <w:rPr>
                  <w:rFonts w:ascii="Cambria Math" w:hAnsi="Cambria Math"/>
                  <w:i/>
                  <w:sz w:val="18"/>
                  <w:szCs w:val="20"/>
                </w:rPr>
              </m:ctrlPr>
            </m:sub>
            <m:sup>
              <m:r>
                <m:rPr>
                  <m:sty m:val="p"/>
                </m:rPr>
                <w:rPr>
                  <w:rFonts w:ascii="Cambria Math" w:hAnsi="Cambria Math"/>
                  <w:sz w:val="18"/>
                  <w:szCs w:val="20"/>
                </w:rPr>
                <m:t>T</m:t>
              </m:r>
              <m:ctrlPr>
                <w:rPr>
                  <w:rFonts w:ascii="Cambria Math" w:hAnsi="Cambria Math"/>
                  <w:i/>
                  <w:sz w:val="18"/>
                  <w:szCs w:val="20"/>
                </w:rPr>
              </m:ctrlPr>
            </m:sup>
            <m:e>
              <m:d>
                <m:dPr>
                  <m:begChr m:val="["/>
                  <m:endChr m:val="]"/>
                  <m:ctrlPr>
                    <w:rPr>
                      <w:rFonts w:ascii="Cambria Math" w:hAnsi="Cambria Math"/>
                      <w:sz w:val="18"/>
                      <w:szCs w:val="20"/>
                    </w:rPr>
                  </m:ctrlPr>
                </m:dPr>
                <m:e>
                  <m:r>
                    <m:rPr>
                      <m:sty m:val="p"/>
                    </m:rPr>
                    <w:rPr>
                      <w:rFonts w:ascii="Cambria Math" w:hAnsi="Cambria Math"/>
                      <w:sz w:val="18"/>
                      <w:szCs w:val="20"/>
                    </w:rPr>
                    <m:t>H</m:t>
                  </m:r>
                  <m:d>
                    <m:dPr>
                      <m:ctrlPr>
                        <w:rPr>
                          <w:rFonts w:ascii="Cambria Math" w:hAnsi="Cambria Math"/>
                          <w:sz w:val="18"/>
                          <w:szCs w:val="20"/>
                        </w:rPr>
                      </m:ctrlPr>
                    </m:dPr>
                    <m:e>
                      <m:sSub>
                        <m:sSubPr>
                          <m:ctrlPr>
                            <w:rPr>
                              <w:rFonts w:ascii="Cambria Math" w:hAnsi="Cambria Math"/>
                              <w:i/>
                              <w:sz w:val="18"/>
                              <w:szCs w:val="20"/>
                            </w:rPr>
                          </m:ctrlPr>
                        </m:sSubPr>
                        <m:e>
                          <m:r>
                            <m:rPr>
                              <m:sty m:val="p"/>
                            </m:rPr>
                            <w:rPr>
                              <w:rFonts w:ascii="Cambria Math" w:hAnsi="Cambria Math"/>
                              <w:sz w:val="18"/>
                              <w:szCs w:val="20"/>
                            </w:rPr>
                            <m:t>c</m:t>
                          </m:r>
                          <m:ctrlPr>
                            <w:rPr>
                              <w:rFonts w:ascii="Cambria Math" w:hAnsi="Cambria Math"/>
                              <w:sz w:val="18"/>
                              <w:szCs w:val="20"/>
                            </w:rPr>
                          </m:ctrlPr>
                        </m:e>
                        <m:sub>
                          <m:r>
                            <m:rPr>
                              <m:sty m:val="p"/>
                            </m:rPr>
                            <w:rPr>
                              <w:rFonts w:ascii="Cambria Math" w:hAnsi="Cambria Math"/>
                              <w:sz w:val="18"/>
                              <w:szCs w:val="20"/>
                            </w:rPr>
                            <m:t>t</m:t>
                          </m:r>
                        </m:sub>
                      </m:sSub>
                      <m:r>
                        <w:rPr>
                          <w:rFonts w:ascii="Cambria Math" w:hAnsi="Cambria Math"/>
                          <w:sz w:val="18"/>
                          <w:szCs w:val="20"/>
                        </w:rPr>
                        <m:t>,</m:t>
                      </m:r>
                      <m:sSub>
                        <m:sSubPr>
                          <m:ctrlPr>
                            <w:rPr>
                              <w:rFonts w:ascii="Cambria Math" w:hAnsi="Cambria Math"/>
                              <w:i/>
                              <w:sz w:val="18"/>
                              <w:szCs w:val="20"/>
                            </w:rPr>
                          </m:ctrlPr>
                        </m:sSubPr>
                        <m:e>
                          <m:r>
                            <m:rPr>
                              <m:sty m:val="p"/>
                            </m:rPr>
                            <w:rPr>
                              <w:rFonts w:ascii="Cambria Math" w:hAnsi="Cambria Math"/>
                              <w:sz w:val="18"/>
                              <w:szCs w:val="20"/>
                            </w:rPr>
                            <m:t>k</m:t>
                          </m:r>
                        </m:e>
                        <m:sub>
                          <m:r>
                            <m:rPr>
                              <m:sty m:val="p"/>
                            </m:rPr>
                            <w:rPr>
                              <w:rFonts w:ascii="Cambria Math" w:hAnsi="Cambria Math"/>
                              <w:sz w:val="18"/>
                              <w:szCs w:val="20"/>
                            </w:rPr>
                            <m:t>t</m:t>
                          </m:r>
                        </m:sub>
                      </m:sSub>
                      <m:ctrlPr>
                        <w:rPr>
                          <w:rFonts w:ascii="Cambria Math" w:hAnsi="Cambria Math"/>
                          <w:i/>
                          <w:sz w:val="18"/>
                          <w:szCs w:val="20"/>
                        </w:rPr>
                      </m:ctrlPr>
                    </m:e>
                  </m:d>
                  <m:r>
                    <w:rPr>
                      <w:rFonts w:ascii="Cambria Math" w:hAnsi="Cambria Math"/>
                      <w:sz w:val="18"/>
                      <w:szCs w:val="20"/>
                    </w:rPr>
                    <m:t>+</m:t>
                  </m:r>
                  <m:acc>
                    <m:accPr>
                      <m:chr m:val="̇"/>
                      <m:ctrlPr>
                        <w:rPr>
                          <w:rFonts w:ascii="Cambria Math" w:hAnsi="Cambria Math"/>
                          <w:sz w:val="18"/>
                          <w:szCs w:val="20"/>
                        </w:rPr>
                      </m:ctrlPr>
                    </m:accPr>
                    <m:e>
                      <m:sSub>
                        <m:sSubPr>
                          <m:ctrlPr>
                            <w:rPr>
                              <w:rFonts w:ascii="Cambria Math" w:hAnsi="Cambria Math"/>
                              <w:i/>
                              <w:sz w:val="18"/>
                              <w:szCs w:val="20"/>
                            </w:rPr>
                          </m:ctrlPr>
                        </m:sSubPr>
                        <m:e>
                          <m:r>
                            <m:rPr>
                              <m:sty m:val="p"/>
                            </m:rPr>
                            <w:rPr>
                              <w:rFonts w:ascii="Cambria Math" w:hAnsi="Cambria Math"/>
                              <w:sz w:val="18"/>
                              <w:szCs w:val="20"/>
                            </w:rPr>
                            <m:t>λ</m:t>
                          </m:r>
                          <m:ctrlPr>
                            <w:rPr>
                              <w:rFonts w:ascii="Cambria Math" w:hAnsi="Cambria Math"/>
                              <w:sz w:val="18"/>
                              <w:szCs w:val="20"/>
                            </w:rPr>
                          </m:ctrlPr>
                        </m:e>
                        <m:sub>
                          <m:r>
                            <m:rPr>
                              <m:sty m:val="p"/>
                            </m:rPr>
                            <w:rPr>
                              <w:rFonts w:ascii="Cambria Math" w:hAnsi="Cambria Math"/>
                              <w:sz w:val="18"/>
                              <w:szCs w:val="20"/>
                            </w:rPr>
                            <m:t>t</m:t>
                          </m:r>
                        </m:sub>
                      </m:sSub>
                    </m:e>
                  </m:acc>
                  <m:sSub>
                    <m:sSubPr>
                      <m:ctrlPr>
                        <w:rPr>
                          <w:rFonts w:ascii="Cambria Math" w:hAnsi="Cambria Math"/>
                          <w:i/>
                          <w:sz w:val="18"/>
                          <w:szCs w:val="20"/>
                        </w:rPr>
                      </m:ctrlPr>
                    </m:sSubPr>
                    <m:e>
                      <m:r>
                        <m:rPr>
                          <m:sty m:val="p"/>
                        </m:rPr>
                        <w:rPr>
                          <w:rFonts w:ascii="Cambria Math" w:hAnsi="Cambria Math"/>
                          <w:sz w:val="18"/>
                          <w:szCs w:val="20"/>
                        </w:rPr>
                        <m:t>k</m:t>
                      </m:r>
                      <m:ctrlPr>
                        <w:rPr>
                          <w:rFonts w:ascii="Cambria Math" w:hAnsi="Cambria Math"/>
                          <w:sz w:val="18"/>
                          <w:szCs w:val="20"/>
                        </w:rPr>
                      </m:ctrlPr>
                    </m:e>
                    <m:sub>
                      <m:r>
                        <m:rPr>
                          <m:sty m:val="p"/>
                        </m:rPr>
                        <w:rPr>
                          <w:rFonts w:ascii="Cambria Math" w:hAnsi="Cambria Math"/>
                          <w:sz w:val="18"/>
                          <w:szCs w:val="20"/>
                        </w:rPr>
                        <m:t>t</m:t>
                      </m:r>
                    </m:sub>
                  </m:sSub>
                  <m:ctrlPr>
                    <w:rPr>
                      <w:rFonts w:ascii="Cambria Math" w:hAnsi="Cambria Math"/>
                      <w:i/>
                      <w:sz w:val="18"/>
                      <w:szCs w:val="20"/>
                    </w:rPr>
                  </m:ctrlPr>
                </m:e>
              </m:d>
              <m:r>
                <w:rPr>
                  <w:rFonts w:ascii="Cambria Math" w:hAnsi="Cambria Math"/>
                  <w:sz w:val="18"/>
                  <w:szCs w:val="20"/>
                </w:rPr>
                <m:t>dt</m:t>
              </m:r>
            </m:e>
          </m:nary>
          <m:r>
            <w:rPr>
              <w:rFonts w:ascii="Cambria Math" w:hAnsi="Cambria Math"/>
              <w:sz w:val="18"/>
              <w:szCs w:val="20"/>
            </w:rPr>
            <m:t>-</m:t>
          </m:r>
          <m:d>
            <m:dPr>
              <m:ctrlPr>
                <w:rPr>
                  <w:rFonts w:ascii="Cambria Math" w:hAnsi="Cambria Math"/>
                  <w:sz w:val="18"/>
                  <w:szCs w:val="20"/>
                </w:rPr>
              </m:ctrlPr>
            </m:dPr>
            <m:e>
              <m:sSub>
                <m:sSubPr>
                  <m:ctrlPr>
                    <w:rPr>
                      <w:rFonts w:ascii="Cambria Math" w:hAnsi="Cambria Math"/>
                      <w:i/>
                      <w:sz w:val="18"/>
                      <w:szCs w:val="20"/>
                    </w:rPr>
                  </m:ctrlPr>
                </m:sSubPr>
                <m:e>
                  <m:r>
                    <m:rPr>
                      <m:sty m:val="p"/>
                    </m:rPr>
                    <w:rPr>
                      <w:rFonts w:ascii="Cambria Math" w:hAnsi="Cambria Math"/>
                      <w:sz w:val="18"/>
                      <w:szCs w:val="20"/>
                    </w:rPr>
                    <m:t>λ</m:t>
                  </m:r>
                  <m:ctrlPr>
                    <w:rPr>
                      <w:rFonts w:ascii="Cambria Math" w:hAnsi="Cambria Math"/>
                      <w:sz w:val="18"/>
                      <w:szCs w:val="20"/>
                    </w:rPr>
                  </m:ctrlPr>
                </m:e>
                <m:sub>
                  <m:r>
                    <w:rPr>
                      <w:rFonts w:ascii="Cambria Math" w:hAnsi="Cambria Math"/>
                      <w:sz w:val="18"/>
                      <w:szCs w:val="20"/>
                    </w:rPr>
                    <m:t>T</m:t>
                  </m:r>
                </m:sub>
              </m:sSub>
              <m:sSub>
                <m:sSubPr>
                  <m:ctrlPr>
                    <w:rPr>
                      <w:rFonts w:ascii="Cambria Math" w:hAnsi="Cambria Math"/>
                      <w:i/>
                      <w:sz w:val="18"/>
                      <w:szCs w:val="20"/>
                    </w:rPr>
                  </m:ctrlPr>
                </m:sSubPr>
                <m:e>
                  <m:r>
                    <w:rPr>
                      <w:rFonts w:ascii="Cambria Math" w:hAnsi="Cambria Math"/>
                      <w:sz w:val="18"/>
                      <w:szCs w:val="20"/>
                    </w:rPr>
                    <m:t>k</m:t>
                  </m:r>
                </m:e>
                <m:sub>
                  <m:r>
                    <w:rPr>
                      <w:rFonts w:ascii="Cambria Math" w:hAnsi="Cambria Math"/>
                      <w:sz w:val="18"/>
                      <w:szCs w:val="20"/>
                    </w:rPr>
                    <m:t>T</m:t>
                  </m:r>
                </m:sub>
              </m:sSub>
              <m:r>
                <w:rPr>
                  <w:rFonts w:ascii="Cambria Math" w:hAnsi="Cambria Math"/>
                  <w:sz w:val="18"/>
                  <w:szCs w:val="20"/>
                </w:rPr>
                <m:t>-</m:t>
              </m:r>
              <m:sSub>
                <m:sSubPr>
                  <m:ctrlPr>
                    <w:rPr>
                      <w:rFonts w:ascii="Cambria Math" w:hAnsi="Cambria Math"/>
                      <w:i/>
                      <w:sz w:val="18"/>
                      <w:szCs w:val="20"/>
                    </w:rPr>
                  </m:ctrlPr>
                </m:sSubPr>
                <m:e>
                  <m:r>
                    <m:rPr>
                      <m:sty m:val="p"/>
                    </m:rPr>
                    <w:rPr>
                      <w:rFonts w:ascii="Cambria Math" w:hAnsi="Cambria Math"/>
                      <w:sz w:val="18"/>
                      <w:szCs w:val="20"/>
                    </w:rPr>
                    <m:t>λ</m:t>
                  </m:r>
                </m:e>
                <m:sub>
                  <m:r>
                    <w:rPr>
                      <w:rFonts w:ascii="Cambria Math" w:hAnsi="Cambria Math"/>
                      <w:sz w:val="18"/>
                      <w:szCs w:val="20"/>
                    </w:rPr>
                    <m:t>0</m:t>
                  </m:r>
                </m:sub>
              </m:sSub>
              <m:sSub>
                <m:sSubPr>
                  <m:ctrlPr>
                    <w:rPr>
                      <w:rFonts w:ascii="Cambria Math" w:hAnsi="Cambria Math"/>
                      <w:i/>
                      <w:sz w:val="18"/>
                      <w:szCs w:val="20"/>
                    </w:rPr>
                  </m:ctrlPr>
                </m:sSubPr>
                <m:e>
                  <m:r>
                    <w:rPr>
                      <w:rFonts w:ascii="Cambria Math" w:hAnsi="Cambria Math"/>
                      <w:sz w:val="18"/>
                      <w:szCs w:val="20"/>
                    </w:rPr>
                    <m:t>k</m:t>
                  </m:r>
                </m:e>
                <m:sub>
                  <m:r>
                    <w:rPr>
                      <w:rFonts w:ascii="Cambria Math" w:hAnsi="Cambria Math"/>
                      <w:sz w:val="18"/>
                      <w:szCs w:val="20"/>
                    </w:rPr>
                    <m:t>0</m:t>
                  </m:r>
                </m:sub>
              </m:sSub>
              <m:ctrlPr>
                <w:rPr>
                  <w:rFonts w:ascii="Cambria Math" w:hAnsi="Cambria Math"/>
                  <w:i/>
                  <w:sz w:val="18"/>
                  <w:szCs w:val="20"/>
                </w:rPr>
              </m:ctrlPr>
            </m:e>
          </m:d>
          <m:r>
            <m:rPr>
              <m:sty m:val="p"/>
            </m:rPr>
            <w:rPr>
              <w:sz w:val="18"/>
              <w:szCs w:val="20"/>
            </w:rPr>
            <w:br/>
          </m:r>
        </m:oMath>
      </m:oMathPara>
      <w:r w:rsidR="008A542C">
        <w:rPr>
          <w:rFonts w:hint="eastAsia"/>
          <w:sz w:val="18"/>
          <w:szCs w:val="20"/>
        </w:rPr>
        <w:t xml:space="preserve">　</w:t>
      </w:r>
      <w:r w:rsidR="00C05B47" w:rsidRPr="00C05B47">
        <w:rPr>
          <w:rFonts w:hint="eastAsia"/>
          <w:sz w:val="18"/>
          <w:szCs w:val="20"/>
        </w:rPr>
        <w:t>そのうえで、この式の微小変化を</w:t>
      </w:r>
      <m:oMath>
        <m:r>
          <m:rPr>
            <m:sty m:val="p"/>
          </m:rPr>
          <w:rPr>
            <w:rFonts w:ascii="Cambria Math" w:hAnsi="Cambria Math" w:hint="eastAsia"/>
            <w:sz w:val="18"/>
            <w:szCs w:val="20"/>
          </w:rPr>
          <m:t>Δ</m:t>
        </m:r>
        <m:r>
          <m:rPr>
            <m:sty m:val="p"/>
          </m:rPr>
          <w:rPr>
            <w:rFonts w:ascii="Cambria Math" w:hAnsi="Cambria Math"/>
            <w:sz w:val="18"/>
            <w:szCs w:val="20"/>
          </w:rPr>
          <m:t>L</m:t>
        </m:r>
      </m:oMath>
      <w:r w:rsidR="00C05B47" w:rsidRPr="00C05B47">
        <w:rPr>
          <w:sz w:val="18"/>
          <w:szCs w:val="20"/>
        </w:rPr>
        <w:t>とすると、以下のように表せる。</w:t>
      </w:r>
      <w:r w:rsidR="00630A74">
        <w:rPr>
          <w:sz w:val="18"/>
          <w:szCs w:val="20"/>
        </w:rPr>
        <w:br/>
      </w:r>
      <m:oMathPara>
        <m:oMath>
          <m:r>
            <m:rPr>
              <m:sty m:val="p"/>
            </m:rPr>
            <w:rPr>
              <w:rFonts w:ascii="Cambria Math" w:hAnsi="Cambria Math" w:hint="eastAsia"/>
              <w:sz w:val="18"/>
              <w:szCs w:val="20"/>
            </w:rPr>
            <m:t>Δ</m:t>
          </m:r>
          <m:r>
            <w:rPr>
              <w:rFonts w:ascii="Cambria Math" w:hAnsi="Cambria Math"/>
              <w:sz w:val="18"/>
              <w:szCs w:val="20"/>
            </w:rPr>
            <m:t>L=</m:t>
          </m:r>
          <m:nary>
            <m:naryPr>
              <m:ctrlPr>
                <w:rPr>
                  <w:rFonts w:ascii="Cambria Math" w:hAnsi="Cambria Math"/>
                  <w:sz w:val="18"/>
                  <w:szCs w:val="20"/>
                </w:rPr>
              </m:ctrlPr>
            </m:naryPr>
            <m:sub>
              <m:r>
                <w:rPr>
                  <w:rFonts w:ascii="Cambria Math" w:hAnsi="Cambria Math"/>
                  <w:sz w:val="18"/>
                  <w:szCs w:val="20"/>
                </w:rPr>
                <m:t>0</m:t>
              </m:r>
              <m:ctrlPr>
                <w:rPr>
                  <w:rFonts w:ascii="Cambria Math" w:hAnsi="Cambria Math"/>
                  <w:i/>
                  <w:sz w:val="18"/>
                  <w:szCs w:val="20"/>
                </w:rPr>
              </m:ctrlPr>
            </m:sub>
            <m:sup>
              <m:r>
                <w:rPr>
                  <w:rFonts w:ascii="Cambria Math" w:hAnsi="Cambria Math"/>
                  <w:sz w:val="18"/>
                  <w:szCs w:val="20"/>
                </w:rPr>
                <m:t>T</m:t>
              </m:r>
              <m:ctrlPr>
                <w:rPr>
                  <w:rFonts w:ascii="Cambria Math" w:hAnsi="Cambria Math"/>
                  <w:i/>
                  <w:sz w:val="18"/>
                  <w:szCs w:val="20"/>
                </w:rPr>
              </m:ctrlPr>
            </m:sup>
            <m:e>
              <m:d>
                <m:dPr>
                  <m:begChr m:val="["/>
                  <m:endChr m:val="]"/>
                  <m:ctrlPr>
                    <w:rPr>
                      <w:rFonts w:ascii="Cambria Math" w:hAnsi="Cambria Math"/>
                      <w:i/>
                      <w:sz w:val="18"/>
                      <w:szCs w:val="20"/>
                    </w:rPr>
                  </m:ctrlPr>
                </m:dPr>
                <m:e>
                  <m:f>
                    <m:fPr>
                      <m:ctrlPr>
                        <w:rPr>
                          <w:rFonts w:ascii="Cambria Math" w:hAnsi="Cambria Math"/>
                          <w:sz w:val="18"/>
                          <w:szCs w:val="20"/>
                        </w:rPr>
                      </m:ctrlPr>
                    </m:fPr>
                    <m:num>
                      <m:r>
                        <m:rPr>
                          <m:sty m:val="p"/>
                        </m:rPr>
                        <w:rPr>
                          <w:rFonts w:ascii="Cambria Math" w:hAnsi="Cambria Math"/>
                          <w:sz w:val="18"/>
                          <w:szCs w:val="20"/>
                        </w:rPr>
                        <m:t>∂H</m:t>
                      </m:r>
                    </m:num>
                    <m:den>
                      <m:r>
                        <m:rPr>
                          <m:sty m:val="p"/>
                        </m:rPr>
                        <w:rPr>
                          <w:rFonts w:ascii="Cambria Math" w:hAnsi="Cambria Math"/>
                          <w:sz w:val="18"/>
                          <w:szCs w:val="20"/>
                        </w:rPr>
                        <m:t>∂c</m:t>
                      </m:r>
                    </m:den>
                  </m:f>
                  <m:r>
                    <w:rPr>
                      <w:rFonts w:ascii="Cambria Math" w:hAnsi="Cambria Math"/>
                      <w:sz w:val="18"/>
                      <w:szCs w:val="20"/>
                    </w:rPr>
                    <m:t>dc+</m:t>
                  </m:r>
                  <m:d>
                    <m:dPr>
                      <m:ctrlPr>
                        <w:rPr>
                          <w:rFonts w:ascii="Cambria Math" w:hAnsi="Cambria Math"/>
                          <w:sz w:val="18"/>
                          <w:szCs w:val="20"/>
                        </w:rPr>
                      </m:ctrlPr>
                    </m:dPr>
                    <m:e>
                      <m:f>
                        <m:fPr>
                          <m:ctrlPr>
                            <w:rPr>
                              <w:rFonts w:ascii="Cambria Math" w:hAnsi="Cambria Math"/>
                              <w:sz w:val="18"/>
                              <w:szCs w:val="20"/>
                            </w:rPr>
                          </m:ctrlPr>
                        </m:fPr>
                        <m:num>
                          <m:r>
                            <m:rPr>
                              <m:sty m:val="p"/>
                            </m:rPr>
                            <w:rPr>
                              <w:rFonts w:ascii="Cambria Math" w:hAnsi="Cambria Math"/>
                              <w:sz w:val="18"/>
                              <w:szCs w:val="20"/>
                            </w:rPr>
                            <m:t>∂H</m:t>
                          </m:r>
                        </m:num>
                        <m:den>
                          <m:r>
                            <m:rPr>
                              <m:sty m:val="p"/>
                            </m:rPr>
                            <w:rPr>
                              <w:rFonts w:ascii="Cambria Math" w:hAnsi="Cambria Math"/>
                              <w:sz w:val="18"/>
                              <w:szCs w:val="20"/>
                            </w:rPr>
                            <m:t>∂k</m:t>
                          </m:r>
                        </m:den>
                      </m:f>
                      <m:r>
                        <w:rPr>
                          <w:rFonts w:ascii="Cambria Math" w:hAnsi="Cambria Math"/>
                          <w:sz w:val="18"/>
                          <w:szCs w:val="20"/>
                        </w:rPr>
                        <m:t>+</m:t>
                      </m:r>
                      <m:acc>
                        <m:accPr>
                          <m:chr m:val="̇"/>
                          <m:ctrlPr>
                            <w:rPr>
                              <w:rFonts w:ascii="Cambria Math" w:hAnsi="Cambria Math"/>
                              <w:sz w:val="18"/>
                              <w:szCs w:val="20"/>
                            </w:rPr>
                          </m:ctrlPr>
                        </m:accPr>
                        <m:e>
                          <m:sSub>
                            <m:sSubPr>
                              <m:ctrlPr>
                                <w:rPr>
                                  <w:rFonts w:ascii="Cambria Math" w:hAnsi="Cambria Math"/>
                                  <w:i/>
                                  <w:sz w:val="18"/>
                                  <w:szCs w:val="20"/>
                                </w:rPr>
                              </m:ctrlPr>
                            </m:sSubPr>
                            <m:e>
                              <m:r>
                                <m:rPr>
                                  <m:sty m:val="p"/>
                                </m:rPr>
                                <w:rPr>
                                  <w:rFonts w:ascii="Cambria Math" w:hAnsi="Cambria Math"/>
                                  <w:sz w:val="18"/>
                                  <w:szCs w:val="20"/>
                                </w:rPr>
                                <m:t>λ</m:t>
                              </m:r>
                              <m:ctrlPr>
                                <w:rPr>
                                  <w:rFonts w:ascii="Cambria Math" w:hAnsi="Cambria Math"/>
                                  <w:sz w:val="18"/>
                                  <w:szCs w:val="20"/>
                                </w:rPr>
                              </m:ctrlPr>
                            </m:e>
                            <m:sub>
                              <m:r>
                                <w:rPr>
                                  <w:rFonts w:ascii="Cambria Math" w:hAnsi="Cambria Math"/>
                                  <w:sz w:val="18"/>
                                  <w:szCs w:val="20"/>
                                </w:rPr>
                                <m:t>t</m:t>
                              </m:r>
                            </m:sub>
                          </m:sSub>
                        </m:e>
                      </m:acc>
                      <m:ctrlPr>
                        <w:rPr>
                          <w:rFonts w:ascii="Cambria Math" w:hAnsi="Cambria Math"/>
                          <w:i/>
                          <w:sz w:val="18"/>
                          <w:szCs w:val="20"/>
                        </w:rPr>
                      </m:ctrlPr>
                    </m:e>
                  </m:d>
                  <m:r>
                    <w:rPr>
                      <w:rFonts w:ascii="Cambria Math" w:hAnsi="Cambria Math"/>
                      <w:sz w:val="18"/>
                      <w:szCs w:val="20"/>
                    </w:rPr>
                    <m:t>dk</m:t>
                  </m:r>
                </m:e>
              </m:d>
              <m:r>
                <w:rPr>
                  <w:rFonts w:ascii="Cambria Math" w:hAnsi="Cambria Math"/>
                  <w:sz w:val="18"/>
                  <w:szCs w:val="20"/>
                </w:rPr>
                <m:t>dt</m:t>
              </m:r>
            </m:e>
          </m:nary>
          <m:r>
            <w:rPr>
              <w:rFonts w:ascii="Cambria Math" w:hAnsi="Cambria Math"/>
              <w:sz w:val="18"/>
              <w:szCs w:val="20"/>
            </w:rPr>
            <m:t>-</m:t>
          </m:r>
          <m:sSub>
            <m:sSubPr>
              <m:ctrlPr>
                <w:rPr>
                  <w:rFonts w:ascii="Cambria Math" w:hAnsi="Cambria Math"/>
                  <w:i/>
                  <w:sz w:val="18"/>
                  <w:szCs w:val="20"/>
                </w:rPr>
              </m:ctrlPr>
            </m:sSubPr>
            <m:e>
              <m:r>
                <m:rPr>
                  <m:sty m:val="p"/>
                </m:rPr>
                <w:rPr>
                  <w:rFonts w:ascii="Cambria Math" w:hAnsi="Cambria Math"/>
                  <w:sz w:val="18"/>
                  <w:szCs w:val="20"/>
                </w:rPr>
                <m:t>λ</m:t>
              </m:r>
            </m:e>
            <m:sub>
              <m:r>
                <w:rPr>
                  <w:rFonts w:ascii="Cambria Math" w:hAnsi="Cambria Math"/>
                  <w:sz w:val="18"/>
                  <w:szCs w:val="20"/>
                </w:rPr>
                <m:t>T</m:t>
              </m:r>
            </m:sub>
          </m:sSub>
          <m:sSub>
            <m:sSubPr>
              <m:ctrlPr>
                <w:rPr>
                  <w:rFonts w:ascii="Cambria Math" w:hAnsi="Cambria Math"/>
                  <w:i/>
                  <w:sz w:val="18"/>
                  <w:szCs w:val="20"/>
                </w:rPr>
              </m:ctrlPr>
            </m:sSubPr>
            <m:e>
              <m:r>
                <w:rPr>
                  <w:rFonts w:ascii="Cambria Math" w:hAnsi="Cambria Math"/>
                  <w:sz w:val="18"/>
                  <w:szCs w:val="20"/>
                </w:rPr>
                <m:t>k</m:t>
              </m:r>
            </m:e>
            <m:sub>
              <m:r>
                <w:rPr>
                  <w:rFonts w:ascii="Cambria Math" w:hAnsi="Cambria Math"/>
                  <w:sz w:val="18"/>
                  <w:szCs w:val="20"/>
                </w:rPr>
                <m:t>T</m:t>
              </m:r>
            </m:sub>
          </m:sSub>
        </m:oMath>
      </m:oMathPara>
    </w:p>
    <w:p w14:paraId="7D85868E" w14:textId="2117496A" w:rsidR="004A7E64" w:rsidRDefault="00E84EEE" w:rsidP="00630A74">
      <w:pPr>
        <w:snapToGrid w:val="0"/>
        <w:spacing w:afterLines="50" w:after="180"/>
        <w:ind w:leftChars="150" w:left="315"/>
        <w:rPr>
          <w:sz w:val="18"/>
          <w:szCs w:val="20"/>
        </w:rPr>
      </w:pPr>
      <w:r>
        <w:rPr>
          <w:rFonts w:hint="eastAsia"/>
          <w:sz w:val="18"/>
          <w:szCs w:val="20"/>
        </w:rPr>
        <w:t xml:space="preserve">　</w:t>
      </w:r>
      <w:r w:rsidR="00612B50" w:rsidRPr="00612B50">
        <w:rPr>
          <w:rFonts w:hint="eastAsia"/>
          <w:sz w:val="18"/>
          <w:szCs w:val="20"/>
        </w:rPr>
        <w:t>さて、</w:t>
      </w:r>
      <m:oMath>
        <m:r>
          <m:rPr>
            <m:sty m:val="p"/>
          </m:rPr>
          <w:rPr>
            <w:rFonts w:ascii="Cambria Math" w:hAnsi="Cambria Math"/>
            <w:sz w:val="18"/>
            <w:szCs w:val="20"/>
          </w:rPr>
          <m:t>L</m:t>
        </m:r>
      </m:oMath>
      <w:r w:rsidR="00612B50" w:rsidRPr="00612B50">
        <w:rPr>
          <w:sz w:val="18"/>
          <w:szCs w:val="20"/>
        </w:rPr>
        <w:t>が最適経路であるためには</w:t>
      </w:r>
      <m:oMath>
        <m:r>
          <m:rPr>
            <m:sty m:val="p"/>
          </m:rPr>
          <w:rPr>
            <w:rFonts w:ascii="Cambria Math" w:hAnsi="Cambria Math" w:hint="eastAsia"/>
            <w:sz w:val="18"/>
            <w:szCs w:val="20"/>
          </w:rPr>
          <m:t>Δ</m:t>
        </m:r>
        <m:r>
          <m:rPr>
            <m:sty m:val="p"/>
          </m:rPr>
          <w:rPr>
            <w:rFonts w:ascii="Cambria Math" w:hAnsi="Cambria Math"/>
            <w:sz w:val="18"/>
            <w:szCs w:val="20"/>
          </w:rPr>
          <m:t>L=0</m:t>
        </m:r>
      </m:oMath>
      <w:r w:rsidR="00612B50" w:rsidRPr="00612B50">
        <w:rPr>
          <w:sz w:val="18"/>
          <w:szCs w:val="20"/>
        </w:rPr>
        <w:t>である必要がある。ここからいわゆる最適性条件が導出されるわけだが、積分の中の第一項がターゲット変数の一階条件、第二項が共状態変数に関する条件であることに対し、積分の外には終端項</w:t>
      </w:r>
      <m:oMath>
        <m:r>
          <m:rPr>
            <m:sty m:val="p"/>
          </m:rPr>
          <w:rPr>
            <w:rFonts w:ascii="Cambria Math" w:hAnsi="Cambria Math"/>
            <w:sz w:val="18"/>
            <w:szCs w:val="20"/>
          </w:rPr>
          <m:t>-</m:t>
        </m:r>
        <m:sSub>
          <m:sSubPr>
            <m:ctrlPr>
              <w:rPr>
                <w:rFonts w:ascii="Cambria Math" w:hAnsi="Cambria Math"/>
                <w:sz w:val="18"/>
                <w:szCs w:val="20"/>
              </w:rPr>
            </m:ctrlPr>
          </m:sSubPr>
          <m:e>
            <m:r>
              <m:rPr>
                <m:sty m:val="p"/>
              </m:rPr>
              <w:rPr>
                <w:rFonts w:ascii="Cambria Math" w:hAnsi="Cambria Math"/>
                <w:sz w:val="18"/>
                <w:szCs w:val="20"/>
              </w:rPr>
              <m:t>λ</m:t>
            </m:r>
          </m:e>
          <m:sub>
            <m:r>
              <m:rPr>
                <m:sty m:val="p"/>
              </m:rPr>
              <w:rPr>
                <w:rFonts w:ascii="Cambria Math" w:hAnsi="Cambria Math"/>
                <w:sz w:val="18"/>
                <w:szCs w:val="20"/>
              </w:rPr>
              <m:t>T</m:t>
            </m:r>
          </m:sub>
        </m:sSub>
        <m:r>
          <m:rPr>
            <m:sty m:val="p"/>
          </m:rPr>
          <w:rPr>
            <w:rFonts w:ascii="Cambria Math" w:hAnsi="Cambria Math"/>
            <w:sz w:val="18"/>
            <w:szCs w:val="20"/>
          </w:rPr>
          <m:t> </m:t>
        </m:r>
        <m:sSub>
          <m:sSubPr>
            <m:ctrlPr>
              <w:rPr>
                <w:rFonts w:ascii="Cambria Math" w:hAnsi="Cambria Math"/>
                <w:sz w:val="18"/>
                <w:szCs w:val="20"/>
              </w:rPr>
            </m:ctrlPr>
          </m:sSubPr>
          <m:e>
            <m:r>
              <m:rPr>
                <m:sty m:val="p"/>
              </m:rPr>
              <w:rPr>
                <w:rFonts w:ascii="Cambria Math" w:hAnsi="Cambria Math"/>
                <w:sz w:val="18"/>
                <w:szCs w:val="20"/>
              </w:rPr>
              <m:t>k</m:t>
            </m:r>
          </m:e>
          <m:sub>
            <m:r>
              <m:rPr>
                <m:sty m:val="p"/>
              </m:rPr>
              <w:rPr>
                <w:rFonts w:ascii="Cambria Math" w:hAnsi="Cambria Math"/>
                <w:sz w:val="18"/>
                <w:szCs w:val="20"/>
              </w:rPr>
              <m:t>T</m:t>
            </m:r>
          </m:sub>
        </m:sSub>
      </m:oMath>
      <w:r w:rsidR="00612B50" w:rsidRPr="00612B50">
        <w:rPr>
          <w:sz w:val="18"/>
          <w:szCs w:val="20"/>
        </w:rPr>
        <w:t>があり、ここ</w:t>
      </w:r>
      <w:r w:rsidR="006F1625">
        <w:rPr>
          <w:rFonts w:hint="eastAsia"/>
          <w:sz w:val="18"/>
          <w:szCs w:val="20"/>
        </w:rPr>
        <w:t>がゼロになる必要があることがいわゆる</w:t>
      </w:r>
      <w:r w:rsidR="00612B50" w:rsidRPr="00612B50">
        <w:rPr>
          <w:sz w:val="18"/>
          <w:szCs w:val="20"/>
        </w:rPr>
        <w:t>TVC</w:t>
      </w:r>
      <w:r w:rsidR="006F1625">
        <w:rPr>
          <w:rFonts w:hint="eastAsia"/>
          <w:sz w:val="18"/>
          <w:szCs w:val="20"/>
        </w:rPr>
        <w:t>の原型である</w:t>
      </w:r>
      <w:r w:rsidR="00612B50" w:rsidRPr="00612B50">
        <w:rPr>
          <w:sz w:val="18"/>
          <w:szCs w:val="20"/>
        </w:rPr>
        <w:t>。</w:t>
      </w:r>
    </w:p>
    <w:p w14:paraId="0E61F2FB" w14:textId="263D8AF2" w:rsidR="00C07960" w:rsidRPr="00A148E9" w:rsidRDefault="007F58A0" w:rsidP="005A1905">
      <w:pPr>
        <w:pStyle w:val="5"/>
        <w:spacing w:before="90"/>
        <w:ind w:left="210" w:hanging="210"/>
      </w:pPr>
      <w:r w:rsidRPr="007F58A0">
        <w:t>References</w:t>
      </w:r>
    </w:p>
    <w:p w14:paraId="0BC865D2" w14:textId="77777777" w:rsidR="00F9735B" w:rsidRPr="009A4486" w:rsidRDefault="00F9735B" w:rsidP="00F9735B">
      <w:pPr>
        <w:snapToGrid w:val="0"/>
        <w:spacing w:afterLines="50" w:after="180"/>
        <w:ind w:left="4320" w:hangingChars="2400" w:hanging="4320"/>
        <w:rPr>
          <w:sz w:val="18"/>
          <w:szCs w:val="20"/>
        </w:rPr>
      </w:pPr>
      <w:r w:rsidRPr="009A4486">
        <w:rPr>
          <w:rFonts w:hint="eastAsia"/>
          <w:sz w:val="18"/>
          <w:szCs w:val="20"/>
        </w:rPr>
        <w:t>植田宏文 (2019). 「経済成長モデルと貨幣，資産価格」. 同志社大学学術レポジトリ</w:t>
      </w:r>
      <w:r>
        <w:rPr>
          <w:sz w:val="18"/>
          <w:szCs w:val="20"/>
        </w:rPr>
        <w:br/>
      </w:r>
      <w:r w:rsidRPr="004A3960">
        <w:rPr>
          <w:rFonts w:hint="eastAsia"/>
          <w:sz w:val="18"/>
          <w:szCs w:val="20"/>
        </w:rPr>
        <w:t>https://doshisha.repo.nii.ac.jp/record/26648/files/017071010004.pdf</w:t>
      </w:r>
      <w:r>
        <w:rPr>
          <w:sz w:val="18"/>
          <w:szCs w:val="20"/>
        </w:rPr>
        <w:br/>
      </w:r>
      <w:r w:rsidRPr="009A4486">
        <w:rPr>
          <w:rFonts w:hint="eastAsia"/>
          <w:sz w:val="18"/>
          <w:szCs w:val="20"/>
        </w:rPr>
        <w:t>https://doshisha.repo.nii.ac.jp/record/26943/files/017071020001.pdf</w:t>
      </w:r>
    </w:p>
    <w:p w14:paraId="4341EF05" w14:textId="77777777" w:rsidR="00F9735B" w:rsidRDefault="00F9735B" w:rsidP="00F9735B">
      <w:pPr>
        <w:snapToGrid w:val="0"/>
        <w:spacing w:afterLines="50" w:after="180"/>
        <w:ind w:left="3870" w:hangingChars="2150" w:hanging="3870"/>
        <w:rPr>
          <w:sz w:val="18"/>
          <w:szCs w:val="20"/>
        </w:rPr>
      </w:pPr>
      <w:r w:rsidRPr="009A4486">
        <w:rPr>
          <w:rFonts w:hint="eastAsia"/>
          <w:sz w:val="18"/>
          <w:szCs w:val="20"/>
        </w:rPr>
        <w:t>奥田宏司 (2008). 「アメリカ経常赤字の「自動的ファイナンス」論について」. 立命館国際研究</w:t>
      </w:r>
      <w:r>
        <w:rPr>
          <w:sz w:val="18"/>
          <w:szCs w:val="20"/>
        </w:rPr>
        <w:br/>
      </w:r>
      <w:r w:rsidRPr="009A4486">
        <w:rPr>
          <w:rFonts w:hint="eastAsia"/>
          <w:sz w:val="18"/>
          <w:szCs w:val="20"/>
        </w:rPr>
        <w:t>https://www.ritsumei.ac.jp/ir/isaru/assets/file/journal/20-3_09_Okuda.pdf</w:t>
      </w:r>
    </w:p>
    <w:p w14:paraId="21F6CF81" w14:textId="77777777" w:rsidR="00F9735B" w:rsidRPr="009A4486" w:rsidRDefault="00F9735B" w:rsidP="00F9735B">
      <w:pPr>
        <w:snapToGrid w:val="0"/>
        <w:spacing w:afterLines="50" w:after="180"/>
        <w:ind w:left="270" w:hangingChars="150" w:hanging="270"/>
        <w:rPr>
          <w:sz w:val="18"/>
          <w:szCs w:val="20"/>
        </w:rPr>
      </w:pPr>
      <w:r w:rsidRPr="009A4486">
        <w:rPr>
          <w:rFonts w:hint="eastAsia"/>
          <w:sz w:val="18"/>
          <w:szCs w:val="20"/>
        </w:rPr>
        <w:t>小野善康 (2007). 『不況のメカニズム: ケインズ「一般理論」から新たな「不況動学」へ』. 中央公論新社</w:t>
      </w:r>
    </w:p>
    <w:p w14:paraId="148353C5" w14:textId="77777777" w:rsidR="00F9735B" w:rsidRPr="009A4486" w:rsidRDefault="00F9735B" w:rsidP="00F9735B">
      <w:pPr>
        <w:snapToGrid w:val="0"/>
        <w:spacing w:afterLines="50" w:after="180"/>
        <w:ind w:left="270" w:hangingChars="150" w:hanging="270"/>
        <w:rPr>
          <w:sz w:val="18"/>
          <w:szCs w:val="20"/>
        </w:rPr>
      </w:pPr>
      <w:r w:rsidRPr="009A4486">
        <w:rPr>
          <w:rFonts w:hint="eastAsia"/>
          <w:sz w:val="18"/>
          <w:szCs w:val="20"/>
        </w:rPr>
        <w:t>小野善康 (2022). 『資本主義の方程式　経済停滞と格差拡大の謎を解く』. 中央公論新社</w:t>
      </w:r>
    </w:p>
    <w:p w14:paraId="363C81B9" w14:textId="77777777" w:rsidR="00F9735B" w:rsidRDefault="00F9735B" w:rsidP="00F9735B">
      <w:pPr>
        <w:snapToGrid w:val="0"/>
        <w:spacing w:afterLines="50" w:after="180"/>
        <w:ind w:left="450" w:hangingChars="250" w:hanging="450"/>
        <w:rPr>
          <w:sz w:val="18"/>
          <w:szCs w:val="20"/>
        </w:rPr>
      </w:pPr>
      <w:r>
        <w:rPr>
          <w:rFonts w:hint="eastAsia"/>
          <w:sz w:val="18"/>
          <w:szCs w:val="20"/>
        </w:rPr>
        <w:t xml:space="preserve">神谷傳造 (2000). 「動的計画における横断条件について」. 三田学会雑誌 </w:t>
      </w:r>
      <w:r>
        <w:rPr>
          <w:sz w:val="18"/>
          <w:szCs w:val="20"/>
        </w:rPr>
        <w:br/>
      </w:r>
      <w:r w:rsidRPr="00225BC4">
        <w:rPr>
          <w:sz w:val="18"/>
          <w:szCs w:val="20"/>
        </w:rPr>
        <w:t>https://koara.lib.keio.ac.jp/xoonips/modules/xoonips/download.php/AN00234610-20000701-0163.pdf?file_id=87412</w:t>
      </w:r>
    </w:p>
    <w:p w14:paraId="518DDB39" w14:textId="77777777" w:rsidR="00F9735B" w:rsidRPr="009A4486" w:rsidRDefault="00F9735B" w:rsidP="00F9735B">
      <w:pPr>
        <w:snapToGrid w:val="0"/>
        <w:spacing w:afterLines="50" w:after="180"/>
        <w:ind w:left="270" w:hangingChars="150" w:hanging="270"/>
        <w:rPr>
          <w:sz w:val="18"/>
          <w:szCs w:val="20"/>
        </w:rPr>
      </w:pPr>
      <w:r w:rsidRPr="009A4486">
        <w:rPr>
          <w:rFonts w:hint="eastAsia"/>
          <w:sz w:val="18"/>
          <w:szCs w:val="20"/>
        </w:rPr>
        <w:t>小林慶一郎 (2019). 「金融危機『後』の経済モデル～デフレ均衡と債務スピード調整について～」. RIETI Policy Discussion Paper Series</w:t>
      </w:r>
      <w:r>
        <w:rPr>
          <w:rFonts w:hint="eastAsia"/>
          <w:sz w:val="18"/>
          <w:szCs w:val="20"/>
        </w:rPr>
        <w:t xml:space="preserve">　　　　　　　　　　　　　　　　　　　　　　　</w:t>
      </w:r>
      <w:r w:rsidRPr="009A4486">
        <w:rPr>
          <w:rFonts w:hint="eastAsia"/>
          <w:sz w:val="18"/>
          <w:szCs w:val="20"/>
        </w:rPr>
        <w:t>https://www.rieti.go.jp/jp/publications/pdp/19p027.pdf</w:t>
      </w:r>
    </w:p>
    <w:p w14:paraId="1E400C4E" w14:textId="77777777" w:rsidR="00657B47" w:rsidRPr="00A7451B" w:rsidRDefault="00657B47" w:rsidP="00657B47">
      <w:pPr>
        <w:snapToGrid w:val="0"/>
        <w:spacing w:afterLines="50" w:after="180"/>
        <w:ind w:left="3870" w:hangingChars="2150" w:hanging="3870"/>
        <w:rPr>
          <w:sz w:val="18"/>
          <w:szCs w:val="20"/>
        </w:rPr>
      </w:pPr>
      <w:r>
        <w:rPr>
          <w:rFonts w:hint="eastAsia"/>
          <w:sz w:val="18"/>
          <w:szCs w:val="20"/>
        </w:rPr>
        <w:t>ジェーン・ジェイコブズ (1982). 『都市の経済学：</w:t>
      </w:r>
      <w:r w:rsidRPr="005A7683">
        <w:rPr>
          <w:rFonts w:hint="eastAsia"/>
          <w:sz w:val="18"/>
          <w:szCs w:val="20"/>
        </w:rPr>
        <w:t>発展と衰退のダイナミク</w:t>
      </w:r>
      <w:r>
        <w:rPr>
          <w:rFonts w:hint="eastAsia"/>
          <w:sz w:val="18"/>
          <w:szCs w:val="20"/>
        </w:rPr>
        <w:t xml:space="preserve">ス』. </w:t>
      </w:r>
      <w:r w:rsidRPr="005B2CAC">
        <w:rPr>
          <w:sz w:val="18"/>
          <w:szCs w:val="20"/>
        </w:rPr>
        <w:t>TBSブリタニカ</w:t>
      </w:r>
    </w:p>
    <w:p w14:paraId="5685E6A8" w14:textId="77777777" w:rsidR="00F9735B" w:rsidRPr="009A4486" w:rsidRDefault="00F9735B" w:rsidP="00F9735B">
      <w:pPr>
        <w:snapToGrid w:val="0"/>
        <w:spacing w:afterLines="50" w:after="180"/>
        <w:ind w:left="270" w:hangingChars="150" w:hanging="270"/>
        <w:rPr>
          <w:sz w:val="18"/>
          <w:szCs w:val="20"/>
        </w:rPr>
      </w:pPr>
      <w:r w:rsidRPr="009A4486">
        <w:rPr>
          <w:rFonts w:hint="eastAsia"/>
          <w:sz w:val="18"/>
          <w:szCs w:val="20"/>
        </w:rPr>
        <w:t>瀬尾崇 (2021). 「景気循環論における「定常過程の理論」の意義」. 金沢大学経済論集 https://doi.org/10.24517/00061725</w:t>
      </w:r>
    </w:p>
    <w:p w14:paraId="31876664" w14:textId="76BA0B51" w:rsidR="009A4486" w:rsidRPr="009A4486" w:rsidRDefault="009A4486" w:rsidP="00866DFC">
      <w:pPr>
        <w:snapToGrid w:val="0"/>
        <w:spacing w:afterLines="50" w:after="180"/>
        <w:ind w:left="4140" w:hangingChars="2300" w:hanging="4140"/>
        <w:rPr>
          <w:sz w:val="18"/>
          <w:szCs w:val="20"/>
        </w:rPr>
      </w:pPr>
      <w:r w:rsidRPr="009A4486">
        <w:rPr>
          <w:rFonts w:hint="eastAsia"/>
          <w:sz w:val="18"/>
          <w:szCs w:val="20"/>
        </w:rPr>
        <w:t xml:space="preserve">徳島武 (2007). 「開放マクロ経済の最適収支勤学：無限期間モデルと有限期間モデル」. 琉球大学学術レポジトリ. </w:t>
      </w:r>
      <w:r w:rsidR="00630A74">
        <w:rPr>
          <w:sz w:val="18"/>
          <w:szCs w:val="20"/>
        </w:rPr>
        <w:br/>
      </w:r>
      <w:r w:rsidR="00866DFC">
        <w:rPr>
          <w:rFonts w:hint="eastAsia"/>
          <w:sz w:val="18"/>
          <w:szCs w:val="20"/>
        </w:rPr>
        <w:t xml:space="preserve">                              </w:t>
      </w:r>
      <w:r w:rsidRPr="009A4486">
        <w:rPr>
          <w:rFonts w:hint="eastAsia"/>
          <w:sz w:val="18"/>
          <w:szCs w:val="20"/>
        </w:rPr>
        <w:t>https://doi.org/10.24564/0002002233</w:t>
      </w:r>
    </w:p>
    <w:p w14:paraId="326FDB2D" w14:textId="77777777" w:rsidR="009A4486" w:rsidRPr="009A4486" w:rsidRDefault="009A4486" w:rsidP="00630A74">
      <w:pPr>
        <w:snapToGrid w:val="0"/>
        <w:spacing w:afterLines="50" w:after="180"/>
        <w:ind w:left="270" w:hangingChars="150" w:hanging="270"/>
        <w:rPr>
          <w:sz w:val="18"/>
          <w:szCs w:val="20"/>
        </w:rPr>
      </w:pPr>
      <w:r w:rsidRPr="009A4486">
        <w:rPr>
          <w:rFonts w:hint="eastAsia"/>
          <w:sz w:val="18"/>
          <w:szCs w:val="20"/>
        </w:rPr>
        <w:t>徳島武 (2008). 「開放経済の最適収支勤学：二国モデル」. 琉球大学学術レポジトリ. https://doi.org/10.24564/0002002546</w:t>
      </w:r>
    </w:p>
    <w:p w14:paraId="6D35CEC1" w14:textId="396AD9B5" w:rsidR="009A4486" w:rsidRPr="009A4486" w:rsidRDefault="009A4486" w:rsidP="00866DFC">
      <w:pPr>
        <w:snapToGrid w:val="0"/>
        <w:spacing w:afterLines="50" w:after="180"/>
        <w:ind w:left="1800" w:hangingChars="1000" w:hanging="1800"/>
        <w:rPr>
          <w:sz w:val="18"/>
          <w:szCs w:val="20"/>
        </w:rPr>
      </w:pPr>
      <w:r w:rsidRPr="009A4486">
        <w:rPr>
          <w:rFonts w:hint="eastAsia"/>
          <w:sz w:val="18"/>
          <w:szCs w:val="20"/>
        </w:rPr>
        <w:t>原嶋耐治 (2022). 「動学モデル内の代表的家計の仮定における持続可能な非均質性の前提の不可欠性」. 金沢星稜大学論集</w:t>
      </w:r>
      <w:r w:rsidR="00866DFC">
        <w:rPr>
          <w:sz w:val="18"/>
          <w:szCs w:val="20"/>
        </w:rPr>
        <w:br/>
      </w:r>
      <w:r w:rsidRPr="009A4486">
        <w:rPr>
          <w:rFonts w:hint="eastAsia"/>
          <w:sz w:val="18"/>
          <w:szCs w:val="20"/>
        </w:rPr>
        <w:t>https://www.seiryo-u.ac.jp/u/research/gakkai/ronbunlib/e_ronsyu_pdf/No139/05_harashima139.pdf</w:t>
      </w:r>
    </w:p>
    <w:p w14:paraId="4449B01C" w14:textId="77777777" w:rsidR="009A4486" w:rsidRPr="009A4486" w:rsidRDefault="009A4486" w:rsidP="00630A74">
      <w:pPr>
        <w:snapToGrid w:val="0"/>
        <w:spacing w:afterLines="50" w:after="180"/>
        <w:ind w:left="270" w:hangingChars="150" w:hanging="270"/>
        <w:rPr>
          <w:sz w:val="18"/>
          <w:szCs w:val="20"/>
        </w:rPr>
      </w:pPr>
      <w:r w:rsidRPr="009A4486">
        <w:rPr>
          <w:rFonts w:hint="eastAsia"/>
          <w:sz w:val="18"/>
          <w:szCs w:val="20"/>
        </w:rPr>
        <w:t>依田高典 (1991). 「時間選好に関する基礎的な考察」. 京都大学經濟論叢　　　　　　　　https://doi.org/10.14989/44807</w:t>
      </w:r>
    </w:p>
    <w:p w14:paraId="689007B2" w14:textId="77777777" w:rsidR="007F5616" w:rsidRPr="009A4486" w:rsidRDefault="007F5616" w:rsidP="007F5616">
      <w:pPr>
        <w:snapToGrid w:val="0"/>
        <w:spacing w:afterLines="50" w:after="180"/>
        <w:ind w:left="1350" w:hangingChars="750" w:hanging="1350"/>
        <w:rPr>
          <w:sz w:val="18"/>
          <w:szCs w:val="20"/>
        </w:rPr>
      </w:pPr>
      <w:r w:rsidRPr="009A4486">
        <w:rPr>
          <w:rFonts w:hint="eastAsia"/>
          <w:sz w:val="18"/>
          <w:szCs w:val="20"/>
        </w:rPr>
        <w:t xml:space="preserve">Backus, D.K., Kehoe, P.J. &amp; Kydland, F.E. (1992). International Real Business Cycles. </w:t>
      </w:r>
      <w:r w:rsidRPr="009A4486">
        <w:rPr>
          <w:rFonts w:hint="eastAsia"/>
          <w:i/>
          <w:iCs/>
          <w:sz w:val="18"/>
          <w:szCs w:val="20"/>
        </w:rPr>
        <w:t>Journal of Political Economy.</w:t>
      </w:r>
      <w:r w:rsidRPr="009A4486">
        <w:rPr>
          <w:rFonts w:hint="eastAsia"/>
          <w:sz w:val="18"/>
          <w:szCs w:val="20"/>
        </w:rPr>
        <w:t xml:space="preserve"> </w:t>
      </w:r>
      <w:r>
        <w:rPr>
          <w:sz w:val="18"/>
          <w:szCs w:val="20"/>
        </w:rPr>
        <w:br/>
      </w:r>
      <w:r>
        <w:rPr>
          <w:rFonts w:hint="eastAsia"/>
          <w:sz w:val="18"/>
          <w:szCs w:val="20"/>
        </w:rPr>
        <w:t xml:space="preserve">                                                             </w:t>
      </w:r>
      <w:r w:rsidRPr="009A4486">
        <w:rPr>
          <w:rFonts w:hint="eastAsia"/>
          <w:sz w:val="18"/>
          <w:szCs w:val="20"/>
        </w:rPr>
        <w:t>https://www.jstor.org/stable/2138686</w:t>
      </w:r>
    </w:p>
    <w:p w14:paraId="18D6CA08" w14:textId="77777777" w:rsidR="007F5616" w:rsidRDefault="007F5616" w:rsidP="007F5616">
      <w:pPr>
        <w:snapToGrid w:val="0"/>
        <w:spacing w:afterLines="50" w:after="180"/>
        <w:ind w:left="540" w:hangingChars="300" w:hanging="540"/>
        <w:rPr>
          <w:sz w:val="18"/>
          <w:szCs w:val="20"/>
        </w:rPr>
      </w:pPr>
      <w:r w:rsidRPr="009A4486">
        <w:rPr>
          <w:rFonts w:hint="eastAsia"/>
          <w:sz w:val="18"/>
          <w:szCs w:val="20"/>
        </w:rPr>
        <w:t xml:space="preserve">Caballero, R.J., Farhi, E., &amp; </w:t>
      </w:r>
      <w:proofErr w:type="spellStart"/>
      <w:r w:rsidRPr="009A4486">
        <w:rPr>
          <w:rFonts w:hint="eastAsia"/>
          <w:sz w:val="18"/>
          <w:szCs w:val="20"/>
        </w:rPr>
        <w:t>Gourinchas</w:t>
      </w:r>
      <w:proofErr w:type="spellEnd"/>
      <w:r w:rsidRPr="009A4486">
        <w:rPr>
          <w:rFonts w:hint="eastAsia"/>
          <w:sz w:val="18"/>
          <w:szCs w:val="20"/>
        </w:rPr>
        <w:t xml:space="preserve">, P-O., (2017). The Safe Assets Shortage Conundrum. </w:t>
      </w:r>
      <w:r w:rsidRPr="009A4486">
        <w:rPr>
          <w:rFonts w:hint="eastAsia"/>
          <w:i/>
          <w:iCs/>
          <w:sz w:val="18"/>
          <w:szCs w:val="20"/>
        </w:rPr>
        <w:t>Journal of Economic Perspectives.</w:t>
      </w:r>
      <w:r>
        <w:rPr>
          <w:i/>
          <w:iCs/>
          <w:sz w:val="18"/>
          <w:szCs w:val="20"/>
        </w:rPr>
        <w:br/>
      </w:r>
      <w:r>
        <w:rPr>
          <w:rFonts w:hint="eastAsia"/>
          <w:sz w:val="18"/>
          <w:szCs w:val="20"/>
        </w:rPr>
        <w:t xml:space="preserve">                                                    </w:t>
      </w:r>
      <w:r w:rsidRPr="008B262E">
        <w:rPr>
          <w:rFonts w:hint="eastAsia"/>
          <w:sz w:val="18"/>
          <w:szCs w:val="20"/>
        </w:rPr>
        <w:t>https://pubs.aeaweb.org/doi/pdfplus/10.1257/jep.31.3.29</w:t>
      </w:r>
    </w:p>
    <w:p w14:paraId="0311575F" w14:textId="77777777" w:rsidR="007F5616" w:rsidRPr="009A4486" w:rsidRDefault="007F5616" w:rsidP="007F5616">
      <w:pPr>
        <w:snapToGrid w:val="0"/>
        <w:spacing w:afterLines="50" w:after="180"/>
        <w:ind w:left="270" w:hangingChars="150" w:hanging="270"/>
        <w:rPr>
          <w:sz w:val="18"/>
          <w:szCs w:val="20"/>
        </w:rPr>
      </w:pPr>
      <w:r w:rsidRPr="009A4486">
        <w:rPr>
          <w:rFonts w:hint="eastAsia"/>
          <w:sz w:val="18"/>
          <w:szCs w:val="20"/>
        </w:rPr>
        <w:t xml:space="preserve">Diamond, P.A., (1965). National Debt in a Neoclassical Growth Model. </w:t>
      </w:r>
      <w:r w:rsidRPr="009A4486">
        <w:rPr>
          <w:rFonts w:hint="eastAsia"/>
          <w:i/>
          <w:iCs/>
          <w:sz w:val="18"/>
          <w:szCs w:val="20"/>
        </w:rPr>
        <w:t xml:space="preserve">The American Economic Review. </w:t>
      </w:r>
      <w:r>
        <w:rPr>
          <w:i/>
          <w:iCs/>
          <w:sz w:val="18"/>
          <w:szCs w:val="20"/>
        </w:rPr>
        <w:br/>
      </w:r>
      <w:r>
        <w:rPr>
          <w:rFonts w:hint="eastAsia"/>
          <w:sz w:val="18"/>
          <w:szCs w:val="20"/>
        </w:rPr>
        <w:t xml:space="preserve">                                                         </w:t>
      </w:r>
      <w:r w:rsidRPr="009A4486">
        <w:rPr>
          <w:rFonts w:hint="eastAsia"/>
          <w:sz w:val="18"/>
          <w:szCs w:val="20"/>
        </w:rPr>
        <w:t>https://www.aeaweb.org/aer/top20/55.5.1126-1150.pdf</w:t>
      </w:r>
    </w:p>
    <w:p w14:paraId="72CC48C1" w14:textId="77777777" w:rsidR="007F5616" w:rsidRPr="009A4486" w:rsidRDefault="007F5616" w:rsidP="007F5616">
      <w:pPr>
        <w:snapToGrid w:val="0"/>
        <w:spacing w:afterLines="50" w:after="180"/>
        <w:ind w:left="270" w:hangingChars="150" w:hanging="270"/>
        <w:rPr>
          <w:sz w:val="18"/>
          <w:szCs w:val="20"/>
        </w:rPr>
      </w:pPr>
      <w:r w:rsidRPr="009A4486">
        <w:rPr>
          <w:rFonts w:hint="eastAsia"/>
          <w:sz w:val="18"/>
          <w:szCs w:val="20"/>
        </w:rPr>
        <w:t xml:space="preserve">Feldstein, M., &amp; </w:t>
      </w:r>
      <w:proofErr w:type="spellStart"/>
      <w:r w:rsidRPr="009A4486">
        <w:rPr>
          <w:rFonts w:hint="eastAsia"/>
          <w:sz w:val="18"/>
          <w:szCs w:val="20"/>
        </w:rPr>
        <w:t>Horioka</w:t>
      </w:r>
      <w:proofErr w:type="spellEnd"/>
      <w:r w:rsidRPr="009A4486">
        <w:rPr>
          <w:rFonts w:hint="eastAsia"/>
          <w:sz w:val="18"/>
          <w:szCs w:val="20"/>
        </w:rPr>
        <w:t xml:space="preserve">, C., (1980). Domestic Saving and International Capital Flows. </w:t>
      </w:r>
      <w:r w:rsidRPr="009A4486">
        <w:rPr>
          <w:rFonts w:hint="eastAsia"/>
          <w:i/>
          <w:iCs/>
          <w:sz w:val="18"/>
          <w:szCs w:val="20"/>
        </w:rPr>
        <w:t>Economic Journal.</w:t>
      </w:r>
      <w:r>
        <w:rPr>
          <w:i/>
          <w:iCs/>
          <w:sz w:val="18"/>
          <w:szCs w:val="20"/>
        </w:rPr>
        <w:br/>
      </w:r>
      <w:r>
        <w:rPr>
          <w:rFonts w:hint="eastAsia"/>
          <w:sz w:val="18"/>
          <w:szCs w:val="20"/>
        </w:rPr>
        <w:t xml:space="preserve">                                                                         </w:t>
      </w:r>
      <w:r w:rsidRPr="009A4486">
        <w:rPr>
          <w:rFonts w:hint="eastAsia"/>
          <w:sz w:val="18"/>
          <w:szCs w:val="20"/>
        </w:rPr>
        <w:t>https://www.jstor.org/stable/2231790</w:t>
      </w:r>
    </w:p>
    <w:p w14:paraId="546D4A7E" w14:textId="77777777" w:rsidR="00432C5B" w:rsidRDefault="00432C5B" w:rsidP="00432C5B">
      <w:pPr>
        <w:snapToGrid w:val="0"/>
        <w:spacing w:afterLines="50" w:after="180" w:line="280" w:lineRule="exact"/>
        <w:ind w:left="4128" w:hangingChars="2400" w:hanging="4128"/>
        <w:rPr>
          <w:spacing w:val="-4"/>
          <w:sz w:val="18"/>
          <w:szCs w:val="20"/>
        </w:rPr>
      </w:pPr>
      <w:r w:rsidRPr="008E280A">
        <w:rPr>
          <w:spacing w:val="-4"/>
          <w:sz w:val="18"/>
          <w:szCs w:val="20"/>
        </w:rPr>
        <w:t>Guzman</w:t>
      </w:r>
      <w:r>
        <w:rPr>
          <w:rFonts w:hint="eastAsia"/>
          <w:spacing w:val="-4"/>
          <w:sz w:val="18"/>
          <w:szCs w:val="20"/>
        </w:rPr>
        <w:t xml:space="preserve">, M.M., &amp; </w:t>
      </w:r>
      <w:r w:rsidRPr="00FA00D7">
        <w:rPr>
          <w:spacing w:val="-4"/>
          <w:sz w:val="18"/>
          <w:szCs w:val="20"/>
        </w:rPr>
        <w:t>Stiglitz</w:t>
      </w:r>
      <w:r>
        <w:rPr>
          <w:rFonts w:hint="eastAsia"/>
          <w:spacing w:val="-4"/>
          <w:sz w:val="18"/>
          <w:szCs w:val="20"/>
        </w:rPr>
        <w:t xml:space="preserve">, J.E., (2020). </w:t>
      </w:r>
      <w:r w:rsidRPr="00A90E9B">
        <w:rPr>
          <w:spacing w:val="-4"/>
          <w:sz w:val="18"/>
          <w:szCs w:val="20"/>
        </w:rPr>
        <w:t>Towards a Dynamic Disequilibrium Theory with Randomness</w:t>
      </w:r>
      <w:r>
        <w:rPr>
          <w:rFonts w:hint="eastAsia"/>
          <w:spacing w:val="-4"/>
          <w:sz w:val="18"/>
          <w:szCs w:val="20"/>
        </w:rPr>
        <w:t xml:space="preserve">. </w:t>
      </w:r>
      <w:r w:rsidRPr="00F016A8">
        <w:rPr>
          <w:i/>
          <w:iCs/>
          <w:spacing w:val="-4"/>
          <w:sz w:val="18"/>
          <w:szCs w:val="20"/>
        </w:rPr>
        <w:t>NBER W</w:t>
      </w:r>
      <w:r>
        <w:rPr>
          <w:rFonts w:hint="eastAsia"/>
          <w:i/>
          <w:iCs/>
          <w:spacing w:val="-4"/>
          <w:sz w:val="18"/>
          <w:szCs w:val="20"/>
        </w:rPr>
        <w:t>orking</w:t>
      </w:r>
      <w:r w:rsidRPr="00F016A8">
        <w:rPr>
          <w:i/>
          <w:iCs/>
          <w:spacing w:val="-4"/>
          <w:sz w:val="18"/>
          <w:szCs w:val="20"/>
        </w:rPr>
        <w:t xml:space="preserve"> P</w:t>
      </w:r>
      <w:r>
        <w:rPr>
          <w:rFonts w:hint="eastAsia"/>
          <w:i/>
          <w:iCs/>
          <w:spacing w:val="-4"/>
          <w:sz w:val="18"/>
          <w:szCs w:val="20"/>
        </w:rPr>
        <w:t>aper</w:t>
      </w:r>
      <w:r w:rsidRPr="00F016A8">
        <w:rPr>
          <w:i/>
          <w:iCs/>
          <w:spacing w:val="-4"/>
          <w:sz w:val="18"/>
          <w:szCs w:val="20"/>
        </w:rPr>
        <w:t xml:space="preserve"> S</w:t>
      </w:r>
      <w:r>
        <w:rPr>
          <w:rFonts w:hint="eastAsia"/>
          <w:i/>
          <w:iCs/>
          <w:spacing w:val="-4"/>
          <w:sz w:val="18"/>
          <w:szCs w:val="20"/>
        </w:rPr>
        <w:t>eries</w:t>
      </w:r>
      <w:r w:rsidRPr="00F016A8">
        <w:rPr>
          <w:rFonts w:hint="eastAsia"/>
          <w:i/>
          <w:iCs/>
          <w:spacing w:val="-4"/>
          <w:sz w:val="18"/>
          <w:szCs w:val="20"/>
        </w:rPr>
        <w:t>.</w:t>
      </w:r>
      <w:r>
        <w:rPr>
          <w:rFonts w:hint="eastAsia"/>
          <w:spacing w:val="-4"/>
          <w:sz w:val="18"/>
          <w:szCs w:val="20"/>
        </w:rPr>
        <w:t xml:space="preserve"> </w:t>
      </w:r>
      <w:r>
        <w:rPr>
          <w:spacing w:val="-4"/>
          <w:sz w:val="18"/>
          <w:szCs w:val="20"/>
        </w:rPr>
        <w:br/>
      </w:r>
      <w:r>
        <w:rPr>
          <w:rFonts w:hint="eastAsia"/>
          <w:spacing w:val="-4"/>
          <w:sz w:val="18"/>
          <w:szCs w:val="20"/>
        </w:rPr>
        <w:t xml:space="preserve">                                    </w:t>
      </w:r>
      <w:r w:rsidRPr="002F5960">
        <w:rPr>
          <w:spacing w:val="-4"/>
          <w:sz w:val="18"/>
          <w:szCs w:val="20"/>
        </w:rPr>
        <w:t>http://www.nber.org/papers/w27453</w:t>
      </w:r>
    </w:p>
    <w:p w14:paraId="497B2CF1" w14:textId="77777777" w:rsidR="007F5616" w:rsidRPr="009A4486" w:rsidRDefault="007F5616" w:rsidP="007F5616">
      <w:pPr>
        <w:snapToGrid w:val="0"/>
        <w:spacing w:afterLines="50" w:after="180"/>
        <w:ind w:left="1620" w:hangingChars="900" w:hanging="1620"/>
        <w:rPr>
          <w:sz w:val="18"/>
          <w:szCs w:val="20"/>
        </w:rPr>
      </w:pPr>
      <w:r w:rsidRPr="009A4486">
        <w:rPr>
          <w:rFonts w:hint="eastAsia"/>
          <w:sz w:val="18"/>
          <w:szCs w:val="20"/>
        </w:rPr>
        <w:lastRenderedPageBreak/>
        <w:t xml:space="preserve">Krugman, P.R. (1998). Japan's Slump and the Return of the Liquidity Trap. </w:t>
      </w:r>
      <w:r w:rsidRPr="009A4486">
        <w:rPr>
          <w:rFonts w:hint="eastAsia"/>
          <w:i/>
          <w:iCs/>
          <w:sz w:val="18"/>
          <w:szCs w:val="20"/>
        </w:rPr>
        <w:t>Brookings Papers on Economic Activity.</w:t>
      </w:r>
      <w:r>
        <w:rPr>
          <w:i/>
          <w:iCs/>
          <w:sz w:val="18"/>
          <w:szCs w:val="20"/>
        </w:rPr>
        <w:br/>
      </w:r>
      <w:r w:rsidRPr="009A4486">
        <w:rPr>
          <w:rFonts w:hint="eastAsia"/>
          <w:sz w:val="18"/>
          <w:szCs w:val="20"/>
        </w:rPr>
        <w:t>https://www.brookings.edu/wp-content/uploads/1998/06/1998b_bpea_krugman_dominquez_rogoff.pdf</w:t>
      </w:r>
    </w:p>
    <w:p w14:paraId="1577EC93" w14:textId="77777777" w:rsidR="007F5616" w:rsidRPr="009A4486" w:rsidRDefault="007F5616" w:rsidP="007F5616">
      <w:pPr>
        <w:snapToGrid w:val="0"/>
        <w:spacing w:afterLines="50" w:after="180"/>
        <w:ind w:left="270" w:hangingChars="150" w:hanging="270"/>
        <w:rPr>
          <w:sz w:val="18"/>
          <w:szCs w:val="20"/>
        </w:rPr>
      </w:pPr>
      <w:r w:rsidRPr="009A4486">
        <w:rPr>
          <w:rFonts w:hint="eastAsia"/>
          <w:sz w:val="18"/>
          <w:szCs w:val="20"/>
        </w:rPr>
        <w:t xml:space="preserve">Krusell, P., &amp; Smith, A.A., Jr. (1998). Income and Wealth Heterogeneity in the Macroeconomy. </w:t>
      </w:r>
      <w:r w:rsidRPr="009A4486">
        <w:rPr>
          <w:rFonts w:hint="eastAsia"/>
          <w:i/>
          <w:iCs/>
          <w:sz w:val="18"/>
          <w:szCs w:val="20"/>
        </w:rPr>
        <w:t>Journal of Political Economy</w:t>
      </w:r>
      <w:r>
        <w:rPr>
          <w:i/>
          <w:iCs/>
          <w:sz w:val="18"/>
          <w:szCs w:val="20"/>
        </w:rPr>
        <w:br/>
      </w:r>
      <w:r>
        <w:rPr>
          <w:rFonts w:hint="eastAsia"/>
          <w:sz w:val="18"/>
          <w:szCs w:val="20"/>
        </w:rPr>
        <w:t xml:space="preserve">                                                                  </w:t>
      </w:r>
      <w:r w:rsidRPr="009A4486">
        <w:rPr>
          <w:rFonts w:hint="eastAsia"/>
          <w:sz w:val="18"/>
          <w:szCs w:val="20"/>
        </w:rPr>
        <w:t>https://www.jstor.org/stable/10.1086/250034</w:t>
      </w:r>
    </w:p>
    <w:p w14:paraId="7AB99D19" w14:textId="77777777" w:rsidR="007F5616" w:rsidRPr="009A4486" w:rsidRDefault="007F5616" w:rsidP="007F5616">
      <w:pPr>
        <w:snapToGrid w:val="0"/>
        <w:spacing w:afterLines="50" w:after="180"/>
        <w:ind w:left="270" w:hangingChars="150" w:hanging="270"/>
        <w:rPr>
          <w:sz w:val="18"/>
          <w:szCs w:val="20"/>
        </w:rPr>
      </w:pPr>
      <w:r w:rsidRPr="009A4486">
        <w:rPr>
          <w:rFonts w:hint="eastAsia"/>
          <w:sz w:val="18"/>
          <w:szCs w:val="20"/>
        </w:rPr>
        <w:t>Laibson, D., (1997). Golden Eggs and Hyperbolic Discounting.</w:t>
      </w:r>
      <w:r w:rsidRPr="009A4486">
        <w:rPr>
          <w:rFonts w:hint="eastAsia"/>
          <w:i/>
          <w:iCs/>
          <w:sz w:val="18"/>
          <w:szCs w:val="20"/>
        </w:rPr>
        <w:t xml:space="preserve"> The Quarterly Journal of Economics.</w:t>
      </w:r>
      <w:r>
        <w:rPr>
          <w:i/>
          <w:iCs/>
          <w:sz w:val="18"/>
          <w:szCs w:val="20"/>
        </w:rPr>
        <w:br/>
      </w:r>
      <w:r>
        <w:rPr>
          <w:rFonts w:hint="eastAsia"/>
          <w:sz w:val="18"/>
          <w:szCs w:val="20"/>
        </w:rPr>
        <w:t xml:space="preserve">                                                                         </w:t>
      </w:r>
      <w:r w:rsidRPr="009A4486">
        <w:rPr>
          <w:rFonts w:hint="eastAsia"/>
          <w:sz w:val="18"/>
          <w:szCs w:val="20"/>
        </w:rPr>
        <w:t>https://www.jstor.org/stable/2951242</w:t>
      </w:r>
    </w:p>
    <w:p w14:paraId="3DCCBD6C" w14:textId="77777777" w:rsidR="007F5616" w:rsidRPr="009A4486" w:rsidRDefault="007F5616" w:rsidP="007F5616">
      <w:pPr>
        <w:snapToGrid w:val="0"/>
        <w:spacing w:afterLines="50" w:after="180"/>
        <w:ind w:left="270" w:hangingChars="150" w:hanging="270"/>
        <w:rPr>
          <w:sz w:val="18"/>
          <w:szCs w:val="20"/>
        </w:rPr>
      </w:pPr>
      <w:r w:rsidRPr="009A4486">
        <w:rPr>
          <w:rFonts w:hint="eastAsia"/>
          <w:sz w:val="18"/>
          <w:szCs w:val="20"/>
        </w:rPr>
        <w:t xml:space="preserve">Lucas, R.E., Jr. (1990). Why Doesn't Capital Flow from Rich to Poor Countries?. </w:t>
      </w:r>
      <w:r w:rsidRPr="009A4486">
        <w:rPr>
          <w:rFonts w:hint="eastAsia"/>
          <w:i/>
          <w:iCs/>
          <w:sz w:val="18"/>
          <w:szCs w:val="20"/>
        </w:rPr>
        <w:t>American Economic Review.</w:t>
      </w:r>
      <w:r>
        <w:rPr>
          <w:i/>
          <w:iCs/>
          <w:sz w:val="18"/>
          <w:szCs w:val="20"/>
        </w:rPr>
        <w:br/>
      </w:r>
      <w:r>
        <w:rPr>
          <w:rFonts w:hint="eastAsia"/>
          <w:sz w:val="18"/>
          <w:szCs w:val="20"/>
        </w:rPr>
        <w:t xml:space="preserve">                                                                         </w:t>
      </w:r>
      <w:r w:rsidRPr="009A4486">
        <w:rPr>
          <w:rFonts w:hint="eastAsia"/>
          <w:sz w:val="18"/>
          <w:szCs w:val="20"/>
        </w:rPr>
        <w:t>https://www.jstor.org/stable/2006549</w:t>
      </w:r>
    </w:p>
    <w:p w14:paraId="7AB83C29" w14:textId="2F1B47A1" w:rsidR="009A4486" w:rsidRPr="009A4486" w:rsidRDefault="009A4486" w:rsidP="00630A74">
      <w:pPr>
        <w:snapToGrid w:val="0"/>
        <w:spacing w:afterLines="50" w:after="180"/>
        <w:ind w:left="270" w:hangingChars="150" w:hanging="270"/>
        <w:rPr>
          <w:sz w:val="18"/>
          <w:szCs w:val="20"/>
        </w:rPr>
      </w:pPr>
      <w:r w:rsidRPr="009A4486">
        <w:rPr>
          <w:rFonts w:hint="eastAsia"/>
          <w:sz w:val="18"/>
          <w:szCs w:val="20"/>
        </w:rPr>
        <w:t xml:space="preserve">Obstfeld, M., &amp; Rogoff, K. (1994). The Intertemporal Approach to the Current Account. </w:t>
      </w:r>
      <w:r w:rsidRPr="009A4486">
        <w:rPr>
          <w:rFonts w:hint="eastAsia"/>
          <w:i/>
          <w:iCs/>
          <w:sz w:val="18"/>
          <w:szCs w:val="20"/>
        </w:rPr>
        <w:t>NATIONAL BUREAU OF ECONOMIC RESEARCH.</w:t>
      </w:r>
      <w:r w:rsidRPr="009A4486">
        <w:rPr>
          <w:rFonts w:hint="eastAsia"/>
          <w:sz w:val="18"/>
          <w:szCs w:val="20"/>
        </w:rPr>
        <w:t xml:space="preserve">  </w:t>
      </w:r>
      <w:r w:rsidR="004A3960">
        <w:rPr>
          <w:rFonts w:hint="eastAsia"/>
          <w:sz w:val="18"/>
          <w:szCs w:val="20"/>
        </w:rPr>
        <w:t xml:space="preserve">                   </w:t>
      </w:r>
      <w:r w:rsidR="004A3960" w:rsidRPr="009A4486">
        <w:rPr>
          <w:rFonts w:hint="eastAsia"/>
          <w:sz w:val="18"/>
          <w:szCs w:val="20"/>
        </w:rPr>
        <w:t>https://www.nber.org/system/files/working_papers/w4893/w4893.pdf</w:t>
      </w:r>
    </w:p>
    <w:p w14:paraId="199A3387" w14:textId="77777777" w:rsidR="007F5616" w:rsidRPr="009A4486" w:rsidRDefault="007F5616" w:rsidP="007F5616">
      <w:pPr>
        <w:snapToGrid w:val="0"/>
        <w:spacing w:afterLines="50" w:after="180"/>
        <w:ind w:left="270" w:hangingChars="150" w:hanging="270"/>
        <w:rPr>
          <w:i/>
          <w:iCs/>
          <w:sz w:val="18"/>
          <w:szCs w:val="20"/>
        </w:rPr>
      </w:pPr>
      <w:r w:rsidRPr="009A4486">
        <w:rPr>
          <w:rFonts w:hint="eastAsia"/>
          <w:sz w:val="18"/>
          <w:szCs w:val="20"/>
        </w:rPr>
        <w:t xml:space="preserve">Ramsey, F. P. (1928). A Mathematical Theory of Saving. </w:t>
      </w:r>
      <w:r w:rsidRPr="009A4486">
        <w:rPr>
          <w:rFonts w:hint="eastAsia"/>
          <w:i/>
          <w:iCs/>
          <w:sz w:val="18"/>
          <w:szCs w:val="20"/>
        </w:rPr>
        <w:t>The Economic Journal.</w:t>
      </w:r>
      <w:r w:rsidRPr="009A4486">
        <w:rPr>
          <w:rFonts w:hint="eastAsia"/>
          <w:sz w:val="18"/>
          <w:szCs w:val="20"/>
        </w:rPr>
        <w:t xml:space="preserve">       https://www.jstor.org/stable/2224098</w:t>
      </w:r>
    </w:p>
    <w:p w14:paraId="6089EF87" w14:textId="3586EE39" w:rsidR="009A4486" w:rsidRPr="009A4486" w:rsidRDefault="009A4486" w:rsidP="004A3960">
      <w:pPr>
        <w:snapToGrid w:val="0"/>
        <w:spacing w:afterLines="50" w:after="180"/>
        <w:ind w:left="3690" w:hangingChars="2050" w:hanging="3690"/>
        <w:rPr>
          <w:sz w:val="18"/>
          <w:szCs w:val="20"/>
        </w:rPr>
      </w:pPr>
      <w:r w:rsidRPr="009A4486">
        <w:rPr>
          <w:rFonts w:hint="eastAsia"/>
          <w:sz w:val="18"/>
          <w:szCs w:val="20"/>
        </w:rPr>
        <w:t xml:space="preserve">Romer, P. (2016). The Trouble With Macroeconomics. </w:t>
      </w:r>
      <w:r w:rsidRPr="009A4486">
        <w:rPr>
          <w:rFonts w:hint="eastAsia"/>
          <w:i/>
          <w:iCs/>
          <w:sz w:val="18"/>
          <w:szCs w:val="20"/>
        </w:rPr>
        <w:t>Stern School of Business New York University.</w:t>
      </w:r>
      <w:r w:rsidRPr="009A4486">
        <w:rPr>
          <w:rFonts w:hint="eastAsia"/>
          <w:sz w:val="18"/>
          <w:szCs w:val="20"/>
        </w:rPr>
        <w:t xml:space="preserve"> </w:t>
      </w:r>
      <w:r w:rsidR="004A3960">
        <w:rPr>
          <w:sz w:val="18"/>
          <w:szCs w:val="20"/>
        </w:rPr>
        <w:br/>
      </w:r>
      <w:r w:rsidRPr="009A4486">
        <w:rPr>
          <w:rFonts w:hint="eastAsia"/>
          <w:sz w:val="18"/>
          <w:szCs w:val="20"/>
        </w:rPr>
        <w:t>https://paulromer.net/trouble-with-macroeconomics-update/WP-Trouble.pdf</w:t>
      </w:r>
    </w:p>
    <w:p w14:paraId="312780D1" w14:textId="7FBED5F1" w:rsidR="009A4486" w:rsidRPr="009A4486" w:rsidRDefault="009A4486" w:rsidP="004A3960">
      <w:pPr>
        <w:snapToGrid w:val="0"/>
        <w:spacing w:afterLines="50" w:after="180"/>
        <w:ind w:left="6840" w:hangingChars="3800" w:hanging="6840"/>
        <w:rPr>
          <w:sz w:val="18"/>
          <w:szCs w:val="20"/>
        </w:rPr>
      </w:pPr>
      <w:r w:rsidRPr="009A4486">
        <w:rPr>
          <w:rFonts w:hint="eastAsia"/>
          <w:sz w:val="18"/>
          <w:szCs w:val="20"/>
        </w:rPr>
        <w:t xml:space="preserve">Sidrauski, M. (1967). Rational Choice and Patterns of Growth in a Monetary Economy. </w:t>
      </w:r>
      <w:r w:rsidRPr="009A4486">
        <w:rPr>
          <w:rFonts w:hint="eastAsia"/>
          <w:i/>
          <w:iCs/>
          <w:sz w:val="18"/>
          <w:szCs w:val="20"/>
        </w:rPr>
        <w:t>The American Economic Review.</w:t>
      </w:r>
      <w:r w:rsidR="004A3960">
        <w:rPr>
          <w:i/>
          <w:iCs/>
          <w:sz w:val="18"/>
          <w:szCs w:val="20"/>
        </w:rPr>
        <w:br/>
      </w:r>
      <w:r w:rsidRPr="009A4486">
        <w:rPr>
          <w:rFonts w:hint="eastAsia"/>
          <w:sz w:val="18"/>
          <w:szCs w:val="20"/>
        </w:rPr>
        <w:t>https://www.jstor.org/stable/1821653</w:t>
      </w:r>
    </w:p>
    <w:p w14:paraId="6002E0FC" w14:textId="26DDB127" w:rsidR="00027247" w:rsidRDefault="005A00A2" w:rsidP="005A1905">
      <w:pPr>
        <w:pStyle w:val="5"/>
        <w:spacing w:before="90"/>
        <w:ind w:left="210" w:hanging="210"/>
      </w:pPr>
      <w:r w:rsidRPr="005A00A2">
        <w:rPr>
          <w:rFonts w:hint="eastAsia"/>
        </w:rPr>
        <w:t>【参考】シミュレーション用の</w:t>
      </w:r>
      <w:r w:rsidRPr="005A00A2">
        <w:t>Rソースコード</w:t>
      </w:r>
    </w:p>
    <w:tbl>
      <w:tblPr>
        <w:tblStyle w:val="afd"/>
        <w:tblW w:w="0" w:type="auto"/>
        <w:tblLook w:val="04A0" w:firstRow="1" w:lastRow="0" w:firstColumn="1" w:lastColumn="0" w:noHBand="0" w:noVBand="1"/>
      </w:tblPr>
      <w:tblGrid>
        <w:gridCol w:w="9911"/>
      </w:tblGrid>
      <w:tr w:rsidR="00027247" w:rsidRPr="00C2164F" w14:paraId="3D31417F" w14:textId="77777777" w:rsidTr="00B00D42">
        <w:tc>
          <w:tcPr>
            <w:tcW w:w="9911" w:type="dxa"/>
          </w:tcPr>
          <w:p w14:paraId="697E149D"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library(</w:t>
            </w:r>
            <w:proofErr w:type="spellStart"/>
            <w:r w:rsidRPr="007538F4">
              <w:rPr>
                <w:rFonts w:ascii="OCRB" w:hAnsi="OCRB" w:cs="Tahoma"/>
                <w:sz w:val="16"/>
                <w:szCs w:val="16"/>
              </w:rPr>
              <w:t>deSolve</w:t>
            </w:r>
            <w:proofErr w:type="spellEnd"/>
            <w:r w:rsidRPr="007538F4">
              <w:rPr>
                <w:rFonts w:ascii="OCRB" w:hAnsi="OCRB" w:cs="Tahoma"/>
                <w:sz w:val="16"/>
                <w:szCs w:val="16"/>
              </w:rPr>
              <w:t>)</w:t>
            </w:r>
          </w:p>
          <w:p w14:paraId="24E9A88C" w14:textId="77777777" w:rsidR="00027247" w:rsidRDefault="00027247" w:rsidP="004326C6">
            <w:pPr>
              <w:snapToGrid w:val="0"/>
              <w:spacing w:line="220" w:lineRule="exact"/>
              <w:rPr>
                <w:rFonts w:ascii="OCRB" w:hAnsi="OCRB" w:cs="Tahoma"/>
                <w:sz w:val="16"/>
                <w:szCs w:val="16"/>
              </w:rPr>
            </w:pPr>
            <w:r w:rsidRPr="007538F4">
              <w:rPr>
                <w:rFonts w:ascii="OCRB" w:hAnsi="OCRB" w:cs="Tahoma"/>
                <w:sz w:val="16"/>
                <w:szCs w:val="16"/>
              </w:rPr>
              <w:t>library(ggplot2)</w:t>
            </w:r>
          </w:p>
          <w:p w14:paraId="1AB709D5" w14:textId="77777777" w:rsidR="002A7B4B" w:rsidRPr="007538F4" w:rsidRDefault="002A7B4B" w:rsidP="004326C6">
            <w:pPr>
              <w:snapToGrid w:val="0"/>
              <w:spacing w:line="220" w:lineRule="exact"/>
              <w:rPr>
                <w:rFonts w:ascii="OCRB" w:hAnsi="OCRB" w:cs="Tahoma"/>
                <w:sz w:val="16"/>
                <w:szCs w:val="16"/>
              </w:rPr>
            </w:pPr>
          </w:p>
          <w:p w14:paraId="4E9AA564" w14:textId="70F43AFA"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r w:rsidR="00DE7A1D">
              <w:rPr>
                <w:rFonts w:ascii="OCRB" w:hAnsi="OCRB" w:cs="Tahoma" w:hint="eastAsia"/>
                <w:sz w:val="16"/>
                <w:szCs w:val="16"/>
              </w:rPr>
              <w:t>parameters setting</w:t>
            </w:r>
          </w:p>
          <w:p w14:paraId="1DC7CDEA"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params &lt;- list(</w:t>
            </w:r>
          </w:p>
          <w:p w14:paraId="153342A8" w14:textId="41E1BFC3"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r w:rsidR="00DE7A1D">
              <w:rPr>
                <w:rFonts w:ascii="OCRB" w:hAnsi="OCRB" w:cs="Tahoma" w:hint="eastAsia"/>
                <w:sz w:val="16"/>
                <w:szCs w:val="16"/>
              </w:rPr>
              <w:t xml:space="preserve"> common parameters</w:t>
            </w:r>
          </w:p>
          <w:p w14:paraId="6A90E6CB" w14:textId="18D83C42"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A = 1,      # </w:t>
            </w:r>
            <w:r w:rsidR="00DE7A1D">
              <w:rPr>
                <w:rFonts w:ascii="OCRB" w:hAnsi="OCRB" w:cs="Tahoma" w:hint="eastAsia"/>
                <w:sz w:val="16"/>
                <w:szCs w:val="16"/>
              </w:rPr>
              <w:t>total factor productivity</w:t>
            </w:r>
          </w:p>
          <w:p w14:paraId="53F2E9B0" w14:textId="165A909B"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alpha = 0.35,  # </w:t>
            </w:r>
            <w:r w:rsidR="00DE7A1D">
              <w:rPr>
                <w:rFonts w:ascii="OCRB" w:hAnsi="OCRB" w:cs="Tahoma" w:hint="eastAsia"/>
                <w:sz w:val="16"/>
                <w:szCs w:val="16"/>
              </w:rPr>
              <w:t>capital share</w:t>
            </w:r>
          </w:p>
          <w:p w14:paraId="28FBED04" w14:textId="147FD1E4"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theta = 0.2,   # </w:t>
            </w:r>
            <w:r w:rsidR="005F08AC">
              <w:rPr>
                <w:rFonts w:ascii="OCRB" w:hAnsi="OCRB" w:cs="Tahoma" w:hint="eastAsia"/>
                <w:sz w:val="16"/>
                <w:szCs w:val="16"/>
              </w:rPr>
              <w:t>ratio of financial assets</w:t>
            </w:r>
          </w:p>
          <w:p w14:paraId="63C07164" w14:textId="00460D19"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r = 0.05,     # </w:t>
            </w:r>
            <w:proofErr w:type="spellStart"/>
            <w:r w:rsidR="005F08AC">
              <w:rPr>
                <w:rFonts w:ascii="OCRB" w:hAnsi="OCRB" w:cs="Tahoma" w:hint="eastAsia"/>
                <w:sz w:val="16"/>
                <w:szCs w:val="16"/>
              </w:rPr>
              <w:t>rete</w:t>
            </w:r>
            <w:proofErr w:type="spellEnd"/>
            <w:r w:rsidR="005F08AC">
              <w:rPr>
                <w:rFonts w:ascii="OCRB" w:hAnsi="OCRB" w:cs="Tahoma" w:hint="eastAsia"/>
                <w:sz w:val="16"/>
                <w:szCs w:val="16"/>
              </w:rPr>
              <w:t xml:space="preserve"> of return of financial assets</w:t>
            </w:r>
          </w:p>
          <w:p w14:paraId="68CAF958" w14:textId="205A95E4"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delta = 0.1,   # </w:t>
            </w:r>
            <w:r w:rsidR="00254A09">
              <w:rPr>
                <w:rFonts w:ascii="OCRB" w:hAnsi="OCRB" w:cs="Tahoma" w:hint="eastAsia"/>
                <w:sz w:val="16"/>
                <w:szCs w:val="16"/>
              </w:rPr>
              <w:t>depreciation rate of real capital stock</w:t>
            </w:r>
          </w:p>
          <w:p w14:paraId="4DCC9403" w14:textId="6FC126AB" w:rsidR="00027247"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n = 0.002,     # </w:t>
            </w:r>
            <w:r w:rsidR="00254A09">
              <w:rPr>
                <w:rFonts w:ascii="OCRB" w:hAnsi="OCRB" w:cs="Tahoma" w:hint="eastAsia"/>
                <w:sz w:val="16"/>
                <w:szCs w:val="16"/>
              </w:rPr>
              <w:t>population growth</w:t>
            </w:r>
          </w:p>
          <w:p w14:paraId="6C183B64" w14:textId="77777777" w:rsidR="002A7B4B" w:rsidRPr="007538F4" w:rsidRDefault="002A7B4B" w:rsidP="004326C6">
            <w:pPr>
              <w:snapToGrid w:val="0"/>
              <w:spacing w:line="220" w:lineRule="exact"/>
              <w:rPr>
                <w:rFonts w:ascii="OCRB" w:hAnsi="OCRB" w:cs="Tahoma"/>
                <w:sz w:val="16"/>
                <w:szCs w:val="16"/>
              </w:rPr>
            </w:pPr>
          </w:p>
          <w:p w14:paraId="744AFF75" w14:textId="72581BC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 </w:t>
            </w:r>
            <w:r w:rsidR="008359CD">
              <w:rPr>
                <w:rFonts w:ascii="OCRB" w:hAnsi="OCRB" w:cs="Tahoma" w:hint="eastAsia"/>
                <w:sz w:val="16"/>
                <w:szCs w:val="16"/>
              </w:rPr>
              <w:t>no-common parameters</w:t>
            </w:r>
          </w:p>
          <w:p w14:paraId="7C371706" w14:textId="73FB821C"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rho_H</w:t>
            </w:r>
            <w:proofErr w:type="spellEnd"/>
            <w:r w:rsidRPr="007538F4">
              <w:rPr>
                <w:rFonts w:ascii="OCRB" w:hAnsi="OCRB" w:cs="Tahoma"/>
                <w:sz w:val="16"/>
                <w:szCs w:val="16"/>
              </w:rPr>
              <w:t xml:space="preserve"> = 0.2, # </w:t>
            </w:r>
            <w:r w:rsidR="00254A09">
              <w:rPr>
                <w:rFonts w:ascii="OCRB" w:hAnsi="OCRB" w:cs="Tahoma" w:hint="eastAsia"/>
                <w:sz w:val="16"/>
                <w:szCs w:val="16"/>
              </w:rPr>
              <w:t xml:space="preserve">time preference rate of </w:t>
            </w:r>
            <w:r w:rsidRPr="007538F4">
              <w:rPr>
                <w:rFonts w:ascii="OCRB" w:hAnsi="OCRB" w:cs="Tahoma"/>
                <w:sz w:val="16"/>
                <w:szCs w:val="16"/>
              </w:rPr>
              <w:t>H</w:t>
            </w:r>
          </w:p>
          <w:p w14:paraId="687B3431" w14:textId="1A8F5ECA"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rho_L</w:t>
            </w:r>
            <w:proofErr w:type="spellEnd"/>
            <w:r w:rsidRPr="007538F4">
              <w:rPr>
                <w:rFonts w:ascii="OCRB" w:hAnsi="OCRB" w:cs="Tahoma"/>
                <w:sz w:val="16"/>
                <w:szCs w:val="16"/>
              </w:rPr>
              <w:t xml:space="preserve"> = 0.2, # </w:t>
            </w:r>
            <w:r w:rsidR="00DC56D8">
              <w:rPr>
                <w:rFonts w:ascii="OCRB" w:hAnsi="OCRB" w:cs="Tahoma" w:hint="eastAsia"/>
                <w:sz w:val="16"/>
                <w:szCs w:val="16"/>
              </w:rPr>
              <w:t xml:space="preserve">time preference rate of </w:t>
            </w:r>
            <w:r w:rsidRPr="007538F4">
              <w:rPr>
                <w:rFonts w:ascii="OCRB" w:hAnsi="OCRB" w:cs="Tahoma"/>
                <w:sz w:val="16"/>
                <w:szCs w:val="16"/>
              </w:rPr>
              <w:t>L</w:t>
            </w:r>
          </w:p>
          <w:p w14:paraId="598E351C" w14:textId="0AB6DB1F"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beta_H</w:t>
            </w:r>
            <w:proofErr w:type="spellEnd"/>
            <w:r w:rsidRPr="007538F4">
              <w:rPr>
                <w:rFonts w:ascii="OCRB" w:hAnsi="OCRB" w:cs="Tahoma"/>
                <w:sz w:val="16"/>
                <w:szCs w:val="16"/>
              </w:rPr>
              <w:t xml:space="preserve"> = 0.5,  # </w:t>
            </w:r>
            <w:r w:rsidR="00DC56D8">
              <w:rPr>
                <w:rFonts w:ascii="OCRB" w:hAnsi="OCRB" w:cs="Tahoma" w:hint="eastAsia"/>
                <w:sz w:val="16"/>
                <w:szCs w:val="16"/>
              </w:rPr>
              <w:t xml:space="preserve">asset </w:t>
            </w:r>
            <w:r w:rsidR="00DC56D8">
              <w:rPr>
                <w:rFonts w:ascii="OCRB" w:hAnsi="OCRB" w:cs="Tahoma"/>
                <w:sz w:val="16"/>
                <w:szCs w:val="16"/>
              </w:rPr>
              <w:t>preference</w:t>
            </w:r>
            <w:r w:rsidR="00DC56D8">
              <w:rPr>
                <w:rFonts w:ascii="OCRB" w:hAnsi="OCRB" w:cs="Tahoma" w:hint="eastAsia"/>
                <w:sz w:val="16"/>
                <w:szCs w:val="16"/>
              </w:rPr>
              <w:t xml:space="preserve"> of </w:t>
            </w:r>
            <w:r w:rsidRPr="007538F4">
              <w:rPr>
                <w:rFonts w:ascii="OCRB" w:hAnsi="OCRB" w:cs="Tahoma"/>
                <w:sz w:val="16"/>
                <w:szCs w:val="16"/>
              </w:rPr>
              <w:t>H</w:t>
            </w:r>
          </w:p>
          <w:p w14:paraId="3F984FEF" w14:textId="18B81A1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beta_L</w:t>
            </w:r>
            <w:proofErr w:type="spellEnd"/>
            <w:r w:rsidRPr="007538F4">
              <w:rPr>
                <w:rFonts w:ascii="OCRB" w:hAnsi="OCRB" w:cs="Tahoma"/>
                <w:sz w:val="16"/>
                <w:szCs w:val="16"/>
              </w:rPr>
              <w:t xml:space="preserve"> = 0.5,  # </w:t>
            </w:r>
            <w:r w:rsidR="00DC56D8">
              <w:rPr>
                <w:rFonts w:ascii="OCRB" w:hAnsi="OCRB" w:cs="Tahoma" w:hint="eastAsia"/>
                <w:sz w:val="16"/>
                <w:szCs w:val="16"/>
              </w:rPr>
              <w:t xml:space="preserve">asset </w:t>
            </w:r>
            <w:r w:rsidR="00DC56D8">
              <w:rPr>
                <w:rFonts w:ascii="OCRB" w:hAnsi="OCRB" w:cs="Tahoma"/>
                <w:sz w:val="16"/>
                <w:szCs w:val="16"/>
              </w:rPr>
              <w:t>preference</w:t>
            </w:r>
            <w:r w:rsidR="00DC56D8">
              <w:rPr>
                <w:rFonts w:ascii="OCRB" w:hAnsi="OCRB" w:cs="Tahoma" w:hint="eastAsia"/>
                <w:sz w:val="16"/>
                <w:szCs w:val="16"/>
              </w:rPr>
              <w:t xml:space="preserve"> of </w:t>
            </w:r>
            <w:r w:rsidRPr="007538F4">
              <w:rPr>
                <w:rFonts w:ascii="OCRB" w:hAnsi="OCRB" w:cs="Tahoma"/>
                <w:sz w:val="16"/>
                <w:szCs w:val="16"/>
              </w:rPr>
              <w:t>L</w:t>
            </w:r>
          </w:p>
          <w:p w14:paraId="513F58B8" w14:textId="54F7CF9E"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phi_H</w:t>
            </w:r>
            <w:proofErr w:type="spellEnd"/>
            <w:r w:rsidRPr="007538F4">
              <w:rPr>
                <w:rFonts w:ascii="OCRB" w:hAnsi="OCRB" w:cs="Tahoma"/>
                <w:sz w:val="16"/>
                <w:szCs w:val="16"/>
              </w:rPr>
              <w:t xml:space="preserve"> = 0.05, # </w:t>
            </w:r>
            <w:r w:rsidR="008359CD">
              <w:rPr>
                <w:rFonts w:ascii="OCRB" w:hAnsi="OCRB" w:cs="Tahoma"/>
                <w:sz w:val="16"/>
                <w:szCs w:val="16"/>
              </w:rPr>
              <w:t>diffusion</w:t>
            </w:r>
            <w:r w:rsidR="008359CD">
              <w:rPr>
                <w:rFonts w:ascii="OCRB" w:hAnsi="OCRB" w:cs="Tahoma" w:hint="eastAsia"/>
                <w:sz w:val="16"/>
                <w:szCs w:val="16"/>
              </w:rPr>
              <w:t xml:space="preserve"> </w:t>
            </w:r>
            <w:r w:rsidR="008359CD">
              <w:rPr>
                <w:rFonts w:ascii="OCRB" w:hAnsi="OCRB" w:cs="Tahoma"/>
                <w:sz w:val="16"/>
                <w:szCs w:val="16"/>
              </w:rPr>
              <w:t>coefficient</w:t>
            </w:r>
            <w:r w:rsidR="008359CD">
              <w:rPr>
                <w:rFonts w:ascii="OCRB" w:hAnsi="OCRB" w:cs="Tahoma" w:hint="eastAsia"/>
                <w:sz w:val="16"/>
                <w:szCs w:val="16"/>
              </w:rPr>
              <w:t xml:space="preserve"> of </w:t>
            </w:r>
            <w:r w:rsidRPr="007538F4">
              <w:rPr>
                <w:rFonts w:ascii="OCRB" w:hAnsi="OCRB" w:cs="Tahoma"/>
                <w:sz w:val="16"/>
                <w:szCs w:val="16"/>
              </w:rPr>
              <w:t>H</w:t>
            </w:r>
          </w:p>
          <w:p w14:paraId="063B5CF8" w14:textId="3B9929E3"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phi_L</w:t>
            </w:r>
            <w:proofErr w:type="spellEnd"/>
            <w:r w:rsidRPr="007538F4">
              <w:rPr>
                <w:rFonts w:ascii="OCRB" w:hAnsi="OCRB" w:cs="Tahoma"/>
                <w:sz w:val="16"/>
                <w:szCs w:val="16"/>
              </w:rPr>
              <w:t xml:space="preserve"> = 0.05  # </w:t>
            </w:r>
            <w:r w:rsidR="008359CD">
              <w:rPr>
                <w:rFonts w:ascii="OCRB" w:hAnsi="OCRB" w:cs="Tahoma"/>
                <w:sz w:val="16"/>
                <w:szCs w:val="16"/>
              </w:rPr>
              <w:t>diffusion</w:t>
            </w:r>
            <w:r w:rsidR="008359CD">
              <w:rPr>
                <w:rFonts w:ascii="OCRB" w:hAnsi="OCRB" w:cs="Tahoma" w:hint="eastAsia"/>
                <w:sz w:val="16"/>
                <w:szCs w:val="16"/>
              </w:rPr>
              <w:t xml:space="preserve"> </w:t>
            </w:r>
            <w:r w:rsidR="008359CD">
              <w:rPr>
                <w:rFonts w:ascii="OCRB" w:hAnsi="OCRB" w:cs="Tahoma"/>
                <w:sz w:val="16"/>
                <w:szCs w:val="16"/>
              </w:rPr>
              <w:t>coefficient</w:t>
            </w:r>
            <w:r w:rsidR="008359CD">
              <w:rPr>
                <w:rFonts w:ascii="OCRB" w:hAnsi="OCRB" w:cs="Tahoma" w:hint="eastAsia"/>
                <w:sz w:val="16"/>
                <w:szCs w:val="16"/>
              </w:rPr>
              <w:t xml:space="preserve"> of </w:t>
            </w:r>
            <w:r w:rsidRPr="007538F4">
              <w:rPr>
                <w:rFonts w:ascii="OCRB" w:hAnsi="OCRB" w:cs="Tahoma"/>
                <w:sz w:val="16"/>
                <w:szCs w:val="16"/>
              </w:rPr>
              <w:t>L</w:t>
            </w:r>
          </w:p>
          <w:p w14:paraId="2E6A4C91" w14:textId="77777777" w:rsidR="00027247" w:rsidRDefault="00027247" w:rsidP="004326C6">
            <w:pPr>
              <w:snapToGrid w:val="0"/>
              <w:spacing w:line="220" w:lineRule="exact"/>
              <w:rPr>
                <w:rFonts w:ascii="OCRB" w:hAnsi="OCRB" w:cs="Tahoma"/>
                <w:sz w:val="16"/>
                <w:szCs w:val="16"/>
              </w:rPr>
            </w:pPr>
            <w:r w:rsidRPr="007538F4">
              <w:rPr>
                <w:rFonts w:ascii="OCRB" w:hAnsi="OCRB" w:cs="Tahoma"/>
                <w:sz w:val="16"/>
                <w:szCs w:val="16"/>
              </w:rPr>
              <w:t>)</w:t>
            </w:r>
          </w:p>
          <w:p w14:paraId="6309D4FF" w14:textId="77777777" w:rsidR="002A7B4B" w:rsidRPr="007538F4" w:rsidRDefault="002A7B4B" w:rsidP="004326C6">
            <w:pPr>
              <w:snapToGrid w:val="0"/>
              <w:spacing w:line="220" w:lineRule="exact"/>
              <w:rPr>
                <w:rFonts w:ascii="OCRB" w:hAnsi="OCRB" w:cs="Tahoma"/>
                <w:sz w:val="16"/>
                <w:szCs w:val="16"/>
              </w:rPr>
            </w:pPr>
          </w:p>
          <w:p w14:paraId="3887A622" w14:textId="4BC100EE"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r w:rsidR="007C2D43" w:rsidRPr="007C2D43">
              <w:rPr>
                <w:rFonts w:ascii="OCRB" w:hAnsi="OCRB" w:cs="Tahoma"/>
                <w:sz w:val="16"/>
                <w:szCs w:val="16"/>
              </w:rPr>
              <w:t>Definition of Differential Equation</w:t>
            </w:r>
          </w:p>
          <w:p w14:paraId="46FD4390" w14:textId="7EB15DBD"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r w:rsidR="007C2D43">
              <w:rPr>
                <w:rFonts w:ascii="OCRB" w:hAnsi="OCRB" w:cs="Tahoma" w:hint="eastAsia"/>
                <w:sz w:val="16"/>
                <w:szCs w:val="16"/>
              </w:rPr>
              <w:t>equation</w:t>
            </w:r>
            <w:r w:rsidRPr="007538F4">
              <w:rPr>
                <w:rFonts w:ascii="OCRB" w:hAnsi="OCRB" w:cs="Tahoma"/>
                <w:sz w:val="16"/>
                <w:szCs w:val="16"/>
              </w:rPr>
              <w:t xml:space="preserve"> </w:t>
            </w:r>
            <w:r w:rsidR="00AD3A8B">
              <w:rPr>
                <w:rFonts w:ascii="OCRB" w:hAnsi="OCRB" w:cs="Tahoma" w:hint="eastAsia"/>
                <w:sz w:val="16"/>
                <w:szCs w:val="16"/>
              </w:rPr>
              <w:t>5.2</w:t>
            </w:r>
            <w:r w:rsidRPr="007538F4">
              <w:rPr>
                <w:rFonts w:ascii="OCRB" w:hAnsi="OCRB" w:cs="Tahoma"/>
                <w:sz w:val="16"/>
                <w:szCs w:val="16"/>
              </w:rPr>
              <w:t xml:space="preserve">.5H </w:t>
            </w:r>
            <w:r w:rsidR="007C2D43">
              <w:rPr>
                <w:rFonts w:ascii="OCRB" w:hAnsi="OCRB" w:cs="Tahoma" w:hint="eastAsia"/>
                <w:sz w:val="16"/>
                <w:szCs w:val="16"/>
              </w:rPr>
              <w:t>and</w:t>
            </w:r>
            <w:r w:rsidRPr="007538F4">
              <w:rPr>
                <w:rFonts w:ascii="OCRB" w:hAnsi="OCRB" w:cs="Tahoma"/>
                <w:sz w:val="16"/>
                <w:szCs w:val="16"/>
              </w:rPr>
              <w:t xml:space="preserve"> </w:t>
            </w:r>
            <w:r w:rsidR="00AD3A8B">
              <w:rPr>
                <w:rFonts w:ascii="OCRB" w:hAnsi="OCRB" w:cs="Tahoma" w:hint="eastAsia"/>
                <w:sz w:val="16"/>
                <w:szCs w:val="16"/>
              </w:rPr>
              <w:t>5.2</w:t>
            </w:r>
            <w:r w:rsidRPr="007538F4">
              <w:rPr>
                <w:rFonts w:ascii="OCRB" w:hAnsi="OCRB" w:cs="Tahoma"/>
                <w:sz w:val="16"/>
                <w:szCs w:val="16"/>
              </w:rPr>
              <w:t xml:space="preserve">.5L </w:t>
            </w:r>
            <w:r w:rsidR="007C2D43">
              <w:rPr>
                <w:rFonts w:ascii="OCRB" w:hAnsi="OCRB" w:cs="Tahoma" w:hint="eastAsia"/>
                <w:sz w:val="16"/>
                <w:szCs w:val="16"/>
              </w:rPr>
              <w:t>to R function</w:t>
            </w:r>
          </w:p>
          <w:p w14:paraId="7D15C3A6" w14:textId="278B97CF"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a </w:t>
            </w:r>
            <w:r w:rsidR="00F034ED">
              <w:rPr>
                <w:rFonts w:ascii="OCRB" w:hAnsi="OCRB" w:cs="Tahoma" w:hint="eastAsia"/>
                <w:sz w:val="16"/>
                <w:szCs w:val="16"/>
              </w:rPr>
              <w:t>is a vector of state variable</w:t>
            </w:r>
            <w:r w:rsidRPr="007538F4">
              <w:rPr>
                <w:rFonts w:ascii="OCRB" w:hAnsi="OCRB" w:cs="Tahoma"/>
                <w:sz w:val="16"/>
                <w:szCs w:val="16"/>
              </w:rPr>
              <w:t xml:space="preserve"> (a[1] = </w:t>
            </w:r>
            <w:proofErr w:type="spellStart"/>
            <w:r w:rsidRPr="007538F4">
              <w:rPr>
                <w:rFonts w:ascii="OCRB" w:hAnsi="OCRB" w:cs="Tahoma"/>
                <w:sz w:val="16"/>
                <w:szCs w:val="16"/>
              </w:rPr>
              <w:t>a_H</w:t>
            </w:r>
            <w:proofErr w:type="spellEnd"/>
            <w:r w:rsidRPr="007538F4">
              <w:rPr>
                <w:rFonts w:ascii="OCRB" w:hAnsi="OCRB" w:cs="Tahoma"/>
                <w:sz w:val="16"/>
                <w:szCs w:val="16"/>
              </w:rPr>
              <w:t xml:space="preserve">, a[2] = </w:t>
            </w:r>
            <w:proofErr w:type="spellStart"/>
            <w:r w:rsidRPr="007538F4">
              <w:rPr>
                <w:rFonts w:ascii="OCRB" w:hAnsi="OCRB" w:cs="Tahoma"/>
                <w:sz w:val="16"/>
                <w:szCs w:val="16"/>
              </w:rPr>
              <w:t>a_L</w:t>
            </w:r>
            <w:proofErr w:type="spellEnd"/>
            <w:r w:rsidRPr="007538F4">
              <w:rPr>
                <w:rFonts w:ascii="OCRB" w:hAnsi="OCRB" w:cs="Tahoma"/>
                <w:sz w:val="16"/>
                <w:szCs w:val="16"/>
              </w:rPr>
              <w:t>)</w:t>
            </w:r>
          </w:p>
          <w:p w14:paraId="46FFBD6D" w14:textId="77777777" w:rsidR="00027247" w:rsidRPr="007538F4" w:rsidRDefault="00027247" w:rsidP="004326C6">
            <w:pPr>
              <w:snapToGrid w:val="0"/>
              <w:spacing w:line="220" w:lineRule="exact"/>
              <w:rPr>
                <w:rFonts w:ascii="OCRB" w:hAnsi="OCRB" w:cs="Tahoma"/>
                <w:sz w:val="16"/>
                <w:szCs w:val="16"/>
              </w:rPr>
            </w:pPr>
            <w:proofErr w:type="spellStart"/>
            <w:r w:rsidRPr="007538F4">
              <w:rPr>
                <w:rFonts w:ascii="OCRB" w:hAnsi="OCRB" w:cs="Tahoma"/>
                <w:sz w:val="16"/>
                <w:szCs w:val="16"/>
              </w:rPr>
              <w:t>ramsey_model</w:t>
            </w:r>
            <w:proofErr w:type="spellEnd"/>
            <w:r w:rsidRPr="007538F4">
              <w:rPr>
                <w:rFonts w:ascii="OCRB" w:hAnsi="OCRB" w:cs="Tahoma"/>
                <w:sz w:val="16"/>
                <w:szCs w:val="16"/>
              </w:rPr>
              <w:t xml:space="preserve"> &lt;- function(t, a, params) {</w:t>
            </w:r>
          </w:p>
          <w:p w14:paraId="5C12DDD5" w14:textId="36E83EBF"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 </w:t>
            </w:r>
            <w:r w:rsidR="00F034ED">
              <w:rPr>
                <w:rFonts w:ascii="OCRB" w:hAnsi="OCRB" w:cs="Tahoma" w:hint="eastAsia"/>
                <w:sz w:val="16"/>
                <w:szCs w:val="16"/>
              </w:rPr>
              <w:t>get out parameters from list</w:t>
            </w:r>
          </w:p>
          <w:p w14:paraId="5AD5090C" w14:textId="77777777" w:rsidR="00027247"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with(</w:t>
            </w:r>
            <w:proofErr w:type="spellStart"/>
            <w:r w:rsidRPr="007538F4">
              <w:rPr>
                <w:rFonts w:ascii="OCRB" w:hAnsi="OCRB" w:cs="Tahoma"/>
                <w:sz w:val="16"/>
                <w:szCs w:val="16"/>
              </w:rPr>
              <w:t>as.list</w:t>
            </w:r>
            <w:proofErr w:type="spellEnd"/>
            <w:r w:rsidRPr="007538F4">
              <w:rPr>
                <w:rFonts w:ascii="OCRB" w:hAnsi="OCRB" w:cs="Tahoma"/>
                <w:sz w:val="16"/>
                <w:szCs w:val="16"/>
              </w:rPr>
              <w:t>(c(a, params)), {</w:t>
            </w:r>
          </w:p>
          <w:p w14:paraId="445AFA8F" w14:textId="77777777" w:rsidR="002A7B4B" w:rsidRPr="007538F4" w:rsidRDefault="002A7B4B" w:rsidP="004326C6">
            <w:pPr>
              <w:snapToGrid w:val="0"/>
              <w:spacing w:line="220" w:lineRule="exact"/>
              <w:rPr>
                <w:rFonts w:ascii="OCRB" w:hAnsi="OCRB" w:cs="Tahoma"/>
                <w:sz w:val="16"/>
                <w:szCs w:val="16"/>
              </w:rPr>
            </w:pPr>
          </w:p>
          <w:p w14:paraId="39C8F4F1" w14:textId="30903A3A"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 </w:t>
            </w:r>
            <w:r w:rsidR="00F034ED">
              <w:rPr>
                <w:rFonts w:ascii="OCRB" w:hAnsi="OCRB" w:cs="Tahoma" w:hint="eastAsia"/>
                <w:sz w:val="16"/>
                <w:szCs w:val="16"/>
              </w:rPr>
              <w:t>dynamic equation</w:t>
            </w:r>
            <w:r w:rsidRPr="007538F4">
              <w:rPr>
                <w:rFonts w:ascii="OCRB" w:hAnsi="OCRB" w:cs="Tahoma"/>
                <w:sz w:val="16"/>
                <w:szCs w:val="16"/>
              </w:rPr>
              <w:t xml:space="preserve"> </w:t>
            </w:r>
            <w:r w:rsidR="00AD3A8B">
              <w:rPr>
                <w:rFonts w:ascii="OCRB" w:hAnsi="OCRB" w:cs="Tahoma" w:hint="eastAsia"/>
                <w:sz w:val="16"/>
                <w:szCs w:val="16"/>
              </w:rPr>
              <w:t>5.2</w:t>
            </w:r>
            <w:r w:rsidRPr="007538F4">
              <w:rPr>
                <w:rFonts w:ascii="OCRB" w:hAnsi="OCRB" w:cs="Tahoma"/>
                <w:sz w:val="16"/>
                <w:szCs w:val="16"/>
              </w:rPr>
              <w:t xml:space="preserve">.5H </w:t>
            </w:r>
          </w:p>
          <w:p w14:paraId="6D698462"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dadH</w:t>
            </w:r>
            <w:proofErr w:type="spellEnd"/>
            <w:r w:rsidRPr="007538F4">
              <w:rPr>
                <w:rFonts w:ascii="OCRB" w:hAnsi="OCRB" w:cs="Tahoma"/>
                <w:sz w:val="16"/>
                <w:szCs w:val="16"/>
              </w:rPr>
              <w:t xml:space="preserve"> &lt;- (1 + alpha/</w:t>
            </w:r>
            <w:proofErr w:type="spellStart"/>
            <w:r w:rsidRPr="007538F4">
              <w:rPr>
                <w:rFonts w:ascii="OCRB" w:hAnsi="OCRB" w:cs="Tahoma"/>
                <w:sz w:val="16"/>
                <w:szCs w:val="16"/>
              </w:rPr>
              <w:t>beta_H</w:t>
            </w:r>
            <w:proofErr w:type="spellEnd"/>
            <w:r w:rsidRPr="007538F4">
              <w:rPr>
                <w:rFonts w:ascii="OCRB" w:hAnsi="OCRB" w:cs="Tahoma"/>
                <w:sz w:val="16"/>
                <w:szCs w:val="16"/>
              </w:rPr>
              <w:t>) * (1-theta) * a[1] * A * (1-theta)^(alpha-1) * a[1]^(alpha-1) -</w:t>
            </w:r>
          </w:p>
          <w:p w14:paraId="0408A4B5"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(1 + 1/</w:t>
            </w:r>
            <w:proofErr w:type="spellStart"/>
            <w:r w:rsidRPr="007538F4">
              <w:rPr>
                <w:rFonts w:ascii="OCRB" w:hAnsi="OCRB" w:cs="Tahoma"/>
                <w:sz w:val="16"/>
                <w:szCs w:val="16"/>
              </w:rPr>
              <w:t>beta_H</w:t>
            </w:r>
            <w:proofErr w:type="spellEnd"/>
            <w:r w:rsidRPr="007538F4">
              <w:rPr>
                <w:rFonts w:ascii="OCRB" w:hAnsi="OCRB" w:cs="Tahoma"/>
                <w:sz w:val="16"/>
                <w:szCs w:val="16"/>
              </w:rPr>
              <w:t>) * (1-theta) * delta * a[1] +</w:t>
            </w:r>
          </w:p>
          <w:p w14:paraId="5AA36608"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(1 + 1/</w:t>
            </w:r>
            <w:proofErr w:type="spellStart"/>
            <w:r w:rsidRPr="007538F4">
              <w:rPr>
                <w:rFonts w:ascii="OCRB" w:hAnsi="OCRB" w:cs="Tahoma"/>
                <w:sz w:val="16"/>
                <w:szCs w:val="16"/>
              </w:rPr>
              <w:t>beta_H</w:t>
            </w:r>
            <w:proofErr w:type="spellEnd"/>
            <w:r w:rsidRPr="007538F4">
              <w:rPr>
                <w:rFonts w:ascii="OCRB" w:hAnsi="OCRB" w:cs="Tahoma"/>
                <w:sz w:val="16"/>
                <w:szCs w:val="16"/>
              </w:rPr>
              <w:t>) * theta * r * a[1] -</w:t>
            </w:r>
          </w:p>
          <w:p w14:paraId="498E162D"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(1/</w:t>
            </w:r>
            <w:proofErr w:type="spellStart"/>
            <w:r w:rsidRPr="007538F4">
              <w:rPr>
                <w:rFonts w:ascii="OCRB" w:hAnsi="OCRB" w:cs="Tahoma"/>
                <w:sz w:val="16"/>
                <w:szCs w:val="16"/>
              </w:rPr>
              <w:t>beta_H</w:t>
            </w:r>
            <w:proofErr w:type="spellEnd"/>
            <w:r w:rsidRPr="007538F4">
              <w:rPr>
                <w:rFonts w:ascii="OCRB" w:hAnsi="OCRB" w:cs="Tahoma"/>
                <w:sz w:val="16"/>
                <w:szCs w:val="16"/>
              </w:rPr>
              <w:t xml:space="preserve">) * </w:t>
            </w:r>
            <w:proofErr w:type="spellStart"/>
            <w:r w:rsidRPr="007538F4">
              <w:rPr>
                <w:rFonts w:ascii="OCRB" w:hAnsi="OCRB" w:cs="Tahoma"/>
                <w:sz w:val="16"/>
                <w:szCs w:val="16"/>
              </w:rPr>
              <w:t>rho_H</w:t>
            </w:r>
            <w:proofErr w:type="spellEnd"/>
            <w:r w:rsidRPr="007538F4">
              <w:rPr>
                <w:rFonts w:ascii="OCRB" w:hAnsi="OCRB" w:cs="Tahoma"/>
                <w:sz w:val="16"/>
                <w:szCs w:val="16"/>
              </w:rPr>
              <w:t xml:space="preserve"> * a[1] -</w:t>
            </w:r>
          </w:p>
          <w:p w14:paraId="6AF58AF2"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(1 + 1/</w:t>
            </w:r>
            <w:proofErr w:type="spellStart"/>
            <w:r w:rsidRPr="007538F4">
              <w:rPr>
                <w:rFonts w:ascii="OCRB" w:hAnsi="OCRB" w:cs="Tahoma"/>
                <w:sz w:val="16"/>
                <w:szCs w:val="16"/>
              </w:rPr>
              <w:t>beta_H</w:t>
            </w:r>
            <w:proofErr w:type="spellEnd"/>
            <w:r w:rsidRPr="007538F4">
              <w:rPr>
                <w:rFonts w:ascii="OCRB" w:hAnsi="OCRB" w:cs="Tahoma"/>
                <w:sz w:val="16"/>
                <w:szCs w:val="16"/>
              </w:rPr>
              <w:t xml:space="preserve">) * (n * a[1] + </w:t>
            </w:r>
            <w:proofErr w:type="spellStart"/>
            <w:r w:rsidRPr="007538F4">
              <w:rPr>
                <w:rFonts w:ascii="OCRB" w:hAnsi="OCRB" w:cs="Tahoma"/>
                <w:sz w:val="16"/>
                <w:szCs w:val="16"/>
              </w:rPr>
              <w:t>phi_H</w:t>
            </w:r>
            <w:proofErr w:type="spellEnd"/>
            <w:r w:rsidRPr="007538F4">
              <w:rPr>
                <w:rFonts w:ascii="OCRB" w:hAnsi="OCRB" w:cs="Tahoma"/>
                <w:sz w:val="16"/>
                <w:szCs w:val="16"/>
              </w:rPr>
              <w:t xml:space="preserve"> * a[1]) +</w:t>
            </w:r>
          </w:p>
          <w:p w14:paraId="68E05482" w14:textId="77777777" w:rsidR="00027247"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phi_H</w:t>
            </w:r>
            <w:proofErr w:type="spellEnd"/>
            <w:r w:rsidRPr="007538F4">
              <w:rPr>
                <w:rFonts w:ascii="OCRB" w:hAnsi="OCRB" w:cs="Tahoma"/>
                <w:sz w:val="16"/>
                <w:szCs w:val="16"/>
              </w:rPr>
              <w:t xml:space="preserve"> * a[2]</w:t>
            </w:r>
          </w:p>
          <w:p w14:paraId="6699C98A" w14:textId="77777777" w:rsidR="002A7B4B" w:rsidRPr="007538F4" w:rsidRDefault="002A7B4B" w:rsidP="004326C6">
            <w:pPr>
              <w:snapToGrid w:val="0"/>
              <w:spacing w:line="220" w:lineRule="exact"/>
              <w:rPr>
                <w:rFonts w:ascii="OCRB" w:hAnsi="OCRB" w:cs="Tahoma"/>
                <w:sz w:val="16"/>
                <w:szCs w:val="16"/>
              </w:rPr>
            </w:pPr>
          </w:p>
          <w:p w14:paraId="6527AC1F" w14:textId="4608A048"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 </w:t>
            </w:r>
            <w:r w:rsidR="00F034ED">
              <w:rPr>
                <w:rFonts w:ascii="OCRB" w:hAnsi="OCRB" w:cs="Tahoma" w:hint="eastAsia"/>
                <w:sz w:val="16"/>
                <w:szCs w:val="16"/>
              </w:rPr>
              <w:t>dynamic equation</w:t>
            </w:r>
            <w:r w:rsidRPr="007538F4">
              <w:rPr>
                <w:rFonts w:ascii="OCRB" w:hAnsi="OCRB" w:cs="Tahoma"/>
                <w:sz w:val="16"/>
                <w:szCs w:val="16"/>
              </w:rPr>
              <w:t xml:space="preserve"> </w:t>
            </w:r>
            <w:r w:rsidR="00AD3A8B">
              <w:rPr>
                <w:rFonts w:ascii="OCRB" w:hAnsi="OCRB" w:cs="Tahoma" w:hint="eastAsia"/>
                <w:sz w:val="16"/>
                <w:szCs w:val="16"/>
              </w:rPr>
              <w:t>5.2</w:t>
            </w:r>
            <w:r w:rsidRPr="007538F4">
              <w:rPr>
                <w:rFonts w:ascii="OCRB" w:hAnsi="OCRB" w:cs="Tahoma"/>
                <w:sz w:val="16"/>
                <w:szCs w:val="16"/>
              </w:rPr>
              <w:t xml:space="preserve">.5L </w:t>
            </w:r>
          </w:p>
          <w:p w14:paraId="3E030A8A"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lastRenderedPageBreak/>
              <w:t xml:space="preserve">    </w:t>
            </w:r>
            <w:proofErr w:type="spellStart"/>
            <w:r w:rsidRPr="007538F4">
              <w:rPr>
                <w:rFonts w:ascii="OCRB" w:hAnsi="OCRB" w:cs="Tahoma"/>
                <w:sz w:val="16"/>
                <w:szCs w:val="16"/>
              </w:rPr>
              <w:t>dadL</w:t>
            </w:r>
            <w:proofErr w:type="spellEnd"/>
            <w:r w:rsidRPr="007538F4">
              <w:rPr>
                <w:rFonts w:ascii="OCRB" w:hAnsi="OCRB" w:cs="Tahoma"/>
                <w:sz w:val="16"/>
                <w:szCs w:val="16"/>
              </w:rPr>
              <w:t xml:space="preserve"> &lt;- (1 + alpha/</w:t>
            </w:r>
            <w:proofErr w:type="spellStart"/>
            <w:r w:rsidRPr="007538F4">
              <w:rPr>
                <w:rFonts w:ascii="OCRB" w:hAnsi="OCRB" w:cs="Tahoma"/>
                <w:sz w:val="16"/>
                <w:szCs w:val="16"/>
              </w:rPr>
              <w:t>beta_L</w:t>
            </w:r>
            <w:proofErr w:type="spellEnd"/>
            <w:r w:rsidRPr="007538F4">
              <w:rPr>
                <w:rFonts w:ascii="OCRB" w:hAnsi="OCRB" w:cs="Tahoma"/>
                <w:sz w:val="16"/>
                <w:szCs w:val="16"/>
              </w:rPr>
              <w:t>) * (1-theta) * a[2] * A * (1-theta)^(alpha-1) * a[2]^(alpha-1) -</w:t>
            </w:r>
          </w:p>
          <w:p w14:paraId="15B816F1"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(1 + 1/</w:t>
            </w:r>
            <w:proofErr w:type="spellStart"/>
            <w:r w:rsidRPr="007538F4">
              <w:rPr>
                <w:rFonts w:ascii="OCRB" w:hAnsi="OCRB" w:cs="Tahoma"/>
                <w:sz w:val="16"/>
                <w:szCs w:val="16"/>
              </w:rPr>
              <w:t>beta_L</w:t>
            </w:r>
            <w:proofErr w:type="spellEnd"/>
            <w:r w:rsidRPr="007538F4">
              <w:rPr>
                <w:rFonts w:ascii="OCRB" w:hAnsi="OCRB" w:cs="Tahoma"/>
                <w:sz w:val="16"/>
                <w:szCs w:val="16"/>
              </w:rPr>
              <w:t>) * (1-theta) * delta * a[2] +</w:t>
            </w:r>
          </w:p>
          <w:p w14:paraId="5254E7FA"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(1 + 1/</w:t>
            </w:r>
            <w:proofErr w:type="spellStart"/>
            <w:r w:rsidRPr="007538F4">
              <w:rPr>
                <w:rFonts w:ascii="OCRB" w:hAnsi="OCRB" w:cs="Tahoma"/>
                <w:sz w:val="16"/>
                <w:szCs w:val="16"/>
              </w:rPr>
              <w:t>beta_L</w:t>
            </w:r>
            <w:proofErr w:type="spellEnd"/>
            <w:r w:rsidRPr="007538F4">
              <w:rPr>
                <w:rFonts w:ascii="OCRB" w:hAnsi="OCRB" w:cs="Tahoma"/>
                <w:sz w:val="16"/>
                <w:szCs w:val="16"/>
              </w:rPr>
              <w:t>) * theta * r * a[2] -</w:t>
            </w:r>
          </w:p>
          <w:p w14:paraId="1E544627"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(1/</w:t>
            </w:r>
            <w:proofErr w:type="spellStart"/>
            <w:r w:rsidRPr="007538F4">
              <w:rPr>
                <w:rFonts w:ascii="OCRB" w:hAnsi="OCRB" w:cs="Tahoma"/>
                <w:sz w:val="16"/>
                <w:szCs w:val="16"/>
              </w:rPr>
              <w:t>beta_L</w:t>
            </w:r>
            <w:proofErr w:type="spellEnd"/>
            <w:r w:rsidRPr="007538F4">
              <w:rPr>
                <w:rFonts w:ascii="OCRB" w:hAnsi="OCRB" w:cs="Tahoma"/>
                <w:sz w:val="16"/>
                <w:szCs w:val="16"/>
              </w:rPr>
              <w:t xml:space="preserve">) * </w:t>
            </w:r>
            <w:proofErr w:type="spellStart"/>
            <w:r w:rsidRPr="007538F4">
              <w:rPr>
                <w:rFonts w:ascii="OCRB" w:hAnsi="OCRB" w:cs="Tahoma"/>
                <w:sz w:val="16"/>
                <w:szCs w:val="16"/>
              </w:rPr>
              <w:t>rho_L</w:t>
            </w:r>
            <w:proofErr w:type="spellEnd"/>
            <w:r w:rsidRPr="007538F4">
              <w:rPr>
                <w:rFonts w:ascii="OCRB" w:hAnsi="OCRB" w:cs="Tahoma"/>
                <w:sz w:val="16"/>
                <w:szCs w:val="16"/>
              </w:rPr>
              <w:t xml:space="preserve"> * a[2] -</w:t>
            </w:r>
          </w:p>
          <w:p w14:paraId="221401F7"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(1 + 1/</w:t>
            </w:r>
            <w:proofErr w:type="spellStart"/>
            <w:r w:rsidRPr="007538F4">
              <w:rPr>
                <w:rFonts w:ascii="OCRB" w:hAnsi="OCRB" w:cs="Tahoma"/>
                <w:sz w:val="16"/>
                <w:szCs w:val="16"/>
              </w:rPr>
              <w:t>beta_L</w:t>
            </w:r>
            <w:proofErr w:type="spellEnd"/>
            <w:r w:rsidRPr="007538F4">
              <w:rPr>
                <w:rFonts w:ascii="OCRB" w:hAnsi="OCRB" w:cs="Tahoma"/>
                <w:sz w:val="16"/>
                <w:szCs w:val="16"/>
              </w:rPr>
              <w:t xml:space="preserve">) * (n * a[2] + </w:t>
            </w:r>
            <w:proofErr w:type="spellStart"/>
            <w:r w:rsidRPr="007538F4">
              <w:rPr>
                <w:rFonts w:ascii="OCRB" w:hAnsi="OCRB" w:cs="Tahoma"/>
                <w:sz w:val="16"/>
                <w:szCs w:val="16"/>
              </w:rPr>
              <w:t>phi_L</w:t>
            </w:r>
            <w:proofErr w:type="spellEnd"/>
            <w:r w:rsidRPr="007538F4">
              <w:rPr>
                <w:rFonts w:ascii="OCRB" w:hAnsi="OCRB" w:cs="Tahoma"/>
                <w:sz w:val="16"/>
                <w:szCs w:val="16"/>
              </w:rPr>
              <w:t xml:space="preserve"> * a[2]) +</w:t>
            </w:r>
          </w:p>
          <w:p w14:paraId="749C1241"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phi_L</w:t>
            </w:r>
            <w:proofErr w:type="spellEnd"/>
            <w:r w:rsidRPr="007538F4">
              <w:rPr>
                <w:rFonts w:ascii="OCRB" w:hAnsi="OCRB" w:cs="Tahoma"/>
                <w:sz w:val="16"/>
                <w:szCs w:val="16"/>
              </w:rPr>
              <w:t xml:space="preserve"> * a[1]</w:t>
            </w:r>
          </w:p>
          <w:p w14:paraId="08AFCA55" w14:textId="105ED13D"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 </w:t>
            </w:r>
            <w:r w:rsidR="00D914F3">
              <w:rPr>
                <w:rFonts w:ascii="OCRB" w:hAnsi="OCRB" w:cs="Tahoma" w:hint="eastAsia"/>
                <w:sz w:val="16"/>
                <w:szCs w:val="16"/>
              </w:rPr>
              <w:t>return time derivative as vector</w:t>
            </w:r>
          </w:p>
          <w:p w14:paraId="5AF1E35D"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list(c(</w:t>
            </w:r>
            <w:proofErr w:type="spellStart"/>
            <w:r w:rsidRPr="007538F4">
              <w:rPr>
                <w:rFonts w:ascii="OCRB" w:hAnsi="OCRB" w:cs="Tahoma"/>
                <w:sz w:val="16"/>
                <w:szCs w:val="16"/>
              </w:rPr>
              <w:t>dadH</w:t>
            </w:r>
            <w:proofErr w:type="spellEnd"/>
            <w:r w:rsidRPr="007538F4">
              <w:rPr>
                <w:rFonts w:ascii="OCRB" w:hAnsi="OCRB" w:cs="Tahoma"/>
                <w:sz w:val="16"/>
                <w:szCs w:val="16"/>
              </w:rPr>
              <w:t xml:space="preserve">, </w:t>
            </w:r>
            <w:proofErr w:type="spellStart"/>
            <w:r w:rsidRPr="007538F4">
              <w:rPr>
                <w:rFonts w:ascii="OCRB" w:hAnsi="OCRB" w:cs="Tahoma"/>
                <w:sz w:val="16"/>
                <w:szCs w:val="16"/>
              </w:rPr>
              <w:t>dadL</w:t>
            </w:r>
            <w:proofErr w:type="spellEnd"/>
            <w:r w:rsidRPr="007538F4">
              <w:rPr>
                <w:rFonts w:ascii="OCRB" w:hAnsi="OCRB" w:cs="Tahoma"/>
                <w:sz w:val="16"/>
                <w:szCs w:val="16"/>
              </w:rPr>
              <w:t>))</w:t>
            </w:r>
          </w:p>
          <w:p w14:paraId="0CAC4160"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
          <w:p w14:paraId="4754CA81" w14:textId="77777777" w:rsidR="00027247" w:rsidRDefault="00027247" w:rsidP="004326C6">
            <w:pPr>
              <w:snapToGrid w:val="0"/>
              <w:spacing w:line="220" w:lineRule="exact"/>
              <w:rPr>
                <w:rFonts w:ascii="OCRB" w:hAnsi="OCRB" w:cs="Tahoma"/>
                <w:sz w:val="16"/>
                <w:szCs w:val="16"/>
              </w:rPr>
            </w:pPr>
            <w:r w:rsidRPr="007538F4">
              <w:rPr>
                <w:rFonts w:ascii="OCRB" w:hAnsi="OCRB" w:cs="Tahoma"/>
                <w:sz w:val="16"/>
                <w:szCs w:val="16"/>
              </w:rPr>
              <w:t>}</w:t>
            </w:r>
          </w:p>
          <w:p w14:paraId="0256DE0F" w14:textId="77777777" w:rsidR="002A7B4B" w:rsidRPr="007538F4" w:rsidRDefault="002A7B4B" w:rsidP="004326C6">
            <w:pPr>
              <w:snapToGrid w:val="0"/>
              <w:spacing w:line="220" w:lineRule="exact"/>
              <w:rPr>
                <w:rFonts w:ascii="OCRB" w:hAnsi="OCRB" w:cs="Tahoma"/>
                <w:sz w:val="16"/>
                <w:szCs w:val="16"/>
              </w:rPr>
            </w:pPr>
          </w:p>
          <w:p w14:paraId="0CE2A0C2" w14:textId="2313D669"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r w:rsidR="00D914F3">
              <w:rPr>
                <w:rFonts w:ascii="OCRB" w:hAnsi="OCRB" w:cs="Tahoma" w:hint="eastAsia"/>
                <w:sz w:val="16"/>
                <w:szCs w:val="16"/>
              </w:rPr>
              <w:t>create grid of initial condition</w:t>
            </w:r>
          </w:p>
          <w:p w14:paraId="6D3DDB03" w14:textId="2FCFFEAB"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r w:rsidR="00525BDB" w:rsidRPr="00525BDB">
              <w:rPr>
                <w:rFonts w:ascii="OCRB" w:hAnsi="OCRB" w:cs="Tahoma"/>
                <w:sz w:val="16"/>
                <w:szCs w:val="16"/>
              </w:rPr>
              <w:t>Set multiple points around the equilibrium point</w:t>
            </w:r>
          </w:p>
          <w:p w14:paraId="7907E631" w14:textId="77777777" w:rsidR="00027247" w:rsidRPr="007538F4" w:rsidRDefault="00027247" w:rsidP="004326C6">
            <w:pPr>
              <w:snapToGrid w:val="0"/>
              <w:spacing w:line="220" w:lineRule="exact"/>
              <w:rPr>
                <w:rFonts w:ascii="OCRB" w:hAnsi="OCRB" w:cs="Tahoma"/>
                <w:sz w:val="16"/>
                <w:szCs w:val="16"/>
              </w:rPr>
            </w:pPr>
            <w:proofErr w:type="spellStart"/>
            <w:r w:rsidRPr="007538F4">
              <w:rPr>
                <w:rFonts w:ascii="OCRB" w:hAnsi="OCRB" w:cs="Tahoma"/>
                <w:sz w:val="16"/>
                <w:szCs w:val="16"/>
              </w:rPr>
              <w:t>a_grid_H</w:t>
            </w:r>
            <w:proofErr w:type="spellEnd"/>
            <w:r w:rsidRPr="007538F4">
              <w:rPr>
                <w:rFonts w:ascii="OCRB" w:hAnsi="OCRB" w:cs="Tahoma"/>
                <w:sz w:val="16"/>
                <w:szCs w:val="16"/>
              </w:rPr>
              <w:t xml:space="preserve"> &lt;- seq(0.1, 10, by = 2)</w:t>
            </w:r>
          </w:p>
          <w:p w14:paraId="3F16D96A" w14:textId="77777777" w:rsidR="00027247" w:rsidRPr="007538F4" w:rsidRDefault="00027247" w:rsidP="004326C6">
            <w:pPr>
              <w:snapToGrid w:val="0"/>
              <w:spacing w:line="220" w:lineRule="exact"/>
              <w:rPr>
                <w:rFonts w:ascii="OCRB" w:hAnsi="OCRB" w:cs="Tahoma"/>
                <w:sz w:val="16"/>
                <w:szCs w:val="16"/>
              </w:rPr>
            </w:pPr>
            <w:proofErr w:type="spellStart"/>
            <w:r w:rsidRPr="007538F4">
              <w:rPr>
                <w:rFonts w:ascii="OCRB" w:hAnsi="OCRB" w:cs="Tahoma"/>
                <w:sz w:val="16"/>
                <w:szCs w:val="16"/>
              </w:rPr>
              <w:t>a_grid_L</w:t>
            </w:r>
            <w:proofErr w:type="spellEnd"/>
            <w:r w:rsidRPr="007538F4">
              <w:rPr>
                <w:rFonts w:ascii="OCRB" w:hAnsi="OCRB" w:cs="Tahoma"/>
                <w:sz w:val="16"/>
                <w:szCs w:val="16"/>
              </w:rPr>
              <w:t xml:space="preserve"> &lt;- seq(0.1, 10, by = 2)</w:t>
            </w:r>
          </w:p>
          <w:p w14:paraId="082A42E7" w14:textId="55EB7799"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r w:rsidR="00525BDB">
              <w:rPr>
                <w:rFonts w:ascii="OCRB" w:hAnsi="OCRB" w:cs="Tahoma" w:hint="eastAsia"/>
                <w:sz w:val="16"/>
                <w:szCs w:val="16"/>
              </w:rPr>
              <w:t>time points setting</w:t>
            </w:r>
          </w:p>
          <w:p w14:paraId="58554972" w14:textId="77777777" w:rsidR="00027247" w:rsidRPr="007538F4" w:rsidRDefault="00027247" w:rsidP="004326C6">
            <w:pPr>
              <w:snapToGrid w:val="0"/>
              <w:spacing w:line="220" w:lineRule="exact"/>
              <w:rPr>
                <w:rFonts w:ascii="OCRB" w:hAnsi="OCRB" w:cs="Tahoma"/>
                <w:sz w:val="16"/>
                <w:szCs w:val="16"/>
              </w:rPr>
            </w:pPr>
            <w:proofErr w:type="spellStart"/>
            <w:r w:rsidRPr="007538F4">
              <w:rPr>
                <w:rFonts w:ascii="OCRB" w:hAnsi="OCRB" w:cs="Tahoma"/>
                <w:sz w:val="16"/>
                <w:szCs w:val="16"/>
              </w:rPr>
              <w:t>time_points</w:t>
            </w:r>
            <w:proofErr w:type="spellEnd"/>
            <w:r w:rsidRPr="007538F4">
              <w:rPr>
                <w:rFonts w:ascii="OCRB" w:hAnsi="OCRB" w:cs="Tahoma"/>
                <w:sz w:val="16"/>
                <w:szCs w:val="16"/>
              </w:rPr>
              <w:t xml:space="preserve"> &lt;- seq(0, 100, by = 0.1)</w:t>
            </w:r>
          </w:p>
          <w:p w14:paraId="2FAA8F05" w14:textId="029B98A2"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r w:rsidR="00A14814" w:rsidRPr="00A14814">
              <w:rPr>
                <w:rFonts w:ascii="OCRB" w:hAnsi="OCRB" w:cs="Tahoma"/>
                <w:sz w:val="16"/>
                <w:szCs w:val="16"/>
              </w:rPr>
              <w:t>A data frame storing all simulation results</w:t>
            </w:r>
          </w:p>
          <w:p w14:paraId="3D3D774D" w14:textId="77777777" w:rsidR="00027247" w:rsidRDefault="00027247" w:rsidP="004326C6">
            <w:pPr>
              <w:snapToGrid w:val="0"/>
              <w:spacing w:line="220" w:lineRule="exact"/>
              <w:rPr>
                <w:rFonts w:ascii="OCRB" w:hAnsi="OCRB" w:cs="Tahoma"/>
                <w:sz w:val="16"/>
                <w:szCs w:val="16"/>
              </w:rPr>
            </w:pPr>
            <w:proofErr w:type="spellStart"/>
            <w:r w:rsidRPr="007538F4">
              <w:rPr>
                <w:rFonts w:ascii="OCRB" w:hAnsi="OCRB" w:cs="Tahoma"/>
                <w:sz w:val="16"/>
                <w:szCs w:val="16"/>
              </w:rPr>
              <w:t>results_df</w:t>
            </w:r>
            <w:proofErr w:type="spellEnd"/>
            <w:r w:rsidRPr="007538F4">
              <w:rPr>
                <w:rFonts w:ascii="OCRB" w:hAnsi="OCRB" w:cs="Tahoma"/>
                <w:sz w:val="16"/>
                <w:szCs w:val="16"/>
              </w:rPr>
              <w:t xml:space="preserve"> &lt;- </w:t>
            </w:r>
            <w:proofErr w:type="spellStart"/>
            <w:r w:rsidRPr="007538F4">
              <w:rPr>
                <w:rFonts w:ascii="OCRB" w:hAnsi="OCRB" w:cs="Tahoma"/>
                <w:sz w:val="16"/>
                <w:szCs w:val="16"/>
              </w:rPr>
              <w:t>data.frame</w:t>
            </w:r>
            <w:proofErr w:type="spellEnd"/>
            <w:r w:rsidRPr="007538F4">
              <w:rPr>
                <w:rFonts w:ascii="OCRB" w:hAnsi="OCRB" w:cs="Tahoma"/>
                <w:sz w:val="16"/>
                <w:szCs w:val="16"/>
              </w:rPr>
              <w:t>()</w:t>
            </w:r>
          </w:p>
          <w:p w14:paraId="168F5928" w14:textId="77777777" w:rsidR="00871968" w:rsidRPr="007538F4" w:rsidRDefault="00871968" w:rsidP="004326C6">
            <w:pPr>
              <w:snapToGrid w:val="0"/>
              <w:spacing w:line="220" w:lineRule="exact"/>
              <w:rPr>
                <w:rFonts w:ascii="OCRB" w:hAnsi="OCRB" w:cs="Tahoma"/>
                <w:sz w:val="16"/>
                <w:szCs w:val="16"/>
              </w:rPr>
            </w:pPr>
          </w:p>
          <w:p w14:paraId="50F421F1" w14:textId="668FC3CA"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r w:rsidR="00A14814" w:rsidRPr="00A14814">
              <w:rPr>
                <w:rFonts w:ascii="OCRB" w:hAnsi="OCRB" w:cs="Tahoma"/>
                <w:sz w:val="16"/>
                <w:szCs w:val="16"/>
              </w:rPr>
              <w:t>Run a simulation for each combination of initial values</w:t>
            </w:r>
          </w:p>
          <w:p w14:paraId="40C6F118"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for (</w:t>
            </w:r>
            <w:proofErr w:type="spellStart"/>
            <w:r w:rsidRPr="007538F4">
              <w:rPr>
                <w:rFonts w:ascii="OCRB" w:hAnsi="OCRB" w:cs="Tahoma"/>
                <w:sz w:val="16"/>
                <w:szCs w:val="16"/>
              </w:rPr>
              <w:t>a_H_init</w:t>
            </w:r>
            <w:proofErr w:type="spellEnd"/>
            <w:r w:rsidRPr="007538F4">
              <w:rPr>
                <w:rFonts w:ascii="OCRB" w:hAnsi="OCRB" w:cs="Tahoma"/>
                <w:sz w:val="16"/>
                <w:szCs w:val="16"/>
              </w:rPr>
              <w:t xml:space="preserve"> in </w:t>
            </w:r>
            <w:proofErr w:type="spellStart"/>
            <w:r w:rsidRPr="007538F4">
              <w:rPr>
                <w:rFonts w:ascii="OCRB" w:hAnsi="OCRB" w:cs="Tahoma"/>
                <w:sz w:val="16"/>
                <w:szCs w:val="16"/>
              </w:rPr>
              <w:t>a_grid_H</w:t>
            </w:r>
            <w:proofErr w:type="spellEnd"/>
            <w:r w:rsidRPr="007538F4">
              <w:rPr>
                <w:rFonts w:ascii="OCRB" w:hAnsi="OCRB" w:cs="Tahoma"/>
                <w:sz w:val="16"/>
                <w:szCs w:val="16"/>
              </w:rPr>
              <w:t>) {</w:t>
            </w:r>
          </w:p>
          <w:p w14:paraId="2B1BF7B1"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for (</w:t>
            </w:r>
            <w:proofErr w:type="spellStart"/>
            <w:r w:rsidRPr="007538F4">
              <w:rPr>
                <w:rFonts w:ascii="OCRB" w:hAnsi="OCRB" w:cs="Tahoma"/>
                <w:sz w:val="16"/>
                <w:szCs w:val="16"/>
              </w:rPr>
              <w:t>a_L_init</w:t>
            </w:r>
            <w:proofErr w:type="spellEnd"/>
            <w:r w:rsidRPr="007538F4">
              <w:rPr>
                <w:rFonts w:ascii="OCRB" w:hAnsi="OCRB" w:cs="Tahoma"/>
                <w:sz w:val="16"/>
                <w:szCs w:val="16"/>
              </w:rPr>
              <w:t xml:space="preserve"> in </w:t>
            </w:r>
            <w:proofErr w:type="spellStart"/>
            <w:r w:rsidRPr="007538F4">
              <w:rPr>
                <w:rFonts w:ascii="OCRB" w:hAnsi="OCRB" w:cs="Tahoma"/>
                <w:sz w:val="16"/>
                <w:szCs w:val="16"/>
              </w:rPr>
              <w:t>a_grid_L</w:t>
            </w:r>
            <w:proofErr w:type="spellEnd"/>
            <w:r w:rsidRPr="007538F4">
              <w:rPr>
                <w:rFonts w:ascii="OCRB" w:hAnsi="OCRB" w:cs="Tahoma"/>
                <w:sz w:val="16"/>
                <w:szCs w:val="16"/>
              </w:rPr>
              <w:t>) {</w:t>
            </w:r>
          </w:p>
          <w:p w14:paraId="6AFA1033"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a_init</w:t>
            </w:r>
            <w:proofErr w:type="spellEnd"/>
            <w:r w:rsidRPr="007538F4">
              <w:rPr>
                <w:rFonts w:ascii="OCRB" w:hAnsi="OCRB" w:cs="Tahoma"/>
                <w:sz w:val="16"/>
                <w:szCs w:val="16"/>
              </w:rPr>
              <w:t xml:space="preserve"> &lt;- c(</w:t>
            </w:r>
            <w:proofErr w:type="spellStart"/>
            <w:r w:rsidRPr="007538F4">
              <w:rPr>
                <w:rFonts w:ascii="OCRB" w:hAnsi="OCRB" w:cs="Tahoma"/>
                <w:sz w:val="16"/>
                <w:szCs w:val="16"/>
              </w:rPr>
              <w:t>a_H</w:t>
            </w:r>
            <w:proofErr w:type="spellEnd"/>
            <w:r w:rsidRPr="007538F4">
              <w:rPr>
                <w:rFonts w:ascii="OCRB" w:hAnsi="OCRB" w:cs="Tahoma"/>
                <w:sz w:val="16"/>
                <w:szCs w:val="16"/>
              </w:rPr>
              <w:t xml:space="preserve"> = </w:t>
            </w:r>
            <w:proofErr w:type="spellStart"/>
            <w:r w:rsidRPr="007538F4">
              <w:rPr>
                <w:rFonts w:ascii="OCRB" w:hAnsi="OCRB" w:cs="Tahoma"/>
                <w:sz w:val="16"/>
                <w:szCs w:val="16"/>
              </w:rPr>
              <w:t>a_H_init</w:t>
            </w:r>
            <w:proofErr w:type="spellEnd"/>
            <w:r w:rsidRPr="007538F4">
              <w:rPr>
                <w:rFonts w:ascii="OCRB" w:hAnsi="OCRB" w:cs="Tahoma"/>
                <w:sz w:val="16"/>
                <w:szCs w:val="16"/>
              </w:rPr>
              <w:t xml:space="preserve">, </w:t>
            </w:r>
            <w:proofErr w:type="spellStart"/>
            <w:r w:rsidRPr="007538F4">
              <w:rPr>
                <w:rFonts w:ascii="OCRB" w:hAnsi="OCRB" w:cs="Tahoma"/>
                <w:sz w:val="16"/>
                <w:szCs w:val="16"/>
              </w:rPr>
              <w:t>a_L</w:t>
            </w:r>
            <w:proofErr w:type="spellEnd"/>
            <w:r w:rsidRPr="007538F4">
              <w:rPr>
                <w:rFonts w:ascii="OCRB" w:hAnsi="OCRB" w:cs="Tahoma"/>
                <w:sz w:val="16"/>
                <w:szCs w:val="16"/>
              </w:rPr>
              <w:t xml:space="preserve"> = </w:t>
            </w:r>
            <w:proofErr w:type="spellStart"/>
            <w:r w:rsidRPr="007538F4">
              <w:rPr>
                <w:rFonts w:ascii="OCRB" w:hAnsi="OCRB" w:cs="Tahoma"/>
                <w:sz w:val="16"/>
                <w:szCs w:val="16"/>
              </w:rPr>
              <w:t>a_L_init</w:t>
            </w:r>
            <w:proofErr w:type="spellEnd"/>
            <w:r w:rsidRPr="007538F4">
              <w:rPr>
                <w:rFonts w:ascii="OCRB" w:hAnsi="OCRB" w:cs="Tahoma"/>
                <w:sz w:val="16"/>
                <w:szCs w:val="16"/>
              </w:rPr>
              <w:t>)</w:t>
            </w:r>
          </w:p>
          <w:p w14:paraId="09F10C1B" w14:textId="3E0958DD"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 </w:t>
            </w:r>
            <w:r w:rsidR="00D41941" w:rsidRPr="00D41941">
              <w:rPr>
                <w:rFonts w:ascii="OCRB" w:hAnsi="OCRB" w:cs="Tahoma"/>
                <w:sz w:val="16"/>
                <w:szCs w:val="16"/>
              </w:rPr>
              <w:t>Solve numerically with</w:t>
            </w:r>
            <w:r w:rsidR="00D41941">
              <w:rPr>
                <w:rFonts w:ascii="OCRB" w:hAnsi="OCRB" w:cs="Tahoma" w:hint="eastAsia"/>
                <w:sz w:val="16"/>
                <w:szCs w:val="16"/>
              </w:rPr>
              <w:t xml:space="preserve"> </w:t>
            </w:r>
            <w:proofErr w:type="spellStart"/>
            <w:r w:rsidRPr="007538F4">
              <w:rPr>
                <w:rFonts w:ascii="OCRB" w:hAnsi="OCRB" w:cs="Tahoma"/>
                <w:sz w:val="16"/>
                <w:szCs w:val="16"/>
              </w:rPr>
              <w:t>deSolve</w:t>
            </w:r>
            <w:proofErr w:type="spellEnd"/>
            <w:r w:rsidRPr="007538F4">
              <w:rPr>
                <w:rFonts w:ascii="OCRB" w:hAnsi="OCRB" w:cs="Tahoma"/>
                <w:sz w:val="16"/>
                <w:szCs w:val="16"/>
              </w:rPr>
              <w:t>::ode()</w:t>
            </w:r>
          </w:p>
          <w:p w14:paraId="7F6A25B2"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solution &lt;- ode(</w:t>
            </w:r>
          </w:p>
          <w:p w14:paraId="26351F38"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y = </w:t>
            </w:r>
            <w:proofErr w:type="spellStart"/>
            <w:r w:rsidRPr="007538F4">
              <w:rPr>
                <w:rFonts w:ascii="OCRB" w:hAnsi="OCRB" w:cs="Tahoma"/>
                <w:sz w:val="16"/>
                <w:szCs w:val="16"/>
              </w:rPr>
              <w:t>a_init</w:t>
            </w:r>
            <w:proofErr w:type="spellEnd"/>
            <w:r w:rsidRPr="007538F4">
              <w:rPr>
                <w:rFonts w:ascii="OCRB" w:hAnsi="OCRB" w:cs="Tahoma"/>
                <w:sz w:val="16"/>
                <w:szCs w:val="16"/>
              </w:rPr>
              <w:t>,</w:t>
            </w:r>
          </w:p>
          <w:p w14:paraId="5EFB5D11"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times = </w:t>
            </w:r>
            <w:proofErr w:type="spellStart"/>
            <w:r w:rsidRPr="007538F4">
              <w:rPr>
                <w:rFonts w:ascii="OCRB" w:hAnsi="OCRB" w:cs="Tahoma"/>
                <w:sz w:val="16"/>
                <w:szCs w:val="16"/>
              </w:rPr>
              <w:t>time_points</w:t>
            </w:r>
            <w:proofErr w:type="spellEnd"/>
            <w:r w:rsidRPr="007538F4">
              <w:rPr>
                <w:rFonts w:ascii="OCRB" w:hAnsi="OCRB" w:cs="Tahoma"/>
                <w:sz w:val="16"/>
                <w:szCs w:val="16"/>
              </w:rPr>
              <w:t>,</w:t>
            </w:r>
          </w:p>
          <w:p w14:paraId="6C2E3814"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func</w:t>
            </w:r>
            <w:proofErr w:type="spellEnd"/>
            <w:r w:rsidRPr="007538F4">
              <w:rPr>
                <w:rFonts w:ascii="OCRB" w:hAnsi="OCRB" w:cs="Tahoma"/>
                <w:sz w:val="16"/>
                <w:szCs w:val="16"/>
              </w:rPr>
              <w:t xml:space="preserve"> = </w:t>
            </w:r>
            <w:proofErr w:type="spellStart"/>
            <w:r w:rsidRPr="007538F4">
              <w:rPr>
                <w:rFonts w:ascii="OCRB" w:hAnsi="OCRB" w:cs="Tahoma"/>
                <w:sz w:val="16"/>
                <w:szCs w:val="16"/>
              </w:rPr>
              <w:t>ramsey_model</w:t>
            </w:r>
            <w:proofErr w:type="spellEnd"/>
            <w:r w:rsidRPr="007538F4">
              <w:rPr>
                <w:rFonts w:ascii="OCRB" w:hAnsi="OCRB" w:cs="Tahoma"/>
                <w:sz w:val="16"/>
                <w:szCs w:val="16"/>
              </w:rPr>
              <w:t>,</w:t>
            </w:r>
          </w:p>
          <w:p w14:paraId="442A4E7A"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parms = params</w:t>
            </w:r>
          </w:p>
          <w:p w14:paraId="261177DD"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
          <w:p w14:paraId="59BF8280" w14:textId="24E6F4C2"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 </w:t>
            </w:r>
            <w:r w:rsidR="00D41941">
              <w:rPr>
                <w:rFonts w:ascii="OCRB" w:hAnsi="OCRB" w:cs="Tahoma" w:hint="eastAsia"/>
                <w:sz w:val="16"/>
                <w:szCs w:val="16"/>
              </w:rPr>
              <w:t>add result to the data frame</w:t>
            </w:r>
          </w:p>
          <w:p w14:paraId="22FE5B98"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solution_df</w:t>
            </w:r>
            <w:proofErr w:type="spellEnd"/>
            <w:r w:rsidRPr="007538F4">
              <w:rPr>
                <w:rFonts w:ascii="OCRB" w:hAnsi="OCRB" w:cs="Tahoma"/>
                <w:sz w:val="16"/>
                <w:szCs w:val="16"/>
              </w:rPr>
              <w:t xml:space="preserve"> &lt;- </w:t>
            </w:r>
            <w:proofErr w:type="spellStart"/>
            <w:r w:rsidRPr="007538F4">
              <w:rPr>
                <w:rFonts w:ascii="OCRB" w:hAnsi="OCRB" w:cs="Tahoma"/>
                <w:sz w:val="16"/>
                <w:szCs w:val="16"/>
              </w:rPr>
              <w:t>as.data.frame</w:t>
            </w:r>
            <w:proofErr w:type="spellEnd"/>
            <w:r w:rsidRPr="007538F4">
              <w:rPr>
                <w:rFonts w:ascii="OCRB" w:hAnsi="OCRB" w:cs="Tahoma"/>
                <w:sz w:val="16"/>
                <w:szCs w:val="16"/>
              </w:rPr>
              <w:t>(solution)</w:t>
            </w:r>
          </w:p>
          <w:p w14:paraId="130C89B3"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solution_df$a_H_init</w:t>
            </w:r>
            <w:proofErr w:type="spellEnd"/>
            <w:r w:rsidRPr="007538F4">
              <w:rPr>
                <w:rFonts w:ascii="OCRB" w:hAnsi="OCRB" w:cs="Tahoma"/>
                <w:sz w:val="16"/>
                <w:szCs w:val="16"/>
              </w:rPr>
              <w:t xml:space="preserve"> &lt;- </w:t>
            </w:r>
            <w:proofErr w:type="spellStart"/>
            <w:r w:rsidRPr="007538F4">
              <w:rPr>
                <w:rFonts w:ascii="OCRB" w:hAnsi="OCRB" w:cs="Tahoma"/>
                <w:sz w:val="16"/>
                <w:szCs w:val="16"/>
              </w:rPr>
              <w:t>a_H_init</w:t>
            </w:r>
            <w:proofErr w:type="spellEnd"/>
          </w:p>
          <w:p w14:paraId="630B4356"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solution_df$a_L_init</w:t>
            </w:r>
            <w:proofErr w:type="spellEnd"/>
            <w:r w:rsidRPr="007538F4">
              <w:rPr>
                <w:rFonts w:ascii="OCRB" w:hAnsi="OCRB" w:cs="Tahoma"/>
                <w:sz w:val="16"/>
                <w:szCs w:val="16"/>
              </w:rPr>
              <w:t xml:space="preserve"> &lt;- </w:t>
            </w:r>
            <w:proofErr w:type="spellStart"/>
            <w:r w:rsidRPr="007538F4">
              <w:rPr>
                <w:rFonts w:ascii="OCRB" w:hAnsi="OCRB" w:cs="Tahoma"/>
                <w:sz w:val="16"/>
                <w:szCs w:val="16"/>
              </w:rPr>
              <w:t>a_L_init</w:t>
            </w:r>
            <w:proofErr w:type="spellEnd"/>
          </w:p>
          <w:p w14:paraId="56B4FC13"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results_df</w:t>
            </w:r>
            <w:proofErr w:type="spellEnd"/>
            <w:r w:rsidRPr="007538F4">
              <w:rPr>
                <w:rFonts w:ascii="OCRB" w:hAnsi="OCRB" w:cs="Tahoma"/>
                <w:sz w:val="16"/>
                <w:szCs w:val="16"/>
              </w:rPr>
              <w:t xml:space="preserve"> &lt;- </w:t>
            </w:r>
            <w:proofErr w:type="spellStart"/>
            <w:r w:rsidRPr="007538F4">
              <w:rPr>
                <w:rFonts w:ascii="OCRB" w:hAnsi="OCRB" w:cs="Tahoma"/>
                <w:sz w:val="16"/>
                <w:szCs w:val="16"/>
              </w:rPr>
              <w:t>rbind</w:t>
            </w:r>
            <w:proofErr w:type="spellEnd"/>
            <w:r w:rsidRPr="007538F4">
              <w:rPr>
                <w:rFonts w:ascii="OCRB" w:hAnsi="OCRB" w:cs="Tahoma"/>
                <w:sz w:val="16"/>
                <w:szCs w:val="16"/>
              </w:rPr>
              <w:t>(</w:t>
            </w:r>
            <w:proofErr w:type="spellStart"/>
            <w:r w:rsidRPr="007538F4">
              <w:rPr>
                <w:rFonts w:ascii="OCRB" w:hAnsi="OCRB" w:cs="Tahoma"/>
                <w:sz w:val="16"/>
                <w:szCs w:val="16"/>
              </w:rPr>
              <w:t>results_df</w:t>
            </w:r>
            <w:proofErr w:type="spellEnd"/>
            <w:r w:rsidRPr="007538F4">
              <w:rPr>
                <w:rFonts w:ascii="OCRB" w:hAnsi="OCRB" w:cs="Tahoma"/>
                <w:sz w:val="16"/>
                <w:szCs w:val="16"/>
              </w:rPr>
              <w:t xml:space="preserve">, </w:t>
            </w:r>
            <w:proofErr w:type="spellStart"/>
            <w:r w:rsidRPr="007538F4">
              <w:rPr>
                <w:rFonts w:ascii="OCRB" w:hAnsi="OCRB" w:cs="Tahoma"/>
                <w:sz w:val="16"/>
                <w:szCs w:val="16"/>
              </w:rPr>
              <w:t>solution_df</w:t>
            </w:r>
            <w:proofErr w:type="spellEnd"/>
            <w:r w:rsidRPr="007538F4">
              <w:rPr>
                <w:rFonts w:ascii="OCRB" w:hAnsi="OCRB" w:cs="Tahoma"/>
                <w:sz w:val="16"/>
                <w:szCs w:val="16"/>
              </w:rPr>
              <w:t>)</w:t>
            </w:r>
          </w:p>
          <w:p w14:paraId="78375704"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
          <w:p w14:paraId="7E1226CA" w14:textId="77777777" w:rsidR="00027247" w:rsidRDefault="00027247" w:rsidP="004326C6">
            <w:pPr>
              <w:snapToGrid w:val="0"/>
              <w:spacing w:line="220" w:lineRule="exact"/>
              <w:rPr>
                <w:rFonts w:ascii="OCRB" w:hAnsi="OCRB" w:cs="Tahoma"/>
                <w:sz w:val="16"/>
                <w:szCs w:val="16"/>
              </w:rPr>
            </w:pPr>
            <w:r w:rsidRPr="007538F4">
              <w:rPr>
                <w:rFonts w:ascii="OCRB" w:hAnsi="OCRB" w:cs="Tahoma"/>
                <w:sz w:val="16"/>
                <w:szCs w:val="16"/>
              </w:rPr>
              <w:t>}</w:t>
            </w:r>
          </w:p>
          <w:p w14:paraId="1D47E5AF" w14:textId="77777777" w:rsidR="00871968" w:rsidRPr="007538F4" w:rsidRDefault="00871968" w:rsidP="004326C6">
            <w:pPr>
              <w:snapToGrid w:val="0"/>
              <w:spacing w:line="220" w:lineRule="exact"/>
              <w:rPr>
                <w:rFonts w:ascii="OCRB" w:hAnsi="OCRB" w:cs="Tahoma"/>
                <w:sz w:val="16"/>
                <w:szCs w:val="16"/>
              </w:rPr>
            </w:pPr>
          </w:p>
          <w:p w14:paraId="237B26D3" w14:textId="13F33121"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r w:rsidR="00A76B26" w:rsidRPr="00A76B26">
              <w:rPr>
                <w:rFonts w:ascii="OCRB" w:hAnsi="OCRB" w:cs="Tahoma"/>
                <w:sz w:val="16"/>
                <w:szCs w:val="16"/>
              </w:rPr>
              <w:t>Drawing a topological space diagram</w:t>
            </w:r>
          </w:p>
          <w:p w14:paraId="468D4106" w14:textId="77777777" w:rsidR="00027247" w:rsidRPr="007538F4" w:rsidRDefault="00027247" w:rsidP="004326C6">
            <w:pPr>
              <w:snapToGrid w:val="0"/>
              <w:spacing w:line="220" w:lineRule="exact"/>
              <w:rPr>
                <w:rFonts w:ascii="OCRB" w:hAnsi="OCRB" w:cs="Tahoma"/>
                <w:sz w:val="16"/>
                <w:szCs w:val="16"/>
              </w:rPr>
            </w:pPr>
            <w:proofErr w:type="spellStart"/>
            <w:r w:rsidRPr="007538F4">
              <w:rPr>
                <w:rFonts w:ascii="OCRB" w:hAnsi="OCRB" w:cs="Tahoma"/>
                <w:sz w:val="16"/>
                <w:szCs w:val="16"/>
              </w:rPr>
              <w:t>ggplot</w:t>
            </w:r>
            <w:proofErr w:type="spellEnd"/>
            <w:r w:rsidRPr="007538F4">
              <w:rPr>
                <w:rFonts w:ascii="OCRB" w:hAnsi="OCRB" w:cs="Tahoma"/>
                <w:sz w:val="16"/>
                <w:szCs w:val="16"/>
              </w:rPr>
              <w:t>(</w:t>
            </w:r>
            <w:proofErr w:type="spellStart"/>
            <w:r w:rsidRPr="007538F4">
              <w:rPr>
                <w:rFonts w:ascii="OCRB" w:hAnsi="OCRB" w:cs="Tahoma"/>
                <w:sz w:val="16"/>
                <w:szCs w:val="16"/>
              </w:rPr>
              <w:t>results_df</w:t>
            </w:r>
            <w:proofErr w:type="spellEnd"/>
            <w:r w:rsidRPr="007538F4">
              <w:rPr>
                <w:rFonts w:ascii="OCRB" w:hAnsi="OCRB" w:cs="Tahoma"/>
                <w:sz w:val="16"/>
                <w:szCs w:val="16"/>
              </w:rPr>
              <w:t xml:space="preserve">, </w:t>
            </w:r>
            <w:proofErr w:type="spellStart"/>
            <w:r w:rsidRPr="007538F4">
              <w:rPr>
                <w:rFonts w:ascii="OCRB" w:hAnsi="OCRB" w:cs="Tahoma"/>
                <w:sz w:val="16"/>
                <w:szCs w:val="16"/>
              </w:rPr>
              <w:t>aes</w:t>
            </w:r>
            <w:proofErr w:type="spellEnd"/>
            <w:r w:rsidRPr="007538F4">
              <w:rPr>
                <w:rFonts w:ascii="OCRB" w:hAnsi="OCRB" w:cs="Tahoma"/>
                <w:sz w:val="16"/>
                <w:szCs w:val="16"/>
              </w:rPr>
              <w:t xml:space="preserve">(x = </w:t>
            </w:r>
            <w:proofErr w:type="spellStart"/>
            <w:r w:rsidRPr="007538F4">
              <w:rPr>
                <w:rFonts w:ascii="OCRB" w:hAnsi="OCRB" w:cs="Tahoma"/>
                <w:sz w:val="16"/>
                <w:szCs w:val="16"/>
              </w:rPr>
              <w:t>a_H</w:t>
            </w:r>
            <w:proofErr w:type="spellEnd"/>
            <w:r w:rsidRPr="007538F4">
              <w:rPr>
                <w:rFonts w:ascii="OCRB" w:hAnsi="OCRB" w:cs="Tahoma"/>
                <w:sz w:val="16"/>
                <w:szCs w:val="16"/>
              </w:rPr>
              <w:t xml:space="preserve">, y = </w:t>
            </w:r>
            <w:proofErr w:type="spellStart"/>
            <w:r w:rsidRPr="007538F4">
              <w:rPr>
                <w:rFonts w:ascii="OCRB" w:hAnsi="OCRB" w:cs="Tahoma"/>
                <w:sz w:val="16"/>
                <w:szCs w:val="16"/>
              </w:rPr>
              <w:t>a_L</w:t>
            </w:r>
            <w:proofErr w:type="spellEnd"/>
            <w:r w:rsidRPr="007538F4">
              <w:rPr>
                <w:rFonts w:ascii="OCRB" w:hAnsi="OCRB" w:cs="Tahoma"/>
                <w:sz w:val="16"/>
                <w:szCs w:val="16"/>
              </w:rPr>
              <w:t>, group = interaction(</w:t>
            </w:r>
            <w:proofErr w:type="spellStart"/>
            <w:r w:rsidRPr="007538F4">
              <w:rPr>
                <w:rFonts w:ascii="OCRB" w:hAnsi="OCRB" w:cs="Tahoma"/>
                <w:sz w:val="16"/>
                <w:szCs w:val="16"/>
              </w:rPr>
              <w:t>a_H_init</w:t>
            </w:r>
            <w:proofErr w:type="spellEnd"/>
            <w:r w:rsidRPr="007538F4">
              <w:rPr>
                <w:rFonts w:ascii="OCRB" w:hAnsi="OCRB" w:cs="Tahoma"/>
                <w:sz w:val="16"/>
                <w:szCs w:val="16"/>
              </w:rPr>
              <w:t xml:space="preserve">, </w:t>
            </w:r>
            <w:proofErr w:type="spellStart"/>
            <w:r w:rsidRPr="007538F4">
              <w:rPr>
                <w:rFonts w:ascii="OCRB" w:hAnsi="OCRB" w:cs="Tahoma"/>
                <w:sz w:val="16"/>
                <w:szCs w:val="16"/>
              </w:rPr>
              <w:t>a_L_init</w:t>
            </w:r>
            <w:proofErr w:type="spellEnd"/>
            <w:r w:rsidRPr="007538F4">
              <w:rPr>
                <w:rFonts w:ascii="OCRB" w:hAnsi="OCRB" w:cs="Tahoma"/>
                <w:sz w:val="16"/>
                <w:szCs w:val="16"/>
              </w:rPr>
              <w:t>))) +</w:t>
            </w:r>
          </w:p>
          <w:p w14:paraId="34044AE3"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geom_path</w:t>
            </w:r>
            <w:proofErr w:type="spellEnd"/>
            <w:r w:rsidRPr="007538F4">
              <w:rPr>
                <w:rFonts w:ascii="OCRB" w:hAnsi="OCRB" w:cs="Tahoma"/>
                <w:sz w:val="16"/>
                <w:szCs w:val="16"/>
              </w:rPr>
              <w:t>(alpha = 0.7, color = "</w:t>
            </w:r>
            <w:proofErr w:type="spellStart"/>
            <w:r w:rsidRPr="007538F4">
              <w:rPr>
                <w:rFonts w:ascii="OCRB" w:hAnsi="OCRB" w:cs="Tahoma"/>
                <w:sz w:val="16"/>
                <w:szCs w:val="16"/>
              </w:rPr>
              <w:t>dodgerblue</w:t>
            </w:r>
            <w:proofErr w:type="spellEnd"/>
            <w:r w:rsidRPr="007538F4">
              <w:rPr>
                <w:rFonts w:ascii="OCRB" w:hAnsi="OCRB" w:cs="Tahoma"/>
                <w:sz w:val="16"/>
                <w:szCs w:val="16"/>
              </w:rPr>
              <w:t>") +</w:t>
            </w:r>
          </w:p>
          <w:p w14:paraId="23B9B9CA"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geom_point</w:t>
            </w:r>
            <w:proofErr w:type="spellEnd"/>
            <w:r w:rsidRPr="007538F4">
              <w:rPr>
                <w:rFonts w:ascii="OCRB" w:hAnsi="OCRB" w:cs="Tahoma"/>
                <w:sz w:val="16"/>
                <w:szCs w:val="16"/>
              </w:rPr>
              <w:t xml:space="preserve">(data = </w:t>
            </w:r>
            <w:proofErr w:type="spellStart"/>
            <w:r w:rsidRPr="007538F4">
              <w:rPr>
                <w:rFonts w:ascii="OCRB" w:hAnsi="OCRB" w:cs="Tahoma"/>
                <w:sz w:val="16"/>
                <w:szCs w:val="16"/>
              </w:rPr>
              <w:t>results_df</w:t>
            </w:r>
            <w:proofErr w:type="spellEnd"/>
            <w:r w:rsidRPr="007538F4">
              <w:rPr>
                <w:rFonts w:ascii="OCRB" w:hAnsi="OCRB" w:cs="Tahoma"/>
                <w:sz w:val="16"/>
                <w:szCs w:val="16"/>
              </w:rPr>
              <w:t>[</w:t>
            </w:r>
            <w:proofErr w:type="spellStart"/>
            <w:r w:rsidRPr="007538F4">
              <w:rPr>
                <w:rFonts w:ascii="OCRB" w:hAnsi="OCRB" w:cs="Tahoma"/>
                <w:sz w:val="16"/>
                <w:szCs w:val="16"/>
              </w:rPr>
              <w:t>results_df$time</w:t>
            </w:r>
            <w:proofErr w:type="spellEnd"/>
            <w:r w:rsidRPr="007538F4">
              <w:rPr>
                <w:rFonts w:ascii="OCRB" w:hAnsi="OCRB" w:cs="Tahoma"/>
                <w:sz w:val="16"/>
                <w:szCs w:val="16"/>
              </w:rPr>
              <w:t xml:space="preserve"> == max(</w:t>
            </w:r>
            <w:proofErr w:type="spellStart"/>
            <w:r w:rsidRPr="007538F4">
              <w:rPr>
                <w:rFonts w:ascii="OCRB" w:hAnsi="OCRB" w:cs="Tahoma"/>
                <w:sz w:val="16"/>
                <w:szCs w:val="16"/>
              </w:rPr>
              <w:t>results_df$time</w:t>
            </w:r>
            <w:proofErr w:type="spellEnd"/>
            <w:r w:rsidRPr="007538F4">
              <w:rPr>
                <w:rFonts w:ascii="OCRB" w:hAnsi="OCRB" w:cs="Tahoma"/>
                <w:sz w:val="16"/>
                <w:szCs w:val="16"/>
              </w:rPr>
              <w:t xml:space="preserve">), ], </w:t>
            </w:r>
          </w:p>
          <w:p w14:paraId="27192D43"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aes</w:t>
            </w:r>
            <w:proofErr w:type="spellEnd"/>
            <w:r w:rsidRPr="007538F4">
              <w:rPr>
                <w:rFonts w:ascii="OCRB" w:hAnsi="OCRB" w:cs="Tahoma"/>
                <w:sz w:val="16"/>
                <w:szCs w:val="16"/>
              </w:rPr>
              <w:t xml:space="preserve">(x = </w:t>
            </w:r>
            <w:proofErr w:type="spellStart"/>
            <w:r w:rsidRPr="007538F4">
              <w:rPr>
                <w:rFonts w:ascii="OCRB" w:hAnsi="OCRB" w:cs="Tahoma"/>
                <w:sz w:val="16"/>
                <w:szCs w:val="16"/>
              </w:rPr>
              <w:t>a_H</w:t>
            </w:r>
            <w:proofErr w:type="spellEnd"/>
            <w:r w:rsidRPr="007538F4">
              <w:rPr>
                <w:rFonts w:ascii="OCRB" w:hAnsi="OCRB" w:cs="Tahoma"/>
                <w:sz w:val="16"/>
                <w:szCs w:val="16"/>
              </w:rPr>
              <w:t xml:space="preserve">, y = </w:t>
            </w:r>
            <w:proofErr w:type="spellStart"/>
            <w:r w:rsidRPr="007538F4">
              <w:rPr>
                <w:rFonts w:ascii="OCRB" w:hAnsi="OCRB" w:cs="Tahoma"/>
                <w:sz w:val="16"/>
                <w:szCs w:val="16"/>
              </w:rPr>
              <w:t>a_L</w:t>
            </w:r>
            <w:proofErr w:type="spellEnd"/>
            <w:r w:rsidRPr="007538F4">
              <w:rPr>
                <w:rFonts w:ascii="OCRB" w:hAnsi="OCRB" w:cs="Tahoma"/>
                <w:sz w:val="16"/>
                <w:szCs w:val="16"/>
              </w:rPr>
              <w:t>), color = "red", size = 2) +</w:t>
            </w:r>
          </w:p>
          <w:p w14:paraId="0BEA23A2"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labs(</w:t>
            </w:r>
          </w:p>
          <w:p w14:paraId="3065AB7C"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x = "</w:t>
            </w:r>
            <w:proofErr w:type="spellStart"/>
            <w:r w:rsidRPr="007538F4">
              <w:rPr>
                <w:rFonts w:ascii="OCRB" w:hAnsi="OCRB" w:cs="Tahoma"/>
                <w:sz w:val="16"/>
                <w:szCs w:val="16"/>
              </w:rPr>
              <w:t>a_H</w:t>
            </w:r>
            <w:proofErr w:type="spellEnd"/>
            <w:r w:rsidRPr="007538F4">
              <w:rPr>
                <w:rFonts w:ascii="OCRB" w:hAnsi="OCRB" w:cs="Tahoma"/>
                <w:sz w:val="16"/>
                <w:szCs w:val="16"/>
              </w:rPr>
              <w:t>",</w:t>
            </w:r>
          </w:p>
          <w:p w14:paraId="47707F46"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y = "</w:t>
            </w:r>
            <w:proofErr w:type="spellStart"/>
            <w:r w:rsidRPr="007538F4">
              <w:rPr>
                <w:rFonts w:ascii="OCRB" w:hAnsi="OCRB" w:cs="Tahoma"/>
                <w:sz w:val="16"/>
                <w:szCs w:val="16"/>
              </w:rPr>
              <w:t>a_L</w:t>
            </w:r>
            <w:proofErr w:type="spellEnd"/>
            <w:r w:rsidRPr="007538F4">
              <w:rPr>
                <w:rFonts w:ascii="OCRB" w:hAnsi="OCRB" w:cs="Tahoma"/>
                <w:sz w:val="16"/>
                <w:szCs w:val="16"/>
              </w:rPr>
              <w:t>"</w:t>
            </w:r>
          </w:p>
          <w:p w14:paraId="41CF885B" w14:textId="77777777" w:rsidR="00027247" w:rsidRPr="007538F4"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 +</w:t>
            </w:r>
          </w:p>
          <w:p w14:paraId="69E0294C" w14:textId="77777777" w:rsidR="00027247" w:rsidRDefault="00027247" w:rsidP="004326C6">
            <w:pPr>
              <w:snapToGrid w:val="0"/>
              <w:spacing w:line="220" w:lineRule="exact"/>
              <w:rPr>
                <w:rFonts w:ascii="OCRB" w:hAnsi="OCRB" w:cs="Tahoma"/>
                <w:sz w:val="16"/>
                <w:szCs w:val="16"/>
              </w:rPr>
            </w:pPr>
            <w:r w:rsidRPr="007538F4">
              <w:rPr>
                <w:rFonts w:ascii="OCRB" w:hAnsi="OCRB" w:cs="Tahoma"/>
                <w:sz w:val="16"/>
                <w:szCs w:val="16"/>
              </w:rPr>
              <w:t xml:space="preserve">  </w:t>
            </w:r>
            <w:proofErr w:type="spellStart"/>
            <w:r w:rsidRPr="007538F4">
              <w:rPr>
                <w:rFonts w:ascii="OCRB" w:hAnsi="OCRB" w:cs="Tahoma"/>
                <w:sz w:val="16"/>
                <w:szCs w:val="16"/>
              </w:rPr>
              <w:t>theme_minimal</w:t>
            </w:r>
            <w:proofErr w:type="spellEnd"/>
            <w:r w:rsidRPr="007538F4">
              <w:rPr>
                <w:rFonts w:ascii="OCRB" w:hAnsi="OCRB" w:cs="Tahoma"/>
                <w:sz w:val="16"/>
                <w:szCs w:val="16"/>
              </w:rPr>
              <w:t>()</w:t>
            </w:r>
          </w:p>
          <w:p w14:paraId="51AEE26D" w14:textId="77777777" w:rsidR="00A90DB5" w:rsidRPr="007538F4" w:rsidRDefault="00A90DB5" w:rsidP="004326C6">
            <w:pPr>
              <w:snapToGrid w:val="0"/>
              <w:spacing w:line="220" w:lineRule="exact"/>
              <w:rPr>
                <w:rFonts w:ascii="OCRB" w:hAnsi="OCRB" w:cs="Tahoma"/>
                <w:sz w:val="16"/>
                <w:szCs w:val="16"/>
              </w:rPr>
            </w:pPr>
          </w:p>
        </w:tc>
      </w:tr>
    </w:tbl>
    <w:p w14:paraId="37CA1E8D" w14:textId="77777777" w:rsidR="00027247" w:rsidRPr="0091601E" w:rsidRDefault="00027247" w:rsidP="00027247">
      <w:pPr>
        <w:jc w:val="left"/>
        <w:rPr>
          <w:sz w:val="18"/>
          <w:szCs w:val="20"/>
        </w:rPr>
      </w:pPr>
    </w:p>
    <w:sectPr w:rsidR="00027247" w:rsidRPr="0091601E" w:rsidSect="002B6BDB">
      <w:pgSz w:w="11906" w:h="16838" w:code="9"/>
      <w:pgMar w:top="1134" w:right="851" w:bottom="851" w:left="1134" w:header="113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4C87" w14:textId="77777777" w:rsidR="00A15D5C" w:rsidRDefault="00A15D5C" w:rsidP="00831FC5">
      <w:r>
        <w:separator/>
      </w:r>
    </w:p>
  </w:endnote>
  <w:endnote w:type="continuationSeparator" w:id="0">
    <w:p w14:paraId="5352CD3D" w14:textId="77777777" w:rsidR="00A15D5C" w:rsidRDefault="00A15D5C" w:rsidP="00831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CRB">
    <w:panose1 w:val="020B060902020202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AD9B" w14:textId="574284D2" w:rsidR="00BB6B14" w:rsidRDefault="006B340E" w:rsidP="005F7A49">
    <w:pPr>
      <w:pStyle w:val="ab"/>
      <w:jc w:val="center"/>
    </w:pPr>
    <w:r>
      <w:rPr>
        <w:rFonts w:hint="eastAsia"/>
      </w:rPr>
      <w:t>―</w:t>
    </w:r>
    <w:r>
      <w:fldChar w:fldCharType="begin"/>
    </w:r>
    <w:r>
      <w:instrText>PAGE   \* MERGEFORMAT</w:instrText>
    </w:r>
    <w:r>
      <w:fldChar w:fldCharType="separate"/>
    </w:r>
    <w:r>
      <w:rPr>
        <w:lang w:val="ja-JP"/>
      </w:rPr>
      <w:t>1</w:t>
    </w:r>
    <w:r>
      <w:fldChar w:fldCharType="end"/>
    </w: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8899" w14:textId="77777777" w:rsidR="00906257" w:rsidRDefault="00906257" w:rsidP="005F7A49">
    <w:pPr>
      <w:pStyle w:val="ab"/>
      <w:jc w:val="center"/>
    </w:pPr>
    <w:r>
      <w:rPr>
        <w:rFonts w:hint="eastAsia"/>
      </w:rPr>
      <w:t>―</w:t>
    </w:r>
    <w:r>
      <w:fldChar w:fldCharType="begin"/>
    </w:r>
    <w:r>
      <w:instrText>PAGE   \* MERGEFORMAT</w:instrText>
    </w:r>
    <w:r>
      <w:fldChar w:fldCharType="separate"/>
    </w:r>
    <w:r>
      <w:rPr>
        <w:lang w:val="ja-JP"/>
      </w:rPr>
      <w:t>1</w:t>
    </w:r>
    <w:r>
      <w:fldChar w:fldCharType="end"/>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FFAED" w14:textId="77777777" w:rsidR="00A15D5C" w:rsidRDefault="00A15D5C" w:rsidP="00831FC5">
      <w:r>
        <w:separator/>
      </w:r>
    </w:p>
  </w:footnote>
  <w:footnote w:type="continuationSeparator" w:id="0">
    <w:p w14:paraId="311230DE" w14:textId="77777777" w:rsidR="00A15D5C" w:rsidRDefault="00A15D5C" w:rsidP="00831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3692F"/>
    <w:multiLevelType w:val="hybridMultilevel"/>
    <w:tmpl w:val="DD023ED8"/>
    <w:lvl w:ilvl="0" w:tplc="346C6486">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9E6242C"/>
    <w:multiLevelType w:val="hybridMultilevel"/>
    <w:tmpl w:val="BCA6AFF0"/>
    <w:lvl w:ilvl="0" w:tplc="852A0DD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F804138"/>
    <w:multiLevelType w:val="hybridMultilevel"/>
    <w:tmpl w:val="42A2D72A"/>
    <w:lvl w:ilvl="0" w:tplc="1CA0AD06">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81364623">
    <w:abstractNumId w:val="0"/>
  </w:num>
  <w:num w:numId="2" w16cid:durableId="146362857">
    <w:abstractNumId w:val="2"/>
  </w:num>
  <w:num w:numId="3" w16cid:durableId="1895116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grammar="dirty"/>
  <w:defaultTabStop w:val="840"/>
  <w:drawingGridHorizontalSpacing w:val="14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2AE"/>
    <w:rsid w:val="0000024B"/>
    <w:rsid w:val="00000399"/>
    <w:rsid w:val="0000065B"/>
    <w:rsid w:val="00000A18"/>
    <w:rsid w:val="00000A6F"/>
    <w:rsid w:val="00000F7A"/>
    <w:rsid w:val="00000F8E"/>
    <w:rsid w:val="00000F9C"/>
    <w:rsid w:val="000010AD"/>
    <w:rsid w:val="000013D2"/>
    <w:rsid w:val="0000154F"/>
    <w:rsid w:val="000015AE"/>
    <w:rsid w:val="00001639"/>
    <w:rsid w:val="00001A3D"/>
    <w:rsid w:val="00001BA8"/>
    <w:rsid w:val="00001C39"/>
    <w:rsid w:val="00001CCA"/>
    <w:rsid w:val="00001E3D"/>
    <w:rsid w:val="00001F42"/>
    <w:rsid w:val="00001FB2"/>
    <w:rsid w:val="000022A1"/>
    <w:rsid w:val="000022F1"/>
    <w:rsid w:val="00002355"/>
    <w:rsid w:val="00002407"/>
    <w:rsid w:val="000026A3"/>
    <w:rsid w:val="0000277F"/>
    <w:rsid w:val="000027EF"/>
    <w:rsid w:val="00002B03"/>
    <w:rsid w:val="00002E5E"/>
    <w:rsid w:val="000033B0"/>
    <w:rsid w:val="00003505"/>
    <w:rsid w:val="0000371C"/>
    <w:rsid w:val="00003FBC"/>
    <w:rsid w:val="00004049"/>
    <w:rsid w:val="000040E0"/>
    <w:rsid w:val="000044F9"/>
    <w:rsid w:val="00004950"/>
    <w:rsid w:val="00004A9D"/>
    <w:rsid w:val="00004C19"/>
    <w:rsid w:val="00004D67"/>
    <w:rsid w:val="00004FFE"/>
    <w:rsid w:val="00005587"/>
    <w:rsid w:val="000056A1"/>
    <w:rsid w:val="0000574E"/>
    <w:rsid w:val="0000589C"/>
    <w:rsid w:val="0000595E"/>
    <w:rsid w:val="00005F81"/>
    <w:rsid w:val="00006032"/>
    <w:rsid w:val="0000649C"/>
    <w:rsid w:val="0000668D"/>
    <w:rsid w:val="0000672F"/>
    <w:rsid w:val="00006745"/>
    <w:rsid w:val="00006927"/>
    <w:rsid w:val="00006B8A"/>
    <w:rsid w:val="00007357"/>
    <w:rsid w:val="000074D8"/>
    <w:rsid w:val="00007532"/>
    <w:rsid w:val="00007867"/>
    <w:rsid w:val="000079B6"/>
    <w:rsid w:val="00007C51"/>
    <w:rsid w:val="000100B7"/>
    <w:rsid w:val="0001022A"/>
    <w:rsid w:val="0001030A"/>
    <w:rsid w:val="0001055E"/>
    <w:rsid w:val="000106D4"/>
    <w:rsid w:val="000109C1"/>
    <w:rsid w:val="00010C6B"/>
    <w:rsid w:val="00010C9C"/>
    <w:rsid w:val="00010CC5"/>
    <w:rsid w:val="00010D73"/>
    <w:rsid w:val="00010FB7"/>
    <w:rsid w:val="00011005"/>
    <w:rsid w:val="00011010"/>
    <w:rsid w:val="0001108F"/>
    <w:rsid w:val="0001118D"/>
    <w:rsid w:val="000111E4"/>
    <w:rsid w:val="00011305"/>
    <w:rsid w:val="0001160D"/>
    <w:rsid w:val="00011D6D"/>
    <w:rsid w:val="00012034"/>
    <w:rsid w:val="0001272A"/>
    <w:rsid w:val="00012C93"/>
    <w:rsid w:val="00012CA8"/>
    <w:rsid w:val="00012E11"/>
    <w:rsid w:val="00012F55"/>
    <w:rsid w:val="0001303F"/>
    <w:rsid w:val="000130B2"/>
    <w:rsid w:val="000134B1"/>
    <w:rsid w:val="000135E6"/>
    <w:rsid w:val="00013778"/>
    <w:rsid w:val="00013B6F"/>
    <w:rsid w:val="00013F20"/>
    <w:rsid w:val="00013F33"/>
    <w:rsid w:val="0001490D"/>
    <w:rsid w:val="00014ABA"/>
    <w:rsid w:val="00014C16"/>
    <w:rsid w:val="00014D41"/>
    <w:rsid w:val="000150E2"/>
    <w:rsid w:val="000150F8"/>
    <w:rsid w:val="0001511A"/>
    <w:rsid w:val="00015409"/>
    <w:rsid w:val="00015868"/>
    <w:rsid w:val="00015976"/>
    <w:rsid w:val="00015E64"/>
    <w:rsid w:val="00015F0E"/>
    <w:rsid w:val="00016227"/>
    <w:rsid w:val="00016887"/>
    <w:rsid w:val="00016E29"/>
    <w:rsid w:val="000171EB"/>
    <w:rsid w:val="00017343"/>
    <w:rsid w:val="0001745B"/>
    <w:rsid w:val="00017629"/>
    <w:rsid w:val="0001774C"/>
    <w:rsid w:val="00017791"/>
    <w:rsid w:val="00017B15"/>
    <w:rsid w:val="00017BF1"/>
    <w:rsid w:val="00020088"/>
    <w:rsid w:val="000201E9"/>
    <w:rsid w:val="0002072D"/>
    <w:rsid w:val="00020A04"/>
    <w:rsid w:val="00020D7F"/>
    <w:rsid w:val="00021160"/>
    <w:rsid w:val="000213D1"/>
    <w:rsid w:val="000214CD"/>
    <w:rsid w:val="0002166E"/>
    <w:rsid w:val="00021C93"/>
    <w:rsid w:val="00021D61"/>
    <w:rsid w:val="0002223B"/>
    <w:rsid w:val="00022444"/>
    <w:rsid w:val="00022724"/>
    <w:rsid w:val="0002276C"/>
    <w:rsid w:val="000227CF"/>
    <w:rsid w:val="00022816"/>
    <w:rsid w:val="00022908"/>
    <w:rsid w:val="000229F8"/>
    <w:rsid w:val="00022C80"/>
    <w:rsid w:val="00022F4C"/>
    <w:rsid w:val="000232FB"/>
    <w:rsid w:val="0002346E"/>
    <w:rsid w:val="00023C96"/>
    <w:rsid w:val="00023D5C"/>
    <w:rsid w:val="0002410B"/>
    <w:rsid w:val="0002482F"/>
    <w:rsid w:val="00024BFF"/>
    <w:rsid w:val="00024FDA"/>
    <w:rsid w:val="00024FDD"/>
    <w:rsid w:val="00024FF0"/>
    <w:rsid w:val="000253FB"/>
    <w:rsid w:val="0002556C"/>
    <w:rsid w:val="00025587"/>
    <w:rsid w:val="000256FF"/>
    <w:rsid w:val="000257D5"/>
    <w:rsid w:val="00025986"/>
    <w:rsid w:val="000259BA"/>
    <w:rsid w:val="00025A67"/>
    <w:rsid w:val="00025B22"/>
    <w:rsid w:val="00025B9E"/>
    <w:rsid w:val="00025BB6"/>
    <w:rsid w:val="00025D59"/>
    <w:rsid w:val="00025E0F"/>
    <w:rsid w:val="00025E20"/>
    <w:rsid w:val="00025E89"/>
    <w:rsid w:val="00025EE5"/>
    <w:rsid w:val="00025F25"/>
    <w:rsid w:val="00025F6B"/>
    <w:rsid w:val="00026330"/>
    <w:rsid w:val="0002643E"/>
    <w:rsid w:val="0002645E"/>
    <w:rsid w:val="000266AC"/>
    <w:rsid w:val="000269C5"/>
    <w:rsid w:val="00026F58"/>
    <w:rsid w:val="00026F85"/>
    <w:rsid w:val="00027226"/>
    <w:rsid w:val="00027247"/>
    <w:rsid w:val="000273BB"/>
    <w:rsid w:val="000275B8"/>
    <w:rsid w:val="000277A0"/>
    <w:rsid w:val="000278AC"/>
    <w:rsid w:val="000279EE"/>
    <w:rsid w:val="00027E9B"/>
    <w:rsid w:val="00027ECC"/>
    <w:rsid w:val="00027F92"/>
    <w:rsid w:val="000308AF"/>
    <w:rsid w:val="000309F9"/>
    <w:rsid w:val="00030A9A"/>
    <w:rsid w:val="00030AC5"/>
    <w:rsid w:val="00030AE0"/>
    <w:rsid w:val="00030FF4"/>
    <w:rsid w:val="000310A6"/>
    <w:rsid w:val="000310F0"/>
    <w:rsid w:val="000311F6"/>
    <w:rsid w:val="000313D4"/>
    <w:rsid w:val="000315A4"/>
    <w:rsid w:val="0003188E"/>
    <w:rsid w:val="000319DC"/>
    <w:rsid w:val="00031AAD"/>
    <w:rsid w:val="00031B69"/>
    <w:rsid w:val="00032007"/>
    <w:rsid w:val="00032055"/>
    <w:rsid w:val="000323BD"/>
    <w:rsid w:val="0003267A"/>
    <w:rsid w:val="00032776"/>
    <w:rsid w:val="0003278A"/>
    <w:rsid w:val="00032852"/>
    <w:rsid w:val="00032936"/>
    <w:rsid w:val="00032BD7"/>
    <w:rsid w:val="00032C60"/>
    <w:rsid w:val="00032E34"/>
    <w:rsid w:val="00032E7C"/>
    <w:rsid w:val="00033274"/>
    <w:rsid w:val="00033308"/>
    <w:rsid w:val="000334CE"/>
    <w:rsid w:val="000336B4"/>
    <w:rsid w:val="000338EA"/>
    <w:rsid w:val="00033B59"/>
    <w:rsid w:val="00033B9C"/>
    <w:rsid w:val="00033CBF"/>
    <w:rsid w:val="00034033"/>
    <w:rsid w:val="000341F8"/>
    <w:rsid w:val="00034330"/>
    <w:rsid w:val="000345FC"/>
    <w:rsid w:val="00034748"/>
    <w:rsid w:val="00034A7A"/>
    <w:rsid w:val="00034CC5"/>
    <w:rsid w:val="00034E05"/>
    <w:rsid w:val="00034F37"/>
    <w:rsid w:val="0003565B"/>
    <w:rsid w:val="00035815"/>
    <w:rsid w:val="00035878"/>
    <w:rsid w:val="0003588A"/>
    <w:rsid w:val="00035A5D"/>
    <w:rsid w:val="000361FA"/>
    <w:rsid w:val="000362AA"/>
    <w:rsid w:val="000364CB"/>
    <w:rsid w:val="00036808"/>
    <w:rsid w:val="0003692B"/>
    <w:rsid w:val="00036B8D"/>
    <w:rsid w:val="00036BF4"/>
    <w:rsid w:val="00036FD7"/>
    <w:rsid w:val="00037391"/>
    <w:rsid w:val="00037531"/>
    <w:rsid w:val="00037774"/>
    <w:rsid w:val="00037829"/>
    <w:rsid w:val="00037AA1"/>
    <w:rsid w:val="00037D36"/>
    <w:rsid w:val="0004036E"/>
    <w:rsid w:val="00040373"/>
    <w:rsid w:val="00040411"/>
    <w:rsid w:val="00040431"/>
    <w:rsid w:val="00040519"/>
    <w:rsid w:val="00040666"/>
    <w:rsid w:val="00040777"/>
    <w:rsid w:val="00040978"/>
    <w:rsid w:val="0004098F"/>
    <w:rsid w:val="00040A62"/>
    <w:rsid w:val="00040BF7"/>
    <w:rsid w:val="00040C2D"/>
    <w:rsid w:val="00040DC7"/>
    <w:rsid w:val="00040DD7"/>
    <w:rsid w:val="0004103A"/>
    <w:rsid w:val="0004132C"/>
    <w:rsid w:val="00041527"/>
    <w:rsid w:val="000417B7"/>
    <w:rsid w:val="00041B55"/>
    <w:rsid w:val="00041E3C"/>
    <w:rsid w:val="000421BF"/>
    <w:rsid w:val="00042543"/>
    <w:rsid w:val="00042861"/>
    <w:rsid w:val="00042896"/>
    <w:rsid w:val="000428EC"/>
    <w:rsid w:val="000429D9"/>
    <w:rsid w:val="00042AA1"/>
    <w:rsid w:val="00042BB0"/>
    <w:rsid w:val="0004301F"/>
    <w:rsid w:val="00043237"/>
    <w:rsid w:val="000439B5"/>
    <w:rsid w:val="00043D3A"/>
    <w:rsid w:val="00043E39"/>
    <w:rsid w:val="00043EC3"/>
    <w:rsid w:val="00043EEE"/>
    <w:rsid w:val="0004483F"/>
    <w:rsid w:val="00044BD2"/>
    <w:rsid w:val="00044C15"/>
    <w:rsid w:val="00044CEF"/>
    <w:rsid w:val="00044D08"/>
    <w:rsid w:val="00044E0F"/>
    <w:rsid w:val="00044F51"/>
    <w:rsid w:val="00045237"/>
    <w:rsid w:val="00045243"/>
    <w:rsid w:val="000452E2"/>
    <w:rsid w:val="00045536"/>
    <w:rsid w:val="000456D8"/>
    <w:rsid w:val="0004593E"/>
    <w:rsid w:val="00045BED"/>
    <w:rsid w:val="00046181"/>
    <w:rsid w:val="000463D2"/>
    <w:rsid w:val="000464DC"/>
    <w:rsid w:val="00046980"/>
    <w:rsid w:val="00046B36"/>
    <w:rsid w:val="00046B8E"/>
    <w:rsid w:val="00046C2E"/>
    <w:rsid w:val="00046FFA"/>
    <w:rsid w:val="0004708B"/>
    <w:rsid w:val="0004713D"/>
    <w:rsid w:val="000472BB"/>
    <w:rsid w:val="0004766B"/>
    <w:rsid w:val="00047F21"/>
    <w:rsid w:val="00047F24"/>
    <w:rsid w:val="000504CC"/>
    <w:rsid w:val="00050571"/>
    <w:rsid w:val="0005077E"/>
    <w:rsid w:val="00050828"/>
    <w:rsid w:val="00050831"/>
    <w:rsid w:val="00050956"/>
    <w:rsid w:val="00050BD7"/>
    <w:rsid w:val="0005110D"/>
    <w:rsid w:val="000514B4"/>
    <w:rsid w:val="00051A78"/>
    <w:rsid w:val="00051E23"/>
    <w:rsid w:val="00051E26"/>
    <w:rsid w:val="00052001"/>
    <w:rsid w:val="000526B7"/>
    <w:rsid w:val="00052914"/>
    <w:rsid w:val="00052CB2"/>
    <w:rsid w:val="00052E28"/>
    <w:rsid w:val="0005331B"/>
    <w:rsid w:val="000537A5"/>
    <w:rsid w:val="000538EE"/>
    <w:rsid w:val="00053909"/>
    <w:rsid w:val="00053C31"/>
    <w:rsid w:val="00053DE8"/>
    <w:rsid w:val="00053F79"/>
    <w:rsid w:val="000542F1"/>
    <w:rsid w:val="00054337"/>
    <w:rsid w:val="00054457"/>
    <w:rsid w:val="00054484"/>
    <w:rsid w:val="00054C6C"/>
    <w:rsid w:val="00054D5D"/>
    <w:rsid w:val="00054DD8"/>
    <w:rsid w:val="00054F29"/>
    <w:rsid w:val="00054F2E"/>
    <w:rsid w:val="00055052"/>
    <w:rsid w:val="0005520A"/>
    <w:rsid w:val="00055223"/>
    <w:rsid w:val="00055612"/>
    <w:rsid w:val="00055662"/>
    <w:rsid w:val="0005607E"/>
    <w:rsid w:val="0005697A"/>
    <w:rsid w:val="0005709B"/>
    <w:rsid w:val="000570A6"/>
    <w:rsid w:val="000571A0"/>
    <w:rsid w:val="00057241"/>
    <w:rsid w:val="000572BF"/>
    <w:rsid w:val="0005740D"/>
    <w:rsid w:val="000578BC"/>
    <w:rsid w:val="00057AE8"/>
    <w:rsid w:val="00057F7A"/>
    <w:rsid w:val="0006045C"/>
    <w:rsid w:val="00060B2B"/>
    <w:rsid w:val="00060B54"/>
    <w:rsid w:val="00060C59"/>
    <w:rsid w:val="00061186"/>
    <w:rsid w:val="00061344"/>
    <w:rsid w:val="000614FE"/>
    <w:rsid w:val="00061562"/>
    <w:rsid w:val="0006162F"/>
    <w:rsid w:val="00061661"/>
    <w:rsid w:val="00061B16"/>
    <w:rsid w:val="00061BD4"/>
    <w:rsid w:val="00061CC5"/>
    <w:rsid w:val="00061D84"/>
    <w:rsid w:val="0006212C"/>
    <w:rsid w:val="00062399"/>
    <w:rsid w:val="000629E8"/>
    <w:rsid w:val="00063264"/>
    <w:rsid w:val="00063481"/>
    <w:rsid w:val="000636A7"/>
    <w:rsid w:val="000637A2"/>
    <w:rsid w:val="00063820"/>
    <w:rsid w:val="000639BF"/>
    <w:rsid w:val="000639E1"/>
    <w:rsid w:val="000639F6"/>
    <w:rsid w:val="00063C2C"/>
    <w:rsid w:val="00063EA9"/>
    <w:rsid w:val="0006402F"/>
    <w:rsid w:val="0006421D"/>
    <w:rsid w:val="0006435A"/>
    <w:rsid w:val="000643C8"/>
    <w:rsid w:val="00064CD9"/>
    <w:rsid w:val="00064CE8"/>
    <w:rsid w:val="00065545"/>
    <w:rsid w:val="000656DF"/>
    <w:rsid w:val="000658D3"/>
    <w:rsid w:val="000658F7"/>
    <w:rsid w:val="00065C69"/>
    <w:rsid w:val="00065EFE"/>
    <w:rsid w:val="00065F54"/>
    <w:rsid w:val="00065F99"/>
    <w:rsid w:val="00066119"/>
    <w:rsid w:val="0006629F"/>
    <w:rsid w:val="00066463"/>
    <w:rsid w:val="000666BA"/>
    <w:rsid w:val="00066F35"/>
    <w:rsid w:val="000670E1"/>
    <w:rsid w:val="00067153"/>
    <w:rsid w:val="0006726A"/>
    <w:rsid w:val="0006743C"/>
    <w:rsid w:val="00067872"/>
    <w:rsid w:val="00067C01"/>
    <w:rsid w:val="0007027B"/>
    <w:rsid w:val="0007034E"/>
    <w:rsid w:val="00070458"/>
    <w:rsid w:val="00070477"/>
    <w:rsid w:val="00070B53"/>
    <w:rsid w:val="00070C40"/>
    <w:rsid w:val="00070CAC"/>
    <w:rsid w:val="00070D2D"/>
    <w:rsid w:val="00070EF3"/>
    <w:rsid w:val="00070FCC"/>
    <w:rsid w:val="00071094"/>
    <w:rsid w:val="00071134"/>
    <w:rsid w:val="000712A0"/>
    <w:rsid w:val="00071334"/>
    <w:rsid w:val="000718E7"/>
    <w:rsid w:val="00071C01"/>
    <w:rsid w:val="00071F22"/>
    <w:rsid w:val="00071F2E"/>
    <w:rsid w:val="0007202B"/>
    <w:rsid w:val="000720B5"/>
    <w:rsid w:val="000721A8"/>
    <w:rsid w:val="000721B6"/>
    <w:rsid w:val="000729B5"/>
    <w:rsid w:val="00072A0E"/>
    <w:rsid w:val="00072A29"/>
    <w:rsid w:val="00072BDB"/>
    <w:rsid w:val="00072E74"/>
    <w:rsid w:val="000731C5"/>
    <w:rsid w:val="0007378E"/>
    <w:rsid w:val="00073920"/>
    <w:rsid w:val="00073AF4"/>
    <w:rsid w:val="00073B22"/>
    <w:rsid w:val="00073FD3"/>
    <w:rsid w:val="000741E5"/>
    <w:rsid w:val="000744EC"/>
    <w:rsid w:val="000746F1"/>
    <w:rsid w:val="0007476D"/>
    <w:rsid w:val="00074C9E"/>
    <w:rsid w:val="0007505C"/>
    <w:rsid w:val="00075134"/>
    <w:rsid w:val="00075350"/>
    <w:rsid w:val="00075374"/>
    <w:rsid w:val="0007539D"/>
    <w:rsid w:val="0007561C"/>
    <w:rsid w:val="000756DC"/>
    <w:rsid w:val="000756F4"/>
    <w:rsid w:val="0007582D"/>
    <w:rsid w:val="0007585D"/>
    <w:rsid w:val="00075CA9"/>
    <w:rsid w:val="00075D56"/>
    <w:rsid w:val="00075D98"/>
    <w:rsid w:val="00075E49"/>
    <w:rsid w:val="00075F50"/>
    <w:rsid w:val="00075FE9"/>
    <w:rsid w:val="000760B6"/>
    <w:rsid w:val="0007614A"/>
    <w:rsid w:val="00076453"/>
    <w:rsid w:val="0007678F"/>
    <w:rsid w:val="00076A8B"/>
    <w:rsid w:val="00076BDC"/>
    <w:rsid w:val="00076E9E"/>
    <w:rsid w:val="00076F17"/>
    <w:rsid w:val="0007721B"/>
    <w:rsid w:val="0007745B"/>
    <w:rsid w:val="000775B8"/>
    <w:rsid w:val="00077A1C"/>
    <w:rsid w:val="00077AF7"/>
    <w:rsid w:val="00077B15"/>
    <w:rsid w:val="00077C0A"/>
    <w:rsid w:val="00077C61"/>
    <w:rsid w:val="00077D8F"/>
    <w:rsid w:val="00077DCA"/>
    <w:rsid w:val="00077F69"/>
    <w:rsid w:val="0008019F"/>
    <w:rsid w:val="000801CA"/>
    <w:rsid w:val="00080223"/>
    <w:rsid w:val="00080371"/>
    <w:rsid w:val="000803E2"/>
    <w:rsid w:val="000807A3"/>
    <w:rsid w:val="000808AB"/>
    <w:rsid w:val="000809AA"/>
    <w:rsid w:val="00080A4F"/>
    <w:rsid w:val="00080C4E"/>
    <w:rsid w:val="00080C7A"/>
    <w:rsid w:val="00080C7E"/>
    <w:rsid w:val="00080D77"/>
    <w:rsid w:val="00080DD5"/>
    <w:rsid w:val="00081200"/>
    <w:rsid w:val="00081248"/>
    <w:rsid w:val="00081A62"/>
    <w:rsid w:val="00081C15"/>
    <w:rsid w:val="00082034"/>
    <w:rsid w:val="0008255A"/>
    <w:rsid w:val="00082C5F"/>
    <w:rsid w:val="00082C7F"/>
    <w:rsid w:val="00082D8B"/>
    <w:rsid w:val="0008305D"/>
    <w:rsid w:val="000831FD"/>
    <w:rsid w:val="00083400"/>
    <w:rsid w:val="0008355D"/>
    <w:rsid w:val="0008356F"/>
    <w:rsid w:val="000837E0"/>
    <w:rsid w:val="00083B85"/>
    <w:rsid w:val="00083C94"/>
    <w:rsid w:val="00083CF0"/>
    <w:rsid w:val="00083E3C"/>
    <w:rsid w:val="00084226"/>
    <w:rsid w:val="000842A7"/>
    <w:rsid w:val="00084402"/>
    <w:rsid w:val="0008465C"/>
    <w:rsid w:val="0008477D"/>
    <w:rsid w:val="00084BEF"/>
    <w:rsid w:val="00084C92"/>
    <w:rsid w:val="00084E11"/>
    <w:rsid w:val="00084F37"/>
    <w:rsid w:val="000854BE"/>
    <w:rsid w:val="00085726"/>
    <w:rsid w:val="00085CB5"/>
    <w:rsid w:val="00085CD8"/>
    <w:rsid w:val="00085F33"/>
    <w:rsid w:val="00085F54"/>
    <w:rsid w:val="00085FBD"/>
    <w:rsid w:val="000860E0"/>
    <w:rsid w:val="00086125"/>
    <w:rsid w:val="000861B2"/>
    <w:rsid w:val="000861DE"/>
    <w:rsid w:val="000862A2"/>
    <w:rsid w:val="00086623"/>
    <w:rsid w:val="0008665D"/>
    <w:rsid w:val="0008668C"/>
    <w:rsid w:val="00086924"/>
    <w:rsid w:val="00086988"/>
    <w:rsid w:val="00086AF4"/>
    <w:rsid w:val="00086BDC"/>
    <w:rsid w:val="0008747D"/>
    <w:rsid w:val="000877C3"/>
    <w:rsid w:val="0009000C"/>
    <w:rsid w:val="000900B1"/>
    <w:rsid w:val="00090706"/>
    <w:rsid w:val="0009080E"/>
    <w:rsid w:val="000908B6"/>
    <w:rsid w:val="00090967"/>
    <w:rsid w:val="000910D9"/>
    <w:rsid w:val="0009121F"/>
    <w:rsid w:val="00091226"/>
    <w:rsid w:val="000913CA"/>
    <w:rsid w:val="000913F8"/>
    <w:rsid w:val="00091982"/>
    <w:rsid w:val="00091A24"/>
    <w:rsid w:val="00091C32"/>
    <w:rsid w:val="00091C77"/>
    <w:rsid w:val="00091EEA"/>
    <w:rsid w:val="0009208B"/>
    <w:rsid w:val="00092139"/>
    <w:rsid w:val="00092205"/>
    <w:rsid w:val="000926BA"/>
    <w:rsid w:val="00092A66"/>
    <w:rsid w:val="00092CE4"/>
    <w:rsid w:val="00092DFF"/>
    <w:rsid w:val="00092E9C"/>
    <w:rsid w:val="00092EB8"/>
    <w:rsid w:val="00092F4A"/>
    <w:rsid w:val="00092F61"/>
    <w:rsid w:val="00093090"/>
    <w:rsid w:val="000930ED"/>
    <w:rsid w:val="00093223"/>
    <w:rsid w:val="000934F8"/>
    <w:rsid w:val="00093604"/>
    <w:rsid w:val="000936E3"/>
    <w:rsid w:val="00093881"/>
    <w:rsid w:val="000938B9"/>
    <w:rsid w:val="00093DC2"/>
    <w:rsid w:val="00094104"/>
    <w:rsid w:val="0009431F"/>
    <w:rsid w:val="00094359"/>
    <w:rsid w:val="0009444C"/>
    <w:rsid w:val="000944A7"/>
    <w:rsid w:val="00094D00"/>
    <w:rsid w:val="00094EA1"/>
    <w:rsid w:val="0009528C"/>
    <w:rsid w:val="0009547D"/>
    <w:rsid w:val="000954B6"/>
    <w:rsid w:val="0009555F"/>
    <w:rsid w:val="00095752"/>
    <w:rsid w:val="00095794"/>
    <w:rsid w:val="00095960"/>
    <w:rsid w:val="00095AC3"/>
    <w:rsid w:val="00095FDC"/>
    <w:rsid w:val="00096520"/>
    <w:rsid w:val="0009681A"/>
    <w:rsid w:val="00096CAA"/>
    <w:rsid w:val="00096D5C"/>
    <w:rsid w:val="00096D7D"/>
    <w:rsid w:val="00096E67"/>
    <w:rsid w:val="00096E74"/>
    <w:rsid w:val="00097420"/>
    <w:rsid w:val="000975BB"/>
    <w:rsid w:val="000977CA"/>
    <w:rsid w:val="00097B43"/>
    <w:rsid w:val="00097B44"/>
    <w:rsid w:val="00097B85"/>
    <w:rsid w:val="00097B91"/>
    <w:rsid w:val="00097BB5"/>
    <w:rsid w:val="00097E8C"/>
    <w:rsid w:val="00097F4F"/>
    <w:rsid w:val="00097F8F"/>
    <w:rsid w:val="000A002D"/>
    <w:rsid w:val="000A0124"/>
    <w:rsid w:val="000A052E"/>
    <w:rsid w:val="000A05F6"/>
    <w:rsid w:val="000A0BE9"/>
    <w:rsid w:val="000A0E91"/>
    <w:rsid w:val="000A0F78"/>
    <w:rsid w:val="000A0F94"/>
    <w:rsid w:val="000A12C2"/>
    <w:rsid w:val="000A149A"/>
    <w:rsid w:val="000A15AB"/>
    <w:rsid w:val="000A165E"/>
    <w:rsid w:val="000A168F"/>
    <w:rsid w:val="000A17B4"/>
    <w:rsid w:val="000A1A39"/>
    <w:rsid w:val="000A1C3E"/>
    <w:rsid w:val="000A1D0A"/>
    <w:rsid w:val="000A210B"/>
    <w:rsid w:val="000A2284"/>
    <w:rsid w:val="000A23D2"/>
    <w:rsid w:val="000A23D3"/>
    <w:rsid w:val="000A2803"/>
    <w:rsid w:val="000A28AE"/>
    <w:rsid w:val="000A2C63"/>
    <w:rsid w:val="000A2DA2"/>
    <w:rsid w:val="000A3089"/>
    <w:rsid w:val="000A3437"/>
    <w:rsid w:val="000A36B3"/>
    <w:rsid w:val="000A382B"/>
    <w:rsid w:val="000A3959"/>
    <w:rsid w:val="000A3985"/>
    <w:rsid w:val="000A3B93"/>
    <w:rsid w:val="000A3ECA"/>
    <w:rsid w:val="000A4073"/>
    <w:rsid w:val="000A40AA"/>
    <w:rsid w:val="000A4702"/>
    <w:rsid w:val="000A4968"/>
    <w:rsid w:val="000A4A0C"/>
    <w:rsid w:val="000A4A23"/>
    <w:rsid w:val="000A50FF"/>
    <w:rsid w:val="000A5199"/>
    <w:rsid w:val="000A5299"/>
    <w:rsid w:val="000A5830"/>
    <w:rsid w:val="000A5C3C"/>
    <w:rsid w:val="000A5C8B"/>
    <w:rsid w:val="000A609A"/>
    <w:rsid w:val="000A60D8"/>
    <w:rsid w:val="000A61D9"/>
    <w:rsid w:val="000A630E"/>
    <w:rsid w:val="000A6819"/>
    <w:rsid w:val="000A6F7D"/>
    <w:rsid w:val="000A6F98"/>
    <w:rsid w:val="000A73EA"/>
    <w:rsid w:val="000A77C3"/>
    <w:rsid w:val="000A7A1B"/>
    <w:rsid w:val="000A7D05"/>
    <w:rsid w:val="000A7E1C"/>
    <w:rsid w:val="000B0377"/>
    <w:rsid w:val="000B047A"/>
    <w:rsid w:val="000B04DB"/>
    <w:rsid w:val="000B05E3"/>
    <w:rsid w:val="000B0A64"/>
    <w:rsid w:val="000B0BEA"/>
    <w:rsid w:val="000B0D7C"/>
    <w:rsid w:val="000B0F0F"/>
    <w:rsid w:val="000B1391"/>
    <w:rsid w:val="000B14E2"/>
    <w:rsid w:val="000B1603"/>
    <w:rsid w:val="000B16A5"/>
    <w:rsid w:val="000B17C3"/>
    <w:rsid w:val="000B1EC2"/>
    <w:rsid w:val="000B22BB"/>
    <w:rsid w:val="000B22BE"/>
    <w:rsid w:val="000B2652"/>
    <w:rsid w:val="000B2DF6"/>
    <w:rsid w:val="000B2EB7"/>
    <w:rsid w:val="000B2EF5"/>
    <w:rsid w:val="000B2FD7"/>
    <w:rsid w:val="000B3037"/>
    <w:rsid w:val="000B3087"/>
    <w:rsid w:val="000B308E"/>
    <w:rsid w:val="000B3158"/>
    <w:rsid w:val="000B35C2"/>
    <w:rsid w:val="000B36CA"/>
    <w:rsid w:val="000B372D"/>
    <w:rsid w:val="000B39AF"/>
    <w:rsid w:val="000B3BD2"/>
    <w:rsid w:val="000B3E91"/>
    <w:rsid w:val="000B412B"/>
    <w:rsid w:val="000B413C"/>
    <w:rsid w:val="000B4579"/>
    <w:rsid w:val="000B45EA"/>
    <w:rsid w:val="000B47F7"/>
    <w:rsid w:val="000B4930"/>
    <w:rsid w:val="000B4A7F"/>
    <w:rsid w:val="000B4B63"/>
    <w:rsid w:val="000B4D29"/>
    <w:rsid w:val="000B4DEC"/>
    <w:rsid w:val="000B4E9A"/>
    <w:rsid w:val="000B4EE4"/>
    <w:rsid w:val="000B4FD0"/>
    <w:rsid w:val="000B529F"/>
    <w:rsid w:val="000B55E4"/>
    <w:rsid w:val="000B56C7"/>
    <w:rsid w:val="000B5C0A"/>
    <w:rsid w:val="000B5C0D"/>
    <w:rsid w:val="000B5E6A"/>
    <w:rsid w:val="000B5F55"/>
    <w:rsid w:val="000B619C"/>
    <w:rsid w:val="000B651E"/>
    <w:rsid w:val="000B6576"/>
    <w:rsid w:val="000B67E4"/>
    <w:rsid w:val="000B67F3"/>
    <w:rsid w:val="000B6A96"/>
    <w:rsid w:val="000B6B32"/>
    <w:rsid w:val="000B6DA8"/>
    <w:rsid w:val="000B6DFD"/>
    <w:rsid w:val="000B6E86"/>
    <w:rsid w:val="000B711E"/>
    <w:rsid w:val="000B72AD"/>
    <w:rsid w:val="000B74B1"/>
    <w:rsid w:val="000B75EC"/>
    <w:rsid w:val="000B762D"/>
    <w:rsid w:val="000B7A25"/>
    <w:rsid w:val="000B7A64"/>
    <w:rsid w:val="000B7CC3"/>
    <w:rsid w:val="000B7F57"/>
    <w:rsid w:val="000C005F"/>
    <w:rsid w:val="000C04CB"/>
    <w:rsid w:val="000C08BA"/>
    <w:rsid w:val="000C0BF3"/>
    <w:rsid w:val="000C0C36"/>
    <w:rsid w:val="000C0E7D"/>
    <w:rsid w:val="000C10B1"/>
    <w:rsid w:val="000C114F"/>
    <w:rsid w:val="000C1316"/>
    <w:rsid w:val="000C1366"/>
    <w:rsid w:val="000C1664"/>
    <w:rsid w:val="000C16A9"/>
    <w:rsid w:val="000C1853"/>
    <w:rsid w:val="000C1AE6"/>
    <w:rsid w:val="000C1C0D"/>
    <w:rsid w:val="000C1C5D"/>
    <w:rsid w:val="000C1FA6"/>
    <w:rsid w:val="000C26CF"/>
    <w:rsid w:val="000C2766"/>
    <w:rsid w:val="000C27B4"/>
    <w:rsid w:val="000C2944"/>
    <w:rsid w:val="000C2E9E"/>
    <w:rsid w:val="000C30FD"/>
    <w:rsid w:val="000C3194"/>
    <w:rsid w:val="000C3472"/>
    <w:rsid w:val="000C3483"/>
    <w:rsid w:val="000C37F4"/>
    <w:rsid w:val="000C3802"/>
    <w:rsid w:val="000C3829"/>
    <w:rsid w:val="000C4059"/>
    <w:rsid w:val="000C40BB"/>
    <w:rsid w:val="000C419C"/>
    <w:rsid w:val="000C45C7"/>
    <w:rsid w:val="000C497A"/>
    <w:rsid w:val="000C4BEA"/>
    <w:rsid w:val="000C4C1D"/>
    <w:rsid w:val="000C4C23"/>
    <w:rsid w:val="000C50F3"/>
    <w:rsid w:val="000C50F6"/>
    <w:rsid w:val="000C513D"/>
    <w:rsid w:val="000C51D0"/>
    <w:rsid w:val="000C5355"/>
    <w:rsid w:val="000C5527"/>
    <w:rsid w:val="000C56BC"/>
    <w:rsid w:val="000C5820"/>
    <w:rsid w:val="000C5BA1"/>
    <w:rsid w:val="000C5C17"/>
    <w:rsid w:val="000C5D39"/>
    <w:rsid w:val="000C6206"/>
    <w:rsid w:val="000C63F9"/>
    <w:rsid w:val="000C66B1"/>
    <w:rsid w:val="000C66E9"/>
    <w:rsid w:val="000C67B1"/>
    <w:rsid w:val="000C69E4"/>
    <w:rsid w:val="000C6B51"/>
    <w:rsid w:val="000C6BB9"/>
    <w:rsid w:val="000C709D"/>
    <w:rsid w:val="000C7498"/>
    <w:rsid w:val="000C77B0"/>
    <w:rsid w:val="000C7866"/>
    <w:rsid w:val="000C7B89"/>
    <w:rsid w:val="000D0379"/>
    <w:rsid w:val="000D03DC"/>
    <w:rsid w:val="000D0476"/>
    <w:rsid w:val="000D05C8"/>
    <w:rsid w:val="000D06B0"/>
    <w:rsid w:val="000D0833"/>
    <w:rsid w:val="000D0950"/>
    <w:rsid w:val="000D0A72"/>
    <w:rsid w:val="000D0B4F"/>
    <w:rsid w:val="000D0BA5"/>
    <w:rsid w:val="000D0D7C"/>
    <w:rsid w:val="000D101D"/>
    <w:rsid w:val="000D1295"/>
    <w:rsid w:val="000D1311"/>
    <w:rsid w:val="000D13CB"/>
    <w:rsid w:val="000D1805"/>
    <w:rsid w:val="000D19FF"/>
    <w:rsid w:val="000D1D7A"/>
    <w:rsid w:val="000D1DA5"/>
    <w:rsid w:val="000D1EB5"/>
    <w:rsid w:val="000D21C5"/>
    <w:rsid w:val="000D220B"/>
    <w:rsid w:val="000D2260"/>
    <w:rsid w:val="000D2420"/>
    <w:rsid w:val="000D264F"/>
    <w:rsid w:val="000D268A"/>
    <w:rsid w:val="000D2D3A"/>
    <w:rsid w:val="000D2FD1"/>
    <w:rsid w:val="000D3247"/>
    <w:rsid w:val="000D3784"/>
    <w:rsid w:val="000D37A3"/>
    <w:rsid w:val="000D37E4"/>
    <w:rsid w:val="000D37F5"/>
    <w:rsid w:val="000D3D68"/>
    <w:rsid w:val="000D3D9D"/>
    <w:rsid w:val="000D421F"/>
    <w:rsid w:val="000D42F4"/>
    <w:rsid w:val="000D482E"/>
    <w:rsid w:val="000D4B68"/>
    <w:rsid w:val="000D4B88"/>
    <w:rsid w:val="000D4EC2"/>
    <w:rsid w:val="000D4FDA"/>
    <w:rsid w:val="000D5513"/>
    <w:rsid w:val="000D552F"/>
    <w:rsid w:val="000D569E"/>
    <w:rsid w:val="000D5A23"/>
    <w:rsid w:val="000D5C62"/>
    <w:rsid w:val="000D5C63"/>
    <w:rsid w:val="000D5DB5"/>
    <w:rsid w:val="000D5E91"/>
    <w:rsid w:val="000D6053"/>
    <w:rsid w:val="000D60F4"/>
    <w:rsid w:val="000D66E7"/>
    <w:rsid w:val="000D6919"/>
    <w:rsid w:val="000D6BD4"/>
    <w:rsid w:val="000D6C47"/>
    <w:rsid w:val="000D6F1D"/>
    <w:rsid w:val="000D72B4"/>
    <w:rsid w:val="000D72E2"/>
    <w:rsid w:val="000D749F"/>
    <w:rsid w:val="000D762A"/>
    <w:rsid w:val="000D7698"/>
    <w:rsid w:val="000D76AE"/>
    <w:rsid w:val="000D7A36"/>
    <w:rsid w:val="000D7B52"/>
    <w:rsid w:val="000D7DBD"/>
    <w:rsid w:val="000D7E6E"/>
    <w:rsid w:val="000E02E6"/>
    <w:rsid w:val="000E0578"/>
    <w:rsid w:val="000E0647"/>
    <w:rsid w:val="000E077E"/>
    <w:rsid w:val="000E0804"/>
    <w:rsid w:val="000E0805"/>
    <w:rsid w:val="000E081C"/>
    <w:rsid w:val="000E094A"/>
    <w:rsid w:val="000E09EC"/>
    <w:rsid w:val="000E0A3F"/>
    <w:rsid w:val="000E0C00"/>
    <w:rsid w:val="000E0D39"/>
    <w:rsid w:val="000E0DC4"/>
    <w:rsid w:val="000E0E39"/>
    <w:rsid w:val="000E0EC1"/>
    <w:rsid w:val="000E12F5"/>
    <w:rsid w:val="000E166A"/>
    <w:rsid w:val="000E1922"/>
    <w:rsid w:val="000E21D7"/>
    <w:rsid w:val="000E2567"/>
    <w:rsid w:val="000E27C9"/>
    <w:rsid w:val="000E299F"/>
    <w:rsid w:val="000E2DF0"/>
    <w:rsid w:val="000E318C"/>
    <w:rsid w:val="000E3562"/>
    <w:rsid w:val="000E3603"/>
    <w:rsid w:val="000E36BE"/>
    <w:rsid w:val="000E3E7D"/>
    <w:rsid w:val="000E3F6F"/>
    <w:rsid w:val="000E403F"/>
    <w:rsid w:val="000E4283"/>
    <w:rsid w:val="000E4341"/>
    <w:rsid w:val="000E4779"/>
    <w:rsid w:val="000E4820"/>
    <w:rsid w:val="000E49B3"/>
    <w:rsid w:val="000E4B6A"/>
    <w:rsid w:val="000E4E6A"/>
    <w:rsid w:val="000E5113"/>
    <w:rsid w:val="000E5115"/>
    <w:rsid w:val="000E5164"/>
    <w:rsid w:val="000E52E1"/>
    <w:rsid w:val="000E5317"/>
    <w:rsid w:val="000E5337"/>
    <w:rsid w:val="000E571D"/>
    <w:rsid w:val="000E58F9"/>
    <w:rsid w:val="000E5A5C"/>
    <w:rsid w:val="000E5A5F"/>
    <w:rsid w:val="000E5EEA"/>
    <w:rsid w:val="000E5F74"/>
    <w:rsid w:val="000E6638"/>
    <w:rsid w:val="000E6643"/>
    <w:rsid w:val="000E6A9B"/>
    <w:rsid w:val="000E6AB3"/>
    <w:rsid w:val="000E6B28"/>
    <w:rsid w:val="000E6D99"/>
    <w:rsid w:val="000E6F81"/>
    <w:rsid w:val="000E7127"/>
    <w:rsid w:val="000E718F"/>
    <w:rsid w:val="000E72B0"/>
    <w:rsid w:val="000E7586"/>
    <w:rsid w:val="000E7680"/>
    <w:rsid w:val="000E77A2"/>
    <w:rsid w:val="000E78EF"/>
    <w:rsid w:val="000E7C02"/>
    <w:rsid w:val="000F0080"/>
    <w:rsid w:val="000F00BD"/>
    <w:rsid w:val="000F056C"/>
    <w:rsid w:val="000F0B79"/>
    <w:rsid w:val="000F0C30"/>
    <w:rsid w:val="000F0CB7"/>
    <w:rsid w:val="000F1728"/>
    <w:rsid w:val="000F18F9"/>
    <w:rsid w:val="000F1E8F"/>
    <w:rsid w:val="000F27D6"/>
    <w:rsid w:val="000F281A"/>
    <w:rsid w:val="000F28D4"/>
    <w:rsid w:val="000F28DE"/>
    <w:rsid w:val="000F2984"/>
    <w:rsid w:val="000F3039"/>
    <w:rsid w:val="000F309F"/>
    <w:rsid w:val="000F31D9"/>
    <w:rsid w:val="000F325F"/>
    <w:rsid w:val="000F3411"/>
    <w:rsid w:val="000F35C9"/>
    <w:rsid w:val="000F393C"/>
    <w:rsid w:val="000F39C0"/>
    <w:rsid w:val="000F3FE4"/>
    <w:rsid w:val="000F4109"/>
    <w:rsid w:val="000F4238"/>
    <w:rsid w:val="000F4297"/>
    <w:rsid w:val="000F43A5"/>
    <w:rsid w:val="000F4582"/>
    <w:rsid w:val="000F4616"/>
    <w:rsid w:val="000F4793"/>
    <w:rsid w:val="000F4861"/>
    <w:rsid w:val="000F48D0"/>
    <w:rsid w:val="000F4A74"/>
    <w:rsid w:val="000F4C03"/>
    <w:rsid w:val="000F4E44"/>
    <w:rsid w:val="000F5043"/>
    <w:rsid w:val="000F50A8"/>
    <w:rsid w:val="000F51B3"/>
    <w:rsid w:val="000F51C7"/>
    <w:rsid w:val="000F556F"/>
    <w:rsid w:val="000F5634"/>
    <w:rsid w:val="000F5969"/>
    <w:rsid w:val="000F5A6C"/>
    <w:rsid w:val="000F5C62"/>
    <w:rsid w:val="000F5D63"/>
    <w:rsid w:val="000F5F4A"/>
    <w:rsid w:val="000F60FB"/>
    <w:rsid w:val="000F6126"/>
    <w:rsid w:val="000F6207"/>
    <w:rsid w:val="000F63A0"/>
    <w:rsid w:val="000F64B8"/>
    <w:rsid w:val="000F65C3"/>
    <w:rsid w:val="000F6648"/>
    <w:rsid w:val="000F6704"/>
    <w:rsid w:val="000F677B"/>
    <w:rsid w:val="000F685A"/>
    <w:rsid w:val="000F6DD7"/>
    <w:rsid w:val="000F71A3"/>
    <w:rsid w:val="000F72E4"/>
    <w:rsid w:val="000F741B"/>
    <w:rsid w:val="000F74F4"/>
    <w:rsid w:val="000F75D5"/>
    <w:rsid w:val="000F7644"/>
    <w:rsid w:val="000F76B3"/>
    <w:rsid w:val="000F784B"/>
    <w:rsid w:val="000F79C1"/>
    <w:rsid w:val="000F7A5F"/>
    <w:rsid w:val="000F7B21"/>
    <w:rsid w:val="001001BE"/>
    <w:rsid w:val="00100216"/>
    <w:rsid w:val="00100442"/>
    <w:rsid w:val="001006A6"/>
    <w:rsid w:val="00100DE9"/>
    <w:rsid w:val="00100F62"/>
    <w:rsid w:val="0010124D"/>
    <w:rsid w:val="001016F4"/>
    <w:rsid w:val="00101B19"/>
    <w:rsid w:val="0010216F"/>
    <w:rsid w:val="00102323"/>
    <w:rsid w:val="001026D0"/>
    <w:rsid w:val="001026FD"/>
    <w:rsid w:val="001027FD"/>
    <w:rsid w:val="00102AF1"/>
    <w:rsid w:val="00102BDC"/>
    <w:rsid w:val="00102BE8"/>
    <w:rsid w:val="001033A6"/>
    <w:rsid w:val="00103807"/>
    <w:rsid w:val="0010393B"/>
    <w:rsid w:val="00103E69"/>
    <w:rsid w:val="00103F20"/>
    <w:rsid w:val="0010459F"/>
    <w:rsid w:val="00104721"/>
    <w:rsid w:val="001049E3"/>
    <w:rsid w:val="00104BCC"/>
    <w:rsid w:val="00104CE7"/>
    <w:rsid w:val="001052F7"/>
    <w:rsid w:val="0010531A"/>
    <w:rsid w:val="001056EA"/>
    <w:rsid w:val="001057FA"/>
    <w:rsid w:val="001059DB"/>
    <w:rsid w:val="00105EDC"/>
    <w:rsid w:val="00106217"/>
    <w:rsid w:val="00106403"/>
    <w:rsid w:val="001064F5"/>
    <w:rsid w:val="001066AC"/>
    <w:rsid w:val="001069B6"/>
    <w:rsid w:val="00106BCF"/>
    <w:rsid w:val="00106F85"/>
    <w:rsid w:val="00107349"/>
    <w:rsid w:val="001074D2"/>
    <w:rsid w:val="001074F6"/>
    <w:rsid w:val="001075DA"/>
    <w:rsid w:val="00107B06"/>
    <w:rsid w:val="00107B80"/>
    <w:rsid w:val="0011029C"/>
    <w:rsid w:val="001102ED"/>
    <w:rsid w:val="0011031C"/>
    <w:rsid w:val="00110431"/>
    <w:rsid w:val="0011046C"/>
    <w:rsid w:val="00110771"/>
    <w:rsid w:val="001107B2"/>
    <w:rsid w:val="00110AFE"/>
    <w:rsid w:val="00110D5D"/>
    <w:rsid w:val="00110D65"/>
    <w:rsid w:val="00110E64"/>
    <w:rsid w:val="00110E7C"/>
    <w:rsid w:val="001110FC"/>
    <w:rsid w:val="00111186"/>
    <w:rsid w:val="0011157B"/>
    <w:rsid w:val="00111594"/>
    <w:rsid w:val="001115EF"/>
    <w:rsid w:val="0011186A"/>
    <w:rsid w:val="001118AC"/>
    <w:rsid w:val="001119AE"/>
    <w:rsid w:val="00111E08"/>
    <w:rsid w:val="00112292"/>
    <w:rsid w:val="00112494"/>
    <w:rsid w:val="00112593"/>
    <w:rsid w:val="00112747"/>
    <w:rsid w:val="00112C90"/>
    <w:rsid w:val="00112E93"/>
    <w:rsid w:val="00112FFE"/>
    <w:rsid w:val="00113AD4"/>
    <w:rsid w:val="00113EF2"/>
    <w:rsid w:val="00114279"/>
    <w:rsid w:val="00114400"/>
    <w:rsid w:val="0011472A"/>
    <w:rsid w:val="00114B37"/>
    <w:rsid w:val="00114CA5"/>
    <w:rsid w:val="00114E99"/>
    <w:rsid w:val="00114EDB"/>
    <w:rsid w:val="00115086"/>
    <w:rsid w:val="001155A7"/>
    <w:rsid w:val="0011667E"/>
    <w:rsid w:val="001166FF"/>
    <w:rsid w:val="001169C5"/>
    <w:rsid w:val="00116B52"/>
    <w:rsid w:val="00116D55"/>
    <w:rsid w:val="00116DF6"/>
    <w:rsid w:val="00116EE2"/>
    <w:rsid w:val="001171FF"/>
    <w:rsid w:val="00117312"/>
    <w:rsid w:val="001174AA"/>
    <w:rsid w:val="00117CF6"/>
    <w:rsid w:val="00117F28"/>
    <w:rsid w:val="00120057"/>
    <w:rsid w:val="001200B9"/>
    <w:rsid w:val="001200BA"/>
    <w:rsid w:val="001207F7"/>
    <w:rsid w:val="00120942"/>
    <w:rsid w:val="00120C55"/>
    <w:rsid w:val="00120D98"/>
    <w:rsid w:val="00120F15"/>
    <w:rsid w:val="00121503"/>
    <w:rsid w:val="001215E5"/>
    <w:rsid w:val="00121879"/>
    <w:rsid w:val="0012189F"/>
    <w:rsid w:val="001218C3"/>
    <w:rsid w:val="001218E6"/>
    <w:rsid w:val="00121F76"/>
    <w:rsid w:val="001223A5"/>
    <w:rsid w:val="001225B1"/>
    <w:rsid w:val="001227C4"/>
    <w:rsid w:val="0012295A"/>
    <w:rsid w:val="001229FB"/>
    <w:rsid w:val="00122A8E"/>
    <w:rsid w:val="00122AA4"/>
    <w:rsid w:val="00122BBC"/>
    <w:rsid w:val="00122FC4"/>
    <w:rsid w:val="00122FF8"/>
    <w:rsid w:val="0012318A"/>
    <w:rsid w:val="001233DD"/>
    <w:rsid w:val="00123709"/>
    <w:rsid w:val="001239F7"/>
    <w:rsid w:val="00123D73"/>
    <w:rsid w:val="00123F1B"/>
    <w:rsid w:val="001243F7"/>
    <w:rsid w:val="0012443B"/>
    <w:rsid w:val="00124513"/>
    <w:rsid w:val="0012455E"/>
    <w:rsid w:val="00124692"/>
    <w:rsid w:val="00124700"/>
    <w:rsid w:val="0012472A"/>
    <w:rsid w:val="001247AC"/>
    <w:rsid w:val="00124A78"/>
    <w:rsid w:val="0012512B"/>
    <w:rsid w:val="0012514F"/>
    <w:rsid w:val="001257FE"/>
    <w:rsid w:val="00125843"/>
    <w:rsid w:val="00125A42"/>
    <w:rsid w:val="00125AE3"/>
    <w:rsid w:val="00125B51"/>
    <w:rsid w:val="00125D41"/>
    <w:rsid w:val="00125DB6"/>
    <w:rsid w:val="00125E3C"/>
    <w:rsid w:val="00126089"/>
    <w:rsid w:val="001267BF"/>
    <w:rsid w:val="00126860"/>
    <w:rsid w:val="001269B5"/>
    <w:rsid w:val="00126DFC"/>
    <w:rsid w:val="0012749B"/>
    <w:rsid w:val="001275A4"/>
    <w:rsid w:val="00127BC4"/>
    <w:rsid w:val="00127BE6"/>
    <w:rsid w:val="00127E3D"/>
    <w:rsid w:val="00130033"/>
    <w:rsid w:val="001302F2"/>
    <w:rsid w:val="00130321"/>
    <w:rsid w:val="00130424"/>
    <w:rsid w:val="001305F0"/>
    <w:rsid w:val="0013070A"/>
    <w:rsid w:val="001307CD"/>
    <w:rsid w:val="001307DD"/>
    <w:rsid w:val="0013110F"/>
    <w:rsid w:val="001314E1"/>
    <w:rsid w:val="0013192E"/>
    <w:rsid w:val="00131B20"/>
    <w:rsid w:val="00131BDD"/>
    <w:rsid w:val="00131E0F"/>
    <w:rsid w:val="00131F0B"/>
    <w:rsid w:val="001320AA"/>
    <w:rsid w:val="00132205"/>
    <w:rsid w:val="0013274B"/>
    <w:rsid w:val="00132BBB"/>
    <w:rsid w:val="00132C67"/>
    <w:rsid w:val="00132D0D"/>
    <w:rsid w:val="00133102"/>
    <w:rsid w:val="001332D0"/>
    <w:rsid w:val="001333CD"/>
    <w:rsid w:val="00133A22"/>
    <w:rsid w:val="00133AB7"/>
    <w:rsid w:val="00133AF4"/>
    <w:rsid w:val="00133B08"/>
    <w:rsid w:val="00133FEC"/>
    <w:rsid w:val="00134012"/>
    <w:rsid w:val="00134400"/>
    <w:rsid w:val="0013482C"/>
    <w:rsid w:val="0013491C"/>
    <w:rsid w:val="00134CB7"/>
    <w:rsid w:val="00134F4A"/>
    <w:rsid w:val="00134F60"/>
    <w:rsid w:val="001351CC"/>
    <w:rsid w:val="0013532E"/>
    <w:rsid w:val="00135351"/>
    <w:rsid w:val="001357DC"/>
    <w:rsid w:val="00135963"/>
    <w:rsid w:val="001359B5"/>
    <w:rsid w:val="00135B76"/>
    <w:rsid w:val="00135C05"/>
    <w:rsid w:val="0013642C"/>
    <w:rsid w:val="0013674A"/>
    <w:rsid w:val="00136C8B"/>
    <w:rsid w:val="00136DC6"/>
    <w:rsid w:val="00137073"/>
    <w:rsid w:val="001370E6"/>
    <w:rsid w:val="001371F3"/>
    <w:rsid w:val="001371FB"/>
    <w:rsid w:val="0013732D"/>
    <w:rsid w:val="00137437"/>
    <w:rsid w:val="00137630"/>
    <w:rsid w:val="0013794F"/>
    <w:rsid w:val="00137D09"/>
    <w:rsid w:val="00137D35"/>
    <w:rsid w:val="00137E8A"/>
    <w:rsid w:val="00137FBA"/>
    <w:rsid w:val="00140351"/>
    <w:rsid w:val="001403C4"/>
    <w:rsid w:val="001404F8"/>
    <w:rsid w:val="001408E0"/>
    <w:rsid w:val="00140B0C"/>
    <w:rsid w:val="00140CCF"/>
    <w:rsid w:val="00140DC4"/>
    <w:rsid w:val="00140E8D"/>
    <w:rsid w:val="00140EDA"/>
    <w:rsid w:val="0014128F"/>
    <w:rsid w:val="001412EE"/>
    <w:rsid w:val="00141321"/>
    <w:rsid w:val="001413E8"/>
    <w:rsid w:val="00141471"/>
    <w:rsid w:val="001414E2"/>
    <w:rsid w:val="0014152B"/>
    <w:rsid w:val="0014176C"/>
    <w:rsid w:val="001417D6"/>
    <w:rsid w:val="0014180D"/>
    <w:rsid w:val="00141C1F"/>
    <w:rsid w:val="00141D58"/>
    <w:rsid w:val="00141D84"/>
    <w:rsid w:val="00141EF8"/>
    <w:rsid w:val="001424D1"/>
    <w:rsid w:val="00142587"/>
    <w:rsid w:val="0014262C"/>
    <w:rsid w:val="00142669"/>
    <w:rsid w:val="001429E6"/>
    <w:rsid w:val="00142A2B"/>
    <w:rsid w:val="00142A33"/>
    <w:rsid w:val="0014303D"/>
    <w:rsid w:val="001435C8"/>
    <w:rsid w:val="00143671"/>
    <w:rsid w:val="001437EC"/>
    <w:rsid w:val="0014397A"/>
    <w:rsid w:val="00143A5C"/>
    <w:rsid w:val="00143A8F"/>
    <w:rsid w:val="001440FA"/>
    <w:rsid w:val="00144536"/>
    <w:rsid w:val="0014455D"/>
    <w:rsid w:val="001445CB"/>
    <w:rsid w:val="001447AF"/>
    <w:rsid w:val="00144886"/>
    <w:rsid w:val="00144D4D"/>
    <w:rsid w:val="00144DFC"/>
    <w:rsid w:val="001452C1"/>
    <w:rsid w:val="0014547A"/>
    <w:rsid w:val="001455CD"/>
    <w:rsid w:val="0014562F"/>
    <w:rsid w:val="00145CD5"/>
    <w:rsid w:val="00145D05"/>
    <w:rsid w:val="00145FFD"/>
    <w:rsid w:val="0014601B"/>
    <w:rsid w:val="00146177"/>
    <w:rsid w:val="001464AB"/>
    <w:rsid w:val="001467AE"/>
    <w:rsid w:val="001467DA"/>
    <w:rsid w:val="00146B02"/>
    <w:rsid w:val="00146DFD"/>
    <w:rsid w:val="00146ED5"/>
    <w:rsid w:val="00147099"/>
    <w:rsid w:val="0014717A"/>
    <w:rsid w:val="00147277"/>
    <w:rsid w:val="001472E4"/>
    <w:rsid w:val="00147302"/>
    <w:rsid w:val="001473DC"/>
    <w:rsid w:val="001477A0"/>
    <w:rsid w:val="00147846"/>
    <w:rsid w:val="00147E3F"/>
    <w:rsid w:val="00147F53"/>
    <w:rsid w:val="00150042"/>
    <w:rsid w:val="0015077C"/>
    <w:rsid w:val="00150AA9"/>
    <w:rsid w:val="00150C03"/>
    <w:rsid w:val="00150DA0"/>
    <w:rsid w:val="00150DF1"/>
    <w:rsid w:val="00151095"/>
    <w:rsid w:val="001510C2"/>
    <w:rsid w:val="001511AF"/>
    <w:rsid w:val="001511FB"/>
    <w:rsid w:val="001514A3"/>
    <w:rsid w:val="00151603"/>
    <w:rsid w:val="0015179C"/>
    <w:rsid w:val="0015186E"/>
    <w:rsid w:val="001519A6"/>
    <w:rsid w:val="00151A46"/>
    <w:rsid w:val="001524EB"/>
    <w:rsid w:val="00152524"/>
    <w:rsid w:val="00152593"/>
    <w:rsid w:val="0015290D"/>
    <w:rsid w:val="0015312C"/>
    <w:rsid w:val="001531C2"/>
    <w:rsid w:val="001534CC"/>
    <w:rsid w:val="00153677"/>
    <w:rsid w:val="0015369A"/>
    <w:rsid w:val="00153993"/>
    <w:rsid w:val="001539D2"/>
    <w:rsid w:val="00153B57"/>
    <w:rsid w:val="00153C6F"/>
    <w:rsid w:val="00153D7C"/>
    <w:rsid w:val="00153D86"/>
    <w:rsid w:val="00153E7D"/>
    <w:rsid w:val="00153FB8"/>
    <w:rsid w:val="0015404A"/>
    <w:rsid w:val="00154529"/>
    <w:rsid w:val="0015475A"/>
    <w:rsid w:val="00154826"/>
    <w:rsid w:val="00154B22"/>
    <w:rsid w:val="00154C3B"/>
    <w:rsid w:val="00154E53"/>
    <w:rsid w:val="00154F4C"/>
    <w:rsid w:val="001550A7"/>
    <w:rsid w:val="001555F8"/>
    <w:rsid w:val="001556CF"/>
    <w:rsid w:val="00155A95"/>
    <w:rsid w:val="00155B67"/>
    <w:rsid w:val="00155CE7"/>
    <w:rsid w:val="00155E4E"/>
    <w:rsid w:val="0015606C"/>
    <w:rsid w:val="00156210"/>
    <w:rsid w:val="00156373"/>
    <w:rsid w:val="0015643D"/>
    <w:rsid w:val="0015645F"/>
    <w:rsid w:val="001564D6"/>
    <w:rsid w:val="00156645"/>
    <w:rsid w:val="001568BA"/>
    <w:rsid w:val="00156AFE"/>
    <w:rsid w:val="00156C4C"/>
    <w:rsid w:val="00156DFB"/>
    <w:rsid w:val="001570CE"/>
    <w:rsid w:val="00157317"/>
    <w:rsid w:val="00157388"/>
    <w:rsid w:val="00157662"/>
    <w:rsid w:val="001576EE"/>
    <w:rsid w:val="00157812"/>
    <w:rsid w:val="00157A44"/>
    <w:rsid w:val="00157BC1"/>
    <w:rsid w:val="00157D4F"/>
    <w:rsid w:val="00157F67"/>
    <w:rsid w:val="00160035"/>
    <w:rsid w:val="001601B9"/>
    <w:rsid w:val="00160230"/>
    <w:rsid w:val="001602A6"/>
    <w:rsid w:val="001603EF"/>
    <w:rsid w:val="00160A51"/>
    <w:rsid w:val="00160F70"/>
    <w:rsid w:val="001610F9"/>
    <w:rsid w:val="00161126"/>
    <w:rsid w:val="001613C4"/>
    <w:rsid w:val="001618C0"/>
    <w:rsid w:val="00161AA3"/>
    <w:rsid w:val="00161B19"/>
    <w:rsid w:val="00161C33"/>
    <w:rsid w:val="00162138"/>
    <w:rsid w:val="00162343"/>
    <w:rsid w:val="00162364"/>
    <w:rsid w:val="00162E7F"/>
    <w:rsid w:val="00163160"/>
    <w:rsid w:val="00163529"/>
    <w:rsid w:val="00163661"/>
    <w:rsid w:val="00163714"/>
    <w:rsid w:val="00163BA4"/>
    <w:rsid w:val="00163C01"/>
    <w:rsid w:val="00163CFF"/>
    <w:rsid w:val="00163DE5"/>
    <w:rsid w:val="00164A2F"/>
    <w:rsid w:val="001652B6"/>
    <w:rsid w:val="00165387"/>
    <w:rsid w:val="00165526"/>
    <w:rsid w:val="001655C8"/>
    <w:rsid w:val="001656B2"/>
    <w:rsid w:val="00165757"/>
    <w:rsid w:val="001657FC"/>
    <w:rsid w:val="0016589D"/>
    <w:rsid w:val="00165D83"/>
    <w:rsid w:val="00165E08"/>
    <w:rsid w:val="001664A1"/>
    <w:rsid w:val="0016669B"/>
    <w:rsid w:val="0016670D"/>
    <w:rsid w:val="00166750"/>
    <w:rsid w:val="00166875"/>
    <w:rsid w:val="00166897"/>
    <w:rsid w:val="001669E5"/>
    <w:rsid w:val="00166D2F"/>
    <w:rsid w:val="00166E81"/>
    <w:rsid w:val="001671C5"/>
    <w:rsid w:val="00167577"/>
    <w:rsid w:val="001677D4"/>
    <w:rsid w:val="00167815"/>
    <w:rsid w:val="0016789B"/>
    <w:rsid w:val="00167B74"/>
    <w:rsid w:val="00167E21"/>
    <w:rsid w:val="00167E94"/>
    <w:rsid w:val="00167F7F"/>
    <w:rsid w:val="00170055"/>
    <w:rsid w:val="00170210"/>
    <w:rsid w:val="001706E1"/>
    <w:rsid w:val="0017085E"/>
    <w:rsid w:val="00170986"/>
    <w:rsid w:val="00170B88"/>
    <w:rsid w:val="00170F27"/>
    <w:rsid w:val="00171093"/>
    <w:rsid w:val="00171329"/>
    <w:rsid w:val="001713B9"/>
    <w:rsid w:val="00171494"/>
    <w:rsid w:val="00171805"/>
    <w:rsid w:val="001719C9"/>
    <w:rsid w:val="00171A56"/>
    <w:rsid w:val="00171BAC"/>
    <w:rsid w:val="00171E45"/>
    <w:rsid w:val="00171FBA"/>
    <w:rsid w:val="00172226"/>
    <w:rsid w:val="0017237E"/>
    <w:rsid w:val="00172908"/>
    <w:rsid w:val="00172F5D"/>
    <w:rsid w:val="0017304B"/>
    <w:rsid w:val="0017315D"/>
    <w:rsid w:val="0017366F"/>
    <w:rsid w:val="001737A5"/>
    <w:rsid w:val="001738D6"/>
    <w:rsid w:val="00173934"/>
    <w:rsid w:val="00173FAF"/>
    <w:rsid w:val="00174116"/>
    <w:rsid w:val="00174121"/>
    <w:rsid w:val="001742B4"/>
    <w:rsid w:val="00174378"/>
    <w:rsid w:val="00174409"/>
    <w:rsid w:val="00174516"/>
    <w:rsid w:val="00174C61"/>
    <w:rsid w:val="00174CA5"/>
    <w:rsid w:val="00175102"/>
    <w:rsid w:val="00175412"/>
    <w:rsid w:val="00176216"/>
    <w:rsid w:val="00176374"/>
    <w:rsid w:val="001764D5"/>
    <w:rsid w:val="00176553"/>
    <w:rsid w:val="0017694C"/>
    <w:rsid w:val="00176B3D"/>
    <w:rsid w:val="00176BD6"/>
    <w:rsid w:val="00176E4C"/>
    <w:rsid w:val="00177065"/>
    <w:rsid w:val="001770D9"/>
    <w:rsid w:val="00177269"/>
    <w:rsid w:val="001773A8"/>
    <w:rsid w:val="00177424"/>
    <w:rsid w:val="00177605"/>
    <w:rsid w:val="001779EE"/>
    <w:rsid w:val="00177C7B"/>
    <w:rsid w:val="00177CBC"/>
    <w:rsid w:val="00177E1C"/>
    <w:rsid w:val="00180204"/>
    <w:rsid w:val="0018020D"/>
    <w:rsid w:val="00180213"/>
    <w:rsid w:val="0018051C"/>
    <w:rsid w:val="001806FE"/>
    <w:rsid w:val="001808DE"/>
    <w:rsid w:val="00180A71"/>
    <w:rsid w:val="00180DB3"/>
    <w:rsid w:val="0018105B"/>
    <w:rsid w:val="001813FB"/>
    <w:rsid w:val="00181C38"/>
    <w:rsid w:val="00182003"/>
    <w:rsid w:val="00182234"/>
    <w:rsid w:val="00182CAA"/>
    <w:rsid w:val="00182D59"/>
    <w:rsid w:val="00182FD5"/>
    <w:rsid w:val="00183306"/>
    <w:rsid w:val="00183435"/>
    <w:rsid w:val="00183590"/>
    <w:rsid w:val="001835A7"/>
    <w:rsid w:val="00183891"/>
    <w:rsid w:val="00183BAA"/>
    <w:rsid w:val="00184159"/>
    <w:rsid w:val="00184257"/>
    <w:rsid w:val="0018438E"/>
    <w:rsid w:val="00184425"/>
    <w:rsid w:val="00184486"/>
    <w:rsid w:val="00184591"/>
    <w:rsid w:val="00184948"/>
    <w:rsid w:val="0018521E"/>
    <w:rsid w:val="001855B1"/>
    <w:rsid w:val="00185CA7"/>
    <w:rsid w:val="00185DB4"/>
    <w:rsid w:val="00185FF4"/>
    <w:rsid w:val="00186507"/>
    <w:rsid w:val="001868DB"/>
    <w:rsid w:val="00186F10"/>
    <w:rsid w:val="00186FB1"/>
    <w:rsid w:val="0018727D"/>
    <w:rsid w:val="00187403"/>
    <w:rsid w:val="001875E9"/>
    <w:rsid w:val="00187609"/>
    <w:rsid w:val="00187A51"/>
    <w:rsid w:val="00187BF3"/>
    <w:rsid w:val="00187F03"/>
    <w:rsid w:val="0019007C"/>
    <w:rsid w:val="0019018A"/>
    <w:rsid w:val="0019070F"/>
    <w:rsid w:val="0019073A"/>
    <w:rsid w:val="0019076B"/>
    <w:rsid w:val="00190B0C"/>
    <w:rsid w:val="00190D40"/>
    <w:rsid w:val="00190D90"/>
    <w:rsid w:val="00190E00"/>
    <w:rsid w:val="00190E13"/>
    <w:rsid w:val="00191008"/>
    <w:rsid w:val="001910D1"/>
    <w:rsid w:val="001912B7"/>
    <w:rsid w:val="00191609"/>
    <w:rsid w:val="0019164D"/>
    <w:rsid w:val="00191973"/>
    <w:rsid w:val="00191BF4"/>
    <w:rsid w:val="00191D55"/>
    <w:rsid w:val="00191F51"/>
    <w:rsid w:val="0019203D"/>
    <w:rsid w:val="001920EB"/>
    <w:rsid w:val="0019212E"/>
    <w:rsid w:val="001923C4"/>
    <w:rsid w:val="00192401"/>
    <w:rsid w:val="001925BC"/>
    <w:rsid w:val="00192659"/>
    <w:rsid w:val="00192A76"/>
    <w:rsid w:val="00192E19"/>
    <w:rsid w:val="00192F71"/>
    <w:rsid w:val="0019305D"/>
    <w:rsid w:val="001933A7"/>
    <w:rsid w:val="001933F2"/>
    <w:rsid w:val="00193663"/>
    <w:rsid w:val="00193700"/>
    <w:rsid w:val="0019383D"/>
    <w:rsid w:val="00193C6A"/>
    <w:rsid w:val="00193DAE"/>
    <w:rsid w:val="00193F66"/>
    <w:rsid w:val="00194000"/>
    <w:rsid w:val="00194049"/>
    <w:rsid w:val="0019419E"/>
    <w:rsid w:val="00194248"/>
    <w:rsid w:val="001943EE"/>
    <w:rsid w:val="001946A9"/>
    <w:rsid w:val="001948D7"/>
    <w:rsid w:val="0019493A"/>
    <w:rsid w:val="00195000"/>
    <w:rsid w:val="0019501F"/>
    <w:rsid w:val="001951B0"/>
    <w:rsid w:val="001952DD"/>
    <w:rsid w:val="001953CF"/>
    <w:rsid w:val="001954EC"/>
    <w:rsid w:val="001954F2"/>
    <w:rsid w:val="00195823"/>
    <w:rsid w:val="00195A47"/>
    <w:rsid w:val="00195CF8"/>
    <w:rsid w:val="00195D76"/>
    <w:rsid w:val="00195DC4"/>
    <w:rsid w:val="001960EB"/>
    <w:rsid w:val="001962D0"/>
    <w:rsid w:val="0019638E"/>
    <w:rsid w:val="00196396"/>
    <w:rsid w:val="00196475"/>
    <w:rsid w:val="0019649D"/>
    <w:rsid w:val="001965AF"/>
    <w:rsid w:val="001966D9"/>
    <w:rsid w:val="00196957"/>
    <w:rsid w:val="00196A21"/>
    <w:rsid w:val="00196D82"/>
    <w:rsid w:val="00197174"/>
    <w:rsid w:val="001975B4"/>
    <w:rsid w:val="00197695"/>
    <w:rsid w:val="00197E44"/>
    <w:rsid w:val="00197FA6"/>
    <w:rsid w:val="001A00FE"/>
    <w:rsid w:val="001A09B4"/>
    <w:rsid w:val="001A0A22"/>
    <w:rsid w:val="001A0BA1"/>
    <w:rsid w:val="001A0DDE"/>
    <w:rsid w:val="001A0F4A"/>
    <w:rsid w:val="001A1585"/>
    <w:rsid w:val="001A19B2"/>
    <w:rsid w:val="001A1A8F"/>
    <w:rsid w:val="001A1D18"/>
    <w:rsid w:val="001A1F31"/>
    <w:rsid w:val="001A22E5"/>
    <w:rsid w:val="001A24F9"/>
    <w:rsid w:val="001A276D"/>
    <w:rsid w:val="001A2C12"/>
    <w:rsid w:val="001A2CB5"/>
    <w:rsid w:val="001A2D8D"/>
    <w:rsid w:val="001A2DFB"/>
    <w:rsid w:val="001A2EB0"/>
    <w:rsid w:val="001A3003"/>
    <w:rsid w:val="001A3175"/>
    <w:rsid w:val="001A33EB"/>
    <w:rsid w:val="001A386B"/>
    <w:rsid w:val="001A3D58"/>
    <w:rsid w:val="001A3E5C"/>
    <w:rsid w:val="001A412A"/>
    <w:rsid w:val="001A423C"/>
    <w:rsid w:val="001A4242"/>
    <w:rsid w:val="001A44DC"/>
    <w:rsid w:val="001A455F"/>
    <w:rsid w:val="001A45E4"/>
    <w:rsid w:val="001A46AD"/>
    <w:rsid w:val="001A47D6"/>
    <w:rsid w:val="001A49A8"/>
    <w:rsid w:val="001A4B76"/>
    <w:rsid w:val="001A4CF1"/>
    <w:rsid w:val="001A4EB2"/>
    <w:rsid w:val="001A5226"/>
    <w:rsid w:val="001A52A7"/>
    <w:rsid w:val="001A537B"/>
    <w:rsid w:val="001A5510"/>
    <w:rsid w:val="001A5560"/>
    <w:rsid w:val="001A5CC7"/>
    <w:rsid w:val="001A5F1C"/>
    <w:rsid w:val="001A5FF9"/>
    <w:rsid w:val="001A6350"/>
    <w:rsid w:val="001A6D15"/>
    <w:rsid w:val="001A6D21"/>
    <w:rsid w:val="001A6FBA"/>
    <w:rsid w:val="001A7281"/>
    <w:rsid w:val="001A769B"/>
    <w:rsid w:val="001A776D"/>
    <w:rsid w:val="001A77B3"/>
    <w:rsid w:val="001A7919"/>
    <w:rsid w:val="001A7A80"/>
    <w:rsid w:val="001A7A9A"/>
    <w:rsid w:val="001A7AA4"/>
    <w:rsid w:val="001A7B8C"/>
    <w:rsid w:val="001A7C4B"/>
    <w:rsid w:val="001A7ECC"/>
    <w:rsid w:val="001B04BE"/>
    <w:rsid w:val="001B055D"/>
    <w:rsid w:val="001B0575"/>
    <w:rsid w:val="001B09F6"/>
    <w:rsid w:val="001B0A85"/>
    <w:rsid w:val="001B0C0F"/>
    <w:rsid w:val="001B0CAD"/>
    <w:rsid w:val="001B0CFC"/>
    <w:rsid w:val="001B0E74"/>
    <w:rsid w:val="001B0F75"/>
    <w:rsid w:val="001B14D7"/>
    <w:rsid w:val="001B1625"/>
    <w:rsid w:val="001B19F1"/>
    <w:rsid w:val="001B1A5B"/>
    <w:rsid w:val="001B1A77"/>
    <w:rsid w:val="001B1A91"/>
    <w:rsid w:val="001B1B4A"/>
    <w:rsid w:val="001B1B71"/>
    <w:rsid w:val="001B2176"/>
    <w:rsid w:val="001B21E1"/>
    <w:rsid w:val="001B2308"/>
    <w:rsid w:val="001B268D"/>
    <w:rsid w:val="001B295B"/>
    <w:rsid w:val="001B2A50"/>
    <w:rsid w:val="001B2BA0"/>
    <w:rsid w:val="001B3A07"/>
    <w:rsid w:val="001B3C65"/>
    <w:rsid w:val="001B3CCA"/>
    <w:rsid w:val="001B3D92"/>
    <w:rsid w:val="001B3DE8"/>
    <w:rsid w:val="001B3F71"/>
    <w:rsid w:val="001B45E6"/>
    <w:rsid w:val="001B4898"/>
    <w:rsid w:val="001B4980"/>
    <w:rsid w:val="001B49F8"/>
    <w:rsid w:val="001B507E"/>
    <w:rsid w:val="001B537D"/>
    <w:rsid w:val="001B5537"/>
    <w:rsid w:val="001B592E"/>
    <w:rsid w:val="001B5AEF"/>
    <w:rsid w:val="001B5D9C"/>
    <w:rsid w:val="001B5DA1"/>
    <w:rsid w:val="001B5E4A"/>
    <w:rsid w:val="001B5E8D"/>
    <w:rsid w:val="001B5EEE"/>
    <w:rsid w:val="001B6100"/>
    <w:rsid w:val="001B628E"/>
    <w:rsid w:val="001B6353"/>
    <w:rsid w:val="001B6383"/>
    <w:rsid w:val="001B64DC"/>
    <w:rsid w:val="001B65AB"/>
    <w:rsid w:val="001B6AF1"/>
    <w:rsid w:val="001B6D7E"/>
    <w:rsid w:val="001B6D91"/>
    <w:rsid w:val="001B6E5A"/>
    <w:rsid w:val="001B73BE"/>
    <w:rsid w:val="001B749E"/>
    <w:rsid w:val="001B7E8D"/>
    <w:rsid w:val="001C0055"/>
    <w:rsid w:val="001C013F"/>
    <w:rsid w:val="001C05A5"/>
    <w:rsid w:val="001C0A37"/>
    <w:rsid w:val="001C0C97"/>
    <w:rsid w:val="001C0E6C"/>
    <w:rsid w:val="001C0F76"/>
    <w:rsid w:val="001C12DF"/>
    <w:rsid w:val="001C1380"/>
    <w:rsid w:val="001C187D"/>
    <w:rsid w:val="001C18BB"/>
    <w:rsid w:val="001C1934"/>
    <w:rsid w:val="001C197B"/>
    <w:rsid w:val="001C1FDD"/>
    <w:rsid w:val="001C1FED"/>
    <w:rsid w:val="001C203F"/>
    <w:rsid w:val="001C21DD"/>
    <w:rsid w:val="001C2406"/>
    <w:rsid w:val="001C2513"/>
    <w:rsid w:val="001C2B92"/>
    <w:rsid w:val="001C2E60"/>
    <w:rsid w:val="001C2EF2"/>
    <w:rsid w:val="001C3419"/>
    <w:rsid w:val="001C347B"/>
    <w:rsid w:val="001C367D"/>
    <w:rsid w:val="001C3928"/>
    <w:rsid w:val="001C39C9"/>
    <w:rsid w:val="001C3C5D"/>
    <w:rsid w:val="001C3E95"/>
    <w:rsid w:val="001C3EDA"/>
    <w:rsid w:val="001C3FC4"/>
    <w:rsid w:val="001C41FD"/>
    <w:rsid w:val="001C421C"/>
    <w:rsid w:val="001C4291"/>
    <w:rsid w:val="001C4519"/>
    <w:rsid w:val="001C470B"/>
    <w:rsid w:val="001C495D"/>
    <w:rsid w:val="001C4B10"/>
    <w:rsid w:val="001C4C64"/>
    <w:rsid w:val="001C4D34"/>
    <w:rsid w:val="001C4EE7"/>
    <w:rsid w:val="001C59C6"/>
    <w:rsid w:val="001C5C14"/>
    <w:rsid w:val="001C5C15"/>
    <w:rsid w:val="001C5C2F"/>
    <w:rsid w:val="001C5C6E"/>
    <w:rsid w:val="001C600F"/>
    <w:rsid w:val="001C62E7"/>
    <w:rsid w:val="001C652A"/>
    <w:rsid w:val="001C667F"/>
    <w:rsid w:val="001C678B"/>
    <w:rsid w:val="001C6D7A"/>
    <w:rsid w:val="001C75F5"/>
    <w:rsid w:val="001C7811"/>
    <w:rsid w:val="001C7822"/>
    <w:rsid w:val="001C7823"/>
    <w:rsid w:val="001C7A85"/>
    <w:rsid w:val="001C7AAF"/>
    <w:rsid w:val="001C7C18"/>
    <w:rsid w:val="001C7CBD"/>
    <w:rsid w:val="001C7D5C"/>
    <w:rsid w:val="001D01BD"/>
    <w:rsid w:val="001D030F"/>
    <w:rsid w:val="001D0317"/>
    <w:rsid w:val="001D0786"/>
    <w:rsid w:val="001D07E5"/>
    <w:rsid w:val="001D0916"/>
    <w:rsid w:val="001D0A5B"/>
    <w:rsid w:val="001D0ED2"/>
    <w:rsid w:val="001D11A6"/>
    <w:rsid w:val="001D14B1"/>
    <w:rsid w:val="001D176B"/>
    <w:rsid w:val="001D1DDB"/>
    <w:rsid w:val="001D1E43"/>
    <w:rsid w:val="001D22E6"/>
    <w:rsid w:val="001D2398"/>
    <w:rsid w:val="001D2423"/>
    <w:rsid w:val="001D256D"/>
    <w:rsid w:val="001D2668"/>
    <w:rsid w:val="001D2936"/>
    <w:rsid w:val="001D2ED5"/>
    <w:rsid w:val="001D3297"/>
    <w:rsid w:val="001D32DB"/>
    <w:rsid w:val="001D32F3"/>
    <w:rsid w:val="001D39A8"/>
    <w:rsid w:val="001D3FD7"/>
    <w:rsid w:val="001D4197"/>
    <w:rsid w:val="001D42BD"/>
    <w:rsid w:val="001D4642"/>
    <w:rsid w:val="001D469D"/>
    <w:rsid w:val="001D4A17"/>
    <w:rsid w:val="001D525B"/>
    <w:rsid w:val="001D54BE"/>
    <w:rsid w:val="001D5528"/>
    <w:rsid w:val="001D56A0"/>
    <w:rsid w:val="001D5776"/>
    <w:rsid w:val="001D5864"/>
    <w:rsid w:val="001D5957"/>
    <w:rsid w:val="001D6139"/>
    <w:rsid w:val="001D655D"/>
    <w:rsid w:val="001D6601"/>
    <w:rsid w:val="001D6626"/>
    <w:rsid w:val="001D6840"/>
    <w:rsid w:val="001D68C9"/>
    <w:rsid w:val="001D6A2F"/>
    <w:rsid w:val="001D7214"/>
    <w:rsid w:val="001D7779"/>
    <w:rsid w:val="001D78AC"/>
    <w:rsid w:val="001D79FC"/>
    <w:rsid w:val="001D7A5C"/>
    <w:rsid w:val="001D7AA6"/>
    <w:rsid w:val="001D7C7D"/>
    <w:rsid w:val="001E0418"/>
    <w:rsid w:val="001E0456"/>
    <w:rsid w:val="001E0665"/>
    <w:rsid w:val="001E0684"/>
    <w:rsid w:val="001E0B00"/>
    <w:rsid w:val="001E0B76"/>
    <w:rsid w:val="001E0D3D"/>
    <w:rsid w:val="001E1336"/>
    <w:rsid w:val="001E13BD"/>
    <w:rsid w:val="001E193B"/>
    <w:rsid w:val="001E195B"/>
    <w:rsid w:val="001E2265"/>
    <w:rsid w:val="001E2613"/>
    <w:rsid w:val="001E265D"/>
    <w:rsid w:val="001E2866"/>
    <w:rsid w:val="001E2CA0"/>
    <w:rsid w:val="001E3078"/>
    <w:rsid w:val="001E328F"/>
    <w:rsid w:val="001E36F0"/>
    <w:rsid w:val="001E4086"/>
    <w:rsid w:val="001E410C"/>
    <w:rsid w:val="001E4545"/>
    <w:rsid w:val="001E461A"/>
    <w:rsid w:val="001E4652"/>
    <w:rsid w:val="001E468E"/>
    <w:rsid w:val="001E4948"/>
    <w:rsid w:val="001E4CF1"/>
    <w:rsid w:val="001E4FBD"/>
    <w:rsid w:val="001E534A"/>
    <w:rsid w:val="001E5744"/>
    <w:rsid w:val="001E5E69"/>
    <w:rsid w:val="001E5E91"/>
    <w:rsid w:val="001E6236"/>
    <w:rsid w:val="001E62EF"/>
    <w:rsid w:val="001E6334"/>
    <w:rsid w:val="001E63FA"/>
    <w:rsid w:val="001E64CC"/>
    <w:rsid w:val="001E658B"/>
    <w:rsid w:val="001E6616"/>
    <w:rsid w:val="001E6813"/>
    <w:rsid w:val="001E6876"/>
    <w:rsid w:val="001E6A8E"/>
    <w:rsid w:val="001E6D0A"/>
    <w:rsid w:val="001E6D1B"/>
    <w:rsid w:val="001E6F6B"/>
    <w:rsid w:val="001E7077"/>
    <w:rsid w:val="001E70FB"/>
    <w:rsid w:val="001E72BD"/>
    <w:rsid w:val="001E7755"/>
    <w:rsid w:val="001E784E"/>
    <w:rsid w:val="001E78BE"/>
    <w:rsid w:val="001E7A6A"/>
    <w:rsid w:val="001E7C4D"/>
    <w:rsid w:val="001E7CC6"/>
    <w:rsid w:val="001E7E19"/>
    <w:rsid w:val="001F000F"/>
    <w:rsid w:val="001F02A5"/>
    <w:rsid w:val="001F0630"/>
    <w:rsid w:val="001F079C"/>
    <w:rsid w:val="001F07C5"/>
    <w:rsid w:val="001F090E"/>
    <w:rsid w:val="001F0AA3"/>
    <w:rsid w:val="001F0D0A"/>
    <w:rsid w:val="001F0D1F"/>
    <w:rsid w:val="001F0D40"/>
    <w:rsid w:val="001F1166"/>
    <w:rsid w:val="001F131E"/>
    <w:rsid w:val="001F1354"/>
    <w:rsid w:val="001F14D6"/>
    <w:rsid w:val="001F1890"/>
    <w:rsid w:val="001F19DA"/>
    <w:rsid w:val="001F1E96"/>
    <w:rsid w:val="001F1F43"/>
    <w:rsid w:val="001F21D0"/>
    <w:rsid w:val="001F2222"/>
    <w:rsid w:val="001F275B"/>
    <w:rsid w:val="001F2813"/>
    <w:rsid w:val="001F2E1C"/>
    <w:rsid w:val="001F2ED9"/>
    <w:rsid w:val="001F2F7E"/>
    <w:rsid w:val="001F3003"/>
    <w:rsid w:val="001F3944"/>
    <w:rsid w:val="001F3A13"/>
    <w:rsid w:val="001F3C3C"/>
    <w:rsid w:val="001F3C9C"/>
    <w:rsid w:val="001F4263"/>
    <w:rsid w:val="001F4527"/>
    <w:rsid w:val="001F4593"/>
    <w:rsid w:val="001F4651"/>
    <w:rsid w:val="001F4842"/>
    <w:rsid w:val="001F4A54"/>
    <w:rsid w:val="001F4ABB"/>
    <w:rsid w:val="001F4C9E"/>
    <w:rsid w:val="001F4CDD"/>
    <w:rsid w:val="001F4D9D"/>
    <w:rsid w:val="001F4FEF"/>
    <w:rsid w:val="001F504D"/>
    <w:rsid w:val="001F50B7"/>
    <w:rsid w:val="001F57EB"/>
    <w:rsid w:val="001F5E68"/>
    <w:rsid w:val="001F5E79"/>
    <w:rsid w:val="001F5FED"/>
    <w:rsid w:val="001F6980"/>
    <w:rsid w:val="001F699D"/>
    <w:rsid w:val="001F6AAF"/>
    <w:rsid w:val="001F6AC5"/>
    <w:rsid w:val="001F6BF1"/>
    <w:rsid w:val="001F6DA6"/>
    <w:rsid w:val="001F6F92"/>
    <w:rsid w:val="001F72C7"/>
    <w:rsid w:val="001F730F"/>
    <w:rsid w:val="001F74D6"/>
    <w:rsid w:val="001F74FE"/>
    <w:rsid w:val="001F7A81"/>
    <w:rsid w:val="001F7B89"/>
    <w:rsid w:val="001F7D21"/>
    <w:rsid w:val="0020017C"/>
    <w:rsid w:val="002002CB"/>
    <w:rsid w:val="002002FA"/>
    <w:rsid w:val="002004AF"/>
    <w:rsid w:val="002004EA"/>
    <w:rsid w:val="00200966"/>
    <w:rsid w:val="002009D4"/>
    <w:rsid w:val="00200A59"/>
    <w:rsid w:val="00200A6E"/>
    <w:rsid w:val="00200B2E"/>
    <w:rsid w:val="00200EF3"/>
    <w:rsid w:val="00200F96"/>
    <w:rsid w:val="0020144D"/>
    <w:rsid w:val="002014B1"/>
    <w:rsid w:val="00201620"/>
    <w:rsid w:val="00201717"/>
    <w:rsid w:val="00201AC7"/>
    <w:rsid w:val="00201F42"/>
    <w:rsid w:val="002029F4"/>
    <w:rsid w:val="00202ABD"/>
    <w:rsid w:val="00202C30"/>
    <w:rsid w:val="00202C3D"/>
    <w:rsid w:val="00202D35"/>
    <w:rsid w:val="002032CE"/>
    <w:rsid w:val="0020334F"/>
    <w:rsid w:val="00203529"/>
    <w:rsid w:val="0020363B"/>
    <w:rsid w:val="002036AC"/>
    <w:rsid w:val="00203747"/>
    <w:rsid w:val="00203750"/>
    <w:rsid w:val="00203E5F"/>
    <w:rsid w:val="00203EDA"/>
    <w:rsid w:val="00203F83"/>
    <w:rsid w:val="002040D5"/>
    <w:rsid w:val="002042FF"/>
    <w:rsid w:val="0020442C"/>
    <w:rsid w:val="00204501"/>
    <w:rsid w:val="002046F9"/>
    <w:rsid w:val="00204839"/>
    <w:rsid w:val="002048F0"/>
    <w:rsid w:val="0020491B"/>
    <w:rsid w:val="00204DD8"/>
    <w:rsid w:val="002050A2"/>
    <w:rsid w:val="002051B9"/>
    <w:rsid w:val="002051C3"/>
    <w:rsid w:val="002055ED"/>
    <w:rsid w:val="00205765"/>
    <w:rsid w:val="00205892"/>
    <w:rsid w:val="00205A3A"/>
    <w:rsid w:val="00205CF6"/>
    <w:rsid w:val="00205D3C"/>
    <w:rsid w:val="00205E45"/>
    <w:rsid w:val="00205E4B"/>
    <w:rsid w:val="00205FA5"/>
    <w:rsid w:val="002061AE"/>
    <w:rsid w:val="0020628D"/>
    <w:rsid w:val="00206358"/>
    <w:rsid w:val="00206537"/>
    <w:rsid w:val="0020671F"/>
    <w:rsid w:val="002069DB"/>
    <w:rsid w:val="00206B9C"/>
    <w:rsid w:val="00206D00"/>
    <w:rsid w:val="00206FB2"/>
    <w:rsid w:val="00207108"/>
    <w:rsid w:val="0020757F"/>
    <w:rsid w:val="002076B2"/>
    <w:rsid w:val="00207A22"/>
    <w:rsid w:val="00207D2F"/>
    <w:rsid w:val="00207E61"/>
    <w:rsid w:val="00207E62"/>
    <w:rsid w:val="002106B7"/>
    <w:rsid w:val="002107CE"/>
    <w:rsid w:val="00210AE3"/>
    <w:rsid w:val="00210E7C"/>
    <w:rsid w:val="00211055"/>
    <w:rsid w:val="0021106C"/>
    <w:rsid w:val="00211080"/>
    <w:rsid w:val="002110FA"/>
    <w:rsid w:val="002113F8"/>
    <w:rsid w:val="0021143E"/>
    <w:rsid w:val="00211500"/>
    <w:rsid w:val="002116BC"/>
    <w:rsid w:val="00211736"/>
    <w:rsid w:val="00211AF5"/>
    <w:rsid w:val="00211B55"/>
    <w:rsid w:val="00211C92"/>
    <w:rsid w:val="00211F75"/>
    <w:rsid w:val="00212019"/>
    <w:rsid w:val="0021219B"/>
    <w:rsid w:val="00212253"/>
    <w:rsid w:val="0021255C"/>
    <w:rsid w:val="00212691"/>
    <w:rsid w:val="002127CF"/>
    <w:rsid w:val="00212A78"/>
    <w:rsid w:val="00212C02"/>
    <w:rsid w:val="00212C4A"/>
    <w:rsid w:val="00212C95"/>
    <w:rsid w:val="00212D7F"/>
    <w:rsid w:val="002131BC"/>
    <w:rsid w:val="002136B5"/>
    <w:rsid w:val="00213BA4"/>
    <w:rsid w:val="00214082"/>
    <w:rsid w:val="002144C3"/>
    <w:rsid w:val="00214757"/>
    <w:rsid w:val="00214855"/>
    <w:rsid w:val="00214C19"/>
    <w:rsid w:val="00214CA6"/>
    <w:rsid w:val="00214E13"/>
    <w:rsid w:val="00215118"/>
    <w:rsid w:val="002158A7"/>
    <w:rsid w:val="002158DD"/>
    <w:rsid w:val="00215A1B"/>
    <w:rsid w:val="00215A4D"/>
    <w:rsid w:val="00215B1A"/>
    <w:rsid w:val="00215F88"/>
    <w:rsid w:val="002160DB"/>
    <w:rsid w:val="00216322"/>
    <w:rsid w:val="0021636D"/>
    <w:rsid w:val="002163C5"/>
    <w:rsid w:val="002164B7"/>
    <w:rsid w:val="00216668"/>
    <w:rsid w:val="00216718"/>
    <w:rsid w:val="00216788"/>
    <w:rsid w:val="00216946"/>
    <w:rsid w:val="00216A3D"/>
    <w:rsid w:val="00216BBA"/>
    <w:rsid w:val="00216DE5"/>
    <w:rsid w:val="00217135"/>
    <w:rsid w:val="0021716C"/>
    <w:rsid w:val="00217293"/>
    <w:rsid w:val="002173CB"/>
    <w:rsid w:val="0021745A"/>
    <w:rsid w:val="00217B28"/>
    <w:rsid w:val="00217B64"/>
    <w:rsid w:val="00217FA0"/>
    <w:rsid w:val="002203BB"/>
    <w:rsid w:val="002205C7"/>
    <w:rsid w:val="00220710"/>
    <w:rsid w:val="002207DC"/>
    <w:rsid w:val="002208AD"/>
    <w:rsid w:val="002208D2"/>
    <w:rsid w:val="00220C5A"/>
    <w:rsid w:val="00220C64"/>
    <w:rsid w:val="00220F0C"/>
    <w:rsid w:val="002210E7"/>
    <w:rsid w:val="00221392"/>
    <w:rsid w:val="00221560"/>
    <w:rsid w:val="00221A2B"/>
    <w:rsid w:val="00221AD7"/>
    <w:rsid w:val="00221B58"/>
    <w:rsid w:val="00221DD6"/>
    <w:rsid w:val="002220A9"/>
    <w:rsid w:val="0022219C"/>
    <w:rsid w:val="002221F0"/>
    <w:rsid w:val="0022251D"/>
    <w:rsid w:val="0022259A"/>
    <w:rsid w:val="002227A8"/>
    <w:rsid w:val="002227AF"/>
    <w:rsid w:val="00222B60"/>
    <w:rsid w:val="00222FFC"/>
    <w:rsid w:val="00223191"/>
    <w:rsid w:val="002232FA"/>
    <w:rsid w:val="00223807"/>
    <w:rsid w:val="00223BF0"/>
    <w:rsid w:val="0022436E"/>
    <w:rsid w:val="00224531"/>
    <w:rsid w:val="0022459C"/>
    <w:rsid w:val="00224B47"/>
    <w:rsid w:val="00224C94"/>
    <w:rsid w:val="00224C9B"/>
    <w:rsid w:val="00224CC6"/>
    <w:rsid w:val="00224E50"/>
    <w:rsid w:val="00225052"/>
    <w:rsid w:val="0022528B"/>
    <w:rsid w:val="002254EE"/>
    <w:rsid w:val="00225581"/>
    <w:rsid w:val="00225693"/>
    <w:rsid w:val="00225AC9"/>
    <w:rsid w:val="00225B50"/>
    <w:rsid w:val="00225BC4"/>
    <w:rsid w:val="00225C39"/>
    <w:rsid w:val="002261C8"/>
    <w:rsid w:val="002269FE"/>
    <w:rsid w:val="00226C80"/>
    <w:rsid w:val="00226D9D"/>
    <w:rsid w:val="00226F0D"/>
    <w:rsid w:val="0022704E"/>
    <w:rsid w:val="00227078"/>
    <w:rsid w:val="002271B2"/>
    <w:rsid w:val="00227DBC"/>
    <w:rsid w:val="00227E51"/>
    <w:rsid w:val="00227F8F"/>
    <w:rsid w:val="0023028A"/>
    <w:rsid w:val="00230490"/>
    <w:rsid w:val="00230581"/>
    <w:rsid w:val="00230666"/>
    <w:rsid w:val="00230699"/>
    <w:rsid w:val="00230EC5"/>
    <w:rsid w:val="00230F98"/>
    <w:rsid w:val="002310DE"/>
    <w:rsid w:val="00231153"/>
    <w:rsid w:val="0023119D"/>
    <w:rsid w:val="002311C4"/>
    <w:rsid w:val="00231259"/>
    <w:rsid w:val="00231497"/>
    <w:rsid w:val="0023163F"/>
    <w:rsid w:val="002316DA"/>
    <w:rsid w:val="0023179F"/>
    <w:rsid w:val="002317CF"/>
    <w:rsid w:val="00231CC5"/>
    <w:rsid w:val="00231D77"/>
    <w:rsid w:val="00231DA4"/>
    <w:rsid w:val="00231DAB"/>
    <w:rsid w:val="00231E5B"/>
    <w:rsid w:val="00232014"/>
    <w:rsid w:val="0023213D"/>
    <w:rsid w:val="002325C9"/>
    <w:rsid w:val="002326CF"/>
    <w:rsid w:val="0023286C"/>
    <w:rsid w:val="00232901"/>
    <w:rsid w:val="002329D0"/>
    <w:rsid w:val="00232B3F"/>
    <w:rsid w:val="00232DBF"/>
    <w:rsid w:val="00232E01"/>
    <w:rsid w:val="00232E35"/>
    <w:rsid w:val="0023301D"/>
    <w:rsid w:val="0023340E"/>
    <w:rsid w:val="002341A6"/>
    <w:rsid w:val="0023428E"/>
    <w:rsid w:val="00234729"/>
    <w:rsid w:val="00234BF7"/>
    <w:rsid w:val="00234D46"/>
    <w:rsid w:val="00234E11"/>
    <w:rsid w:val="00234E43"/>
    <w:rsid w:val="0023508F"/>
    <w:rsid w:val="002350DC"/>
    <w:rsid w:val="00235938"/>
    <w:rsid w:val="00235A09"/>
    <w:rsid w:val="00235A26"/>
    <w:rsid w:val="00235CCC"/>
    <w:rsid w:val="00235FD9"/>
    <w:rsid w:val="00236029"/>
    <w:rsid w:val="00236108"/>
    <w:rsid w:val="002363BE"/>
    <w:rsid w:val="002365B0"/>
    <w:rsid w:val="002366BB"/>
    <w:rsid w:val="002369BB"/>
    <w:rsid w:val="00236A62"/>
    <w:rsid w:val="00236E3D"/>
    <w:rsid w:val="00236F11"/>
    <w:rsid w:val="002370D4"/>
    <w:rsid w:val="00237304"/>
    <w:rsid w:val="00237566"/>
    <w:rsid w:val="00237892"/>
    <w:rsid w:val="00237909"/>
    <w:rsid w:val="00237DA8"/>
    <w:rsid w:val="00237DEC"/>
    <w:rsid w:val="00237EA7"/>
    <w:rsid w:val="0024007D"/>
    <w:rsid w:val="00240180"/>
    <w:rsid w:val="002402DA"/>
    <w:rsid w:val="0024046C"/>
    <w:rsid w:val="002405B8"/>
    <w:rsid w:val="00240619"/>
    <w:rsid w:val="0024074E"/>
    <w:rsid w:val="002407B1"/>
    <w:rsid w:val="0024090B"/>
    <w:rsid w:val="00240C2A"/>
    <w:rsid w:val="00240E40"/>
    <w:rsid w:val="00240F54"/>
    <w:rsid w:val="00240FBC"/>
    <w:rsid w:val="00240FD9"/>
    <w:rsid w:val="002412B2"/>
    <w:rsid w:val="0024168D"/>
    <w:rsid w:val="00241923"/>
    <w:rsid w:val="00241AA4"/>
    <w:rsid w:val="00241BA9"/>
    <w:rsid w:val="00241DD7"/>
    <w:rsid w:val="00241E7F"/>
    <w:rsid w:val="00241F69"/>
    <w:rsid w:val="0024206B"/>
    <w:rsid w:val="00242083"/>
    <w:rsid w:val="00242112"/>
    <w:rsid w:val="00242360"/>
    <w:rsid w:val="00242369"/>
    <w:rsid w:val="002423C9"/>
    <w:rsid w:val="002425E2"/>
    <w:rsid w:val="0024268C"/>
    <w:rsid w:val="002428CF"/>
    <w:rsid w:val="00242B7D"/>
    <w:rsid w:val="00242D2A"/>
    <w:rsid w:val="00242F88"/>
    <w:rsid w:val="002433BF"/>
    <w:rsid w:val="0024348C"/>
    <w:rsid w:val="002434AB"/>
    <w:rsid w:val="00243E06"/>
    <w:rsid w:val="00243EB2"/>
    <w:rsid w:val="002443B8"/>
    <w:rsid w:val="002443D7"/>
    <w:rsid w:val="002444F6"/>
    <w:rsid w:val="00244512"/>
    <w:rsid w:val="002445C0"/>
    <w:rsid w:val="002449A6"/>
    <w:rsid w:val="00244DD1"/>
    <w:rsid w:val="00245417"/>
    <w:rsid w:val="00245905"/>
    <w:rsid w:val="00245E32"/>
    <w:rsid w:val="00245F9F"/>
    <w:rsid w:val="002460F0"/>
    <w:rsid w:val="002462AE"/>
    <w:rsid w:val="002462DE"/>
    <w:rsid w:val="00246354"/>
    <w:rsid w:val="0024650A"/>
    <w:rsid w:val="002465C1"/>
    <w:rsid w:val="002469A0"/>
    <w:rsid w:val="002469E8"/>
    <w:rsid w:val="00246A34"/>
    <w:rsid w:val="00246A5B"/>
    <w:rsid w:val="00246B6B"/>
    <w:rsid w:val="00246EAC"/>
    <w:rsid w:val="00246F01"/>
    <w:rsid w:val="002471B3"/>
    <w:rsid w:val="00247429"/>
    <w:rsid w:val="002476CE"/>
    <w:rsid w:val="00247F9D"/>
    <w:rsid w:val="002501CD"/>
    <w:rsid w:val="00250238"/>
    <w:rsid w:val="0025041C"/>
    <w:rsid w:val="0025060B"/>
    <w:rsid w:val="002506A6"/>
    <w:rsid w:val="00250765"/>
    <w:rsid w:val="002509FF"/>
    <w:rsid w:val="00250AE1"/>
    <w:rsid w:val="00251049"/>
    <w:rsid w:val="002512AB"/>
    <w:rsid w:val="00251676"/>
    <w:rsid w:val="00251866"/>
    <w:rsid w:val="00251BEB"/>
    <w:rsid w:val="00251F70"/>
    <w:rsid w:val="0025208D"/>
    <w:rsid w:val="0025237F"/>
    <w:rsid w:val="00252495"/>
    <w:rsid w:val="00252564"/>
    <w:rsid w:val="0025257D"/>
    <w:rsid w:val="0025263E"/>
    <w:rsid w:val="0025284F"/>
    <w:rsid w:val="00252B0B"/>
    <w:rsid w:val="00252BB3"/>
    <w:rsid w:val="00252DCC"/>
    <w:rsid w:val="00252EB9"/>
    <w:rsid w:val="00253B9B"/>
    <w:rsid w:val="00253F4F"/>
    <w:rsid w:val="002540E4"/>
    <w:rsid w:val="00254701"/>
    <w:rsid w:val="002548F5"/>
    <w:rsid w:val="00254A09"/>
    <w:rsid w:val="00254AB1"/>
    <w:rsid w:val="00254BCA"/>
    <w:rsid w:val="00254C77"/>
    <w:rsid w:val="00254CC4"/>
    <w:rsid w:val="00254E16"/>
    <w:rsid w:val="00255619"/>
    <w:rsid w:val="00255623"/>
    <w:rsid w:val="00255876"/>
    <w:rsid w:val="00255892"/>
    <w:rsid w:val="00255A49"/>
    <w:rsid w:val="00255C01"/>
    <w:rsid w:val="00255E4D"/>
    <w:rsid w:val="002561F9"/>
    <w:rsid w:val="00256299"/>
    <w:rsid w:val="002563D6"/>
    <w:rsid w:val="002565E3"/>
    <w:rsid w:val="0025698A"/>
    <w:rsid w:val="00256CBE"/>
    <w:rsid w:val="00257004"/>
    <w:rsid w:val="00257556"/>
    <w:rsid w:val="002575DC"/>
    <w:rsid w:val="002576FA"/>
    <w:rsid w:val="002577AE"/>
    <w:rsid w:val="0025789B"/>
    <w:rsid w:val="002578B4"/>
    <w:rsid w:val="00257C99"/>
    <w:rsid w:val="00257E0E"/>
    <w:rsid w:val="00257EA9"/>
    <w:rsid w:val="00260155"/>
    <w:rsid w:val="00260292"/>
    <w:rsid w:val="002603CC"/>
    <w:rsid w:val="0026047E"/>
    <w:rsid w:val="00260531"/>
    <w:rsid w:val="0026058F"/>
    <w:rsid w:val="002605B1"/>
    <w:rsid w:val="00260874"/>
    <w:rsid w:val="00260ADC"/>
    <w:rsid w:val="00260FC5"/>
    <w:rsid w:val="002612B9"/>
    <w:rsid w:val="00261414"/>
    <w:rsid w:val="00261429"/>
    <w:rsid w:val="002616A8"/>
    <w:rsid w:val="002616EC"/>
    <w:rsid w:val="002618E0"/>
    <w:rsid w:val="00261EF9"/>
    <w:rsid w:val="002620CF"/>
    <w:rsid w:val="002620FF"/>
    <w:rsid w:val="00262199"/>
    <w:rsid w:val="002621E9"/>
    <w:rsid w:val="002625E4"/>
    <w:rsid w:val="00262641"/>
    <w:rsid w:val="002627D9"/>
    <w:rsid w:val="00262997"/>
    <w:rsid w:val="00262AA1"/>
    <w:rsid w:val="00262ABD"/>
    <w:rsid w:val="00262C34"/>
    <w:rsid w:val="00262EAD"/>
    <w:rsid w:val="00262FD1"/>
    <w:rsid w:val="0026310F"/>
    <w:rsid w:val="002632ED"/>
    <w:rsid w:val="00263341"/>
    <w:rsid w:val="00263376"/>
    <w:rsid w:val="0026337D"/>
    <w:rsid w:val="002635F5"/>
    <w:rsid w:val="00263CE3"/>
    <w:rsid w:val="00263D51"/>
    <w:rsid w:val="00263EB6"/>
    <w:rsid w:val="00263F45"/>
    <w:rsid w:val="00264508"/>
    <w:rsid w:val="00264608"/>
    <w:rsid w:val="00264759"/>
    <w:rsid w:val="00264AB3"/>
    <w:rsid w:val="00264CFB"/>
    <w:rsid w:val="00264D1D"/>
    <w:rsid w:val="00264F33"/>
    <w:rsid w:val="00264F70"/>
    <w:rsid w:val="00264F78"/>
    <w:rsid w:val="0026516A"/>
    <w:rsid w:val="002651D6"/>
    <w:rsid w:val="002652E5"/>
    <w:rsid w:val="0026541B"/>
    <w:rsid w:val="002656A5"/>
    <w:rsid w:val="00266097"/>
    <w:rsid w:val="002663B6"/>
    <w:rsid w:val="0026695E"/>
    <w:rsid w:val="00266BAF"/>
    <w:rsid w:val="00266D1C"/>
    <w:rsid w:val="00266F97"/>
    <w:rsid w:val="0026704E"/>
    <w:rsid w:val="00267834"/>
    <w:rsid w:val="00267AB6"/>
    <w:rsid w:val="00267B7B"/>
    <w:rsid w:val="00267C00"/>
    <w:rsid w:val="00267C58"/>
    <w:rsid w:val="00267DA7"/>
    <w:rsid w:val="00267F96"/>
    <w:rsid w:val="00270015"/>
    <w:rsid w:val="0027053C"/>
    <w:rsid w:val="00270B29"/>
    <w:rsid w:val="00270C2E"/>
    <w:rsid w:val="00271111"/>
    <w:rsid w:val="002713D8"/>
    <w:rsid w:val="00271557"/>
    <w:rsid w:val="002716A1"/>
    <w:rsid w:val="0027172A"/>
    <w:rsid w:val="002719A4"/>
    <w:rsid w:val="00271BDB"/>
    <w:rsid w:val="00271F2C"/>
    <w:rsid w:val="00271FC9"/>
    <w:rsid w:val="00272021"/>
    <w:rsid w:val="0027207E"/>
    <w:rsid w:val="002723B7"/>
    <w:rsid w:val="00272590"/>
    <w:rsid w:val="002725CA"/>
    <w:rsid w:val="00272D71"/>
    <w:rsid w:val="00272E0F"/>
    <w:rsid w:val="0027309B"/>
    <w:rsid w:val="00273333"/>
    <w:rsid w:val="002733E9"/>
    <w:rsid w:val="00273583"/>
    <w:rsid w:val="002735B4"/>
    <w:rsid w:val="00273755"/>
    <w:rsid w:val="00273896"/>
    <w:rsid w:val="00273C79"/>
    <w:rsid w:val="00273FD6"/>
    <w:rsid w:val="00274070"/>
    <w:rsid w:val="0027430E"/>
    <w:rsid w:val="002743D2"/>
    <w:rsid w:val="00274467"/>
    <w:rsid w:val="002745B6"/>
    <w:rsid w:val="00274871"/>
    <w:rsid w:val="00274BF3"/>
    <w:rsid w:val="00274D8D"/>
    <w:rsid w:val="00274FF3"/>
    <w:rsid w:val="0027510E"/>
    <w:rsid w:val="00275129"/>
    <w:rsid w:val="0027549F"/>
    <w:rsid w:val="00275A11"/>
    <w:rsid w:val="00275AC9"/>
    <w:rsid w:val="00275D40"/>
    <w:rsid w:val="0027613A"/>
    <w:rsid w:val="002763AF"/>
    <w:rsid w:val="00276407"/>
    <w:rsid w:val="00276861"/>
    <w:rsid w:val="00276AB3"/>
    <w:rsid w:val="00276B14"/>
    <w:rsid w:val="00276BD9"/>
    <w:rsid w:val="00276DD5"/>
    <w:rsid w:val="00276FD2"/>
    <w:rsid w:val="00277034"/>
    <w:rsid w:val="002770C2"/>
    <w:rsid w:val="002770DE"/>
    <w:rsid w:val="00277AE4"/>
    <w:rsid w:val="00277BF9"/>
    <w:rsid w:val="00277EB2"/>
    <w:rsid w:val="00277FA1"/>
    <w:rsid w:val="0028027F"/>
    <w:rsid w:val="00280306"/>
    <w:rsid w:val="00280328"/>
    <w:rsid w:val="002803AF"/>
    <w:rsid w:val="00280541"/>
    <w:rsid w:val="002805C0"/>
    <w:rsid w:val="002807E3"/>
    <w:rsid w:val="002808DA"/>
    <w:rsid w:val="00280B10"/>
    <w:rsid w:val="00280BEF"/>
    <w:rsid w:val="00280E56"/>
    <w:rsid w:val="0028101C"/>
    <w:rsid w:val="002810F6"/>
    <w:rsid w:val="002812E4"/>
    <w:rsid w:val="0028152B"/>
    <w:rsid w:val="00281589"/>
    <w:rsid w:val="00281714"/>
    <w:rsid w:val="002819A6"/>
    <w:rsid w:val="00281A91"/>
    <w:rsid w:val="00281D47"/>
    <w:rsid w:val="00281E2A"/>
    <w:rsid w:val="002820BF"/>
    <w:rsid w:val="002826CF"/>
    <w:rsid w:val="00282AE0"/>
    <w:rsid w:val="00282F4F"/>
    <w:rsid w:val="002830CB"/>
    <w:rsid w:val="002830F9"/>
    <w:rsid w:val="00283AA4"/>
    <w:rsid w:val="00283DC4"/>
    <w:rsid w:val="00283F23"/>
    <w:rsid w:val="0028421C"/>
    <w:rsid w:val="002842AB"/>
    <w:rsid w:val="0028463B"/>
    <w:rsid w:val="002847CD"/>
    <w:rsid w:val="00284B24"/>
    <w:rsid w:val="00284BEA"/>
    <w:rsid w:val="00284D3B"/>
    <w:rsid w:val="00284DDC"/>
    <w:rsid w:val="0028507E"/>
    <w:rsid w:val="00285080"/>
    <w:rsid w:val="002852E3"/>
    <w:rsid w:val="002853C4"/>
    <w:rsid w:val="002859B7"/>
    <w:rsid w:val="00285A57"/>
    <w:rsid w:val="00285ADC"/>
    <w:rsid w:val="00286108"/>
    <w:rsid w:val="00286296"/>
    <w:rsid w:val="002862AF"/>
    <w:rsid w:val="0028663E"/>
    <w:rsid w:val="002866B2"/>
    <w:rsid w:val="002866C3"/>
    <w:rsid w:val="00286A89"/>
    <w:rsid w:val="00286AEE"/>
    <w:rsid w:val="00286B55"/>
    <w:rsid w:val="00286F6D"/>
    <w:rsid w:val="00287087"/>
    <w:rsid w:val="002870BE"/>
    <w:rsid w:val="002871E7"/>
    <w:rsid w:val="00287389"/>
    <w:rsid w:val="0028757F"/>
    <w:rsid w:val="002877CB"/>
    <w:rsid w:val="00287A5B"/>
    <w:rsid w:val="00287A86"/>
    <w:rsid w:val="00287BE6"/>
    <w:rsid w:val="00287CDF"/>
    <w:rsid w:val="00287D71"/>
    <w:rsid w:val="002900B1"/>
    <w:rsid w:val="002903CD"/>
    <w:rsid w:val="0029049F"/>
    <w:rsid w:val="00290747"/>
    <w:rsid w:val="002907AE"/>
    <w:rsid w:val="002908A0"/>
    <w:rsid w:val="00290A11"/>
    <w:rsid w:val="00290EC5"/>
    <w:rsid w:val="00290FD8"/>
    <w:rsid w:val="0029158E"/>
    <w:rsid w:val="00291638"/>
    <w:rsid w:val="002916AA"/>
    <w:rsid w:val="00291788"/>
    <w:rsid w:val="002918F5"/>
    <w:rsid w:val="00291A12"/>
    <w:rsid w:val="00291AC9"/>
    <w:rsid w:val="0029259D"/>
    <w:rsid w:val="00292711"/>
    <w:rsid w:val="0029273C"/>
    <w:rsid w:val="002927DC"/>
    <w:rsid w:val="00292BD0"/>
    <w:rsid w:val="00292D8E"/>
    <w:rsid w:val="00292E1C"/>
    <w:rsid w:val="00292E3B"/>
    <w:rsid w:val="00292EA7"/>
    <w:rsid w:val="00292FB7"/>
    <w:rsid w:val="00293397"/>
    <w:rsid w:val="002934B7"/>
    <w:rsid w:val="0029353D"/>
    <w:rsid w:val="00293694"/>
    <w:rsid w:val="00293CA7"/>
    <w:rsid w:val="00293D0B"/>
    <w:rsid w:val="00293D72"/>
    <w:rsid w:val="00293E9A"/>
    <w:rsid w:val="002940EE"/>
    <w:rsid w:val="00294757"/>
    <w:rsid w:val="00294853"/>
    <w:rsid w:val="00294D2C"/>
    <w:rsid w:val="00294E96"/>
    <w:rsid w:val="00294EBC"/>
    <w:rsid w:val="00294FC1"/>
    <w:rsid w:val="00295203"/>
    <w:rsid w:val="00295B0C"/>
    <w:rsid w:val="00295BA5"/>
    <w:rsid w:val="00295D45"/>
    <w:rsid w:val="002962C6"/>
    <w:rsid w:val="00296393"/>
    <w:rsid w:val="002965F6"/>
    <w:rsid w:val="00296769"/>
    <w:rsid w:val="0029726B"/>
    <w:rsid w:val="002972E7"/>
    <w:rsid w:val="0029742B"/>
    <w:rsid w:val="002974B3"/>
    <w:rsid w:val="00297686"/>
    <w:rsid w:val="00297774"/>
    <w:rsid w:val="00297C6B"/>
    <w:rsid w:val="002A0092"/>
    <w:rsid w:val="002A00DD"/>
    <w:rsid w:val="002A022A"/>
    <w:rsid w:val="002A022D"/>
    <w:rsid w:val="002A0347"/>
    <w:rsid w:val="002A03AC"/>
    <w:rsid w:val="002A0468"/>
    <w:rsid w:val="002A0853"/>
    <w:rsid w:val="002A0C05"/>
    <w:rsid w:val="002A0F65"/>
    <w:rsid w:val="002A1003"/>
    <w:rsid w:val="002A1206"/>
    <w:rsid w:val="002A1387"/>
    <w:rsid w:val="002A1579"/>
    <w:rsid w:val="002A1602"/>
    <w:rsid w:val="002A170E"/>
    <w:rsid w:val="002A1AF6"/>
    <w:rsid w:val="002A1CD3"/>
    <w:rsid w:val="002A1E01"/>
    <w:rsid w:val="002A220D"/>
    <w:rsid w:val="002A22AE"/>
    <w:rsid w:val="002A2705"/>
    <w:rsid w:val="002A2840"/>
    <w:rsid w:val="002A284D"/>
    <w:rsid w:val="002A2996"/>
    <w:rsid w:val="002A2A48"/>
    <w:rsid w:val="002A2B08"/>
    <w:rsid w:val="002A3429"/>
    <w:rsid w:val="002A35F6"/>
    <w:rsid w:val="002A3884"/>
    <w:rsid w:val="002A3891"/>
    <w:rsid w:val="002A38B9"/>
    <w:rsid w:val="002A38C4"/>
    <w:rsid w:val="002A3A3C"/>
    <w:rsid w:val="002A3CB1"/>
    <w:rsid w:val="002A3DF4"/>
    <w:rsid w:val="002A3F3A"/>
    <w:rsid w:val="002A4369"/>
    <w:rsid w:val="002A4484"/>
    <w:rsid w:val="002A453A"/>
    <w:rsid w:val="002A4693"/>
    <w:rsid w:val="002A4BC2"/>
    <w:rsid w:val="002A4D20"/>
    <w:rsid w:val="002A4ED0"/>
    <w:rsid w:val="002A4F62"/>
    <w:rsid w:val="002A5122"/>
    <w:rsid w:val="002A52E5"/>
    <w:rsid w:val="002A5413"/>
    <w:rsid w:val="002A58B1"/>
    <w:rsid w:val="002A5A30"/>
    <w:rsid w:val="002A5B06"/>
    <w:rsid w:val="002A5D67"/>
    <w:rsid w:val="002A60F9"/>
    <w:rsid w:val="002A643F"/>
    <w:rsid w:val="002A66F9"/>
    <w:rsid w:val="002A671C"/>
    <w:rsid w:val="002A675F"/>
    <w:rsid w:val="002A686F"/>
    <w:rsid w:val="002A6BFD"/>
    <w:rsid w:val="002A6CDB"/>
    <w:rsid w:val="002A6D34"/>
    <w:rsid w:val="002A71D3"/>
    <w:rsid w:val="002A71F0"/>
    <w:rsid w:val="002A7437"/>
    <w:rsid w:val="002A7585"/>
    <w:rsid w:val="002A7B4B"/>
    <w:rsid w:val="002A7DF0"/>
    <w:rsid w:val="002A7FDF"/>
    <w:rsid w:val="002B0060"/>
    <w:rsid w:val="002B030E"/>
    <w:rsid w:val="002B034C"/>
    <w:rsid w:val="002B03B9"/>
    <w:rsid w:val="002B03C1"/>
    <w:rsid w:val="002B04BC"/>
    <w:rsid w:val="002B08F1"/>
    <w:rsid w:val="002B0975"/>
    <w:rsid w:val="002B0B0D"/>
    <w:rsid w:val="002B0E62"/>
    <w:rsid w:val="002B0F84"/>
    <w:rsid w:val="002B1249"/>
    <w:rsid w:val="002B15D5"/>
    <w:rsid w:val="002B17AC"/>
    <w:rsid w:val="002B1914"/>
    <w:rsid w:val="002B1930"/>
    <w:rsid w:val="002B2257"/>
    <w:rsid w:val="002B2397"/>
    <w:rsid w:val="002B2503"/>
    <w:rsid w:val="002B2609"/>
    <w:rsid w:val="002B2693"/>
    <w:rsid w:val="002B2718"/>
    <w:rsid w:val="002B2901"/>
    <w:rsid w:val="002B29D5"/>
    <w:rsid w:val="002B2B44"/>
    <w:rsid w:val="002B2D3E"/>
    <w:rsid w:val="002B2E0E"/>
    <w:rsid w:val="002B2FB0"/>
    <w:rsid w:val="002B31AF"/>
    <w:rsid w:val="002B3227"/>
    <w:rsid w:val="002B3791"/>
    <w:rsid w:val="002B397B"/>
    <w:rsid w:val="002B3B36"/>
    <w:rsid w:val="002B3C5E"/>
    <w:rsid w:val="002B3D23"/>
    <w:rsid w:val="002B3FF9"/>
    <w:rsid w:val="002B44E9"/>
    <w:rsid w:val="002B452E"/>
    <w:rsid w:val="002B45AE"/>
    <w:rsid w:val="002B48DA"/>
    <w:rsid w:val="002B490C"/>
    <w:rsid w:val="002B4AF9"/>
    <w:rsid w:val="002B4B36"/>
    <w:rsid w:val="002B4CF5"/>
    <w:rsid w:val="002B4D2E"/>
    <w:rsid w:val="002B4D82"/>
    <w:rsid w:val="002B4DCA"/>
    <w:rsid w:val="002B5069"/>
    <w:rsid w:val="002B51CB"/>
    <w:rsid w:val="002B5233"/>
    <w:rsid w:val="002B528F"/>
    <w:rsid w:val="002B52EC"/>
    <w:rsid w:val="002B53D3"/>
    <w:rsid w:val="002B5AA2"/>
    <w:rsid w:val="002B5CB5"/>
    <w:rsid w:val="002B61FD"/>
    <w:rsid w:val="002B6269"/>
    <w:rsid w:val="002B649B"/>
    <w:rsid w:val="002B64C5"/>
    <w:rsid w:val="002B65B9"/>
    <w:rsid w:val="002B6B55"/>
    <w:rsid w:val="002B6BDB"/>
    <w:rsid w:val="002B6EB7"/>
    <w:rsid w:val="002B6FA8"/>
    <w:rsid w:val="002B71DA"/>
    <w:rsid w:val="002B729C"/>
    <w:rsid w:val="002B7766"/>
    <w:rsid w:val="002B78B4"/>
    <w:rsid w:val="002B79C9"/>
    <w:rsid w:val="002B7CE0"/>
    <w:rsid w:val="002B7DAE"/>
    <w:rsid w:val="002B7DD9"/>
    <w:rsid w:val="002C0005"/>
    <w:rsid w:val="002C00B4"/>
    <w:rsid w:val="002C02F3"/>
    <w:rsid w:val="002C04DC"/>
    <w:rsid w:val="002C0636"/>
    <w:rsid w:val="002C0898"/>
    <w:rsid w:val="002C0B6C"/>
    <w:rsid w:val="002C0C6D"/>
    <w:rsid w:val="002C0CF5"/>
    <w:rsid w:val="002C10A8"/>
    <w:rsid w:val="002C1204"/>
    <w:rsid w:val="002C1320"/>
    <w:rsid w:val="002C161D"/>
    <w:rsid w:val="002C1695"/>
    <w:rsid w:val="002C18A6"/>
    <w:rsid w:val="002C19E1"/>
    <w:rsid w:val="002C208C"/>
    <w:rsid w:val="002C22EA"/>
    <w:rsid w:val="002C2301"/>
    <w:rsid w:val="002C242C"/>
    <w:rsid w:val="002C2435"/>
    <w:rsid w:val="002C277E"/>
    <w:rsid w:val="002C2BD1"/>
    <w:rsid w:val="002C30E0"/>
    <w:rsid w:val="002C31B3"/>
    <w:rsid w:val="002C31B4"/>
    <w:rsid w:val="002C3989"/>
    <w:rsid w:val="002C3A70"/>
    <w:rsid w:val="002C3B17"/>
    <w:rsid w:val="002C3B6F"/>
    <w:rsid w:val="002C3E82"/>
    <w:rsid w:val="002C4006"/>
    <w:rsid w:val="002C4047"/>
    <w:rsid w:val="002C4072"/>
    <w:rsid w:val="002C40E2"/>
    <w:rsid w:val="002C40E7"/>
    <w:rsid w:val="002C42B1"/>
    <w:rsid w:val="002C44C4"/>
    <w:rsid w:val="002C4520"/>
    <w:rsid w:val="002C4650"/>
    <w:rsid w:val="002C478D"/>
    <w:rsid w:val="002C497F"/>
    <w:rsid w:val="002C4D58"/>
    <w:rsid w:val="002C4EF8"/>
    <w:rsid w:val="002C4F81"/>
    <w:rsid w:val="002C537A"/>
    <w:rsid w:val="002C564E"/>
    <w:rsid w:val="002C588B"/>
    <w:rsid w:val="002C58E1"/>
    <w:rsid w:val="002C59C8"/>
    <w:rsid w:val="002C5E84"/>
    <w:rsid w:val="002C6066"/>
    <w:rsid w:val="002C6095"/>
    <w:rsid w:val="002C6571"/>
    <w:rsid w:val="002C6593"/>
    <w:rsid w:val="002C67A7"/>
    <w:rsid w:val="002C68E3"/>
    <w:rsid w:val="002C6A6B"/>
    <w:rsid w:val="002C6A9F"/>
    <w:rsid w:val="002C6B4E"/>
    <w:rsid w:val="002C6C2C"/>
    <w:rsid w:val="002C6DCB"/>
    <w:rsid w:val="002C6F65"/>
    <w:rsid w:val="002C707A"/>
    <w:rsid w:val="002C7532"/>
    <w:rsid w:val="002C7550"/>
    <w:rsid w:val="002C7D18"/>
    <w:rsid w:val="002D049C"/>
    <w:rsid w:val="002D0969"/>
    <w:rsid w:val="002D0B09"/>
    <w:rsid w:val="002D0C81"/>
    <w:rsid w:val="002D0D20"/>
    <w:rsid w:val="002D0D4E"/>
    <w:rsid w:val="002D0D65"/>
    <w:rsid w:val="002D0EF5"/>
    <w:rsid w:val="002D1041"/>
    <w:rsid w:val="002D122E"/>
    <w:rsid w:val="002D1335"/>
    <w:rsid w:val="002D163B"/>
    <w:rsid w:val="002D1CDF"/>
    <w:rsid w:val="002D1D4B"/>
    <w:rsid w:val="002D1E24"/>
    <w:rsid w:val="002D1E88"/>
    <w:rsid w:val="002D1F96"/>
    <w:rsid w:val="002D207B"/>
    <w:rsid w:val="002D235A"/>
    <w:rsid w:val="002D2B61"/>
    <w:rsid w:val="002D2DB9"/>
    <w:rsid w:val="002D2E27"/>
    <w:rsid w:val="002D2F36"/>
    <w:rsid w:val="002D2FB1"/>
    <w:rsid w:val="002D327B"/>
    <w:rsid w:val="002D32D0"/>
    <w:rsid w:val="002D3B2C"/>
    <w:rsid w:val="002D3D86"/>
    <w:rsid w:val="002D3F6E"/>
    <w:rsid w:val="002D3FE5"/>
    <w:rsid w:val="002D40FF"/>
    <w:rsid w:val="002D43FB"/>
    <w:rsid w:val="002D49AA"/>
    <w:rsid w:val="002D4A64"/>
    <w:rsid w:val="002D4C73"/>
    <w:rsid w:val="002D4E51"/>
    <w:rsid w:val="002D4EA5"/>
    <w:rsid w:val="002D4F7F"/>
    <w:rsid w:val="002D5054"/>
    <w:rsid w:val="002D54C5"/>
    <w:rsid w:val="002D599B"/>
    <w:rsid w:val="002D5A5D"/>
    <w:rsid w:val="002D5B37"/>
    <w:rsid w:val="002D5C20"/>
    <w:rsid w:val="002D5E9A"/>
    <w:rsid w:val="002D60E2"/>
    <w:rsid w:val="002D630A"/>
    <w:rsid w:val="002D65B8"/>
    <w:rsid w:val="002D66C8"/>
    <w:rsid w:val="002D68BD"/>
    <w:rsid w:val="002D69C8"/>
    <w:rsid w:val="002D6A94"/>
    <w:rsid w:val="002D6E66"/>
    <w:rsid w:val="002D6F41"/>
    <w:rsid w:val="002D70CC"/>
    <w:rsid w:val="002D7256"/>
    <w:rsid w:val="002D72F6"/>
    <w:rsid w:val="002D79C5"/>
    <w:rsid w:val="002D7A23"/>
    <w:rsid w:val="002D7A7B"/>
    <w:rsid w:val="002D7A92"/>
    <w:rsid w:val="002D7AFE"/>
    <w:rsid w:val="002D7B90"/>
    <w:rsid w:val="002D7D69"/>
    <w:rsid w:val="002D7DED"/>
    <w:rsid w:val="002D7E9F"/>
    <w:rsid w:val="002E0089"/>
    <w:rsid w:val="002E0160"/>
    <w:rsid w:val="002E03EB"/>
    <w:rsid w:val="002E047A"/>
    <w:rsid w:val="002E0681"/>
    <w:rsid w:val="002E06F3"/>
    <w:rsid w:val="002E0826"/>
    <w:rsid w:val="002E08BA"/>
    <w:rsid w:val="002E0A48"/>
    <w:rsid w:val="002E0A82"/>
    <w:rsid w:val="002E0C7C"/>
    <w:rsid w:val="002E1091"/>
    <w:rsid w:val="002E10D7"/>
    <w:rsid w:val="002E1301"/>
    <w:rsid w:val="002E13C6"/>
    <w:rsid w:val="002E156A"/>
    <w:rsid w:val="002E15B0"/>
    <w:rsid w:val="002E1BEC"/>
    <w:rsid w:val="002E1D4A"/>
    <w:rsid w:val="002E1E8D"/>
    <w:rsid w:val="002E239E"/>
    <w:rsid w:val="002E2404"/>
    <w:rsid w:val="002E280F"/>
    <w:rsid w:val="002E2857"/>
    <w:rsid w:val="002E2884"/>
    <w:rsid w:val="002E2D5C"/>
    <w:rsid w:val="002E2EE2"/>
    <w:rsid w:val="002E3195"/>
    <w:rsid w:val="002E31D5"/>
    <w:rsid w:val="002E3C41"/>
    <w:rsid w:val="002E3D66"/>
    <w:rsid w:val="002E3DA5"/>
    <w:rsid w:val="002E3E42"/>
    <w:rsid w:val="002E3E46"/>
    <w:rsid w:val="002E3E6D"/>
    <w:rsid w:val="002E3E85"/>
    <w:rsid w:val="002E4202"/>
    <w:rsid w:val="002E46FB"/>
    <w:rsid w:val="002E4736"/>
    <w:rsid w:val="002E4891"/>
    <w:rsid w:val="002E4B59"/>
    <w:rsid w:val="002E4C20"/>
    <w:rsid w:val="002E4C24"/>
    <w:rsid w:val="002E4DAB"/>
    <w:rsid w:val="002E5186"/>
    <w:rsid w:val="002E547F"/>
    <w:rsid w:val="002E5583"/>
    <w:rsid w:val="002E55E6"/>
    <w:rsid w:val="002E579E"/>
    <w:rsid w:val="002E581B"/>
    <w:rsid w:val="002E58E6"/>
    <w:rsid w:val="002E5B3A"/>
    <w:rsid w:val="002E5B9D"/>
    <w:rsid w:val="002E5CB4"/>
    <w:rsid w:val="002E5CC5"/>
    <w:rsid w:val="002E5E8A"/>
    <w:rsid w:val="002E5EF7"/>
    <w:rsid w:val="002E6050"/>
    <w:rsid w:val="002E611D"/>
    <w:rsid w:val="002E61FC"/>
    <w:rsid w:val="002E6230"/>
    <w:rsid w:val="002E64E8"/>
    <w:rsid w:val="002E64F3"/>
    <w:rsid w:val="002E66FD"/>
    <w:rsid w:val="002E6921"/>
    <w:rsid w:val="002E6A46"/>
    <w:rsid w:val="002E6F12"/>
    <w:rsid w:val="002E700E"/>
    <w:rsid w:val="002E75F2"/>
    <w:rsid w:val="002E7808"/>
    <w:rsid w:val="002E7918"/>
    <w:rsid w:val="002E794B"/>
    <w:rsid w:val="002E7AE5"/>
    <w:rsid w:val="002E7C7B"/>
    <w:rsid w:val="002E7F20"/>
    <w:rsid w:val="002E7FC0"/>
    <w:rsid w:val="002F0037"/>
    <w:rsid w:val="002F012B"/>
    <w:rsid w:val="002F08CC"/>
    <w:rsid w:val="002F0CD5"/>
    <w:rsid w:val="002F0E3A"/>
    <w:rsid w:val="002F1185"/>
    <w:rsid w:val="002F1A31"/>
    <w:rsid w:val="002F1AA7"/>
    <w:rsid w:val="002F1DCC"/>
    <w:rsid w:val="002F1FC8"/>
    <w:rsid w:val="002F2191"/>
    <w:rsid w:val="002F257B"/>
    <w:rsid w:val="002F2610"/>
    <w:rsid w:val="002F26DE"/>
    <w:rsid w:val="002F2841"/>
    <w:rsid w:val="002F2B35"/>
    <w:rsid w:val="002F2FB6"/>
    <w:rsid w:val="002F30AB"/>
    <w:rsid w:val="002F31DC"/>
    <w:rsid w:val="002F3477"/>
    <w:rsid w:val="002F34E6"/>
    <w:rsid w:val="002F39A3"/>
    <w:rsid w:val="002F3DC9"/>
    <w:rsid w:val="002F3DD3"/>
    <w:rsid w:val="002F3F13"/>
    <w:rsid w:val="002F424F"/>
    <w:rsid w:val="002F4250"/>
    <w:rsid w:val="002F45C5"/>
    <w:rsid w:val="002F467D"/>
    <w:rsid w:val="002F46BF"/>
    <w:rsid w:val="002F4A90"/>
    <w:rsid w:val="002F4CEC"/>
    <w:rsid w:val="002F5097"/>
    <w:rsid w:val="002F5118"/>
    <w:rsid w:val="002F5441"/>
    <w:rsid w:val="002F5450"/>
    <w:rsid w:val="002F5620"/>
    <w:rsid w:val="002F5A86"/>
    <w:rsid w:val="002F5C6B"/>
    <w:rsid w:val="002F5E8E"/>
    <w:rsid w:val="002F5FC7"/>
    <w:rsid w:val="002F60D3"/>
    <w:rsid w:val="002F6165"/>
    <w:rsid w:val="002F67BF"/>
    <w:rsid w:val="002F6DAA"/>
    <w:rsid w:val="002F6ED4"/>
    <w:rsid w:val="002F70D4"/>
    <w:rsid w:val="002F75A2"/>
    <w:rsid w:val="002F75DA"/>
    <w:rsid w:val="002F76A2"/>
    <w:rsid w:val="002F7962"/>
    <w:rsid w:val="002F79E4"/>
    <w:rsid w:val="002F7BEC"/>
    <w:rsid w:val="002F7EB7"/>
    <w:rsid w:val="002F7EB8"/>
    <w:rsid w:val="002F7F2B"/>
    <w:rsid w:val="0030052C"/>
    <w:rsid w:val="00300563"/>
    <w:rsid w:val="0030063F"/>
    <w:rsid w:val="003006E5"/>
    <w:rsid w:val="00300927"/>
    <w:rsid w:val="00300ADB"/>
    <w:rsid w:val="00300DB7"/>
    <w:rsid w:val="00301078"/>
    <w:rsid w:val="00301359"/>
    <w:rsid w:val="003015ED"/>
    <w:rsid w:val="003015F0"/>
    <w:rsid w:val="00301686"/>
    <w:rsid w:val="003017AA"/>
    <w:rsid w:val="00301C99"/>
    <w:rsid w:val="00301F10"/>
    <w:rsid w:val="00302235"/>
    <w:rsid w:val="0030231F"/>
    <w:rsid w:val="00302467"/>
    <w:rsid w:val="00302667"/>
    <w:rsid w:val="003027B9"/>
    <w:rsid w:val="0030283E"/>
    <w:rsid w:val="00302DB1"/>
    <w:rsid w:val="00302E83"/>
    <w:rsid w:val="00302F61"/>
    <w:rsid w:val="00303083"/>
    <w:rsid w:val="00303214"/>
    <w:rsid w:val="0030349F"/>
    <w:rsid w:val="003035F5"/>
    <w:rsid w:val="0030381A"/>
    <w:rsid w:val="00303FE8"/>
    <w:rsid w:val="003040D3"/>
    <w:rsid w:val="003041A4"/>
    <w:rsid w:val="003045AF"/>
    <w:rsid w:val="003045EE"/>
    <w:rsid w:val="0030473E"/>
    <w:rsid w:val="00304771"/>
    <w:rsid w:val="00304950"/>
    <w:rsid w:val="003049A3"/>
    <w:rsid w:val="00304CD9"/>
    <w:rsid w:val="00304D25"/>
    <w:rsid w:val="00304EB8"/>
    <w:rsid w:val="00305049"/>
    <w:rsid w:val="00305189"/>
    <w:rsid w:val="003051F2"/>
    <w:rsid w:val="00305424"/>
    <w:rsid w:val="003059E6"/>
    <w:rsid w:val="00305A21"/>
    <w:rsid w:val="00305ADE"/>
    <w:rsid w:val="00305C17"/>
    <w:rsid w:val="00305E7B"/>
    <w:rsid w:val="00305F42"/>
    <w:rsid w:val="00306070"/>
    <w:rsid w:val="00306098"/>
    <w:rsid w:val="00306326"/>
    <w:rsid w:val="00306347"/>
    <w:rsid w:val="0030648A"/>
    <w:rsid w:val="0030651C"/>
    <w:rsid w:val="0030661D"/>
    <w:rsid w:val="0030666E"/>
    <w:rsid w:val="00306877"/>
    <w:rsid w:val="00306A63"/>
    <w:rsid w:val="00306BE8"/>
    <w:rsid w:val="00306CDD"/>
    <w:rsid w:val="00306DAE"/>
    <w:rsid w:val="00306F42"/>
    <w:rsid w:val="00307777"/>
    <w:rsid w:val="00307896"/>
    <w:rsid w:val="00307939"/>
    <w:rsid w:val="003079CA"/>
    <w:rsid w:val="00307B2A"/>
    <w:rsid w:val="00307BFB"/>
    <w:rsid w:val="00307C17"/>
    <w:rsid w:val="00307D94"/>
    <w:rsid w:val="0031006F"/>
    <w:rsid w:val="003100C6"/>
    <w:rsid w:val="003104AC"/>
    <w:rsid w:val="00310599"/>
    <w:rsid w:val="003107FE"/>
    <w:rsid w:val="003108F6"/>
    <w:rsid w:val="003109D4"/>
    <w:rsid w:val="00310B5D"/>
    <w:rsid w:val="00310BC5"/>
    <w:rsid w:val="00310D8B"/>
    <w:rsid w:val="00310E7D"/>
    <w:rsid w:val="0031115C"/>
    <w:rsid w:val="0031128E"/>
    <w:rsid w:val="003119F6"/>
    <w:rsid w:val="00311A23"/>
    <w:rsid w:val="00311AD4"/>
    <w:rsid w:val="0031275A"/>
    <w:rsid w:val="003128C0"/>
    <w:rsid w:val="00312DFF"/>
    <w:rsid w:val="00312ED3"/>
    <w:rsid w:val="00313099"/>
    <w:rsid w:val="0031310B"/>
    <w:rsid w:val="00313524"/>
    <w:rsid w:val="003137B0"/>
    <w:rsid w:val="00313985"/>
    <w:rsid w:val="003139A4"/>
    <w:rsid w:val="00313D76"/>
    <w:rsid w:val="00313F49"/>
    <w:rsid w:val="00314208"/>
    <w:rsid w:val="003146E4"/>
    <w:rsid w:val="003146FE"/>
    <w:rsid w:val="0031478C"/>
    <w:rsid w:val="00314846"/>
    <w:rsid w:val="00314AF6"/>
    <w:rsid w:val="003151F8"/>
    <w:rsid w:val="003156BF"/>
    <w:rsid w:val="00315909"/>
    <w:rsid w:val="00315D2B"/>
    <w:rsid w:val="00315D5B"/>
    <w:rsid w:val="00315D99"/>
    <w:rsid w:val="00315ED4"/>
    <w:rsid w:val="0031604D"/>
    <w:rsid w:val="00316156"/>
    <w:rsid w:val="003161E3"/>
    <w:rsid w:val="0031627C"/>
    <w:rsid w:val="003165DA"/>
    <w:rsid w:val="003169F2"/>
    <w:rsid w:val="00316A33"/>
    <w:rsid w:val="00316C59"/>
    <w:rsid w:val="00316D81"/>
    <w:rsid w:val="00316E97"/>
    <w:rsid w:val="00317377"/>
    <w:rsid w:val="003174EA"/>
    <w:rsid w:val="003176EB"/>
    <w:rsid w:val="00317B9E"/>
    <w:rsid w:val="00317EF7"/>
    <w:rsid w:val="0032026F"/>
    <w:rsid w:val="00320307"/>
    <w:rsid w:val="003203FF"/>
    <w:rsid w:val="00320653"/>
    <w:rsid w:val="0032065C"/>
    <w:rsid w:val="00320731"/>
    <w:rsid w:val="0032095B"/>
    <w:rsid w:val="00320AE9"/>
    <w:rsid w:val="00320AF5"/>
    <w:rsid w:val="00320EC7"/>
    <w:rsid w:val="0032107A"/>
    <w:rsid w:val="00321093"/>
    <w:rsid w:val="00321170"/>
    <w:rsid w:val="0032139F"/>
    <w:rsid w:val="003213C5"/>
    <w:rsid w:val="00321480"/>
    <w:rsid w:val="00321785"/>
    <w:rsid w:val="00321A94"/>
    <w:rsid w:val="00321B5B"/>
    <w:rsid w:val="00321C34"/>
    <w:rsid w:val="00321D69"/>
    <w:rsid w:val="00322031"/>
    <w:rsid w:val="00322195"/>
    <w:rsid w:val="0032269C"/>
    <w:rsid w:val="00322BAA"/>
    <w:rsid w:val="00322C85"/>
    <w:rsid w:val="00322CDD"/>
    <w:rsid w:val="00323094"/>
    <w:rsid w:val="003230EE"/>
    <w:rsid w:val="0032311A"/>
    <w:rsid w:val="00323571"/>
    <w:rsid w:val="003235DE"/>
    <w:rsid w:val="003236CB"/>
    <w:rsid w:val="00323760"/>
    <w:rsid w:val="00323A06"/>
    <w:rsid w:val="00323B35"/>
    <w:rsid w:val="00323C5A"/>
    <w:rsid w:val="00323E08"/>
    <w:rsid w:val="00323F55"/>
    <w:rsid w:val="003241C3"/>
    <w:rsid w:val="003242F3"/>
    <w:rsid w:val="003243A8"/>
    <w:rsid w:val="00324482"/>
    <w:rsid w:val="00324546"/>
    <w:rsid w:val="00324658"/>
    <w:rsid w:val="00324702"/>
    <w:rsid w:val="00324761"/>
    <w:rsid w:val="003247BC"/>
    <w:rsid w:val="00324954"/>
    <w:rsid w:val="00324AD7"/>
    <w:rsid w:val="00324CBC"/>
    <w:rsid w:val="00324E8D"/>
    <w:rsid w:val="00325181"/>
    <w:rsid w:val="003251DB"/>
    <w:rsid w:val="00325453"/>
    <w:rsid w:val="00325913"/>
    <w:rsid w:val="00325B0F"/>
    <w:rsid w:val="00325B4C"/>
    <w:rsid w:val="00325B61"/>
    <w:rsid w:val="00325C74"/>
    <w:rsid w:val="00325D37"/>
    <w:rsid w:val="00326015"/>
    <w:rsid w:val="00326041"/>
    <w:rsid w:val="0032612C"/>
    <w:rsid w:val="00326289"/>
    <w:rsid w:val="003269A7"/>
    <w:rsid w:val="00326ABA"/>
    <w:rsid w:val="00326AE8"/>
    <w:rsid w:val="00326B95"/>
    <w:rsid w:val="00326C19"/>
    <w:rsid w:val="00326C47"/>
    <w:rsid w:val="00326DF1"/>
    <w:rsid w:val="0032723B"/>
    <w:rsid w:val="00327651"/>
    <w:rsid w:val="003277F7"/>
    <w:rsid w:val="00327957"/>
    <w:rsid w:val="003279EC"/>
    <w:rsid w:val="00327B4D"/>
    <w:rsid w:val="00327D13"/>
    <w:rsid w:val="00327E16"/>
    <w:rsid w:val="00327E77"/>
    <w:rsid w:val="00327EC2"/>
    <w:rsid w:val="00330115"/>
    <w:rsid w:val="0033013C"/>
    <w:rsid w:val="003304E1"/>
    <w:rsid w:val="0033066B"/>
    <w:rsid w:val="00330901"/>
    <w:rsid w:val="00330BA0"/>
    <w:rsid w:val="00330BDB"/>
    <w:rsid w:val="00330D1A"/>
    <w:rsid w:val="00331077"/>
    <w:rsid w:val="003311F9"/>
    <w:rsid w:val="003316FF"/>
    <w:rsid w:val="00331776"/>
    <w:rsid w:val="003318C8"/>
    <w:rsid w:val="00331955"/>
    <w:rsid w:val="00331957"/>
    <w:rsid w:val="00331A34"/>
    <w:rsid w:val="00331A5D"/>
    <w:rsid w:val="003320BD"/>
    <w:rsid w:val="003321CE"/>
    <w:rsid w:val="003323A2"/>
    <w:rsid w:val="003327C0"/>
    <w:rsid w:val="00332AA0"/>
    <w:rsid w:val="00332DF8"/>
    <w:rsid w:val="00333060"/>
    <w:rsid w:val="0033306A"/>
    <w:rsid w:val="003331B9"/>
    <w:rsid w:val="0033325A"/>
    <w:rsid w:val="0033329A"/>
    <w:rsid w:val="0033371C"/>
    <w:rsid w:val="003337A1"/>
    <w:rsid w:val="00333845"/>
    <w:rsid w:val="00333921"/>
    <w:rsid w:val="00333A78"/>
    <w:rsid w:val="00333E4B"/>
    <w:rsid w:val="00333E7E"/>
    <w:rsid w:val="00334643"/>
    <w:rsid w:val="00334658"/>
    <w:rsid w:val="00334860"/>
    <w:rsid w:val="003348C4"/>
    <w:rsid w:val="003348EA"/>
    <w:rsid w:val="00334B05"/>
    <w:rsid w:val="00334B95"/>
    <w:rsid w:val="00334D78"/>
    <w:rsid w:val="00334F03"/>
    <w:rsid w:val="003350D6"/>
    <w:rsid w:val="003353CE"/>
    <w:rsid w:val="0033542B"/>
    <w:rsid w:val="003354D5"/>
    <w:rsid w:val="00335810"/>
    <w:rsid w:val="00335F16"/>
    <w:rsid w:val="00335F1E"/>
    <w:rsid w:val="00335F8E"/>
    <w:rsid w:val="00336238"/>
    <w:rsid w:val="003363D4"/>
    <w:rsid w:val="003364D7"/>
    <w:rsid w:val="00336929"/>
    <w:rsid w:val="00336CBD"/>
    <w:rsid w:val="00336DC5"/>
    <w:rsid w:val="00337361"/>
    <w:rsid w:val="003378C4"/>
    <w:rsid w:val="0033799C"/>
    <w:rsid w:val="00337B55"/>
    <w:rsid w:val="00337D73"/>
    <w:rsid w:val="00337EEB"/>
    <w:rsid w:val="00337FC1"/>
    <w:rsid w:val="00337FF9"/>
    <w:rsid w:val="00340364"/>
    <w:rsid w:val="003405EE"/>
    <w:rsid w:val="00340699"/>
    <w:rsid w:val="003409AE"/>
    <w:rsid w:val="00340A8A"/>
    <w:rsid w:val="00340C9B"/>
    <w:rsid w:val="00340CAD"/>
    <w:rsid w:val="00340DD4"/>
    <w:rsid w:val="00340E85"/>
    <w:rsid w:val="003411F8"/>
    <w:rsid w:val="00341617"/>
    <w:rsid w:val="00341646"/>
    <w:rsid w:val="00341847"/>
    <w:rsid w:val="003418A8"/>
    <w:rsid w:val="00341A2B"/>
    <w:rsid w:val="00341C4E"/>
    <w:rsid w:val="00341CCF"/>
    <w:rsid w:val="00341F49"/>
    <w:rsid w:val="00342067"/>
    <w:rsid w:val="003422FD"/>
    <w:rsid w:val="0034232A"/>
    <w:rsid w:val="003425BB"/>
    <w:rsid w:val="00342C20"/>
    <w:rsid w:val="00342E83"/>
    <w:rsid w:val="00342EB8"/>
    <w:rsid w:val="00342EC4"/>
    <w:rsid w:val="00342EF5"/>
    <w:rsid w:val="003430CD"/>
    <w:rsid w:val="003431FD"/>
    <w:rsid w:val="003434A8"/>
    <w:rsid w:val="003434BB"/>
    <w:rsid w:val="00343514"/>
    <w:rsid w:val="0034386E"/>
    <w:rsid w:val="00343AD8"/>
    <w:rsid w:val="00343BFD"/>
    <w:rsid w:val="00343E14"/>
    <w:rsid w:val="00343EA5"/>
    <w:rsid w:val="0034428E"/>
    <w:rsid w:val="003444D8"/>
    <w:rsid w:val="0034478F"/>
    <w:rsid w:val="003448FA"/>
    <w:rsid w:val="00344A15"/>
    <w:rsid w:val="00344D90"/>
    <w:rsid w:val="0034524B"/>
    <w:rsid w:val="0034541B"/>
    <w:rsid w:val="00345883"/>
    <w:rsid w:val="00345993"/>
    <w:rsid w:val="00345B24"/>
    <w:rsid w:val="003466A6"/>
    <w:rsid w:val="003469FE"/>
    <w:rsid w:val="00346C1E"/>
    <w:rsid w:val="00346FF6"/>
    <w:rsid w:val="003470DE"/>
    <w:rsid w:val="003470EA"/>
    <w:rsid w:val="00347281"/>
    <w:rsid w:val="00347433"/>
    <w:rsid w:val="00347586"/>
    <w:rsid w:val="00347917"/>
    <w:rsid w:val="00347A9F"/>
    <w:rsid w:val="00347BE8"/>
    <w:rsid w:val="00347EF2"/>
    <w:rsid w:val="0035021B"/>
    <w:rsid w:val="003503DF"/>
    <w:rsid w:val="00350C7C"/>
    <w:rsid w:val="00350DC0"/>
    <w:rsid w:val="00350DCA"/>
    <w:rsid w:val="00350F96"/>
    <w:rsid w:val="003510A0"/>
    <w:rsid w:val="0035118F"/>
    <w:rsid w:val="00351672"/>
    <w:rsid w:val="00351694"/>
    <w:rsid w:val="00351975"/>
    <w:rsid w:val="00351AD4"/>
    <w:rsid w:val="00351BDD"/>
    <w:rsid w:val="00351D7B"/>
    <w:rsid w:val="00351DCF"/>
    <w:rsid w:val="00352023"/>
    <w:rsid w:val="00352255"/>
    <w:rsid w:val="00352577"/>
    <w:rsid w:val="00352718"/>
    <w:rsid w:val="00352924"/>
    <w:rsid w:val="00352DD5"/>
    <w:rsid w:val="00352DE4"/>
    <w:rsid w:val="00352ED7"/>
    <w:rsid w:val="00352FEC"/>
    <w:rsid w:val="0035305F"/>
    <w:rsid w:val="0035354E"/>
    <w:rsid w:val="00353746"/>
    <w:rsid w:val="003537AA"/>
    <w:rsid w:val="00353914"/>
    <w:rsid w:val="003539E4"/>
    <w:rsid w:val="00353DF2"/>
    <w:rsid w:val="00353E3C"/>
    <w:rsid w:val="00354244"/>
    <w:rsid w:val="00354295"/>
    <w:rsid w:val="0035461F"/>
    <w:rsid w:val="003549AA"/>
    <w:rsid w:val="003549D5"/>
    <w:rsid w:val="00354AD4"/>
    <w:rsid w:val="00354B0C"/>
    <w:rsid w:val="00354F7F"/>
    <w:rsid w:val="00355025"/>
    <w:rsid w:val="003551F9"/>
    <w:rsid w:val="0035526C"/>
    <w:rsid w:val="0035550D"/>
    <w:rsid w:val="003557E9"/>
    <w:rsid w:val="0035581A"/>
    <w:rsid w:val="00355940"/>
    <w:rsid w:val="00355C02"/>
    <w:rsid w:val="00355DF2"/>
    <w:rsid w:val="00355F7A"/>
    <w:rsid w:val="00356232"/>
    <w:rsid w:val="00356517"/>
    <w:rsid w:val="00356549"/>
    <w:rsid w:val="0035671B"/>
    <w:rsid w:val="00356988"/>
    <w:rsid w:val="00356C87"/>
    <w:rsid w:val="003570E3"/>
    <w:rsid w:val="00357185"/>
    <w:rsid w:val="0035719E"/>
    <w:rsid w:val="0035768B"/>
    <w:rsid w:val="00357766"/>
    <w:rsid w:val="00357B3A"/>
    <w:rsid w:val="00357BB4"/>
    <w:rsid w:val="00357CCA"/>
    <w:rsid w:val="00357DB7"/>
    <w:rsid w:val="0036008D"/>
    <w:rsid w:val="0036010E"/>
    <w:rsid w:val="003602C7"/>
    <w:rsid w:val="00360375"/>
    <w:rsid w:val="00360AC0"/>
    <w:rsid w:val="00360D16"/>
    <w:rsid w:val="00360FF9"/>
    <w:rsid w:val="003611DE"/>
    <w:rsid w:val="0036125F"/>
    <w:rsid w:val="0036129D"/>
    <w:rsid w:val="0036141F"/>
    <w:rsid w:val="00361938"/>
    <w:rsid w:val="00361BE7"/>
    <w:rsid w:val="00362178"/>
    <w:rsid w:val="003622C2"/>
    <w:rsid w:val="003623F7"/>
    <w:rsid w:val="003627CA"/>
    <w:rsid w:val="003628A0"/>
    <w:rsid w:val="00362D60"/>
    <w:rsid w:val="00362DDB"/>
    <w:rsid w:val="00362FC8"/>
    <w:rsid w:val="0036334E"/>
    <w:rsid w:val="0036392C"/>
    <w:rsid w:val="00363B12"/>
    <w:rsid w:val="00363CCF"/>
    <w:rsid w:val="00363F99"/>
    <w:rsid w:val="00364292"/>
    <w:rsid w:val="0036441C"/>
    <w:rsid w:val="003645A2"/>
    <w:rsid w:val="003648B6"/>
    <w:rsid w:val="003648CB"/>
    <w:rsid w:val="00364A42"/>
    <w:rsid w:val="00364ADF"/>
    <w:rsid w:val="00364C06"/>
    <w:rsid w:val="00364C66"/>
    <w:rsid w:val="00364D78"/>
    <w:rsid w:val="00364E1A"/>
    <w:rsid w:val="00364E3E"/>
    <w:rsid w:val="00364F52"/>
    <w:rsid w:val="00364FBA"/>
    <w:rsid w:val="0036517F"/>
    <w:rsid w:val="00365263"/>
    <w:rsid w:val="003652BF"/>
    <w:rsid w:val="00365301"/>
    <w:rsid w:val="00365DCD"/>
    <w:rsid w:val="00365F29"/>
    <w:rsid w:val="00366116"/>
    <w:rsid w:val="00366AD7"/>
    <w:rsid w:val="00366AE6"/>
    <w:rsid w:val="00366D60"/>
    <w:rsid w:val="00366DA8"/>
    <w:rsid w:val="00367038"/>
    <w:rsid w:val="003674A4"/>
    <w:rsid w:val="0036799E"/>
    <w:rsid w:val="00367C4F"/>
    <w:rsid w:val="00367F0B"/>
    <w:rsid w:val="003700FB"/>
    <w:rsid w:val="00370409"/>
    <w:rsid w:val="00370577"/>
    <w:rsid w:val="00370BA1"/>
    <w:rsid w:val="00370D11"/>
    <w:rsid w:val="00370E9B"/>
    <w:rsid w:val="00371192"/>
    <w:rsid w:val="003712E1"/>
    <w:rsid w:val="003714CD"/>
    <w:rsid w:val="00371563"/>
    <w:rsid w:val="00371AB6"/>
    <w:rsid w:val="00371CDA"/>
    <w:rsid w:val="00371DE7"/>
    <w:rsid w:val="00371E28"/>
    <w:rsid w:val="003724B9"/>
    <w:rsid w:val="00372525"/>
    <w:rsid w:val="00372626"/>
    <w:rsid w:val="00372661"/>
    <w:rsid w:val="00372FB7"/>
    <w:rsid w:val="0037359F"/>
    <w:rsid w:val="00373AA8"/>
    <w:rsid w:val="00373E2D"/>
    <w:rsid w:val="00373E5F"/>
    <w:rsid w:val="003740B3"/>
    <w:rsid w:val="0037439A"/>
    <w:rsid w:val="00374E88"/>
    <w:rsid w:val="0037506B"/>
    <w:rsid w:val="00375263"/>
    <w:rsid w:val="00375293"/>
    <w:rsid w:val="00375467"/>
    <w:rsid w:val="003757F8"/>
    <w:rsid w:val="00375B08"/>
    <w:rsid w:val="00375CF4"/>
    <w:rsid w:val="00375FFF"/>
    <w:rsid w:val="00376192"/>
    <w:rsid w:val="00376379"/>
    <w:rsid w:val="003763E7"/>
    <w:rsid w:val="003769C3"/>
    <w:rsid w:val="00376B52"/>
    <w:rsid w:val="00376C7A"/>
    <w:rsid w:val="00376D8E"/>
    <w:rsid w:val="00376DB7"/>
    <w:rsid w:val="00376DBE"/>
    <w:rsid w:val="00376E41"/>
    <w:rsid w:val="00377050"/>
    <w:rsid w:val="003770A5"/>
    <w:rsid w:val="003771EC"/>
    <w:rsid w:val="0037738C"/>
    <w:rsid w:val="003773F9"/>
    <w:rsid w:val="003774CF"/>
    <w:rsid w:val="00377735"/>
    <w:rsid w:val="003777D2"/>
    <w:rsid w:val="00377895"/>
    <w:rsid w:val="00377907"/>
    <w:rsid w:val="00377FD1"/>
    <w:rsid w:val="00380289"/>
    <w:rsid w:val="0038066B"/>
    <w:rsid w:val="003806DE"/>
    <w:rsid w:val="0038070A"/>
    <w:rsid w:val="003807F0"/>
    <w:rsid w:val="00380AAF"/>
    <w:rsid w:val="00380ACD"/>
    <w:rsid w:val="00380BF2"/>
    <w:rsid w:val="00380CBB"/>
    <w:rsid w:val="003810A3"/>
    <w:rsid w:val="0038162B"/>
    <w:rsid w:val="003816F4"/>
    <w:rsid w:val="00381911"/>
    <w:rsid w:val="00381A17"/>
    <w:rsid w:val="00381D8F"/>
    <w:rsid w:val="00381E27"/>
    <w:rsid w:val="003820F0"/>
    <w:rsid w:val="00382443"/>
    <w:rsid w:val="00382623"/>
    <w:rsid w:val="00382960"/>
    <w:rsid w:val="00382C02"/>
    <w:rsid w:val="00383108"/>
    <w:rsid w:val="00383120"/>
    <w:rsid w:val="003832F4"/>
    <w:rsid w:val="003833E3"/>
    <w:rsid w:val="003833EA"/>
    <w:rsid w:val="00383405"/>
    <w:rsid w:val="00383669"/>
    <w:rsid w:val="00383742"/>
    <w:rsid w:val="00383862"/>
    <w:rsid w:val="00383EB9"/>
    <w:rsid w:val="00383F6F"/>
    <w:rsid w:val="0038408E"/>
    <w:rsid w:val="003842FF"/>
    <w:rsid w:val="0038432F"/>
    <w:rsid w:val="00384379"/>
    <w:rsid w:val="003849F7"/>
    <w:rsid w:val="00384AC6"/>
    <w:rsid w:val="00384C0A"/>
    <w:rsid w:val="00384D48"/>
    <w:rsid w:val="00385173"/>
    <w:rsid w:val="00385499"/>
    <w:rsid w:val="00385507"/>
    <w:rsid w:val="003855CB"/>
    <w:rsid w:val="00385870"/>
    <w:rsid w:val="003859FB"/>
    <w:rsid w:val="00385B18"/>
    <w:rsid w:val="00385B43"/>
    <w:rsid w:val="00385C07"/>
    <w:rsid w:val="00385C1E"/>
    <w:rsid w:val="00385C7A"/>
    <w:rsid w:val="00385D45"/>
    <w:rsid w:val="00385DDC"/>
    <w:rsid w:val="00385F0D"/>
    <w:rsid w:val="00385F73"/>
    <w:rsid w:val="00385FC3"/>
    <w:rsid w:val="00386229"/>
    <w:rsid w:val="00386233"/>
    <w:rsid w:val="0038624F"/>
    <w:rsid w:val="0038673F"/>
    <w:rsid w:val="00386A19"/>
    <w:rsid w:val="00386B20"/>
    <w:rsid w:val="00386C3D"/>
    <w:rsid w:val="00386CE9"/>
    <w:rsid w:val="00386F26"/>
    <w:rsid w:val="00386FA2"/>
    <w:rsid w:val="003870D8"/>
    <w:rsid w:val="003874F7"/>
    <w:rsid w:val="003875C1"/>
    <w:rsid w:val="003875F7"/>
    <w:rsid w:val="00387CAB"/>
    <w:rsid w:val="00390194"/>
    <w:rsid w:val="003901B4"/>
    <w:rsid w:val="003902E6"/>
    <w:rsid w:val="00390F5E"/>
    <w:rsid w:val="003910EF"/>
    <w:rsid w:val="00391166"/>
    <w:rsid w:val="0039124D"/>
    <w:rsid w:val="003914C7"/>
    <w:rsid w:val="003915D4"/>
    <w:rsid w:val="0039173C"/>
    <w:rsid w:val="00391753"/>
    <w:rsid w:val="003917FC"/>
    <w:rsid w:val="00391869"/>
    <w:rsid w:val="003919B0"/>
    <w:rsid w:val="00391A68"/>
    <w:rsid w:val="00391DB1"/>
    <w:rsid w:val="003921C0"/>
    <w:rsid w:val="00392312"/>
    <w:rsid w:val="0039268F"/>
    <w:rsid w:val="00392855"/>
    <w:rsid w:val="00392D6A"/>
    <w:rsid w:val="00392DBF"/>
    <w:rsid w:val="00392E51"/>
    <w:rsid w:val="00393296"/>
    <w:rsid w:val="003932C3"/>
    <w:rsid w:val="00393D19"/>
    <w:rsid w:val="00393DCD"/>
    <w:rsid w:val="00393F32"/>
    <w:rsid w:val="00393F40"/>
    <w:rsid w:val="003945F3"/>
    <w:rsid w:val="0039475D"/>
    <w:rsid w:val="00394C48"/>
    <w:rsid w:val="00394C79"/>
    <w:rsid w:val="003951CD"/>
    <w:rsid w:val="00395304"/>
    <w:rsid w:val="00395732"/>
    <w:rsid w:val="00395C99"/>
    <w:rsid w:val="00395D21"/>
    <w:rsid w:val="00395EDF"/>
    <w:rsid w:val="00395EE8"/>
    <w:rsid w:val="00395FC2"/>
    <w:rsid w:val="003962DD"/>
    <w:rsid w:val="003966D0"/>
    <w:rsid w:val="0039670B"/>
    <w:rsid w:val="00396925"/>
    <w:rsid w:val="00396A14"/>
    <w:rsid w:val="00396A96"/>
    <w:rsid w:val="00396BD2"/>
    <w:rsid w:val="00396FD1"/>
    <w:rsid w:val="0039705A"/>
    <w:rsid w:val="00397112"/>
    <w:rsid w:val="00397AFC"/>
    <w:rsid w:val="00397D43"/>
    <w:rsid w:val="00397DCD"/>
    <w:rsid w:val="00397F79"/>
    <w:rsid w:val="00397FD5"/>
    <w:rsid w:val="003A016C"/>
    <w:rsid w:val="003A05F9"/>
    <w:rsid w:val="003A0867"/>
    <w:rsid w:val="003A0BBC"/>
    <w:rsid w:val="003A0BD2"/>
    <w:rsid w:val="003A0BF7"/>
    <w:rsid w:val="003A0C82"/>
    <w:rsid w:val="003A0DC7"/>
    <w:rsid w:val="003A0DE7"/>
    <w:rsid w:val="003A10B2"/>
    <w:rsid w:val="003A11E5"/>
    <w:rsid w:val="003A12C3"/>
    <w:rsid w:val="003A151F"/>
    <w:rsid w:val="003A1696"/>
    <w:rsid w:val="003A1AF5"/>
    <w:rsid w:val="003A1E25"/>
    <w:rsid w:val="003A1E5F"/>
    <w:rsid w:val="003A25A8"/>
    <w:rsid w:val="003A260F"/>
    <w:rsid w:val="003A2649"/>
    <w:rsid w:val="003A2923"/>
    <w:rsid w:val="003A29D6"/>
    <w:rsid w:val="003A2D44"/>
    <w:rsid w:val="003A2D6B"/>
    <w:rsid w:val="003A2D83"/>
    <w:rsid w:val="003A2E9D"/>
    <w:rsid w:val="003A30BD"/>
    <w:rsid w:val="003A3208"/>
    <w:rsid w:val="003A32B0"/>
    <w:rsid w:val="003A3525"/>
    <w:rsid w:val="003A3817"/>
    <w:rsid w:val="003A3A64"/>
    <w:rsid w:val="003A3C1F"/>
    <w:rsid w:val="003A4052"/>
    <w:rsid w:val="003A421F"/>
    <w:rsid w:val="003A425A"/>
    <w:rsid w:val="003A437A"/>
    <w:rsid w:val="003A43B5"/>
    <w:rsid w:val="003A46F5"/>
    <w:rsid w:val="003A4A8B"/>
    <w:rsid w:val="003A4A99"/>
    <w:rsid w:val="003A4BA6"/>
    <w:rsid w:val="003A4F8E"/>
    <w:rsid w:val="003A518A"/>
    <w:rsid w:val="003A52F2"/>
    <w:rsid w:val="003A534E"/>
    <w:rsid w:val="003A53A4"/>
    <w:rsid w:val="003A54FE"/>
    <w:rsid w:val="003A573A"/>
    <w:rsid w:val="003A59FB"/>
    <w:rsid w:val="003A5A0F"/>
    <w:rsid w:val="003A5E38"/>
    <w:rsid w:val="003A5E86"/>
    <w:rsid w:val="003A5FA1"/>
    <w:rsid w:val="003A6055"/>
    <w:rsid w:val="003A60E2"/>
    <w:rsid w:val="003A623C"/>
    <w:rsid w:val="003A6436"/>
    <w:rsid w:val="003A648C"/>
    <w:rsid w:val="003A6635"/>
    <w:rsid w:val="003A6A5C"/>
    <w:rsid w:val="003A7045"/>
    <w:rsid w:val="003A718E"/>
    <w:rsid w:val="003A726B"/>
    <w:rsid w:val="003A7464"/>
    <w:rsid w:val="003A75E6"/>
    <w:rsid w:val="003A7991"/>
    <w:rsid w:val="003A7EC0"/>
    <w:rsid w:val="003B02FA"/>
    <w:rsid w:val="003B03B0"/>
    <w:rsid w:val="003B06CC"/>
    <w:rsid w:val="003B073B"/>
    <w:rsid w:val="003B086C"/>
    <w:rsid w:val="003B093F"/>
    <w:rsid w:val="003B0954"/>
    <w:rsid w:val="003B0AF6"/>
    <w:rsid w:val="003B0C81"/>
    <w:rsid w:val="003B1630"/>
    <w:rsid w:val="003B18B0"/>
    <w:rsid w:val="003B19A6"/>
    <w:rsid w:val="003B1C98"/>
    <w:rsid w:val="003B2149"/>
    <w:rsid w:val="003B2921"/>
    <w:rsid w:val="003B298E"/>
    <w:rsid w:val="003B303A"/>
    <w:rsid w:val="003B3200"/>
    <w:rsid w:val="003B3298"/>
    <w:rsid w:val="003B3350"/>
    <w:rsid w:val="003B33CA"/>
    <w:rsid w:val="003B3531"/>
    <w:rsid w:val="003B36F2"/>
    <w:rsid w:val="003B3840"/>
    <w:rsid w:val="003B3AC2"/>
    <w:rsid w:val="003B3CF4"/>
    <w:rsid w:val="003B3DDE"/>
    <w:rsid w:val="003B472A"/>
    <w:rsid w:val="003B47AF"/>
    <w:rsid w:val="003B4A80"/>
    <w:rsid w:val="003B5044"/>
    <w:rsid w:val="003B50BC"/>
    <w:rsid w:val="003B5215"/>
    <w:rsid w:val="003B5655"/>
    <w:rsid w:val="003B5C2D"/>
    <w:rsid w:val="003B5CD0"/>
    <w:rsid w:val="003B5FFE"/>
    <w:rsid w:val="003B6043"/>
    <w:rsid w:val="003B62BF"/>
    <w:rsid w:val="003B6342"/>
    <w:rsid w:val="003B63C5"/>
    <w:rsid w:val="003B645A"/>
    <w:rsid w:val="003B6568"/>
    <w:rsid w:val="003B65B2"/>
    <w:rsid w:val="003B675A"/>
    <w:rsid w:val="003B69C9"/>
    <w:rsid w:val="003B69CA"/>
    <w:rsid w:val="003B69CC"/>
    <w:rsid w:val="003B7430"/>
    <w:rsid w:val="003B7723"/>
    <w:rsid w:val="003B780F"/>
    <w:rsid w:val="003B7850"/>
    <w:rsid w:val="003B7AC4"/>
    <w:rsid w:val="003B7D1C"/>
    <w:rsid w:val="003B7F0B"/>
    <w:rsid w:val="003B7FCA"/>
    <w:rsid w:val="003C023A"/>
    <w:rsid w:val="003C025F"/>
    <w:rsid w:val="003C084D"/>
    <w:rsid w:val="003C09D0"/>
    <w:rsid w:val="003C0C51"/>
    <w:rsid w:val="003C0EC0"/>
    <w:rsid w:val="003C10F5"/>
    <w:rsid w:val="003C11B2"/>
    <w:rsid w:val="003C175E"/>
    <w:rsid w:val="003C17DC"/>
    <w:rsid w:val="003C1876"/>
    <w:rsid w:val="003C19CC"/>
    <w:rsid w:val="003C1FCA"/>
    <w:rsid w:val="003C209B"/>
    <w:rsid w:val="003C21F7"/>
    <w:rsid w:val="003C25EC"/>
    <w:rsid w:val="003C298C"/>
    <w:rsid w:val="003C2A10"/>
    <w:rsid w:val="003C2D75"/>
    <w:rsid w:val="003C2DCB"/>
    <w:rsid w:val="003C2E01"/>
    <w:rsid w:val="003C33B9"/>
    <w:rsid w:val="003C36B9"/>
    <w:rsid w:val="003C38F7"/>
    <w:rsid w:val="003C3D63"/>
    <w:rsid w:val="003C43A4"/>
    <w:rsid w:val="003C4659"/>
    <w:rsid w:val="003C46E1"/>
    <w:rsid w:val="003C4808"/>
    <w:rsid w:val="003C48B7"/>
    <w:rsid w:val="003C4AD3"/>
    <w:rsid w:val="003C4B00"/>
    <w:rsid w:val="003C4D3B"/>
    <w:rsid w:val="003C5CC2"/>
    <w:rsid w:val="003C5FB6"/>
    <w:rsid w:val="003C6514"/>
    <w:rsid w:val="003C66D0"/>
    <w:rsid w:val="003C6882"/>
    <w:rsid w:val="003C69C9"/>
    <w:rsid w:val="003C69E8"/>
    <w:rsid w:val="003C6AC7"/>
    <w:rsid w:val="003C6B26"/>
    <w:rsid w:val="003C6D74"/>
    <w:rsid w:val="003C7095"/>
    <w:rsid w:val="003C70C8"/>
    <w:rsid w:val="003C755A"/>
    <w:rsid w:val="003C75EE"/>
    <w:rsid w:val="003C76DE"/>
    <w:rsid w:val="003C78FD"/>
    <w:rsid w:val="003C7B12"/>
    <w:rsid w:val="003C7CFD"/>
    <w:rsid w:val="003D048E"/>
    <w:rsid w:val="003D0721"/>
    <w:rsid w:val="003D08F1"/>
    <w:rsid w:val="003D0A6C"/>
    <w:rsid w:val="003D0E97"/>
    <w:rsid w:val="003D10B1"/>
    <w:rsid w:val="003D10EE"/>
    <w:rsid w:val="003D11FA"/>
    <w:rsid w:val="003D1849"/>
    <w:rsid w:val="003D1A02"/>
    <w:rsid w:val="003D1C58"/>
    <w:rsid w:val="003D238F"/>
    <w:rsid w:val="003D2456"/>
    <w:rsid w:val="003D2622"/>
    <w:rsid w:val="003D2660"/>
    <w:rsid w:val="003D26B2"/>
    <w:rsid w:val="003D2AB2"/>
    <w:rsid w:val="003D3294"/>
    <w:rsid w:val="003D33EC"/>
    <w:rsid w:val="003D3434"/>
    <w:rsid w:val="003D3862"/>
    <w:rsid w:val="003D38CD"/>
    <w:rsid w:val="003D3DFB"/>
    <w:rsid w:val="003D3F8C"/>
    <w:rsid w:val="003D3FC4"/>
    <w:rsid w:val="003D402C"/>
    <w:rsid w:val="003D449D"/>
    <w:rsid w:val="003D47F3"/>
    <w:rsid w:val="003D4CF4"/>
    <w:rsid w:val="003D4D6C"/>
    <w:rsid w:val="003D515F"/>
    <w:rsid w:val="003D5163"/>
    <w:rsid w:val="003D56AF"/>
    <w:rsid w:val="003D5B82"/>
    <w:rsid w:val="003D5BE3"/>
    <w:rsid w:val="003D5D7C"/>
    <w:rsid w:val="003D5DEB"/>
    <w:rsid w:val="003D600C"/>
    <w:rsid w:val="003D613D"/>
    <w:rsid w:val="003D637C"/>
    <w:rsid w:val="003D6652"/>
    <w:rsid w:val="003D6846"/>
    <w:rsid w:val="003D69F3"/>
    <w:rsid w:val="003D6B8F"/>
    <w:rsid w:val="003D6C16"/>
    <w:rsid w:val="003D6CC2"/>
    <w:rsid w:val="003D6E4F"/>
    <w:rsid w:val="003D6F30"/>
    <w:rsid w:val="003D70C3"/>
    <w:rsid w:val="003D7438"/>
    <w:rsid w:val="003D74B9"/>
    <w:rsid w:val="003D75DD"/>
    <w:rsid w:val="003D785F"/>
    <w:rsid w:val="003D79FB"/>
    <w:rsid w:val="003D7C73"/>
    <w:rsid w:val="003D7D08"/>
    <w:rsid w:val="003E0138"/>
    <w:rsid w:val="003E01A3"/>
    <w:rsid w:val="003E09AC"/>
    <w:rsid w:val="003E09B3"/>
    <w:rsid w:val="003E0C34"/>
    <w:rsid w:val="003E0FDB"/>
    <w:rsid w:val="003E0FE0"/>
    <w:rsid w:val="003E1162"/>
    <w:rsid w:val="003E11BC"/>
    <w:rsid w:val="003E11C8"/>
    <w:rsid w:val="003E124A"/>
    <w:rsid w:val="003E1466"/>
    <w:rsid w:val="003E16E8"/>
    <w:rsid w:val="003E1896"/>
    <w:rsid w:val="003E18DD"/>
    <w:rsid w:val="003E1AC6"/>
    <w:rsid w:val="003E1B44"/>
    <w:rsid w:val="003E1E74"/>
    <w:rsid w:val="003E2152"/>
    <w:rsid w:val="003E2307"/>
    <w:rsid w:val="003E2441"/>
    <w:rsid w:val="003E24C7"/>
    <w:rsid w:val="003E24D9"/>
    <w:rsid w:val="003E2587"/>
    <w:rsid w:val="003E262E"/>
    <w:rsid w:val="003E27AB"/>
    <w:rsid w:val="003E29EE"/>
    <w:rsid w:val="003E2B1C"/>
    <w:rsid w:val="003E2C2A"/>
    <w:rsid w:val="003E2CEF"/>
    <w:rsid w:val="003E34C0"/>
    <w:rsid w:val="003E35DF"/>
    <w:rsid w:val="003E3A3C"/>
    <w:rsid w:val="003E3A8E"/>
    <w:rsid w:val="003E3CC9"/>
    <w:rsid w:val="003E3FBA"/>
    <w:rsid w:val="003E40F3"/>
    <w:rsid w:val="003E41BF"/>
    <w:rsid w:val="003E44FB"/>
    <w:rsid w:val="003E4518"/>
    <w:rsid w:val="003E479E"/>
    <w:rsid w:val="003E4A07"/>
    <w:rsid w:val="003E4D29"/>
    <w:rsid w:val="003E5205"/>
    <w:rsid w:val="003E5A26"/>
    <w:rsid w:val="003E5D6D"/>
    <w:rsid w:val="003E5EA9"/>
    <w:rsid w:val="003E605C"/>
    <w:rsid w:val="003E6093"/>
    <w:rsid w:val="003E628D"/>
    <w:rsid w:val="003E631C"/>
    <w:rsid w:val="003E6546"/>
    <w:rsid w:val="003E66D1"/>
    <w:rsid w:val="003E678E"/>
    <w:rsid w:val="003E6790"/>
    <w:rsid w:val="003E68BE"/>
    <w:rsid w:val="003E6AA6"/>
    <w:rsid w:val="003E6E05"/>
    <w:rsid w:val="003E7037"/>
    <w:rsid w:val="003E7071"/>
    <w:rsid w:val="003E719D"/>
    <w:rsid w:val="003E7223"/>
    <w:rsid w:val="003E733F"/>
    <w:rsid w:val="003E73D4"/>
    <w:rsid w:val="003E7617"/>
    <w:rsid w:val="003E76FA"/>
    <w:rsid w:val="003E7732"/>
    <w:rsid w:val="003E79A2"/>
    <w:rsid w:val="003E7A3A"/>
    <w:rsid w:val="003F01C0"/>
    <w:rsid w:val="003F0202"/>
    <w:rsid w:val="003F04B8"/>
    <w:rsid w:val="003F04DD"/>
    <w:rsid w:val="003F0CCB"/>
    <w:rsid w:val="003F1235"/>
    <w:rsid w:val="003F1300"/>
    <w:rsid w:val="003F16A1"/>
    <w:rsid w:val="003F1711"/>
    <w:rsid w:val="003F17C4"/>
    <w:rsid w:val="003F17D4"/>
    <w:rsid w:val="003F1861"/>
    <w:rsid w:val="003F1A18"/>
    <w:rsid w:val="003F1A92"/>
    <w:rsid w:val="003F1B36"/>
    <w:rsid w:val="003F1B81"/>
    <w:rsid w:val="003F1D41"/>
    <w:rsid w:val="003F1E67"/>
    <w:rsid w:val="003F213E"/>
    <w:rsid w:val="003F259E"/>
    <w:rsid w:val="003F2BD2"/>
    <w:rsid w:val="003F2C7A"/>
    <w:rsid w:val="003F2D07"/>
    <w:rsid w:val="003F2D3E"/>
    <w:rsid w:val="003F2D5F"/>
    <w:rsid w:val="003F2E0F"/>
    <w:rsid w:val="003F2FA4"/>
    <w:rsid w:val="003F2FF4"/>
    <w:rsid w:val="003F307F"/>
    <w:rsid w:val="003F30AD"/>
    <w:rsid w:val="003F3390"/>
    <w:rsid w:val="003F36B3"/>
    <w:rsid w:val="003F370C"/>
    <w:rsid w:val="003F3806"/>
    <w:rsid w:val="003F3B0A"/>
    <w:rsid w:val="003F454B"/>
    <w:rsid w:val="003F47CA"/>
    <w:rsid w:val="003F48E4"/>
    <w:rsid w:val="003F5382"/>
    <w:rsid w:val="003F568F"/>
    <w:rsid w:val="003F574C"/>
    <w:rsid w:val="003F588F"/>
    <w:rsid w:val="003F5A38"/>
    <w:rsid w:val="003F61F6"/>
    <w:rsid w:val="003F6206"/>
    <w:rsid w:val="003F6375"/>
    <w:rsid w:val="003F63C4"/>
    <w:rsid w:val="003F654A"/>
    <w:rsid w:val="003F6A6D"/>
    <w:rsid w:val="003F6DB5"/>
    <w:rsid w:val="003F6F2D"/>
    <w:rsid w:val="003F7342"/>
    <w:rsid w:val="003F73AD"/>
    <w:rsid w:val="003F77BC"/>
    <w:rsid w:val="003F7848"/>
    <w:rsid w:val="003F784C"/>
    <w:rsid w:val="003F789A"/>
    <w:rsid w:val="003F7F5B"/>
    <w:rsid w:val="003F7FD2"/>
    <w:rsid w:val="004006F8"/>
    <w:rsid w:val="00400B5C"/>
    <w:rsid w:val="00400C6C"/>
    <w:rsid w:val="00400D8E"/>
    <w:rsid w:val="004010C8"/>
    <w:rsid w:val="0040128A"/>
    <w:rsid w:val="004012B4"/>
    <w:rsid w:val="004013FF"/>
    <w:rsid w:val="004015CE"/>
    <w:rsid w:val="00401760"/>
    <w:rsid w:val="00401E20"/>
    <w:rsid w:val="00401E50"/>
    <w:rsid w:val="00401FA5"/>
    <w:rsid w:val="004020EA"/>
    <w:rsid w:val="00402332"/>
    <w:rsid w:val="0040244E"/>
    <w:rsid w:val="00402500"/>
    <w:rsid w:val="004026D7"/>
    <w:rsid w:val="004034AB"/>
    <w:rsid w:val="004036B7"/>
    <w:rsid w:val="0040370F"/>
    <w:rsid w:val="00403831"/>
    <w:rsid w:val="004038E4"/>
    <w:rsid w:val="0040395A"/>
    <w:rsid w:val="00403C97"/>
    <w:rsid w:val="00404002"/>
    <w:rsid w:val="0040422F"/>
    <w:rsid w:val="00404405"/>
    <w:rsid w:val="00404408"/>
    <w:rsid w:val="00404449"/>
    <w:rsid w:val="004045FA"/>
    <w:rsid w:val="004048F7"/>
    <w:rsid w:val="00404977"/>
    <w:rsid w:val="00404AB2"/>
    <w:rsid w:val="00404BCF"/>
    <w:rsid w:val="0040543A"/>
    <w:rsid w:val="00405CF8"/>
    <w:rsid w:val="00405F46"/>
    <w:rsid w:val="0040601C"/>
    <w:rsid w:val="00406100"/>
    <w:rsid w:val="00406600"/>
    <w:rsid w:val="00406923"/>
    <w:rsid w:val="00406A46"/>
    <w:rsid w:val="00406CB7"/>
    <w:rsid w:val="00406EAD"/>
    <w:rsid w:val="004075D5"/>
    <w:rsid w:val="00407761"/>
    <w:rsid w:val="00407917"/>
    <w:rsid w:val="00407ED9"/>
    <w:rsid w:val="00410238"/>
    <w:rsid w:val="00410271"/>
    <w:rsid w:val="00410295"/>
    <w:rsid w:val="00410411"/>
    <w:rsid w:val="00410651"/>
    <w:rsid w:val="0041074C"/>
    <w:rsid w:val="00410EF7"/>
    <w:rsid w:val="00410F21"/>
    <w:rsid w:val="00410FD5"/>
    <w:rsid w:val="0041135B"/>
    <w:rsid w:val="004115BA"/>
    <w:rsid w:val="00411A9F"/>
    <w:rsid w:val="00411D86"/>
    <w:rsid w:val="00411F3E"/>
    <w:rsid w:val="0041216C"/>
    <w:rsid w:val="00412187"/>
    <w:rsid w:val="00412335"/>
    <w:rsid w:val="0041261F"/>
    <w:rsid w:val="004128C2"/>
    <w:rsid w:val="00412D18"/>
    <w:rsid w:val="00412D27"/>
    <w:rsid w:val="00412E8A"/>
    <w:rsid w:val="00413227"/>
    <w:rsid w:val="00413687"/>
    <w:rsid w:val="00413938"/>
    <w:rsid w:val="0041394A"/>
    <w:rsid w:val="00413B6E"/>
    <w:rsid w:val="00413D8E"/>
    <w:rsid w:val="00414170"/>
    <w:rsid w:val="004144AC"/>
    <w:rsid w:val="004144AE"/>
    <w:rsid w:val="004147ED"/>
    <w:rsid w:val="004148A4"/>
    <w:rsid w:val="00414BDD"/>
    <w:rsid w:val="00414CF0"/>
    <w:rsid w:val="00414DA3"/>
    <w:rsid w:val="0041513F"/>
    <w:rsid w:val="004152BC"/>
    <w:rsid w:val="00415309"/>
    <w:rsid w:val="00415317"/>
    <w:rsid w:val="004153D1"/>
    <w:rsid w:val="00415449"/>
    <w:rsid w:val="004154E9"/>
    <w:rsid w:val="00415588"/>
    <w:rsid w:val="00415624"/>
    <w:rsid w:val="0041581F"/>
    <w:rsid w:val="0041596B"/>
    <w:rsid w:val="004159BD"/>
    <w:rsid w:val="00415C4E"/>
    <w:rsid w:val="00415ED2"/>
    <w:rsid w:val="004160A8"/>
    <w:rsid w:val="004160B0"/>
    <w:rsid w:val="0041648B"/>
    <w:rsid w:val="00416736"/>
    <w:rsid w:val="0041681F"/>
    <w:rsid w:val="0041686F"/>
    <w:rsid w:val="00416872"/>
    <w:rsid w:val="004169C3"/>
    <w:rsid w:val="00416A37"/>
    <w:rsid w:val="00416A72"/>
    <w:rsid w:val="00416B6C"/>
    <w:rsid w:val="00416E4C"/>
    <w:rsid w:val="004171BB"/>
    <w:rsid w:val="004175D2"/>
    <w:rsid w:val="00417715"/>
    <w:rsid w:val="004200C2"/>
    <w:rsid w:val="004202AA"/>
    <w:rsid w:val="004202C4"/>
    <w:rsid w:val="004202EA"/>
    <w:rsid w:val="00420773"/>
    <w:rsid w:val="004207BC"/>
    <w:rsid w:val="0042091C"/>
    <w:rsid w:val="00420969"/>
    <w:rsid w:val="0042107A"/>
    <w:rsid w:val="00421299"/>
    <w:rsid w:val="004212C9"/>
    <w:rsid w:val="0042146B"/>
    <w:rsid w:val="0042177F"/>
    <w:rsid w:val="004218E9"/>
    <w:rsid w:val="00421E28"/>
    <w:rsid w:val="00421EBD"/>
    <w:rsid w:val="00422363"/>
    <w:rsid w:val="0042274B"/>
    <w:rsid w:val="00422C52"/>
    <w:rsid w:val="00422FA0"/>
    <w:rsid w:val="00423082"/>
    <w:rsid w:val="0042316B"/>
    <w:rsid w:val="00423359"/>
    <w:rsid w:val="00423388"/>
    <w:rsid w:val="004238A8"/>
    <w:rsid w:val="00423B65"/>
    <w:rsid w:val="00423C59"/>
    <w:rsid w:val="0042431B"/>
    <w:rsid w:val="0042431E"/>
    <w:rsid w:val="004245C0"/>
    <w:rsid w:val="0042469A"/>
    <w:rsid w:val="004246B1"/>
    <w:rsid w:val="00424702"/>
    <w:rsid w:val="0042493B"/>
    <w:rsid w:val="004249AB"/>
    <w:rsid w:val="004253C3"/>
    <w:rsid w:val="00425A6F"/>
    <w:rsid w:val="00425BE8"/>
    <w:rsid w:val="00425C56"/>
    <w:rsid w:val="00425CC7"/>
    <w:rsid w:val="00425D19"/>
    <w:rsid w:val="00425D2F"/>
    <w:rsid w:val="00425F80"/>
    <w:rsid w:val="0042601B"/>
    <w:rsid w:val="004260ED"/>
    <w:rsid w:val="004261CE"/>
    <w:rsid w:val="00426330"/>
    <w:rsid w:val="004264B3"/>
    <w:rsid w:val="00426644"/>
    <w:rsid w:val="0042675A"/>
    <w:rsid w:val="0042686C"/>
    <w:rsid w:val="00426A10"/>
    <w:rsid w:val="00426AFF"/>
    <w:rsid w:val="00426B00"/>
    <w:rsid w:val="00426B4F"/>
    <w:rsid w:val="00426C99"/>
    <w:rsid w:val="00426EA7"/>
    <w:rsid w:val="0042734A"/>
    <w:rsid w:val="00427852"/>
    <w:rsid w:val="00427AF1"/>
    <w:rsid w:val="00427B16"/>
    <w:rsid w:val="00427BD2"/>
    <w:rsid w:val="004303CE"/>
    <w:rsid w:val="0043093D"/>
    <w:rsid w:val="00430A55"/>
    <w:rsid w:val="00430BA1"/>
    <w:rsid w:val="0043102E"/>
    <w:rsid w:val="004311BA"/>
    <w:rsid w:val="00431294"/>
    <w:rsid w:val="00431611"/>
    <w:rsid w:val="0043180B"/>
    <w:rsid w:val="00431AF6"/>
    <w:rsid w:val="00431E9D"/>
    <w:rsid w:val="00431F21"/>
    <w:rsid w:val="0043210F"/>
    <w:rsid w:val="004324BD"/>
    <w:rsid w:val="004325C0"/>
    <w:rsid w:val="004325C3"/>
    <w:rsid w:val="004326C6"/>
    <w:rsid w:val="00432C5B"/>
    <w:rsid w:val="00432D3B"/>
    <w:rsid w:val="00432D49"/>
    <w:rsid w:val="00433367"/>
    <w:rsid w:val="00433739"/>
    <w:rsid w:val="0043378C"/>
    <w:rsid w:val="004338F0"/>
    <w:rsid w:val="00433922"/>
    <w:rsid w:val="00433A82"/>
    <w:rsid w:val="00433D66"/>
    <w:rsid w:val="00433F2F"/>
    <w:rsid w:val="0043412B"/>
    <w:rsid w:val="004341FA"/>
    <w:rsid w:val="0043458C"/>
    <w:rsid w:val="0043469A"/>
    <w:rsid w:val="004346D3"/>
    <w:rsid w:val="004348AB"/>
    <w:rsid w:val="004348DA"/>
    <w:rsid w:val="00434C93"/>
    <w:rsid w:val="00434DF6"/>
    <w:rsid w:val="00434F2C"/>
    <w:rsid w:val="00434FA7"/>
    <w:rsid w:val="00435454"/>
    <w:rsid w:val="00435667"/>
    <w:rsid w:val="00435684"/>
    <w:rsid w:val="004357A6"/>
    <w:rsid w:val="004357B0"/>
    <w:rsid w:val="00435B12"/>
    <w:rsid w:val="00435F3B"/>
    <w:rsid w:val="00436188"/>
    <w:rsid w:val="0043640F"/>
    <w:rsid w:val="004365CA"/>
    <w:rsid w:val="00436850"/>
    <w:rsid w:val="004369B9"/>
    <w:rsid w:val="004369DE"/>
    <w:rsid w:val="004369F9"/>
    <w:rsid w:val="00436BDC"/>
    <w:rsid w:val="00436CDA"/>
    <w:rsid w:val="00436DA2"/>
    <w:rsid w:val="00437169"/>
    <w:rsid w:val="00437607"/>
    <w:rsid w:val="00437CF4"/>
    <w:rsid w:val="00437E3D"/>
    <w:rsid w:val="00437FA6"/>
    <w:rsid w:val="00437FDC"/>
    <w:rsid w:val="00440134"/>
    <w:rsid w:val="004402A0"/>
    <w:rsid w:val="00440AEC"/>
    <w:rsid w:val="00441052"/>
    <w:rsid w:val="004410DA"/>
    <w:rsid w:val="00441882"/>
    <w:rsid w:val="0044189A"/>
    <w:rsid w:val="00441B0E"/>
    <w:rsid w:val="00441DB8"/>
    <w:rsid w:val="00441DBF"/>
    <w:rsid w:val="00441F8E"/>
    <w:rsid w:val="0044235D"/>
    <w:rsid w:val="00442631"/>
    <w:rsid w:val="00442DA4"/>
    <w:rsid w:val="00442EEF"/>
    <w:rsid w:val="0044304C"/>
    <w:rsid w:val="00443063"/>
    <w:rsid w:val="004432C9"/>
    <w:rsid w:val="00443355"/>
    <w:rsid w:val="00443389"/>
    <w:rsid w:val="0044340A"/>
    <w:rsid w:val="0044354C"/>
    <w:rsid w:val="0044374C"/>
    <w:rsid w:val="00443907"/>
    <w:rsid w:val="00443A34"/>
    <w:rsid w:val="004440CC"/>
    <w:rsid w:val="00444450"/>
    <w:rsid w:val="00444672"/>
    <w:rsid w:val="004446DE"/>
    <w:rsid w:val="0044472E"/>
    <w:rsid w:val="004447AA"/>
    <w:rsid w:val="00444D91"/>
    <w:rsid w:val="00444E68"/>
    <w:rsid w:val="00444FBD"/>
    <w:rsid w:val="004453BC"/>
    <w:rsid w:val="004454C6"/>
    <w:rsid w:val="0044591A"/>
    <w:rsid w:val="00445C4F"/>
    <w:rsid w:val="0044604E"/>
    <w:rsid w:val="004460A4"/>
    <w:rsid w:val="004460F6"/>
    <w:rsid w:val="004462FC"/>
    <w:rsid w:val="0044631E"/>
    <w:rsid w:val="00446680"/>
    <w:rsid w:val="004468D1"/>
    <w:rsid w:val="004468E6"/>
    <w:rsid w:val="00446938"/>
    <w:rsid w:val="00446A3F"/>
    <w:rsid w:val="004472B6"/>
    <w:rsid w:val="004475F9"/>
    <w:rsid w:val="004476E6"/>
    <w:rsid w:val="00447D57"/>
    <w:rsid w:val="004502DB"/>
    <w:rsid w:val="00450401"/>
    <w:rsid w:val="004505B3"/>
    <w:rsid w:val="00450694"/>
    <w:rsid w:val="0045070B"/>
    <w:rsid w:val="00450BF4"/>
    <w:rsid w:val="00450CB0"/>
    <w:rsid w:val="00450EB3"/>
    <w:rsid w:val="00451153"/>
    <w:rsid w:val="0045120F"/>
    <w:rsid w:val="00451534"/>
    <w:rsid w:val="00451547"/>
    <w:rsid w:val="004515D2"/>
    <w:rsid w:val="004517C3"/>
    <w:rsid w:val="004517F9"/>
    <w:rsid w:val="00451813"/>
    <w:rsid w:val="004518DD"/>
    <w:rsid w:val="00451C6A"/>
    <w:rsid w:val="00451DFC"/>
    <w:rsid w:val="00452017"/>
    <w:rsid w:val="004521C2"/>
    <w:rsid w:val="00452242"/>
    <w:rsid w:val="00452437"/>
    <w:rsid w:val="0045245B"/>
    <w:rsid w:val="00452748"/>
    <w:rsid w:val="004529FF"/>
    <w:rsid w:val="00452A17"/>
    <w:rsid w:val="00453071"/>
    <w:rsid w:val="00453184"/>
    <w:rsid w:val="0045329A"/>
    <w:rsid w:val="00453658"/>
    <w:rsid w:val="00453A20"/>
    <w:rsid w:val="00453B38"/>
    <w:rsid w:val="00453BA4"/>
    <w:rsid w:val="00453D3B"/>
    <w:rsid w:val="00453E0E"/>
    <w:rsid w:val="00453F66"/>
    <w:rsid w:val="004540C5"/>
    <w:rsid w:val="004540C8"/>
    <w:rsid w:val="004543CF"/>
    <w:rsid w:val="004545D6"/>
    <w:rsid w:val="00454708"/>
    <w:rsid w:val="00454A86"/>
    <w:rsid w:val="00454D99"/>
    <w:rsid w:val="00454E3B"/>
    <w:rsid w:val="00455045"/>
    <w:rsid w:val="004550EC"/>
    <w:rsid w:val="0045512E"/>
    <w:rsid w:val="00455456"/>
    <w:rsid w:val="0045554C"/>
    <w:rsid w:val="00455769"/>
    <w:rsid w:val="00455813"/>
    <w:rsid w:val="00455A1F"/>
    <w:rsid w:val="00455BBE"/>
    <w:rsid w:val="00456252"/>
    <w:rsid w:val="00456283"/>
    <w:rsid w:val="00456709"/>
    <w:rsid w:val="004567C4"/>
    <w:rsid w:val="004567C6"/>
    <w:rsid w:val="004567CA"/>
    <w:rsid w:val="00456979"/>
    <w:rsid w:val="00456D4B"/>
    <w:rsid w:val="00456DFD"/>
    <w:rsid w:val="0045754B"/>
    <w:rsid w:val="00457694"/>
    <w:rsid w:val="004577DA"/>
    <w:rsid w:val="004578CD"/>
    <w:rsid w:val="00457DFE"/>
    <w:rsid w:val="0046031C"/>
    <w:rsid w:val="0046071F"/>
    <w:rsid w:val="00460835"/>
    <w:rsid w:val="00460905"/>
    <w:rsid w:val="00460B2A"/>
    <w:rsid w:val="00460CA2"/>
    <w:rsid w:val="00460CCB"/>
    <w:rsid w:val="00460DBF"/>
    <w:rsid w:val="00460FF7"/>
    <w:rsid w:val="0046100B"/>
    <w:rsid w:val="00461080"/>
    <w:rsid w:val="00461786"/>
    <w:rsid w:val="00461A35"/>
    <w:rsid w:val="00461C03"/>
    <w:rsid w:val="00461C37"/>
    <w:rsid w:val="00461FE4"/>
    <w:rsid w:val="0046207B"/>
    <w:rsid w:val="00462175"/>
    <w:rsid w:val="00462845"/>
    <w:rsid w:val="00462B43"/>
    <w:rsid w:val="00462C46"/>
    <w:rsid w:val="00462C57"/>
    <w:rsid w:val="004630A9"/>
    <w:rsid w:val="004633DA"/>
    <w:rsid w:val="004634D2"/>
    <w:rsid w:val="004635E3"/>
    <w:rsid w:val="00463603"/>
    <w:rsid w:val="00463684"/>
    <w:rsid w:val="004636F4"/>
    <w:rsid w:val="004639D1"/>
    <w:rsid w:val="004639EA"/>
    <w:rsid w:val="00463A9B"/>
    <w:rsid w:val="00463D7E"/>
    <w:rsid w:val="004640B3"/>
    <w:rsid w:val="00464586"/>
    <w:rsid w:val="0046464E"/>
    <w:rsid w:val="00464778"/>
    <w:rsid w:val="00464A57"/>
    <w:rsid w:val="00464AB3"/>
    <w:rsid w:val="0046510D"/>
    <w:rsid w:val="00465B30"/>
    <w:rsid w:val="00465DA3"/>
    <w:rsid w:val="00465FC4"/>
    <w:rsid w:val="00466236"/>
    <w:rsid w:val="004662F4"/>
    <w:rsid w:val="00466627"/>
    <w:rsid w:val="00466785"/>
    <w:rsid w:val="004667C8"/>
    <w:rsid w:val="004667F0"/>
    <w:rsid w:val="00466805"/>
    <w:rsid w:val="00466C1B"/>
    <w:rsid w:val="00466CCE"/>
    <w:rsid w:val="00466E53"/>
    <w:rsid w:val="00466ECD"/>
    <w:rsid w:val="00466FB9"/>
    <w:rsid w:val="00467194"/>
    <w:rsid w:val="004672B6"/>
    <w:rsid w:val="00467367"/>
    <w:rsid w:val="004677A2"/>
    <w:rsid w:val="004677E0"/>
    <w:rsid w:val="00467C48"/>
    <w:rsid w:val="00467CA4"/>
    <w:rsid w:val="00467D70"/>
    <w:rsid w:val="00467EDE"/>
    <w:rsid w:val="00467F25"/>
    <w:rsid w:val="00470230"/>
    <w:rsid w:val="0047028A"/>
    <w:rsid w:val="004702CE"/>
    <w:rsid w:val="0047036C"/>
    <w:rsid w:val="00470541"/>
    <w:rsid w:val="00470637"/>
    <w:rsid w:val="00470727"/>
    <w:rsid w:val="004707E3"/>
    <w:rsid w:val="00470933"/>
    <w:rsid w:val="00470B6B"/>
    <w:rsid w:val="00470DA7"/>
    <w:rsid w:val="00470ECC"/>
    <w:rsid w:val="004713CB"/>
    <w:rsid w:val="00471443"/>
    <w:rsid w:val="004716DF"/>
    <w:rsid w:val="00471C3B"/>
    <w:rsid w:val="00471D10"/>
    <w:rsid w:val="00472366"/>
    <w:rsid w:val="00472C23"/>
    <w:rsid w:val="00472C80"/>
    <w:rsid w:val="00472D81"/>
    <w:rsid w:val="004730B3"/>
    <w:rsid w:val="0047332C"/>
    <w:rsid w:val="0047340D"/>
    <w:rsid w:val="00473423"/>
    <w:rsid w:val="004738FC"/>
    <w:rsid w:val="00473B17"/>
    <w:rsid w:val="00473C26"/>
    <w:rsid w:val="00473CDF"/>
    <w:rsid w:val="00473E46"/>
    <w:rsid w:val="0047408F"/>
    <w:rsid w:val="004743AE"/>
    <w:rsid w:val="004744A3"/>
    <w:rsid w:val="00474970"/>
    <w:rsid w:val="00474B59"/>
    <w:rsid w:val="00474C65"/>
    <w:rsid w:val="00474C7A"/>
    <w:rsid w:val="00474CE0"/>
    <w:rsid w:val="00474F14"/>
    <w:rsid w:val="00474FE9"/>
    <w:rsid w:val="004758C0"/>
    <w:rsid w:val="004759C0"/>
    <w:rsid w:val="004759EC"/>
    <w:rsid w:val="00475A18"/>
    <w:rsid w:val="00475E27"/>
    <w:rsid w:val="004762C3"/>
    <w:rsid w:val="0047685D"/>
    <w:rsid w:val="00476B20"/>
    <w:rsid w:val="0047727D"/>
    <w:rsid w:val="00477324"/>
    <w:rsid w:val="00477738"/>
    <w:rsid w:val="004777AD"/>
    <w:rsid w:val="004779C5"/>
    <w:rsid w:val="00477C7C"/>
    <w:rsid w:val="00477D7D"/>
    <w:rsid w:val="00480061"/>
    <w:rsid w:val="0048022C"/>
    <w:rsid w:val="004802B6"/>
    <w:rsid w:val="004802D9"/>
    <w:rsid w:val="004802DF"/>
    <w:rsid w:val="004804CC"/>
    <w:rsid w:val="0048086F"/>
    <w:rsid w:val="004808C1"/>
    <w:rsid w:val="00480A66"/>
    <w:rsid w:val="00480B1E"/>
    <w:rsid w:val="00480DE8"/>
    <w:rsid w:val="00480E78"/>
    <w:rsid w:val="00480E90"/>
    <w:rsid w:val="00481436"/>
    <w:rsid w:val="00481694"/>
    <w:rsid w:val="00481C23"/>
    <w:rsid w:val="00481E97"/>
    <w:rsid w:val="00481ED7"/>
    <w:rsid w:val="00481EEA"/>
    <w:rsid w:val="00482E91"/>
    <w:rsid w:val="00482EFA"/>
    <w:rsid w:val="00482F9F"/>
    <w:rsid w:val="00483003"/>
    <w:rsid w:val="004830A3"/>
    <w:rsid w:val="00483449"/>
    <w:rsid w:val="0048354D"/>
    <w:rsid w:val="00483A93"/>
    <w:rsid w:val="00483AA5"/>
    <w:rsid w:val="00483B55"/>
    <w:rsid w:val="00483BEE"/>
    <w:rsid w:val="0048447F"/>
    <w:rsid w:val="0048478D"/>
    <w:rsid w:val="00484A01"/>
    <w:rsid w:val="00484B42"/>
    <w:rsid w:val="00484B8E"/>
    <w:rsid w:val="00485063"/>
    <w:rsid w:val="0048519C"/>
    <w:rsid w:val="0048524C"/>
    <w:rsid w:val="00485308"/>
    <w:rsid w:val="004858FB"/>
    <w:rsid w:val="004859E9"/>
    <w:rsid w:val="00485BAB"/>
    <w:rsid w:val="00485BFD"/>
    <w:rsid w:val="00486075"/>
    <w:rsid w:val="00486929"/>
    <w:rsid w:val="00486C75"/>
    <w:rsid w:val="00486DA9"/>
    <w:rsid w:val="00486E0B"/>
    <w:rsid w:val="00487152"/>
    <w:rsid w:val="004872EB"/>
    <w:rsid w:val="00487963"/>
    <w:rsid w:val="004879CC"/>
    <w:rsid w:val="00487AA1"/>
    <w:rsid w:val="00487AB4"/>
    <w:rsid w:val="00487CF4"/>
    <w:rsid w:val="00487D5D"/>
    <w:rsid w:val="00487DC3"/>
    <w:rsid w:val="004901CF"/>
    <w:rsid w:val="00490B23"/>
    <w:rsid w:val="00490C39"/>
    <w:rsid w:val="00490DD7"/>
    <w:rsid w:val="004910D8"/>
    <w:rsid w:val="00491230"/>
    <w:rsid w:val="00491264"/>
    <w:rsid w:val="004913F9"/>
    <w:rsid w:val="004914AC"/>
    <w:rsid w:val="00491558"/>
    <w:rsid w:val="004915E1"/>
    <w:rsid w:val="0049163B"/>
    <w:rsid w:val="00491A2B"/>
    <w:rsid w:val="00491EE4"/>
    <w:rsid w:val="00491F7A"/>
    <w:rsid w:val="00492345"/>
    <w:rsid w:val="0049248E"/>
    <w:rsid w:val="00492565"/>
    <w:rsid w:val="00492573"/>
    <w:rsid w:val="0049268D"/>
    <w:rsid w:val="00492934"/>
    <w:rsid w:val="00492CF3"/>
    <w:rsid w:val="00492CFD"/>
    <w:rsid w:val="00492F1D"/>
    <w:rsid w:val="004932ED"/>
    <w:rsid w:val="004933A1"/>
    <w:rsid w:val="00493767"/>
    <w:rsid w:val="004937D1"/>
    <w:rsid w:val="00493926"/>
    <w:rsid w:val="004939F5"/>
    <w:rsid w:val="00493A5F"/>
    <w:rsid w:val="00493B74"/>
    <w:rsid w:val="00493FD3"/>
    <w:rsid w:val="00494054"/>
    <w:rsid w:val="004941EB"/>
    <w:rsid w:val="00494274"/>
    <w:rsid w:val="004942BB"/>
    <w:rsid w:val="004944BD"/>
    <w:rsid w:val="00494532"/>
    <w:rsid w:val="00494619"/>
    <w:rsid w:val="00494959"/>
    <w:rsid w:val="00494CBA"/>
    <w:rsid w:val="0049520E"/>
    <w:rsid w:val="00495239"/>
    <w:rsid w:val="004952A5"/>
    <w:rsid w:val="00495BD0"/>
    <w:rsid w:val="00495C28"/>
    <w:rsid w:val="00495DA5"/>
    <w:rsid w:val="00495F46"/>
    <w:rsid w:val="0049603D"/>
    <w:rsid w:val="004962E2"/>
    <w:rsid w:val="00496323"/>
    <w:rsid w:val="004966D1"/>
    <w:rsid w:val="00496B7C"/>
    <w:rsid w:val="00496D75"/>
    <w:rsid w:val="0049705A"/>
    <w:rsid w:val="00497489"/>
    <w:rsid w:val="004976C9"/>
    <w:rsid w:val="00497D1C"/>
    <w:rsid w:val="00497F8B"/>
    <w:rsid w:val="004A0152"/>
    <w:rsid w:val="004A0319"/>
    <w:rsid w:val="004A03A8"/>
    <w:rsid w:val="004A0407"/>
    <w:rsid w:val="004A0441"/>
    <w:rsid w:val="004A0607"/>
    <w:rsid w:val="004A09F4"/>
    <w:rsid w:val="004A0B76"/>
    <w:rsid w:val="004A0F01"/>
    <w:rsid w:val="004A120D"/>
    <w:rsid w:val="004A12A0"/>
    <w:rsid w:val="004A1385"/>
    <w:rsid w:val="004A1512"/>
    <w:rsid w:val="004A15CC"/>
    <w:rsid w:val="004A175C"/>
    <w:rsid w:val="004A1B1F"/>
    <w:rsid w:val="004A1B9B"/>
    <w:rsid w:val="004A1BD6"/>
    <w:rsid w:val="004A1CC0"/>
    <w:rsid w:val="004A1CDE"/>
    <w:rsid w:val="004A1D2D"/>
    <w:rsid w:val="004A1D32"/>
    <w:rsid w:val="004A2467"/>
    <w:rsid w:val="004A257C"/>
    <w:rsid w:val="004A2AA3"/>
    <w:rsid w:val="004A2B84"/>
    <w:rsid w:val="004A2E06"/>
    <w:rsid w:val="004A2E75"/>
    <w:rsid w:val="004A30B2"/>
    <w:rsid w:val="004A30BB"/>
    <w:rsid w:val="004A3208"/>
    <w:rsid w:val="004A3608"/>
    <w:rsid w:val="004A3615"/>
    <w:rsid w:val="004A37B1"/>
    <w:rsid w:val="004A3960"/>
    <w:rsid w:val="004A3C27"/>
    <w:rsid w:val="004A3DCD"/>
    <w:rsid w:val="004A3ED5"/>
    <w:rsid w:val="004A4001"/>
    <w:rsid w:val="004A4277"/>
    <w:rsid w:val="004A4877"/>
    <w:rsid w:val="004A48CA"/>
    <w:rsid w:val="004A4CED"/>
    <w:rsid w:val="004A5059"/>
    <w:rsid w:val="004A51AB"/>
    <w:rsid w:val="004A5258"/>
    <w:rsid w:val="004A52D4"/>
    <w:rsid w:val="004A5590"/>
    <w:rsid w:val="004A584B"/>
    <w:rsid w:val="004A5970"/>
    <w:rsid w:val="004A5B20"/>
    <w:rsid w:val="004A5BF7"/>
    <w:rsid w:val="004A6101"/>
    <w:rsid w:val="004A620D"/>
    <w:rsid w:val="004A62C2"/>
    <w:rsid w:val="004A62E2"/>
    <w:rsid w:val="004A6344"/>
    <w:rsid w:val="004A645F"/>
    <w:rsid w:val="004A64F1"/>
    <w:rsid w:val="004A65C9"/>
    <w:rsid w:val="004A6715"/>
    <w:rsid w:val="004A6946"/>
    <w:rsid w:val="004A6B2A"/>
    <w:rsid w:val="004A6C34"/>
    <w:rsid w:val="004A6FF7"/>
    <w:rsid w:val="004A72C7"/>
    <w:rsid w:val="004A746D"/>
    <w:rsid w:val="004A77B7"/>
    <w:rsid w:val="004A7ADF"/>
    <w:rsid w:val="004A7C20"/>
    <w:rsid w:val="004A7CE9"/>
    <w:rsid w:val="004A7E52"/>
    <w:rsid w:val="004A7E64"/>
    <w:rsid w:val="004B019A"/>
    <w:rsid w:val="004B022A"/>
    <w:rsid w:val="004B02D5"/>
    <w:rsid w:val="004B076B"/>
    <w:rsid w:val="004B0805"/>
    <w:rsid w:val="004B0B92"/>
    <w:rsid w:val="004B0BDB"/>
    <w:rsid w:val="004B0C24"/>
    <w:rsid w:val="004B1522"/>
    <w:rsid w:val="004B174E"/>
    <w:rsid w:val="004B19EC"/>
    <w:rsid w:val="004B1DDF"/>
    <w:rsid w:val="004B1F17"/>
    <w:rsid w:val="004B20DE"/>
    <w:rsid w:val="004B226E"/>
    <w:rsid w:val="004B251D"/>
    <w:rsid w:val="004B2636"/>
    <w:rsid w:val="004B26BE"/>
    <w:rsid w:val="004B2AC7"/>
    <w:rsid w:val="004B2B3B"/>
    <w:rsid w:val="004B2F91"/>
    <w:rsid w:val="004B3078"/>
    <w:rsid w:val="004B3269"/>
    <w:rsid w:val="004B3318"/>
    <w:rsid w:val="004B33C3"/>
    <w:rsid w:val="004B3566"/>
    <w:rsid w:val="004B358B"/>
    <w:rsid w:val="004B3706"/>
    <w:rsid w:val="004B3762"/>
    <w:rsid w:val="004B37DD"/>
    <w:rsid w:val="004B3D14"/>
    <w:rsid w:val="004B3D70"/>
    <w:rsid w:val="004B3DCA"/>
    <w:rsid w:val="004B3EB9"/>
    <w:rsid w:val="004B3F7E"/>
    <w:rsid w:val="004B3F9A"/>
    <w:rsid w:val="004B3F9C"/>
    <w:rsid w:val="004B4204"/>
    <w:rsid w:val="004B42D5"/>
    <w:rsid w:val="004B44E1"/>
    <w:rsid w:val="004B47A3"/>
    <w:rsid w:val="004B4A90"/>
    <w:rsid w:val="004B4D1C"/>
    <w:rsid w:val="004B4F2B"/>
    <w:rsid w:val="004B50D3"/>
    <w:rsid w:val="004B5210"/>
    <w:rsid w:val="004B5214"/>
    <w:rsid w:val="004B52C8"/>
    <w:rsid w:val="004B5475"/>
    <w:rsid w:val="004B5507"/>
    <w:rsid w:val="004B5663"/>
    <w:rsid w:val="004B5B41"/>
    <w:rsid w:val="004B5DEA"/>
    <w:rsid w:val="004B622A"/>
    <w:rsid w:val="004B6255"/>
    <w:rsid w:val="004B6394"/>
    <w:rsid w:val="004B6872"/>
    <w:rsid w:val="004B6A94"/>
    <w:rsid w:val="004B6C4B"/>
    <w:rsid w:val="004B6C8C"/>
    <w:rsid w:val="004B6D60"/>
    <w:rsid w:val="004B6F91"/>
    <w:rsid w:val="004B7184"/>
    <w:rsid w:val="004B721E"/>
    <w:rsid w:val="004B74FB"/>
    <w:rsid w:val="004B78C3"/>
    <w:rsid w:val="004B7AA4"/>
    <w:rsid w:val="004B7B21"/>
    <w:rsid w:val="004B7F41"/>
    <w:rsid w:val="004C0051"/>
    <w:rsid w:val="004C0055"/>
    <w:rsid w:val="004C012F"/>
    <w:rsid w:val="004C0387"/>
    <w:rsid w:val="004C03B5"/>
    <w:rsid w:val="004C07B8"/>
    <w:rsid w:val="004C0A12"/>
    <w:rsid w:val="004C0CFE"/>
    <w:rsid w:val="004C10FB"/>
    <w:rsid w:val="004C12ED"/>
    <w:rsid w:val="004C14A3"/>
    <w:rsid w:val="004C14CD"/>
    <w:rsid w:val="004C16FF"/>
    <w:rsid w:val="004C1906"/>
    <w:rsid w:val="004C19DF"/>
    <w:rsid w:val="004C1E40"/>
    <w:rsid w:val="004C1E9C"/>
    <w:rsid w:val="004C20F8"/>
    <w:rsid w:val="004C2169"/>
    <w:rsid w:val="004C23C3"/>
    <w:rsid w:val="004C26F9"/>
    <w:rsid w:val="004C29A0"/>
    <w:rsid w:val="004C2F56"/>
    <w:rsid w:val="004C3217"/>
    <w:rsid w:val="004C32CE"/>
    <w:rsid w:val="004C3515"/>
    <w:rsid w:val="004C38C2"/>
    <w:rsid w:val="004C3BE5"/>
    <w:rsid w:val="004C3D35"/>
    <w:rsid w:val="004C4072"/>
    <w:rsid w:val="004C410F"/>
    <w:rsid w:val="004C4176"/>
    <w:rsid w:val="004C4260"/>
    <w:rsid w:val="004C4296"/>
    <w:rsid w:val="004C44A3"/>
    <w:rsid w:val="004C473B"/>
    <w:rsid w:val="004C4805"/>
    <w:rsid w:val="004C48B1"/>
    <w:rsid w:val="004C496A"/>
    <w:rsid w:val="004C498E"/>
    <w:rsid w:val="004C4A7B"/>
    <w:rsid w:val="004C4A90"/>
    <w:rsid w:val="004C4BCD"/>
    <w:rsid w:val="004C4D02"/>
    <w:rsid w:val="004C4EF1"/>
    <w:rsid w:val="004C504E"/>
    <w:rsid w:val="004C5060"/>
    <w:rsid w:val="004C519F"/>
    <w:rsid w:val="004C51FA"/>
    <w:rsid w:val="004C5227"/>
    <w:rsid w:val="004C527F"/>
    <w:rsid w:val="004C5743"/>
    <w:rsid w:val="004C58A6"/>
    <w:rsid w:val="004C5ADB"/>
    <w:rsid w:val="004C5B13"/>
    <w:rsid w:val="004C5BF1"/>
    <w:rsid w:val="004C5E57"/>
    <w:rsid w:val="004C6088"/>
    <w:rsid w:val="004C6148"/>
    <w:rsid w:val="004C685B"/>
    <w:rsid w:val="004C6E47"/>
    <w:rsid w:val="004C70C1"/>
    <w:rsid w:val="004C72C1"/>
    <w:rsid w:val="004C7AB4"/>
    <w:rsid w:val="004C7B49"/>
    <w:rsid w:val="004C7C19"/>
    <w:rsid w:val="004C7E10"/>
    <w:rsid w:val="004C7EEC"/>
    <w:rsid w:val="004C7F8C"/>
    <w:rsid w:val="004D07AB"/>
    <w:rsid w:val="004D07BF"/>
    <w:rsid w:val="004D0A73"/>
    <w:rsid w:val="004D0AD3"/>
    <w:rsid w:val="004D0B42"/>
    <w:rsid w:val="004D0D33"/>
    <w:rsid w:val="004D104D"/>
    <w:rsid w:val="004D1297"/>
    <w:rsid w:val="004D1617"/>
    <w:rsid w:val="004D1633"/>
    <w:rsid w:val="004D1E0D"/>
    <w:rsid w:val="004D1EE9"/>
    <w:rsid w:val="004D204D"/>
    <w:rsid w:val="004D20B6"/>
    <w:rsid w:val="004D269B"/>
    <w:rsid w:val="004D2C09"/>
    <w:rsid w:val="004D2E0F"/>
    <w:rsid w:val="004D2FB8"/>
    <w:rsid w:val="004D3AFD"/>
    <w:rsid w:val="004D3DAA"/>
    <w:rsid w:val="004D3DAD"/>
    <w:rsid w:val="004D404C"/>
    <w:rsid w:val="004D406B"/>
    <w:rsid w:val="004D40FB"/>
    <w:rsid w:val="004D4171"/>
    <w:rsid w:val="004D43CB"/>
    <w:rsid w:val="004D48C2"/>
    <w:rsid w:val="004D49A0"/>
    <w:rsid w:val="004D49B5"/>
    <w:rsid w:val="004D4BA0"/>
    <w:rsid w:val="004D4D3B"/>
    <w:rsid w:val="004D4E4D"/>
    <w:rsid w:val="004D4EE9"/>
    <w:rsid w:val="004D4F47"/>
    <w:rsid w:val="004D4F58"/>
    <w:rsid w:val="004D5610"/>
    <w:rsid w:val="004D56AD"/>
    <w:rsid w:val="004D5796"/>
    <w:rsid w:val="004D589A"/>
    <w:rsid w:val="004D5983"/>
    <w:rsid w:val="004D5BB4"/>
    <w:rsid w:val="004D5BFD"/>
    <w:rsid w:val="004D5D5E"/>
    <w:rsid w:val="004D614F"/>
    <w:rsid w:val="004D6560"/>
    <w:rsid w:val="004D65A9"/>
    <w:rsid w:val="004D691B"/>
    <w:rsid w:val="004D69D9"/>
    <w:rsid w:val="004D6FD5"/>
    <w:rsid w:val="004D7256"/>
    <w:rsid w:val="004D78AD"/>
    <w:rsid w:val="004D7983"/>
    <w:rsid w:val="004D7B8D"/>
    <w:rsid w:val="004D7BB2"/>
    <w:rsid w:val="004D7E15"/>
    <w:rsid w:val="004E0067"/>
    <w:rsid w:val="004E06AD"/>
    <w:rsid w:val="004E0843"/>
    <w:rsid w:val="004E09B9"/>
    <w:rsid w:val="004E09D6"/>
    <w:rsid w:val="004E0D00"/>
    <w:rsid w:val="004E0D09"/>
    <w:rsid w:val="004E14C5"/>
    <w:rsid w:val="004E163E"/>
    <w:rsid w:val="004E1657"/>
    <w:rsid w:val="004E17A4"/>
    <w:rsid w:val="004E17D6"/>
    <w:rsid w:val="004E190A"/>
    <w:rsid w:val="004E1DD0"/>
    <w:rsid w:val="004E220F"/>
    <w:rsid w:val="004E2479"/>
    <w:rsid w:val="004E2653"/>
    <w:rsid w:val="004E3061"/>
    <w:rsid w:val="004E36E7"/>
    <w:rsid w:val="004E3B1D"/>
    <w:rsid w:val="004E3ED0"/>
    <w:rsid w:val="004E446A"/>
    <w:rsid w:val="004E446C"/>
    <w:rsid w:val="004E46D5"/>
    <w:rsid w:val="004E47B7"/>
    <w:rsid w:val="004E47C6"/>
    <w:rsid w:val="004E4A15"/>
    <w:rsid w:val="004E4AFD"/>
    <w:rsid w:val="004E4B78"/>
    <w:rsid w:val="004E4E7E"/>
    <w:rsid w:val="004E547C"/>
    <w:rsid w:val="004E59C7"/>
    <w:rsid w:val="004E5E7C"/>
    <w:rsid w:val="004E603A"/>
    <w:rsid w:val="004E61E3"/>
    <w:rsid w:val="004E63EE"/>
    <w:rsid w:val="004E65BF"/>
    <w:rsid w:val="004E68D2"/>
    <w:rsid w:val="004E6B05"/>
    <w:rsid w:val="004E6CE8"/>
    <w:rsid w:val="004E6F2C"/>
    <w:rsid w:val="004E7090"/>
    <w:rsid w:val="004E7125"/>
    <w:rsid w:val="004E7583"/>
    <w:rsid w:val="004E762D"/>
    <w:rsid w:val="004E7B47"/>
    <w:rsid w:val="004E7C15"/>
    <w:rsid w:val="004E7CE1"/>
    <w:rsid w:val="004E7E31"/>
    <w:rsid w:val="004E7F79"/>
    <w:rsid w:val="004F00CA"/>
    <w:rsid w:val="004F015D"/>
    <w:rsid w:val="004F01A8"/>
    <w:rsid w:val="004F059B"/>
    <w:rsid w:val="004F07D7"/>
    <w:rsid w:val="004F13B8"/>
    <w:rsid w:val="004F1686"/>
    <w:rsid w:val="004F1AD3"/>
    <w:rsid w:val="004F1F65"/>
    <w:rsid w:val="004F1F69"/>
    <w:rsid w:val="004F20EF"/>
    <w:rsid w:val="004F2626"/>
    <w:rsid w:val="004F29B5"/>
    <w:rsid w:val="004F2E7F"/>
    <w:rsid w:val="004F2EB0"/>
    <w:rsid w:val="004F33A1"/>
    <w:rsid w:val="004F3500"/>
    <w:rsid w:val="004F38B7"/>
    <w:rsid w:val="004F3A16"/>
    <w:rsid w:val="004F3D53"/>
    <w:rsid w:val="004F3FD4"/>
    <w:rsid w:val="004F40F0"/>
    <w:rsid w:val="004F41CE"/>
    <w:rsid w:val="004F426A"/>
    <w:rsid w:val="004F44D3"/>
    <w:rsid w:val="004F46E1"/>
    <w:rsid w:val="004F4951"/>
    <w:rsid w:val="004F4CA3"/>
    <w:rsid w:val="004F4CD1"/>
    <w:rsid w:val="004F5136"/>
    <w:rsid w:val="004F541A"/>
    <w:rsid w:val="004F54A4"/>
    <w:rsid w:val="004F5504"/>
    <w:rsid w:val="004F55F2"/>
    <w:rsid w:val="004F569B"/>
    <w:rsid w:val="004F5878"/>
    <w:rsid w:val="004F5C91"/>
    <w:rsid w:val="004F5E06"/>
    <w:rsid w:val="004F5EE8"/>
    <w:rsid w:val="004F5FC9"/>
    <w:rsid w:val="004F5FE8"/>
    <w:rsid w:val="004F627A"/>
    <w:rsid w:val="004F67E2"/>
    <w:rsid w:val="004F735D"/>
    <w:rsid w:val="004F749D"/>
    <w:rsid w:val="004F74FF"/>
    <w:rsid w:val="004F7A45"/>
    <w:rsid w:val="004F7AB8"/>
    <w:rsid w:val="004F7DD8"/>
    <w:rsid w:val="004F7FBA"/>
    <w:rsid w:val="004F7FD8"/>
    <w:rsid w:val="00500354"/>
    <w:rsid w:val="005004D1"/>
    <w:rsid w:val="00500593"/>
    <w:rsid w:val="005008FE"/>
    <w:rsid w:val="00500AAB"/>
    <w:rsid w:val="00500C1D"/>
    <w:rsid w:val="00500E72"/>
    <w:rsid w:val="0050102D"/>
    <w:rsid w:val="005011E7"/>
    <w:rsid w:val="00501207"/>
    <w:rsid w:val="00501252"/>
    <w:rsid w:val="00501471"/>
    <w:rsid w:val="005016F0"/>
    <w:rsid w:val="00501971"/>
    <w:rsid w:val="00501A0C"/>
    <w:rsid w:val="00501BD4"/>
    <w:rsid w:val="00502000"/>
    <w:rsid w:val="005025A4"/>
    <w:rsid w:val="005025EA"/>
    <w:rsid w:val="0050274F"/>
    <w:rsid w:val="005028C7"/>
    <w:rsid w:val="005028CC"/>
    <w:rsid w:val="0050290D"/>
    <w:rsid w:val="005029A9"/>
    <w:rsid w:val="005029FB"/>
    <w:rsid w:val="00502C17"/>
    <w:rsid w:val="00502C53"/>
    <w:rsid w:val="00503064"/>
    <w:rsid w:val="00503069"/>
    <w:rsid w:val="005035A0"/>
    <w:rsid w:val="005037BF"/>
    <w:rsid w:val="005038CB"/>
    <w:rsid w:val="00503EA4"/>
    <w:rsid w:val="00503F27"/>
    <w:rsid w:val="005040D2"/>
    <w:rsid w:val="00504319"/>
    <w:rsid w:val="00504413"/>
    <w:rsid w:val="00504975"/>
    <w:rsid w:val="00504A4D"/>
    <w:rsid w:val="00504A82"/>
    <w:rsid w:val="00504C6A"/>
    <w:rsid w:val="00504F4D"/>
    <w:rsid w:val="00505028"/>
    <w:rsid w:val="005052A6"/>
    <w:rsid w:val="00505479"/>
    <w:rsid w:val="00505B50"/>
    <w:rsid w:val="00505C52"/>
    <w:rsid w:val="00505D25"/>
    <w:rsid w:val="005060B4"/>
    <w:rsid w:val="005060EA"/>
    <w:rsid w:val="005062BF"/>
    <w:rsid w:val="0050630E"/>
    <w:rsid w:val="00506387"/>
    <w:rsid w:val="005067A7"/>
    <w:rsid w:val="005069AA"/>
    <w:rsid w:val="00506D47"/>
    <w:rsid w:val="00506D94"/>
    <w:rsid w:val="00506DC4"/>
    <w:rsid w:val="00507362"/>
    <w:rsid w:val="0050738B"/>
    <w:rsid w:val="00507409"/>
    <w:rsid w:val="005075F9"/>
    <w:rsid w:val="00507658"/>
    <w:rsid w:val="0050784A"/>
    <w:rsid w:val="00507EAE"/>
    <w:rsid w:val="00507FE7"/>
    <w:rsid w:val="00510209"/>
    <w:rsid w:val="0051044F"/>
    <w:rsid w:val="00510476"/>
    <w:rsid w:val="0051056A"/>
    <w:rsid w:val="0051074C"/>
    <w:rsid w:val="005107AF"/>
    <w:rsid w:val="00510C36"/>
    <w:rsid w:val="00510E10"/>
    <w:rsid w:val="00510ECF"/>
    <w:rsid w:val="0051119B"/>
    <w:rsid w:val="005113C1"/>
    <w:rsid w:val="005116C6"/>
    <w:rsid w:val="0051184E"/>
    <w:rsid w:val="005118B4"/>
    <w:rsid w:val="00511992"/>
    <w:rsid w:val="00511DB5"/>
    <w:rsid w:val="0051213A"/>
    <w:rsid w:val="005123DE"/>
    <w:rsid w:val="0051250E"/>
    <w:rsid w:val="005125C9"/>
    <w:rsid w:val="00512656"/>
    <w:rsid w:val="00512A88"/>
    <w:rsid w:val="00512B7C"/>
    <w:rsid w:val="00512D9E"/>
    <w:rsid w:val="00512DCA"/>
    <w:rsid w:val="00512F36"/>
    <w:rsid w:val="0051330C"/>
    <w:rsid w:val="0051332D"/>
    <w:rsid w:val="005136CD"/>
    <w:rsid w:val="0051374C"/>
    <w:rsid w:val="00513BA8"/>
    <w:rsid w:val="005144AF"/>
    <w:rsid w:val="005145F9"/>
    <w:rsid w:val="00514833"/>
    <w:rsid w:val="00514A5C"/>
    <w:rsid w:val="00514D85"/>
    <w:rsid w:val="0051509B"/>
    <w:rsid w:val="00515409"/>
    <w:rsid w:val="005156CF"/>
    <w:rsid w:val="005156D3"/>
    <w:rsid w:val="00515BAA"/>
    <w:rsid w:val="00515C43"/>
    <w:rsid w:val="0051601B"/>
    <w:rsid w:val="00516770"/>
    <w:rsid w:val="005168B8"/>
    <w:rsid w:val="00516A69"/>
    <w:rsid w:val="00516B56"/>
    <w:rsid w:val="00516CB6"/>
    <w:rsid w:val="005174E1"/>
    <w:rsid w:val="005174ED"/>
    <w:rsid w:val="0051769A"/>
    <w:rsid w:val="00517A4C"/>
    <w:rsid w:val="00517C52"/>
    <w:rsid w:val="00517ED4"/>
    <w:rsid w:val="00517FB2"/>
    <w:rsid w:val="0052042D"/>
    <w:rsid w:val="00520540"/>
    <w:rsid w:val="00520560"/>
    <w:rsid w:val="0052056D"/>
    <w:rsid w:val="005206A1"/>
    <w:rsid w:val="0052090A"/>
    <w:rsid w:val="00520CA4"/>
    <w:rsid w:val="00520D37"/>
    <w:rsid w:val="0052121A"/>
    <w:rsid w:val="005218E7"/>
    <w:rsid w:val="00521B2C"/>
    <w:rsid w:val="00521CB6"/>
    <w:rsid w:val="00521F35"/>
    <w:rsid w:val="00521F72"/>
    <w:rsid w:val="005222C1"/>
    <w:rsid w:val="005222D0"/>
    <w:rsid w:val="0052239B"/>
    <w:rsid w:val="005229A1"/>
    <w:rsid w:val="00522A7F"/>
    <w:rsid w:val="00522C0D"/>
    <w:rsid w:val="00522EA6"/>
    <w:rsid w:val="00522FA5"/>
    <w:rsid w:val="00522FDC"/>
    <w:rsid w:val="005230B6"/>
    <w:rsid w:val="00523181"/>
    <w:rsid w:val="0052328B"/>
    <w:rsid w:val="0052334A"/>
    <w:rsid w:val="00523454"/>
    <w:rsid w:val="00523861"/>
    <w:rsid w:val="0052391D"/>
    <w:rsid w:val="005239A9"/>
    <w:rsid w:val="00523DB1"/>
    <w:rsid w:val="00523E85"/>
    <w:rsid w:val="00523F7E"/>
    <w:rsid w:val="00524006"/>
    <w:rsid w:val="00524050"/>
    <w:rsid w:val="0052432C"/>
    <w:rsid w:val="005243D2"/>
    <w:rsid w:val="00524911"/>
    <w:rsid w:val="00524C3A"/>
    <w:rsid w:val="00525611"/>
    <w:rsid w:val="00525717"/>
    <w:rsid w:val="00525789"/>
    <w:rsid w:val="00525BDB"/>
    <w:rsid w:val="00525F60"/>
    <w:rsid w:val="00525FFB"/>
    <w:rsid w:val="00526120"/>
    <w:rsid w:val="005262E2"/>
    <w:rsid w:val="00526340"/>
    <w:rsid w:val="00526547"/>
    <w:rsid w:val="0052655A"/>
    <w:rsid w:val="00526AE9"/>
    <w:rsid w:val="00526DC5"/>
    <w:rsid w:val="005270EC"/>
    <w:rsid w:val="005271E9"/>
    <w:rsid w:val="005273E1"/>
    <w:rsid w:val="0052750E"/>
    <w:rsid w:val="005277CE"/>
    <w:rsid w:val="00527820"/>
    <w:rsid w:val="0052782B"/>
    <w:rsid w:val="0052787E"/>
    <w:rsid w:val="005279D7"/>
    <w:rsid w:val="00527CA2"/>
    <w:rsid w:val="00527E53"/>
    <w:rsid w:val="00527F52"/>
    <w:rsid w:val="005300E0"/>
    <w:rsid w:val="00530151"/>
    <w:rsid w:val="00530772"/>
    <w:rsid w:val="00530988"/>
    <w:rsid w:val="005309FA"/>
    <w:rsid w:val="00530A04"/>
    <w:rsid w:val="00530A99"/>
    <w:rsid w:val="00530E8C"/>
    <w:rsid w:val="0053102D"/>
    <w:rsid w:val="00531058"/>
    <w:rsid w:val="00531179"/>
    <w:rsid w:val="005315C7"/>
    <w:rsid w:val="005317FF"/>
    <w:rsid w:val="00531983"/>
    <w:rsid w:val="005319CB"/>
    <w:rsid w:val="00531B89"/>
    <w:rsid w:val="0053215A"/>
    <w:rsid w:val="0053245F"/>
    <w:rsid w:val="00533411"/>
    <w:rsid w:val="0053352E"/>
    <w:rsid w:val="005339F9"/>
    <w:rsid w:val="00533D9E"/>
    <w:rsid w:val="00533EB2"/>
    <w:rsid w:val="00533FCE"/>
    <w:rsid w:val="00534105"/>
    <w:rsid w:val="0053437A"/>
    <w:rsid w:val="00534389"/>
    <w:rsid w:val="00534622"/>
    <w:rsid w:val="00534744"/>
    <w:rsid w:val="00534854"/>
    <w:rsid w:val="005348B1"/>
    <w:rsid w:val="005348C8"/>
    <w:rsid w:val="0053492C"/>
    <w:rsid w:val="00534D6D"/>
    <w:rsid w:val="00534D75"/>
    <w:rsid w:val="00534D93"/>
    <w:rsid w:val="00534F8E"/>
    <w:rsid w:val="00534FCA"/>
    <w:rsid w:val="00535076"/>
    <w:rsid w:val="005350F4"/>
    <w:rsid w:val="005356CE"/>
    <w:rsid w:val="00535878"/>
    <w:rsid w:val="005358A5"/>
    <w:rsid w:val="005360F6"/>
    <w:rsid w:val="005361AA"/>
    <w:rsid w:val="005362D4"/>
    <w:rsid w:val="005364A2"/>
    <w:rsid w:val="0053661D"/>
    <w:rsid w:val="00536D95"/>
    <w:rsid w:val="00536F36"/>
    <w:rsid w:val="00536F9B"/>
    <w:rsid w:val="0053773D"/>
    <w:rsid w:val="00537927"/>
    <w:rsid w:val="005379BF"/>
    <w:rsid w:val="00537AFF"/>
    <w:rsid w:val="00537C77"/>
    <w:rsid w:val="00537E79"/>
    <w:rsid w:val="00537E94"/>
    <w:rsid w:val="00537ED4"/>
    <w:rsid w:val="00537F81"/>
    <w:rsid w:val="0054013D"/>
    <w:rsid w:val="005402ED"/>
    <w:rsid w:val="005403C8"/>
    <w:rsid w:val="00540601"/>
    <w:rsid w:val="0054062C"/>
    <w:rsid w:val="00540738"/>
    <w:rsid w:val="00540796"/>
    <w:rsid w:val="00540DEA"/>
    <w:rsid w:val="005410BE"/>
    <w:rsid w:val="00541239"/>
    <w:rsid w:val="00541390"/>
    <w:rsid w:val="005414EA"/>
    <w:rsid w:val="005415CA"/>
    <w:rsid w:val="005419F0"/>
    <w:rsid w:val="00541A24"/>
    <w:rsid w:val="00541AF2"/>
    <w:rsid w:val="00541B83"/>
    <w:rsid w:val="00541BCC"/>
    <w:rsid w:val="00541D94"/>
    <w:rsid w:val="00542133"/>
    <w:rsid w:val="00542752"/>
    <w:rsid w:val="0054279C"/>
    <w:rsid w:val="005428D0"/>
    <w:rsid w:val="00542A0A"/>
    <w:rsid w:val="00542D16"/>
    <w:rsid w:val="00542EAB"/>
    <w:rsid w:val="0054307D"/>
    <w:rsid w:val="005432A6"/>
    <w:rsid w:val="00543FD6"/>
    <w:rsid w:val="00544362"/>
    <w:rsid w:val="005445E4"/>
    <w:rsid w:val="00544628"/>
    <w:rsid w:val="00544651"/>
    <w:rsid w:val="005446D0"/>
    <w:rsid w:val="00544877"/>
    <w:rsid w:val="00544A5F"/>
    <w:rsid w:val="00544A7C"/>
    <w:rsid w:val="00544DB1"/>
    <w:rsid w:val="00544EC6"/>
    <w:rsid w:val="0054511E"/>
    <w:rsid w:val="005451B4"/>
    <w:rsid w:val="005454AC"/>
    <w:rsid w:val="005454AF"/>
    <w:rsid w:val="00545CDF"/>
    <w:rsid w:val="00545ED8"/>
    <w:rsid w:val="005462E2"/>
    <w:rsid w:val="005464F7"/>
    <w:rsid w:val="00546551"/>
    <w:rsid w:val="00546A31"/>
    <w:rsid w:val="00547129"/>
    <w:rsid w:val="00547430"/>
    <w:rsid w:val="005476BD"/>
    <w:rsid w:val="005477DA"/>
    <w:rsid w:val="00547929"/>
    <w:rsid w:val="00547940"/>
    <w:rsid w:val="00547EC5"/>
    <w:rsid w:val="00547FC5"/>
    <w:rsid w:val="0055052B"/>
    <w:rsid w:val="005506A5"/>
    <w:rsid w:val="005506F2"/>
    <w:rsid w:val="00550D79"/>
    <w:rsid w:val="0055102A"/>
    <w:rsid w:val="0055108F"/>
    <w:rsid w:val="0055115A"/>
    <w:rsid w:val="00551184"/>
    <w:rsid w:val="0055171F"/>
    <w:rsid w:val="00551886"/>
    <w:rsid w:val="00551D06"/>
    <w:rsid w:val="00551D6D"/>
    <w:rsid w:val="00551E4A"/>
    <w:rsid w:val="00551F3B"/>
    <w:rsid w:val="00552008"/>
    <w:rsid w:val="00552149"/>
    <w:rsid w:val="005521B2"/>
    <w:rsid w:val="00552356"/>
    <w:rsid w:val="005524D8"/>
    <w:rsid w:val="0055266D"/>
    <w:rsid w:val="005526A7"/>
    <w:rsid w:val="0055287A"/>
    <w:rsid w:val="00552A2A"/>
    <w:rsid w:val="00552A37"/>
    <w:rsid w:val="00552DC7"/>
    <w:rsid w:val="0055318D"/>
    <w:rsid w:val="00553195"/>
    <w:rsid w:val="00553355"/>
    <w:rsid w:val="005535C0"/>
    <w:rsid w:val="00553617"/>
    <w:rsid w:val="00553632"/>
    <w:rsid w:val="005536E0"/>
    <w:rsid w:val="0055399F"/>
    <w:rsid w:val="005539C5"/>
    <w:rsid w:val="00553EF6"/>
    <w:rsid w:val="00553F88"/>
    <w:rsid w:val="005544ED"/>
    <w:rsid w:val="00554581"/>
    <w:rsid w:val="005546C1"/>
    <w:rsid w:val="00554A8C"/>
    <w:rsid w:val="00554FA4"/>
    <w:rsid w:val="00554FE5"/>
    <w:rsid w:val="0055504A"/>
    <w:rsid w:val="005552A1"/>
    <w:rsid w:val="00555385"/>
    <w:rsid w:val="0055553B"/>
    <w:rsid w:val="005557AD"/>
    <w:rsid w:val="00555AC1"/>
    <w:rsid w:val="00555C06"/>
    <w:rsid w:val="00555DB1"/>
    <w:rsid w:val="00555DB8"/>
    <w:rsid w:val="00556073"/>
    <w:rsid w:val="00556174"/>
    <w:rsid w:val="00556219"/>
    <w:rsid w:val="0055624D"/>
    <w:rsid w:val="005565E1"/>
    <w:rsid w:val="00556B55"/>
    <w:rsid w:val="00556C73"/>
    <w:rsid w:val="00556C7A"/>
    <w:rsid w:val="00556D28"/>
    <w:rsid w:val="005573D8"/>
    <w:rsid w:val="0055757D"/>
    <w:rsid w:val="0055762D"/>
    <w:rsid w:val="00557744"/>
    <w:rsid w:val="00557964"/>
    <w:rsid w:val="00557B9B"/>
    <w:rsid w:val="00557E69"/>
    <w:rsid w:val="00557EB8"/>
    <w:rsid w:val="00557FB8"/>
    <w:rsid w:val="00560731"/>
    <w:rsid w:val="00560737"/>
    <w:rsid w:val="00560BF0"/>
    <w:rsid w:val="00560CF7"/>
    <w:rsid w:val="0056170E"/>
    <w:rsid w:val="0056175C"/>
    <w:rsid w:val="00561A30"/>
    <w:rsid w:val="00561C3F"/>
    <w:rsid w:val="0056203A"/>
    <w:rsid w:val="005620A4"/>
    <w:rsid w:val="0056249A"/>
    <w:rsid w:val="00562512"/>
    <w:rsid w:val="00562565"/>
    <w:rsid w:val="005628BC"/>
    <w:rsid w:val="00562CB9"/>
    <w:rsid w:val="0056301C"/>
    <w:rsid w:val="005633C9"/>
    <w:rsid w:val="00563444"/>
    <w:rsid w:val="00563459"/>
    <w:rsid w:val="00563584"/>
    <w:rsid w:val="005637A9"/>
    <w:rsid w:val="0056396C"/>
    <w:rsid w:val="00563AFD"/>
    <w:rsid w:val="00563BDF"/>
    <w:rsid w:val="00563DA9"/>
    <w:rsid w:val="00564055"/>
    <w:rsid w:val="00564241"/>
    <w:rsid w:val="00564253"/>
    <w:rsid w:val="00564260"/>
    <w:rsid w:val="005644E5"/>
    <w:rsid w:val="0056464F"/>
    <w:rsid w:val="00564976"/>
    <w:rsid w:val="00564BFA"/>
    <w:rsid w:val="00564CDA"/>
    <w:rsid w:val="00564D5C"/>
    <w:rsid w:val="00565039"/>
    <w:rsid w:val="005654C8"/>
    <w:rsid w:val="005654E4"/>
    <w:rsid w:val="00565EBA"/>
    <w:rsid w:val="00565F76"/>
    <w:rsid w:val="00565FB8"/>
    <w:rsid w:val="0056614B"/>
    <w:rsid w:val="005661E1"/>
    <w:rsid w:val="005662AE"/>
    <w:rsid w:val="00566386"/>
    <w:rsid w:val="00566644"/>
    <w:rsid w:val="005667A4"/>
    <w:rsid w:val="005667B8"/>
    <w:rsid w:val="005669E9"/>
    <w:rsid w:val="00566CFF"/>
    <w:rsid w:val="00566D22"/>
    <w:rsid w:val="00566DCC"/>
    <w:rsid w:val="00567070"/>
    <w:rsid w:val="00567497"/>
    <w:rsid w:val="005674D2"/>
    <w:rsid w:val="0056772C"/>
    <w:rsid w:val="00567955"/>
    <w:rsid w:val="00567A28"/>
    <w:rsid w:val="00567A2A"/>
    <w:rsid w:val="00567B4F"/>
    <w:rsid w:val="00567C0B"/>
    <w:rsid w:val="00567CED"/>
    <w:rsid w:val="00567E92"/>
    <w:rsid w:val="00567EE1"/>
    <w:rsid w:val="00567F06"/>
    <w:rsid w:val="00567F1A"/>
    <w:rsid w:val="005700EE"/>
    <w:rsid w:val="00570503"/>
    <w:rsid w:val="005709E1"/>
    <w:rsid w:val="00570A73"/>
    <w:rsid w:val="00570FE2"/>
    <w:rsid w:val="00571195"/>
    <w:rsid w:val="00571891"/>
    <w:rsid w:val="00571A7D"/>
    <w:rsid w:val="00571B99"/>
    <w:rsid w:val="00571D30"/>
    <w:rsid w:val="00571E5F"/>
    <w:rsid w:val="00571F78"/>
    <w:rsid w:val="00571FFA"/>
    <w:rsid w:val="00572482"/>
    <w:rsid w:val="005725F7"/>
    <w:rsid w:val="00572611"/>
    <w:rsid w:val="00572641"/>
    <w:rsid w:val="005726E8"/>
    <w:rsid w:val="00572794"/>
    <w:rsid w:val="005727D8"/>
    <w:rsid w:val="00572841"/>
    <w:rsid w:val="00572875"/>
    <w:rsid w:val="00572B62"/>
    <w:rsid w:val="00572CDC"/>
    <w:rsid w:val="00573116"/>
    <w:rsid w:val="00573141"/>
    <w:rsid w:val="00573157"/>
    <w:rsid w:val="0057323D"/>
    <w:rsid w:val="00573515"/>
    <w:rsid w:val="00573844"/>
    <w:rsid w:val="00573AA7"/>
    <w:rsid w:val="00573F7B"/>
    <w:rsid w:val="00574119"/>
    <w:rsid w:val="00574251"/>
    <w:rsid w:val="00575082"/>
    <w:rsid w:val="005750D7"/>
    <w:rsid w:val="00575239"/>
    <w:rsid w:val="005752F0"/>
    <w:rsid w:val="00575378"/>
    <w:rsid w:val="00575670"/>
    <w:rsid w:val="005757D0"/>
    <w:rsid w:val="00575BB4"/>
    <w:rsid w:val="00575CE1"/>
    <w:rsid w:val="00575DD6"/>
    <w:rsid w:val="00575E88"/>
    <w:rsid w:val="0057642D"/>
    <w:rsid w:val="00576723"/>
    <w:rsid w:val="00576A5A"/>
    <w:rsid w:val="00576BB4"/>
    <w:rsid w:val="00576D12"/>
    <w:rsid w:val="00577283"/>
    <w:rsid w:val="005773D4"/>
    <w:rsid w:val="00577588"/>
    <w:rsid w:val="005775AC"/>
    <w:rsid w:val="00577BC7"/>
    <w:rsid w:val="00577BE1"/>
    <w:rsid w:val="00577D4D"/>
    <w:rsid w:val="00577E5D"/>
    <w:rsid w:val="00577EE2"/>
    <w:rsid w:val="00577F49"/>
    <w:rsid w:val="00580189"/>
    <w:rsid w:val="00580304"/>
    <w:rsid w:val="0058040B"/>
    <w:rsid w:val="00580568"/>
    <w:rsid w:val="005808C4"/>
    <w:rsid w:val="005810CB"/>
    <w:rsid w:val="005811B6"/>
    <w:rsid w:val="00581255"/>
    <w:rsid w:val="00581659"/>
    <w:rsid w:val="0058165C"/>
    <w:rsid w:val="00581967"/>
    <w:rsid w:val="00581991"/>
    <w:rsid w:val="00581BA4"/>
    <w:rsid w:val="00581FF3"/>
    <w:rsid w:val="0058247A"/>
    <w:rsid w:val="00582496"/>
    <w:rsid w:val="00582564"/>
    <w:rsid w:val="00582B27"/>
    <w:rsid w:val="00582F62"/>
    <w:rsid w:val="00583009"/>
    <w:rsid w:val="00583540"/>
    <w:rsid w:val="005835E0"/>
    <w:rsid w:val="005836EF"/>
    <w:rsid w:val="00583819"/>
    <w:rsid w:val="00583B07"/>
    <w:rsid w:val="00583C22"/>
    <w:rsid w:val="00584457"/>
    <w:rsid w:val="005848E9"/>
    <w:rsid w:val="00584A81"/>
    <w:rsid w:val="00584AB2"/>
    <w:rsid w:val="00584BE8"/>
    <w:rsid w:val="00584C67"/>
    <w:rsid w:val="00584D3E"/>
    <w:rsid w:val="00584FEE"/>
    <w:rsid w:val="005850C8"/>
    <w:rsid w:val="00585122"/>
    <w:rsid w:val="005851AD"/>
    <w:rsid w:val="0058543C"/>
    <w:rsid w:val="00585460"/>
    <w:rsid w:val="005855A5"/>
    <w:rsid w:val="0058571C"/>
    <w:rsid w:val="005859C8"/>
    <w:rsid w:val="00585BE9"/>
    <w:rsid w:val="00585ED5"/>
    <w:rsid w:val="00586153"/>
    <w:rsid w:val="005861B4"/>
    <w:rsid w:val="005863A8"/>
    <w:rsid w:val="0058655D"/>
    <w:rsid w:val="00586769"/>
    <w:rsid w:val="00586773"/>
    <w:rsid w:val="00586948"/>
    <w:rsid w:val="00586C52"/>
    <w:rsid w:val="00586C58"/>
    <w:rsid w:val="00586D72"/>
    <w:rsid w:val="00586E43"/>
    <w:rsid w:val="00586FA2"/>
    <w:rsid w:val="005873A9"/>
    <w:rsid w:val="005878B5"/>
    <w:rsid w:val="0058799D"/>
    <w:rsid w:val="00587C86"/>
    <w:rsid w:val="00587D83"/>
    <w:rsid w:val="00587EE9"/>
    <w:rsid w:val="00590082"/>
    <w:rsid w:val="0059015E"/>
    <w:rsid w:val="005902AA"/>
    <w:rsid w:val="0059038D"/>
    <w:rsid w:val="0059043A"/>
    <w:rsid w:val="00590AD7"/>
    <w:rsid w:val="00590B58"/>
    <w:rsid w:val="00590C75"/>
    <w:rsid w:val="00590E5F"/>
    <w:rsid w:val="00591113"/>
    <w:rsid w:val="00591172"/>
    <w:rsid w:val="00591550"/>
    <w:rsid w:val="00591567"/>
    <w:rsid w:val="005916BF"/>
    <w:rsid w:val="00591A21"/>
    <w:rsid w:val="00591B2C"/>
    <w:rsid w:val="00591DF7"/>
    <w:rsid w:val="00591E7E"/>
    <w:rsid w:val="005923D0"/>
    <w:rsid w:val="005923F4"/>
    <w:rsid w:val="00592ADA"/>
    <w:rsid w:val="00592E17"/>
    <w:rsid w:val="005931F6"/>
    <w:rsid w:val="005933ED"/>
    <w:rsid w:val="005933EE"/>
    <w:rsid w:val="0059347E"/>
    <w:rsid w:val="00593799"/>
    <w:rsid w:val="00593B60"/>
    <w:rsid w:val="00593BB6"/>
    <w:rsid w:val="00593C60"/>
    <w:rsid w:val="00593C88"/>
    <w:rsid w:val="00593CC3"/>
    <w:rsid w:val="00593D13"/>
    <w:rsid w:val="005941D9"/>
    <w:rsid w:val="0059453A"/>
    <w:rsid w:val="005946B6"/>
    <w:rsid w:val="005947C7"/>
    <w:rsid w:val="00594924"/>
    <w:rsid w:val="00594995"/>
    <w:rsid w:val="00594A5C"/>
    <w:rsid w:val="00594A61"/>
    <w:rsid w:val="00594A81"/>
    <w:rsid w:val="00594AEB"/>
    <w:rsid w:val="00594BA8"/>
    <w:rsid w:val="00594C4F"/>
    <w:rsid w:val="00594DC1"/>
    <w:rsid w:val="005950DE"/>
    <w:rsid w:val="005950FA"/>
    <w:rsid w:val="00595447"/>
    <w:rsid w:val="00595490"/>
    <w:rsid w:val="00595624"/>
    <w:rsid w:val="005957B1"/>
    <w:rsid w:val="00595B52"/>
    <w:rsid w:val="00595F05"/>
    <w:rsid w:val="0059606E"/>
    <w:rsid w:val="005960F4"/>
    <w:rsid w:val="0059654D"/>
    <w:rsid w:val="00596700"/>
    <w:rsid w:val="00596B7C"/>
    <w:rsid w:val="00596D4F"/>
    <w:rsid w:val="00597330"/>
    <w:rsid w:val="005973AF"/>
    <w:rsid w:val="00597579"/>
    <w:rsid w:val="005975B1"/>
    <w:rsid w:val="00597ACA"/>
    <w:rsid w:val="00597BC4"/>
    <w:rsid w:val="005A00A2"/>
    <w:rsid w:val="005A0273"/>
    <w:rsid w:val="005A0466"/>
    <w:rsid w:val="005A06FC"/>
    <w:rsid w:val="005A0795"/>
    <w:rsid w:val="005A0ED9"/>
    <w:rsid w:val="005A0F13"/>
    <w:rsid w:val="005A0FCC"/>
    <w:rsid w:val="005A0FE3"/>
    <w:rsid w:val="005A1007"/>
    <w:rsid w:val="005A10BE"/>
    <w:rsid w:val="005A1283"/>
    <w:rsid w:val="005A12D1"/>
    <w:rsid w:val="005A1346"/>
    <w:rsid w:val="005A15ED"/>
    <w:rsid w:val="005A15F9"/>
    <w:rsid w:val="005A179B"/>
    <w:rsid w:val="005A1905"/>
    <w:rsid w:val="005A1B40"/>
    <w:rsid w:val="005A1C4D"/>
    <w:rsid w:val="005A2015"/>
    <w:rsid w:val="005A2121"/>
    <w:rsid w:val="005A2838"/>
    <w:rsid w:val="005A283C"/>
    <w:rsid w:val="005A28B7"/>
    <w:rsid w:val="005A2BA1"/>
    <w:rsid w:val="005A2FB3"/>
    <w:rsid w:val="005A3292"/>
    <w:rsid w:val="005A35C5"/>
    <w:rsid w:val="005A385A"/>
    <w:rsid w:val="005A3BBC"/>
    <w:rsid w:val="005A3C57"/>
    <w:rsid w:val="005A3DD8"/>
    <w:rsid w:val="005A3E72"/>
    <w:rsid w:val="005A4133"/>
    <w:rsid w:val="005A4307"/>
    <w:rsid w:val="005A4764"/>
    <w:rsid w:val="005A47EE"/>
    <w:rsid w:val="005A4879"/>
    <w:rsid w:val="005A48A5"/>
    <w:rsid w:val="005A48DC"/>
    <w:rsid w:val="005A48F0"/>
    <w:rsid w:val="005A490C"/>
    <w:rsid w:val="005A50FF"/>
    <w:rsid w:val="005A538E"/>
    <w:rsid w:val="005A5467"/>
    <w:rsid w:val="005A5549"/>
    <w:rsid w:val="005A55D3"/>
    <w:rsid w:val="005A5C5A"/>
    <w:rsid w:val="005A605F"/>
    <w:rsid w:val="005A64A3"/>
    <w:rsid w:val="005A694F"/>
    <w:rsid w:val="005A69AE"/>
    <w:rsid w:val="005A6B91"/>
    <w:rsid w:val="005A6F31"/>
    <w:rsid w:val="005A7125"/>
    <w:rsid w:val="005A72B6"/>
    <w:rsid w:val="005A7683"/>
    <w:rsid w:val="005A76A7"/>
    <w:rsid w:val="005A7AC3"/>
    <w:rsid w:val="005A7AD8"/>
    <w:rsid w:val="005A7C40"/>
    <w:rsid w:val="005A7E99"/>
    <w:rsid w:val="005B01D5"/>
    <w:rsid w:val="005B0242"/>
    <w:rsid w:val="005B0575"/>
    <w:rsid w:val="005B05A5"/>
    <w:rsid w:val="005B0C00"/>
    <w:rsid w:val="005B0D1A"/>
    <w:rsid w:val="005B0E46"/>
    <w:rsid w:val="005B110D"/>
    <w:rsid w:val="005B140A"/>
    <w:rsid w:val="005B192E"/>
    <w:rsid w:val="005B1CD1"/>
    <w:rsid w:val="005B1DE6"/>
    <w:rsid w:val="005B1E67"/>
    <w:rsid w:val="005B2239"/>
    <w:rsid w:val="005B22F9"/>
    <w:rsid w:val="005B236B"/>
    <w:rsid w:val="005B271F"/>
    <w:rsid w:val="005B2873"/>
    <w:rsid w:val="005B29DB"/>
    <w:rsid w:val="005B2ABA"/>
    <w:rsid w:val="005B2CAC"/>
    <w:rsid w:val="005B2EB0"/>
    <w:rsid w:val="005B3573"/>
    <w:rsid w:val="005B3582"/>
    <w:rsid w:val="005B35D5"/>
    <w:rsid w:val="005B362F"/>
    <w:rsid w:val="005B3723"/>
    <w:rsid w:val="005B37B5"/>
    <w:rsid w:val="005B384A"/>
    <w:rsid w:val="005B3BB8"/>
    <w:rsid w:val="005B3CCD"/>
    <w:rsid w:val="005B3DA8"/>
    <w:rsid w:val="005B3F16"/>
    <w:rsid w:val="005B4280"/>
    <w:rsid w:val="005B4361"/>
    <w:rsid w:val="005B4A0D"/>
    <w:rsid w:val="005B4B23"/>
    <w:rsid w:val="005B4D01"/>
    <w:rsid w:val="005B4F16"/>
    <w:rsid w:val="005B5177"/>
    <w:rsid w:val="005B5258"/>
    <w:rsid w:val="005B52F3"/>
    <w:rsid w:val="005B545E"/>
    <w:rsid w:val="005B5610"/>
    <w:rsid w:val="005B563C"/>
    <w:rsid w:val="005B5C24"/>
    <w:rsid w:val="005B5D24"/>
    <w:rsid w:val="005B600C"/>
    <w:rsid w:val="005B60D7"/>
    <w:rsid w:val="005B6240"/>
    <w:rsid w:val="005B62FF"/>
    <w:rsid w:val="005B65A7"/>
    <w:rsid w:val="005B6744"/>
    <w:rsid w:val="005B678A"/>
    <w:rsid w:val="005B6B77"/>
    <w:rsid w:val="005B6F67"/>
    <w:rsid w:val="005B7394"/>
    <w:rsid w:val="005B77B3"/>
    <w:rsid w:val="005B780A"/>
    <w:rsid w:val="005B784D"/>
    <w:rsid w:val="005B78D6"/>
    <w:rsid w:val="005B7A73"/>
    <w:rsid w:val="005B7BEA"/>
    <w:rsid w:val="005B7CE6"/>
    <w:rsid w:val="005B7D44"/>
    <w:rsid w:val="005B7F38"/>
    <w:rsid w:val="005C0056"/>
    <w:rsid w:val="005C0353"/>
    <w:rsid w:val="005C0776"/>
    <w:rsid w:val="005C0B56"/>
    <w:rsid w:val="005C0DB8"/>
    <w:rsid w:val="005C0FC1"/>
    <w:rsid w:val="005C12C0"/>
    <w:rsid w:val="005C16DD"/>
    <w:rsid w:val="005C16F3"/>
    <w:rsid w:val="005C19BD"/>
    <w:rsid w:val="005C19DC"/>
    <w:rsid w:val="005C1D23"/>
    <w:rsid w:val="005C1DBE"/>
    <w:rsid w:val="005C1E03"/>
    <w:rsid w:val="005C1E7D"/>
    <w:rsid w:val="005C1F87"/>
    <w:rsid w:val="005C1FD7"/>
    <w:rsid w:val="005C206F"/>
    <w:rsid w:val="005C2253"/>
    <w:rsid w:val="005C22AB"/>
    <w:rsid w:val="005C24D5"/>
    <w:rsid w:val="005C27E2"/>
    <w:rsid w:val="005C2841"/>
    <w:rsid w:val="005C28B4"/>
    <w:rsid w:val="005C2B38"/>
    <w:rsid w:val="005C2B64"/>
    <w:rsid w:val="005C2B95"/>
    <w:rsid w:val="005C2FC6"/>
    <w:rsid w:val="005C318D"/>
    <w:rsid w:val="005C334D"/>
    <w:rsid w:val="005C3469"/>
    <w:rsid w:val="005C34F6"/>
    <w:rsid w:val="005C354B"/>
    <w:rsid w:val="005C35F2"/>
    <w:rsid w:val="005C360A"/>
    <w:rsid w:val="005C3821"/>
    <w:rsid w:val="005C3AA8"/>
    <w:rsid w:val="005C3EC7"/>
    <w:rsid w:val="005C40B5"/>
    <w:rsid w:val="005C456B"/>
    <w:rsid w:val="005C4B54"/>
    <w:rsid w:val="005C4C30"/>
    <w:rsid w:val="005C4C4E"/>
    <w:rsid w:val="005C4DC0"/>
    <w:rsid w:val="005C4E10"/>
    <w:rsid w:val="005C510E"/>
    <w:rsid w:val="005C52D1"/>
    <w:rsid w:val="005C52FF"/>
    <w:rsid w:val="005C534D"/>
    <w:rsid w:val="005C56A9"/>
    <w:rsid w:val="005C5F2B"/>
    <w:rsid w:val="005C5F31"/>
    <w:rsid w:val="005C6428"/>
    <w:rsid w:val="005C6955"/>
    <w:rsid w:val="005C6A73"/>
    <w:rsid w:val="005C6B25"/>
    <w:rsid w:val="005C7081"/>
    <w:rsid w:val="005C7170"/>
    <w:rsid w:val="005C743F"/>
    <w:rsid w:val="005C7492"/>
    <w:rsid w:val="005C7693"/>
    <w:rsid w:val="005C7889"/>
    <w:rsid w:val="005C7A73"/>
    <w:rsid w:val="005C7B96"/>
    <w:rsid w:val="005C7C5A"/>
    <w:rsid w:val="005D0172"/>
    <w:rsid w:val="005D0C57"/>
    <w:rsid w:val="005D0D65"/>
    <w:rsid w:val="005D10BD"/>
    <w:rsid w:val="005D10E9"/>
    <w:rsid w:val="005D114D"/>
    <w:rsid w:val="005D12A4"/>
    <w:rsid w:val="005D13EB"/>
    <w:rsid w:val="005D17FD"/>
    <w:rsid w:val="005D1903"/>
    <w:rsid w:val="005D1BCA"/>
    <w:rsid w:val="005D20A8"/>
    <w:rsid w:val="005D2287"/>
    <w:rsid w:val="005D229F"/>
    <w:rsid w:val="005D22B0"/>
    <w:rsid w:val="005D23F5"/>
    <w:rsid w:val="005D243A"/>
    <w:rsid w:val="005D2853"/>
    <w:rsid w:val="005D303D"/>
    <w:rsid w:val="005D3182"/>
    <w:rsid w:val="005D343F"/>
    <w:rsid w:val="005D368B"/>
    <w:rsid w:val="005D3872"/>
    <w:rsid w:val="005D3A89"/>
    <w:rsid w:val="005D3AAE"/>
    <w:rsid w:val="005D3D44"/>
    <w:rsid w:val="005D4348"/>
    <w:rsid w:val="005D459B"/>
    <w:rsid w:val="005D480B"/>
    <w:rsid w:val="005D4CBD"/>
    <w:rsid w:val="005D4E63"/>
    <w:rsid w:val="005D4E6B"/>
    <w:rsid w:val="005D52DA"/>
    <w:rsid w:val="005D5451"/>
    <w:rsid w:val="005D550B"/>
    <w:rsid w:val="005D592D"/>
    <w:rsid w:val="005D5964"/>
    <w:rsid w:val="005D59F1"/>
    <w:rsid w:val="005D5CA6"/>
    <w:rsid w:val="005D62C5"/>
    <w:rsid w:val="005D664E"/>
    <w:rsid w:val="005D678E"/>
    <w:rsid w:val="005D681F"/>
    <w:rsid w:val="005D6865"/>
    <w:rsid w:val="005D6E11"/>
    <w:rsid w:val="005D7740"/>
    <w:rsid w:val="005D7946"/>
    <w:rsid w:val="005D7D28"/>
    <w:rsid w:val="005E01AF"/>
    <w:rsid w:val="005E0865"/>
    <w:rsid w:val="005E0970"/>
    <w:rsid w:val="005E0AF5"/>
    <w:rsid w:val="005E0D94"/>
    <w:rsid w:val="005E0FC3"/>
    <w:rsid w:val="005E1444"/>
    <w:rsid w:val="005E17F3"/>
    <w:rsid w:val="005E1D61"/>
    <w:rsid w:val="005E2489"/>
    <w:rsid w:val="005E2BC0"/>
    <w:rsid w:val="005E2BC5"/>
    <w:rsid w:val="005E2D53"/>
    <w:rsid w:val="005E2E79"/>
    <w:rsid w:val="005E2F14"/>
    <w:rsid w:val="005E3123"/>
    <w:rsid w:val="005E32A8"/>
    <w:rsid w:val="005E34FC"/>
    <w:rsid w:val="005E353E"/>
    <w:rsid w:val="005E398C"/>
    <w:rsid w:val="005E3B01"/>
    <w:rsid w:val="005E3BBC"/>
    <w:rsid w:val="005E43F5"/>
    <w:rsid w:val="005E452B"/>
    <w:rsid w:val="005E45FB"/>
    <w:rsid w:val="005E4733"/>
    <w:rsid w:val="005E474A"/>
    <w:rsid w:val="005E4AA0"/>
    <w:rsid w:val="005E4B18"/>
    <w:rsid w:val="005E55E5"/>
    <w:rsid w:val="005E56BF"/>
    <w:rsid w:val="005E5CCB"/>
    <w:rsid w:val="005E5F57"/>
    <w:rsid w:val="005E6106"/>
    <w:rsid w:val="005E61EF"/>
    <w:rsid w:val="005E6262"/>
    <w:rsid w:val="005E6780"/>
    <w:rsid w:val="005E683E"/>
    <w:rsid w:val="005E695F"/>
    <w:rsid w:val="005E698B"/>
    <w:rsid w:val="005E6CBB"/>
    <w:rsid w:val="005E6E3E"/>
    <w:rsid w:val="005E70A0"/>
    <w:rsid w:val="005E7480"/>
    <w:rsid w:val="005E75DC"/>
    <w:rsid w:val="005F0524"/>
    <w:rsid w:val="005F08AC"/>
    <w:rsid w:val="005F08DD"/>
    <w:rsid w:val="005F0E45"/>
    <w:rsid w:val="005F0EE9"/>
    <w:rsid w:val="005F0F23"/>
    <w:rsid w:val="005F1108"/>
    <w:rsid w:val="005F123E"/>
    <w:rsid w:val="005F168A"/>
    <w:rsid w:val="005F1B98"/>
    <w:rsid w:val="005F1BA8"/>
    <w:rsid w:val="005F1C90"/>
    <w:rsid w:val="005F1F22"/>
    <w:rsid w:val="005F2165"/>
    <w:rsid w:val="005F22FB"/>
    <w:rsid w:val="005F2460"/>
    <w:rsid w:val="005F2800"/>
    <w:rsid w:val="005F28E0"/>
    <w:rsid w:val="005F28FC"/>
    <w:rsid w:val="005F2AB5"/>
    <w:rsid w:val="005F2B10"/>
    <w:rsid w:val="005F2BCD"/>
    <w:rsid w:val="005F2C70"/>
    <w:rsid w:val="005F2CCC"/>
    <w:rsid w:val="005F2CCD"/>
    <w:rsid w:val="005F2D72"/>
    <w:rsid w:val="005F3177"/>
    <w:rsid w:val="005F31AA"/>
    <w:rsid w:val="005F3751"/>
    <w:rsid w:val="005F37C6"/>
    <w:rsid w:val="005F3C4C"/>
    <w:rsid w:val="005F3DCA"/>
    <w:rsid w:val="005F3DE5"/>
    <w:rsid w:val="005F3E65"/>
    <w:rsid w:val="005F3EF3"/>
    <w:rsid w:val="005F4274"/>
    <w:rsid w:val="005F42A6"/>
    <w:rsid w:val="005F43BD"/>
    <w:rsid w:val="005F43C7"/>
    <w:rsid w:val="005F4849"/>
    <w:rsid w:val="005F48C5"/>
    <w:rsid w:val="005F49ED"/>
    <w:rsid w:val="005F4A47"/>
    <w:rsid w:val="005F4B92"/>
    <w:rsid w:val="005F4B98"/>
    <w:rsid w:val="005F4B9A"/>
    <w:rsid w:val="005F4D2A"/>
    <w:rsid w:val="005F4DB9"/>
    <w:rsid w:val="005F533E"/>
    <w:rsid w:val="005F551F"/>
    <w:rsid w:val="005F57B9"/>
    <w:rsid w:val="005F582C"/>
    <w:rsid w:val="005F5A18"/>
    <w:rsid w:val="005F5C4F"/>
    <w:rsid w:val="005F5C9D"/>
    <w:rsid w:val="005F5D21"/>
    <w:rsid w:val="005F5DF0"/>
    <w:rsid w:val="005F5F06"/>
    <w:rsid w:val="005F6420"/>
    <w:rsid w:val="005F6739"/>
    <w:rsid w:val="005F693E"/>
    <w:rsid w:val="005F6BDD"/>
    <w:rsid w:val="005F6CCB"/>
    <w:rsid w:val="005F6E66"/>
    <w:rsid w:val="005F7142"/>
    <w:rsid w:val="005F715A"/>
    <w:rsid w:val="005F79A7"/>
    <w:rsid w:val="005F79B1"/>
    <w:rsid w:val="005F7A49"/>
    <w:rsid w:val="005F7B16"/>
    <w:rsid w:val="005F7B53"/>
    <w:rsid w:val="005F7BD9"/>
    <w:rsid w:val="0060073D"/>
    <w:rsid w:val="00600990"/>
    <w:rsid w:val="00601068"/>
    <w:rsid w:val="0060113B"/>
    <w:rsid w:val="006014C9"/>
    <w:rsid w:val="006016B2"/>
    <w:rsid w:val="0060196F"/>
    <w:rsid w:val="00601BA9"/>
    <w:rsid w:val="00602066"/>
    <w:rsid w:val="006020C0"/>
    <w:rsid w:val="00602906"/>
    <w:rsid w:val="00602B0D"/>
    <w:rsid w:val="00603460"/>
    <w:rsid w:val="006038F5"/>
    <w:rsid w:val="0060395A"/>
    <w:rsid w:val="00603AA5"/>
    <w:rsid w:val="00603AD9"/>
    <w:rsid w:val="00603DC2"/>
    <w:rsid w:val="00603DF6"/>
    <w:rsid w:val="00604014"/>
    <w:rsid w:val="00604128"/>
    <w:rsid w:val="0060459B"/>
    <w:rsid w:val="006045FB"/>
    <w:rsid w:val="00604655"/>
    <w:rsid w:val="0060498A"/>
    <w:rsid w:val="00604996"/>
    <w:rsid w:val="00604B6E"/>
    <w:rsid w:val="00604D10"/>
    <w:rsid w:val="00604DA5"/>
    <w:rsid w:val="00604FA4"/>
    <w:rsid w:val="00604FA8"/>
    <w:rsid w:val="00604FAF"/>
    <w:rsid w:val="00605389"/>
    <w:rsid w:val="00605487"/>
    <w:rsid w:val="006055B7"/>
    <w:rsid w:val="006055F3"/>
    <w:rsid w:val="00605609"/>
    <w:rsid w:val="00606350"/>
    <w:rsid w:val="006068BB"/>
    <w:rsid w:val="00606E5A"/>
    <w:rsid w:val="00606EB3"/>
    <w:rsid w:val="00607078"/>
    <w:rsid w:val="006070CA"/>
    <w:rsid w:val="0060763F"/>
    <w:rsid w:val="00607795"/>
    <w:rsid w:val="006077A3"/>
    <w:rsid w:val="00607C45"/>
    <w:rsid w:val="00607D0A"/>
    <w:rsid w:val="00607EDA"/>
    <w:rsid w:val="00607F21"/>
    <w:rsid w:val="0061011B"/>
    <w:rsid w:val="006102CE"/>
    <w:rsid w:val="0061034D"/>
    <w:rsid w:val="00610509"/>
    <w:rsid w:val="006107CD"/>
    <w:rsid w:val="00610DC1"/>
    <w:rsid w:val="006111FF"/>
    <w:rsid w:val="00611212"/>
    <w:rsid w:val="006114E5"/>
    <w:rsid w:val="00611B0C"/>
    <w:rsid w:val="00611D00"/>
    <w:rsid w:val="00611DE3"/>
    <w:rsid w:val="00611DF4"/>
    <w:rsid w:val="00611E93"/>
    <w:rsid w:val="00612130"/>
    <w:rsid w:val="00612470"/>
    <w:rsid w:val="006124D5"/>
    <w:rsid w:val="00612705"/>
    <w:rsid w:val="00612966"/>
    <w:rsid w:val="00612B50"/>
    <w:rsid w:val="00612C83"/>
    <w:rsid w:val="00612CCA"/>
    <w:rsid w:val="00612CDB"/>
    <w:rsid w:val="00612DC0"/>
    <w:rsid w:val="006130B0"/>
    <w:rsid w:val="00613142"/>
    <w:rsid w:val="00613856"/>
    <w:rsid w:val="006138C8"/>
    <w:rsid w:val="0061400E"/>
    <w:rsid w:val="00614091"/>
    <w:rsid w:val="00614AFD"/>
    <w:rsid w:val="00614BCA"/>
    <w:rsid w:val="00614E38"/>
    <w:rsid w:val="00614E45"/>
    <w:rsid w:val="00614F35"/>
    <w:rsid w:val="006152F9"/>
    <w:rsid w:val="006153F3"/>
    <w:rsid w:val="00615431"/>
    <w:rsid w:val="00615BAE"/>
    <w:rsid w:val="00615D5E"/>
    <w:rsid w:val="00615EF9"/>
    <w:rsid w:val="00615FF5"/>
    <w:rsid w:val="00616380"/>
    <w:rsid w:val="006167A3"/>
    <w:rsid w:val="0061687C"/>
    <w:rsid w:val="00616889"/>
    <w:rsid w:val="006168B4"/>
    <w:rsid w:val="0061693C"/>
    <w:rsid w:val="00616A31"/>
    <w:rsid w:val="00616A60"/>
    <w:rsid w:val="00616D01"/>
    <w:rsid w:val="00617256"/>
    <w:rsid w:val="00617681"/>
    <w:rsid w:val="00617CDA"/>
    <w:rsid w:val="00617DB0"/>
    <w:rsid w:val="00617E00"/>
    <w:rsid w:val="0062003E"/>
    <w:rsid w:val="006200E9"/>
    <w:rsid w:val="00620281"/>
    <w:rsid w:val="00620344"/>
    <w:rsid w:val="00620390"/>
    <w:rsid w:val="00620487"/>
    <w:rsid w:val="006208EC"/>
    <w:rsid w:val="00620960"/>
    <w:rsid w:val="00620DCC"/>
    <w:rsid w:val="00620EF8"/>
    <w:rsid w:val="00620F6C"/>
    <w:rsid w:val="006210BB"/>
    <w:rsid w:val="006210FE"/>
    <w:rsid w:val="006219F7"/>
    <w:rsid w:val="00621AE4"/>
    <w:rsid w:val="00621BF3"/>
    <w:rsid w:val="00621D99"/>
    <w:rsid w:val="00622995"/>
    <w:rsid w:val="00622CFB"/>
    <w:rsid w:val="00622D50"/>
    <w:rsid w:val="00622E0E"/>
    <w:rsid w:val="00622E33"/>
    <w:rsid w:val="0062300D"/>
    <w:rsid w:val="00623209"/>
    <w:rsid w:val="00623306"/>
    <w:rsid w:val="006235C4"/>
    <w:rsid w:val="006236A6"/>
    <w:rsid w:val="00623A03"/>
    <w:rsid w:val="00623BC4"/>
    <w:rsid w:val="00623C6B"/>
    <w:rsid w:val="00623F79"/>
    <w:rsid w:val="00624115"/>
    <w:rsid w:val="00624125"/>
    <w:rsid w:val="00624213"/>
    <w:rsid w:val="006245CD"/>
    <w:rsid w:val="00624797"/>
    <w:rsid w:val="0062488A"/>
    <w:rsid w:val="0062499F"/>
    <w:rsid w:val="00624B13"/>
    <w:rsid w:val="00624B76"/>
    <w:rsid w:val="00624CE8"/>
    <w:rsid w:val="00624EBF"/>
    <w:rsid w:val="00624FE3"/>
    <w:rsid w:val="006255BD"/>
    <w:rsid w:val="006258EA"/>
    <w:rsid w:val="006259D1"/>
    <w:rsid w:val="00625A4A"/>
    <w:rsid w:val="00625AE3"/>
    <w:rsid w:val="00625AE8"/>
    <w:rsid w:val="00625B25"/>
    <w:rsid w:val="00625E25"/>
    <w:rsid w:val="006261E8"/>
    <w:rsid w:val="006263E4"/>
    <w:rsid w:val="00626545"/>
    <w:rsid w:val="00626664"/>
    <w:rsid w:val="0062679C"/>
    <w:rsid w:val="00626998"/>
    <w:rsid w:val="00626A69"/>
    <w:rsid w:val="00626BE2"/>
    <w:rsid w:val="00626FE5"/>
    <w:rsid w:val="00627011"/>
    <w:rsid w:val="00627021"/>
    <w:rsid w:val="00627243"/>
    <w:rsid w:val="00627874"/>
    <w:rsid w:val="006279BB"/>
    <w:rsid w:val="00627AA3"/>
    <w:rsid w:val="00627B7C"/>
    <w:rsid w:val="00627E59"/>
    <w:rsid w:val="00630175"/>
    <w:rsid w:val="006301F3"/>
    <w:rsid w:val="00630224"/>
    <w:rsid w:val="006302C2"/>
    <w:rsid w:val="0063030B"/>
    <w:rsid w:val="00630549"/>
    <w:rsid w:val="0063075D"/>
    <w:rsid w:val="006309D1"/>
    <w:rsid w:val="00630A3D"/>
    <w:rsid w:val="00630A71"/>
    <w:rsid w:val="00630A74"/>
    <w:rsid w:val="00630ECB"/>
    <w:rsid w:val="00630FCE"/>
    <w:rsid w:val="00630FD0"/>
    <w:rsid w:val="00631122"/>
    <w:rsid w:val="006312FB"/>
    <w:rsid w:val="0063157E"/>
    <w:rsid w:val="00631719"/>
    <w:rsid w:val="00631807"/>
    <w:rsid w:val="00631892"/>
    <w:rsid w:val="00631CE2"/>
    <w:rsid w:val="00631D39"/>
    <w:rsid w:val="00632583"/>
    <w:rsid w:val="006326F1"/>
    <w:rsid w:val="00632900"/>
    <w:rsid w:val="00632940"/>
    <w:rsid w:val="0063299C"/>
    <w:rsid w:val="006329C8"/>
    <w:rsid w:val="006329F6"/>
    <w:rsid w:val="00632AD4"/>
    <w:rsid w:val="00632D93"/>
    <w:rsid w:val="00632E70"/>
    <w:rsid w:val="00632EE8"/>
    <w:rsid w:val="00633198"/>
    <w:rsid w:val="006331B0"/>
    <w:rsid w:val="00633951"/>
    <w:rsid w:val="00633A19"/>
    <w:rsid w:val="00633B0A"/>
    <w:rsid w:val="00633EDB"/>
    <w:rsid w:val="006340E5"/>
    <w:rsid w:val="00634171"/>
    <w:rsid w:val="00634354"/>
    <w:rsid w:val="00634590"/>
    <w:rsid w:val="006348CD"/>
    <w:rsid w:val="00634AC8"/>
    <w:rsid w:val="00634BCA"/>
    <w:rsid w:val="00634C49"/>
    <w:rsid w:val="00634E6D"/>
    <w:rsid w:val="006351E8"/>
    <w:rsid w:val="00635593"/>
    <w:rsid w:val="006357DB"/>
    <w:rsid w:val="00635AB4"/>
    <w:rsid w:val="00635BE5"/>
    <w:rsid w:val="0063616F"/>
    <w:rsid w:val="00636273"/>
    <w:rsid w:val="006363A3"/>
    <w:rsid w:val="006366B6"/>
    <w:rsid w:val="00636840"/>
    <w:rsid w:val="006369F7"/>
    <w:rsid w:val="00636B6D"/>
    <w:rsid w:val="00636BCE"/>
    <w:rsid w:val="00636FA8"/>
    <w:rsid w:val="00637253"/>
    <w:rsid w:val="0063755D"/>
    <w:rsid w:val="00637774"/>
    <w:rsid w:val="00637B17"/>
    <w:rsid w:val="00637C89"/>
    <w:rsid w:val="00637CE9"/>
    <w:rsid w:val="00637D71"/>
    <w:rsid w:val="00637E6E"/>
    <w:rsid w:val="00640234"/>
    <w:rsid w:val="006405BD"/>
    <w:rsid w:val="006408C3"/>
    <w:rsid w:val="00640B11"/>
    <w:rsid w:val="00640E2A"/>
    <w:rsid w:val="00641077"/>
    <w:rsid w:val="006411A1"/>
    <w:rsid w:val="0064125D"/>
    <w:rsid w:val="00641550"/>
    <w:rsid w:val="006415FB"/>
    <w:rsid w:val="00641717"/>
    <w:rsid w:val="006419EA"/>
    <w:rsid w:val="00641A0F"/>
    <w:rsid w:val="00641AAB"/>
    <w:rsid w:val="00641AD3"/>
    <w:rsid w:val="00641AE9"/>
    <w:rsid w:val="00641C8E"/>
    <w:rsid w:val="00641D88"/>
    <w:rsid w:val="00641ED7"/>
    <w:rsid w:val="006423D2"/>
    <w:rsid w:val="006430F1"/>
    <w:rsid w:val="00643927"/>
    <w:rsid w:val="00643B57"/>
    <w:rsid w:val="00643E01"/>
    <w:rsid w:val="00643E1B"/>
    <w:rsid w:val="00643E63"/>
    <w:rsid w:val="00643F02"/>
    <w:rsid w:val="00644404"/>
    <w:rsid w:val="00644525"/>
    <w:rsid w:val="00644550"/>
    <w:rsid w:val="006447C1"/>
    <w:rsid w:val="00644861"/>
    <w:rsid w:val="00644905"/>
    <w:rsid w:val="00644ADD"/>
    <w:rsid w:val="00644E27"/>
    <w:rsid w:val="00644E93"/>
    <w:rsid w:val="00644EBC"/>
    <w:rsid w:val="00644FAB"/>
    <w:rsid w:val="00644FBB"/>
    <w:rsid w:val="00644FC4"/>
    <w:rsid w:val="006450AD"/>
    <w:rsid w:val="006452F7"/>
    <w:rsid w:val="006453CE"/>
    <w:rsid w:val="0064579D"/>
    <w:rsid w:val="00645B7D"/>
    <w:rsid w:val="00645C00"/>
    <w:rsid w:val="00645D11"/>
    <w:rsid w:val="006462DD"/>
    <w:rsid w:val="00646356"/>
    <w:rsid w:val="006463C3"/>
    <w:rsid w:val="006463F7"/>
    <w:rsid w:val="0064651C"/>
    <w:rsid w:val="00646691"/>
    <w:rsid w:val="006467CD"/>
    <w:rsid w:val="006468B0"/>
    <w:rsid w:val="00646905"/>
    <w:rsid w:val="00646CD2"/>
    <w:rsid w:val="00646EBD"/>
    <w:rsid w:val="0064701C"/>
    <w:rsid w:val="0064712C"/>
    <w:rsid w:val="0064746C"/>
    <w:rsid w:val="0064786E"/>
    <w:rsid w:val="00647997"/>
    <w:rsid w:val="00647A4B"/>
    <w:rsid w:val="00647B37"/>
    <w:rsid w:val="00647FEC"/>
    <w:rsid w:val="006500E0"/>
    <w:rsid w:val="006503FD"/>
    <w:rsid w:val="00650534"/>
    <w:rsid w:val="00650824"/>
    <w:rsid w:val="006509C5"/>
    <w:rsid w:val="00650B22"/>
    <w:rsid w:val="00650D73"/>
    <w:rsid w:val="00650DE4"/>
    <w:rsid w:val="00650E0C"/>
    <w:rsid w:val="00651036"/>
    <w:rsid w:val="00651069"/>
    <w:rsid w:val="006511BD"/>
    <w:rsid w:val="006511C5"/>
    <w:rsid w:val="006513E7"/>
    <w:rsid w:val="0065142D"/>
    <w:rsid w:val="006514C3"/>
    <w:rsid w:val="006514DD"/>
    <w:rsid w:val="006514EE"/>
    <w:rsid w:val="006515A3"/>
    <w:rsid w:val="006515E7"/>
    <w:rsid w:val="0065168F"/>
    <w:rsid w:val="0065199D"/>
    <w:rsid w:val="00651A78"/>
    <w:rsid w:val="00651A89"/>
    <w:rsid w:val="00651AE3"/>
    <w:rsid w:val="00651C35"/>
    <w:rsid w:val="0065220B"/>
    <w:rsid w:val="006523FB"/>
    <w:rsid w:val="00652447"/>
    <w:rsid w:val="00652561"/>
    <w:rsid w:val="0065273F"/>
    <w:rsid w:val="006528B5"/>
    <w:rsid w:val="006529F5"/>
    <w:rsid w:val="00652A44"/>
    <w:rsid w:val="00652BF1"/>
    <w:rsid w:val="00652D25"/>
    <w:rsid w:val="00652D5C"/>
    <w:rsid w:val="00652DBA"/>
    <w:rsid w:val="00652DBC"/>
    <w:rsid w:val="00652F8F"/>
    <w:rsid w:val="00653050"/>
    <w:rsid w:val="006532C7"/>
    <w:rsid w:val="00653937"/>
    <w:rsid w:val="00653999"/>
    <w:rsid w:val="00653A13"/>
    <w:rsid w:val="00653AB6"/>
    <w:rsid w:val="00653CAD"/>
    <w:rsid w:val="00653E90"/>
    <w:rsid w:val="00653F0D"/>
    <w:rsid w:val="006545FA"/>
    <w:rsid w:val="00654680"/>
    <w:rsid w:val="006547C8"/>
    <w:rsid w:val="006547E3"/>
    <w:rsid w:val="00654899"/>
    <w:rsid w:val="00655115"/>
    <w:rsid w:val="00655560"/>
    <w:rsid w:val="00655802"/>
    <w:rsid w:val="00655900"/>
    <w:rsid w:val="0065592A"/>
    <w:rsid w:val="00655C18"/>
    <w:rsid w:val="00655DF7"/>
    <w:rsid w:val="00655F2A"/>
    <w:rsid w:val="00656351"/>
    <w:rsid w:val="006563EC"/>
    <w:rsid w:val="006565BA"/>
    <w:rsid w:val="00656718"/>
    <w:rsid w:val="00656FD8"/>
    <w:rsid w:val="00657502"/>
    <w:rsid w:val="006579E1"/>
    <w:rsid w:val="00657B47"/>
    <w:rsid w:val="00657BE3"/>
    <w:rsid w:val="00657D11"/>
    <w:rsid w:val="00657D2E"/>
    <w:rsid w:val="00657E38"/>
    <w:rsid w:val="0066001D"/>
    <w:rsid w:val="00660115"/>
    <w:rsid w:val="00660441"/>
    <w:rsid w:val="0066062B"/>
    <w:rsid w:val="0066076F"/>
    <w:rsid w:val="00660932"/>
    <w:rsid w:val="00660D22"/>
    <w:rsid w:val="00660FF3"/>
    <w:rsid w:val="00661276"/>
    <w:rsid w:val="00661542"/>
    <w:rsid w:val="00661BB6"/>
    <w:rsid w:val="00661C31"/>
    <w:rsid w:val="00661CD1"/>
    <w:rsid w:val="0066200A"/>
    <w:rsid w:val="0066217D"/>
    <w:rsid w:val="00662351"/>
    <w:rsid w:val="00662404"/>
    <w:rsid w:val="0066259F"/>
    <w:rsid w:val="006629D2"/>
    <w:rsid w:val="00662AE2"/>
    <w:rsid w:val="00662B0C"/>
    <w:rsid w:val="00662B11"/>
    <w:rsid w:val="00662C98"/>
    <w:rsid w:val="00662D42"/>
    <w:rsid w:val="00662D8F"/>
    <w:rsid w:val="00662E04"/>
    <w:rsid w:val="00662E73"/>
    <w:rsid w:val="00662E88"/>
    <w:rsid w:val="006634EE"/>
    <w:rsid w:val="006636D5"/>
    <w:rsid w:val="006636FB"/>
    <w:rsid w:val="0066395B"/>
    <w:rsid w:val="006639D6"/>
    <w:rsid w:val="00663A3C"/>
    <w:rsid w:val="00663F7E"/>
    <w:rsid w:val="006640D7"/>
    <w:rsid w:val="00664222"/>
    <w:rsid w:val="00664310"/>
    <w:rsid w:val="00664740"/>
    <w:rsid w:val="00664CD4"/>
    <w:rsid w:val="00664D71"/>
    <w:rsid w:val="00664E90"/>
    <w:rsid w:val="00665045"/>
    <w:rsid w:val="006658C8"/>
    <w:rsid w:val="00665AE8"/>
    <w:rsid w:val="00665E50"/>
    <w:rsid w:val="00665F86"/>
    <w:rsid w:val="0066604D"/>
    <w:rsid w:val="00666079"/>
    <w:rsid w:val="006661D4"/>
    <w:rsid w:val="0066636D"/>
    <w:rsid w:val="00666482"/>
    <w:rsid w:val="006668D8"/>
    <w:rsid w:val="00666907"/>
    <w:rsid w:val="00666DA2"/>
    <w:rsid w:val="00667236"/>
    <w:rsid w:val="006675F9"/>
    <w:rsid w:val="0066767F"/>
    <w:rsid w:val="00667B7C"/>
    <w:rsid w:val="00667FF6"/>
    <w:rsid w:val="006700AD"/>
    <w:rsid w:val="00670265"/>
    <w:rsid w:val="006702CB"/>
    <w:rsid w:val="006707BE"/>
    <w:rsid w:val="00670E2F"/>
    <w:rsid w:val="00670F32"/>
    <w:rsid w:val="00671220"/>
    <w:rsid w:val="006714C0"/>
    <w:rsid w:val="00671552"/>
    <w:rsid w:val="0067165D"/>
    <w:rsid w:val="00671CFE"/>
    <w:rsid w:val="00671DFD"/>
    <w:rsid w:val="00671E17"/>
    <w:rsid w:val="00671E7B"/>
    <w:rsid w:val="00671E95"/>
    <w:rsid w:val="00671F5B"/>
    <w:rsid w:val="0067204F"/>
    <w:rsid w:val="006720CB"/>
    <w:rsid w:val="006722B2"/>
    <w:rsid w:val="0067258D"/>
    <w:rsid w:val="006729F9"/>
    <w:rsid w:val="00672A6A"/>
    <w:rsid w:val="00672D75"/>
    <w:rsid w:val="00673026"/>
    <w:rsid w:val="006731C8"/>
    <w:rsid w:val="0067322A"/>
    <w:rsid w:val="006732C1"/>
    <w:rsid w:val="006736AA"/>
    <w:rsid w:val="006736DC"/>
    <w:rsid w:val="006737CA"/>
    <w:rsid w:val="00673B57"/>
    <w:rsid w:val="00673B72"/>
    <w:rsid w:val="00673E16"/>
    <w:rsid w:val="00673F57"/>
    <w:rsid w:val="00673F85"/>
    <w:rsid w:val="00673FB4"/>
    <w:rsid w:val="006740AC"/>
    <w:rsid w:val="006740E8"/>
    <w:rsid w:val="006742B0"/>
    <w:rsid w:val="00674350"/>
    <w:rsid w:val="0067446A"/>
    <w:rsid w:val="00674739"/>
    <w:rsid w:val="006748E1"/>
    <w:rsid w:val="00674A7B"/>
    <w:rsid w:val="00674E2B"/>
    <w:rsid w:val="00674F34"/>
    <w:rsid w:val="00674FAE"/>
    <w:rsid w:val="0067547F"/>
    <w:rsid w:val="006754DC"/>
    <w:rsid w:val="0067550D"/>
    <w:rsid w:val="00675610"/>
    <w:rsid w:val="006757FE"/>
    <w:rsid w:val="00675932"/>
    <w:rsid w:val="006759F6"/>
    <w:rsid w:val="00675A91"/>
    <w:rsid w:val="00675ADB"/>
    <w:rsid w:val="00676403"/>
    <w:rsid w:val="0067649C"/>
    <w:rsid w:val="006766D7"/>
    <w:rsid w:val="006769E1"/>
    <w:rsid w:val="00676AD0"/>
    <w:rsid w:val="00676B58"/>
    <w:rsid w:val="00676B8A"/>
    <w:rsid w:val="00676D3E"/>
    <w:rsid w:val="00676FB2"/>
    <w:rsid w:val="00676FD9"/>
    <w:rsid w:val="00677147"/>
    <w:rsid w:val="0067737C"/>
    <w:rsid w:val="00677382"/>
    <w:rsid w:val="006776B1"/>
    <w:rsid w:val="00677782"/>
    <w:rsid w:val="00677A5E"/>
    <w:rsid w:val="00677F04"/>
    <w:rsid w:val="00680184"/>
    <w:rsid w:val="006801BC"/>
    <w:rsid w:val="006803C4"/>
    <w:rsid w:val="006808A7"/>
    <w:rsid w:val="0068091A"/>
    <w:rsid w:val="00680A41"/>
    <w:rsid w:val="00680C15"/>
    <w:rsid w:val="00680C60"/>
    <w:rsid w:val="00680D2F"/>
    <w:rsid w:val="00681322"/>
    <w:rsid w:val="006813FE"/>
    <w:rsid w:val="0068171E"/>
    <w:rsid w:val="00681820"/>
    <w:rsid w:val="00681875"/>
    <w:rsid w:val="00681ABF"/>
    <w:rsid w:val="00681D4F"/>
    <w:rsid w:val="00681F73"/>
    <w:rsid w:val="00681FA2"/>
    <w:rsid w:val="00682321"/>
    <w:rsid w:val="0068282D"/>
    <w:rsid w:val="006829E5"/>
    <w:rsid w:val="00682A3F"/>
    <w:rsid w:val="00682D07"/>
    <w:rsid w:val="00682DD9"/>
    <w:rsid w:val="00682EF7"/>
    <w:rsid w:val="0068304D"/>
    <w:rsid w:val="00683157"/>
    <w:rsid w:val="00683365"/>
    <w:rsid w:val="00683451"/>
    <w:rsid w:val="0068375D"/>
    <w:rsid w:val="0068386E"/>
    <w:rsid w:val="00683877"/>
    <w:rsid w:val="00683C64"/>
    <w:rsid w:val="00683C67"/>
    <w:rsid w:val="00683D4F"/>
    <w:rsid w:val="0068405E"/>
    <w:rsid w:val="006840BD"/>
    <w:rsid w:val="006843DE"/>
    <w:rsid w:val="006846A5"/>
    <w:rsid w:val="006847A3"/>
    <w:rsid w:val="00684D3A"/>
    <w:rsid w:val="00684EDE"/>
    <w:rsid w:val="0068507D"/>
    <w:rsid w:val="006850C6"/>
    <w:rsid w:val="00685264"/>
    <w:rsid w:val="00685362"/>
    <w:rsid w:val="006855D7"/>
    <w:rsid w:val="006858E8"/>
    <w:rsid w:val="00685F7B"/>
    <w:rsid w:val="00685F8F"/>
    <w:rsid w:val="006860A1"/>
    <w:rsid w:val="006862A7"/>
    <w:rsid w:val="00686586"/>
    <w:rsid w:val="006866FA"/>
    <w:rsid w:val="0068674A"/>
    <w:rsid w:val="006867BD"/>
    <w:rsid w:val="00686D96"/>
    <w:rsid w:val="006870A1"/>
    <w:rsid w:val="0068747F"/>
    <w:rsid w:val="006875E2"/>
    <w:rsid w:val="006877AA"/>
    <w:rsid w:val="0068789E"/>
    <w:rsid w:val="00687A5B"/>
    <w:rsid w:val="00687B1E"/>
    <w:rsid w:val="00687FED"/>
    <w:rsid w:val="00690023"/>
    <w:rsid w:val="0069009F"/>
    <w:rsid w:val="00690A4F"/>
    <w:rsid w:val="00690E33"/>
    <w:rsid w:val="00690FBF"/>
    <w:rsid w:val="006910C8"/>
    <w:rsid w:val="0069127A"/>
    <w:rsid w:val="006912EC"/>
    <w:rsid w:val="006914F8"/>
    <w:rsid w:val="006915F8"/>
    <w:rsid w:val="006917A0"/>
    <w:rsid w:val="006918F0"/>
    <w:rsid w:val="00691BF1"/>
    <w:rsid w:val="00692222"/>
    <w:rsid w:val="006926CF"/>
    <w:rsid w:val="00692755"/>
    <w:rsid w:val="0069282C"/>
    <w:rsid w:val="00692955"/>
    <w:rsid w:val="006929EA"/>
    <w:rsid w:val="00692A05"/>
    <w:rsid w:val="00692A7D"/>
    <w:rsid w:val="00692D32"/>
    <w:rsid w:val="00692E3A"/>
    <w:rsid w:val="006932A0"/>
    <w:rsid w:val="00693385"/>
    <w:rsid w:val="00693401"/>
    <w:rsid w:val="006935FC"/>
    <w:rsid w:val="00693695"/>
    <w:rsid w:val="006937AC"/>
    <w:rsid w:val="00693E58"/>
    <w:rsid w:val="00693E7B"/>
    <w:rsid w:val="00694178"/>
    <w:rsid w:val="006942BB"/>
    <w:rsid w:val="006944C9"/>
    <w:rsid w:val="00694615"/>
    <w:rsid w:val="006948AB"/>
    <w:rsid w:val="00694942"/>
    <w:rsid w:val="00694A1F"/>
    <w:rsid w:val="00694A9E"/>
    <w:rsid w:val="00694BA4"/>
    <w:rsid w:val="00694C30"/>
    <w:rsid w:val="00694F3F"/>
    <w:rsid w:val="006959AF"/>
    <w:rsid w:val="006961AC"/>
    <w:rsid w:val="0069645D"/>
    <w:rsid w:val="00696562"/>
    <w:rsid w:val="00696627"/>
    <w:rsid w:val="00696B4B"/>
    <w:rsid w:val="00696D8B"/>
    <w:rsid w:val="00696E02"/>
    <w:rsid w:val="00696F84"/>
    <w:rsid w:val="006971EE"/>
    <w:rsid w:val="0069743A"/>
    <w:rsid w:val="006975CB"/>
    <w:rsid w:val="006979A4"/>
    <w:rsid w:val="006979BC"/>
    <w:rsid w:val="00697D06"/>
    <w:rsid w:val="00697F69"/>
    <w:rsid w:val="006A0011"/>
    <w:rsid w:val="006A062B"/>
    <w:rsid w:val="006A072B"/>
    <w:rsid w:val="006A0966"/>
    <w:rsid w:val="006A0B64"/>
    <w:rsid w:val="006A0B93"/>
    <w:rsid w:val="006A0F11"/>
    <w:rsid w:val="006A15E3"/>
    <w:rsid w:val="006A1632"/>
    <w:rsid w:val="006A1743"/>
    <w:rsid w:val="006A1B7D"/>
    <w:rsid w:val="006A1E7A"/>
    <w:rsid w:val="006A1F51"/>
    <w:rsid w:val="006A1FFA"/>
    <w:rsid w:val="006A20D4"/>
    <w:rsid w:val="006A220D"/>
    <w:rsid w:val="006A22C0"/>
    <w:rsid w:val="006A2852"/>
    <w:rsid w:val="006A2864"/>
    <w:rsid w:val="006A2884"/>
    <w:rsid w:val="006A28D8"/>
    <w:rsid w:val="006A2C42"/>
    <w:rsid w:val="006A2E4B"/>
    <w:rsid w:val="006A2FA5"/>
    <w:rsid w:val="006A31E3"/>
    <w:rsid w:val="006A352F"/>
    <w:rsid w:val="006A36A1"/>
    <w:rsid w:val="006A38FA"/>
    <w:rsid w:val="006A3901"/>
    <w:rsid w:val="006A3B67"/>
    <w:rsid w:val="006A3CF1"/>
    <w:rsid w:val="006A3D22"/>
    <w:rsid w:val="006A3E4E"/>
    <w:rsid w:val="006A3EED"/>
    <w:rsid w:val="006A40C0"/>
    <w:rsid w:val="006A4391"/>
    <w:rsid w:val="006A49AA"/>
    <w:rsid w:val="006A4EC8"/>
    <w:rsid w:val="006A4F66"/>
    <w:rsid w:val="006A4FF8"/>
    <w:rsid w:val="006A5208"/>
    <w:rsid w:val="006A5398"/>
    <w:rsid w:val="006A571D"/>
    <w:rsid w:val="006A5855"/>
    <w:rsid w:val="006A58AB"/>
    <w:rsid w:val="006A61AF"/>
    <w:rsid w:val="006A6682"/>
    <w:rsid w:val="006A6B37"/>
    <w:rsid w:val="006A6B9C"/>
    <w:rsid w:val="006A6F06"/>
    <w:rsid w:val="006A717D"/>
    <w:rsid w:val="006A72C2"/>
    <w:rsid w:val="006A73A6"/>
    <w:rsid w:val="006A75B2"/>
    <w:rsid w:val="006A7631"/>
    <w:rsid w:val="006A7728"/>
    <w:rsid w:val="006A7745"/>
    <w:rsid w:val="006A775F"/>
    <w:rsid w:val="006A7869"/>
    <w:rsid w:val="006A7D72"/>
    <w:rsid w:val="006A7EB1"/>
    <w:rsid w:val="006B01B0"/>
    <w:rsid w:val="006B01F5"/>
    <w:rsid w:val="006B0808"/>
    <w:rsid w:val="006B0840"/>
    <w:rsid w:val="006B0BB5"/>
    <w:rsid w:val="006B0BF5"/>
    <w:rsid w:val="006B0E11"/>
    <w:rsid w:val="006B12E7"/>
    <w:rsid w:val="006B12FE"/>
    <w:rsid w:val="006B143D"/>
    <w:rsid w:val="006B1630"/>
    <w:rsid w:val="006B16F8"/>
    <w:rsid w:val="006B1844"/>
    <w:rsid w:val="006B18A0"/>
    <w:rsid w:val="006B1A1A"/>
    <w:rsid w:val="006B1AF0"/>
    <w:rsid w:val="006B1B24"/>
    <w:rsid w:val="006B1B8A"/>
    <w:rsid w:val="006B1C19"/>
    <w:rsid w:val="006B1D75"/>
    <w:rsid w:val="006B1D7F"/>
    <w:rsid w:val="006B1DFC"/>
    <w:rsid w:val="006B1E3A"/>
    <w:rsid w:val="006B20FA"/>
    <w:rsid w:val="006B213A"/>
    <w:rsid w:val="006B237A"/>
    <w:rsid w:val="006B2473"/>
    <w:rsid w:val="006B250B"/>
    <w:rsid w:val="006B26DE"/>
    <w:rsid w:val="006B2B88"/>
    <w:rsid w:val="006B2C87"/>
    <w:rsid w:val="006B2DF3"/>
    <w:rsid w:val="006B31A4"/>
    <w:rsid w:val="006B340E"/>
    <w:rsid w:val="006B3436"/>
    <w:rsid w:val="006B34CD"/>
    <w:rsid w:val="006B3B8E"/>
    <w:rsid w:val="006B3FE3"/>
    <w:rsid w:val="006B4001"/>
    <w:rsid w:val="006B4042"/>
    <w:rsid w:val="006B4043"/>
    <w:rsid w:val="006B4105"/>
    <w:rsid w:val="006B4369"/>
    <w:rsid w:val="006B4665"/>
    <w:rsid w:val="006B47A2"/>
    <w:rsid w:val="006B47F4"/>
    <w:rsid w:val="006B48D6"/>
    <w:rsid w:val="006B4DC3"/>
    <w:rsid w:val="006B4FD2"/>
    <w:rsid w:val="006B51CC"/>
    <w:rsid w:val="006B53D3"/>
    <w:rsid w:val="006B5C4D"/>
    <w:rsid w:val="006B5CBE"/>
    <w:rsid w:val="006B5E75"/>
    <w:rsid w:val="006B60D6"/>
    <w:rsid w:val="006B6308"/>
    <w:rsid w:val="006B64B4"/>
    <w:rsid w:val="006B669E"/>
    <w:rsid w:val="006B66C4"/>
    <w:rsid w:val="006B6813"/>
    <w:rsid w:val="006B682D"/>
    <w:rsid w:val="006B68C2"/>
    <w:rsid w:val="006B6964"/>
    <w:rsid w:val="006B6A7C"/>
    <w:rsid w:val="006B6F3F"/>
    <w:rsid w:val="006B6F7C"/>
    <w:rsid w:val="006B6FAD"/>
    <w:rsid w:val="006B7086"/>
    <w:rsid w:val="006B75CA"/>
    <w:rsid w:val="006C0099"/>
    <w:rsid w:val="006C0203"/>
    <w:rsid w:val="006C026F"/>
    <w:rsid w:val="006C05E1"/>
    <w:rsid w:val="006C0726"/>
    <w:rsid w:val="006C0BC9"/>
    <w:rsid w:val="006C106D"/>
    <w:rsid w:val="006C141A"/>
    <w:rsid w:val="006C18B5"/>
    <w:rsid w:val="006C1A51"/>
    <w:rsid w:val="006C1B15"/>
    <w:rsid w:val="006C1C87"/>
    <w:rsid w:val="006C1F86"/>
    <w:rsid w:val="006C2054"/>
    <w:rsid w:val="006C23EA"/>
    <w:rsid w:val="006C2461"/>
    <w:rsid w:val="006C2562"/>
    <w:rsid w:val="006C25C5"/>
    <w:rsid w:val="006C25E7"/>
    <w:rsid w:val="006C27A2"/>
    <w:rsid w:val="006C2D0F"/>
    <w:rsid w:val="006C325C"/>
    <w:rsid w:val="006C32B1"/>
    <w:rsid w:val="006C3529"/>
    <w:rsid w:val="006C35CF"/>
    <w:rsid w:val="006C3667"/>
    <w:rsid w:val="006C36D3"/>
    <w:rsid w:val="006C3765"/>
    <w:rsid w:val="006C37B8"/>
    <w:rsid w:val="006C3A87"/>
    <w:rsid w:val="006C3A8B"/>
    <w:rsid w:val="006C3ADE"/>
    <w:rsid w:val="006C3AFE"/>
    <w:rsid w:val="006C3B5F"/>
    <w:rsid w:val="006C3D6A"/>
    <w:rsid w:val="006C3E84"/>
    <w:rsid w:val="006C40ED"/>
    <w:rsid w:val="006C415B"/>
    <w:rsid w:val="006C4997"/>
    <w:rsid w:val="006C4ADE"/>
    <w:rsid w:val="006C4C70"/>
    <w:rsid w:val="006C4D20"/>
    <w:rsid w:val="006C504F"/>
    <w:rsid w:val="006C55A6"/>
    <w:rsid w:val="006C55B7"/>
    <w:rsid w:val="006C567D"/>
    <w:rsid w:val="006C57E5"/>
    <w:rsid w:val="006C591C"/>
    <w:rsid w:val="006C59E8"/>
    <w:rsid w:val="006C5C56"/>
    <w:rsid w:val="006C5C8E"/>
    <w:rsid w:val="006C5F91"/>
    <w:rsid w:val="006C6069"/>
    <w:rsid w:val="006C6092"/>
    <w:rsid w:val="006C60BF"/>
    <w:rsid w:val="006C6322"/>
    <w:rsid w:val="006C645B"/>
    <w:rsid w:val="006C68D6"/>
    <w:rsid w:val="006C6B67"/>
    <w:rsid w:val="006C6E77"/>
    <w:rsid w:val="006C6FB3"/>
    <w:rsid w:val="006C71B5"/>
    <w:rsid w:val="006C74AD"/>
    <w:rsid w:val="006C7AFF"/>
    <w:rsid w:val="006C7B38"/>
    <w:rsid w:val="006C7C86"/>
    <w:rsid w:val="006C7E33"/>
    <w:rsid w:val="006D008F"/>
    <w:rsid w:val="006D0190"/>
    <w:rsid w:val="006D0578"/>
    <w:rsid w:val="006D06B6"/>
    <w:rsid w:val="006D073E"/>
    <w:rsid w:val="006D0B07"/>
    <w:rsid w:val="006D0E2E"/>
    <w:rsid w:val="006D0F39"/>
    <w:rsid w:val="006D0F7F"/>
    <w:rsid w:val="006D11D5"/>
    <w:rsid w:val="006D136C"/>
    <w:rsid w:val="006D192D"/>
    <w:rsid w:val="006D1CC9"/>
    <w:rsid w:val="006D21E2"/>
    <w:rsid w:val="006D2E93"/>
    <w:rsid w:val="006D32C9"/>
    <w:rsid w:val="006D3436"/>
    <w:rsid w:val="006D3695"/>
    <w:rsid w:val="006D36E7"/>
    <w:rsid w:val="006D3871"/>
    <w:rsid w:val="006D3876"/>
    <w:rsid w:val="006D3BCE"/>
    <w:rsid w:val="006D3FAA"/>
    <w:rsid w:val="006D3FD6"/>
    <w:rsid w:val="006D4060"/>
    <w:rsid w:val="006D4066"/>
    <w:rsid w:val="006D4074"/>
    <w:rsid w:val="006D413C"/>
    <w:rsid w:val="006D41E4"/>
    <w:rsid w:val="006D42B6"/>
    <w:rsid w:val="006D4547"/>
    <w:rsid w:val="006D474D"/>
    <w:rsid w:val="006D4B4A"/>
    <w:rsid w:val="006D4CCA"/>
    <w:rsid w:val="006D4F6E"/>
    <w:rsid w:val="006D4FD7"/>
    <w:rsid w:val="006D52E1"/>
    <w:rsid w:val="006D57A5"/>
    <w:rsid w:val="006D59E0"/>
    <w:rsid w:val="006D5CA0"/>
    <w:rsid w:val="006D5CD1"/>
    <w:rsid w:val="006D5D33"/>
    <w:rsid w:val="006D5DDF"/>
    <w:rsid w:val="006D5F4D"/>
    <w:rsid w:val="006D609C"/>
    <w:rsid w:val="006D651B"/>
    <w:rsid w:val="006D6655"/>
    <w:rsid w:val="006D696E"/>
    <w:rsid w:val="006D6B7B"/>
    <w:rsid w:val="006D6D46"/>
    <w:rsid w:val="006D6DCC"/>
    <w:rsid w:val="006D6EAC"/>
    <w:rsid w:val="006D6ED6"/>
    <w:rsid w:val="006D70C6"/>
    <w:rsid w:val="006D70E0"/>
    <w:rsid w:val="006D720E"/>
    <w:rsid w:val="006D73C8"/>
    <w:rsid w:val="006D757E"/>
    <w:rsid w:val="006D764F"/>
    <w:rsid w:val="006D7994"/>
    <w:rsid w:val="006D7CC0"/>
    <w:rsid w:val="006E003C"/>
    <w:rsid w:val="006E0365"/>
    <w:rsid w:val="006E0472"/>
    <w:rsid w:val="006E04CA"/>
    <w:rsid w:val="006E05F7"/>
    <w:rsid w:val="006E06C6"/>
    <w:rsid w:val="006E0842"/>
    <w:rsid w:val="006E0921"/>
    <w:rsid w:val="006E0C3A"/>
    <w:rsid w:val="006E145E"/>
    <w:rsid w:val="006E1592"/>
    <w:rsid w:val="006E1AB6"/>
    <w:rsid w:val="006E1F8C"/>
    <w:rsid w:val="006E201F"/>
    <w:rsid w:val="006E20DA"/>
    <w:rsid w:val="006E2172"/>
    <w:rsid w:val="006E238F"/>
    <w:rsid w:val="006E2420"/>
    <w:rsid w:val="006E26C1"/>
    <w:rsid w:val="006E2A58"/>
    <w:rsid w:val="006E2AD1"/>
    <w:rsid w:val="006E2C1F"/>
    <w:rsid w:val="006E320D"/>
    <w:rsid w:val="006E3371"/>
    <w:rsid w:val="006E3A77"/>
    <w:rsid w:val="006E3C52"/>
    <w:rsid w:val="006E3D6C"/>
    <w:rsid w:val="006E4181"/>
    <w:rsid w:val="006E4278"/>
    <w:rsid w:val="006E4322"/>
    <w:rsid w:val="006E44B7"/>
    <w:rsid w:val="006E46AD"/>
    <w:rsid w:val="006E4742"/>
    <w:rsid w:val="006E4904"/>
    <w:rsid w:val="006E4A17"/>
    <w:rsid w:val="006E4BBB"/>
    <w:rsid w:val="006E50D5"/>
    <w:rsid w:val="006E51DF"/>
    <w:rsid w:val="006E53B8"/>
    <w:rsid w:val="006E53CF"/>
    <w:rsid w:val="006E5695"/>
    <w:rsid w:val="006E580E"/>
    <w:rsid w:val="006E58E4"/>
    <w:rsid w:val="006E5C19"/>
    <w:rsid w:val="006E5CBF"/>
    <w:rsid w:val="006E5E57"/>
    <w:rsid w:val="006E5EC4"/>
    <w:rsid w:val="006E6109"/>
    <w:rsid w:val="006E61C9"/>
    <w:rsid w:val="006E6204"/>
    <w:rsid w:val="006E6393"/>
    <w:rsid w:val="006E654C"/>
    <w:rsid w:val="006E6976"/>
    <w:rsid w:val="006E6E5D"/>
    <w:rsid w:val="006E7314"/>
    <w:rsid w:val="006E750E"/>
    <w:rsid w:val="006E75C5"/>
    <w:rsid w:val="006E7A76"/>
    <w:rsid w:val="006E7BD1"/>
    <w:rsid w:val="006E7C07"/>
    <w:rsid w:val="006E7F1E"/>
    <w:rsid w:val="006E7F91"/>
    <w:rsid w:val="006F017E"/>
    <w:rsid w:val="006F0364"/>
    <w:rsid w:val="006F055F"/>
    <w:rsid w:val="006F0562"/>
    <w:rsid w:val="006F0620"/>
    <w:rsid w:val="006F077E"/>
    <w:rsid w:val="006F08F0"/>
    <w:rsid w:val="006F0B81"/>
    <w:rsid w:val="006F0C10"/>
    <w:rsid w:val="006F0D2D"/>
    <w:rsid w:val="006F0D33"/>
    <w:rsid w:val="006F0E6E"/>
    <w:rsid w:val="006F0FD1"/>
    <w:rsid w:val="006F1065"/>
    <w:rsid w:val="006F10C8"/>
    <w:rsid w:val="006F1243"/>
    <w:rsid w:val="006F155A"/>
    <w:rsid w:val="006F1625"/>
    <w:rsid w:val="006F1715"/>
    <w:rsid w:val="006F17AB"/>
    <w:rsid w:val="006F194D"/>
    <w:rsid w:val="006F1B2B"/>
    <w:rsid w:val="006F1C40"/>
    <w:rsid w:val="006F1C60"/>
    <w:rsid w:val="006F1CFC"/>
    <w:rsid w:val="006F1D14"/>
    <w:rsid w:val="006F2067"/>
    <w:rsid w:val="006F2161"/>
    <w:rsid w:val="006F22CD"/>
    <w:rsid w:val="006F24EB"/>
    <w:rsid w:val="006F2684"/>
    <w:rsid w:val="006F284E"/>
    <w:rsid w:val="006F2853"/>
    <w:rsid w:val="006F29D6"/>
    <w:rsid w:val="006F2BF9"/>
    <w:rsid w:val="006F2DE5"/>
    <w:rsid w:val="006F2FD1"/>
    <w:rsid w:val="006F3017"/>
    <w:rsid w:val="006F3382"/>
    <w:rsid w:val="006F35A2"/>
    <w:rsid w:val="006F3A6C"/>
    <w:rsid w:val="006F3CE7"/>
    <w:rsid w:val="006F3E75"/>
    <w:rsid w:val="006F3EFD"/>
    <w:rsid w:val="006F40E7"/>
    <w:rsid w:val="006F43F2"/>
    <w:rsid w:val="006F468F"/>
    <w:rsid w:val="006F486F"/>
    <w:rsid w:val="006F4C75"/>
    <w:rsid w:val="006F4C95"/>
    <w:rsid w:val="006F5188"/>
    <w:rsid w:val="006F5264"/>
    <w:rsid w:val="006F547C"/>
    <w:rsid w:val="006F5485"/>
    <w:rsid w:val="006F5567"/>
    <w:rsid w:val="006F56A3"/>
    <w:rsid w:val="006F5765"/>
    <w:rsid w:val="006F57F2"/>
    <w:rsid w:val="006F5A18"/>
    <w:rsid w:val="006F5DB3"/>
    <w:rsid w:val="006F6126"/>
    <w:rsid w:val="006F6331"/>
    <w:rsid w:val="006F648E"/>
    <w:rsid w:val="006F65DD"/>
    <w:rsid w:val="006F6648"/>
    <w:rsid w:val="006F67E5"/>
    <w:rsid w:val="006F6A39"/>
    <w:rsid w:val="006F6B89"/>
    <w:rsid w:val="006F6DE3"/>
    <w:rsid w:val="006F6FED"/>
    <w:rsid w:val="006F74BF"/>
    <w:rsid w:val="00700006"/>
    <w:rsid w:val="00700117"/>
    <w:rsid w:val="0070044D"/>
    <w:rsid w:val="0070064F"/>
    <w:rsid w:val="007008BB"/>
    <w:rsid w:val="00700913"/>
    <w:rsid w:val="00700B80"/>
    <w:rsid w:val="00700CB2"/>
    <w:rsid w:val="00700F8C"/>
    <w:rsid w:val="00700FA6"/>
    <w:rsid w:val="007017F6"/>
    <w:rsid w:val="00701892"/>
    <w:rsid w:val="00701B05"/>
    <w:rsid w:val="00701C4C"/>
    <w:rsid w:val="00701F8B"/>
    <w:rsid w:val="00702322"/>
    <w:rsid w:val="0070292C"/>
    <w:rsid w:val="00702FBE"/>
    <w:rsid w:val="00703325"/>
    <w:rsid w:val="007033FA"/>
    <w:rsid w:val="0070349F"/>
    <w:rsid w:val="00703570"/>
    <w:rsid w:val="007035A2"/>
    <w:rsid w:val="007037F5"/>
    <w:rsid w:val="007038D6"/>
    <w:rsid w:val="00703AF3"/>
    <w:rsid w:val="00703B93"/>
    <w:rsid w:val="00703C93"/>
    <w:rsid w:val="00703D58"/>
    <w:rsid w:val="0070409A"/>
    <w:rsid w:val="00704145"/>
    <w:rsid w:val="00704395"/>
    <w:rsid w:val="0070466F"/>
    <w:rsid w:val="007047D1"/>
    <w:rsid w:val="00704847"/>
    <w:rsid w:val="00704881"/>
    <w:rsid w:val="007049F8"/>
    <w:rsid w:val="00704DC6"/>
    <w:rsid w:val="00704E98"/>
    <w:rsid w:val="00705258"/>
    <w:rsid w:val="00705494"/>
    <w:rsid w:val="007055E6"/>
    <w:rsid w:val="00705AA5"/>
    <w:rsid w:val="00705D85"/>
    <w:rsid w:val="00705D90"/>
    <w:rsid w:val="00705D9E"/>
    <w:rsid w:val="0070608B"/>
    <w:rsid w:val="007067C0"/>
    <w:rsid w:val="007067FA"/>
    <w:rsid w:val="00706AC5"/>
    <w:rsid w:val="00706C6B"/>
    <w:rsid w:val="00706FDE"/>
    <w:rsid w:val="0070707E"/>
    <w:rsid w:val="007071AC"/>
    <w:rsid w:val="00707733"/>
    <w:rsid w:val="0070788F"/>
    <w:rsid w:val="007079C1"/>
    <w:rsid w:val="00707AE6"/>
    <w:rsid w:val="00707B18"/>
    <w:rsid w:val="00707DDC"/>
    <w:rsid w:val="00707F12"/>
    <w:rsid w:val="00710034"/>
    <w:rsid w:val="007102F9"/>
    <w:rsid w:val="00710760"/>
    <w:rsid w:val="00710D2A"/>
    <w:rsid w:val="00710FFF"/>
    <w:rsid w:val="0071112F"/>
    <w:rsid w:val="007111AB"/>
    <w:rsid w:val="0071140B"/>
    <w:rsid w:val="00711A11"/>
    <w:rsid w:val="00711AD1"/>
    <w:rsid w:val="00712195"/>
    <w:rsid w:val="00712240"/>
    <w:rsid w:val="00712552"/>
    <w:rsid w:val="00712A5B"/>
    <w:rsid w:val="00712BB6"/>
    <w:rsid w:val="00712BEE"/>
    <w:rsid w:val="00712BF3"/>
    <w:rsid w:val="00712EBA"/>
    <w:rsid w:val="00713182"/>
    <w:rsid w:val="0071358F"/>
    <w:rsid w:val="00713933"/>
    <w:rsid w:val="00713A6F"/>
    <w:rsid w:val="00713BA0"/>
    <w:rsid w:val="00713BC4"/>
    <w:rsid w:val="00713D19"/>
    <w:rsid w:val="00713D68"/>
    <w:rsid w:val="00713DCA"/>
    <w:rsid w:val="00713EDE"/>
    <w:rsid w:val="007142E4"/>
    <w:rsid w:val="007147A8"/>
    <w:rsid w:val="00714898"/>
    <w:rsid w:val="00714B6C"/>
    <w:rsid w:val="00714B9A"/>
    <w:rsid w:val="00714C4D"/>
    <w:rsid w:val="00714EF6"/>
    <w:rsid w:val="007153FE"/>
    <w:rsid w:val="0071575E"/>
    <w:rsid w:val="007158D2"/>
    <w:rsid w:val="00715E32"/>
    <w:rsid w:val="0071614A"/>
    <w:rsid w:val="00716340"/>
    <w:rsid w:val="007167AB"/>
    <w:rsid w:val="00716951"/>
    <w:rsid w:val="00716B70"/>
    <w:rsid w:val="00716D9A"/>
    <w:rsid w:val="00716DC9"/>
    <w:rsid w:val="007174B7"/>
    <w:rsid w:val="00717657"/>
    <w:rsid w:val="00717A02"/>
    <w:rsid w:val="00717A25"/>
    <w:rsid w:val="00717B38"/>
    <w:rsid w:val="0072012B"/>
    <w:rsid w:val="00720155"/>
    <w:rsid w:val="007201D1"/>
    <w:rsid w:val="007202F8"/>
    <w:rsid w:val="007204FB"/>
    <w:rsid w:val="00720780"/>
    <w:rsid w:val="007207A9"/>
    <w:rsid w:val="007207C6"/>
    <w:rsid w:val="0072098E"/>
    <w:rsid w:val="00720A8E"/>
    <w:rsid w:val="00720B83"/>
    <w:rsid w:val="00720E94"/>
    <w:rsid w:val="00720F4C"/>
    <w:rsid w:val="00720F8B"/>
    <w:rsid w:val="00721163"/>
    <w:rsid w:val="00721765"/>
    <w:rsid w:val="0072197D"/>
    <w:rsid w:val="00721B76"/>
    <w:rsid w:val="00721B7B"/>
    <w:rsid w:val="00721E1B"/>
    <w:rsid w:val="00721EFE"/>
    <w:rsid w:val="00722155"/>
    <w:rsid w:val="007223A9"/>
    <w:rsid w:val="00722591"/>
    <w:rsid w:val="007226B2"/>
    <w:rsid w:val="00722AEA"/>
    <w:rsid w:val="00722F42"/>
    <w:rsid w:val="00723022"/>
    <w:rsid w:val="0072339A"/>
    <w:rsid w:val="00723481"/>
    <w:rsid w:val="00723495"/>
    <w:rsid w:val="007234F5"/>
    <w:rsid w:val="00723535"/>
    <w:rsid w:val="00723911"/>
    <w:rsid w:val="007239B6"/>
    <w:rsid w:val="00723A76"/>
    <w:rsid w:val="00723C4C"/>
    <w:rsid w:val="00723ED0"/>
    <w:rsid w:val="00724066"/>
    <w:rsid w:val="0072468F"/>
    <w:rsid w:val="00724837"/>
    <w:rsid w:val="007248A9"/>
    <w:rsid w:val="00724A43"/>
    <w:rsid w:val="00724C03"/>
    <w:rsid w:val="00724D6C"/>
    <w:rsid w:val="00724E0B"/>
    <w:rsid w:val="00724F13"/>
    <w:rsid w:val="00724FCE"/>
    <w:rsid w:val="007251E9"/>
    <w:rsid w:val="0072537E"/>
    <w:rsid w:val="00725587"/>
    <w:rsid w:val="007255F4"/>
    <w:rsid w:val="00725C52"/>
    <w:rsid w:val="00725FB9"/>
    <w:rsid w:val="00726294"/>
    <w:rsid w:val="00726488"/>
    <w:rsid w:val="0072671D"/>
    <w:rsid w:val="007267B1"/>
    <w:rsid w:val="00726812"/>
    <w:rsid w:val="00726C05"/>
    <w:rsid w:val="00726C43"/>
    <w:rsid w:val="007272BD"/>
    <w:rsid w:val="00727631"/>
    <w:rsid w:val="0072773F"/>
    <w:rsid w:val="00727765"/>
    <w:rsid w:val="00727AD3"/>
    <w:rsid w:val="00727D17"/>
    <w:rsid w:val="007302FB"/>
    <w:rsid w:val="007309EB"/>
    <w:rsid w:val="00730B38"/>
    <w:rsid w:val="00730BD4"/>
    <w:rsid w:val="00731167"/>
    <w:rsid w:val="0073118E"/>
    <w:rsid w:val="00731396"/>
    <w:rsid w:val="0073150F"/>
    <w:rsid w:val="00731530"/>
    <w:rsid w:val="007315A6"/>
    <w:rsid w:val="007317A4"/>
    <w:rsid w:val="0073181F"/>
    <w:rsid w:val="00731ACE"/>
    <w:rsid w:val="00731CC0"/>
    <w:rsid w:val="00731D7C"/>
    <w:rsid w:val="00731DB0"/>
    <w:rsid w:val="007326D0"/>
    <w:rsid w:val="00732A01"/>
    <w:rsid w:val="00732A34"/>
    <w:rsid w:val="00732A6F"/>
    <w:rsid w:val="00733280"/>
    <w:rsid w:val="00733314"/>
    <w:rsid w:val="0073331C"/>
    <w:rsid w:val="00733365"/>
    <w:rsid w:val="007337B8"/>
    <w:rsid w:val="00733925"/>
    <w:rsid w:val="0073394E"/>
    <w:rsid w:val="00733973"/>
    <w:rsid w:val="00733A00"/>
    <w:rsid w:val="00733BA3"/>
    <w:rsid w:val="00734753"/>
    <w:rsid w:val="007347E8"/>
    <w:rsid w:val="00734AB3"/>
    <w:rsid w:val="00734B5D"/>
    <w:rsid w:val="007350DF"/>
    <w:rsid w:val="00735295"/>
    <w:rsid w:val="007352BA"/>
    <w:rsid w:val="007354B0"/>
    <w:rsid w:val="00735C5C"/>
    <w:rsid w:val="00735E12"/>
    <w:rsid w:val="00735FFA"/>
    <w:rsid w:val="007360F6"/>
    <w:rsid w:val="007365C7"/>
    <w:rsid w:val="00736767"/>
    <w:rsid w:val="00736AC1"/>
    <w:rsid w:val="00736BC2"/>
    <w:rsid w:val="00736C66"/>
    <w:rsid w:val="00736DFA"/>
    <w:rsid w:val="00736E07"/>
    <w:rsid w:val="007370D1"/>
    <w:rsid w:val="0073725D"/>
    <w:rsid w:val="007374A7"/>
    <w:rsid w:val="00737691"/>
    <w:rsid w:val="007377C7"/>
    <w:rsid w:val="00737D21"/>
    <w:rsid w:val="0074010C"/>
    <w:rsid w:val="00740564"/>
    <w:rsid w:val="007408B8"/>
    <w:rsid w:val="00740BAC"/>
    <w:rsid w:val="00740BF3"/>
    <w:rsid w:val="00740F97"/>
    <w:rsid w:val="0074118D"/>
    <w:rsid w:val="00741232"/>
    <w:rsid w:val="00741C27"/>
    <w:rsid w:val="00741C8B"/>
    <w:rsid w:val="00741F1B"/>
    <w:rsid w:val="00742260"/>
    <w:rsid w:val="0074252D"/>
    <w:rsid w:val="00742746"/>
    <w:rsid w:val="0074281F"/>
    <w:rsid w:val="00742FD5"/>
    <w:rsid w:val="007432E2"/>
    <w:rsid w:val="0074341D"/>
    <w:rsid w:val="0074344B"/>
    <w:rsid w:val="00743487"/>
    <w:rsid w:val="0074396B"/>
    <w:rsid w:val="00743AAF"/>
    <w:rsid w:val="00743B0F"/>
    <w:rsid w:val="00743D45"/>
    <w:rsid w:val="00744071"/>
    <w:rsid w:val="00744385"/>
    <w:rsid w:val="007443E7"/>
    <w:rsid w:val="007448D7"/>
    <w:rsid w:val="007448FD"/>
    <w:rsid w:val="00744B3B"/>
    <w:rsid w:val="00744B83"/>
    <w:rsid w:val="00744D4B"/>
    <w:rsid w:val="007450A1"/>
    <w:rsid w:val="007452C8"/>
    <w:rsid w:val="0074531A"/>
    <w:rsid w:val="00745701"/>
    <w:rsid w:val="007458D9"/>
    <w:rsid w:val="00745E78"/>
    <w:rsid w:val="00745FFA"/>
    <w:rsid w:val="007460B4"/>
    <w:rsid w:val="0074629F"/>
    <w:rsid w:val="00746458"/>
    <w:rsid w:val="00746520"/>
    <w:rsid w:val="0074652E"/>
    <w:rsid w:val="007466B0"/>
    <w:rsid w:val="00746D28"/>
    <w:rsid w:val="0074703E"/>
    <w:rsid w:val="007471AB"/>
    <w:rsid w:val="0074727F"/>
    <w:rsid w:val="007476AF"/>
    <w:rsid w:val="0074771A"/>
    <w:rsid w:val="00747B6F"/>
    <w:rsid w:val="00747C06"/>
    <w:rsid w:val="0075015C"/>
    <w:rsid w:val="00750437"/>
    <w:rsid w:val="00750914"/>
    <w:rsid w:val="00750F8C"/>
    <w:rsid w:val="00751354"/>
    <w:rsid w:val="007518EC"/>
    <w:rsid w:val="00751A13"/>
    <w:rsid w:val="00752123"/>
    <w:rsid w:val="0075216E"/>
    <w:rsid w:val="0075218D"/>
    <w:rsid w:val="00752559"/>
    <w:rsid w:val="0075279F"/>
    <w:rsid w:val="0075286B"/>
    <w:rsid w:val="00752B3B"/>
    <w:rsid w:val="00752F89"/>
    <w:rsid w:val="0075325B"/>
    <w:rsid w:val="007533A5"/>
    <w:rsid w:val="007538F4"/>
    <w:rsid w:val="00754015"/>
    <w:rsid w:val="007540E5"/>
    <w:rsid w:val="0075457F"/>
    <w:rsid w:val="00754A44"/>
    <w:rsid w:val="00754AC3"/>
    <w:rsid w:val="00754DA2"/>
    <w:rsid w:val="00754EE4"/>
    <w:rsid w:val="00755013"/>
    <w:rsid w:val="00755206"/>
    <w:rsid w:val="00755263"/>
    <w:rsid w:val="0075547A"/>
    <w:rsid w:val="007554A7"/>
    <w:rsid w:val="007555E2"/>
    <w:rsid w:val="007555F0"/>
    <w:rsid w:val="00755AAF"/>
    <w:rsid w:val="00755BF2"/>
    <w:rsid w:val="00755E8F"/>
    <w:rsid w:val="007563F0"/>
    <w:rsid w:val="00756547"/>
    <w:rsid w:val="007566B5"/>
    <w:rsid w:val="00756CEF"/>
    <w:rsid w:val="00756D25"/>
    <w:rsid w:val="00757036"/>
    <w:rsid w:val="007570FE"/>
    <w:rsid w:val="00757163"/>
    <w:rsid w:val="00757218"/>
    <w:rsid w:val="00757347"/>
    <w:rsid w:val="007573BB"/>
    <w:rsid w:val="00757415"/>
    <w:rsid w:val="00757691"/>
    <w:rsid w:val="0075797A"/>
    <w:rsid w:val="00757B3F"/>
    <w:rsid w:val="00757CCE"/>
    <w:rsid w:val="00757E78"/>
    <w:rsid w:val="007600ED"/>
    <w:rsid w:val="00760207"/>
    <w:rsid w:val="007602DD"/>
    <w:rsid w:val="00760818"/>
    <w:rsid w:val="00760BF1"/>
    <w:rsid w:val="00760FC0"/>
    <w:rsid w:val="0076113F"/>
    <w:rsid w:val="00761510"/>
    <w:rsid w:val="00761556"/>
    <w:rsid w:val="0076179C"/>
    <w:rsid w:val="00761953"/>
    <w:rsid w:val="00761D10"/>
    <w:rsid w:val="00761D8A"/>
    <w:rsid w:val="0076206F"/>
    <w:rsid w:val="007621E9"/>
    <w:rsid w:val="00762842"/>
    <w:rsid w:val="007628E4"/>
    <w:rsid w:val="00762C28"/>
    <w:rsid w:val="00762ED1"/>
    <w:rsid w:val="00762EDD"/>
    <w:rsid w:val="00762F75"/>
    <w:rsid w:val="00762F7A"/>
    <w:rsid w:val="007631DA"/>
    <w:rsid w:val="007631F8"/>
    <w:rsid w:val="00763248"/>
    <w:rsid w:val="00763334"/>
    <w:rsid w:val="00763829"/>
    <w:rsid w:val="00763976"/>
    <w:rsid w:val="00763CDF"/>
    <w:rsid w:val="00763F16"/>
    <w:rsid w:val="00764234"/>
    <w:rsid w:val="00764236"/>
    <w:rsid w:val="007643C5"/>
    <w:rsid w:val="0076444B"/>
    <w:rsid w:val="00764550"/>
    <w:rsid w:val="0076460F"/>
    <w:rsid w:val="00764711"/>
    <w:rsid w:val="007647E6"/>
    <w:rsid w:val="00764DB4"/>
    <w:rsid w:val="00764F0D"/>
    <w:rsid w:val="007652AC"/>
    <w:rsid w:val="00765709"/>
    <w:rsid w:val="007657B3"/>
    <w:rsid w:val="007658AC"/>
    <w:rsid w:val="00765ADE"/>
    <w:rsid w:val="00765CB3"/>
    <w:rsid w:val="00765D17"/>
    <w:rsid w:val="00765DAA"/>
    <w:rsid w:val="00765E48"/>
    <w:rsid w:val="00765F1D"/>
    <w:rsid w:val="007662B1"/>
    <w:rsid w:val="00766316"/>
    <w:rsid w:val="0076664C"/>
    <w:rsid w:val="0076677C"/>
    <w:rsid w:val="007667F9"/>
    <w:rsid w:val="00766834"/>
    <w:rsid w:val="0076686E"/>
    <w:rsid w:val="00766A53"/>
    <w:rsid w:val="00766A5A"/>
    <w:rsid w:val="00766D15"/>
    <w:rsid w:val="0076705B"/>
    <w:rsid w:val="00767448"/>
    <w:rsid w:val="00767B5D"/>
    <w:rsid w:val="00770874"/>
    <w:rsid w:val="007709A5"/>
    <w:rsid w:val="00770A0B"/>
    <w:rsid w:val="00770A65"/>
    <w:rsid w:val="00770D06"/>
    <w:rsid w:val="00770E73"/>
    <w:rsid w:val="00770ED4"/>
    <w:rsid w:val="00770FE2"/>
    <w:rsid w:val="00771537"/>
    <w:rsid w:val="00771552"/>
    <w:rsid w:val="0077197F"/>
    <w:rsid w:val="00771C18"/>
    <w:rsid w:val="00771DDE"/>
    <w:rsid w:val="00771F57"/>
    <w:rsid w:val="0077222B"/>
    <w:rsid w:val="007723C0"/>
    <w:rsid w:val="0077249B"/>
    <w:rsid w:val="007727A8"/>
    <w:rsid w:val="007729D8"/>
    <w:rsid w:val="00772BD4"/>
    <w:rsid w:val="00772C18"/>
    <w:rsid w:val="00772E47"/>
    <w:rsid w:val="0077308E"/>
    <w:rsid w:val="00773120"/>
    <w:rsid w:val="00773464"/>
    <w:rsid w:val="00773769"/>
    <w:rsid w:val="007738CF"/>
    <w:rsid w:val="007738F9"/>
    <w:rsid w:val="00773C60"/>
    <w:rsid w:val="00773D1C"/>
    <w:rsid w:val="00773E7B"/>
    <w:rsid w:val="00773FD5"/>
    <w:rsid w:val="007740EE"/>
    <w:rsid w:val="0077415C"/>
    <w:rsid w:val="007741E7"/>
    <w:rsid w:val="007742FC"/>
    <w:rsid w:val="007744CE"/>
    <w:rsid w:val="007745E3"/>
    <w:rsid w:val="007747DF"/>
    <w:rsid w:val="00774B0C"/>
    <w:rsid w:val="00774D0B"/>
    <w:rsid w:val="00774ECD"/>
    <w:rsid w:val="00774F1E"/>
    <w:rsid w:val="007751A1"/>
    <w:rsid w:val="007751F0"/>
    <w:rsid w:val="007754DC"/>
    <w:rsid w:val="00775525"/>
    <w:rsid w:val="00775707"/>
    <w:rsid w:val="00775952"/>
    <w:rsid w:val="00775A77"/>
    <w:rsid w:val="00775BD2"/>
    <w:rsid w:val="00775CB8"/>
    <w:rsid w:val="00775F8E"/>
    <w:rsid w:val="00775F9B"/>
    <w:rsid w:val="007762A8"/>
    <w:rsid w:val="007762DC"/>
    <w:rsid w:val="0077636A"/>
    <w:rsid w:val="0077681D"/>
    <w:rsid w:val="00776BA2"/>
    <w:rsid w:val="00776E23"/>
    <w:rsid w:val="0077754C"/>
    <w:rsid w:val="007775BD"/>
    <w:rsid w:val="007776D5"/>
    <w:rsid w:val="00777726"/>
    <w:rsid w:val="00777966"/>
    <w:rsid w:val="007779A1"/>
    <w:rsid w:val="00777AE4"/>
    <w:rsid w:val="00777E05"/>
    <w:rsid w:val="00777E39"/>
    <w:rsid w:val="0078002C"/>
    <w:rsid w:val="007800BD"/>
    <w:rsid w:val="00780CD1"/>
    <w:rsid w:val="00781105"/>
    <w:rsid w:val="00781720"/>
    <w:rsid w:val="007817F7"/>
    <w:rsid w:val="00781978"/>
    <w:rsid w:val="00781D09"/>
    <w:rsid w:val="00781FB2"/>
    <w:rsid w:val="00782000"/>
    <w:rsid w:val="00782321"/>
    <w:rsid w:val="0078232C"/>
    <w:rsid w:val="0078293E"/>
    <w:rsid w:val="00782D0B"/>
    <w:rsid w:val="00782E42"/>
    <w:rsid w:val="0078316A"/>
    <w:rsid w:val="00783479"/>
    <w:rsid w:val="007834C7"/>
    <w:rsid w:val="007835F7"/>
    <w:rsid w:val="00783620"/>
    <w:rsid w:val="00783639"/>
    <w:rsid w:val="00783709"/>
    <w:rsid w:val="00783B60"/>
    <w:rsid w:val="00783D7B"/>
    <w:rsid w:val="00783EE8"/>
    <w:rsid w:val="00784096"/>
    <w:rsid w:val="007842C4"/>
    <w:rsid w:val="0078451B"/>
    <w:rsid w:val="00785160"/>
    <w:rsid w:val="007852E1"/>
    <w:rsid w:val="00785734"/>
    <w:rsid w:val="007857EC"/>
    <w:rsid w:val="007857F4"/>
    <w:rsid w:val="007859E1"/>
    <w:rsid w:val="00785A67"/>
    <w:rsid w:val="00785C2C"/>
    <w:rsid w:val="00785CBD"/>
    <w:rsid w:val="00786153"/>
    <w:rsid w:val="0078617F"/>
    <w:rsid w:val="007864D4"/>
    <w:rsid w:val="007865B2"/>
    <w:rsid w:val="00786834"/>
    <w:rsid w:val="00786EC6"/>
    <w:rsid w:val="007873F0"/>
    <w:rsid w:val="00787473"/>
    <w:rsid w:val="007875E8"/>
    <w:rsid w:val="0078770E"/>
    <w:rsid w:val="00787877"/>
    <w:rsid w:val="0078788F"/>
    <w:rsid w:val="00787A58"/>
    <w:rsid w:val="00787FB7"/>
    <w:rsid w:val="007901C1"/>
    <w:rsid w:val="007901ED"/>
    <w:rsid w:val="007902F2"/>
    <w:rsid w:val="00790410"/>
    <w:rsid w:val="0079061F"/>
    <w:rsid w:val="00790748"/>
    <w:rsid w:val="0079076F"/>
    <w:rsid w:val="007907CC"/>
    <w:rsid w:val="00790B6F"/>
    <w:rsid w:val="00790C76"/>
    <w:rsid w:val="00790D4B"/>
    <w:rsid w:val="00790F65"/>
    <w:rsid w:val="00790FC8"/>
    <w:rsid w:val="00791005"/>
    <w:rsid w:val="007911F2"/>
    <w:rsid w:val="007912EB"/>
    <w:rsid w:val="00791586"/>
    <w:rsid w:val="007915B2"/>
    <w:rsid w:val="00791721"/>
    <w:rsid w:val="0079188B"/>
    <w:rsid w:val="0079198B"/>
    <w:rsid w:val="00791CB0"/>
    <w:rsid w:val="00791CDD"/>
    <w:rsid w:val="00791D91"/>
    <w:rsid w:val="00791F8A"/>
    <w:rsid w:val="00792084"/>
    <w:rsid w:val="00792321"/>
    <w:rsid w:val="00792426"/>
    <w:rsid w:val="007925A9"/>
    <w:rsid w:val="007926A7"/>
    <w:rsid w:val="00792760"/>
    <w:rsid w:val="007927E9"/>
    <w:rsid w:val="0079286F"/>
    <w:rsid w:val="00792989"/>
    <w:rsid w:val="00792B33"/>
    <w:rsid w:val="00792B9E"/>
    <w:rsid w:val="00792C54"/>
    <w:rsid w:val="00792FA9"/>
    <w:rsid w:val="0079324F"/>
    <w:rsid w:val="007932A1"/>
    <w:rsid w:val="00793311"/>
    <w:rsid w:val="00793620"/>
    <w:rsid w:val="00793992"/>
    <w:rsid w:val="00793A41"/>
    <w:rsid w:val="00793AB0"/>
    <w:rsid w:val="00793D70"/>
    <w:rsid w:val="00793D7B"/>
    <w:rsid w:val="0079417D"/>
    <w:rsid w:val="007941C2"/>
    <w:rsid w:val="00794250"/>
    <w:rsid w:val="007942D6"/>
    <w:rsid w:val="0079431D"/>
    <w:rsid w:val="007949EE"/>
    <w:rsid w:val="00794A4C"/>
    <w:rsid w:val="00794A59"/>
    <w:rsid w:val="00794B94"/>
    <w:rsid w:val="00794DFE"/>
    <w:rsid w:val="00794F6E"/>
    <w:rsid w:val="0079527C"/>
    <w:rsid w:val="007954D4"/>
    <w:rsid w:val="0079550E"/>
    <w:rsid w:val="007955A1"/>
    <w:rsid w:val="007955BA"/>
    <w:rsid w:val="0079573D"/>
    <w:rsid w:val="007957A4"/>
    <w:rsid w:val="00795918"/>
    <w:rsid w:val="007963A4"/>
    <w:rsid w:val="007965CA"/>
    <w:rsid w:val="00796722"/>
    <w:rsid w:val="007967F3"/>
    <w:rsid w:val="00796AD0"/>
    <w:rsid w:val="00796E13"/>
    <w:rsid w:val="00796E53"/>
    <w:rsid w:val="00796F7B"/>
    <w:rsid w:val="0079705C"/>
    <w:rsid w:val="00797140"/>
    <w:rsid w:val="00797417"/>
    <w:rsid w:val="0079743D"/>
    <w:rsid w:val="007974F7"/>
    <w:rsid w:val="00797958"/>
    <w:rsid w:val="00797B19"/>
    <w:rsid w:val="00797B8E"/>
    <w:rsid w:val="00797C0E"/>
    <w:rsid w:val="00797ED8"/>
    <w:rsid w:val="00797FF6"/>
    <w:rsid w:val="007A0155"/>
    <w:rsid w:val="007A01A9"/>
    <w:rsid w:val="007A02ED"/>
    <w:rsid w:val="007A0492"/>
    <w:rsid w:val="007A04C5"/>
    <w:rsid w:val="007A0CFE"/>
    <w:rsid w:val="007A1569"/>
    <w:rsid w:val="007A182F"/>
    <w:rsid w:val="007A1874"/>
    <w:rsid w:val="007A190D"/>
    <w:rsid w:val="007A1959"/>
    <w:rsid w:val="007A1D6E"/>
    <w:rsid w:val="007A1EA1"/>
    <w:rsid w:val="007A24BA"/>
    <w:rsid w:val="007A288E"/>
    <w:rsid w:val="007A29E8"/>
    <w:rsid w:val="007A2B40"/>
    <w:rsid w:val="007A309D"/>
    <w:rsid w:val="007A3195"/>
    <w:rsid w:val="007A320B"/>
    <w:rsid w:val="007A3A5F"/>
    <w:rsid w:val="007A3C58"/>
    <w:rsid w:val="007A3D7D"/>
    <w:rsid w:val="007A3F74"/>
    <w:rsid w:val="007A4178"/>
    <w:rsid w:val="007A45E3"/>
    <w:rsid w:val="007A4641"/>
    <w:rsid w:val="007A47F2"/>
    <w:rsid w:val="007A49DB"/>
    <w:rsid w:val="007A4B49"/>
    <w:rsid w:val="007A4BA9"/>
    <w:rsid w:val="007A4C21"/>
    <w:rsid w:val="007A4F68"/>
    <w:rsid w:val="007A50D8"/>
    <w:rsid w:val="007A5366"/>
    <w:rsid w:val="007A5742"/>
    <w:rsid w:val="007A5C62"/>
    <w:rsid w:val="007A5C8E"/>
    <w:rsid w:val="007A5DB5"/>
    <w:rsid w:val="007A5E7D"/>
    <w:rsid w:val="007A6603"/>
    <w:rsid w:val="007A67D4"/>
    <w:rsid w:val="007A6982"/>
    <w:rsid w:val="007A6B2C"/>
    <w:rsid w:val="007A6DCB"/>
    <w:rsid w:val="007A6F61"/>
    <w:rsid w:val="007A7518"/>
    <w:rsid w:val="007A763A"/>
    <w:rsid w:val="007A7698"/>
    <w:rsid w:val="007A7787"/>
    <w:rsid w:val="007A7B97"/>
    <w:rsid w:val="007A7C8B"/>
    <w:rsid w:val="007A7FC2"/>
    <w:rsid w:val="007B016E"/>
    <w:rsid w:val="007B0460"/>
    <w:rsid w:val="007B08DF"/>
    <w:rsid w:val="007B0B1F"/>
    <w:rsid w:val="007B0DCC"/>
    <w:rsid w:val="007B0E1D"/>
    <w:rsid w:val="007B11CA"/>
    <w:rsid w:val="007B129B"/>
    <w:rsid w:val="007B1755"/>
    <w:rsid w:val="007B184B"/>
    <w:rsid w:val="007B18C9"/>
    <w:rsid w:val="007B1975"/>
    <w:rsid w:val="007B19F3"/>
    <w:rsid w:val="007B1BCD"/>
    <w:rsid w:val="007B1E54"/>
    <w:rsid w:val="007B1EB0"/>
    <w:rsid w:val="007B2022"/>
    <w:rsid w:val="007B2375"/>
    <w:rsid w:val="007B250D"/>
    <w:rsid w:val="007B2613"/>
    <w:rsid w:val="007B2930"/>
    <w:rsid w:val="007B2968"/>
    <w:rsid w:val="007B2AE7"/>
    <w:rsid w:val="007B2BFA"/>
    <w:rsid w:val="007B2DED"/>
    <w:rsid w:val="007B2EB9"/>
    <w:rsid w:val="007B32C9"/>
    <w:rsid w:val="007B33CA"/>
    <w:rsid w:val="007B3920"/>
    <w:rsid w:val="007B3A84"/>
    <w:rsid w:val="007B3F50"/>
    <w:rsid w:val="007B3F9C"/>
    <w:rsid w:val="007B3FB7"/>
    <w:rsid w:val="007B419C"/>
    <w:rsid w:val="007B422A"/>
    <w:rsid w:val="007B4231"/>
    <w:rsid w:val="007B4694"/>
    <w:rsid w:val="007B4717"/>
    <w:rsid w:val="007B4971"/>
    <w:rsid w:val="007B4D98"/>
    <w:rsid w:val="007B5068"/>
    <w:rsid w:val="007B5103"/>
    <w:rsid w:val="007B5316"/>
    <w:rsid w:val="007B55A8"/>
    <w:rsid w:val="007B5ADC"/>
    <w:rsid w:val="007B5B58"/>
    <w:rsid w:val="007B5FDD"/>
    <w:rsid w:val="007B6114"/>
    <w:rsid w:val="007B6379"/>
    <w:rsid w:val="007B650C"/>
    <w:rsid w:val="007B656F"/>
    <w:rsid w:val="007B65AE"/>
    <w:rsid w:val="007B66A0"/>
    <w:rsid w:val="007B66C1"/>
    <w:rsid w:val="007B698B"/>
    <w:rsid w:val="007B6A61"/>
    <w:rsid w:val="007B6F9D"/>
    <w:rsid w:val="007B70F2"/>
    <w:rsid w:val="007B7148"/>
    <w:rsid w:val="007B732C"/>
    <w:rsid w:val="007B76C7"/>
    <w:rsid w:val="007B78E2"/>
    <w:rsid w:val="007B7C61"/>
    <w:rsid w:val="007B7D59"/>
    <w:rsid w:val="007B7DC9"/>
    <w:rsid w:val="007C03BD"/>
    <w:rsid w:val="007C0426"/>
    <w:rsid w:val="007C0612"/>
    <w:rsid w:val="007C06F0"/>
    <w:rsid w:val="007C09F6"/>
    <w:rsid w:val="007C0A12"/>
    <w:rsid w:val="007C0BEF"/>
    <w:rsid w:val="007C0CA6"/>
    <w:rsid w:val="007C1108"/>
    <w:rsid w:val="007C11E1"/>
    <w:rsid w:val="007C15E3"/>
    <w:rsid w:val="007C16D3"/>
    <w:rsid w:val="007C1AB1"/>
    <w:rsid w:val="007C1B44"/>
    <w:rsid w:val="007C1C74"/>
    <w:rsid w:val="007C213B"/>
    <w:rsid w:val="007C21CB"/>
    <w:rsid w:val="007C222B"/>
    <w:rsid w:val="007C2290"/>
    <w:rsid w:val="007C2444"/>
    <w:rsid w:val="007C2782"/>
    <w:rsid w:val="007C27B4"/>
    <w:rsid w:val="007C2A36"/>
    <w:rsid w:val="007C2B87"/>
    <w:rsid w:val="007C2C8C"/>
    <w:rsid w:val="007C2D43"/>
    <w:rsid w:val="007C31FE"/>
    <w:rsid w:val="007C329F"/>
    <w:rsid w:val="007C333F"/>
    <w:rsid w:val="007C3515"/>
    <w:rsid w:val="007C387C"/>
    <w:rsid w:val="007C3C98"/>
    <w:rsid w:val="007C3F73"/>
    <w:rsid w:val="007C3FA3"/>
    <w:rsid w:val="007C40D5"/>
    <w:rsid w:val="007C4192"/>
    <w:rsid w:val="007C41D1"/>
    <w:rsid w:val="007C4658"/>
    <w:rsid w:val="007C46FB"/>
    <w:rsid w:val="007C471E"/>
    <w:rsid w:val="007C4FE9"/>
    <w:rsid w:val="007C551E"/>
    <w:rsid w:val="007C55F0"/>
    <w:rsid w:val="007C5D28"/>
    <w:rsid w:val="007C5D32"/>
    <w:rsid w:val="007C5F06"/>
    <w:rsid w:val="007C6065"/>
    <w:rsid w:val="007C6146"/>
    <w:rsid w:val="007C636B"/>
    <w:rsid w:val="007C664E"/>
    <w:rsid w:val="007C690A"/>
    <w:rsid w:val="007C6AB6"/>
    <w:rsid w:val="007C6BA9"/>
    <w:rsid w:val="007C6E24"/>
    <w:rsid w:val="007C6FD7"/>
    <w:rsid w:val="007C7192"/>
    <w:rsid w:val="007C787D"/>
    <w:rsid w:val="007C78B8"/>
    <w:rsid w:val="007C7D99"/>
    <w:rsid w:val="007C7DD7"/>
    <w:rsid w:val="007D0004"/>
    <w:rsid w:val="007D0067"/>
    <w:rsid w:val="007D01F6"/>
    <w:rsid w:val="007D038F"/>
    <w:rsid w:val="007D0463"/>
    <w:rsid w:val="007D05EB"/>
    <w:rsid w:val="007D06AB"/>
    <w:rsid w:val="007D0737"/>
    <w:rsid w:val="007D08B8"/>
    <w:rsid w:val="007D08C1"/>
    <w:rsid w:val="007D0AD5"/>
    <w:rsid w:val="007D0F4F"/>
    <w:rsid w:val="007D13F4"/>
    <w:rsid w:val="007D1535"/>
    <w:rsid w:val="007D1573"/>
    <w:rsid w:val="007D171E"/>
    <w:rsid w:val="007D200D"/>
    <w:rsid w:val="007D21AE"/>
    <w:rsid w:val="007D22ED"/>
    <w:rsid w:val="007D2317"/>
    <w:rsid w:val="007D23EB"/>
    <w:rsid w:val="007D2AC8"/>
    <w:rsid w:val="007D2AE9"/>
    <w:rsid w:val="007D2B2E"/>
    <w:rsid w:val="007D2CA8"/>
    <w:rsid w:val="007D2CF3"/>
    <w:rsid w:val="007D2F59"/>
    <w:rsid w:val="007D331C"/>
    <w:rsid w:val="007D33A9"/>
    <w:rsid w:val="007D3667"/>
    <w:rsid w:val="007D382A"/>
    <w:rsid w:val="007D38A6"/>
    <w:rsid w:val="007D3B51"/>
    <w:rsid w:val="007D3BE0"/>
    <w:rsid w:val="007D3E98"/>
    <w:rsid w:val="007D3EEF"/>
    <w:rsid w:val="007D4002"/>
    <w:rsid w:val="007D41CD"/>
    <w:rsid w:val="007D4DA5"/>
    <w:rsid w:val="007D4E6D"/>
    <w:rsid w:val="007D4EE0"/>
    <w:rsid w:val="007D4F48"/>
    <w:rsid w:val="007D528A"/>
    <w:rsid w:val="007D53C8"/>
    <w:rsid w:val="007D549B"/>
    <w:rsid w:val="007D5716"/>
    <w:rsid w:val="007D5717"/>
    <w:rsid w:val="007D5801"/>
    <w:rsid w:val="007D5A2A"/>
    <w:rsid w:val="007D5BA9"/>
    <w:rsid w:val="007D5BE5"/>
    <w:rsid w:val="007D5C5B"/>
    <w:rsid w:val="007D6104"/>
    <w:rsid w:val="007D634E"/>
    <w:rsid w:val="007D6600"/>
    <w:rsid w:val="007D6786"/>
    <w:rsid w:val="007D6A52"/>
    <w:rsid w:val="007D6F57"/>
    <w:rsid w:val="007D72C2"/>
    <w:rsid w:val="007D7648"/>
    <w:rsid w:val="007D764D"/>
    <w:rsid w:val="007D766F"/>
    <w:rsid w:val="007D77E9"/>
    <w:rsid w:val="007D789A"/>
    <w:rsid w:val="007D7B5A"/>
    <w:rsid w:val="007E0056"/>
    <w:rsid w:val="007E015E"/>
    <w:rsid w:val="007E0411"/>
    <w:rsid w:val="007E04AE"/>
    <w:rsid w:val="007E053B"/>
    <w:rsid w:val="007E0A7A"/>
    <w:rsid w:val="007E0C67"/>
    <w:rsid w:val="007E0E28"/>
    <w:rsid w:val="007E10AA"/>
    <w:rsid w:val="007E10AB"/>
    <w:rsid w:val="007E121D"/>
    <w:rsid w:val="007E1842"/>
    <w:rsid w:val="007E1A5E"/>
    <w:rsid w:val="007E1B4D"/>
    <w:rsid w:val="007E1BC6"/>
    <w:rsid w:val="007E1D8D"/>
    <w:rsid w:val="007E1E4A"/>
    <w:rsid w:val="007E20B3"/>
    <w:rsid w:val="007E2161"/>
    <w:rsid w:val="007E2245"/>
    <w:rsid w:val="007E2339"/>
    <w:rsid w:val="007E24D4"/>
    <w:rsid w:val="007E2AD6"/>
    <w:rsid w:val="007E2EB2"/>
    <w:rsid w:val="007E3133"/>
    <w:rsid w:val="007E3198"/>
    <w:rsid w:val="007E3300"/>
    <w:rsid w:val="007E356A"/>
    <w:rsid w:val="007E3620"/>
    <w:rsid w:val="007E3699"/>
    <w:rsid w:val="007E39D8"/>
    <w:rsid w:val="007E403F"/>
    <w:rsid w:val="007E408C"/>
    <w:rsid w:val="007E476D"/>
    <w:rsid w:val="007E4783"/>
    <w:rsid w:val="007E47C6"/>
    <w:rsid w:val="007E49AB"/>
    <w:rsid w:val="007E4A55"/>
    <w:rsid w:val="007E4DB6"/>
    <w:rsid w:val="007E50A6"/>
    <w:rsid w:val="007E5385"/>
    <w:rsid w:val="007E557F"/>
    <w:rsid w:val="007E5B2A"/>
    <w:rsid w:val="007E5D05"/>
    <w:rsid w:val="007E5D7A"/>
    <w:rsid w:val="007E5D94"/>
    <w:rsid w:val="007E617B"/>
    <w:rsid w:val="007E6361"/>
    <w:rsid w:val="007E648C"/>
    <w:rsid w:val="007E6B27"/>
    <w:rsid w:val="007E706E"/>
    <w:rsid w:val="007E729D"/>
    <w:rsid w:val="007E75F4"/>
    <w:rsid w:val="007E773F"/>
    <w:rsid w:val="007E7C80"/>
    <w:rsid w:val="007F0337"/>
    <w:rsid w:val="007F0477"/>
    <w:rsid w:val="007F05E7"/>
    <w:rsid w:val="007F08F7"/>
    <w:rsid w:val="007F0AD0"/>
    <w:rsid w:val="007F0C95"/>
    <w:rsid w:val="007F0E00"/>
    <w:rsid w:val="007F0EC0"/>
    <w:rsid w:val="007F0EE5"/>
    <w:rsid w:val="007F0F04"/>
    <w:rsid w:val="007F1054"/>
    <w:rsid w:val="007F112F"/>
    <w:rsid w:val="007F1524"/>
    <w:rsid w:val="007F15D7"/>
    <w:rsid w:val="007F1BF4"/>
    <w:rsid w:val="007F1C29"/>
    <w:rsid w:val="007F1FD3"/>
    <w:rsid w:val="007F24F6"/>
    <w:rsid w:val="007F2598"/>
    <w:rsid w:val="007F2BD4"/>
    <w:rsid w:val="007F2C8C"/>
    <w:rsid w:val="007F2D2F"/>
    <w:rsid w:val="007F2F18"/>
    <w:rsid w:val="007F3193"/>
    <w:rsid w:val="007F458F"/>
    <w:rsid w:val="007F45AA"/>
    <w:rsid w:val="007F463F"/>
    <w:rsid w:val="007F4740"/>
    <w:rsid w:val="007F4762"/>
    <w:rsid w:val="007F4860"/>
    <w:rsid w:val="007F4C5D"/>
    <w:rsid w:val="007F4D24"/>
    <w:rsid w:val="007F4DE3"/>
    <w:rsid w:val="007F5377"/>
    <w:rsid w:val="007F54DB"/>
    <w:rsid w:val="007F5616"/>
    <w:rsid w:val="007F562F"/>
    <w:rsid w:val="007F573D"/>
    <w:rsid w:val="007F5857"/>
    <w:rsid w:val="007F58A0"/>
    <w:rsid w:val="007F5BFE"/>
    <w:rsid w:val="007F5CB7"/>
    <w:rsid w:val="007F608D"/>
    <w:rsid w:val="007F6148"/>
    <w:rsid w:val="007F61B8"/>
    <w:rsid w:val="007F6480"/>
    <w:rsid w:val="007F648F"/>
    <w:rsid w:val="007F6603"/>
    <w:rsid w:val="007F6963"/>
    <w:rsid w:val="007F6A56"/>
    <w:rsid w:val="007F6BCD"/>
    <w:rsid w:val="007F70D1"/>
    <w:rsid w:val="007F7457"/>
    <w:rsid w:val="007F75CD"/>
    <w:rsid w:val="007F792B"/>
    <w:rsid w:val="007F798E"/>
    <w:rsid w:val="007F7A8A"/>
    <w:rsid w:val="007F7C28"/>
    <w:rsid w:val="007F7C62"/>
    <w:rsid w:val="007F7CF1"/>
    <w:rsid w:val="007F7ECE"/>
    <w:rsid w:val="0080008D"/>
    <w:rsid w:val="00800235"/>
    <w:rsid w:val="00800355"/>
    <w:rsid w:val="008004A5"/>
    <w:rsid w:val="008005A6"/>
    <w:rsid w:val="0080069B"/>
    <w:rsid w:val="008006F0"/>
    <w:rsid w:val="00800878"/>
    <w:rsid w:val="0080094A"/>
    <w:rsid w:val="00800953"/>
    <w:rsid w:val="008009E7"/>
    <w:rsid w:val="00800B18"/>
    <w:rsid w:val="00800EEC"/>
    <w:rsid w:val="0080114A"/>
    <w:rsid w:val="00801847"/>
    <w:rsid w:val="00801C09"/>
    <w:rsid w:val="00801F38"/>
    <w:rsid w:val="0080249A"/>
    <w:rsid w:val="00802738"/>
    <w:rsid w:val="0080274E"/>
    <w:rsid w:val="00802969"/>
    <w:rsid w:val="00802D48"/>
    <w:rsid w:val="00802DC2"/>
    <w:rsid w:val="00803206"/>
    <w:rsid w:val="008032B3"/>
    <w:rsid w:val="00803502"/>
    <w:rsid w:val="0080356D"/>
    <w:rsid w:val="00803641"/>
    <w:rsid w:val="00803B2A"/>
    <w:rsid w:val="00803B2C"/>
    <w:rsid w:val="00803F2F"/>
    <w:rsid w:val="00803FBB"/>
    <w:rsid w:val="00804008"/>
    <w:rsid w:val="00804188"/>
    <w:rsid w:val="0080435A"/>
    <w:rsid w:val="00804385"/>
    <w:rsid w:val="008043B6"/>
    <w:rsid w:val="0080451B"/>
    <w:rsid w:val="008045BA"/>
    <w:rsid w:val="00804854"/>
    <w:rsid w:val="00804945"/>
    <w:rsid w:val="00804FB0"/>
    <w:rsid w:val="0080503C"/>
    <w:rsid w:val="008051E1"/>
    <w:rsid w:val="00805237"/>
    <w:rsid w:val="008052C7"/>
    <w:rsid w:val="008053A3"/>
    <w:rsid w:val="008054EA"/>
    <w:rsid w:val="008059D3"/>
    <w:rsid w:val="00805A0F"/>
    <w:rsid w:val="00806547"/>
    <w:rsid w:val="0080686D"/>
    <w:rsid w:val="0080699A"/>
    <w:rsid w:val="0080724F"/>
    <w:rsid w:val="00807922"/>
    <w:rsid w:val="0080792D"/>
    <w:rsid w:val="0080799F"/>
    <w:rsid w:val="00807A26"/>
    <w:rsid w:val="00807AFF"/>
    <w:rsid w:val="00807C3F"/>
    <w:rsid w:val="00807C93"/>
    <w:rsid w:val="00807DC0"/>
    <w:rsid w:val="00807F6F"/>
    <w:rsid w:val="008102D7"/>
    <w:rsid w:val="008108DD"/>
    <w:rsid w:val="0081094B"/>
    <w:rsid w:val="00810AA2"/>
    <w:rsid w:val="00810C7D"/>
    <w:rsid w:val="00811093"/>
    <w:rsid w:val="00811428"/>
    <w:rsid w:val="00811713"/>
    <w:rsid w:val="00811878"/>
    <w:rsid w:val="008119D6"/>
    <w:rsid w:val="00811A4E"/>
    <w:rsid w:val="0081205F"/>
    <w:rsid w:val="00812353"/>
    <w:rsid w:val="008125C2"/>
    <w:rsid w:val="00812631"/>
    <w:rsid w:val="00812682"/>
    <w:rsid w:val="00812687"/>
    <w:rsid w:val="00812A5E"/>
    <w:rsid w:val="00813338"/>
    <w:rsid w:val="0081333F"/>
    <w:rsid w:val="008134FB"/>
    <w:rsid w:val="0081382D"/>
    <w:rsid w:val="00813843"/>
    <w:rsid w:val="00813A01"/>
    <w:rsid w:val="00813CFC"/>
    <w:rsid w:val="00813D04"/>
    <w:rsid w:val="00814774"/>
    <w:rsid w:val="008147A0"/>
    <w:rsid w:val="00814803"/>
    <w:rsid w:val="00814A31"/>
    <w:rsid w:val="00814D00"/>
    <w:rsid w:val="00814FDF"/>
    <w:rsid w:val="008150FE"/>
    <w:rsid w:val="008154DA"/>
    <w:rsid w:val="00815976"/>
    <w:rsid w:val="00815B41"/>
    <w:rsid w:val="00815E12"/>
    <w:rsid w:val="00815E57"/>
    <w:rsid w:val="008160F7"/>
    <w:rsid w:val="008161A1"/>
    <w:rsid w:val="00816366"/>
    <w:rsid w:val="00816400"/>
    <w:rsid w:val="0081644F"/>
    <w:rsid w:val="0081656E"/>
    <w:rsid w:val="008167F3"/>
    <w:rsid w:val="00816892"/>
    <w:rsid w:val="0081691C"/>
    <w:rsid w:val="00816B1D"/>
    <w:rsid w:val="00816CBB"/>
    <w:rsid w:val="008170C2"/>
    <w:rsid w:val="0081714E"/>
    <w:rsid w:val="00817392"/>
    <w:rsid w:val="008173FF"/>
    <w:rsid w:val="00817B4C"/>
    <w:rsid w:val="00817C52"/>
    <w:rsid w:val="00817CFD"/>
    <w:rsid w:val="00817E1D"/>
    <w:rsid w:val="008200AE"/>
    <w:rsid w:val="0082052C"/>
    <w:rsid w:val="00820A94"/>
    <w:rsid w:val="00820C1B"/>
    <w:rsid w:val="00820CCA"/>
    <w:rsid w:val="00820F03"/>
    <w:rsid w:val="0082111E"/>
    <w:rsid w:val="0082114F"/>
    <w:rsid w:val="008211EA"/>
    <w:rsid w:val="00821533"/>
    <w:rsid w:val="008216E5"/>
    <w:rsid w:val="00821813"/>
    <w:rsid w:val="0082191C"/>
    <w:rsid w:val="00821D12"/>
    <w:rsid w:val="00821DEA"/>
    <w:rsid w:val="0082256D"/>
    <w:rsid w:val="00822721"/>
    <w:rsid w:val="0082283F"/>
    <w:rsid w:val="00822D96"/>
    <w:rsid w:val="00822FB2"/>
    <w:rsid w:val="00823079"/>
    <w:rsid w:val="00823106"/>
    <w:rsid w:val="008235BF"/>
    <w:rsid w:val="0082399B"/>
    <w:rsid w:val="00823A05"/>
    <w:rsid w:val="00823C83"/>
    <w:rsid w:val="00823D06"/>
    <w:rsid w:val="00823DE0"/>
    <w:rsid w:val="00823FA2"/>
    <w:rsid w:val="0082401E"/>
    <w:rsid w:val="0082434B"/>
    <w:rsid w:val="00824385"/>
    <w:rsid w:val="008245B0"/>
    <w:rsid w:val="00824655"/>
    <w:rsid w:val="0082491B"/>
    <w:rsid w:val="008249C1"/>
    <w:rsid w:val="00824A6C"/>
    <w:rsid w:val="00824C1B"/>
    <w:rsid w:val="00824C49"/>
    <w:rsid w:val="00824F01"/>
    <w:rsid w:val="008251C0"/>
    <w:rsid w:val="008251C2"/>
    <w:rsid w:val="008254FD"/>
    <w:rsid w:val="00825645"/>
    <w:rsid w:val="00825987"/>
    <w:rsid w:val="00825A65"/>
    <w:rsid w:val="00825B58"/>
    <w:rsid w:val="00825BA5"/>
    <w:rsid w:val="00825D99"/>
    <w:rsid w:val="0082600F"/>
    <w:rsid w:val="008261D6"/>
    <w:rsid w:val="008261DA"/>
    <w:rsid w:val="00826260"/>
    <w:rsid w:val="008263D7"/>
    <w:rsid w:val="008263FD"/>
    <w:rsid w:val="0082653C"/>
    <w:rsid w:val="00826601"/>
    <w:rsid w:val="0082712C"/>
    <w:rsid w:val="008271DA"/>
    <w:rsid w:val="008272FD"/>
    <w:rsid w:val="00827344"/>
    <w:rsid w:val="008274D3"/>
    <w:rsid w:val="00827625"/>
    <w:rsid w:val="008279DC"/>
    <w:rsid w:val="00827A0D"/>
    <w:rsid w:val="00827CCD"/>
    <w:rsid w:val="00827F77"/>
    <w:rsid w:val="00827F97"/>
    <w:rsid w:val="00830062"/>
    <w:rsid w:val="008302A1"/>
    <w:rsid w:val="0083071F"/>
    <w:rsid w:val="0083082F"/>
    <w:rsid w:val="00830A23"/>
    <w:rsid w:val="00830C49"/>
    <w:rsid w:val="00830D49"/>
    <w:rsid w:val="00830ED4"/>
    <w:rsid w:val="00830FA0"/>
    <w:rsid w:val="0083113B"/>
    <w:rsid w:val="0083119E"/>
    <w:rsid w:val="0083121C"/>
    <w:rsid w:val="0083127F"/>
    <w:rsid w:val="00831893"/>
    <w:rsid w:val="008319D2"/>
    <w:rsid w:val="00831A24"/>
    <w:rsid w:val="00831A83"/>
    <w:rsid w:val="00831D6A"/>
    <w:rsid w:val="00831EE0"/>
    <w:rsid w:val="00831F5F"/>
    <w:rsid w:val="00831FC5"/>
    <w:rsid w:val="00832000"/>
    <w:rsid w:val="0083202F"/>
    <w:rsid w:val="00832211"/>
    <w:rsid w:val="0083261B"/>
    <w:rsid w:val="008328EF"/>
    <w:rsid w:val="00832A23"/>
    <w:rsid w:val="00832C42"/>
    <w:rsid w:val="00832D98"/>
    <w:rsid w:val="00832DE4"/>
    <w:rsid w:val="00832DE8"/>
    <w:rsid w:val="00832E01"/>
    <w:rsid w:val="00832FDB"/>
    <w:rsid w:val="00833507"/>
    <w:rsid w:val="0083367F"/>
    <w:rsid w:val="00833B5D"/>
    <w:rsid w:val="00833E62"/>
    <w:rsid w:val="00833E8A"/>
    <w:rsid w:val="008341D9"/>
    <w:rsid w:val="00834509"/>
    <w:rsid w:val="008348E9"/>
    <w:rsid w:val="008349AC"/>
    <w:rsid w:val="00834CCA"/>
    <w:rsid w:val="00834FE1"/>
    <w:rsid w:val="008350CD"/>
    <w:rsid w:val="00835191"/>
    <w:rsid w:val="00835218"/>
    <w:rsid w:val="00835221"/>
    <w:rsid w:val="00835279"/>
    <w:rsid w:val="008354A9"/>
    <w:rsid w:val="00835507"/>
    <w:rsid w:val="00835559"/>
    <w:rsid w:val="00835639"/>
    <w:rsid w:val="008359CD"/>
    <w:rsid w:val="00835A98"/>
    <w:rsid w:val="00835AC5"/>
    <w:rsid w:val="00835ACE"/>
    <w:rsid w:val="00835BF6"/>
    <w:rsid w:val="00836148"/>
    <w:rsid w:val="0083626D"/>
    <w:rsid w:val="00836469"/>
    <w:rsid w:val="008364A8"/>
    <w:rsid w:val="00836751"/>
    <w:rsid w:val="008367BB"/>
    <w:rsid w:val="008368B4"/>
    <w:rsid w:val="00836914"/>
    <w:rsid w:val="00836A4B"/>
    <w:rsid w:val="00836FE3"/>
    <w:rsid w:val="0083700F"/>
    <w:rsid w:val="00837308"/>
    <w:rsid w:val="00837356"/>
    <w:rsid w:val="008376CD"/>
    <w:rsid w:val="00837913"/>
    <w:rsid w:val="00837A37"/>
    <w:rsid w:val="00837E12"/>
    <w:rsid w:val="00837ED5"/>
    <w:rsid w:val="00837F6C"/>
    <w:rsid w:val="00840225"/>
    <w:rsid w:val="00840886"/>
    <w:rsid w:val="00840AFD"/>
    <w:rsid w:val="00840D48"/>
    <w:rsid w:val="00841384"/>
    <w:rsid w:val="008414C6"/>
    <w:rsid w:val="008418C3"/>
    <w:rsid w:val="00841A55"/>
    <w:rsid w:val="00841BDE"/>
    <w:rsid w:val="00841BF6"/>
    <w:rsid w:val="00841C63"/>
    <w:rsid w:val="00841E83"/>
    <w:rsid w:val="00841FBB"/>
    <w:rsid w:val="008421C6"/>
    <w:rsid w:val="00842597"/>
    <w:rsid w:val="008425FD"/>
    <w:rsid w:val="0084270A"/>
    <w:rsid w:val="00842757"/>
    <w:rsid w:val="00842A2D"/>
    <w:rsid w:val="00842C0B"/>
    <w:rsid w:val="00842D38"/>
    <w:rsid w:val="008432F4"/>
    <w:rsid w:val="008433E5"/>
    <w:rsid w:val="008434D2"/>
    <w:rsid w:val="0084358D"/>
    <w:rsid w:val="0084360F"/>
    <w:rsid w:val="0084373C"/>
    <w:rsid w:val="00843802"/>
    <w:rsid w:val="00843AA6"/>
    <w:rsid w:val="00843C54"/>
    <w:rsid w:val="00843E38"/>
    <w:rsid w:val="008443EF"/>
    <w:rsid w:val="0084475A"/>
    <w:rsid w:val="00844807"/>
    <w:rsid w:val="00844956"/>
    <w:rsid w:val="008449A6"/>
    <w:rsid w:val="00844A73"/>
    <w:rsid w:val="00844D44"/>
    <w:rsid w:val="00845299"/>
    <w:rsid w:val="008452D1"/>
    <w:rsid w:val="00845985"/>
    <w:rsid w:val="0084599A"/>
    <w:rsid w:val="00845A9A"/>
    <w:rsid w:val="00845F52"/>
    <w:rsid w:val="00845FA2"/>
    <w:rsid w:val="00846057"/>
    <w:rsid w:val="00846317"/>
    <w:rsid w:val="0084635E"/>
    <w:rsid w:val="00846556"/>
    <w:rsid w:val="008467C1"/>
    <w:rsid w:val="008467F0"/>
    <w:rsid w:val="0084680B"/>
    <w:rsid w:val="0084693E"/>
    <w:rsid w:val="00846B70"/>
    <w:rsid w:val="00846B94"/>
    <w:rsid w:val="00846C2A"/>
    <w:rsid w:val="00847099"/>
    <w:rsid w:val="00847121"/>
    <w:rsid w:val="00847133"/>
    <w:rsid w:val="008471B0"/>
    <w:rsid w:val="00847338"/>
    <w:rsid w:val="00847476"/>
    <w:rsid w:val="008474BC"/>
    <w:rsid w:val="0084777C"/>
    <w:rsid w:val="00847961"/>
    <w:rsid w:val="00847B36"/>
    <w:rsid w:val="00847B6A"/>
    <w:rsid w:val="00850113"/>
    <w:rsid w:val="0085030E"/>
    <w:rsid w:val="00850335"/>
    <w:rsid w:val="008503A5"/>
    <w:rsid w:val="008503E2"/>
    <w:rsid w:val="00850474"/>
    <w:rsid w:val="00850551"/>
    <w:rsid w:val="008506A6"/>
    <w:rsid w:val="00850E47"/>
    <w:rsid w:val="008511AF"/>
    <w:rsid w:val="0085154D"/>
    <w:rsid w:val="00851680"/>
    <w:rsid w:val="0085193B"/>
    <w:rsid w:val="00851BB7"/>
    <w:rsid w:val="00851C19"/>
    <w:rsid w:val="00851C88"/>
    <w:rsid w:val="00851CC3"/>
    <w:rsid w:val="00851F9E"/>
    <w:rsid w:val="008520F2"/>
    <w:rsid w:val="00852357"/>
    <w:rsid w:val="0085240E"/>
    <w:rsid w:val="00852586"/>
    <w:rsid w:val="00852BB0"/>
    <w:rsid w:val="00852E3B"/>
    <w:rsid w:val="008534AF"/>
    <w:rsid w:val="00853682"/>
    <w:rsid w:val="00853AAC"/>
    <w:rsid w:val="00853BC7"/>
    <w:rsid w:val="00853D91"/>
    <w:rsid w:val="00853E6E"/>
    <w:rsid w:val="008540D7"/>
    <w:rsid w:val="0085421B"/>
    <w:rsid w:val="008545AB"/>
    <w:rsid w:val="0085475C"/>
    <w:rsid w:val="00854BD4"/>
    <w:rsid w:val="00855072"/>
    <w:rsid w:val="00855073"/>
    <w:rsid w:val="0085559F"/>
    <w:rsid w:val="00856281"/>
    <w:rsid w:val="00856472"/>
    <w:rsid w:val="00856638"/>
    <w:rsid w:val="008566FE"/>
    <w:rsid w:val="0085672B"/>
    <w:rsid w:val="008567A7"/>
    <w:rsid w:val="008568C3"/>
    <w:rsid w:val="0085693C"/>
    <w:rsid w:val="008569F4"/>
    <w:rsid w:val="00856C1A"/>
    <w:rsid w:val="00856CC0"/>
    <w:rsid w:val="00856D3C"/>
    <w:rsid w:val="00856D94"/>
    <w:rsid w:val="00856FE4"/>
    <w:rsid w:val="00857003"/>
    <w:rsid w:val="008571C2"/>
    <w:rsid w:val="008574B3"/>
    <w:rsid w:val="008575B0"/>
    <w:rsid w:val="0085766B"/>
    <w:rsid w:val="008578DC"/>
    <w:rsid w:val="008579A8"/>
    <w:rsid w:val="00857C3D"/>
    <w:rsid w:val="00857CC3"/>
    <w:rsid w:val="00857E07"/>
    <w:rsid w:val="0086011F"/>
    <w:rsid w:val="008603A9"/>
    <w:rsid w:val="008609AC"/>
    <w:rsid w:val="00860A58"/>
    <w:rsid w:val="00860AD5"/>
    <w:rsid w:val="00860CF9"/>
    <w:rsid w:val="00861031"/>
    <w:rsid w:val="008610C3"/>
    <w:rsid w:val="008610CE"/>
    <w:rsid w:val="00861643"/>
    <w:rsid w:val="0086184F"/>
    <w:rsid w:val="0086194E"/>
    <w:rsid w:val="00861B75"/>
    <w:rsid w:val="00861BA1"/>
    <w:rsid w:val="00861BA5"/>
    <w:rsid w:val="0086207E"/>
    <w:rsid w:val="00862645"/>
    <w:rsid w:val="0086269F"/>
    <w:rsid w:val="0086285A"/>
    <w:rsid w:val="00862997"/>
    <w:rsid w:val="00862A82"/>
    <w:rsid w:val="00862C26"/>
    <w:rsid w:val="008632D7"/>
    <w:rsid w:val="008635D9"/>
    <w:rsid w:val="008635DA"/>
    <w:rsid w:val="00863653"/>
    <w:rsid w:val="00863804"/>
    <w:rsid w:val="008639C7"/>
    <w:rsid w:val="00863E74"/>
    <w:rsid w:val="00863F20"/>
    <w:rsid w:val="0086476B"/>
    <w:rsid w:val="00864A0D"/>
    <w:rsid w:val="00864B02"/>
    <w:rsid w:val="0086517F"/>
    <w:rsid w:val="008653C7"/>
    <w:rsid w:val="00865BA5"/>
    <w:rsid w:val="00865F12"/>
    <w:rsid w:val="00866089"/>
    <w:rsid w:val="008661E6"/>
    <w:rsid w:val="008664A8"/>
    <w:rsid w:val="008664FD"/>
    <w:rsid w:val="008667AF"/>
    <w:rsid w:val="00866D91"/>
    <w:rsid w:val="00866DFC"/>
    <w:rsid w:val="00866E54"/>
    <w:rsid w:val="00866EF4"/>
    <w:rsid w:val="008671B2"/>
    <w:rsid w:val="00867487"/>
    <w:rsid w:val="008674BE"/>
    <w:rsid w:val="00867587"/>
    <w:rsid w:val="00867679"/>
    <w:rsid w:val="008676DF"/>
    <w:rsid w:val="00867788"/>
    <w:rsid w:val="00867913"/>
    <w:rsid w:val="00870003"/>
    <w:rsid w:val="00870042"/>
    <w:rsid w:val="00870550"/>
    <w:rsid w:val="0087082E"/>
    <w:rsid w:val="008708F7"/>
    <w:rsid w:val="00870B67"/>
    <w:rsid w:val="00870D78"/>
    <w:rsid w:val="008712D6"/>
    <w:rsid w:val="00871315"/>
    <w:rsid w:val="008716D5"/>
    <w:rsid w:val="00871968"/>
    <w:rsid w:val="00871DC6"/>
    <w:rsid w:val="00871F07"/>
    <w:rsid w:val="00872010"/>
    <w:rsid w:val="00872078"/>
    <w:rsid w:val="0087269E"/>
    <w:rsid w:val="008726CC"/>
    <w:rsid w:val="0087277A"/>
    <w:rsid w:val="008728BB"/>
    <w:rsid w:val="00872B16"/>
    <w:rsid w:val="00872B31"/>
    <w:rsid w:val="00872BA0"/>
    <w:rsid w:val="00872EE6"/>
    <w:rsid w:val="0087317E"/>
    <w:rsid w:val="008731F1"/>
    <w:rsid w:val="008733E3"/>
    <w:rsid w:val="00873477"/>
    <w:rsid w:val="008745A7"/>
    <w:rsid w:val="008748E6"/>
    <w:rsid w:val="00874DCA"/>
    <w:rsid w:val="00874E4E"/>
    <w:rsid w:val="00874FEB"/>
    <w:rsid w:val="008750C9"/>
    <w:rsid w:val="00875383"/>
    <w:rsid w:val="008753F3"/>
    <w:rsid w:val="0087594D"/>
    <w:rsid w:val="0087594E"/>
    <w:rsid w:val="00875A18"/>
    <w:rsid w:val="00875B2F"/>
    <w:rsid w:val="0087601E"/>
    <w:rsid w:val="00876445"/>
    <w:rsid w:val="00876516"/>
    <w:rsid w:val="00876646"/>
    <w:rsid w:val="008766AB"/>
    <w:rsid w:val="0087687F"/>
    <w:rsid w:val="00876AA2"/>
    <w:rsid w:val="00876ABE"/>
    <w:rsid w:val="00876CB2"/>
    <w:rsid w:val="00876EBF"/>
    <w:rsid w:val="00876F29"/>
    <w:rsid w:val="00876F3F"/>
    <w:rsid w:val="008770F0"/>
    <w:rsid w:val="008773F0"/>
    <w:rsid w:val="00877779"/>
    <w:rsid w:val="008778AF"/>
    <w:rsid w:val="00877A07"/>
    <w:rsid w:val="00877E07"/>
    <w:rsid w:val="00877F80"/>
    <w:rsid w:val="008800EB"/>
    <w:rsid w:val="008802C4"/>
    <w:rsid w:val="00880496"/>
    <w:rsid w:val="008804BD"/>
    <w:rsid w:val="008804F0"/>
    <w:rsid w:val="00880B17"/>
    <w:rsid w:val="00880B1B"/>
    <w:rsid w:val="00880D25"/>
    <w:rsid w:val="00880D75"/>
    <w:rsid w:val="008810CB"/>
    <w:rsid w:val="008811C0"/>
    <w:rsid w:val="00881222"/>
    <w:rsid w:val="008813A8"/>
    <w:rsid w:val="00881555"/>
    <w:rsid w:val="0088164D"/>
    <w:rsid w:val="00881A55"/>
    <w:rsid w:val="00881AA2"/>
    <w:rsid w:val="00881AC4"/>
    <w:rsid w:val="00881D86"/>
    <w:rsid w:val="00881DB2"/>
    <w:rsid w:val="0088203F"/>
    <w:rsid w:val="00882472"/>
    <w:rsid w:val="00882529"/>
    <w:rsid w:val="00882A30"/>
    <w:rsid w:val="00883135"/>
    <w:rsid w:val="008834A4"/>
    <w:rsid w:val="00883559"/>
    <w:rsid w:val="00883731"/>
    <w:rsid w:val="0088378E"/>
    <w:rsid w:val="008838D3"/>
    <w:rsid w:val="00883D46"/>
    <w:rsid w:val="00883FDF"/>
    <w:rsid w:val="008841A9"/>
    <w:rsid w:val="0088452D"/>
    <w:rsid w:val="00884CC8"/>
    <w:rsid w:val="00884D88"/>
    <w:rsid w:val="00884DD8"/>
    <w:rsid w:val="00884E4A"/>
    <w:rsid w:val="00885302"/>
    <w:rsid w:val="00885392"/>
    <w:rsid w:val="0088598D"/>
    <w:rsid w:val="008859E0"/>
    <w:rsid w:val="00885B50"/>
    <w:rsid w:val="00885C27"/>
    <w:rsid w:val="00885F45"/>
    <w:rsid w:val="00885FFB"/>
    <w:rsid w:val="008861C0"/>
    <w:rsid w:val="0088644E"/>
    <w:rsid w:val="008867B7"/>
    <w:rsid w:val="008869BF"/>
    <w:rsid w:val="008869D3"/>
    <w:rsid w:val="00887244"/>
    <w:rsid w:val="008873AF"/>
    <w:rsid w:val="00887436"/>
    <w:rsid w:val="00887560"/>
    <w:rsid w:val="00887CB7"/>
    <w:rsid w:val="00887D2F"/>
    <w:rsid w:val="00890206"/>
    <w:rsid w:val="0089053B"/>
    <w:rsid w:val="00890CBD"/>
    <w:rsid w:val="00890E89"/>
    <w:rsid w:val="00890ED3"/>
    <w:rsid w:val="00891032"/>
    <w:rsid w:val="008910EE"/>
    <w:rsid w:val="008911F5"/>
    <w:rsid w:val="0089122A"/>
    <w:rsid w:val="00891C00"/>
    <w:rsid w:val="00891CE0"/>
    <w:rsid w:val="00891CFD"/>
    <w:rsid w:val="00891EC0"/>
    <w:rsid w:val="008920AF"/>
    <w:rsid w:val="00892133"/>
    <w:rsid w:val="008921D5"/>
    <w:rsid w:val="008922ED"/>
    <w:rsid w:val="008923B6"/>
    <w:rsid w:val="008926DE"/>
    <w:rsid w:val="00892724"/>
    <w:rsid w:val="008927F0"/>
    <w:rsid w:val="0089292B"/>
    <w:rsid w:val="0089293C"/>
    <w:rsid w:val="00892D67"/>
    <w:rsid w:val="00892EF9"/>
    <w:rsid w:val="008932F2"/>
    <w:rsid w:val="008936F5"/>
    <w:rsid w:val="00893718"/>
    <w:rsid w:val="0089384D"/>
    <w:rsid w:val="00893A89"/>
    <w:rsid w:val="00893DEE"/>
    <w:rsid w:val="00893E50"/>
    <w:rsid w:val="00893E7E"/>
    <w:rsid w:val="008942EA"/>
    <w:rsid w:val="008943B6"/>
    <w:rsid w:val="008943CE"/>
    <w:rsid w:val="008944B4"/>
    <w:rsid w:val="00894825"/>
    <w:rsid w:val="008948CC"/>
    <w:rsid w:val="008949D3"/>
    <w:rsid w:val="00894BEF"/>
    <w:rsid w:val="00894D32"/>
    <w:rsid w:val="00894E97"/>
    <w:rsid w:val="0089563B"/>
    <w:rsid w:val="00895B78"/>
    <w:rsid w:val="00895BCA"/>
    <w:rsid w:val="00895D26"/>
    <w:rsid w:val="00895E80"/>
    <w:rsid w:val="00895E82"/>
    <w:rsid w:val="00895F95"/>
    <w:rsid w:val="00896089"/>
    <w:rsid w:val="00896901"/>
    <w:rsid w:val="008969B5"/>
    <w:rsid w:val="00896A42"/>
    <w:rsid w:val="00896A7E"/>
    <w:rsid w:val="00896B42"/>
    <w:rsid w:val="00896FBE"/>
    <w:rsid w:val="008972F2"/>
    <w:rsid w:val="008972FD"/>
    <w:rsid w:val="00897A83"/>
    <w:rsid w:val="00897C85"/>
    <w:rsid w:val="00897DBE"/>
    <w:rsid w:val="008A00E5"/>
    <w:rsid w:val="008A0107"/>
    <w:rsid w:val="008A02AE"/>
    <w:rsid w:val="008A0329"/>
    <w:rsid w:val="008A04FB"/>
    <w:rsid w:val="008A056F"/>
    <w:rsid w:val="008A05CC"/>
    <w:rsid w:val="008A06A8"/>
    <w:rsid w:val="008A124C"/>
    <w:rsid w:val="008A12B7"/>
    <w:rsid w:val="008A13D4"/>
    <w:rsid w:val="008A1644"/>
    <w:rsid w:val="008A1CE5"/>
    <w:rsid w:val="008A1E16"/>
    <w:rsid w:val="008A1EA0"/>
    <w:rsid w:val="008A1FF4"/>
    <w:rsid w:val="008A20AD"/>
    <w:rsid w:val="008A21E6"/>
    <w:rsid w:val="008A236A"/>
    <w:rsid w:val="008A251B"/>
    <w:rsid w:val="008A2646"/>
    <w:rsid w:val="008A2F9C"/>
    <w:rsid w:val="008A2FD5"/>
    <w:rsid w:val="008A332E"/>
    <w:rsid w:val="008A33A3"/>
    <w:rsid w:val="008A33AE"/>
    <w:rsid w:val="008A3407"/>
    <w:rsid w:val="008A37B3"/>
    <w:rsid w:val="008A38D0"/>
    <w:rsid w:val="008A38EF"/>
    <w:rsid w:val="008A391D"/>
    <w:rsid w:val="008A3C37"/>
    <w:rsid w:val="008A3EAD"/>
    <w:rsid w:val="008A3F72"/>
    <w:rsid w:val="008A4118"/>
    <w:rsid w:val="008A45C4"/>
    <w:rsid w:val="008A4ADD"/>
    <w:rsid w:val="008A4B42"/>
    <w:rsid w:val="008A4B9D"/>
    <w:rsid w:val="008A4C8F"/>
    <w:rsid w:val="008A4DCC"/>
    <w:rsid w:val="008A4E0C"/>
    <w:rsid w:val="008A51DF"/>
    <w:rsid w:val="008A53F7"/>
    <w:rsid w:val="008A542C"/>
    <w:rsid w:val="008A566D"/>
    <w:rsid w:val="008A56C8"/>
    <w:rsid w:val="008A5A58"/>
    <w:rsid w:val="008A5B5E"/>
    <w:rsid w:val="008A5BC1"/>
    <w:rsid w:val="008A5DAA"/>
    <w:rsid w:val="008A60C1"/>
    <w:rsid w:val="008A6564"/>
    <w:rsid w:val="008A68BE"/>
    <w:rsid w:val="008A6A8D"/>
    <w:rsid w:val="008A6C53"/>
    <w:rsid w:val="008A6E51"/>
    <w:rsid w:val="008A714B"/>
    <w:rsid w:val="008A71E1"/>
    <w:rsid w:val="008A734D"/>
    <w:rsid w:val="008A79AB"/>
    <w:rsid w:val="008A7FC5"/>
    <w:rsid w:val="008B04F4"/>
    <w:rsid w:val="008B0630"/>
    <w:rsid w:val="008B0868"/>
    <w:rsid w:val="008B0A9C"/>
    <w:rsid w:val="008B0D79"/>
    <w:rsid w:val="008B0DE6"/>
    <w:rsid w:val="008B11D0"/>
    <w:rsid w:val="008B1484"/>
    <w:rsid w:val="008B159F"/>
    <w:rsid w:val="008B1791"/>
    <w:rsid w:val="008B17B4"/>
    <w:rsid w:val="008B1BFC"/>
    <w:rsid w:val="008B2127"/>
    <w:rsid w:val="008B239B"/>
    <w:rsid w:val="008B24B4"/>
    <w:rsid w:val="008B262E"/>
    <w:rsid w:val="008B2972"/>
    <w:rsid w:val="008B2A42"/>
    <w:rsid w:val="008B2B3F"/>
    <w:rsid w:val="008B2CFF"/>
    <w:rsid w:val="008B2E64"/>
    <w:rsid w:val="008B3244"/>
    <w:rsid w:val="008B346B"/>
    <w:rsid w:val="008B347A"/>
    <w:rsid w:val="008B3947"/>
    <w:rsid w:val="008B3981"/>
    <w:rsid w:val="008B3A1E"/>
    <w:rsid w:val="008B3A45"/>
    <w:rsid w:val="008B3B91"/>
    <w:rsid w:val="008B3CDF"/>
    <w:rsid w:val="008B3EC1"/>
    <w:rsid w:val="008B43AD"/>
    <w:rsid w:val="008B43FE"/>
    <w:rsid w:val="008B47CE"/>
    <w:rsid w:val="008B4902"/>
    <w:rsid w:val="008B4AE7"/>
    <w:rsid w:val="008B4FF3"/>
    <w:rsid w:val="008B5195"/>
    <w:rsid w:val="008B5314"/>
    <w:rsid w:val="008B53AF"/>
    <w:rsid w:val="008B5588"/>
    <w:rsid w:val="008B5D8E"/>
    <w:rsid w:val="008B5E5A"/>
    <w:rsid w:val="008B5FF4"/>
    <w:rsid w:val="008B60F2"/>
    <w:rsid w:val="008B6223"/>
    <w:rsid w:val="008B6895"/>
    <w:rsid w:val="008B6A5F"/>
    <w:rsid w:val="008B6CEC"/>
    <w:rsid w:val="008B7508"/>
    <w:rsid w:val="008B784F"/>
    <w:rsid w:val="008B7C92"/>
    <w:rsid w:val="008B7DE8"/>
    <w:rsid w:val="008C03EA"/>
    <w:rsid w:val="008C04D7"/>
    <w:rsid w:val="008C05B5"/>
    <w:rsid w:val="008C08DF"/>
    <w:rsid w:val="008C0A8D"/>
    <w:rsid w:val="008C0BF5"/>
    <w:rsid w:val="008C0CA3"/>
    <w:rsid w:val="008C0F00"/>
    <w:rsid w:val="008C0F38"/>
    <w:rsid w:val="008C1174"/>
    <w:rsid w:val="008C1ABC"/>
    <w:rsid w:val="008C211E"/>
    <w:rsid w:val="008C21DE"/>
    <w:rsid w:val="008C2228"/>
    <w:rsid w:val="008C27ED"/>
    <w:rsid w:val="008C2874"/>
    <w:rsid w:val="008C3383"/>
    <w:rsid w:val="008C33FF"/>
    <w:rsid w:val="008C372A"/>
    <w:rsid w:val="008C3802"/>
    <w:rsid w:val="008C3CF3"/>
    <w:rsid w:val="008C3DA6"/>
    <w:rsid w:val="008C3DB0"/>
    <w:rsid w:val="008C3DF2"/>
    <w:rsid w:val="008C3F6E"/>
    <w:rsid w:val="008C40F2"/>
    <w:rsid w:val="008C424D"/>
    <w:rsid w:val="008C4318"/>
    <w:rsid w:val="008C4417"/>
    <w:rsid w:val="008C4487"/>
    <w:rsid w:val="008C45A6"/>
    <w:rsid w:val="008C4FEA"/>
    <w:rsid w:val="008C52A3"/>
    <w:rsid w:val="008C53C4"/>
    <w:rsid w:val="008C57D7"/>
    <w:rsid w:val="008C5A35"/>
    <w:rsid w:val="008C5AC1"/>
    <w:rsid w:val="008C5EF9"/>
    <w:rsid w:val="008C5F67"/>
    <w:rsid w:val="008C5F7B"/>
    <w:rsid w:val="008C6157"/>
    <w:rsid w:val="008C6192"/>
    <w:rsid w:val="008C626F"/>
    <w:rsid w:val="008C6387"/>
    <w:rsid w:val="008C67F0"/>
    <w:rsid w:val="008C6BCD"/>
    <w:rsid w:val="008C6CA5"/>
    <w:rsid w:val="008C6D7F"/>
    <w:rsid w:val="008C6DA8"/>
    <w:rsid w:val="008C6E84"/>
    <w:rsid w:val="008C6ECD"/>
    <w:rsid w:val="008C7038"/>
    <w:rsid w:val="008C70EB"/>
    <w:rsid w:val="008C7177"/>
    <w:rsid w:val="008C7C0E"/>
    <w:rsid w:val="008C7CDC"/>
    <w:rsid w:val="008C7CDD"/>
    <w:rsid w:val="008C7E7B"/>
    <w:rsid w:val="008C7FDD"/>
    <w:rsid w:val="008D03F8"/>
    <w:rsid w:val="008D045A"/>
    <w:rsid w:val="008D090E"/>
    <w:rsid w:val="008D0973"/>
    <w:rsid w:val="008D0E8E"/>
    <w:rsid w:val="008D11AD"/>
    <w:rsid w:val="008D11BE"/>
    <w:rsid w:val="008D13F5"/>
    <w:rsid w:val="008D14F5"/>
    <w:rsid w:val="008D1618"/>
    <w:rsid w:val="008D17DA"/>
    <w:rsid w:val="008D1823"/>
    <w:rsid w:val="008D182C"/>
    <w:rsid w:val="008D1E17"/>
    <w:rsid w:val="008D1FA2"/>
    <w:rsid w:val="008D2040"/>
    <w:rsid w:val="008D22CA"/>
    <w:rsid w:val="008D27A6"/>
    <w:rsid w:val="008D27E1"/>
    <w:rsid w:val="008D2B59"/>
    <w:rsid w:val="008D2F04"/>
    <w:rsid w:val="008D2F22"/>
    <w:rsid w:val="008D2F2D"/>
    <w:rsid w:val="008D2F67"/>
    <w:rsid w:val="008D3117"/>
    <w:rsid w:val="008D3223"/>
    <w:rsid w:val="008D3470"/>
    <w:rsid w:val="008D380A"/>
    <w:rsid w:val="008D39A4"/>
    <w:rsid w:val="008D3C35"/>
    <w:rsid w:val="008D4198"/>
    <w:rsid w:val="008D4224"/>
    <w:rsid w:val="008D4381"/>
    <w:rsid w:val="008D4530"/>
    <w:rsid w:val="008D466A"/>
    <w:rsid w:val="008D4780"/>
    <w:rsid w:val="008D4AB7"/>
    <w:rsid w:val="008D55CA"/>
    <w:rsid w:val="008D5C95"/>
    <w:rsid w:val="008D5D5A"/>
    <w:rsid w:val="008D60BE"/>
    <w:rsid w:val="008D621D"/>
    <w:rsid w:val="008D6441"/>
    <w:rsid w:val="008D6478"/>
    <w:rsid w:val="008D673B"/>
    <w:rsid w:val="008D67BB"/>
    <w:rsid w:val="008D6D09"/>
    <w:rsid w:val="008D7292"/>
    <w:rsid w:val="008D7ABB"/>
    <w:rsid w:val="008D7AD7"/>
    <w:rsid w:val="008D7BC5"/>
    <w:rsid w:val="008D7BE1"/>
    <w:rsid w:val="008D7CBB"/>
    <w:rsid w:val="008D7E94"/>
    <w:rsid w:val="008D7EE5"/>
    <w:rsid w:val="008D7F9C"/>
    <w:rsid w:val="008E0732"/>
    <w:rsid w:val="008E09CD"/>
    <w:rsid w:val="008E0B77"/>
    <w:rsid w:val="008E0CD4"/>
    <w:rsid w:val="008E0D9C"/>
    <w:rsid w:val="008E0F72"/>
    <w:rsid w:val="008E0F83"/>
    <w:rsid w:val="008E130D"/>
    <w:rsid w:val="008E1330"/>
    <w:rsid w:val="008E1460"/>
    <w:rsid w:val="008E15CF"/>
    <w:rsid w:val="008E1667"/>
    <w:rsid w:val="008E18C3"/>
    <w:rsid w:val="008E1B5C"/>
    <w:rsid w:val="008E1FC5"/>
    <w:rsid w:val="008E2165"/>
    <w:rsid w:val="008E2167"/>
    <w:rsid w:val="008E21A9"/>
    <w:rsid w:val="008E22BA"/>
    <w:rsid w:val="008E24DB"/>
    <w:rsid w:val="008E2D4A"/>
    <w:rsid w:val="008E2D4B"/>
    <w:rsid w:val="008E2E92"/>
    <w:rsid w:val="008E3183"/>
    <w:rsid w:val="008E325C"/>
    <w:rsid w:val="008E3441"/>
    <w:rsid w:val="008E3514"/>
    <w:rsid w:val="008E3546"/>
    <w:rsid w:val="008E374D"/>
    <w:rsid w:val="008E38E6"/>
    <w:rsid w:val="008E3A4B"/>
    <w:rsid w:val="008E3C4B"/>
    <w:rsid w:val="008E3F84"/>
    <w:rsid w:val="008E4059"/>
    <w:rsid w:val="008E43AC"/>
    <w:rsid w:val="008E44B0"/>
    <w:rsid w:val="008E456C"/>
    <w:rsid w:val="008E4A29"/>
    <w:rsid w:val="008E4C3B"/>
    <w:rsid w:val="008E4E3A"/>
    <w:rsid w:val="008E4F5A"/>
    <w:rsid w:val="008E5114"/>
    <w:rsid w:val="008E52CC"/>
    <w:rsid w:val="008E53CC"/>
    <w:rsid w:val="008E575F"/>
    <w:rsid w:val="008E5880"/>
    <w:rsid w:val="008E599C"/>
    <w:rsid w:val="008E59F0"/>
    <w:rsid w:val="008E5A95"/>
    <w:rsid w:val="008E5BAA"/>
    <w:rsid w:val="008E5D42"/>
    <w:rsid w:val="008E5D71"/>
    <w:rsid w:val="008E5DCC"/>
    <w:rsid w:val="008E5E8C"/>
    <w:rsid w:val="008E608D"/>
    <w:rsid w:val="008E6369"/>
    <w:rsid w:val="008E63E5"/>
    <w:rsid w:val="008E65A3"/>
    <w:rsid w:val="008E6689"/>
    <w:rsid w:val="008E6833"/>
    <w:rsid w:val="008E6977"/>
    <w:rsid w:val="008E69C5"/>
    <w:rsid w:val="008E6CE4"/>
    <w:rsid w:val="008E6D88"/>
    <w:rsid w:val="008E6F47"/>
    <w:rsid w:val="008E70CE"/>
    <w:rsid w:val="008E74D1"/>
    <w:rsid w:val="008E74E8"/>
    <w:rsid w:val="008E7652"/>
    <w:rsid w:val="008E7C14"/>
    <w:rsid w:val="008E7D8A"/>
    <w:rsid w:val="008E7DD8"/>
    <w:rsid w:val="008E7E27"/>
    <w:rsid w:val="008F0228"/>
    <w:rsid w:val="008F027C"/>
    <w:rsid w:val="008F0509"/>
    <w:rsid w:val="008F06A3"/>
    <w:rsid w:val="008F08F4"/>
    <w:rsid w:val="008F0909"/>
    <w:rsid w:val="008F0BA7"/>
    <w:rsid w:val="008F0F39"/>
    <w:rsid w:val="008F10C8"/>
    <w:rsid w:val="008F1138"/>
    <w:rsid w:val="008F1578"/>
    <w:rsid w:val="008F166C"/>
    <w:rsid w:val="008F1688"/>
    <w:rsid w:val="008F16B0"/>
    <w:rsid w:val="008F1713"/>
    <w:rsid w:val="008F1754"/>
    <w:rsid w:val="008F177B"/>
    <w:rsid w:val="008F1A84"/>
    <w:rsid w:val="008F1AA9"/>
    <w:rsid w:val="008F1D11"/>
    <w:rsid w:val="008F1DD0"/>
    <w:rsid w:val="008F1F10"/>
    <w:rsid w:val="008F1FCC"/>
    <w:rsid w:val="008F208F"/>
    <w:rsid w:val="008F2315"/>
    <w:rsid w:val="008F234E"/>
    <w:rsid w:val="008F23DE"/>
    <w:rsid w:val="008F2598"/>
    <w:rsid w:val="008F2A3A"/>
    <w:rsid w:val="008F2ACA"/>
    <w:rsid w:val="008F2C93"/>
    <w:rsid w:val="008F2E4F"/>
    <w:rsid w:val="008F303E"/>
    <w:rsid w:val="008F3148"/>
    <w:rsid w:val="008F31B3"/>
    <w:rsid w:val="008F336B"/>
    <w:rsid w:val="008F34E2"/>
    <w:rsid w:val="008F352D"/>
    <w:rsid w:val="008F362E"/>
    <w:rsid w:val="008F3667"/>
    <w:rsid w:val="008F36FB"/>
    <w:rsid w:val="008F3765"/>
    <w:rsid w:val="008F3989"/>
    <w:rsid w:val="008F3B0D"/>
    <w:rsid w:val="008F3C13"/>
    <w:rsid w:val="008F3DA4"/>
    <w:rsid w:val="008F40B9"/>
    <w:rsid w:val="008F4175"/>
    <w:rsid w:val="008F4240"/>
    <w:rsid w:val="008F4318"/>
    <w:rsid w:val="008F432A"/>
    <w:rsid w:val="008F4365"/>
    <w:rsid w:val="008F4463"/>
    <w:rsid w:val="008F4500"/>
    <w:rsid w:val="008F482F"/>
    <w:rsid w:val="008F4953"/>
    <w:rsid w:val="008F4992"/>
    <w:rsid w:val="008F4A50"/>
    <w:rsid w:val="008F4B90"/>
    <w:rsid w:val="008F4BC4"/>
    <w:rsid w:val="008F528D"/>
    <w:rsid w:val="008F54D1"/>
    <w:rsid w:val="008F54FA"/>
    <w:rsid w:val="008F5519"/>
    <w:rsid w:val="008F5DB0"/>
    <w:rsid w:val="008F5E55"/>
    <w:rsid w:val="008F5E76"/>
    <w:rsid w:val="008F5F72"/>
    <w:rsid w:val="008F6429"/>
    <w:rsid w:val="008F642E"/>
    <w:rsid w:val="008F65D2"/>
    <w:rsid w:val="008F67B2"/>
    <w:rsid w:val="008F6F99"/>
    <w:rsid w:val="008F705E"/>
    <w:rsid w:val="008F7222"/>
    <w:rsid w:val="008F7582"/>
    <w:rsid w:val="008F75D0"/>
    <w:rsid w:val="008F7AC0"/>
    <w:rsid w:val="008F7BD4"/>
    <w:rsid w:val="0090001D"/>
    <w:rsid w:val="0090007D"/>
    <w:rsid w:val="009001DB"/>
    <w:rsid w:val="00900314"/>
    <w:rsid w:val="009003C1"/>
    <w:rsid w:val="009003FD"/>
    <w:rsid w:val="0090056F"/>
    <w:rsid w:val="00900592"/>
    <w:rsid w:val="009005B7"/>
    <w:rsid w:val="0090074D"/>
    <w:rsid w:val="009009D0"/>
    <w:rsid w:val="0090131A"/>
    <w:rsid w:val="00901507"/>
    <w:rsid w:val="0090150F"/>
    <w:rsid w:val="009017B8"/>
    <w:rsid w:val="00901D78"/>
    <w:rsid w:val="00901E44"/>
    <w:rsid w:val="0090200B"/>
    <w:rsid w:val="0090259E"/>
    <w:rsid w:val="009026A7"/>
    <w:rsid w:val="009027EE"/>
    <w:rsid w:val="009027FF"/>
    <w:rsid w:val="0090299B"/>
    <w:rsid w:val="00902E16"/>
    <w:rsid w:val="00902F8B"/>
    <w:rsid w:val="00902FDB"/>
    <w:rsid w:val="0090312B"/>
    <w:rsid w:val="00903157"/>
    <w:rsid w:val="009032B2"/>
    <w:rsid w:val="009032C7"/>
    <w:rsid w:val="009035A5"/>
    <w:rsid w:val="0090383F"/>
    <w:rsid w:val="0090399F"/>
    <w:rsid w:val="00903B9C"/>
    <w:rsid w:val="009042D2"/>
    <w:rsid w:val="0090441A"/>
    <w:rsid w:val="009046CC"/>
    <w:rsid w:val="00904A95"/>
    <w:rsid w:val="00904B7D"/>
    <w:rsid w:val="00904BFE"/>
    <w:rsid w:val="00904CCA"/>
    <w:rsid w:val="00904D57"/>
    <w:rsid w:val="00904F5D"/>
    <w:rsid w:val="00905078"/>
    <w:rsid w:val="00905636"/>
    <w:rsid w:val="00905667"/>
    <w:rsid w:val="009056D0"/>
    <w:rsid w:val="009058BC"/>
    <w:rsid w:val="00905A8F"/>
    <w:rsid w:val="00905A9B"/>
    <w:rsid w:val="00906125"/>
    <w:rsid w:val="009061DF"/>
    <w:rsid w:val="009061E8"/>
    <w:rsid w:val="00906257"/>
    <w:rsid w:val="009063BA"/>
    <w:rsid w:val="00906640"/>
    <w:rsid w:val="009068B6"/>
    <w:rsid w:val="00906A26"/>
    <w:rsid w:val="00906AFE"/>
    <w:rsid w:val="00906DF3"/>
    <w:rsid w:val="00906E7A"/>
    <w:rsid w:val="009072AC"/>
    <w:rsid w:val="009073B5"/>
    <w:rsid w:val="0090780D"/>
    <w:rsid w:val="00907AAA"/>
    <w:rsid w:val="00907B94"/>
    <w:rsid w:val="00907BDD"/>
    <w:rsid w:val="0091013A"/>
    <w:rsid w:val="00910186"/>
    <w:rsid w:val="0091059F"/>
    <w:rsid w:val="00910CAF"/>
    <w:rsid w:val="00910F73"/>
    <w:rsid w:val="009115A0"/>
    <w:rsid w:val="00911737"/>
    <w:rsid w:val="00911890"/>
    <w:rsid w:val="009118CD"/>
    <w:rsid w:val="0091190F"/>
    <w:rsid w:val="00911972"/>
    <w:rsid w:val="00911976"/>
    <w:rsid w:val="00912274"/>
    <w:rsid w:val="009123C3"/>
    <w:rsid w:val="009126C1"/>
    <w:rsid w:val="009129BD"/>
    <w:rsid w:val="00912A2F"/>
    <w:rsid w:val="00912F19"/>
    <w:rsid w:val="009132B9"/>
    <w:rsid w:val="009135ED"/>
    <w:rsid w:val="00913756"/>
    <w:rsid w:val="00913B03"/>
    <w:rsid w:val="00913B0A"/>
    <w:rsid w:val="00913C87"/>
    <w:rsid w:val="00913DDE"/>
    <w:rsid w:val="00914141"/>
    <w:rsid w:val="00914330"/>
    <w:rsid w:val="00914519"/>
    <w:rsid w:val="00914911"/>
    <w:rsid w:val="00914ABF"/>
    <w:rsid w:val="00914BB9"/>
    <w:rsid w:val="00914BC7"/>
    <w:rsid w:val="0091501C"/>
    <w:rsid w:val="009151BC"/>
    <w:rsid w:val="009151F4"/>
    <w:rsid w:val="00915303"/>
    <w:rsid w:val="0091540F"/>
    <w:rsid w:val="00915459"/>
    <w:rsid w:val="00915B24"/>
    <w:rsid w:val="00915DEF"/>
    <w:rsid w:val="00915DFF"/>
    <w:rsid w:val="0091601E"/>
    <w:rsid w:val="0091611B"/>
    <w:rsid w:val="00916164"/>
    <w:rsid w:val="0091642D"/>
    <w:rsid w:val="00916552"/>
    <w:rsid w:val="0091675B"/>
    <w:rsid w:val="00916972"/>
    <w:rsid w:val="009169D0"/>
    <w:rsid w:val="00916AFC"/>
    <w:rsid w:val="00916B0F"/>
    <w:rsid w:val="00916CD4"/>
    <w:rsid w:val="00916F15"/>
    <w:rsid w:val="00916F96"/>
    <w:rsid w:val="0091708F"/>
    <w:rsid w:val="0091711A"/>
    <w:rsid w:val="0091726A"/>
    <w:rsid w:val="009173CC"/>
    <w:rsid w:val="009177C8"/>
    <w:rsid w:val="009177C9"/>
    <w:rsid w:val="00917A49"/>
    <w:rsid w:val="00917AC9"/>
    <w:rsid w:val="00917BD7"/>
    <w:rsid w:val="00917D60"/>
    <w:rsid w:val="00917EC2"/>
    <w:rsid w:val="00917FFD"/>
    <w:rsid w:val="00920067"/>
    <w:rsid w:val="00920178"/>
    <w:rsid w:val="009202D8"/>
    <w:rsid w:val="009203D8"/>
    <w:rsid w:val="0092048E"/>
    <w:rsid w:val="009204F7"/>
    <w:rsid w:val="0092054C"/>
    <w:rsid w:val="009206EE"/>
    <w:rsid w:val="009207BC"/>
    <w:rsid w:val="00920812"/>
    <w:rsid w:val="00920853"/>
    <w:rsid w:val="00920C4B"/>
    <w:rsid w:val="00920DBB"/>
    <w:rsid w:val="00920EF1"/>
    <w:rsid w:val="009212AF"/>
    <w:rsid w:val="0092134C"/>
    <w:rsid w:val="00921525"/>
    <w:rsid w:val="00921538"/>
    <w:rsid w:val="009217AC"/>
    <w:rsid w:val="00921808"/>
    <w:rsid w:val="0092182C"/>
    <w:rsid w:val="00921B36"/>
    <w:rsid w:val="00921B3F"/>
    <w:rsid w:val="00921B84"/>
    <w:rsid w:val="00921CF7"/>
    <w:rsid w:val="00921EC7"/>
    <w:rsid w:val="00921F41"/>
    <w:rsid w:val="009222C2"/>
    <w:rsid w:val="0092249D"/>
    <w:rsid w:val="00922597"/>
    <w:rsid w:val="00922778"/>
    <w:rsid w:val="00922906"/>
    <w:rsid w:val="00922976"/>
    <w:rsid w:val="00922B0D"/>
    <w:rsid w:val="00922C78"/>
    <w:rsid w:val="00922F30"/>
    <w:rsid w:val="00922F8A"/>
    <w:rsid w:val="009232B8"/>
    <w:rsid w:val="009233B6"/>
    <w:rsid w:val="0092354F"/>
    <w:rsid w:val="00923ABA"/>
    <w:rsid w:val="00923F08"/>
    <w:rsid w:val="00924083"/>
    <w:rsid w:val="00924237"/>
    <w:rsid w:val="0092436D"/>
    <w:rsid w:val="00924D00"/>
    <w:rsid w:val="00924DD5"/>
    <w:rsid w:val="0092524B"/>
    <w:rsid w:val="009257F1"/>
    <w:rsid w:val="00925938"/>
    <w:rsid w:val="00925A66"/>
    <w:rsid w:val="00925B0B"/>
    <w:rsid w:val="00925B4B"/>
    <w:rsid w:val="00925F48"/>
    <w:rsid w:val="00926017"/>
    <w:rsid w:val="00926855"/>
    <w:rsid w:val="0092693B"/>
    <w:rsid w:val="0092697D"/>
    <w:rsid w:val="00926CED"/>
    <w:rsid w:val="00926CFC"/>
    <w:rsid w:val="00926E75"/>
    <w:rsid w:val="00926E90"/>
    <w:rsid w:val="00926FA9"/>
    <w:rsid w:val="00927329"/>
    <w:rsid w:val="00927518"/>
    <w:rsid w:val="0092756D"/>
    <w:rsid w:val="009277C4"/>
    <w:rsid w:val="00927B37"/>
    <w:rsid w:val="00927B95"/>
    <w:rsid w:val="00927D1F"/>
    <w:rsid w:val="0093017D"/>
    <w:rsid w:val="00930223"/>
    <w:rsid w:val="00930352"/>
    <w:rsid w:val="00930838"/>
    <w:rsid w:val="0093099B"/>
    <w:rsid w:val="00930A0F"/>
    <w:rsid w:val="00930BFD"/>
    <w:rsid w:val="00930F5A"/>
    <w:rsid w:val="00931156"/>
    <w:rsid w:val="00931213"/>
    <w:rsid w:val="009313DF"/>
    <w:rsid w:val="00931464"/>
    <w:rsid w:val="009314D5"/>
    <w:rsid w:val="00931723"/>
    <w:rsid w:val="009319AF"/>
    <w:rsid w:val="009319E6"/>
    <w:rsid w:val="00932168"/>
    <w:rsid w:val="009326B3"/>
    <w:rsid w:val="00932C51"/>
    <w:rsid w:val="00932C76"/>
    <w:rsid w:val="00933062"/>
    <w:rsid w:val="0093306D"/>
    <w:rsid w:val="00933224"/>
    <w:rsid w:val="00933352"/>
    <w:rsid w:val="0093343F"/>
    <w:rsid w:val="00933467"/>
    <w:rsid w:val="009334BD"/>
    <w:rsid w:val="009340A8"/>
    <w:rsid w:val="009341A6"/>
    <w:rsid w:val="009346EC"/>
    <w:rsid w:val="00934770"/>
    <w:rsid w:val="00934D17"/>
    <w:rsid w:val="00934DE2"/>
    <w:rsid w:val="00934F3C"/>
    <w:rsid w:val="00934F71"/>
    <w:rsid w:val="0093512D"/>
    <w:rsid w:val="0093540F"/>
    <w:rsid w:val="0093569C"/>
    <w:rsid w:val="00935A26"/>
    <w:rsid w:val="00935ABE"/>
    <w:rsid w:val="00935BF4"/>
    <w:rsid w:val="00935D66"/>
    <w:rsid w:val="00935E16"/>
    <w:rsid w:val="00935FA4"/>
    <w:rsid w:val="0093684A"/>
    <w:rsid w:val="009368E9"/>
    <w:rsid w:val="00936AAE"/>
    <w:rsid w:val="00936BF5"/>
    <w:rsid w:val="00936C34"/>
    <w:rsid w:val="00936C75"/>
    <w:rsid w:val="00936EA3"/>
    <w:rsid w:val="00936ECA"/>
    <w:rsid w:val="00937006"/>
    <w:rsid w:val="00937051"/>
    <w:rsid w:val="009374D7"/>
    <w:rsid w:val="00937578"/>
    <w:rsid w:val="009375B3"/>
    <w:rsid w:val="0093764B"/>
    <w:rsid w:val="00937E48"/>
    <w:rsid w:val="00937EB9"/>
    <w:rsid w:val="00937F66"/>
    <w:rsid w:val="00940153"/>
    <w:rsid w:val="009402D1"/>
    <w:rsid w:val="0094034C"/>
    <w:rsid w:val="00940409"/>
    <w:rsid w:val="0094043F"/>
    <w:rsid w:val="009407CF"/>
    <w:rsid w:val="009409B8"/>
    <w:rsid w:val="00940A82"/>
    <w:rsid w:val="00940E44"/>
    <w:rsid w:val="00940E74"/>
    <w:rsid w:val="00940E8C"/>
    <w:rsid w:val="00940EDE"/>
    <w:rsid w:val="009412AE"/>
    <w:rsid w:val="0094135B"/>
    <w:rsid w:val="009413C9"/>
    <w:rsid w:val="00941A87"/>
    <w:rsid w:val="00941D56"/>
    <w:rsid w:val="00941D60"/>
    <w:rsid w:val="00941D63"/>
    <w:rsid w:val="00942262"/>
    <w:rsid w:val="00942300"/>
    <w:rsid w:val="0094263C"/>
    <w:rsid w:val="00942BA2"/>
    <w:rsid w:val="00942D96"/>
    <w:rsid w:val="00942E81"/>
    <w:rsid w:val="00942F11"/>
    <w:rsid w:val="0094312D"/>
    <w:rsid w:val="0094355A"/>
    <w:rsid w:val="0094357A"/>
    <w:rsid w:val="00943662"/>
    <w:rsid w:val="0094370C"/>
    <w:rsid w:val="0094371B"/>
    <w:rsid w:val="00943A97"/>
    <w:rsid w:val="00943CA9"/>
    <w:rsid w:val="00943F7B"/>
    <w:rsid w:val="009444DA"/>
    <w:rsid w:val="009447DE"/>
    <w:rsid w:val="00944808"/>
    <w:rsid w:val="009449FA"/>
    <w:rsid w:val="00944E15"/>
    <w:rsid w:val="00944E89"/>
    <w:rsid w:val="00944EA0"/>
    <w:rsid w:val="009450C9"/>
    <w:rsid w:val="009450D5"/>
    <w:rsid w:val="00945543"/>
    <w:rsid w:val="0094568E"/>
    <w:rsid w:val="0094578B"/>
    <w:rsid w:val="0094586C"/>
    <w:rsid w:val="009459D8"/>
    <w:rsid w:val="00945DC9"/>
    <w:rsid w:val="00946464"/>
    <w:rsid w:val="0094681D"/>
    <w:rsid w:val="00946B74"/>
    <w:rsid w:val="00946E2F"/>
    <w:rsid w:val="00946E9D"/>
    <w:rsid w:val="009470D5"/>
    <w:rsid w:val="00947210"/>
    <w:rsid w:val="0094721B"/>
    <w:rsid w:val="00947753"/>
    <w:rsid w:val="00947870"/>
    <w:rsid w:val="00947E54"/>
    <w:rsid w:val="00947F9A"/>
    <w:rsid w:val="00947FBF"/>
    <w:rsid w:val="0095003C"/>
    <w:rsid w:val="009500BA"/>
    <w:rsid w:val="00950116"/>
    <w:rsid w:val="00950577"/>
    <w:rsid w:val="009508CC"/>
    <w:rsid w:val="00950A8E"/>
    <w:rsid w:val="00950AF6"/>
    <w:rsid w:val="00950B29"/>
    <w:rsid w:val="00950C1F"/>
    <w:rsid w:val="00951128"/>
    <w:rsid w:val="00951191"/>
    <w:rsid w:val="00951602"/>
    <w:rsid w:val="00951676"/>
    <w:rsid w:val="00951685"/>
    <w:rsid w:val="009516C9"/>
    <w:rsid w:val="009517B0"/>
    <w:rsid w:val="0095192E"/>
    <w:rsid w:val="0095192F"/>
    <w:rsid w:val="00951B64"/>
    <w:rsid w:val="00951D01"/>
    <w:rsid w:val="00951DB1"/>
    <w:rsid w:val="00951FF9"/>
    <w:rsid w:val="00952573"/>
    <w:rsid w:val="00952603"/>
    <w:rsid w:val="0095260A"/>
    <w:rsid w:val="00952730"/>
    <w:rsid w:val="009528B9"/>
    <w:rsid w:val="00952A42"/>
    <w:rsid w:val="00952A56"/>
    <w:rsid w:val="00952D3B"/>
    <w:rsid w:val="00952FA2"/>
    <w:rsid w:val="00953063"/>
    <w:rsid w:val="009530AA"/>
    <w:rsid w:val="009530BA"/>
    <w:rsid w:val="009535E9"/>
    <w:rsid w:val="00953683"/>
    <w:rsid w:val="0095391D"/>
    <w:rsid w:val="00953A43"/>
    <w:rsid w:val="00953DD5"/>
    <w:rsid w:val="00953EE6"/>
    <w:rsid w:val="00953FCC"/>
    <w:rsid w:val="0095453A"/>
    <w:rsid w:val="009548BE"/>
    <w:rsid w:val="00954B6E"/>
    <w:rsid w:val="00954EC4"/>
    <w:rsid w:val="00954F1F"/>
    <w:rsid w:val="00954F2D"/>
    <w:rsid w:val="009550D6"/>
    <w:rsid w:val="009553F9"/>
    <w:rsid w:val="0095567F"/>
    <w:rsid w:val="009558BB"/>
    <w:rsid w:val="00955909"/>
    <w:rsid w:val="00955A30"/>
    <w:rsid w:val="00955AF2"/>
    <w:rsid w:val="00955C3F"/>
    <w:rsid w:val="009569AF"/>
    <w:rsid w:val="00956E41"/>
    <w:rsid w:val="00956F1E"/>
    <w:rsid w:val="00957775"/>
    <w:rsid w:val="009577BA"/>
    <w:rsid w:val="0095782F"/>
    <w:rsid w:val="00957A64"/>
    <w:rsid w:val="00957B95"/>
    <w:rsid w:val="00957FD5"/>
    <w:rsid w:val="00960084"/>
    <w:rsid w:val="00960198"/>
    <w:rsid w:val="009603E6"/>
    <w:rsid w:val="009607D3"/>
    <w:rsid w:val="0096098F"/>
    <w:rsid w:val="009609E1"/>
    <w:rsid w:val="00960BE4"/>
    <w:rsid w:val="00960CEB"/>
    <w:rsid w:val="00960EE6"/>
    <w:rsid w:val="009610E5"/>
    <w:rsid w:val="00961132"/>
    <w:rsid w:val="009612B3"/>
    <w:rsid w:val="0096153D"/>
    <w:rsid w:val="00961595"/>
    <w:rsid w:val="009615E9"/>
    <w:rsid w:val="00961674"/>
    <w:rsid w:val="0096186D"/>
    <w:rsid w:val="0096186F"/>
    <w:rsid w:val="00961DD9"/>
    <w:rsid w:val="00961E06"/>
    <w:rsid w:val="00961EEF"/>
    <w:rsid w:val="00962079"/>
    <w:rsid w:val="009621D3"/>
    <w:rsid w:val="009622D5"/>
    <w:rsid w:val="0096237C"/>
    <w:rsid w:val="009625F2"/>
    <w:rsid w:val="009625FA"/>
    <w:rsid w:val="00962858"/>
    <w:rsid w:val="0096285F"/>
    <w:rsid w:val="0096293C"/>
    <w:rsid w:val="00962CC9"/>
    <w:rsid w:val="00962EF7"/>
    <w:rsid w:val="0096325B"/>
    <w:rsid w:val="009632B9"/>
    <w:rsid w:val="00963444"/>
    <w:rsid w:val="00963567"/>
    <w:rsid w:val="00963A8A"/>
    <w:rsid w:val="00964312"/>
    <w:rsid w:val="0096432D"/>
    <w:rsid w:val="0096485C"/>
    <w:rsid w:val="0096496D"/>
    <w:rsid w:val="00964B42"/>
    <w:rsid w:val="00964B6C"/>
    <w:rsid w:val="00964BB3"/>
    <w:rsid w:val="00964CB3"/>
    <w:rsid w:val="00964F1B"/>
    <w:rsid w:val="00964FB4"/>
    <w:rsid w:val="00965045"/>
    <w:rsid w:val="00965076"/>
    <w:rsid w:val="00965480"/>
    <w:rsid w:val="009654AA"/>
    <w:rsid w:val="009654FE"/>
    <w:rsid w:val="00965598"/>
    <w:rsid w:val="009655F9"/>
    <w:rsid w:val="00965AA3"/>
    <w:rsid w:val="00965CA5"/>
    <w:rsid w:val="00965CDE"/>
    <w:rsid w:val="00965DD0"/>
    <w:rsid w:val="00965ED5"/>
    <w:rsid w:val="00965FEB"/>
    <w:rsid w:val="0096616C"/>
    <w:rsid w:val="00966435"/>
    <w:rsid w:val="009664A2"/>
    <w:rsid w:val="00966860"/>
    <w:rsid w:val="0096690E"/>
    <w:rsid w:val="00966950"/>
    <w:rsid w:val="00966981"/>
    <w:rsid w:val="00966AB9"/>
    <w:rsid w:val="00966AC0"/>
    <w:rsid w:val="00966C36"/>
    <w:rsid w:val="00966D92"/>
    <w:rsid w:val="00967079"/>
    <w:rsid w:val="009674C2"/>
    <w:rsid w:val="009675C5"/>
    <w:rsid w:val="009678D0"/>
    <w:rsid w:val="0096797D"/>
    <w:rsid w:val="00967EB7"/>
    <w:rsid w:val="009700B2"/>
    <w:rsid w:val="0097014C"/>
    <w:rsid w:val="0097027D"/>
    <w:rsid w:val="009704C3"/>
    <w:rsid w:val="0097052B"/>
    <w:rsid w:val="009705DF"/>
    <w:rsid w:val="0097061F"/>
    <w:rsid w:val="00970687"/>
    <w:rsid w:val="009706D2"/>
    <w:rsid w:val="009707A7"/>
    <w:rsid w:val="00970FF4"/>
    <w:rsid w:val="00971039"/>
    <w:rsid w:val="00971081"/>
    <w:rsid w:val="0097118A"/>
    <w:rsid w:val="009712CD"/>
    <w:rsid w:val="0097166F"/>
    <w:rsid w:val="009719CC"/>
    <w:rsid w:val="00971E4C"/>
    <w:rsid w:val="00972357"/>
    <w:rsid w:val="00972365"/>
    <w:rsid w:val="009724ED"/>
    <w:rsid w:val="00972578"/>
    <w:rsid w:val="00972E06"/>
    <w:rsid w:val="00972E4E"/>
    <w:rsid w:val="009732DD"/>
    <w:rsid w:val="00973565"/>
    <w:rsid w:val="0097384E"/>
    <w:rsid w:val="009738AF"/>
    <w:rsid w:val="00973A3F"/>
    <w:rsid w:val="00973B49"/>
    <w:rsid w:val="00973BDA"/>
    <w:rsid w:val="00973C49"/>
    <w:rsid w:val="00973EDB"/>
    <w:rsid w:val="00973F08"/>
    <w:rsid w:val="009747F9"/>
    <w:rsid w:val="00974826"/>
    <w:rsid w:val="00974A08"/>
    <w:rsid w:val="00974CDE"/>
    <w:rsid w:val="00974D87"/>
    <w:rsid w:val="00974D9F"/>
    <w:rsid w:val="0097506E"/>
    <w:rsid w:val="00975154"/>
    <w:rsid w:val="00975235"/>
    <w:rsid w:val="00975433"/>
    <w:rsid w:val="009758B8"/>
    <w:rsid w:val="0097592F"/>
    <w:rsid w:val="00975A52"/>
    <w:rsid w:val="00975DCE"/>
    <w:rsid w:val="0097614B"/>
    <w:rsid w:val="009761B5"/>
    <w:rsid w:val="00976538"/>
    <w:rsid w:val="0097670D"/>
    <w:rsid w:val="00976AFC"/>
    <w:rsid w:val="00976DEE"/>
    <w:rsid w:val="00976E57"/>
    <w:rsid w:val="00976E69"/>
    <w:rsid w:val="00977226"/>
    <w:rsid w:val="0097782C"/>
    <w:rsid w:val="00977A14"/>
    <w:rsid w:val="00977B8F"/>
    <w:rsid w:val="00977C50"/>
    <w:rsid w:val="00977E30"/>
    <w:rsid w:val="00977F70"/>
    <w:rsid w:val="00980001"/>
    <w:rsid w:val="00980128"/>
    <w:rsid w:val="00980372"/>
    <w:rsid w:val="00980672"/>
    <w:rsid w:val="00980D51"/>
    <w:rsid w:val="0098105E"/>
    <w:rsid w:val="0098112F"/>
    <w:rsid w:val="009811A5"/>
    <w:rsid w:val="009815B2"/>
    <w:rsid w:val="0098170D"/>
    <w:rsid w:val="009817B5"/>
    <w:rsid w:val="0098185A"/>
    <w:rsid w:val="00981AA8"/>
    <w:rsid w:val="00981E68"/>
    <w:rsid w:val="00981E89"/>
    <w:rsid w:val="00982089"/>
    <w:rsid w:val="00982268"/>
    <w:rsid w:val="00982557"/>
    <w:rsid w:val="009826AD"/>
    <w:rsid w:val="00982820"/>
    <w:rsid w:val="00982872"/>
    <w:rsid w:val="009828AE"/>
    <w:rsid w:val="00982B72"/>
    <w:rsid w:val="00982BA2"/>
    <w:rsid w:val="00982BEC"/>
    <w:rsid w:val="00982EAA"/>
    <w:rsid w:val="00982F0F"/>
    <w:rsid w:val="00982F78"/>
    <w:rsid w:val="00983113"/>
    <w:rsid w:val="009831C7"/>
    <w:rsid w:val="009837D1"/>
    <w:rsid w:val="009838F6"/>
    <w:rsid w:val="00983B90"/>
    <w:rsid w:val="00983DFE"/>
    <w:rsid w:val="00983FD3"/>
    <w:rsid w:val="00984141"/>
    <w:rsid w:val="0098491F"/>
    <w:rsid w:val="00984B3D"/>
    <w:rsid w:val="00984EB1"/>
    <w:rsid w:val="0098501D"/>
    <w:rsid w:val="00985455"/>
    <w:rsid w:val="009854F1"/>
    <w:rsid w:val="00985B01"/>
    <w:rsid w:val="00985F47"/>
    <w:rsid w:val="00986272"/>
    <w:rsid w:val="009862A7"/>
    <w:rsid w:val="00986527"/>
    <w:rsid w:val="0098652E"/>
    <w:rsid w:val="009869E3"/>
    <w:rsid w:val="00986BDC"/>
    <w:rsid w:val="00987318"/>
    <w:rsid w:val="00987747"/>
    <w:rsid w:val="00987821"/>
    <w:rsid w:val="00987838"/>
    <w:rsid w:val="00987EE7"/>
    <w:rsid w:val="00990380"/>
    <w:rsid w:val="00990456"/>
    <w:rsid w:val="0099058A"/>
    <w:rsid w:val="009908A0"/>
    <w:rsid w:val="00990B61"/>
    <w:rsid w:val="00990C63"/>
    <w:rsid w:val="00990D22"/>
    <w:rsid w:val="00990FF7"/>
    <w:rsid w:val="00991111"/>
    <w:rsid w:val="0099146A"/>
    <w:rsid w:val="00991518"/>
    <w:rsid w:val="00991832"/>
    <w:rsid w:val="009918C5"/>
    <w:rsid w:val="0099191D"/>
    <w:rsid w:val="0099192C"/>
    <w:rsid w:val="00991AF1"/>
    <w:rsid w:val="00992634"/>
    <w:rsid w:val="00992741"/>
    <w:rsid w:val="00992C81"/>
    <w:rsid w:val="0099306A"/>
    <w:rsid w:val="009931C3"/>
    <w:rsid w:val="0099324A"/>
    <w:rsid w:val="00993700"/>
    <w:rsid w:val="0099386F"/>
    <w:rsid w:val="00993B87"/>
    <w:rsid w:val="00993C16"/>
    <w:rsid w:val="00993C2E"/>
    <w:rsid w:val="00993C36"/>
    <w:rsid w:val="00994361"/>
    <w:rsid w:val="009944F4"/>
    <w:rsid w:val="00994819"/>
    <w:rsid w:val="0099493D"/>
    <w:rsid w:val="009949D5"/>
    <w:rsid w:val="00994E26"/>
    <w:rsid w:val="00995049"/>
    <w:rsid w:val="0099549D"/>
    <w:rsid w:val="009955A5"/>
    <w:rsid w:val="00995696"/>
    <w:rsid w:val="009956CE"/>
    <w:rsid w:val="009956E4"/>
    <w:rsid w:val="0099571D"/>
    <w:rsid w:val="00995C06"/>
    <w:rsid w:val="00995DDA"/>
    <w:rsid w:val="00995EF7"/>
    <w:rsid w:val="00996270"/>
    <w:rsid w:val="00996707"/>
    <w:rsid w:val="00996718"/>
    <w:rsid w:val="0099682B"/>
    <w:rsid w:val="00996909"/>
    <w:rsid w:val="00996CF7"/>
    <w:rsid w:val="00996F3B"/>
    <w:rsid w:val="00997296"/>
    <w:rsid w:val="0099750E"/>
    <w:rsid w:val="0099791C"/>
    <w:rsid w:val="00997B72"/>
    <w:rsid w:val="009A033F"/>
    <w:rsid w:val="009A03B2"/>
    <w:rsid w:val="009A0440"/>
    <w:rsid w:val="009A06ED"/>
    <w:rsid w:val="009A09CE"/>
    <w:rsid w:val="009A0A4E"/>
    <w:rsid w:val="009A0E9A"/>
    <w:rsid w:val="009A14BE"/>
    <w:rsid w:val="009A1682"/>
    <w:rsid w:val="009A16F6"/>
    <w:rsid w:val="009A1916"/>
    <w:rsid w:val="009A1A57"/>
    <w:rsid w:val="009A1A69"/>
    <w:rsid w:val="009A1D69"/>
    <w:rsid w:val="009A1D81"/>
    <w:rsid w:val="009A1DAC"/>
    <w:rsid w:val="009A1DAE"/>
    <w:rsid w:val="009A1DF1"/>
    <w:rsid w:val="009A1F25"/>
    <w:rsid w:val="009A245E"/>
    <w:rsid w:val="009A2573"/>
    <w:rsid w:val="009A2626"/>
    <w:rsid w:val="009A3006"/>
    <w:rsid w:val="009A3722"/>
    <w:rsid w:val="009A37DB"/>
    <w:rsid w:val="009A3814"/>
    <w:rsid w:val="009A3980"/>
    <w:rsid w:val="009A3B34"/>
    <w:rsid w:val="009A3F68"/>
    <w:rsid w:val="009A4037"/>
    <w:rsid w:val="009A40EF"/>
    <w:rsid w:val="009A4213"/>
    <w:rsid w:val="009A4486"/>
    <w:rsid w:val="009A456C"/>
    <w:rsid w:val="009A45B4"/>
    <w:rsid w:val="009A47A7"/>
    <w:rsid w:val="009A4B68"/>
    <w:rsid w:val="009A4DA3"/>
    <w:rsid w:val="009A4F0E"/>
    <w:rsid w:val="009A4FD5"/>
    <w:rsid w:val="009A50FD"/>
    <w:rsid w:val="009A5365"/>
    <w:rsid w:val="009A541B"/>
    <w:rsid w:val="009A565D"/>
    <w:rsid w:val="009A59C1"/>
    <w:rsid w:val="009A5C12"/>
    <w:rsid w:val="009A620E"/>
    <w:rsid w:val="009A6BE6"/>
    <w:rsid w:val="009A6E2E"/>
    <w:rsid w:val="009A724E"/>
    <w:rsid w:val="009A7517"/>
    <w:rsid w:val="009A78B5"/>
    <w:rsid w:val="009A7918"/>
    <w:rsid w:val="009A79F9"/>
    <w:rsid w:val="009A7B3A"/>
    <w:rsid w:val="009A7B81"/>
    <w:rsid w:val="009A7BD5"/>
    <w:rsid w:val="009A7C12"/>
    <w:rsid w:val="009A7FB5"/>
    <w:rsid w:val="009B04E5"/>
    <w:rsid w:val="009B050D"/>
    <w:rsid w:val="009B05E8"/>
    <w:rsid w:val="009B0664"/>
    <w:rsid w:val="009B0865"/>
    <w:rsid w:val="009B0ABE"/>
    <w:rsid w:val="009B0C5C"/>
    <w:rsid w:val="009B126A"/>
    <w:rsid w:val="009B1429"/>
    <w:rsid w:val="009B15EC"/>
    <w:rsid w:val="009B176D"/>
    <w:rsid w:val="009B1810"/>
    <w:rsid w:val="009B1A7D"/>
    <w:rsid w:val="009B1AF6"/>
    <w:rsid w:val="009B1F4F"/>
    <w:rsid w:val="009B251B"/>
    <w:rsid w:val="009B2D94"/>
    <w:rsid w:val="009B33BD"/>
    <w:rsid w:val="009B3422"/>
    <w:rsid w:val="009B3746"/>
    <w:rsid w:val="009B3938"/>
    <w:rsid w:val="009B3B43"/>
    <w:rsid w:val="009B3E51"/>
    <w:rsid w:val="009B3EA6"/>
    <w:rsid w:val="009B4111"/>
    <w:rsid w:val="009B4523"/>
    <w:rsid w:val="009B4739"/>
    <w:rsid w:val="009B488B"/>
    <w:rsid w:val="009B4915"/>
    <w:rsid w:val="009B4ACE"/>
    <w:rsid w:val="009B5017"/>
    <w:rsid w:val="009B514F"/>
    <w:rsid w:val="009B523E"/>
    <w:rsid w:val="009B547D"/>
    <w:rsid w:val="009B5499"/>
    <w:rsid w:val="009B5731"/>
    <w:rsid w:val="009B5939"/>
    <w:rsid w:val="009B5FAC"/>
    <w:rsid w:val="009B6324"/>
    <w:rsid w:val="009B65C7"/>
    <w:rsid w:val="009B660F"/>
    <w:rsid w:val="009B66BD"/>
    <w:rsid w:val="009B6AA0"/>
    <w:rsid w:val="009B6CA7"/>
    <w:rsid w:val="009B6D45"/>
    <w:rsid w:val="009B6EEC"/>
    <w:rsid w:val="009B704B"/>
    <w:rsid w:val="009B7236"/>
    <w:rsid w:val="009B725C"/>
    <w:rsid w:val="009B7C5D"/>
    <w:rsid w:val="009B7CE4"/>
    <w:rsid w:val="009B7DDE"/>
    <w:rsid w:val="009B7EE6"/>
    <w:rsid w:val="009B7FF0"/>
    <w:rsid w:val="009C011D"/>
    <w:rsid w:val="009C045D"/>
    <w:rsid w:val="009C078D"/>
    <w:rsid w:val="009C081A"/>
    <w:rsid w:val="009C0848"/>
    <w:rsid w:val="009C0CF9"/>
    <w:rsid w:val="009C13FB"/>
    <w:rsid w:val="009C148C"/>
    <w:rsid w:val="009C14AC"/>
    <w:rsid w:val="009C15EE"/>
    <w:rsid w:val="009C16FA"/>
    <w:rsid w:val="009C178C"/>
    <w:rsid w:val="009C21E8"/>
    <w:rsid w:val="009C2294"/>
    <w:rsid w:val="009C25EE"/>
    <w:rsid w:val="009C261E"/>
    <w:rsid w:val="009C26DF"/>
    <w:rsid w:val="009C2834"/>
    <w:rsid w:val="009C2882"/>
    <w:rsid w:val="009C2900"/>
    <w:rsid w:val="009C2A77"/>
    <w:rsid w:val="009C2D27"/>
    <w:rsid w:val="009C3094"/>
    <w:rsid w:val="009C3137"/>
    <w:rsid w:val="009C3210"/>
    <w:rsid w:val="009C376C"/>
    <w:rsid w:val="009C3E41"/>
    <w:rsid w:val="009C43BC"/>
    <w:rsid w:val="009C4413"/>
    <w:rsid w:val="009C44C2"/>
    <w:rsid w:val="009C4503"/>
    <w:rsid w:val="009C45F9"/>
    <w:rsid w:val="009C4867"/>
    <w:rsid w:val="009C4B89"/>
    <w:rsid w:val="009C4BB4"/>
    <w:rsid w:val="009C4DB3"/>
    <w:rsid w:val="009C5144"/>
    <w:rsid w:val="009C5382"/>
    <w:rsid w:val="009C552E"/>
    <w:rsid w:val="009C572E"/>
    <w:rsid w:val="009C59E3"/>
    <w:rsid w:val="009C5AF5"/>
    <w:rsid w:val="009C5CC0"/>
    <w:rsid w:val="009C5E87"/>
    <w:rsid w:val="009C5F44"/>
    <w:rsid w:val="009C6082"/>
    <w:rsid w:val="009C60C9"/>
    <w:rsid w:val="009C635A"/>
    <w:rsid w:val="009C6599"/>
    <w:rsid w:val="009C6658"/>
    <w:rsid w:val="009C6974"/>
    <w:rsid w:val="009C6A0C"/>
    <w:rsid w:val="009C6B55"/>
    <w:rsid w:val="009C6BB5"/>
    <w:rsid w:val="009C6BCE"/>
    <w:rsid w:val="009C6F3C"/>
    <w:rsid w:val="009C7122"/>
    <w:rsid w:val="009C71F3"/>
    <w:rsid w:val="009C73A6"/>
    <w:rsid w:val="009C7461"/>
    <w:rsid w:val="009C7464"/>
    <w:rsid w:val="009C75E7"/>
    <w:rsid w:val="009C78CA"/>
    <w:rsid w:val="009C791B"/>
    <w:rsid w:val="009C7C03"/>
    <w:rsid w:val="009C7CAE"/>
    <w:rsid w:val="009C7CF6"/>
    <w:rsid w:val="009C7EFA"/>
    <w:rsid w:val="009D0007"/>
    <w:rsid w:val="009D01F7"/>
    <w:rsid w:val="009D022F"/>
    <w:rsid w:val="009D0648"/>
    <w:rsid w:val="009D08D2"/>
    <w:rsid w:val="009D0AD7"/>
    <w:rsid w:val="009D0B4B"/>
    <w:rsid w:val="009D0BB0"/>
    <w:rsid w:val="009D0DF6"/>
    <w:rsid w:val="009D0EE2"/>
    <w:rsid w:val="009D1065"/>
    <w:rsid w:val="009D10F3"/>
    <w:rsid w:val="009D11F0"/>
    <w:rsid w:val="009D1607"/>
    <w:rsid w:val="009D1B68"/>
    <w:rsid w:val="009D1CB4"/>
    <w:rsid w:val="009D1DC7"/>
    <w:rsid w:val="009D1E0A"/>
    <w:rsid w:val="009D1E93"/>
    <w:rsid w:val="009D1EC3"/>
    <w:rsid w:val="009D2179"/>
    <w:rsid w:val="009D24D4"/>
    <w:rsid w:val="009D2646"/>
    <w:rsid w:val="009D29F2"/>
    <w:rsid w:val="009D2C4E"/>
    <w:rsid w:val="009D2EA9"/>
    <w:rsid w:val="009D300A"/>
    <w:rsid w:val="009D30F8"/>
    <w:rsid w:val="009D3121"/>
    <w:rsid w:val="009D3504"/>
    <w:rsid w:val="009D353C"/>
    <w:rsid w:val="009D353F"/>
    <w:rsid w:val="009D359B"/>
    <w:rsid w:val="009D37FD"/>
    <w:rsid w:val="009D3CC8"/>
    <w:rsid w:val="009D3CD4"/>
    <w:rsid w:val="009D3D7E"/>
    <w:rsid w:val="009D40E5"/>
    <w:rsid w:val="009D433B"/>
    <w:rsid w:val="009D442C"/>
    <w:rsid w:val="009D45F3"/>
    <w:rsid w:val="009D47D3"/>
    <w:rsid w:val="009D486D"/>
    <w:rsid w:val="009D506C"/>
    <w:rsid w:val="009D508B"/>
    <w:rsid w:val="009D5457"/>
    <w:rsid w:val="009D5486"/>
    <w:rsid w:val="009D54EE"/>
    <w:rsid w:val="009D5F15"/>
    <w:rsid w:val="009D65A6"/>
    <w:rsid w:val="009D660B"/>
    <w:rsid w:val="009D6667"/>
    <w:rsid w:val="009D686E"/>
    <w:rsid w:val="009D7042"/>
    <w:rsid w:val="009D752C"/>
    <w:rsid w:val="009D7718"/>
    <w:rsid w:val="009D7D62"/>
    <w:rsid w:val="009D7E62"/>
    <w:rsid w:val="009D7E64"/>
    <w:rsid w:val="009D7F99"/>
    <w:rsid w:val="009E008A"/>
    <w:rsid w:val="009E00BB"/>
    <w:rsid w:val="009E0209"/>
    <w:rsid w:val="009E02A7"/>
    <w:rsid w:val="009E02E0"/>
    <w:rsid w:val="009E0566"/>
    <w:rsid w:val="009E05C1"/>
    <w:rsid w:val="009E085D"/>
    <w:rsid w:val="009E0911"/>
    <w:rsid w:val="009E0968"/>
    <w:rsid w:val="009E097F"/>
    <w:rsid w:val="009E0C84"/>
    <w:rsid w:val="009E0F5E"/>
    <w:rsid w:val="009E1033"/>
    <w:rsid w:val="009E10B9"/>
    <w:rsid w:val="009E111F"/>
    <w:rsid w:val="009E138E"/>
    <w:rsid w:val="009E13B3"/>
    <w:rsid w:val="009E1B4B"/>
    <w:rsid w:val="009E1C80"/>
    <w:rsid w:val="009E1CAB"/>
    <w:rsid w:val="009E1CF6"/>
    <w:rsid w:val="009E1E77"/>
    <w:rsid w:val="009E1EAE"/>
    <w:rsid w:val="009E1FEA"/>
    <w:rsid w:val="009E2098"/>
    <w:rsid w:val="009E2647"/>
    <w:rsid w:val="009E2737"/>
    <w:rsid w:val="009E2A42"/>
    <w:rsid w:val="009E2B3E"/>
    <w:rsid w:val="009E2BCB"/>
    <w:rsid w:val="009E2CA2"/>
    <w:rsid w:val="009E2CD3"/>
    <w:rsid w:val="009E2F27"/>
    <w:rsid w:val="009E3E1D"/>
    <w:rsid w:val="009E4305"/>
    <w:rsid w:val="009E439E"/>
    <w:rsid w:val="009E4455"/>
    <w:rsid w:val="009E44A4"/>
    <w:rsid w:val="009E4527"/>
    <w:rsid w:val="009E455D"/>
    <w:rsid w:val="009E4954"/>
    <w:rsid w:val="009E4BDB"/>
    <w:rsid w:val="009E4D21"/>
    <w:rsid w:val="009E4F82"/>
    <w:rsid w:val="009E5080"/>
    <w:rsid w:val="009E5264"/>
    <w:rsid w:val="009E5614"/>
    <w:rsid w:val="009E58D5"/>
    <w:rsid w:val="009E5ABF"/>
    <w:rsid w:val="009E5B62"/>
    <w:rsid w:val="009E5C8C"/>
    <w:rsid w:val="009E5E88"/>
    <w:rsid w:val="009E61B7"/>
    <w:rsid w:val="009E6619"/>
    <w:rsid w:val="009E6805"/>
    <w:rsid w:val="009E6874"/>
    <w:rsid w:val="009E6AD0"/>
    <w:rsid w:val="009E6B0F"/>
    <w:rsid w:val="009E6C17"/>
    <w:rsid w:val="009E6D77"/>
    <w:rsid w:val="009E72E7"/>
    <w:rsid w:val="009E7441"/>
    <w:rsid w:val="009E7496"/>
    <w:rsid w:val="009E75C5"/>
    <w:rsid w:val="009E76BB"/>
    <w:rsid w:val="009E789B"/>
    <w:rsid w:val="009E7AC8"/>
    <w:rsid w:val="009E7ADA"/>
    <w:rsid w:val="009F0037"/>
    <w:rsid w:val="009F00A1"/>
    <w:rsid w:val="009F01EF"/>
    <w:rsid w:val="009F02CB"/>
    <w:rsid w:val="009F02D5"/>
    <w:rsid w:val="009F06B5"/>
    <w:rsid w:val="009F0A0E"/>
    <w:rsid w:val="009F0CB3"/>
    <w:rsid w:val="009F0FE1"/>
    <w:rsid w:val="009F0FE5"/>
    <w:rsid w:val="009F10FB"/>
    <w:rsid w:val="009F118F"/>
    <w:rsid w:val="009F160D"/>
    <w:rsid w:val="009F168E"/>
    <w:rsid w:val="009F16FF"/>
    <w:rsid w:val="009F1781"/>
    <w:rsid w:val="009F187D"/>
    <w:rsid w:val="009F1A9D"/>
    <w:rsid w:val="009F1AEE"/>
    <w:rsid w:val="009F1D69"/>
    <w:rsid w:val="009F20EB"/>
    <w:rsid w:val="009F229D"/>
    <w:rsid w:val="009F2401"/>
    <w:rsid w:val="009F2506"/>
    <w:rsid w:val="009F280C"/>
    <w:rsid w:val="009F2947"/>
    <w:rsid w:val="009F2CA6"/>
    <w:rsid w:val="009F2D2E"/>
    <w:rsid w:val="009F2DC9"/>
    <w:rsid w:val="009F2FF6"/>
    <w:rsid w:val="009F32D9"/>
    <w:rsid w:val="009F350D"/>
    <w:rsid w:val="009F36F1"/>
    <w:rsid w:val="009F3709"/>
    <w:rsid w:val="009F389E"/>
    <w:rsid w:val="009F3B62"/>
    <w:rsid w:val="009F3BD6"/>
    <w:rsid w:val="009F3EF9"/>
    <w:rsid w:val="009F3FB7"/>
    <w:rsid w:val="009F4275"/>
    <w:rsid w:val="009F44E3"/>
    <w:rsid w:val="009F459E"/>
    <w:rsid w:val="009F46F0"/>
    <w:rsid w:val="009F47D9"/>
    <w:rsid w:val="009F5029"/>
    <w:rsid w:val="009F504B"/>
    <w:rsid w:val="009F5052"/>
    <w:rsid w:val="009F51DE"/>
    <w:rsid w:val="009F5244"/>
    <w:rsid w:val="009F5A04"/>
    <w:rsid w:val="009F5A20"/>
    <w:rsid w:val="009F5AF4"/>
    <w:rsid w:val="009F5BBD"/>
    <w:rsid w:val="009F5C00"/>
    <w:rsid w:val="009F5E4F"/>
    <w:rsid w:val="009F6019"/>
    <w:rsid w:val="009F612A"/>
    <w:rsid w:val="009F63A5"/>
    <w:rsid w:val="009F66A0"/>
    <w:rsid w:val="009F683D"/>
    <w:rsid w:val="009F68FB"/>
    <w:rsid w:val="009F6FA8"/>
    <w:rsid w:val="009F6FF8"/>
    <w:rsid w:val="009F7245"/>
    <w:rsid w:val="009F75E0"/>
    <w:rsid w:val="009F7B07"/>
    <w:rsid w:val="009F7B3D"/>
    <w:rsid w:val="009F7DC8"/>
    <w:rsid w:val="009F7E24"/>
    <w:rsid w:val="009F7FDA"/>
    <w:rsid w:val="00A00008"/>
    <w:rsid w:val="00A00411"/>
    <w:rsid w:val="00A006E6"/>
    <w:rsid w:val="00A008BE"/>
    <w:rsid w:val="00A00970"/>
    <w:rsid w:val="00A00A43"/>
    <w:rsid w:val="00A00D00"/>
    <w:rsid w:val="00A00E12"/>
    <w:rsid w:val="00A01161"/>
    <w:rsid w:val="00A011BD"/>
    <w:rsid w:val="00A01230"/>
    <w:rsid w:val="00A01296"/>
    <w:rsid w:val="00A013C3"/>
    <w:rsid w:val="00A013C9"/>
    <w:rsid w:val="00A0156E"/>
    <w:rsid w:val="00A0159C"/>
    <w:rsid w:val="00A02727"/>
    <w:rsid w:val="00A027E1"/>
    <w:rsid w:val="00A03195"/>
    <w:rsid w:val="00A03A83"/>
    <w:rsid w:val="00A03C6A"/>
    <w:rsid w:val="00A040BC"/>
    <w:rsid w:val="00A042F8"/>
    <w:rsid w:val="00A04356"/>
    <w:rsid w:val="00A04726"/>
    <w:rsid w:val="00A047F8"/>
    <w:rsid w:val="00A04859"/>
    <w:rsid w:val="00A0485D"/>
    <w:rsid w:val="00A04C90"/>
    <w:rsid w:val="00A04E7A"/>
    <w:rsid w:val="00A04EBC"/>
    <w:rsid w:val="00A04F0B"/>
    <w:rsid w:val="00A0514D"/>
    <w:rsid w:val="00A056CB"/>
    <w:rsid w:val="00A0590A"/>
    <w:rsid w:val="00A05D50"/>
    <w:rsid w:val="00A05EAE"/>
    <w:rsid w:val="00A06301"/>
    <w:rsid w:val="00A0686C"/>
    <w:rsid w:val="00A06C66"/>
    <w:rsid w:val="00A06D0D"/>
    <w:rsid w:val="00A06F31"/>
    <w:rsid w:val="00A070C6"/>
    <w:rsid w:val="00A0716E"/>
    <w:rsid w:val="00A07238"/>
    <w:rsid w:val="00A07C77"/>
    <w:rsid w:val="00A1022E"/>
    <w:rsid w:val="00A106A0"/>
    <w:rsid w:val="00A108E7"/>
    <w:rsid w:val="00A10FE5"/>
    <w:rsid w:val="00A11A54"/>
    <w:rsid w:val="00A11BD0"/>
    <w:rsid w:val="00A11C49"/>
    <w:rsid w:val="00A11C50"/>
    <w:rsid w:val="00A11E5E"/>
    <w:rsid w:val="00A11EC4"/>
    <w:rsid w:val="00A120E7"/>
    <w:rsid w:val="00A1257F"/>
    <w:rsid w:val="00A12A30"/>
    <w:rsid w:val="00A12D40"/>
    <w:rsid w:val="00A12D9B"/>
    <w:rsid w:val="00A12F18"/>
    <w:rsid w:val="00A13392"/>
    <w:rsid w:val="00A134CE"/>
    <w:rsid w:val="00A1356B"/>
    <w:rsid w:val="00A139E0"/>
    <w:rsid w:val="00A14052"/>
    <w:rsid w:val="00A14167"/>
    <w:rsid w:val="00A1428C"/>
    <w:rsid w:val="00A14814"/>
    <w:rsid w:val="00A148E9"/>
    <w:rsid w:val="00A14CDB"/>
    <w:rsid w:val="00A14D53"/>
    <w:rsid w:val="00A14D8F"/>
    <w:rsid w:val="00A14E7A"/>
    <w:rsid w:val="00A15249"/>
    <w:rsid w:val="00A1533E"/>
    <w:rsid w:val="00A1557F"/>
    <w:rsid w:val="00A1572D"/>
    <w:rsid w:val="00A15761"/>
    <w:rsid w:val="00A15D09"/>
    <w:rsid w:val="00A15D5C"/>
    <w:rsid w:val="00A15D99"/>
    <w:rsid w:val="00A15F5D"/>
    <w:rsid w:val="00A15FB9"/>
    <w:rsid w:val="00A160DD"/>
    <w:rsid w:val="00A16574"/>
    <w:rsid w:val="00A16727"/>
    <w:rsid w:val="00A168EC"/>
    <w:rsid w:val="00A169BE"/>
    <w:rsid w:val="00A169C3"/>
    <w:rsid w:val="00A16E41"/>
    <w:rsid w:val="00A17802"/>
    <w:rsid w:val="00A17865"/>
    <w:rsid w:val="00A17F2B"/>
    <w:rsid w:val="00A20057"/>
    <w:rsid w:val="00A202E0"/>
    <w:rsid w:val="00A2046F"/>
    <w:rsid w:val="00A20575"/>
    <w:rsid w:val="00A207FA"/>
    <w:rsid w:val="00A20821"/>
    <w:rsid w:val="00A209A1"/>
    <w:rsid w:val="00A20F88"/>
    <w:rsid w:val="00A2138E"/>
    <w:rsid w:val="00A2181A"/>
    <w:rsid w:val="00A21B80"/>
    <w:rsid w:val="00A21C5E"/>
    <w:rsid w:val="00A21D67"/>
    <w:rsid w:val="00A2206E"/>
    <w:rsid w:val="00A22624"/>
    <w:rsid w:val="00A22690"/>
    <w:rsid w:val="00A229B2"/>
    <w:rsid w:val="00A22C07"/>
    <w:rsid w:val="00A22D77"/>
    <w:rsid w:val="00A22DDF"/>
    <w:rsid w:val="00A22E8D"/>
    <w:rsid w:val="00A231CE"/>
    <w:rsid w:val="00A234AA"/>
    <w:rsid w:val="00A2380A"/>
    <w:rsid w:val="00A23F07"/>
    <w:rsid w:val="00A24374"/>
    <w:rsid w:val="00A243EB"/>
    <w:rsid w:val="00A24618"/>
    <w:rsid w:val="00A247E6"/>
    <w:rsid w:val="00A24D3A"/>
    <w:rsid w:val="00A25161"/>
    <w:rsid w:val="00A252AD"/>
    <w:rsid w:val="00A254E1"/>
    <w:rsid w:val="00A254F0"/>
    <w:rsid w:val="00A257D6"/>
    <w:rsid w:val="00A257F5"/>
    <w:rsid w:val="00A262F6"/>
    <w:rsid w:val="00A26554"/>
    <w:rsid w:val="00A26732"/>
    <w:rsid w:val="00A26781"/>
    <w:rsid w:val="00A26F94"/>
    <w:rsid w:val="00A271AC"/>
    <w:rsid w:val="00A273B7"/>
    <w:rsid w:val="00A27750"/>
    <w:rsid w:val="00A27BC4"/>
    <w:rsid w:val="00A27DEF"/>
    <w:rsid w:val="00A300A5"/>
    <w:rsid w:val="00A30141"/>
    <w:rsid w:val="00A301F6"/>
    <w:rsid w:val="00A302DF"/>
    <w:rsid w:val="00A303EC"/>
    <w:rsid w:val="00A305EF"/>
    <w:rsid w:val="00A30743"/>
    <w:rsid w:val="00A30A62"/>
    <w:rsid w:val="00A30E60"/>
    <w:rsid w:val="00A30FE9"/>
    <w:rsid w:val="00A313FF"/>
    <w:rsid w:val="00A31473"/>
    <w:rsid w:val="00A31867"/>
    <w:rsid w:val="00A319B0"/>
    <w:rsid w:val="00A31B52"/>
    <w:rsid w:val="00A31E09"/>
    <w:rsid w:val="00A32070"/>
    <w:rsid w:val="00A3248E"/>
    <w:rsid w:val="00A3260E"/>
    <w:rsid w:val="00A32A43"/>
    <w:rsid w:val="00A32E46"/>
    <w:rsid w:val="00A331D3"/>
    <w:rsid w:val="00A332E2"/>
    <w:rsid w:val="00A335BA"/>
    <w:rsid w:val="00A33A30"/>
    <w:rsid w:val="00A33ADE"/>
    <w:rsid w:val="00A33BA2"/>
    <w:rsid w:val="00A33C62"/>
    <w:rsid w:val="00A34216"/>
    <w:rsid w:val="00A3482A"/>
    <w:rsid w:val="00A34890"/>
    <w:rsid w:val="00A34A05"/>
    <w:rsid w:val="00A34B58"/>
    <w:rsid w:val="00A34F42"/>
    <w:rsid w:val="00A35243"/>
    <w:rsid w:val="00A3589B"/>
    <w:rsid w:val="00A35A59"/>
    <w:rsid w:val="00A35B30"/>
    <w:rsid w:val="00A35BB9"/>
    <w:rsid w:val="00A35BDD"/>
    <w:rsid w:val="00A364E8"/>
    <w:rsid w:val="00A3678F"/>
    <w:rsid w:val="00A368B2"/>
    <w:rsid w:val="00A369A2"/>
    <w:rsid w:val="00A36A4C"/>
    <w:rsid w:val="00A36A51"/>
    <w:rsid w:val="00A36A67"/>
    <w:rsid w:val="00A36C16"/>
    <w:rsid w:val="00A36CD9"/>
    <w:rsid w:val="00A36E5A"/>
    <w:rsid w:val="00A36FD4"/>
    <w:rsid w:val="00A37266"/>
    <w:rsid w:val="00A379F8"/>
    <w:rsid w:val="00A37E0B"/>
    <w:rsid w:val="00A406F2"/>
    <w:rsid w:val="00A4096F"/>
    <w:rsid w:val="00A40D9B"/>
    <w:rsid w:val="00A40E82"/>
    <w:rsid w:val="00A410F0"/>
    <w:rsid w:val="00A41478"/>
    <w:rsid w:val="00A41624"/>
    <w:rsid w:val="00A417DE"/>
    <w:rsid w:val="00A41AF6"/>
    <w:rsid w:val="00A41C98"/>
    <w:rsid w:val="00A41CC0"/>
    <w:rsid w:val="00A41D22"/>
    <w:rsid w:val="00A41F4C"/>
    <w:rsid w:val="00A42048"/>
    <w:rsid w:val="00A42063"/>
    <w:rsid w:val="00A421A4"/>
    <w:rsid w:val="00A42201"/>
    <w:rsid w:val="00A42349"/>
    <w:rsid w:val="00A42378"/>
    <w:rsid w:val="00A42728"/>
    <w:rsid w:val="00A42936"/>
    <w:rsid w:val="00A42DCA"/>
    <w:rsid w:val="00A430B2"/>
    <w:rsid w:val="00A43BD6"/>
    <w:rsid w:val="00A43D00"/>
    <w:rsid w:val="00A4407B"/>
    <w:rsid w:val="00A4430F"/>
    <w:rsid w:val="00A4433E"/>
    <w:rsid w:val="00A448B4"/>
    <w:rsid w:val="00A449A4"/>
    <w:rsid w:val="00A449C5"/>
    <w:rsid w:val="00A44CD2"/>
    <w:rsid w:val="00A44DF4"/>
    <w:rsid w:val="00A456CE"/>
    <w:rsid w:val="00A45B5C"/>
    <w:rsid w:val="00A45CEE"/>
    <w:rsid w:val="00A45EA0"/>
    <w:rsid w:val="00A46015"/>
    <w:rsid w:val="00A4643A"/>
    <w:rsid w:val="00A46482"/>
    <w:rsid w:val="00A46F55"/>
    <w:rsid w:val="00A475B7"/>
    <w:rsid w:val="00A476DB"/>
    <w:rsid w:val="00A476EB"/>
    <w:rsid w:val="00A476F5"/>
    <w:rsid w:val="00A47A07"/>
    <w:rsid w:val="00A47C54"/>
    <w:rsid w:val="00A47C80"/>
    <w:rsid w:val="00A5008B"/>
    <w:rsid w:val="00A500DA"/>
    <w:rsid w:val="00A500FD"/>
    <w:rsid w:val="00A5012C"/>
    <w:rsid w:val="00A5033E"/>
    <w:rsid w:val="00A5072C"/>
    <w:rsid w:val="00A5079E"/>
    <w:rsid w:val="00A5079F"/>
    <w:rsid w:val="00A508DC"/>
    <w:rsid w:val="00A5093C"/>
    <w:rsid w:val="00A509B4"/>
    <w:rsid w:val="00A50A4C"/>
    <w:rsid w:val="00A50A7F"/>
    <w:rsid w:val="00A50E06"/>
    <w:rsid w:val="00A51246"/>
    <w:rsid w:val="00A51359"/>
    <w:rsid w:val="00A517DC"/>
    <w:rsid w:val="00A51A02"/>
    <w:rsid w:val="00A52593"/>
    <w:rsid w:val="00A525F5"/>
    <w:rsid w:val="00A52664"/>
    <w:rsid w:val="00A52777"/>
    <w:rsid w:val="00A52819"/>
    <w:rsid w:val="00A52B2B"/>
    <w:rsid w:val="00A52CC7"/>
    <w:rsid w:val="00A53272"/>
    <w:rsid w:val="00A532A8"/>
    <w:rsid w:val="00A5331D"/>
    <w:rsid w:val="00A53490"/>
    <w:rsid w:val="00A53D3E"/>
    <w:rsid w:val="00A53F34"/>
    <w:rsid w:val="00A5400F"/>
    <w:rsid w:val="00A5417B"/>
    <w:rsid w:val="00A544E7"/>
    <w:rsid w:val="00A54604"/>
    <w:rsid w:val="00A546B5"/>
    <w:rsid w:val="00A5495E"/>
    <w:rsid w:val="00A54A0D"/>
    <w:rsid w:val="00A54A8B"/>
    <w:rsid w:val="00A54AB3"/>
    <w:rsid w:val="00A54EFC"/>
    <w:rsid w:val="00A550C5"/>
    <w:rsid w:val="00A552F9"/>
    <w:rsid w:val="00A5534D"/>
    <w:rsid w:val="00A553C5"/>
    <w:rsid w:val="00A553C6"/>
    <w:rsid w:val="00A5576B"/>
    <w:rsid w:val="00A5589B"/>
    <w:rsid w:val="00A558C5"/>
    <w:rsid w:val="00A55B9B"/>
    <w:rsid w:val="00A55F1F"/>
    <w:rsid w:val="00A55F91"/>
    <w:rsid w:val="00A55FDE"/>
    <w:rsid w:val="00A55FE6"/>
    <w:rsid w:val="00A56400"/>
    <w:rsid w:val="00A56AEF"/>
    <w:rsid w:val="00A56DF8"/>
    <w:rsid w:val="00A56EF8"/>
    <w:rsid w:val="00A56FF3"/>
    <w:rsid w:val="00A572A2"/>
    <w:rsid w:val="00A573D0"/>
    <w:rsid w:val="00A5740D"/>
    <w:rsid w:val="00A574FB"/>
    <w:rsid w:val="00A57872"/>
    <w:rsid w:val="00A57911"/>
    <w:rsid w:val="00A57E22"/>
    <w:rsid w:val="00A600B6"/>
    <w:rsid w:val="00A600D2"/>
    <w:rsid w:val="00A602BA"/>
    <w:rsid w:val="00A604E3"/>
    <w:rsid w:val="00A6067D"/>
    <w:rsid w:val="00A606E9"/>
    <w:rsid w:val="00A608FE"/>
    <w:rsid w:val="00A609F6"/>
    <w:rsid w:val="00A61151"/>
    <w:rsid w:val="00A6148A"/>
    <w:rsid w:val="00A6159D"/>
    <w:rsid w:val="00A619CD"/>
    <w:rsid w:val="00A61A2B"/>
    <w:rsid w:val="00A621A1"/>
    <w:rsid w:val="00A62A7B"/>
    <w:rsid w:val="00A6307A"/>
    <w:rsid w:val="00A63109"/>
    <w:rsid w:val="00A631D7"/>
    <w:rsid w:val="00A63343"/>
    <w:rsid w:val="00A6337F"/>
    <w:rsid w:val="00A63435"/>
    <w:rsid w:val="00A6347A"/>
    <w:rsid w:val="00A63822"/>
    <w:rsid w:val="00A63B1B"/>
    <w:rsid w:val="00A63DD3"/>
    <w:rsid w:val="00A64491"/>
    <w:rsid w:val="00A64554"/>
    <w:rsid w:val="00A645FE"/>
    <w:rsid w:val="00A648B1"/>
    <w:rsid w:val="00A6494E"/>
    <w:rsid w:val="00A64A8B"/>
    <w:rsid w:val="00A64BBF"/>
    <w:rsid w:val="00A652B7"/>
    <w:rsid w:val="00A65692"/>
    <w:rsid w:val="00A659F7"/>
    <w:rsid w:val="00A65AC6"/>
    <w:rsid w:val="00A65B3A"/>
    <w:rsid w:val="00A661B9"/>
    <w:rsid w:val="00A6659C"/>
    <w:rsid w:val="00A665FF"/>
    <w:rsid w:val="00A666C0"/>
    <w:rsid w:val="00A667D1"/>
    <w:rsid w:val="00A66AAD"/>
    <w:rsid w:val="00A66DDF"/>
    <w:rsid w:val="00A66ECA"/>
    <w:rsid w:val="00A671A6"/>
    <w:rsid w:val="00A675D3"/>
    <w:rsid w:val="00A679BD"/>
    <w:rsid w:val="00A67AC8"/>
    <w:rsid w:val="00A67D6D"/>
    <w:rsid w:val="00A67E36"/>
    <w:rsid w:val="00A70032"/>
    <w:rsid w:val="00A7015E"/>
    <w:rsid w:val="00A701ED"/>
    <w:rsid w:val="00A70EF4"/>
    <w:rsid w:val="00A70FD1"/>
    <w:rsid w:val="00A71090"/>
    <w:rsid w:val="00A71403"/>
    <w:rsid w:val="00A715BF"/>
    <w:rsid w:val="00A7173F"/>
    <w:rsid w:val="00A71C4C"/>
    <w:rsid w:val="00A72017"/>
    <w:rsid w:val="00A72157"/>
    <w:rsid w:val="00A722B7"/>
    <w:rsid w:val="00A722BF"/>
    <w:rsid w:val="00A7233D"/>
    <w:rsid w:val="00A72393"/>
    <w:rsid w:val="00A725F0"/>
    <w:rsid w:val="00A72BB5"/>
    <w:rsid w:val="00A72BF1"/>
    <w:rsid w:val="00A72E17"/>
    <w:rsid w:val="00A72EA7"/>
    <w:rsid w:val="00A72FC3"/>
    <w:rsid w:val="00A731B7"/>
    <w:rsid w:val="00A731CD"/>
    <w:rsid w:val="00A7324D"/>
    <w:rsid w:val="00A734BF"/>
    <w:rsid w:val="00A7373C"/>
    <w:rsid w:val="00A737D7"/>
    <w:rsid w:val="00A73C72"/>
    <w:rsid w:val="00A73D04"/>
    <w:rsid w:val="00A74163"/>
    <w:rsid w:val="00A74221"/>
    <w:rsid w:val="00A744BB"/>
    <w:rsid w:val="00A74510"/>
    <w:rsid w:val="00A7451B"/>
    <w:rsid w:val="00A7489E"/>
    <w:rsid w:val="00A7496B"/>
    <w:rsid w:val="00A749A7"/>
    <w:rsid w:val="00A74B08"/>
    <w:rsid w:val="00A74B57"/>
    <w:rsid w:val="00A74DE0"/>
    <w:rsid w:val="00A74E82"/>
    <w:rsid w:val="00A7528A"/>
    <w:rsid w:val="00A75335"/>
    <w:rsid w:val="00A754D3"/>
    <w:rsid w:val="00A75751"/>
    <w:rsid w:val="00A758CC"/>
    <w:rsid w:val="00A75A28"/>
    <w:rsid w:val="00A75E85"/>
    <w:rsid w:val="00A75EF3"/>
    <w:rsid w:val="00A75F6C"/>
    <w:rsid w:val="00A75F87"/>
    <w:rsid w:val="00A7600E"/>
    <w:rsid w:val="00A76261"/>
    <w:rsid w:val="00A763A2"/>
    <w:rsid w:val="00A76470"/>
    <w:rsid w:val="00A768DE"/>
    <w:rsid w:val="00A76B26"/>
    <w:rsid w:val="00A771F0"/>
    <w:rsid w:val="00A77D39"/>
    <w:rsid w:val="00A77DFB"/>
    <w:rsid w:val="00A80015"/>
    <w:rsid w:val="00A80030"/>
    <w:rsid w:val="00A802C6"/>
    <w:rsid w:val="00A802D1"/>
    <w:rsid w:val="00A80349"/>
    <w:rsid w:val="00A80407"/>
    <w:rsid w:val="00A8045B"/>
    <w:rsid w:val="00A80488"/>
    <w:rsid w:val="00A8063C"/>
    <w:rsid w:val="00A806E1"/>
    <w:rsid w:val="00A80912"/>
    <w:rsid w:val="00A80AA8"/>
    <w:rsid w:val="00A80E9C"/>
    <w:rsid w:val="00A80EAE"/>
    <w:rsid w:val="00A80F49"/>
    <w:rsid w:val="00A810BB"/>
    <w:rsid w:val="00A81405"/>
    <w:rsid w:val="00A81453"/>
    <w:rsid w:val="00A814BA"/>
    <w:rsid w:val="00A81845"/>
    <w:rsid w:val="00A81912"/>
    <w:rsid w:val="00A81955"/>
    <w:rsid w:val="00A81961"/>
    <w:rsid w:val="00A819E8"/>
    <w:rsid w:val="00A81A5F"/>
    <w:rsid w:val="00A81C13"/>
    <w:rsid w:val="00A81D53"/>
    <w:rsid w:val="00A81DA5"/>
    <w:rsid w:val="00A822D7"/>
    <w:rsid w:val="00A82388"/>
    <w:rsid w:val="00A82419"/>
    <w:rsid w:val="00A82423"/>
    <w:rsid w:val="00A82987"/>
    <w:rsid w:val="00A82DB0"/>
    <w:rsid w:val="00A83423"/>
    <w:rsid w:val="00A83567"/>
    <w:rsid w:val="00A83615"/>
    <w:rsid w:val="00A837C2"/>
    <w:rsid w:val="00A83A77"/>
    <w:rsid w:val="00A83CC5"/>
    <w:rsid w:val="00A842AD"/>
    <w:rsid w:val="00A84AC7"/>
    <w:rsid w:val="00A84FAE"/>
    <w:rsid w:val="00A85072"/>
    <w:rsid w:val="00A857A2"/>
    <w:rsid w:val="00A85914"/>
    <w:rsid w:val="00A85A9A"/>
    <w:rsid w:val="00A85D69"/>
    <w:rsid w:val="00A86259"/>
    <w:rsid w:val="00A86520"/>
    <w:rsid w:val="00A86C0A"/>
    <w:rsid w:val="00A86CE1"/>
    <w:rsid w:val="00A86D3B"/>
    <w:rsid w:val="00A870E8"/>
    <w:rsid w:val="00A8716C"/>
    <w:rsid w:val="00A875AC"/>
    <w:rsid w:val="00A87651"/>
    <w:rsid w:val="00A876F7"/>
    <w:rsid w:val="00A87B48"/>
    <w:rsid w:val="00A87C1C"/>
    <w:rsid w:val="00A87CFD"/>
    <w:rsid w:val="00A90178"/>
    <w:rsid w:val="00A903E5"/>
    <w:rsid w:val="00A904A3"/>
    <w:rsid w:val="00A90685"/>
    <w:rsid w:val="00A906CC"/>
    <w:rsid w:val="00A90711"/>
    <w:rsid w:val="00A907DD"/>
    <w:rsid w:val="00A90AE3"/>
    <w:rsid w:val="00A90B0A"/>
    <w:rsid w:val="00A90B48"/>
    <w:rsid w:val="00A90DB5"/>
    <w:rsid w:val="00A90E15"/>
    <w:rsid w:val="00A90F27"/>
    <w:rsid w:val="00A90F47"/>
    <w:rsid w:val="00A91290"/>
    <w:rsid w:val="00A915C9"/>
    <w:rsid w:val="00A91829"/>
    <w:rsid w:val="00A91B8E"/>
    <w:rsid w:val="00A91BD4"/>
    <w:rsid w:val="00A91DBD"/>
    <w:rsid w:val="00A91E3B"/>
    <w:rsid w:val="00A91F3D"/>
    <w:rsid w:val="00A92168"/>
    <w:rsid w:val="00A9237A"/>
    <w:rsid w:val="00A92661"/>
    <w:rsid w:val="00A9269F"/>
    <w:rsid w:val="00A92890"/>
    <w:rsid w:val="00A92C6B"/>
    <w:rsid w:val="00A92F6D"/>
    <w:rsid w:val="00A931DE"/>
    <w:rsid w:val="00A935FB"/>
    <w:rsid w:val="00A93722"/>
    <w:rsid w:val="00A93905"/>
    <w:rsid w:val="00A93DA9"/>
    <w:rsid w:val="00A940FF"/>
    <w:rsid w:val="00A946CA"/>
    <w:rsid w:val="00A94891"/>
    <w:rsid w:val="00A948C1"/>
    <w:rsid w:val="00A9491C"/>
    <w:rsid w:val="00A94DCC"/>
    <w:rsid w:val="00A952FD"/>
    <w:rsid w:val="00A956FB"/>
    <w:rsid w:val="00A95740"/>
    <w:rsid w:val="00A95C93"/>
    <w:rsid w:val="00A95ECD"/>
    <w:rsid w:val="00A96236"/>
    <w:rsid w:val="00A96329"/>
    <w:rsid w:val="00A9639F"/>
    <w:rsid w:val="00A96A61"/>
    <w:rsid w:val="00A96AE4"/>
    <w:rsid w:val="00A96C31"/>
    <w:rsid w:val="00A96CA7"/>
    <w:rsid w:val="00A970DB"/>
    <w:rsid w:val="00A970FA"/>
    <w:rsid w:val="00A973C5"/>
    <w:rsid w:val="00A9762A"/>
    <w:rsid w:val="00A976EA"/>
    <w:rsid w:val="00A97A4C"/>
    <w:rsid w:val="00A97CB5"/>
    <w:rsid w:val="00A97CEB"/>
    <w:rsid w:val="00A97D85"/>
    <w:rsid w:val="00A97F2A"/>
    <w:rsid w:val="00AA003F"/>
    <w:rsid w:val="00AA01AF"/>
    <w:rsid w:val="00AA0202"/>
    <w:rsid w:val="00AA0569"/>
    <w:rsid w:val="00AA0970"/>
    <w:rsid w:val="00AA0A73"/>
    <w:rsid w:val="00AA0B07"/>
    <w:rsid w:val="00AA0B74"/>
    <w:rsid w:val="00AA0BA4"/>
    <w:rsid w:val="00AA0D4C"/>
    <w:rsid w:val="00AA11A9"/>
    <w:rsid w:val="00AA14E7"/>
    <w:rsid w:val="00AA15BB"/>
    <w:rsid w:val="00AA15C5"/>
    <w:rsid w:val="00AA1A7B"/>
    <w:rsid w:val="00AA1F19"/>
    <w:rsid w:val="00AA20B2"/>
    <w:rsid w:val="00AA26D5"/>
    <w:rsid w:val="00AA296F"/>
    <w:rsid w:val="00AA2A3E"/>
    <w:rsid w:val="00AA2CED"/>
    <w:rsid w:val="00AA2F20"/>
    <w:rsid w:val="00AA3123"/>
    <w:rsid w:val="00AA32D5"/>
    <w:rsid w:val="00AA339A"/>
    <w:rsid w:val="00AA35A3"/>
    <w:rsid w:val="00AA36AF"/>
    <w:rsid w:val="00AA38F0"/>
    <w:rsid w:val="00AA39AA"/>
    <w:rsid w:val="00AA4763"/>
    <w:rsid w:val="00AA4929"/>
    <w:rsid w:val="00AA4DC0"/>
    <w:rsid w:val="00AA4EE6"/>
    <w:rsid w:val="00AA5101"/>
    <w:rsid w:val="00AA513B"/>
    <w:rsid w:val="00AA5193"/>
    <w:rsid w:val="00AA52A5"/>
    <w:rsid w:val="00AA52B1"/>
    <w:rsid w:val="00AA5412"/>
    <w:rsid w:val="00AA5468"/>
    <w:rsid w:val="00AA565E"/>
    <w:rsid w:val="00AA576D"/>
    <w:rsid w:val="00AA578A"/>
    <w:rsid w:val="00AA5957"/>
    <w:rsid w:val="00AA6262"/>
    <w:rsid w:val="00AA6388"/>
    <w:rsid w:val="00AA66A1"/>
    <w:rsid w:val="00AA687C"/>
    <w:rsid w:val="00AA6916"/>
    <w:rsid w:val="00AA6ACB"/>
    <w:rsid w:val="00AA6C3C"/>
    <w:rsid w:val="00AA6D30"/>
    <w:rsid w:val="00AA6E0C"/>
    <w:rsid w:val="00AA6F22"/>
    <w:rsid w:val="00AA6FEA"/>
    <w:rsid w:val="00AA70A7"/>
    <w:rsid w:val="00AA71ED"/>
    <w:rsid w:val="00AA7397"/>
    <w:rsid w:val="00AA73DA"/>
    <w:rsid w:val="00AA7469"/>
    <w:rsid w:val="00AA76F6"/>
    <w:rsid w:val="00AA77EC"/>
    <w:rsid w:val="00AA79FB"/>
    <w:rsid w:val="00AA7B9B"/>
    <w:rsid w:val="00AA7DD6"/>
    <w:rsid w:val="00AA7E15"/>
    <w:rsid w:val="00AB02DD"/>
    <w:rsid w:val="00AB02E5"/>
    <w:rsid w:val="00AB02FC"/>
    <w:rsid w:val="00AB04F0"/>
    <w:rsid w:val="00AB0A32"/>
    <w:rsid w:val="00AB0AFD"/>
    <w:rsid w:val="00AB1224"/>
    <w:rsid w:val="00AB1408"/>
    <w:rsid w:val="00AB1528"/>
    <w:rsid w:val="00AB19B7"/>
    <w:rsid w:val="00AB1B4A"/>
    <w:rsid w:val="00AB1B94"/>
    <w:rsid w:val="00AB1E16"/>
    <w:rsid w:val="00AB20F0"/>
    <w:rsid w:val="00AB2326"/>
    <w:rsid w:val="00AB2894"/>
    <w:rsid w:val="00AB2AF8"/>
    <w:rsid w:val="00AB2B42"/>
    <w:rsid w:val="00AB2DA7"/>
    <w:rsid w:val="00AB30CD"/>
    <w:rsid w:val="00AB31A8"/>
    <w:rsid w:val="00AB32CC"/>
    <w:rsid w:val="00AB33E2"/>
    <w:rsid w:val="00AB37FB"/>
    <w:rsid w:val="00AB3862"/>
    <w:rsid w:val="00AB3BA2"/>
    <w:rsid w:val="00AB3EC4"/>
    <w:rsid w:val="00AB40B0"/>
    <w:rsid w:val="00AB46D7"/>
    <w:rsid w:val="00AB49A1"/>
    <w:rsid w:val="00AB4A5A"/>
    <w:rsid w:val="00AB4C93"/>
    <w:rsid w:val="00AB4F0A"/>
    <w:rsid w:val="00AB4FE1"/>
    <w:rsid w:val="00AB5621"/>
    <w:rsid w:val="00AB56AE"/>
    <w:rsid w:val="00AB56E8"/>
    <w:rsid w:val="00AB5828"/>
    <w:rsid w:val="00AB5BA4"/>
    <w:rsid w:val="00AB5C73"/>
    <w:rsid w:val="00AB5E1C"/>
    <w:rsid w:val="00AB5FBB"/>
    <w:rsid w:val="00AB61CA"/>
    <w:rsid w:val="00AB6262"/>
    <w:rsid w:val="00AB6502"/>
    <w:rsid w:val="00AB651B"/>
    <w:rsid w:val="00AB6635"/>
    <w:rsid w:val="00AB67BC"/>
    <w:rsid w:val="00AB6DDB"/>
    <w:rsid w:val="00AB6DF9"/>
    <w:rsid w:val="00AB7019"/>
    <w:rsid w:val="00AB72CD"/>
    <w:rsid w:val="00AB74F6"/>
    <w:rsid w:val="00AB787D"/>
    <w:rsid w:val="00AB78AB"/>
    <w:rsid w:val="00AB7A37"/>
    <w:rsid w:val="00AB7B72"/>
    <w:rsid w:val="00AB7C88"/>
    <w:rsid w:val="00AB7DE9"/>
    <w:rsid w:val="00AB7E9C"/>
    <w:rsid w:val="00AC028B"/>
    <w:rsid w:val="00AC04C2"/>
    <w:rsid w:val="00AC06F4"/>
    <w:rsid w:val="00AC0883"/>
    <w:rsid w:val="00AC08D1"/>
    <w:rsid w:val="00AC0B42"/>
    <w:rsid w:val="00AC0D4A"/>
    <w:rsid w:val="00AC0D62"/>
    <w:rsid w:val="00AC1779"/>
    <w:rsid w:val="00AC18FB"/>
    <w:rsid w:val="00AC1ABF"/>
    <w:rsid w:val="00AC1D71"/>
    <w:rsid w:val="00AC1F2B"/>
    <w:rsid w:val="00AC2243"/>
    <w:rsid w:val="00AC2375"/>
    <w:rsid w:val="00AC237E"/>
    <w:rsid w:val="00AC2551"/>
    <w:rsid w:val="00AC261D"/>
    <w:rsid w:val="00AC2675"/>
    <w:rsid w:val="00AC28DF"/>
    <w:rsid w:val="00AC29A2"/>
    <w:rsid w:val="00AC2DFF"/>
    <w:rsid w:val="00AC2F26"/>
    <w:rsid w:val="00AC3132"/>
    <w:rsid w:val="00AC370E"/>
    <w:rsid w:val="00AC3749"/>
    <w:rsid w:val="00AC3751"/>
    <w:rsid w:val="00AC395C"/>
    <w:rsid w:val="00AC3BA6"/>
    <w:rsid w:val="00AC3BDA"/>
    <w:rsid w:val="00AC3CD9"/>
    <w:rsid w:val="00AC3DAB"/>
    <w:rsid w:val="00AC3FBD"/>
    <w:rsid w:val="00AC4114"/>
    <w:rsid w:val="00AC4312"/>
    <w:rsid w:val="00AC4369"/>
    <w:rsid w:val="00AC4647"/>
    <w:rsid w:val="00AC46DB"/>
    <w:rsid w:val="00AC4C9A"/>
    <w:rsid w:val="00AC4E40"/>
    <w:rsid w:val="00AC50FC"/>
    <w:rsid w:val="00AC523D"/>
    <w:rsid w:val="00AC53A3"/>
    <w:rsid w:val="00AC5574"/>
    <w:rsid w:val="00AC5806"/>
    <w:rsid w:val="00AC5DA9"/>
    <w:rsid w:val="00AC620C"/>
    <w:rsid w:val="00AC622D"/>
    <w:rsid w:val="00AC6427"/>
    <w:rsid w:val="00AC6654"/>
    <w:rsid w:val="00AC66DA"/>
    <w:rsid w:val="00AC6729"/>
    <w:rsid w:val="00AC679F"/>
    <w:rsid w:val="00AC6AAB"/>
    <w:rsid w:val="00AC6AD9"/>
    <w:rsid w:val="00AC6AE5"/>
    <w:rsid w:val="00AC6B42"/>
    <w:rsid w:val="00AC6CF1"/>
    <w:rsid w:val="00AC6D3E"/>
    <w:rsid w:val="00AC6D4E"/>
    <w:rsid w:val="00AC6D50"/>
    <w:rsid w:val="00AC6DEB"/>
    <w:rsid w:val="00AC6F9F"/>
    <w:rsid w:val="00AC6FE9"/>
    <w:rsid w:val="00AC71A5"/>
    <w:rsid w:val="00AC734D"/>
    <w:rsid w:val="00AC7549"/>
    <w:rsid w:val="00AC79CC"/>
    <w:rsid w:val="00AC7A06"/>
    <w:rsid w:val="00AC7A0F"/>
    <w:rsid w:val="00AD0013"/>
    <w:rsid w:val="00AD041C"/>
    <w:rsid w:val="00AD0449"/>
    <w:rsid w:val="00AD06C9"/>
    <w:rsid w:val="00AD06CB"/>
    <w:rsid w:val="00AD0CCB"/>
    <w:rsid w:val="00AD0CE0"/>
    <w:rsid w:val="00AD0E46"/>
    <w:rsid w:val="00AD1240"/>
    <w:rsid w:val="00AD1292"/>
    <w:rsid w:val="00AD12DD"/>
    <w:rsid w:val="00AD140E"/>
    <w:rsid w:val="00AD1472"/>
    <w:rsid w:val="00AD14AE"/>
    <w:rsid w:val="00AD1634"/>
    <w:rsid w:val="00AD1A0B"/>
    <w:rsid w:val="00AD1AFC"/>
    <w:rsid w:val="00AD1CD0"/>
    <w:rsid w:val="00AD1D09"/>
    <w:rsid w:val="00AD1F41"/>
    <w:rsid w:val="00AD1F43"/>
    <w:rsid w:val="00AD2B97"/>
    <w:rsid w:val="00AD2DA8"/>
    <w:rsid w:val="00AD2E5A"/>
    <w:rsid w:val="00AD37D8"/>
    <w:rsid w:val="00AD3933"/>
    <w:rsid w:val="00AD3959"/>
    <w:rsid w:val="00AD3973"/>
    <w:rsid w:val="00AD3A8B"/>
    <w:rsid w:val="00AD3BAA"/>
    <w:rsid w:val="00AD3E6F"/>
    <w:rsid w:val="00AD3EF2"/>
    <w:rsid w:val="00AD41BB"/>
    <w:rsid w:val="00AD4261"/>
    <w:rsid w:val="00AD42A9"/>
    <w:rsid w:val="00AD448A"/>
    <w:rsid w:val="00AD47C5"/>
    <w:rsid w:val="00AD4807"/>
    <w:rsid w:val="00AD4C0F"/>
    <w:rsid w:val="00AD4C89"/>
    <w:rsid w:val="00AD4CDB"/>
    <w:rsid w:val="00AD4DC8"/>
    <w:rsid w:val="00AD5262"/>
    <w:rsid w:val="00AD5500"/>
    <w:rsid w:val="00AD5A47"/>
    <w:rsid w:val="00AD5B0E"/>
    <w:rsid w:val="00AD5BF7"/>
    <w:rsid w:val="00AD5D0A"/>
    <w:rsid w:val="00AD6053"/>
    <w:rsid w:val="00AD62FD"/>
    <w:rsid w:val="00AD64CB"/>
    <w:rsid w:val="00AD6576"/>
    <w:rsid w:val="00AD69AF"/>
    <w:rsid w:val="00AD717F"/>
    <w:rsid w:val="00AD7257"/>
    <w:rsid w:val="00AD75B7"/>
    <w:rsid w:val="00AD7BD2"/>
    <w:rsid w:val="00AD7CC4"/>
    <w:rsid w:val="00AD7D9A"/>
    <w:rsid w:val="00AD7DB4"/>
    <w:rsid w:val="00AD7E58"/>
    <w:rsid w:val="00AD7EEB"/>
    <w:rsid w:val="00AE038F"/>
    <w:rsid w:val="00AE0728"/>
    <w:rsid w:val="00AE08C5"/>
    <w:rsid w:val="00AE08CA"/>
    <w:rsid w:val="00AE098D"/>
    <w:rsid w:val="00AE0A07"/>
    <w:rsid w:val="00AE0BF8"/>
    <w:rsid w:val="00AE0CE1"/>
    <w:rsid w:val="00AE0FC6"/>
    <w:rsid w:val="00AE17E9"/>
    <w:rsid w:val="00AE180B"/>
    <w:rsid w:val="00AE18DA"/>
    <w:rsid w:val="00AE19C3"/>
    <w:rsid w:val="00AE19FE"/>
    <w:rsid w:val="00AE1E4F"/>
    <w:rsid w:val="00AE1FA7"/>
    <w:rsid w:val="00AE25A9"/>
    <w:rsid w:val="00AE261F"/>
    <w:rsid w:val="00AE27BF"/>
    <w:rsid w:val="00AE2853"/>
    <w:rsid w:val="00AE2A0A"/>
    <w:rsid w:val="00AE2A4E"/>
    <w:rsid w:val="00AE2CFC"/>
    <w:rsid w:val="00AE2D70"/>
    <w:rsid w:val="00AE2E56"/>
    <w:rsid w:val="00AE3074"/>
    <w:rsid w:val="00AE30C4"/>
    <w:rsid w:val="00AE34AE"/>
    <w:rsid w:val="00AE34E6"/>
    <w:rsid w:val="00AE3DB1"/>
    <w:rsid w:val="00AE3EF5"/>
    <w:rsid w:val="00AE3F23"/>
    <w:rsid w:val="00AE4063"/>
    <w:rsid w:val="00AE46D7"/>
    <w:rsid w:val="00AE4B7C"/>
    <w:rsid w:val="00AE5117"/>
    <w:rsid w:val="00AE549D"/>
    <w:rsid w:val="00AE5AC5"/>
    <w:rsid w:val="00AE5AFD"/>
    <w:rsid w:val="00AE5B1C"/>
    <w:rsid w:val="00AE5C77"/>
    <w:rsid w:val="00AE5C9B"/>
    <w:rsid w:val="00AE5E47"/>
    <w:rsid w:val="00AE5E8A"/>
    <w:rsid w:val="00AE5F9C"/>
    <w:rsid w:val="00AE61D4"/>
    <w:rsid w:val="00AE6247"/>
    <w:rsid w:val="00AE62CD"/>
    <w:rsid w:val="00AE6494"/>
    <w:rsid w:val="00AE6CFD"/>
    <w:rsid w:val="00AE6ED6"/>
    <w:rsid w:val="00AE6FE7"/>
    <w:rsid w:val="00AE7146"/>
    <w:rsid w:val="00AE71CB"/>
    <w:rsid w:val="00AE741B"/>
    <w:rsid w:val="00AE74D9"/>
    <w:rsid w:val="00AE755D"/>
    <w:rsid w:val="00AE7592"/>
    <w:rsid w:val="00AE7638"/>
    <w:rsid w:val="00AE7731"/>
    <w:rsid w:val="00AE7C65"/>
    <w:rsid w:val="00AE7E73"/>
    <w:rsid w:val="00AE7F93"/>
    <w:rsid w:val="00AF046C"/>
    <w:rsid w:val="00AF0694"/>
    <w:rsid w:val="00AF06D4"/>
    <w:rsid w:val="00AF0792"/>
    <w:rsid w:val="00AF096B"/>
    <w:rsid w:val="00AF0AAA"/>
    <w:rsid w:val="00AF0B3F"/>
    <w:rsid w:val="00AF0DFB"/>
    <w:rsid w:val="00AF0F7B"/>
    <w:rsid w:val="00AF113B"/>
    <w:rsid w:val="00AF12D3"/>
    <w:rsid w:val="00AF1976"/>
    <w:rsid w:val="00AF19BD"/>
    <w:rsid w:val="00AF1BA8"/>
    <w:rsid w:val="00AF1C76"/>
    <w:rsid w:val="00AF1D40"/>
    <w:rsid w:val="00AF1DF6"/>
    <w:rsid w:val="00AF1FC6"/>
    <w:rsid w:val="00AF2118"/>
    <w:rsid w:val="00AF2301"/>
    <w:rsid w:val="00AF2561"/>
    <w:rsid w:val="00AF261F"/>
    <w:rsid w:val="00AF275E"/>
    <w:rsid w:val="00AF2953"/>
    <w:rsid w:val="00AF2ACA"/>
    <w:rsid w:val="00AF2B8B"/>
    <w:rsid w:val="00AF2C0B"/>
    <w:rsid w:val="00AF2CDC"/>
    <w:rsid w:val="00AF2E76"/>
    <w:rsid w:val="00AF303C"/>
    <w:rsid w:val="00AF3088"/>
    <w:rsid w:val="00AF3115"/>
    <w:rsid w:val="00AF33D0"/>
    <w:rsid w:val="00AF3423"/>
    <w:rsid w:val="00AF3425"/>
    <w:rsid w:val="00AF3517"/>
    <w:rsid w:val="00AF368E"/>
    <w:rsid w:val="00AF37DF"/>
    <w:rsid w:val="00AF3927"/>
    <w:rsid w:val="00AF3DA3"/>
    <w:rsid w:val="00AF3EE8"/>
    <w:rsid w:val="00AF3F85"/>
    <w:rsid w:val="00AF409F"/>
    <w:rsid w:val="00AF4142"/>
    <w:rsid w:val="00AF4417"/>
    <w:rsid w:val="00AF461D"/>
    <w:rsid w:val="00AF4947"/>
    <w:rsid w:val="00AF495B"/>
    <w:rsid w:val="00AF4C25"/>
    <w:rsid w:val="00AF4CD3"/>
    <w:rsid w:val="00AF501D"/>
    <w:rsid w:val="00AF5073"/>
    <w:rsid w:val="00AF5187"/>
    <w:rsid w:val="00AF523F"/>
    <w:rsid w:val="00AF5253"/>
    <w:rsid w:val="00AF52DD"/>
    <w:rsid w:val="00AF5AEC"/>
    <w:rsid w:val="00AF5B49"/>
    <w:rsid w:val="00AF5F21"/>
    <w:rsid w:val="00AF608E"/>
    <w:rsid w:val="00AF6296"/>
    <w:rsid w:val="00AF62D7"/>
    <w:rsid w:val="00AF6451"/>
    <w:rsid w:val="00AF668D"/>
    <w:rsid w:val="00AF6A21"/>
    <w:rsid w:val="00AF6B30"/>
    <w:rsid w:val="00AF6B87"/>
    <w:rsid w:val="00AF6E10"/>
    <w:rsid w:val="00AF6F45"/>
    <w:rsid w:val="00AF7050"/>
    <w:rsid w:val="00AF7368"/>
    <w:rsid w:val="00AF76D8"/>
    <w:rsid w:val="00AF7880"/>
    <w:rsid w:val="00AF792E"/>
    <w:rsid w:val="00B0001A"/>
    <w:rsid w:val="00B00362"/>
    <w:rsid w:val="00B003C7"/>
    <w:rsid w:val="00B004F9"/>
    <w:rsid w:val="00B0063F"/>
    <w:rsid w:val="00B00821"/>
    <w:rsid w:val="00B00E19"/>
    <w:rsid w:val="00B010A2"/>
    <w:rsid w:val="00B01179"/>
    <w:rsid w:val="00B01490"/>
    <w:rsid w:val="00B014FA"/>
    <w:rsid w:val="00B0180F"/>
    <w:rsid w:val="00B0195B"/>
    <w:rsid w:val="00B01A4F"/>
    <w:rsid w:val="00B01A83"/>
    <w:rsid w:val="00B01CDE"/>
    <w:rsid w:val="00B01EDC"/>
    <w:rsid w:val="00B02246"/>
    <w:rsid w:val="00B02454"/>
    <w:rsid w:val="00B0277E"/>
    <w:rsid w:val="00B02944"/>
    <w:rsid w:val="00B02C1F"/>
    <w:rsid w:val="00B030D8"/>
    <w:rsid w:val="00B030F5"/>
    <w:rsid w:val="00B03128"/>
    <w:rsid w:val="00B031AE"/>
    <w:rsid w:val="00B03247"/>
    <w:rsid w:val="00B032DA"/>
    <w:rsid w:val="00B03764"/>
    <w:rsid w:val="00B037CD"/>
    <w:rsid w:val="00B03DB6"/>
    <w:rsid w:val="00B03E8F"/>
    <w:rsid w:val="00B03EBC"/>
    <w:rsid w:val="00B04053"/>
    <w:rsid w:val="00B0420D"/>
    <w:rsid w:val="00B04275"/>
    <w:rsid w:val="00B042F9"/>
    <w:rsid w:val="00B04537"/>
    <w:rsid w:val="00B04558"/>
    <w:rsid w:val="00B0462E"/>
    <w:rsid w:val="00B04996"/>
    <w:rsid w:val="00B04B9E"/>
    <w:rsid w:val="00B04CB0"/>
    <w:rsid w:val="00B04DB6"/>
    <w:rsid w:val="00B05185"/>
    <w:rsid w:val="00B05231"/>
    <w:rsid w:val="00B05566"/>
    <w:rsid w:val="00B05582"/>
    <w:rsid w:val="00B05D02"/>
    <w:rsid w:val="00B05E7A"/>
    <w:rsid w:val="00B05F0C"/>
    <w:rsid w:val="00B060FD"/>
    <w:rsid w:val="00B062C8"/>
    <w:rsid w:val="00B067F1"/>
    <w:rsid w:val="00B06B6F"/>
    <w:rsid w:val="00B06BDB"/>
    <w:rsid w:val="00B06C3B"/>
    <w:rsid w:val="00B06D7F"/>
    <w:rsid w:val="00B06F6C"/>
    <w:rsid w:val="00B072DC"/>
    <w:rsid w:val="00B072E6"/>
    <w:rsid w:val="00B07458"/>
    <w:rsid w:val="00B07CEA"/>
    <w:rsid w:val="00B07F55"/>
    <w:rsid w:val="00B1006F"/>
    <w:rsid w:val="00B101CC"/>
    <w:rsid w:val="00B10355"/>
    <w:rsid w:val="00B1070D"/>
    <w:rsid w:val="00B10802"/>
    <w:rsid w:val="00B10A48"/>
    <w:rsid w:val="00B10B2E"/>
    <w:rsid w:val="00B10DBB"/>
    <w:rsid w:val="00B10F6A"/>
    <w:rsid w:val="00B10FD4"/>
    <w:rsid w:val="00B110F9"/>
    <w:rsid w:val="00B11554"/>
    <w:rsid w:val="00B11DE9"/>
    <w:rsid w:val="00B11E2B"/>
    <w:rsid w:val="00B12329"/>
    <w:rsid w:val="00B12645"/>
    <w:rsid w:val="00B13179"/>
    <w:rsid w:val="00B13302"/>
    <w:rsid w:val="00B13558"/>
    <w:rsid w:val="00B13892"/>
    <w:rsid w:val="00B13B82"/>
    <w:rsid w:val="00B13CF9"/>
    <w:rsid w:val="00B13DB0"/>
    <w:rsid w:val="00B141C7"/>
    <w:rsid w:val="00B14535"/>
    <w:rsid w:val="00B14587"/>
    <w:rsid w:val="00B14A13"/>
    <w:rsid w:val="00B14D31"/>
    <w:rsid w:val="00B14E78"/>
    <w:rsid w:val="00B14FE6"/>
    <w:rsid w:val="00B15199"/>
    <w:rsid w:val="00B15331"/>
    <w:rsid w:val="00B155F1"/>
    <w:rsid w:val="00B15699"/>
    <w:rsid w:val="00B15988"/>
    <w:rsid w:val="00B15A00"/>
    <w:rsid w:val="00B15AB6"/>
    <w:rsid w:val="00B161FC"/>
    <w:rsid w:val="00B16248"/>
    <w:rsid w:val="00B16315"/>
    <w:rsid w:val="00B16353"/>
    <w:rsid w:val="00B1659C"/>
    <w:rsid w:val="00B1695B"/>
    <w:rsid w:val="00B16AB5"/>
    <w:rsid w:val="00B16D82"/>
    <w:rsid w:val="00B1778A"/>
    <w:rsid w:val="00B17905"/>
    <w:rsid w:val="00B17A19"/>
    <w:rsid w:val="00B17D10"/>
    <w:rsid w:val="00B203EC"/>
    <w:rsid w:val="00B2052E"/>
    <w:rsid w:val="00B20653"/>
    <w:rsid w:val="00B20CE6"/>
    <w:rsid w:val="00B2105F"/>
    <w:rsid w:val="00B215DC"/>
    <w:rsid w:val="00B216BA"/>
    <w:rsid w:val="00B21B7B"/>
    <w:rsid w:val="00B22229"/>
    <w:rsid w:val="00B222A9"/>
    <w:rsid w:val="00B2278A"/>
    <w:rsid w:val="00B22891"/>
    <w:rsid w:val="00B22A59"/>
    <w:rsid w:val="00B22B5A"/>
    <w:rsid w:val="00B22BDC"/>
    <w:rsid w:val="00B22C2E"/>
    <w:rsid w:val="00B22EE5"/>
    <w:rsid w:val="00B22F06"/>
    <w:rsid w:val="00B230A6"/>
    <w:rsid w:val="00B23727"/>
    <w:rsid w:val="00B238A1"/>
    <w:rsid w:val="00B23E47"/>
    <w:rsid w:val="00B24150"/>
    <w:rsid w:val="00B24370"/>
    <w:rsid w:val="00B24789"/>
    <w:rsid w:val="00B24983"/>
    <w:rsid w:val="00B24BE8"/>
    <w:rsid w:val="00B24DA2"/>
    <w:rsid w:val="00B24F2F"/>
    <w:rsid w:val="00B25691"/>
    <w:rsid w:val="00B25769"/>
    <w:rsid w:val="00B25A9E"/>
    <w:rsid w:val="00B25E02"/>
    <w:rsid w:val="00B25E46"/>
    <w:rsid w:val="00B25EF2"/>
    <w:rsid w:val="00B26274"/>
    <w:rsid w:val="00B26799"/>
    <w:rsid w:val="00B267BB"/>
    <w:rsid w:val="00B26924"/>
    <w:rsid w:val="00B26A30"/>
    <w:rsid w:val="00B26D51"/>
    <w:rsid w:val="00B2708C"/>
    <w:rsid w:val="00B27370"/>
    <w:rsid w:val="00B2739E"/>
    <w:rsid w:val="00B27974"/>
    <w:rsid w:val="00B279BF"/>
    <w:rsid w:val="00B27B5E"/>
    <w:rsid w:val="00B27B75"/>
    <w:rsid w:val="00B27C21"/>
    <w:rsid w:val="00B27C43"/>
    <w:rsid w:val="00B27E93"/>
    <w:rsid w:val="00B30143"/>
    <w:rsid w:val="00B30265"/>
    <w:rsid w:val="00B302DF"/>
    <w:rsid w:val="00B305E2"/>
    <w:rsid w:val="00B306D3"/>
    <w:rsid w:val="00B30762"/>
    <w:rsid w:val="00B308B7"/>
    <w:rsid w:val="00B30ABA"/>
    <w:rsid w:val="00B30C90"/>
    <w:rsid w:val="00B30D5A"/>
    <w:rsid w:val="00B30FCB"/>
    <w:rsid w:val="00B3108F"/>
    <w:rsid w:val="00B31290"/>
    <w:rsid w:val="00B312D9"/>
    <w:rsid w:val="00B313DD"/>
    <w:rsid w:val="00B31506"/>
    <w:rsid w:val="00B315C6"/>
    <w:rsid w:val="00B3199F"/>
    <w:rsid w:val="00B31C48"/>
    <w:rsid w:val="00B31E22"/>
    <w:rsid w:val="00B3221F"/>
    <w:rsid w:val="00B32353"/>
    <w:rsid w:val="00B326B0"/>
    <w:rsid w:val="00B3273B"/>
    <w:rsid w:val="00B32750"/>
    <w:rsid w:val="00B32ADE"/>
    <w:rsid w:val="00B32F2D"/>
    <w:rsid w:val="00B33120"/>
    <w:rsid w:val="00B33310"/>
    <w:rsid w:val="00B33445"/>
    <w:rsid w:val="00B3393A"/>
    <w:rsid w:val="00B339DA"/>
    <w:rsid w:val="00B33B1E"/>
    <w:rsid w:val="00B33D82"/>
    <w:rsid w:val="00B33DF7"/>
    <w:rsid w:val="00B34082"/>
    <w:rsid w:val="00B341DF"/>
    <w:rsid w:val="00B3423E"/>
    <w:rsid w:val="00B34787"/>
    <w:rsid w:val="00B347F9"/>
    <w:rsid w:val="00B3481E"/>
    <w:rsid w:val="00B34A0A"/>
    <w:rsid w:val="00B34D0B"/>
    <w:rsid w:val="00B34D1B"/>
    <w:rsid w:val="00B34EAB"/>
    <w:rsid w:val="00B34FFA"/>
    <w:rsid w:val="00B3527E"/>
    <w:rsid w:val="00B35860"/>
    <w:rsid w:val="00B35AE8"/>
    <w:rsid w:val="00B35CE7"/>
    <w:rsid w:val="00B35DD0"/>
    <w:rsid w:val="00B35E02"/>
    <w:rsid w:val="00B35FE5"/>
    <w:rsid w:val="00B36059"/>
    <w:rsid w:val="00B364D1"/>
    <w:rsid w:val="00B366CC"/>
    <w:rsid w:val="00B3683A"/>
    <w:rsid w:val="00B369A1"/>
    <w:rsid w:val="00B36A6B"/>
    <w:rsid w:val="00B36E68"/>
    <w:rsid w:val="00B36EB6"/>
    <w:rsid w:val="00B3707A"/>
    <w:rsid w:val="00B371EA"/>
    <w:rsid w:val="00B373EB"/>
    <w:rsid w:val="00B373FB"/>
    <w:rsid w:val="00B37412"/>
    <w:rsid w:val="00B375A0"/>
    <w:rsid w:val="00B377E1"/>
    <w:rsid w:val="00B37851"/>
    <w:rsid w:val="00B37889"/>
    <w:rsid w:val="00B37DBD"/>
    <w:rsid w:val="00B4092E"/>
    <w:rsid w:val="00B40A3B"/>
    <w:rsid w:val="00B40AF8"/>
    <w:rsid w:val="00B40B34"/>
    <w:rsid w:val="00B40F8F"/>
    <w:rsid w:val="00B41151"/>
    <w:rsid w:val="00B417FF"/>
    <w:rsid w:val="00B41815"/>
    <w:rsid w:val="00B41919"/>
    <w:rsid w:val="00B41A02"/>
    <w:rsid w:val="00B41EC9"/>
    <w:rsid w:val="00B42064"/>
    <w:rsid w:val="00B4227C"/>
    <w:rsid w:val="00B4234E"/>
    <w:rsid w:val="00B42454"/>
    <w:rsid w:val="00B425A8"/>
    <w:rsid w:val="00B42F16"/>
    <w:rsid w:val="00B42FDC"/>
    <w:rsid w:val="00B4320A"/>
    <w:rsid w:val="00B433DD"/>
    <w:rsid w:val="00B43ACE"/>
    <w:rsid w:val="00B43B40"/>
    <w:rsid w:val="00B43C95"/>
    <w:rsid w:val="00B43CC4"/>
    <w:rsid w:val="00B43F3C"/>
    <w:rsid w:val="00B4427F"/>
    <w:rsid w:val="00B443B5"/>
    <w:rsid w:val="00B44602"/>
    <w:rsid w:val="00B44763"/>
    <w:rsid w:val="00B44795"/>
    <w:rsid w:val="00B4480B"/>
    <w:rsid w:val="00B4486A"/>
    <w:rsid w:val="00B44CB1"/>
    <w:rsid w:val="00B44CD7"/>
    <w:rsid w:val="00B44D05"/>
    <w:rsid w:val="00B44DC9"/>
    <w:rsid w:val="00B44E0C"/>
    <w:rsid w:val="00B450F9"/>
    <w:rsid w:val="00B452B5"/>
    <w:rsid w:val="00B45470"/>
    <w:rsid w:val="00B45791"/>
    <w:rsid w:val="00B45C6C"/>
    <w:rsid w:val="00B45E75"/>
    <w:rsid w:val="00B462D7"/>
    <w:rsid w:val="00B462EC"/>
    <w:rsid w:val="00B467BE"/>
    <w:rsid w:val="00B469CA"/>
    <w:rsid w:val="00B46BF9"/>
    <w:rsid w:val="00B46C47"/>
    <w:rsid w:val="00B46D00"/>
    <w:rsid w:val="00B471B0"/>
    <w:rsid w:val="00B474A3"/>
    <w:rsid w:val="00B4777B"/>
    <w:rsid w:val="00B47B57"/>
    <w:rsid w:val="00B47C3C"/>
    <w:rsid w:val="00B47EEF"/>
    <w:rsid w:val="00B47FCE"/>
    <w:rsid w:val="00B47FDD"/>
    <w:rsid w:val="00B501A0"/>
    <w:rsid w:val="00B501A4"/>
    <w:rsid w:val="00B505ED"/>
    <w:rsid w:val="00B505FA"/>
    <w:rsid w:val="00B50756"/>
    <w:rsid w:val="00B5077A"/>
    <w:rsid w:val="00B50899"/>
    <w:rsid w:val="00B50C67"/>
    <w:rsid w:val="00B50F04"/>
    <w:rsid w:val="00B50F16"/>
    <w:rsid w:val="00B511ED"/>
    <w:rsid w:val="00B51318"/>
    <w:rsid w:val="00B514A5"/>
    <w:rsid w:val="00B517C7"/>
    <w:rsid w:val="00B517D9"/>
    <w:rsid w:val="00B51A35"/>
    <w:rsid w:val="00B51B23"/>
    <w:rsid w:val="00B51DA9"/>
    <w:rsid w:val="00B51E5B"/>
    <w:rsid w:val="00B51F03"/>
    <w:rsid w:val="00B52122"/>
    <w:rsid w:val="00B5213F"/>
    <w:rsid w:val="00B529CA"/>
    <w:rsid w:val="00B52A59"/>
    <w:rsid w:val="00B52C4A"/>
    <w:rsid w:val="00B52D7B"/>
    <w:rsid w:val="00B52EB1"/>
    <w:rsid w:val="00B52FF8"/>
    <w:rsid w:val="00B53027"/>
    <w:rsid w:val="00B537F4"/>
    <w:rsid w:val="00B537F5"/>
    <w:rsid w:val="00B53B59"/>
    <w:rsid w:val="00B53CA0"/>
    <w:rsid w:val="00B53EAB"/>
    <w:rsid w:val="00B54030"/>
    <w:rsid w:val="00B540E8"/>
    <w:rsid w:val="00B54465"/>
    <w:rsid w:val="00B546A1"/>
    <w:rsid w:val="00B549F1"/>
    <w:rsid w:val="00B54A6B"/>
    <w:rsid w:val="00B54BF4"/>
    <w:rsid w:val="00B54C37"/>
    <w:rsid w:val="00B54E24"/>
    <w:rsid w:val="00B54F52"/>
    <w:rsid w:val="00B54F9A"/>
    <w:rsid w:val="00B55040"/>
    <w:rsid w:val="00B555A1"/>
    <w:rsid w:val="00B55723"/>
    <w:rsid w:val="00B55D29"/>
    <w:rsid w:val="00B55D77"/>
    <w:rsid w:val="00B56751"/>
    <w:rsid w:val="00B56912"/>
    <w:rsid w:val="00B56D51"/>
    <w:rsid w:val="00B56EF3"/>
    <w:rsid w:val="00B5736F"/>
    <w:rsid w:val="00B5741F"/>
    <w:rsid w:val="00B57619"/>
    <w:rsid w:val="00B57866"/>
    <w:rsid w:val="00B579B0"/>
    <w:rsid w:val="00B57A1E"/>
    <w:rsid w:val="00B57D70"/>
    <w:rsid w:val="00B60010"/>
    <w:rsid w:val="00B601DF"/>
    <w:rsid w:val="00B60204"/>
    <w:rsid w:val="00B6057F"/>
    <w:rsid w:val="00B60772"/>
    <w:rsid w:val="00B60BD5"/>
    <w:rsid w:val="00B60C91"/>
    <w:rsid w:val="00B60DF5"/>
    <w:rsid w:val="00B60E4B"/>
    <w:rsid w:val="00B61138"/>
    <w:rsid w:val="00B61159"/>
    <w:rsid w:val="00B6119E"/>
    <w:rsid w:val="00B61432"/>
    <w:rsid w:val="00B6159C"/>
    <w:rsid w:val="00B6162F"/>
    <w:rsid w:val="00B61840"/>
    <w:rsid w:val="00B61BED"/>
    <w:rsid w:val="00B62585"/>
    <w:rsid w:val="00B62889"/>
    <w:rsid w:val="00B628FC"/>
    <w:rsid w:val="00B62CE3"/>
    <w:rsid w:val="00B62E65"/>
    <w:rsid w:val="00B62E79"/>
    <w:rsid w:val="00B62FEE"/>
    <w:rsid w:val="00B6322B"/>
    <w:rsid w:val="00B634BF"/>
    <w:rsid w:val="00B63AB0"/>
    <w:rsid w:val="00B63D0F"/>
    <w:rsid w:val="00B63DF5"/>
    <w:rsid w:val="00B63E14"/>
    <w:rsid w:val="00B63E25"/>
    <w:rsid w:val="00B63E30"/>
    <w:rsid w:val="00B64012"/>
    <w:rsid w:val="00B64273"/>
    <w:rsid w:val="00B642CF"/>
    <w:rsid w:val="00B64380"/>
    <w:rsid w:val="00B644F7"/>
    <w:rsid w:val="00B646D7"/>
    <w:rsid w:val="00B646E6"/>
    <w:rsid w:val="00B64835"/>
    <w:rsid w:val="00B649B5"/>
    <w:rsid w:val="00B64AFA"/>
    <w:rsid w:val="00B64D60"/>
    <w:rsid w:val="00B6501A"/>
    <w:rsid w:val="00B6507C"/>
    <w:rsid w:val="00B65084"/>
    <w:rsid w:val="00B6554F"/>
    <w:rsid w:val="00B65611"/>
    <w:rsid w:val="00B656BF"/>
    <w:rsid w:val="00B65A02"/>
    <w:rsid w:val="00B65BA0"/>
    <w:rsid w:val="00B65EBA"/>
    <w:rsid w:val="00B6601F"/>
    <w:rsid w:val="00B66339"/>
    <w:rsid w:val="00B66690"/>
    <w:rsid w:val="00B66712"/>
    <w:rsid w:val="00B667C4"/>
    <w:rsid w:val="00B66D11"/>
    <w:rsid w:val="00B671DE"/>
    <w:rsid w:val="00B6721E"/>
    <w:rsid w:val="00B67747"/>
    <w:rsid w:val="00B677D1"/>
    <w:rsid w:val="00B67FAE"/>
    <w:rsid w:val="00B70008"/>
    <w:rsid w:val="00B701BB"/>
    <w:rsid w:val="00B702FB"/>
    <w:rsid w:val="00B70395"/>
    <w:rsid w:val="00B703A0"/>
    <w:rsid w:val="00B705E3"/>
    <w:rsid w:val="00B7065F"/>
    <w:rsid w:val="00B707AA"/>
    <w:rsid w:val="00B70AA3"/>
    <w:rsid w:val="00B70B3D"/>
    <w:rsid w:val="00B70B9E"/>
    <w:rsid w:val="00B70BB7"/>
    <w:rsid w:val="00B70E88"/>
    <w:rsid w:val="00B710BB"/>
    <w:rsid w:val="00B71304"/>
    <w:rsid w:val="00B718ED"/>
    <w:rsid w:val="00B71AB3"/>
    <w:rsid w:val="00B71B79"/>
    <w:rsid w:val="00B71CBE"/>
    <w:rsid w:val="00B71F2D"/>
    <w:rsid w:val="00B723A2"/>
    <w:rsid w:val="00B72467"/>
    <w:rsid w:val="00B72906"/>
    <w:rsid w:val="00B7290A"/>
    <w:rsid w:val="00B72E51"/>
    <w:rsid w:val="00B730E6"/>
    <w:rsid w:val="00B73575"/>
    <w:rsid w:val="00B735A3"/>
    <w:rsid w:val="00B73A81"/>
    <w:rsid w:val="00B73EBD"/>
    <w:rsid w:val="00B73FC3"/>
    <w:rsid w:val="00B74128"/>
    <w:rsid w:val="00B742D4"/>
    <w:rsid w:val="00B743F7"/>
    <w:rsid w:val="00B74646"/>
    <w:rsid w:val="00B747A6"/>
    <w:rsid w:val="00B74B07"/>
    <w:rsid w:val="00B74B2F"/>
    <w:rsid w:val="00B74B50"/>
    <w:rsid w:val="00B74CFC"/>
    <w:rsid w:val="00B74D23"/>
    <w:rsid w:val="00B7505B"/>
    <w:rsid w:val="00B75224"/>
    <w:rsid w:val="00B75390"/>
    <w:rsid w:val="00B754B5"/>
    <w:rsid w:val="00B754DA"/>
    <w:rsid w:val="00B755FC"/>
    <w:rsid w:val="00B75613"/>
    <w:rsid w:val="00B757A7"/>
    <w:rsid w:val="00B759F6"/>
    <w:rsid w:val="00B75BFA"/>
    <w:rsid w:val="00B75C9F"/>
    <w:rsid w:val="00B75CA1"/>
    <w:rsid w:val="00B760B0"/>
    <w:rsid w:val="00B763AB"/>
    <w:rsid w:val="00B763C2"/>
    <w:rsid w:val="00B7654B"/>
    <w:rsid w:val="00B7655B"/>
    <w:rsid w:val="00B7686C"/>
    <w:rsid w:val="00B76941"/>
    <w:rsid w:val="00B76F58"/>
    <w:rsid w:val="00B76F63"/>
    <w:rsid w:val="00B7711B"/>
    <w:rsid w:val="00B77219"/>
    <w:rsid w:val="00B772B2"/>
    <w:rsid w:val="00B7746C"/>
    <w:rsid w:val="00B77541"/>
    <w:rsid w:val="00B778F8"/>
    <w:rsid w:val="00B77AC2"/>
    <w:rsid w:val="00B77D8F"/>
    <w:rsid w:val="00B80015"/>
    <w:rsid w:val="00B80335"/>
    <w:rsid w:val="00B804FA"/>
    <w:rsid w:val="00B80631"/>
    <w:rsid w:val="00B808E6"/>
    <w:rsid w:val="00B80A39"/>
    <w:rsid w:val="00B80A46"/>
    <w:rsid w:val="00B80D8E"/>
    <w:rsid w:val="00B80F4C"/>
    <w:rsid w:val="00B81113"/>
    <w:rsid w:val="00B81198"/>
    <w:rsid w:val="00B8131D"/>
    <w:rsid w:val="00B815AF"/>
    <w:rsid w:val="00B81699"/>
    <w:rsid w:val="00B819F9"/>
    <w:rsid w:val="00B81CA6"/>
    <w:rsid w:val="00B8224C"/>
    <w:rsid w:val="00B8242A"/>
    <w:rsid w:val="00B8246B"/>
    <w:rsid w:val="00B825C0"/>
    <w:rsid w:val="00B82973"/>
    <w:rsid w:val="00B829EF"/>
    <w:rsid w:val="00B82AB1"/>
    <w:rsid w:val="00B82CE5"/>
    <w:rsid w:val="00B83491"/>
    <w:rsid w:val="00B839A6"/>
    <w:rsid w:val="00B839E3"/>
    <w:rsid w:val="00B83B13"/>
    <w:rsid w:val="00B83B33"/>
    <w:rsid w:val="00B83C6F"/>
    <w:rsid w:val="00B83CD0"/>
    <w:rsid w:val="00B83FB7"/>
    <w:rsid w:val="00B840DB"/>
    <w:rsid w:val="00B84430"/>
    <w:rsid w:val="00B847AB"/>
    <w:rsid w:val="00B847E9"/>
    <w:rsid w:val="00B84B1D"/>
    <w:rsid w:val="00B84B54"/>
    <w:rsid w:val="00B84C37"/>
    <w:rsid w:val="00B84E0F"/>
    <w:rsid w:val="00B85147"/>
    <w:rsid w:val="00B855EA"/>
    <w:rsid w:val="00B85775"/>
    <w:rsid w:val="00B85927"/>
    <w:rsid w:val="00B85AA4"/>
    <w:rsid w:val="00B85E82"/>
    <w:rsid w:val="00B85FA9"/>
    <w:rsid w:val="00B86170"/>
    <w:rsid w:val="00B8655C"/>
    <w:rsid w:val="00B86990"/>
    <w:rsid w:val="00B86A05"/>
    <w:rsid w:val="00B86AE9"/>
    <w:rsid w:val="00B86AF3"/>
    <w:rsid w:val="00B86BC5"/>
    <w:rsid w:val="00B86F29"/>
    <w:rsid w:val="00B870FF"/>
    <w:rsid w:val="00B871C1"/>
    <w:rsid w:val="00B87235"/>
    <w:rsid w:val="00B87801"/>
    <w:rsid w:val="00B87839"/>
    <w:rsid w:val="00B87882"/>
    <w:rsid w:val="00B90053"/>
    <w:rsid w:val="00B90344"/>
    <w:rsid w:val="00B903A7"/>
    <w:rsid w:val="00B9075D"/>
    <w:rsid w:val="00B9091D"/>
    <w:rsid w:val="00B909E4"/>
    <w:rsid w:val="00B90AE7"/>
    <w:rsid w:val="00B91032"/>
    <w:rsid w:val="00B910F5"/>
    <w:rsid w:val="00B91199"/>
    <w:rsid w:val="00B9123B"/>
    <w:rsid w:val="00B91329"/>
    <w:rsid w:val="00B9148D"/>
    <w:rsid w:val="00B918FD"/>
    <w:rsid w:val="00B91FE6"/>
    <w:rsid w:val="00B9204A"/>
    <w:rsid w:val="00B920DF"/>
    <w:rsid w:val="00B92292"/>
    <w:rsid w:val="00B922A8"/>
    <w:rsid w:val="00B9257D"/>
    <w:rsid w:val="00B92883"/>
    <w:rsid w:val="00B92A0C"/>
    <w:rsid w:val="00B92A97"/>
    <w:rsid w:val="00B92C1D"/>
    <w:rsid w:val="00B92D88"/>
    <w:rsid w:val="00B93484"/>
    <w:rsid w:val="00B9380F"/>
    <w:rsid w:val="00B93880"/>
    <w:rsid w:val="00B938B5"/>
    <w:rsid w:val="00B9393D"/>
    <w:rsid w:val="00B939CF"/>
    <w:rsid w:val="00B93A70"/>
    <w:rsid w:val="00B93D3D"/>
    <w:rsid w:val="00B93F8A"/>
    <w:rsid w:val="00B93FDB"/>
    <w:rsid w:val="00B93FE8"/>
    <w:rsid w:val="00B9451E"/>
    <w:rsid w:val="00B94545"/>
    <w:rsid w:val="00B94A12"/>
    <w:rsid w:val="00B94EA9"/>
    <w:rsid w:val="00B95076"/>
    <w:rsid w:val="00B9523A"/>
    <w:rsid w:val="00B9593C"/>
    <w:rsid w:val="00B95C0E"/>
    <w:rsid w:val="00B95E70"/>
    <w:rsid w:val="00B95EC7"/>
    <w:rsid w:val="00B960D3"/>
    <w:rsid w:val="00B96139"/>
    <w:rsid w:val="00B96266"/>
    <w:rsid w:val="00B9639E"/>
    <w:rsid w:val="00B96AC1"/>
    <w:rsid w:val="00B96B3D"/>
    <w:rsid w:val="00B96E56"/>
    <w:rsid w:val="00B96E5D"/>
    <w:rsid w:val="00B97650"/>
    <w:rsid w:val="00B97C0B"/>
    <w:rsid w:val="00BA0021"/>
    <w:rsid w:val="00BA0035"/>
    <w:rsid w:val="00BA024B"/>
    <w:rsid w:val="00BA027A"/>
    <w:rsid w:val="00BA02B3"/>
    <w:rsid w:val="00BA08C6"/>
    <w:rsid w:val="00BA0ACA"/>
    <w:rsid w:val="00BA0B64"/>
    <w:rsid w:val="00BA0C7B"/>
    <w:rsid w:val="00BA1040"/>
    <w:rsid w:val="00BA1397"/>
    <w:rsid w:val="00BA1618"/>
    <w:rsid w:val="00BA17EB"/>
    <w:rsid w:val="00BA1993"/>
    <w:rsid w:val="00BA1997"/>
    <w:rsid w:val="00BA19C0"/>
    <w:rsid w:val="00BA1C64"/>
    <w:rsid w:val="00BA1EA2"/>
    <w:rsid w:val="00BA22BF"/>
    <w:rsid w:val="00BA22DD"/>
    <w:rsid w:val="00BA2597"/>
    <w:rsid w:val="00BA268C"/>
    <w:rsid w:val="00BA2906"/>
    <w:rsid w:val="00BA2A75"/>
    <w:rsid w:val="00BA2C2F"/>
    <w:rsid w:val="00BA2CE6"/>
    <w:rsid w:val="00BA2F59"/>
    <w:rsid w:val="00BA3142"/>
    <w:rsid w:val="00BA3186"/>
    <w:rsid w:val="00BA327D"/>
    <w:rsid w:val="00BA3397"/>
    <w:rsid w:val="00BA3917"/>
    <w:rsid w:val="00BA3A6F"/>
    <w:rsid w:val="00BA3DAD"/>
    <w:rsid w:val="00BA3EF8"/>
    <w:rsid w:val="00BA41B5"/>
    <w:rsid w:val="00BA421B"/>
    <w:rsid w:val="00BA4570"/>
    <w:rsid w:val="00BA45A0"/>
    <w:rsid w:val="00BA46D5"/>
    <w:rsid w:val="00BA48A6"/>
    <w:rsid w:val="00BA4BAF"/>
    <w:rsid w:val="00BA4C7C"/>
    <w:rsid w:val="00BA4DE1"/>
    <w:rsid w:val="00BA5225"/>
    <w:rsid w:val="00BA528E"/>
    <w:rsid w:val="00BA5326"/>
    <w:rsid w:val="00BA53A8"/>
    <w:rsid w:val="00BA5410"/>
    <w:rsid w:val="00BA56F1"/>
    <w:rsid w:val="00BA5889"/>
    <w:rsid w:val="00BA5A02"/>
    <w:rsid w:val="00BA5B29"/>
    <w:rsid w:val="00BA5B9E"/>
    <w:rsid w:val="00BA5C0A"/>
    <w:rsid w:val="00BA5E22"/>
    <w:rsid w:val="00BA629E"/>
    <w:rsid w:val="00BA62D9"/>
    <w:rsid w:val="00BA6349"/>
    <w:rsid w:val="00BA6755"/>
    <w:rsid w:val="00BA67D0"/>
    <w:rsid w:val="00BA6DF8"/>
    <w:rsid w:val="00BA72E0"/>
    <w:rsid w:val="00BA79CC"/>
    <w:rsid w:val="00BA7B0C"/>
    <w:rsid w:val="00BA7BBF"/>
    <w:rsid w:val="00BA7F84"/>
    <w:rsid w:val="00BB01B5"/>
    <w:rsid w:val="00BB0228"/>
    <w:rsid w:val="00BB025D"/>
    <w:rsid w:val="00BB0300"/>
    <w:rsid w:val="00BB05D8"/>
    <w:rsid w:val="00BB08DB"/>
    <w:rsid w:val="00BB08F9"/>
    <w:rsid w:val="00BB0A22"/>
    <w:rsid w:val="00BB0D94"/>
    <w:rsid w:val="00BB105E"/>
    <w:rsid w:val="00BB11B6"/>
    <w:rsid w:val="00BB139D"/>
    <w:rsid w:val="00BB16E9"/>
    <w:rsid w:val="00BB1756"/>
    <w:rsid w:val="00BB19AF"/>
    <w:rsid w:val="00BB1DED"/>
    <w:rsid w:val="00BB1E01"/>
    <w:rsid w:val="00BB1E1F"/>
    <w:rsid w:val="00BB1F38"/>
    <w:rsid w:val="00BB2399"/>
    <w:rsid w:val="00BB23B6"/>
    <w:rsid w:val="00BB23D7"/>
    <w:rsid w:val="00BB251C"/>
    <w:rsid w:val="00BB256B"/>
    <w:rsid w:val="00BB257B"/>
    <w:rsid w:val="00BB25AF"/>
    <w:rsid w:val="00BB264C"/>
    <w:rsid w:val="00BB26E6"/>
    <w:rsid w:val="00BB28EC"/>
    <w:rsid w:val="00BB2BD7"/>
    <w:rsid w:val="00BB2FDF"/>
    <w:rsid w:val="00BB3013"/>
    <w:rsid w:val="00BB3189"/>
    <w:rsid w:val="00BB32AC"/>
    <w:rsid w:val="00BB3390"/>
    <w:rsid w:val="00BB398E"/>
    <w:rsid w:val="00BB3F8B"/>
    <w:rsid w:val="00BB3FE0"/>
    <w:rsid w:val="00BB43DE"/>
    <w:rsid w:val="00BB44C7"/>
    <w:rsid w:val="00BB44DB"/>
    <w:rsid w:val="00BB471B"/>
    <w:rsid w:val="00BB47DD"/>
    <w:rsid w:val="00BB4B5A"/>
    <w:rsid w:val="00BB4B8F"/>
    <w:rsid w:val="00BB52F3"/>
    <w:rsid w:val="00BB530B"/>
    <w:rsid w:val="00BB5483"/>
    <w:rsid w:val="00BB5584"/>
    <w:rsid w:val="00BB5788"/>
    <w:rsid w:val="00BB58C1"/>
    <w:rsid w:val="00BB5B3D"/>
    <w:rsid w:val="00BB5E15"/>
    <w:rsid w:val="00BB617B"/>
    <w:rsid w:val="00BB6514"/>
    <w:rsid w:val="00BB6923"/>
    <w:rsid w:val="00BB6B14"/>
    <w:rsid w:val="00BB6DF5"/>
    <w:rsid w:val="00BB6E96"/>
    <w:rsid w:val="00BB6F23"/>
    <w:rsid w:val="00BB729B"/>
    <w:rsid w:val="00BB73F1"/>
    <w:rsid w:val="00BB753E"/>
    <w:rsid w:val="00BB7824"/>
    <w:rsid w:val="00BB792C"/>
    <w:rsid w:val="00BB7942"/>
    <w:rsid w:val="00BB7ABA"/>
    <w:rsid w:val="00BB7AFF"/>
    <w:rsid w:val="00BB7E70"/>
    <w:rsid w:val="00BC03E5"/>
    <w:rsid w:val="00BC05E9"/>
    <w:rsid w:val="00BC05FF"/>
    <w:rsid w:val="00BC0B24"/>
    <w:rsid w:val="00BC0C48"/>
    <w:rsid w:val="00BC0C4D"/>
    <w:rsid w:val="00BC0F7E"/>
    <w:rsid w:val="00BC0FB9"/>
    <w:rsid w:val="00BC11A4"/>
    <w:rsid w:val="00BC145C"/>
    <w:rsid w:val="00BC1974"/>
    <w:rsid w:val="00BC1ADB"/>
    <w:rsid w:val="00BC1E47"/>
    <w:rsid w:val="00BC1EAF"/>
    <w:rsid w:val="00BC25DA"/>
    <w:rsid w:val="00BC2787"/>
    <w:rsid w:val="00BC27A2"/>
    <w:rsid w:val="00BC28EB"/>
    <w:rsid w:val="00BC2EA7"/>
    <w:rsid w:val="00BC2FFE"/>
    <w:rsid w:val="00BC3223"/>
    <w:rsid w:val="00BC3421"/>
    <w:rsid w:val="00BC34AD"/>
    <w:rsid w:val="00BC34EA"/>
    <w:rsid w:val="00BC39BA"/>
    <w:rsid w:val="00BC3C38"/>
    <w:rsid w:val="00BC3C3F"/>
    <w:rsid w:val="00BC417B"/>
    <w:rsid w:val="00BC4198"/>
    <w:rsid w:val="00BC484C"/>
    <w:rsid w:val="00BC50B5"/>
    <w:rsid w:val="00BC52BB"/>
    <w:rsid w:val="00BC54CD"/>
    <w:rsid w:val="00BC59F2"/>
    <w:rsid w:val="00BC5AD9"/>
    <w:rsid w:val="00BC5B3D"/>
    <w:rsid w:val="00BC5C40"/>
    <w:rsid w:val="00BC5CFB"/>
    <w:rsid w:val="00BC601E"/>
    <w:rsid w:val="00BC6696"/>
    <w:rsid w:val="00BC6BB9"/>
    <w:rsid w:val="00BC6CDC"/>
    <w:rsid w:val="00BC6D00"/>
    <w:rsid w:val="00BC6E07"/>
    <w:rsid w:val="00BC6FDF"/>
    <w:rsid w:val="00BC7006"/>
    <w:rsid w:val="00BC74CC"/>
    <w:rsid w:val="00BC78AF"/>
    <w:rsid w:val="00BC7AF8"/>
    <w:rsid w:val="00BC7B47"/>
    <w:rsid w:val="00BC7DFA"/>
    <w:rsid w:val="00BC7E85"/>
    <w:rsid w:val="00BD0093"/>
    <w:rsid w:val="00BD019E"/>
    <w:rsid w:val="00BD0383"/>
    <w:rsid w:val="00BD059F"/>
    <w:rsid w:val="00BD060B"/>
    <w:rsid w:val="00BD08DE"/>
    <w:rsid w:val="00BD0C2F"/>
    <w:rsid w:val="00BD0C9E"/>
    <w:rsid w:val="00BD0FA7"/>
    <w:rsid w:val="00BD0FE7"/>
    <w:rsid w:val="00BD1092"/>
    <w:rsid w:val="00BD1451"/>
    <w:rsid w:val="00BD16B0"/>
    <w:rsid w:val="00BD1793"/>
    <w:rsid w:val="00BD2011"/>
    <w:rsid w:val="00BD2393"/>
    <w:rsid w:val="00BD27D3"/>
    <w:rsid w:val="00BD292A"/>
    <w:rsid w:val="00BD2D2F"/>
    <w:rsid w:val="00BD2EA9"/>
    <w:rsid w:val="00BD352A"/>
    <w:rsid w:val="00BD36A0"/>
    <w:rsid w:val="00BD36A3"/>
    <w:rsid w:val="00BD3776"/>
    <w:rsid w:val="00BD39C8"/>
    <w:rsid w:val="00BD3ABF"/>
    <w:rsid w:val="00BD3DF4"/>
    <w:rsid w:val="00BD3E3B"/>
    <w:rsid w:val="00BD3F1B"/>
    <w:rsid w:val="00BD4124"/>
    <w:rsid w:val="00BD46F9"/>
    <w:rsid w:val="00BD47E9"/>
    <w:rsid w:val="00BD48B0"/>
    <w:rsid w:val="00BD49CC"/>
    <w:rsid w:val="00BD4B2A"/>
    <w:rsid w:val="00BD4E61"/>
    <w:rsid w:val="00BD4EB3"/>
    <w:rsid w:val="00BD505F"/>
    <w:rsid w:val="00BD523D"/>
    <w:rsid w:val="00BD532C"/>
    <w:rsid w:val="00BD53D5"/>
    <w:rsid w:val="00BD545D"/>
    <w:rsid w:val="00BD557E"/>
    <w:rsid w:val="00BD5860"/>
    <w:rsid w:val="00BD58CB"/>
    <w:rsid w:val="00BD594D"/>
    <w:rsid w:val="00BD5AA8"/>
    <w:rsid w:val="00BD5AE1"/>
    <w:rsid w:val="00BD5B21"/>
    <w:rsid w:val="00BD5C07"/>
    <w:rsid w:val="00BD5C3F"/>
    <w:rsid w:val="00BD5F5F"/>
    <w:rsid w:val="00BD5F9F"/>
    <w:rsid w:val="00BD5FD9"/>
    <w:rsid w:val="00BD6175"/>
    <w:rsid w:val="00BD6322"/>
    <w:rsid w:val="00BD643A"/>
    <w:rsid w:val="00BD69C6"/>
    <w:rsid w:val="00BD6CE6"/>
    <w:rsid w:val="00BD6F68"/>
    <w:rsid w:val="00BD7059"/>
    <w:rsid w:val="00BD709A"/>
    <w:rsid w:val="00BD71B5"/>
    <w:rsid w:val="00BD7297"/>
    <w:rsid w:val="00BD72F4"/>
    <w:rsid w:val="00BD74DC"/>
    <w:rsid w:val="00BD7739"/>
    <w:rsid w:val="00BD77D9"/>
    <w:rsid w:val="00BD7AAF"/>
    <w:rsid w:val="00BD7B38"/>
    <w:rsid w:val="00BD7D3B"/>
    <w:rsid w:val="00BD7D49"/>
    <w:rsid w:val="00BD7D7A"/>
    <w:rsid w:val="00BD7E9C"/>
    <w:rsid w:val="00BD7FDA"/>
    <w:rsid w:val="00BE0021"/>
    <w:rsid w:val="00BE02CD"/>
    <w:rsid w:val="00BE078D"/>
    <w:rsid w:val="00BE0873"/>
    <w:rsid w:val="00BE0A2B"/>
    <w:rsid w:val="00BE0B07"/>
    <w:rsid w:val="00BE0FB6"/>
    <w:rsid w:val="00BE108B"/>
    <w:rsid w:val="00BE10BC"/>
    <w:rsid w:val="00BE122D"/>
    <w:rsid w:val="00BE151D"/>
    <w:rsid w:val="00BE1545"/>
    <w:rsid w:val="00BE1697"/>
    <w:rsid w:val="00BE1790"/>
    <w:rsid w:val="00BE190F"/>
    <w:rsid w:val="00BE2B3C"/>
    <w:rsid w:val="00BE2BA7"/>
    <w:rsid w:val="00BE2BC4"/>
    <w:rsid w:val="00BE30F6"/>
    <w:rsid w:val="00BE3552"/>
    <w:rsid w:val="00BE35C6"/>
    <w:rsid w:val="00BE37DC"/>
    <w:rsid w:val="00BE3D65"/>
    <w:rsid w:val="00BE410F"/>
    <w:rsid w:val="00BE4161"/>
    <w:rsid w:val="00BE4299"/>
    <w:rsid w:val="00BE4376"/>
    <w:rsid w:val="00BE45A3"/>
    <w:rsid w:val="00BE4606"/>
    <w:rsid w:val="00BE4912"/>
    <w:rsid w:val="00BE4D71"/>
    <w:rsid w:val="00BE5026"/>
    <w:rsid w:val="00BE50BB"/>
    <w:rsid w:val="00BE50DA"/>
    <w:rsid w:val="00BE512C"/>
    <w:rsid w:val="00BE560B"/>
    <w:rsid w:val="00BE567E"/>
    <w:rsid w:val="00BE5BCD"/>
    <w:rsid w:val="00BE640E"/>
    <w:rsid w:val="00BE6BD2"/>
    <w:rsid w:val="00BE6BD9"/>
    <w:rsid w:val="00BE6CF5"/>
    <w:rsid w:val="00BE6E3C"/>
    <w:rsid w:val="00BE6F13"/>
    <w:rsid w:val="00BE6FEB"/>
    <w:rsid w:val="00BE706B"/>
    <w:rsid w:val="00BE7190"/>
    <w:rsid w:val="00BE725A"/>
    <w:rsid w:val="00BE7595"/>
    <w:rsid w:val="00BE767F"/>
    <w:rsid w:val="00BE7BA8"/>
    <w:rsid w:val="00BE7DEC"/>
    <w:rsid w:val="00BE7DF9"/>
    <w:rsid w:val="00BE7EA8"/>
    <w:rsid w:val="00BE7F7F"/>
    <w:rsid w:val="00BE7FB2"/>
    <w:rsid w:val="00BF01E5"/>
    <w:rsid w:val="00BF01E7"/>
    <w:rsid w:val="00BF043C"/>
    <w:rsid w:val="00BF046F"/>
    <w:rsid w:val="00BF06CA"/>
    <w:rsid w:val="00BF0879"/>
    <w:rsid w:val="00BF0FF3"/>
    <w:rsid w:val="00BF10B3"/>
    <w:rsid w:val="00BF1225"/>
    <w:rsid w:val="00BF1454"/>
    <w:rsid w:val="00BF18CE"/>
    <w:rsid w:val="00BF1E1F"/>
    <w:rsid w:val="00BF1E82"/>
    <w:rsid w:val="00BF21E3"/>
    <w:rsid w:val="00BF2615"/>
    <w:rsid w:val="00BF2898"/>
    <w:rsid w:val="00BF28B9"/>
    <w:rsid w:val="00BF2B0C"/>
    <w:rsid w:val="00BF2B20"/>
    <w:rsid w:val="00BF2BEF"/>
    <w:rsid w:val="00BF2F1D"/>
    <w:rsid w:val="00BF2F82"/>
    <w:rsid w:val="00BF38D3"/>
    <w:rsid w:val="00BF3C1F"/>
    <w:rsid w:val="00BF3F6C"/>
    <w:rsid w:val="00BF4089"/>
    <w:rsid w:val="00BF44CB"/>
    <w:rsid w:val="00BF461B"/>
    <w:rsid w:val="00BF474D"/>
    <w:rsid w:val="00BF47C0"/>
    <w:rsid w:val="00BF4C19"/>
    <w:rsid w:val="00BF4F22"/>
    <w:rsid w:val="00BF4F4E"/>
    <w:rsid w:val="00BF50BC"/>
    <w:rsid w:val="00BF5643"/>
    <w:rsid w:val="00BF5809"/>
    <w:rsid w:val="00BF5B71"/>
    <w:rsid w:val="00BF5F04"/>
    <w:rsid w:val="00BF5F5A"/>
    <w:rsid w:val="00BF6455"/>
    <w:rsid w:val="00BF6A38"/>
    <w:rsid w:val="00BF6CAB"/>
    <w:rsid w:val="00BF74BA"/>
    <w:rsid w:val="00BF7521"/>
    <w:rsid w:val="00BF7541"/>
    <w:rsid w:val="00BF786F"/>
    <w:rsid w:val="00BF7899"/>
    <w:rsid w:val="00BF7916"/>
    <w:rsid w:val="00BF7BAB"/>
    <w:rsid w:val="00BF7CBB"/>
    <w:rsid w:val="00BF7FCE"/>
    <w:rsid w:val="00C00021"/>
    <w:rsid w:val="00C00023"/>
    <w:rsid w:val="00C0002E"/>
    <w:rsid w:val="00C00075"/>
    <w:rsid w:val="00C00213"/>
    <w:rsid w:val="00C0036C"/>
    <w:rsid w:val="00C006AA"/>
    <w:rsid w:val="00C007AD"/>
    <w:rsid w:val="00C008B6"/>
    <w:rsid w:val="00C009B5"/>
    <w:rsid w:val="00C00AE7"/>
    <w:rsid w:val="00C00AFF"/>
    <w:rsid w:val="00C00B65"/>
    <w:rsid w:val="00C00FA3"/>
    <w:rsid w:val="00C00FF6"/>
    <w:rsid w:val="00C01289"/>
    <w:rsid w:val="00C0151B"/>
    <w:rsid w:val="00C015B4"/>
    <w:rsid w:val="00C01805"/>
    <w:rsid w:val="00C01B06"/>
    <w:rsid w:val="00C01C60"/>
    <w:rsid w:val="00C01D0E"/>
    <w:rsid w:val="00C01F2B"/>
    <w:rsid w:val="00C020BA"/>
    <w:rsid w:val="00C020F8"/>
    <w:rsid w:val="00C0216F"/>
    <w:rsid w:val="00C02186"/>
    <w:rsid w:val="00C02218"/>
    <w:rsid w:val="00C02806"/>
    <w:rsid w:val="00C02A14"/>
    <w:rsid w:val="00C02B52"/>
    <w:rsid w:val="00C02BED"/>
    <w:rsid w:val="00C02CA8"/>
    <w:rsid w:val="00C02CD1"/>
    <w:rsid w:val="00C02E87"/>
    <w:rsid w:val="00C02FEB"/>
    <w:rsid w:val="00C03022"/>
    <w:rsid w:val="00C030D3"/>
    <w:rsid w:val="00C03306"/>
    <w:rsid w:val="00C033A4"/>
    <w:rsid w:val="00C03602"/>
    <w:rsid w:val="00C03615"/>
    <w:rsid w:val="00C03F38"/>
    <w:rsid w:val="00C04037"/>
    <w:rsid w:val="00C04085"/>
    <w:rsid w:val="00C04244"/>
    <w:rsid w:val="00C0433E"/>
    <w:rsid w:val="00C0444E"/>
    <w:rsid w:val="00C046F8"/>
    <w:rsid w:val="00C04774"/>
    <w:rsid w:val="00C047CB"/>
    <w:rsid w:val="00C047D8"/>
    <w:rsid w:val="00C047DE"/>
    <w:rsid w:val="00C052F9"/>
    <w:rsid w:val="00C0548C"/>
    <w:rsid w:val="00C05742"/>
    <w:rsid w:val="00C05872"/>
    <w:rsid w:val="00C058E6"/>
    <w:rsid w:val="00C05B47"/>
    <w:rsid w:val="00C05E90"/>
    <w:rsid w:val="00C0631F"/>
    <w:rsid w:val="00C0666F"/>
    <w:rsid w:val="00C06778"/>
    <w:rsid w:val="00C06871"/>
    <w:rsid w:val="00C06FF6"/>
    <w:rsid w:val="00C0736F"/>
    <w:rsid w:val="00C07960"/>
    <w:rsid w:val="00C0799C"/>
    <w:rsid w:val="00C079B2"/>
    <w:rsid w:val="00C07A68"/>
    <w:rsid w:val="00C07D59"/>
    <w:rsid w:val="00C07FC7"/>
    <w:rsid w:val="00C10675"/>
    <w:rsid w:val="00C106F5"/>
    <w:rsid w:val="00C108A8"/>
    <w:rsid w:val="00C109DE"/>
    <w:rsid w:val="00C10C1B"/>
    <w:rsid w:val="00C10EBD"/>
    <w:rsid w:val="00C10F25"/>
    <w:rsid w:val="00C110F9"/>
    <w:rsid w:val="00C112E3"/>
    <w:rsid w:val="00C11E5E"/>
    <w:rsid w:val="00C11F8C"/>
    <w:rsid w:val="00C122C9"/>
    <w:rsid w:val="00C12587"/>
    <w:rsid w:val="00C125B8"/>
    <w:rsid w:val="00C125ED"/>
    <w:rsid w:val="00C12733"/>
    <w:rsid w:val="00C12867"/>
    <w:rsid w:val="00C12BEC"/>
    <w:rsid w:val="00C12C9C"/>
    <w:rsid w:val="00C12DEC"/>
    <w:rsid w:val="00C12E9F"/>
    <w:rsid w:val="00C131E1"/>
    <w:rsid w:val="00C13261"/>
    <w:rsid w:val="00C132E4"/>
    <w:rsid w:val="00C13312"/>
    <w:rsid w:val="00C13493"/>
    <w:rsid w:val="00C1350E"/>
    <w:rsid w:val="00C1353A"/>
    <w:rsid w:val="00C13C94"/>
    <w:rsid w:val="00C13FCC"/>
    <w:rsid w:val="00C141C9"/>
    <w:rsid w:val="00C141D2"/>
    <w:rsid w:val="00C14207"/>
    <w:rsid w:val="00C1433A"/>
    <w:rsid w:val="00C14556"/>
    <w:rsid w:val="00C14578"/>
    <w:rsid w:val="00C1477D"/>
    <w:rsid w:val="00C148C5"/>
    <w:rsid w:val="00C14B2B"/>
    <w:rsid w:val="00C14E74"/>
    <w:rsid w:val="00C14F2B"/>
    <w:rsid w:val="00C15051"/>
    <w:rsid w:val="00C150AB"/>
    <w:rsid w:val="00C1529F"/>
    <w:rsid w:val="00C154A1"/>
    <w:rsid w:val="00C15CEF"/>
    <w:rsid w:val="00C1613E"/>
    <w:rsid w:val="00C1626E"/>
    <w:rsid w:val="00C165B8"/>
    <w:rsid w:val="00C1671C"/>
    <w:rsid w:val="00C1678A"/>
    <w:rsid w:val="00C16AA2"/>
    <w:rsid w:val="00C16D87"/>
    <w:rsid w:val="00C16F52"/>
    <w:rsid w:val="00C1708C"/>
    <w:rsid w:val="00C170F6"/>
    <w:rsid w:val="00C17157"/>
    <w:rsid w:val="00C171C0"/>
    <w:rsid w:val="00C17423"/>
    <w:rsid w:val="00C17455"/>
    <w:rsid w:val="00C174BD"/>
    <w:rsid w:val="00C174CC"/>
    <w:rsid w:val="00C176FC"/>
    <w:rsid w:val="00C17714"/>
    <w:rsid w:val="00C179F5"/>
    <w:rsid w:val="00C17C73"/>
    <w:rsid w:val="00C17CD0"/>
    <w:rsid w:val="00C17D6D"/>
    <w:rsid w:val="00C17E0F"/>
    <w:rsid w:val="00C17F9D"/>
    <w:rsid w:val="00C20445"/>
    <w:rsid w:val="00C20564"/>
    <w:rsid w:val="00C20757"/>
    <w:rsid w:val="00C208BD"/>
    <w:rsid w:val="00C208C4"/>
    <w:rsid w:val="00C2106A"/>
    <w:rsid w:val="00C210AB"/>
    <w:rsid w:val="00C2131A"/>
    <w:rsid w:val="00C213C6"/>
    <w:rsid w:val="00C21456"/>
    <w:rsid w:val="00C2164F"/>
    <w:rsid w:val="00C21EFA"/>
    <w:rsid w:val="00C2202F"/>
    <w:rsid w:val="00C22537"/>
    <w:rsid w:val="00C2274A"/>
    <w:rsid w:val="00C2277F"/>
    <w:rsid w:val="00C227E7"/>
    <w:rsid w:val="00C2299A"/>
    <w:rsid w:val="00C22C4C"/>
    <w:rsid w:val="00C22E01"/>
    <w:rsid w:val="00C22E92"/>
    <w:rsid w:val="00C22F12"/>
    <w:rsid w:val="00C22F6A"/>
    <w:rsid w:val="00C23294"/>
    <w:rsid w:val="00C2344E"/>
    <w:rsid w:val="00C235E8"/>
    <w:rsid w:val="00C23766"/>
    <w:rsid w:val="00C23D3F"/>
    <w:rsid w:val="00C23DBD"/>
    <w:rsid w:val="00C23EB4"/>
    <w:rsid w:val="00C23FA3"/>
    <w:rsid w:val="00C241AB"/>
    <w:rsid w:val="00C24219"/>
    <w:rsid w:val="00C24253"/>
    <w:rsid w:val="00C244C0"/>
    <w:rsid w:val="00C24A72"/>
    <w:rsid w:val="00C24BB3"/>
    <w:rsid w:val="00C24C32"/>
    <w:rsid w:val="00C24D17"/>
    <w:rsid w:val="00C24EDB"/>
    <w:rsid w:val="00C253D6"/>
    <w:rsid w:val="00C2549B"/>
    <w:rsid w:val="00C255D0"/>
    <w:rsid w:val="00C256A2"/>
    <w:rsid w:val="00C25749"/>
    <w:rsid w:val="00C25A49"/>
    <w:rsid w:val="00C25C4D"/>
    <w:rsid w:val="00C260F9"/>
    <w:rsid w:val="00C26190"/>
    <w:rsid w:val="00C2635A"/>
    <w:rsid w:val="00C26593"/>
    <w:rsid w:val="00C27501"/>
    <w:rsid w:val="00C27808"/>
    <w:rsid w:val="00C2795C"/>
    <w:rsid w:val="00C27FE0"/>
    <w:rsid w:val="00C3044B"/>
    <w:rsid w:val="00C3064D"/>
    <w:rsid w:val="00C30684"/>
    <w:rsid w:val="00C30742"/>
    <w:rsid w:val="00C3097D"/>
    <w:rsid w:val="00C309DA"/>
    <w:rsid w:val="00C309F5"/>
    <w:rsid w:val="00C30B1F"/>
    <w:rsid w:val="00C3118C"/>
    <w:rsid w:val="00C312F6"/>
    <w:rsid w:val="00C31993"/>
    <w:rsid w:val="00C31B29"/>
    <w:rsid w:val="00C31B67"/>
    <w:rsid w:val="00C31D36"/>
    <w:rsid w:val="00C31E79"/>
    <w:rsid w:val="00C31E9F"/>
    <w:rsid w:val="00C3200F"/>
    <w:rsid w:val="00C3208C"/>
    <w:rsid w:val="00C3216C"/>
    <w:rsid w:val="00C322AC"/>
    <w:rsid w:val="00C32531"/>
    <w:rsid w:val="00C3254F"/>
    <w:rsid w:val="00C32736"/>
    <w:rsid w:val="00C328D9"/>
    <w:rsid w:val="00C32934"/>
    <w:rsid w:val="00C32ABF"/>
    <w:rsid w:val="00C32AD8"/>
    <w:rsid w:val="00C32DFC"/>
    <w:rsid w:val="00C32E03"/>
    <w:rsid w:val="00C32E7E"/>
    <w:rsid w:val="00C32E89"/>
    <w:rsid w:val="00C32F92"/>
    <w:rsid w:val="00C334F5"/>
    <w:rsid w:val="00C33586"/>
    <w:rsid w:val="00C33602"/>
    <w:rsid w:val="00C33935"/>
    <w:rsid w:val="00C33FE1"/>
    <w:rsid w:val="00C34067"/>
    <w:rsid w:val="00C342D0"/>
    <w:rsid w:val="00C34374"/>
    <w:rsid w:val="00C34566"/>
    <w:rsid w:val="00C345FB"/>
    <w:rsid w:val="00C34829"/>
    <w:rsid w:val="00C34C4E"/>
    <w:rsid w:val="00C34CFE"/>
    <w:rsid w:val="00C34DCD"/>
    <w:rsid w:val="00C35021"/>
    <w:rsid w:val="00C351F4"/>
    <w:rsid w:val="00C3521D"/>
    <w:rsid w:val="00C352A1"/>
    <w:rsid w:val="00C3544D"/>
    <w:rsid w:val="00C3545C"/>
    <w:rsid w:val="00C35480"/>
    <w:rsid w:val="00C35BC8"/>
    <w:rsid w:val="00C35D74"/>
    <w:rsid w:val="00C36354"/>
    <w:rsid w:val="00C36989"/>
    <w:rsid w:val="00C36EF4"/>
    <w:rsid w:val="00C37288"/>
    <w:rsid w:val="00C3729F"/>
    <w:rsid w:val="00C374D3"/>
    <w:rsid w:val="00C3785F"/>
    <w:rsid w:val="00C37D36"/>
    <w:rsid w:val="00C37D41"/>
    <w:rsid w:val="00C37E78"/>
    <w:rsid w:val="00C401D7"/>
    <w:rsid w:val="00C4035A"/>
    <w:rsid w:val="00C40406"/>
    <w:rsid w:val="00C40421"/>
    <w:rsid w:val="00C404A6"/>
    <w:rsid w:val="00C404BE"/>
    <w:rsid w:val="00C408EC"/>
    <w:rsid w:val="00C40DC7"/>
    <w:rsid w:val="00C40DE1"/>
    <w:rsid w:val="00C4144F"/>
    <w:rsid w:val="00C41A41"/>
    <w:rsid w:val="00C41BB3"/>
    <w:rsid w:val="00C42276"/>
    <w:rsid w:val="00C42448"/>
    <w:rsid w:val="00C42517"/>
    <w:rsid w:val="00C42823"/>
    <w:rsid w:val="00C4291A"/>
    <w:rsid w:val="00C42E0B"/>
    <w:rsid w:val="00C432C8"/>
    <w:rsid w:val="00C433A2"/>
    <w:rsid w:val="00C43622"/>
    <w:rsid w:val="00C43629"/>
    <w:rsid w:val="00C4382E"/>
    <w:rsid w:val="00C43ADA"/>
    <w:rsid w:val="00C43B8D"/>
    <w:rsid w:val="00C43CB0"/>
    <w:rsid w:val="00C44000"/>
    <w:rsid w:val="00C441C5"/>
    <w:rsid w:val="00C44744"/>
    <w:rsid w:val="00C4495B"/>
    <w:rsid w:val="00C449C1"/>
    <w:rsid w:val="00C44A48"/>
    <w:rsid w:val="00C44B08"/>
    <w:rsid w:val="00C44C87"/>
    <w:rsid w:val="00C4503F"/>
    <w:rsid w:val="00C453DB"/>
    <w:rsid w:val="00C454CC"/>
    <w:rsid w:val="00C454F1"/>
    <w:rsid w:val="00C45595"/>
    <w:rsid w:val="00C45766"/>
    <w:rsid w:val="00C4584C"/>
    <w:rsid w:val="00C4588B"/>
    <w:rsid w:val="00C45AFC"/>
    <w:rsid w:val="00C46133"/>
    <w:rsid w:val="00C46204"/>
    <w:rsid w:val="00C4626E"/>
    <w:rsid w:val="00C46517"/>
    <w:rsid w:val="00C466A1"/>
    <w:rsid w:val="00C466AB"/>
    <w:rsid w:val="00C46705"/>
    <w:rsid w:val="00C4686E"/>
    <w:rsid w:val="00C46A45"/>
    <w:rsid w:val="00C46F08"/>
    <w:rsid w:val="00C47320"/>
    <w:rsid w:val="00C47400"/>
    <w:rsid w:val="00C475CC"/>
    <w:rsid w:val="00C47679"/>
    <w:rsid w:val="00C47957"/>
    <w:rsid w:val="00C479C2"/>
    <w:rsid w:val="00C47A95"/>
    <w:rsid w:val="00C47B3D"/>
    <w:rsid w:val="00C500B9"/>
    <w:rsid w:val="00C50408"/>
    <w:rsid w:val="00C507C8"/>
    <w:rsid w:val="00C5085C"/>
    <w:rsid w:val="00C508C4"/>
    <w:rsid w:val="00C50BD7"/>
    <w:rsid w:val="00C50D02"/>
    <w:rsid w:val="00C50FDA"/>
    <w:rsid w:val="00C51054"/>
    <w:rsid w:val="00C5105A"/>
    <w:rsid w:val="00C513F8"/>
    <w:rsid w:val="00C517EB"/>
    <w:rsid w:val="00C518EF"/>
    <w:rsid w:val="00C51AE0"/>
    <w:rsid w:val="00C51FE5"/>
    <w:rsid w:val="00C51FF8"/>
    <w:rsid w:val="00C52104"/>
    <w:rsid w:val="00C52384"/>
    <w:rsid w:val="00C523EC"/>
    <w:rsid w:val="00C52462"/>
    <w:rsid w:val="00C524AF"/>
    <w:rsid w:val="00C5287F"/>
    <w:rsid w:val="00C528FD"/>
    <w:rsid w:val="00C52D47"/>
    <w:rsid w:val="00C52FE3"/>
    <w:rsid w:val="00C535CC"/>
    <w:rsid w:val="00C53A32"/>
    <w:rsid w:val="00C53B05"/>
    <w:rsid w:val="00C53DE3"/>
    <w:rsid w:val="00C53F3D"/>
    <w:rsid w:val="00C53FB3"/>
    <w:rsid w:val="00C5414E"/>
    <w:rsid w:val="00C54676"/>
    <w:rsid w:val="00C54866"/>
    <w:rsid w:val="00C549B7"/>
    <w:rsid w:val="00C54C0E"/>
    <w:rsid w:val="00C54C47"/>
    <w:rsid w:val="00C54C6C"/>
    <w:rsid w:val="00C54CDD"/>
    <w:rsid w:val="00C54EB9"/>
    <w:rsid w:val="00C54F46"/>
    <w:rsid w:val="00C5544D"/>
    <w:rsid w:val="00C555C1"/>
    <w:rsid w:val="00C55BB1"/>
    <w:rsid w:val="00C55CB2"/>
    <w:rsid w:val="00C55D36"/>
    <w:rsid w:val="00C55F59"/>
    <w:rsid w:val="00C55FA9"/>
    <w:rsid w:val="00C56104"/>
    <w:rsid w:val="00C561C9"/>
    <w:rsid w:val="00C565EB"/>
    <w:rsid w:val="00C56904"/>
    <w:rsid w:val="00C56987"/>
    <w:rsid w:val="00C56F1F"/>
    <w:rsid w:val="00C57203"/>
    <w:rsid w:val="00C5757B"/>
    <w:rsid w:val="00C576DB"/>
    <w:rsid w:val="00C577B1"/>
    <w:rsid w:val="00C57CF3"/>
    <w:rsid w:val="00C57ECB"/>
    <w:rsid w:val="00C57ED0"/>
    <w:rsid w:val="00C60059"/>
    <w:rsid w:val="00C6018A"/>
    <w:rsid w:val="00C601C2"/>
    <w:rsid w:val="00C601F4"/>
    <w:rsid w:val="00C60310"/>
    <w:rsid w:val="00C60526"/>
    <w:rsid w:val="00C6064C"/>
    <w:rsid w:val="00C60833"/>
    <w:rsid w:val="00C608C7"/>
    <w:rsid w:val="00C608F9"/>
    <w:rsid w:val="00C609D3"/>
    <w:rsid w:val="00C610C4"/>
    <w:rsid w:val="00C61128"/>
    <w:rsid w:val="00C61318"/>
    <w:rsid w:val="00C61763"/>
    <w:rsid w:val="00C61C43"/>
    <w:rsid w:val="00C622EE"/>
    <w:rsid w:val="00C623C0"/>
    <w:rsid w:val="00C62687"/>
    <w:rsid w:val="00C629F1"/>
    <w:rsid w:val="00C62AC4"/>
    <w:rsid w:val="00C62DBB"/>
    <w:rsid w:val="00C62ECD"/>
    <w:rsid w:val="00C63208"/>
    <w:rsid w:val="00C6390A"/>
    <w:rsid w:val="00C639CA"/>
    <w:rsid w:val="00C63A59"/>
    <w:rsid w:val="00C63B24"/>
    <w:rsid w:val="00C641C8"/>
    <w:rsid w:val="00C6441A"/>
    <w:rsid w:val="00C64693"/>
    <w:rsid w:val="00C646FC"/>
    <w:rsid w:val="00C6479E"/>
    <w:rsid w:val="00C6490B"/>
    <w:rsid w:val="00C6497E"/>
    <w:rsid w:val="00C649D0"/>
    <w:rsid w:val="00C64CD2"/>
    <w:rsid w:val="00C64CF1"/>
    <w:rsid w:val="00C65058"/>
    <w:rsid w:val="00C65162"/>
    <w:rsid w:val="00C65461"/>
    <w:rsid w:val="00C6556B"/>
    <w:rsid w:val="00C65813"/>
    <w:rsid w:val="00C65A03"/>
    <w:rsid w:val="00C65BC2"/>
    <w:rsid w:val="00C65C5B"/>
    <w:rsid w:val="00C6604D"/>
    <w:rsid w:val="00C66266"/>
    <w:rsid w:val="00C664E5"/>
    <w:rsid w:val="00C66B06"/>
    <w:rsid w:val="00C66DBF"/>
    <w:rsid w:val="00C676DD"/>
    <w:rsid w:val="00C67746"/>
    <w:rsid w:val="00C67DEC"/>
    <w:rsid w:val="00C70078"/>
    <w:rsid w:val="00C70149"/>
    <w:rsid w:val="00C702F4"/>
    <w:rsid w:val="00C70459"/>
    <w:rsid w:val="00C70995"/>
    <w:rsid w:val="00C70CBB"/>
    <w:rsid w:val="00C70D1A"/>
    <w:rsid w:val="00C70F52"/>
    <w:rsid w:val="00C71006"/>
    <w:rsid w:val="00C71439"/>
    <w:rsid w:val="00C71549"/>
    <w:rsid w:val="00C715B1"/>
    <w:rsid w:val="00C716DA"/>
    <w:rsid w:val="00C71B19"/>
    <w:rsid w:val="00C71BE6"/>
    <w:rsid w:val="00C71E1F"/>
    <w:rsid w:val="00C71FA3"/>
    <w:rsid w:val="00C7201E"/>
    <w:rsid w:val="00C7221C"/>
    <w:rsid w:val="00C723B0"/>
    <w:rsid w:val="00C725F2"/>
    <w:rsid w:val="00C7281D"/>
    <w:rsid w:val="00C72DB3"/>
    <w:rsid w:val="00C7388D"/>
    <w:rsid w:val="00C7389C"/>
    <w:rsid w:val="00C73D91"/>
    <w:rsid w:val="00C74487"/>
    <w:rsid w:val="00C746AB"/>
    <w:rsid w:val="00C7495D"/>
    <w:rsid w:val="00C74C1A"/>
    <w:rsid w:val="00C74E4A"/>
    <w:rsid w:val="00C74F67"/>
    <w:rsid w:val="00C7502E"/>
    <w:rsid w:val="00C750CD"/>
    <w:rsid w:val="00C7511E"/>
    <w:rsid w:val="00C75235"/>
    <w:rsid w:val="00C758C8"/>
    <w:rsid w:val="00C7601A"/>
    <w:rsid w:val="00C7604A"/>
    <w:rsid w:val="00C76148"/>
    <w:rsid w:val="00C76730"/>
    <w:rsid w:val="00C768C6"/>
    <w:rsid w:val="00C76910"/>
    <w:rsid w:val="00C76CDC"/>
    <w:rsid w:val="00C76D85"/>
    <w:rsid w:val="00C76EC9"/>
    <w:rsid w:val="00C76F3D"/>
    <w:rsid w:val="00C770B6"/>
    <w:rsid w:val="00C772AD"/>
    <w:rsid w:val="00C775EA"/>
    <w:rsid w:val="00C77707"/>
    <w:rsid w:val="00C77AA2"/>
    <w:rsid w:val="00C8004E"/>
    <w:rsid w:val="00C801EB"/>
    <w:rsid w:val="00C80493"/>
    <w:rsid w:val="00C804E0"/>
    <w:rsid w:val="00C8051C"/>
    <w:rsid w:val="00C80597"/>
    <w:rsid w:val="00C80724"/>
    <w:rsid w:val="00C80875"/>
    <w:rsid w:val="00C809D2"/>
    <w:rsid w:val="00C80D8B"/>
    <w:rsid w:val="00C8103D"/>
    <w:rsid w:val="00C813F9"/>
    <w:rsid w:val="00C81539"/>
    <w:rsid w:val="00C8158A"/>
    <w:rsid w:val="00C81655"/>
    <w:rsid w:val="00C81723"/>
    <w:rsid w:val="00C8173F"/>
    <w:rsid w:val="00C819F8"/>
    <w:rsid w:val="00C82060"/>
    <w:rsid w:val="00C820D5"/>
    <w:rsid w:val="00C8237D"/>
    <w:rsid w:val="00C82577"/>
    <w:rsid w:val="00C827BE"/>
    <w:rsid w:val="00C82917"/>
    <w:rsid w:val="00C82C3D"/>
    <w:rsid w:val="00C82C4C"/>
    <w:rsid w:val="00C83143"/>
    <w:rsid w:val="00C8345D"/>
    <w:rsid w:val="00C8372C"/>
    <w:rsid w:val="00C83B55"/>
    <w:rsid w:val="00C83ED6"/>
    <w:rsid w:val="00C841D3"/>
    <w:rsid w:val="00C842F3"/>
    <w:rsid w:val="00C843FE"/>
    <w:rsid w:val="00C84701"/>
    <w:rsid w:val="00C84817"/>
    <w:rsid w:val="00C849FD"/>
    <w:rsid w:val="00C84B6D"/>
    <w:rsid w:val="00C850E8"/>
    <w:rsid w:val="00C852B2"/>
    <w:rsid w:val="00C857D3"/>
    <w:rsid w:val="00C8589B"/>
    <w:rsid w:val="00C85B80"/>
    <w:rsid w:val="00C85BF4"/>
    <w:rsid w:val="00C85ECB"/>
    <w:rsid w:val="00C85FC7"/>
    <w:rsid w:val="00C860A3"/>
    <w:rsid w:val="00C860B7"/>
    <w:rsid w:val="00C86195"/>
    <w:rsid w:val="00C862FD"/>
    <w:rsid w:val="00C86787"/>
    <w:rsid w:val="00C867E6"/>
    <w:rsid w:val="00C868FC"/>
    <w:rsid w:val="00C8697D"/>
    <w:rsid w:val="00C86B78"/>
    <w:rsid w:val="00C86CCE"/>
    <w:rsid w:val="00C86D83"/>
    <w:rsid w:val="00C87267"/>
    <w:rsid w:val="00C873D9"/>
    <w:rsid w:val="00C875EA"/>
    <w:rsid w:val="00C8763E"/>
    <w:rsid w:val="00C877B7"/>
    <w:rsid w:val="00C87848"/>
    <w:rsid w:val="00C8785D"/>
    <w:rsid w:val="00C87D71"/>
    <w:rsid w:val="00C87E17"/>
    <w:rsid w:val="00C87E46"/>
    <w:rsid w:val="00C87F56"/>
    <w:rsid w:val="00C905ED"/>
    <w:rsid w:val="00C90777"/>
    <w:rsid w:val="00C90C9E"/>
    <w:rsid w:val="00C90D64"/>
    <w:rsid w:val="00C90F00"/>
    <w:rsid w:val="00C912AE"/>
    <w:rsid w:val="00C912B3"/>
    <w:rsid w:val="00C91561"/>
    <w:rsid w:val="00C916F0"/>
    <w:rsid w:val="00C917EE"/>
    <w:rsid w:val="00C91AF7"/>
    <w:rsid w:val="00C91C29"/>
    <w:rsid w:val="00C91E1C"/>
    <w:rsid w:val="00C9211F"/>
    <w:rsid w:val="00C922CC"/>
    <w:rsid w:val="00C9275E"/>
    <w:rsid w:val="00C92786"/>
    <w:rsid w:val="00C928F4"/>
    <w:rsid w:val="00C92960"/>
    <w:rsid w:val="00C92AE0"/>
    <w:rsid w:val="00C92BE7"/>
    <w:rsid w:val="00C92DE5"/>
    <w:rsid w:val="00C92DED"/>
    <w:rsid w:val="00C92E9B"/>
    <w:rsid w:val="00C9344A"/>
    <w:rsid w:val="00C93542"/>
    <w:rsid w:val="00C9358D"/>
    <w:rsid w:val="00C935E3"/>
    <w:rsid w:val="00C9370A"/>
    <w:rsid w:val="00C938B1"/>
    <w:rsid w:val="00C93A5E"/>
    <w:rsid w:val="00C93B78"/>
    <w:rsid w:val="00C93D76"/>
    <w:rsid w:val="00C94321"/>
    <w:rsid w:val="00C94593"/>
    <w:rsid w:val="00C947CA"/>
    <w:rsid w:val="00C94885"/>
    <w:rsid w:val="00C94BEC"/>
    <w:rsid w:val="00C94ED0"/>
    <w:rsid w:val="00C953C0"/>
    <w:rsid w:val="00C957D1"/>
    <w:rsid w:val="00C959BE"/>
    <w:rsid w:val="00C95B9A"/>
    <w:rsid w:val="00C95F96"/>
    <w:rsid w:val="00C96395"/>
    <w:rsid w:val="00C963E7"/>
    <w:rsid w:val="00C9697C"/>
    <w:rsid w:val="00C96A0E"/>
    <w:rsid w:val="00C96B59"/>
    <w:rsid w:val="00C96F97"/>
    <w:rsid w:val="00C97154"/>
    <w:rsid w:val="00C976C9"/>
    <w:rsid w:val="00C97841"/>
    <w:rsid w:val="00C978F8"/>
    <w:rsid w:val="00C97A6F"/>
    <w:rsid w:val="00CA0413"/>
    <w:rsid w:val="00CA0B23"/>
    <w:rsid w:val="00CA0F1F"/>
    <w:rsid w:val="00CA1228"/>
    <w:rsid w:val="00CA147C"/>
    <w:rsid w:val="00CA1841"/>
    <w:rsid w:val="00CA18E8"/>
    <w:rsid w:val="00CA196E"/>
    <w:rsid w:val="00CA1A92"/>
    <w:rsid w:val="00CA1AB4"/>
    <w:rsid w:val="00CA1EC0"/>
    <w:rsid w:val="00CA21DC"/>
    <w:rsid w:val="00CA22B1"/>
    <w:rsid w:val="00CA2446"/>
    <w:rsid w:val="00CA24A2"/>
    <w:rsid w:val="00CA281B"/>
    <w:rsid w:val="00CA285B"/>
    <w:rsid w:val="00CA2A27"/>
    <w:rsid w:val="00CA343C"/>
    <w:rsid w:val="00CA34B5"/>
    <w:rsid w:val="00CA384E"/>
    <w:rsid w:val="00CA3A5E"/>
    <w:rsid w:val="00CA3A82"/>
    <w:rsid w:val="00CA3C43"/>
    <w:rsid w:val="00CA3EA6"/>
    <w:rsid w:val="00CA401E"/>
    <w:rsid w:val="00CA4044"/>
    <w:rsid w:val="00CA410A"/>
    <w:rsid w:val="00CA41B9"/>
    <w:rsid w:val="00CA4ED3"/>
    <w:rsid w:val="00CA5429"/>
    <w:rsid w:val="00CA5698"/>
    <w:rsid w:val="00CA5706"/>
    <w:rsid w:val="00CA5747"/>
    <w:rsid w:val="00CA595F"/>
    <w:rsid w:val="00CA5C65"/>
    <w:rsid w:val="00CA627E"/>
    <w:rsid w:val="00CA628B"/>
    <w:rsid w:val="00CA62AE"/>
    <w:rsid w:val="00CA64FF"/>
    <w:rsid w:val="00CA6C0B"/>
    <w:rsid w:val="00CA6D1B"/>
    <w:rsid w:val="00CA7086"/>
    <w:rsid w:val="00CA731F"/>
    <w:rsid w:val="00CA7789"/>
    <w:rsid w:val="00CA7884"/>
    <w:rsid w:val="00CA7988"/>
    <w:rsid w:val="00CA79B5"/>
    <w:rsid w:val="00CA79C9"/>
    <w:rsid w:val="00CA7C53"/>
    <w:rsid w:val="00CA7C56"/>
    <w:rsid w:val="00CA7E3F"/>
    <w:rsid w:val="00CB0301"/>
    <w:rsid w:val="00CB04C0"/>
    <w:rsid w:val="00CB0632"/>
    <w:rsid w:val="00CB0849"/>
    <w:rsid w:val="00CB085F"/>
    <w:rsid w:val="00CB09CD"/>
    <w:rsid w:val="00CB0C91"/>
    <w:rsid w:val="00CB0E83"/>
    <w:rsid w:val="00CB0F66"/>
    <w:rsid w:val="00CB0FBB"/>
    <w:rsid w:val="00CB124F"/>
    <w:rsid w:val="00CB12A1"/>
    <w:rsid w:val="00CB148C"/>
    <w:rsid w:val="00CB15E2"/>
    <w:rsid w:val="00CB1669"/>
    <w:rsid w:val="00CB167E"/>
    <w:rsid w:val="00CB1A0F"/>
    <w:rsid w:val="00CB1A7C"/>
    <w:rsid w:val="00CB1D57"/>
    <w:rsid w:val="00CB2740"/>
    <w:rsid w:val="00CB2862"/>
    <w:rsid w:val="00CB29B2"/>
    <w:rsid w:val="00CB2D1C"/>
    <w:rsid w:val="00CB2ECE"/>
    <w:rsid w:val="00CB302C"/>
    <w:rsid w:val="00CB324D"/>
    <w:rsid w:val="00CB36F4"/>
    <w:rsid w:val="00CB38D7"/>
    <w:rsid w:val="00CB39D6"/>
    <w:rsid w:val="00CB4199"/>
    <w:rsid w:val="00CB427B"/>
    <w:rsid w:val="00CB4412"/>
    <w:rsid w:val="00CB4773"/>
    <w:rsid w:val="00CB496B"/>
    <w:rsid w:val="00CB4CA5"/>
    <w:rsid w:val="00CB4D04"/>
    <w:rsid w:val="00CB4E90"/>
    <w:rsid w:val="00CB52BF"/>
    <w:rsid w:val="00CB53F9"/>
    <w:rsid w:val="00CB5589"/>
    <w:rsid w:val="00CB56C5"/>
    <w:rsid w:val="00CB68E0"/>
    <w:rsid w:val="00CB6BE0"/>
    <w:rsid w:val="00CB6E76"/>
    <w:rsid w:val="00CB6EBC"/>
    <w:rsid w:val="00CB6EE4"/>
    <w:rsid w:val="00CB6F1C"/>
    <w:rsid w:val="00CB710B"/>
    <w:rsid w:val="00CB738E"/>
    <w:rsid w:val="00CB7694"/>
    <w:rsid w:val="00CB76D2"/>
    <w:rsid w:val="00CB76D8"/>
    <w:rsid w:val="00CB789C"/>
    <w:rsid w:val="00CB78D1"/>
    <w:rsid w:val="00CB7A92"/>
    <w:rsid w:val="00CB7C0D"/>
    <w:rsid w:val="00CB7E99"/>
    <w:rsid w:val="00CC0360"/>
    <w:rsid w:val="00CC0376"/>
    <w:rsid w:val="00CC040A"/>
    <w:rsid w:val="00CC0A60"/>
    <w:rsid w:val="00CC0B55"/>
    <w:rsid w:val="00CC0FAA"/>
    <w:rsid w:val="00CC0FB0"/>
    <w:rsid w:val="00CC109E"/>
    <w:rsid w:val="00CC14BE"/>
    <w:rsid w:val="00CC14EF"/>
    <w:rsid w:val="00CC16B5"/>
    <w:rsid w:val="00CC18B9"/>
    <w:rsid w:val="00CC195A"/>
    <w:rsid w:val="00CC1B84"/>
    <w:rsid w:val="00CC1B85"/>
    <w:rsid w:val="00CC1CEE"/>
    <w:rsid w:val="00CC1F1B"/>
    <w:rsid w:val="00CC219B"/>
    <w:rsid w:val="00CC234F"/>
    <w:rsid w:val="00CC2363"/>
    <w:rsid w:val="00CC23FE"/>
    <w:rsid w:val="00CC2BED"/>
    <w:rsid w:val="00CC2D7C"/>
    <w:rsid w:val="00CC2EB2"/>
    <w:rsid w:val="00CC2F9A"/>
    <w:rsid w:val="00CC3013"/>
    <w:rsid w:val="00CC3175"/>
    <w:rsid w:val="00CC318D"/>
    <w:rsid w:val="00CC32DF"/>
    <w:rsid w:val="00CC32FE"/>
    <w:rsid w:val="00CC3601"/>
    <w:rsid w:val="00CC37B6"/>
    <w:rsid w:val="00CC39F0"/>
    <w:rsid w:val="00CC410E"/>
    <w:rsid w:val="00CC414C"/>
    <w:rsid w:val="00CC4257"/>
    <w:rsid w:val="00CC4276"/>
    <w:rsid w:val="00CC44FF"/>
    <w:rsid w:val="00CC4594"/>
    <w:rsid w:val="00CC48EB"/>
    <w:rsid w:val="00CC4E90"/>
    <w:rsid w:val="00CC4F21"/>
    <w:rsid w:val="00CC50B1"/>
    <w:rsid w:val="00CC5340"/>
    <w:rsid w:val="00CC5412"/>
    <w:rsid w:val="00CC5628"/>
    <w:rsid w:val="00CC5682"/>
    <w:rsid w:val="00CC58D0"/>
    <w:rsid w:val="00CC5A4D"/>
    <w:rsid w:val="00CC5A6C"/>
    <w:rsid w:val="00CC5C42"/>
    <w:rsid w:val="00CC5DB9"/>
    <w:rsid w:val="00CC6085"/>
    <w:rsid w:val="00CC633C"/>
    <w:rsid w:val="00CC6653"/>
    <w:rsid w:val="00CC6768"/>
    <w:rsid w:val="00CC691C"/>
    <w:rsid w:val="00CC6922"/>
    <w:rsid w:val="00CC6ACC"/>
    <w:rsid w:val="00CC6BAF"/>
    <w:rsid w:val="00CC6BD4"/>
    <w:rsid w:val="00CC6C5D"/>
    <w:rsid w:val="00CC6D85"/>
    <w:rsid w:val="00CC6DD6"/>
    <w:rsid w:val="00CC6EDD"/>
    <w:rsid w:val="00CC6FC0"/>
    <w:rsid w:val="00CC70E1"/>
    <w:rsid w:val="00CC74D2"/>
    <w:rsid w:val="00CC7910"/>
    <w:rsid w:val="00CC7974"/>
    <w:rsid w:val="00CC7B1C"/>
    <w:rsid w:val="00CC7D5E"/>
    <w:rsid w:val="00CC7DD7"/>
    <w:rsid w:val="00CC7E30"/>
    <w:rsid w:val="00CD05EA"/>
    <w:rsid w:val="00CD0640"/>
    <w:rsid w:val="00CD07CA"/>
    <w:rsid w:val="00CD0C1E"/>
    <w:rsid w:val="00CD0F54"/>
    <w:rsid w:val="00CD12C4"/>
    <w:rsid w:val="00CD153A"/>
    <w:rsid w:val="00CD15D9"/>
    <w:rsid w:val="00CD1754"/>
    <w:rsid w:val="00CD1A49"/>
    <w:rsid w:val="00CD1EC6"/>
    <w:rsid w:val="00CD1EF6"/>
    <w:rsid w:val="00CD2587"/>
    <w:rsid w:val="00CD25A1"/>
    <w:rsid w:val="00CD2606"/>
    <w:rsid w:val="00CD2835"/>
    <w:rsid w:val="00CD28E6"/>
    <w:rsid w:val="00CD2B95"/>
    <w:rsid w:val="00CD2D15"/>
    <w:rsid w:val="00CD2ED4"/>
    <w:rsid w:val="00CD31B1"/>
    <w:rsid w:val="00CD359C"/>
    <w:rsid w:val="00CD398A"/>
    <w:rsid w:val="00CD44D0"/>
    <w:rsid w:val="00CD52A8"/>
    <w:rsid w:val="00CD52E0"/>
    <w:rsid w:val="00CD53EB"/>
    <w:rsid w:val="00CD544E"/>
    <w:rsid w:val="00CD56B6"/>
    <w:rsid w:val="00CD56E6"/>
    <w:rsid w:val="00CD5C41"/>
    <w:rsid w:val="00CD5C9B"/>
    <w:rsid w:val="00CD5D40"/>
    <w:rsid w:val="00CD5F8D"/>
    <w:rsid w:val="00CD6060"/>
    <w:rsid w:val="00CD61B1"/>
    <w:rsid w:val="00CD61D1"/>
    <w:rsid w:val="00CD6286"/>
    <w:rsid w:val="00CD6423"/>
    <w:rsid w:val="00CD6565"/>
    <w:rsid w:val="00CD6863"/>
    <w:rsid w:val="00CD6DFF"/>
    <w:rsid w:val="00CD6FA0"/>
    <w:rsid w:val="00CD7133"/>
    <w:rsid w:val="00CD7A57"/>
    <w:rsid w:val="00CD7A79"/>
    <w:rsid w:val="00CD7B3B"/>
    <w:rsid w:val="00CD7B59"/>
    <w:rsid w:val="00CD7C39"/>
    <w:rsid w:val="00CD7CB4"/>
    <w:rsid w:val="00CE0135"/>
    <w:rsid w:val="00CE0612"/>
    <w:rsid w:val="00CE07E6"/>
    <w:rsid w:val="00CE0DD5"/>
    <w:rsid w:val="00CE0E73"/>
    <w:rsid w:val="00CE14A4"/>
    <w:rsid w:val="00CE1683"/>
    <w:rsid w:val="00CE1A2C"/>
    <w:rsid w:val="00CE1AC0"/>
    <w:rsid w:val="00CE1B8C"/>
    <w:rsid w:val="00CE2019"/>
    <w:rsid w:val="00CE2325"/>
    <w:rsid w:val="00CE24B4"/>
    <w:rsid w:val="00CE2593"/>
    <w:rsid w:val="00CE26FD"/>
    <w:rsid w:val="00CE2910"/>
    <w:rsid w:val="00CE29F6"/>
    <w:rsid w:val="00CE2F10"/>
    <w:rsid w:val="00CE377B"/>
    <w:rsid w:val="00CE387A"/>
    <w:rsid w:val="00CE38CA"/>
    <w:rsid w:val="00CE39E6"/>
    <w:rsid w:val="00CE3A57"/>
    <w:rsid w:val="00CE3AB8"/>
    <w:rsid w:val="00CE3BE6"/>
    <w:rsid w:val="00CE3F87"/>
    <w:rsid w:val="00CE4124"/>
    <w:rsid w:val="00CE4227"/>
    <w:rsid w:val="00CE430B"/>
    <w:rsid w:val="00CE4547"/>
    <w:rsid w:val="00CE45BF"/>
    <w:rsid w:val="00CE4638"/>
    <w:rsid w:val="00CE4ACC"/>
    <w:rsid w:val="00CE4C8C"/>
    <w:rsid w:val="00CE4D67"/>
    <w:rsid w:val="00CE501F"/>
    <w:rsid w:val="00CE502C"/>
    <w:rsid w:val="00CE506F"/>
    <w:rsid w:val="00CE52E9"/>
    <w:rsid w:val="00CE5444"/>
    <w:rsid w:val="00CE57A4"/>
    <w:rsid w:val="00CE5A6B"/>
    <w:rsid w:val="00CE5D42"/>
    <w:rsid w:val="00CE6A06"/>
    <w:rsid w:val="00CE6D36"/>
    <w:rsid w:val="00CE7231"/>
    <w:rsid w:val="00CE732D"/>
    <w:rsid w:val="00CE7809"/>
    <w:rsid w:val="00CE782F"/>
    <w:rsid w:val="00CE7A38"/>
    <w:rsid w:val="00CE7E30"/>
    <w:rsid w:val="00CE7EE9"/>
    <w:rsid w:val="00CF01E5"/>
    <w:rsid w:val="00CF02B2"/>
    <w:rsid w:val="00CF0419"/>
    <w:rsid w:val="00CF0C30"/>
    <w:rsid w:val="00CF0C5E"/>
    <w:rsid w:val="00CF0F89"/>
    <w:rsid w:val="00CF10A4"/>
    <w:rsid w:val="00CF1172"/>
    <w:rsid w:val="00CF145B"/>
    <w:rsid w:val="00CF14B7"/>
    <w:rsid w:val="00CF1524"/>
    <w:rsid w:val="00CF1542"/>
    <w:rsid w:val="00CF1550"/>
    <w:rsid w:val="00CF15F2"/>
    <w:rsid w:val="00CF1622"/>
    <w:rsid w:val="00CF16DA"/>
    <w:rsid w:val="00CF17D6"/>
    <w:rsid w:val="00CF1A33"/>
    <w:rsid w:val="00CF1A9A"/>
    <w:rsid w:val="00CF1C2C"/>
    <w:rsid w:val="00CF1C6B"/>
    <w:rsid w:val="00CF1CB0"/>
    <w:rsid w:val="00CF1CC5"/>
    <w:rsid w:val="00CF1E36"/>
    <w:rsid w:val="00CF265E"/>
    <w:rsid w:val="00CF2865"/>
    <w:rsid w:val="00CF28EA"/>
    <w:rsid w:val="00CF2F6A"/>
    <w:rsid w:val="00CF30A6"/>
    <w:rsid w:val="00CF3304"/>
    <w:rsid w:val="00CF3535"/>
    <w:rsid w:val="00CF3651"/>
    <w:rsid w:val="00CF3A49"/>
    <w:rsid w:val="00CF3B78"/>
    <w:rsid w:val="00CF4152"/>
    <w:rsid w:val="00CF41B2"/>
    <w:rsid w:val="00CF4386"/>
    <w:rsid w:val="00CF47A4"/>
    <w:rsid w:val="00CF48CC"/>
    <w:rsid w:val="00CF4B4B"/>
    <w:rsid w:val="00CF4C66"/>
    <w:rsid w:val="00CF4CE7"/>
    <w:rsid w:val="00CF4D2D"/>
    <w:rsid w:val="00CF4D42"/>
    <w:rsid w:val="00CF4D8F"/>
    <w:rsid w:val="00CF4FDD"/>
    <w:rsid w:val="00CF5351"/>
    <w:rsid w:val="00CF5512"/>
    <w:rsid w:val="00CF5967"/>
    <w:rsid w:val="00CF5AA1"/>
    <w:rsid w:val="00CF5F81"/>
    <w:rsid w:val="00CF6240"/>
    <w:rsid w:val="00CF63A6"/>
    <w:rsid w:val="00CF6415"/>
    <w:rsid w:val="00CF66D3"/>
    <w:rsid w:val="00CF6743"/>
    <w:rsid w:val="00CF6B55"/>
    <w:rsid w:val="00CF6C5D"/>
    <w:rsid w:val="00CF7387"/>
    <w:rsid w:val="00CF73EB"/>
    <w:rsid w:val="00CF756C"/>
    <w:rsid w:val="00CF75F3"/>
    <w:rsid w:val="00CF7B25"/>
    <w:rsid w:val="00CF7D8B"/>
    <w:rsid w:val="00CF7D90"/>
    <w:rsid w:val="00D00038"/>
    <w:rsid w:val="00D0021F"/>
    <w:rsid w:val="00D003E5"/>
    <w:rsid w:val="00D00D84"/>
    <w:rsid w:val="00D00F26"/>
    <w:rsid w:val="00D01058"/>
    <w:rsid w:val="00D0105C"/>
    <w:rsid w:val="00D0105E"/>
    <w:rsid w:val="00D012F6"/>
    <w:rsid w:val="00D014A5"/>
    <w:rsid w:val="00D014DC"/>
    <w:rsid w:val="00D01727"/>
    <w:rsid w:val="00D01735"/>
    <w:rsid w:val="00D01917"/>
    <w:rsid w:val="00D01A77"/>
    <w:rsid w:val="00D01A93"/>
    <w:rsid w:val="00D01AD0"/>
    <w:rsid w:val="00D01BFF"/>
    <w:rsid w:val="00D01E34"/>
    <w:rsid w:val="00D01E3A"/>
    <w:rsid w:val="00D02135"/>
    <w:rsid w:val="00D02188"/>
    <w:rsid w:val="00D025AD"/>
    <w:rsid w:val="00D02614"/>
    <w:rsid w:val="00D026FC"/>
    <w:rsid w:val="00D029A1"/>
    <w:rsid w:val="00D02ADA"/>
    <w:rsid w:val="00D02D19"/>
    <w:rsid w:val="00D02F12"/>
    <w:rsid w:val="00D02F38"/>
    <w:rsid w:val="00D02F3D"/>
    <w:rsid w:val="00D0312B"/>
    <w:rsid w:val="00D03295"/>
    <w:rsid w:val="00D03567"/>
    <w:rsid w:val="00D035D3"/>
    <w:rsid w:val="00D03A91"/>
    <w:rsid w:val="00D03CC6"/>
    <w:rsid w:val="00D03D68"/>
    <w:rsid w:val="00D03DE3"/>
    <w:rsid w:val="00D03E65"/>
    <w:rsid w:val="00D040A1"/>
    <w:rsid w:val="00D04194"/>
    <w:rsid w:val="00D04209"/>
    <w:rsid w:val="00D04356"/>
    <w:rsid w:val="00D04546"/>
    <w:rsid w:val="00D04581"/>
    <w:rsid w:val="00D04761"/>
    <w:rsid w:val="00D049C7"/>
    <w:rsid w:val="00D04C6C"/>
    <w:rsid w:val="00D04D67"/>
    <w:rsid w:val="00D0501A"/>
    <w:rsid w:val="00D05729"/>
    <w:rsid w:val="00D05824"/>
    <w:rsid w:val="00D05A7A"/>
    <w:rsid w:val="00D05FA1"/>
    <w:rsid w:val="00D063AB"/>
    <w:rsid w:val="00D06530"/>
    <w:rsid w:val="00D06625"/>
    <w:rsid w:val="00D06639"/>
    <w:rsid w:val="00D06878"/>
    <w:rsid w:val="00D06CA3"/>
    <w:rsid w:val="00D06E55"/>
    <w:rsid w:val="00D06FD2"/>
    <w:rsid w:val="00D0730B"/>
    <w:rsid w:val="00D07331"/>
    <w:rsid w:val="00D073AA"/>
    <w:rsid w:val="00D07590"/>
    <w:rsid w:val="00D07734"/>
    <w:rsid w:val="00D0780A"/>
    <w:rsid w:val="00D0793F"/>
    <w:rsid w:val="00D07AD7"/>
    <w:rsid w:val="00D07C62"/>
    <w:rsid w:val="00D07D56"/>
    <w:rsid w:val="00D07DD6"/>
    <w:rsid w:val="00D07E35"/>
    <w:rsid w:val="00D100ED"/>
    <w:rsid w:val="00D1029F"/>
    <w:rsid w:val="00D104FE"/>
    <w:rsid w:val="00D1062D"/>
    <w:rsid w:val="00D10931"/>
    <w:rsid w:val="00D10BB8"/>
    <w:rsid w:val="00D10DCE"/>
    <w:rsid w:val="00D10F96"/>
    <w:rsid w:val="00D11003"/>
    <w:rsid w:val="00D11655"/>
    <w:rsid w:val="00D11841"/>
    <w:rsid w:val="00D1196C"/>
    <w:rsid w:val="00D11FBD"/>
    <w:rsid w:val="00D12348"/>
    <w:rsid w:val="00D123D5"/>
    <w:rsid w:val="00D126AB"/>
    <w:rsid w:val="00D1274F"/>
    <w:rsid w:val="00D12902"/>
    <w:rsid w:val="00D13063"/>
    <w:rsid w:val="00D13180"/>
    <w:rsid w:val="00D134D0"/>
    <w:rsid w:val="00D1362E"/>
    <w:rsid w:val="00D13E3D"/>
    <w:rsid w:val="00D140F2"/>
    <w:rsid w:val="00D1431C"/>
    <w:rsid w:val="00D14A51"/>
    <w:rsid w:val="00D14D75"/>
    <w:rsid w:val="00D14F30"/>
    <w:rsid w:val="00D151E7"/>
    <w:rsid w:val="00D1555B"/>
    <w:rsid w:val="00D156FF"/>
    <w:rsid w:val="00D159C2"/>
    <w:rsid w:val="00D15D30"/>
    <w:rsid w:val="00D15F8A"/>
    <w:rsid w:val="00D1616E"/>
    <w:rsid w:val="00D1630E"/>
    <w:rsid w:val="00D1654C"/>
    <w:rsid w:val="00D1671B"/>
    <w:rsid w:val="00D16A9B"/>
    <w:rsid w:val="00D1778B"/>
    <w:rsid w:val="00D17938"/>
    <w:rsid w:val="00D20232"/>
    <w:rsid w:val="00D20388"/>
    <w:rsid w:val="00D2041B"/>
    <w:rsid w:val="00D2074B"/>
    <w:rsid w:val="00D20753"/>
    <w:rsid w:val="00D20977"/>
    <w:rsid w:val="00D209BF"/>
    <w:rsid w:val="00D20AEB"/>
    <w:rsid w:val="00D20EC8"/>
    <w:rsid w:val="00D21079"/>
    <w:rsid w:val="00D2134F"/>
    <w:rsid w:val="00D21507"/>
    <w:rsid w:val="00D21527"/>
    <w:rsid w:val="00D2171A"/>
    <w:rsid w:val="00D21738"/>
    <w:rsid w:val="00D21B30"/>
    <w:rsid w:val="00D21FE2"/>
    <w:rsid w:val="00D222B6"/>
    <w:rsid w:val="00D22381"/>
    <w:rsid w:val="00D22AB8"/>
    <w:rsid w:val="00D22C5B"/>
    <w:rsid w:val="00D23579"/>
    <w:rsid w:val="00D236A4"/>
    <w:rsid w:val="00D23971"/>
    <w:rsid w:val="00D239CC"/>
    <w:rsid w:val="00D245AB"/>
    <w:rsid w:val="00D24BA3"/>
    <w:rsid w:val="00D24C0D"/>
    <w:rsid w:val="00D24D22"/>
    <w:rsid w:val="00D24DB5"/>
    <w:rsid w:val="00D250AD"/>
    <w:rsid w:val="00D25225"/>
    <w:rsid w:val="00D25DAA"/>
    <w:rsid w:val="00D25E43"/>
    <w:rsid w:val="00D25F92"/>
    <w:rsid w:val="00D25F9C"/>
    <w:rsid w:val="00D25FD6"/>
    <w:rsid w:val="00D260E0"/>
    <w:rsid w:val="00D26577"/>
    <w:rsid w:val="00D26A11"/>
    <w:rsid w:val="00D26A1F"/>
    <w:rsid w:val="00D26A86"/>
    <w:rsid w:val="00D26ADD"/>
    <w:rsid w:val="00D26CDD"/>
    <w:rsid w:val="00D26F92"/>
    <w:rsid w:val="00D27304"/>
    <w:rsid w:val="00D273AF"/>
    <w:rsid w:val="00D2759B"/>
    <w:rsid w:val="00D2764C"/>
    <w:rsid w:val="00D2765A"/>
    <w:rsid w:val="00D27771"/>
    <w:rsid w:val="00D277DE"/>
    <w:rsid w:val="00D2798C"/>
    <w:rsid w:val="00D279D5"/>
    <w:rsid w:val="00D27C7E"/>
    <w:rsid w:val="00D27FC5"/>
    <w:rsid w:val="00D300F7"/>
    <w:rsid w:val="00D30145"/>
    <w:rsid w:val="00D3016D"/>
    <w:rsid w:val="00D30353"/>
    <w:rsid w:val="00D30427"/>
    <w:rsid w:val="00D305EB"/>
    <w:rsid w:val="00D30786"/>
    <w:rsid w:val="00D30813"/>
    <w:rsid w:val="00D30D65"/>
    <w:rsid w:val="00D31046"/>
    <w:rsid w:val="00D3106F"/>
    <w:rsid w:val="00D31333"/>
    <w:rsid w:val="00D315EA"/>
    <w:rsid w:val="00D31B36"/>
    <w:rsid w:val="00D32136"/>
    <w:rsid w:val="00D321FD"/>
    <w:rsid w:val="00D32507"/>
    <w:rsid w:val="00D32550"/>
    <w:rsid w:val="00D32694"/>
    <w:rsid w:val="00D32711"/>
    <w:rsid w:val="00D328DF"/>
    <w:rsid w:val="00D32D1C"/>
    <w:rsid w:val="00D32F1C"/>
    <w:rsid w:val="00D32FC8"/>
    <w:rsid w:val="00D330AE"/>
    <w:rsid w:val="00D33141"/>
    <w:rsid w:val="00D33255"/>
    <w:rsid w:val="00D33405"/>
    <w:rsid w:val="00D33629"/>
    <w:rsid w:val="00D336EF"/>
    <w:rsid w:val="00D337F0"/>
    <w:rsid w:val="00D33A3C"/>
    <w:rsid w:val="00D33B58"/>
    <w:rsid w:val="00D33F4F"/>
    <w:rsid w:val="00D3406E"/>
    <w:rsid w:val="00D3417E"/>
    <w:rsid w:val="00D342E3"/>
    <w:rsid w:val="00D34331"/>
    <w:rsid w:val="00D34387"/>
    <w:rsid w:val="00D3440E"/>
    <w:rsid w:val="00D3446C"/>
    <w:rsid w:val="00D34602"/>
    <w:rsid w:val="00D347E1"/>
    <w:rsid w:val="00D34939"/>
    <w:rsid w:val="00D34A55"/>
    <w:rsid w:val="00D34B47"/>
    <w:rsid w:val="00D351F5"/>
    <w:rsid w:val="00D35345"/>
    <w:rsid w:val="00D353A7"/>
    <w:rsid w:val="00D3553E"/>
    <w:rsid w:val="00D355D8"/>
    <w:rsid w:val="00D35934"/>
    <w:rsid w:val="00D35EA0"/>
    <w:rsid w:val="00D360BA"/>
    <w:rsid w:val="00D36759"/>
    <w:rsid w:val="00D36AE7"/>
    <w:rsid w:val="00D36B2D"/>
    <w:rsid w:val="00D36C6F"/>
    <w:rsid w:val="00D36C8E"/>
    <w:rsid w:val="00D36D8B"/>
    <w:rsid w:val="00D36F20"/>
    <w:rsid w:val="00D37034"/>
    <w:rsid w:val="00D37073"/>
    <w:rsid w:val="00D37634"/>
    <w:rsid w:val="00D3769E"/>
    <w:rsid w:val="00D377EF"/>
    <w:rsid w:val="00D37862"/>
    <w:rsid w:val="00D37B8D"/>
    <w:rsid w:val="00D40377"/>
    <w:rsid w:val="00D40388"/>
    <w:rsid w:val="00D4059A"/>
    <w:rsid w:val="00D40638"/>
    <w:rsid w:val="00D408E3"/>
    <w:rsid w:val="00D40A64"/>
    <w:rsid w:val="00D40B7D"/>
    <w:rsid w:val="00D40BE3"/>
    <w:rsid w:val="00D40C07"/>
    <w:rsid w:val="00D40CC8"/>
    <w:rsid w:val="00D40CCE"/>
    <w:rsid w:val="00D40D9D"/>
    <w:rsid w:val="00D40E6F"/>
    <w:rsid w:val="00D41217"/>
    <w:rsid w:val="00D41941"/>
    <w:rsid w:val="00D41B2F"/>
    <w:rsid w:val="00D41B8C"/>
    <w:rsid w:val="00D41BBB"/>
    <w:rsid w:val="00D41D7A"/>
    <w:rsid w:val="00D41E18"/>
    <w:rsid w:val="00D4204D"/>
    <w:rsid w:val="00D420B8"/>
    <w:rsid w:val="00D4237A"/>
    <w:rsid w:val="00D42405"/>
    <w:rsid w:val="00D4245A"/>
    <w:rsid w:val="00D42499"/>
    <w:rsid w:val="00D424FD"/>
    <w:rsid w:val="00D42629"/>
    <w:rsid w:val="00D42977"/>
    <w:rsid w:val="00D42B2B"/>
    <w:rsid w:val="00D433B7"/>
    <w:rsid w:val="00D435E8"/>
    <w:rsid w:val="00D4364A"/>
    <w:rsid w:val="00D43A39"/>
    <w:rsid w:val="00D43A4E"/>
    <w:rsid w:val="00D43BF2"/>
    <w:rsid w:val="00D43C04"/>
    <w:rsid w:val="00D43DE5"/>
    <w:rsid w:val="00D43E4A"/>
    <w:rsid w:val="00D44078"/>
    <w:rsid w:val="00D444CF"/>
    <w:rsid w:val="00D4452B"/>
    <w:rsid w:val="00D4459C"/>
    <w:rsid w:val="00D44A81"/>
    <w:rsid w:val="00D44B51"/>
    <w:rsid w:val="00D44C5C"/>
    <w:rsid w:val="00D44E7E"/>
    <w:rsid w:val="00D44E86"/>
    <w:rsid w:val="00D44F4F"/>
    <w:rsid w:val="00D45060"/>
    <w:rsid w:val="00D45063"/>
    <w:rsid w:val="00D4563C"/>
    <w:rsid w:val="00D45687"/>
    <w:rsid w:val="00D4586C"/>
    <w:rsid w:val="00D45AB6"/>
    <w:rsid w:val="00D45B76"/>
    <w:rsid w:val="00D45BF8"/>
    <w:rsid w:val="00D460A4"/>
    <w:rsid w:val="00D46DE0"/>
    <w:rsid w:val="00D46E14"/>
    <w:rsid w:val="00D46E46"/>
    <w:rsid w:val="00D46F78"/>
    <w:rsid w:val="00D47010"/>
    <w:rsid w:val="00D4704A"/>
    <w:rsid w:val="00D47261"/>
    <w:rsid w:val="00D472B9"/>
    <w:rsid w:val="00D473F3"/>
    <w:rsid w:val="00D476C4"/>
    <w:rsid w:val="00D478DD"/>
    <w:rsid w:val="00D478F1"/>
    <w:rsid w:val="00D47C32"/>
    <w:rsid w:val="00D501B3"/>
    <w:rsid w:val="00D505EB"/>
    <w:rsid w:val="00D5063D"/>
    <w:rsid w:val="00D50894"/>
    <w:rsid w:val="00D50BA8"/>
    <w:rsid w:val="00D510A3"/>
    <w:rsid w:val="00D51A86"/>
    <w:rsid w:val="00D51F2E"/>
    <w:rsid w:val="00D52012"/>
    <w:rsid w:val="00D52312"/>
    <w:rsid w:val="00D52446"/>
    <w:rsid w:val="00D5254C"/>
    <w:rsid w:val="00D526F9"/>
    <w:rsid w:val="00D527C3"/>
    <w:rsid w:val="00D5292A"/>
    <w:rsid w:val="00D5294F"/>
    <w:rsid w:val="00D52A31"/>
    <w:rsid w:val="00D52BFD"/>
    <w:rsid w:val="00D53514"/>
    <w:rsid w:val="00D53ADF"/>
    <w:rsid w:val="00D53D17"/>
    <w:rsid w:val="00D53ED4"/>
    <w:rsid w:val="00D541BA"/>
    <w:rsid w:val="00D543FE"/>
    <w:rsid w:val="00D54417"/>
    <w:rsid w:val="00D548A9"/>
    <w:rsid w:val="00D5493F"/>
    <w:rsid w:val="00D54944"/>
    <w:rsid w:val="00D54B66"/>
    <w:rsid w:val="00D54E32"/>
    <w:rsid w:val="00D5516F"/>
    <w:rsid w:val="00D55209"/>
    <w:rsid w:val="00D552F1"/>
    <w:rsid w:val="00D5534E"/>
    <w:rsid w:val="00D55702"/>
    <w:rsid w:val="00D557E1"/>
    <w:rsid w:val="00D558A1"/>
    <w:rsid w:val="00D55E3E"/>
    <w:rsid w:val="00D55F2A"/>
    <w:rsid w:val="00D560FC"/>
    <w:rsid w:val="00D56276"/>
    <w:rsid w:val="00D56497"/>
    <w:rsid w:val="00D56AAF"/>
    <w:rsid w:val="00D56C55"/>
    <w:rsid w:val="00D571DD"/>
    <w:rsid w:val="00D572A3"/>
    <w:rsid w:val="00D57354"/>
    <w:rsid w:val="00D573E9"/>
    <w:rsid w:val="00D576E6"/>
    <w:rsid w:val="00D5779B"/>
    <w:rsid w:val="00D57ABB"/>
    <w:rsid w:val="00D57EB5"/>
    <w:rsid w:val="00D6009E"/>
    <w:rsid w:val="00D60403"/>
    <w:rsid w:val="00D605B9"/>
    <w:rsid w:val="00D60A42"/>
    <w:rsid w:val="00D60DE2"/>
    <w:rsid w:val="00D61054"/>
    <w:rsid w:val="00D61095"/>
    <w:rsid w:val="00D6133D"/>
    <w:rsid w:val="00D61396"/>
    <w:rsid w:val="00D6164D"/>
    <w:rsid w:val="00D6177C"/>
    <w:rsid w:val="00D61868"/>
    <w:rsid w:val="00D61BAD"/>
    <w:rsid w:val="00D61E5C"/>
    <w:rsid w:val="00D61EE5"/>
    <w:rsid w:val="00D62263"/>
    <w:rsid w:val="00D62712"/>
    <w:rsid w:val="00D62EB6"/>
    <w:rsid w:val="00D62FDA"/>
    <w:rsid w:val="00D631E2"/>
    <w:rsid w:val="00D63920"/>
    <w:rsid w:val="00D63991"/>
    <w:rsid w:val="00D63AE1"/>
    <w:rsid w:val="00D63C2D"/>
    <w:rsid w:val="00D63D31"/>
    <w:rsid w:val="00D63DF0"/>
    <w:rsid w:val="00D64408"/>
    <w:rsid w:val="00D64470"/>
    <w:rsid w:val="00D64CE0"/>
    <w:rsid w:val="00D64FDD"/>
    <w:rsid w:val="00D6522E"/>
    <w:rsid w:val="00D65302"/>
    <w:rsid w:val="00D65371"/>
    <w:rsid w:val="00D6571B"/>
    <w:rsid w:val="00D65723"/>
    <w:rsid w:val="00D65802"/>
    <w:rsid w:val="00D65833"/>
    <w:rsid w:val="00D658D4"/>
    <w:rsid w:val="00D659D3"/>
    <w:rsid w:val="00D65C42"/>
    <w:rsid w:val="00D65C8A"/>
    <w:rsid w:val="00D65D27"/>
    <w:rsid w:val="00D65E31"/>
    <w:rsid w:val="00D6615F"/>
    <w:rsid w:val="00D6642F"/>
    <w:rsid w:val="00D667FC"/>
    <w:rsid w:val="00D668AB"/>
    <w:rsid w:val="00D669B2"/>
    <w:rsid w:val="00D66A28"/>
    <w:rsid w:val="00D66C67"/>
    <w:rsid w:val="00D66CAE"/>
    <w:rsid w:val="00D66EAF"/>
    <w:rsid w:val="00D67005"/>
    <w:rsid w:val="00D670F6"/>
    <w:rsid w:val="00D67645"/>
    <w:rsid w:val="00D67738"/>
    <w:rsid w:val="00D67801"/>
    <w:rsid w:val="00D67839"/>
    <w:rsid w:val="00D6799F"/>
    <w:rsid w:val="00D67A8C"/>
    <w:rsid w:val="00D67B2C"/>
    <w:rsid w:val="00D67BCA"/>
    <w:rsid w:val="00D67F40"/>
    <w:rsid w:val="00D70187"/>
    <w:rsid w:val="00D701E5"/>
    <w:rsid w:val="00D702F6"/>
    <w:rsid w:val="00D7036B"/>
    <w:rsid w:val="00D70531"/>
    <w:rsid w:val="00D7063D"/>
    <w:rsid w:val="00D70A01"/>
    <w:rsid w:val="00D70CA4"/>
    <w:rsid w:val="00D70CFD"/>
    <w:rsid w:val="00D70DB4"/>
    <w:rsid w:val="00D70F3E"/>
    <w:rsid w:val="00D7127D"/>
    <w:rsid w:val="00D7128C"/>
    <w:rsid w:val="00D71428"/>
    <w:rsid w:val="00D71461"/>
    <w:rsid w:val="00D7154C"/>
    <w:rsid w:val="00D71622"/>
    <w:rsid w:val="00D71649"/>
    <w:rsid w:val="00D717E3"/>
    <w:rsid w:val="00D71D8E"/>
    <w:rsid w:val="00D71FBB"/>
    <w:rsid w:val="00D71FEE"/>
    <w:rsid w:val="00D7217C"/>
    <w:rsid w:val="00D723AB"/>
    <w:rsid w:val="00D72A4A"/>
    <w:rsid w:val="00D72A81"/>
    <w:rsid w:val="00D72AFD"/>
    <w:rsid w:val="00D7316A"/>
    <w:rsid w:val="00D732A6"/>
    <w:rsid w:val="00D73531"/>
    <w:rsid w:val="00D73582"/>
    <w:rsid w:val="00D73693"/>
    <w:rsid w:val="00D73B3B"/>
    <w:rsid w:val="00D73F92"/>
    <w:rsid w:val="00D740CC"/>
    <w:rsid w:val="00D7435E"/>
    <w:rsid w:val="00D744DB"/>
    <w:rsid w:val="00D7464E"/>
    <w:rsid w:val="00D74A27"/>
    <w:rsid w:val="00D74AE8"/>
    <w:rsid w:val="00D74B48"/>
    <w:rsid w:val="00D74C04"/>
    <w:rsid w:val="00D74D72"/>
    <w:rsid w:val="00D74DC6"/>
    <w:rsid w:val="00D7500E"/>
    <w:rsid w:val="00D75023"/>
    <w:rsid w:val="00D7508B"/>
    <w:rsid w:val="00D75135"/>
    <w:rsid w:val="00D7573B"/>
    <w:rsid w:val="00D75A2A"/>
    <w:rsid w:val="00D75B86"/>
    <w:rsid w:val="00D75CC1"/>
    <w:rsid w:val="00D75DD3"/>
    <w:rsid w:val="00D75DF5"/>
    <w:rsid w:val="00D75E4B"/>
    <w:rsid w:val="00D75ED4"/>
    <w:rsid w:val="00D75F9B"/>
    <w:rsid w:val="00D7601A"/>
    <w:rsid w:val="00D761FA"/>
    <w:rsid w:val="00D76287"/>
    <w:rsid w:val="00D762D3"/>
    <w:rsid w:val="00D76374"/>
    <w:rsid w:val="00D764BE"/>
    <w:rsid w:val="00D76578"/>
    <w:rsid w:val="00D76C66"/>
    <w:rsid w:val="00D76D99"/>
    <w:rsid w:val="00D7728C"/>
    <w:rsid w:val="00D772F2"/>
    <w:rsid w:val="00D774A4"/>
    <w:rsid w:val="00D777DF"/>
    <w:rsid w:val="00D80044"/>
    <w:rsid w:val="00D802AF"/>
    <w:rsid w:val="00D805D2"/>
    <w:rsid w:val="00D806D7"/>
    <w:rsid w:val="00D8127E"/>
    <w:rsid w:val="00D8133C"/>
    <w:rsid w:val="00D8148B"/>
    <w:rsid w:val="00D81714"/>
    <w:rsid w:val="00D81741"/>
    <w:rsid w:val="00D81768"/>
    <w:rsid w:val="00D8191B"/>
    <w:rsid w:val="00D819E1"/>
    <w:rsid w:val="00D81FBF"/>
    <w:rsid w:val="00D82153"/>
    <w:rsid w:val="00D823B7"/>
    <w:rsid w:val="00D8271D"/>
    <w:rsid w:val="00D8287B"/>
    <w:rsid w:val="00D8292C"/>
    <w:rsid w:val="00D829F5"/>
    <w:rsid w:val="00D82B16"/>
    <w:rsid w:val="00D8304E"/>
    <w:rsid w:val="00D830DE"/>
    <w:rsid w:val="00D83322"/>
    <w:rsid w:val="00D83365"/>
    <w:rsid w:val="00D834D2"/>
    <w:rsid w:val="00D834E6"/>
    <w:rsid w:val="00D835FC"/>
    <w:rsid w:val="00D8397F"/>
    <w:rsid w:val="00D8398F"/>
    <w:rsid w:val="00D83E86"/>
    <w:rsid w:val="00D841BA"/>
    <w:rsid w:val="00D84260"/>
    <w:rsid w:val="00D842DA"/>
    <w:rsid w:val="00D84335"/>
    <w:rsid w:val="00D843F3"/>
    <w:rsid w:val="00D843F6"/>
    <w:rsid w:val="00D84414"/>
    <w:rsid w:val="00D8469C"/>
    <w:rsid w:val="00D84EB2"/>
    <w:rsid w:val="00D84F42"/>
    <w:rsid w:val="00D85051"/>
    <w:rsid w:val="00D85114"/>
    <w:rsid w:val="00D85524"/>
    <w:rsid w:val="00D85887"/>
    <w:rsid w:val="00D858E8"/>
    <w:rsid w:val="00D85990"/>
    <w:rsid w:val="00D859BA"/>
    <w:rsid w:val="00D85A75"/>
    <w:rsid w:val="00D85BA2"/>
    <w:rsid w:val="00D85CC6"/>
    <w:rsid w:val="00D85E96"/>
    <w:rsid w:val="00D85EEA"/>
    <w:rsid w:val="00D861C6"/>
    <w:rsid w:val="00D863AD"/>
    <w:rsid w:val="00D863EA"/>
    <w:rsid w:val="00D8657E"/>
    <w:rsid w:val="00D8696C"/>
    <w:rsid w:val="00D87017"/>
    <w:rsid w:val="00D87097"/>
    <w:rsid w:val="00D870C9"/>
    <w:rsid w:val="00D8731A"/>
    <w:rsid w:val="00D874AF"/>
    <w:rsid w:val="00D87652"/>
    <w:rsid w:val="00D876D8"/>
    <w:rsid w:val="00D878FB"/>
    <w:rsid w:val="00D87A93"/>
    <w:rsid w:val="00D87B8B"/>
    <w:rsid w:val="00D87F07"/>
    <w:rsid w:val="00D9075D"/>
    <w:rsid w:val="00D90989"/>
    <w:rsid w:val="00D90C70"/>
    <w:rsid w:val="00D90D01"/>
    <w:rsid w:val="00D90DC3"/>
    <w:rsid w:val="00D90E23"/>
    <w:rsid w:val="00D91252"/>
    <w:rsid w:val="00D9130B"/>
    <w:rsid w:val="00D914F3"/>
    <w:rsid w:val="00D919CC"/>
    <w:rsid w:val="00D91BAE"/>
    <w:rsid w:val="00D91D38"/>
    <w:rsid w:val="00D91E80"/>
    <w:rsid w:val="00D92046"/>
    <w:rsid w:val="00D920F7"/>
    <w:rsid w:val="00D92147"/>
    <w:rsid w:val="00D926DB"/>
    <w:rsid w:val="00D9292F"/>
    <w:rsid w:val="00D92D93"/>
    <w:rsid w:val="00D930AD"/>
    <w:rsid w:val="00D9361E"/>
    <w:rsid w:val="00D936E4"/>
    <w:rsid w:val="00D936E6"/>
    <w:rsid w:val="00D9384C"/>
    <w:rsid w:val="00D9386F"/>
    <w:rsid w:val="00D938B2"/>
    <w:rsid w:val="00D93C01"/>
    <w:rsid w:val="00D93E72"/>
    <w:rsid w:val="00D94076"/>
    <w:rsid w:val="00D9412E"/>
    <w:rsid w:val="00D942DD"/>
    <w:rsid w:val="00D94428"/>
    <w:rsid w:val="00D949A4"/>
    <w:rsid w:val="00D94F67"/>
    <w:rsid w:val="00D95121"/>
    <w:rsid w:val="00D95406"/>
    <w:rsid w:val="00D95602"/>
    <w:rsid w:val="00D95886"/>
    <w:rsid w:val="00D95C9E"/>
    <w:rsid w:val="00D96250"/>
    <w:rsid w:val="00D96280"/>
    <w:rsid w:val="00D965F5"/>
    <w:rsid w:val="00D96800"/>
    <w:rsid w:val="00D96AA6"/>
    <w:rsid w:val="00D96EF1"/>
    <w:rsid w:val="00D97219"/>
    <w:rsid w:val="00D9757F"/>
    <w:rsid w:val="00D975B4"/>
    <w:rsid w:val="00D976DA"/>
    <w:rsid w:val="00D97801"/>
    <w:rsid w:val="00D978B8"/>
    <w:rsid w:val="00D978ED"/>
    <w:rsid w:val="00D97ABD"/>
    <w:rsid w:val="00DA011D"/>
    <w:rsid w:val="00DA0191"/>
    <w:rsid w:val="00DA0379"/>
    <w:rsid w:val="00DA038A"/>
    <w:rsid w:val="00DA05F3"/>
    <w:rsid w:val="00DA06A5"/>
    <w:rsid w:val="00DA0848"/>
    <w:rsid w:val="00DA0B5D"/>
    <w:rsid w:val="00DA0B9B"/>
    <w:rsid w:val="00DA0DE7"/>
    <w:rsid w:val="00DA0E2A"/>
    <w:rsid w:val="00DA0E66"/>
    <w:rsid w:val="00DA110A"/>
    <w:rsid w:val="00DA15BA"/>
    <w:rsid w:val="00DA1685"/>
    <w:rsid w:val="00DA1F58"/>
    <w:rsid w:val="00DA2241"/>
    <w:rsid w:val="00DA2671"/>
    <w:rsid w:val="00DA2697"/>
    <w:rsid w:val="00DA287F"/>
    <w:rsid w:val="00DA2938"/>
    <w:rsid w:val="00DA2CE7"/>
    <w:rsid w:val="00DA2E8B"/>
    <w:rsid w:val="00DA30E2"/>
    <w:rsid w:val="00DA3269"/>
    <w:rsid w:val="00DA33D4"/>
    <w:rsid w:val="00DA37EE"/>
    <w:rsid w:val="00DA382A"/>
    <w:rsid w:val="00DA3D39"/>
    <w:rsid w:val="00DA41DD"/>
    <w:rsid w:val="00DA4CE5"/>
    <w:rsid w:val="00DA4CE9"/>
    <w:rsid w:val="00DA4EC0"/>
    <w:rsid w:val="00DA4ED9"/>
    <w:rsid w:val="00DA4F1D"/>
    <w:rsid w:val="00DA51BB"/>
    <w:rsid w:val="00DA5291"/>
    <w:rsid w:val="00DA559D"/>
    <w:rsid w:val="00DA56D2"/>
    <w:rsid w:val="00DA5751"/>
    <w:rsid w:val="00DA5B71"/>
    <w:rsid w:val="00DA5D15"/>
    <w:rsid w:val="00DA5DDE"/>
    <w:rsid w:val="00DA5F81"/>
    <w:rsid w:val="00DA5F8A"/>
    <w:rsid w:val="00DA6097"/>
    <w:rsid w:val="00DA612C"/>
    <w:rsid w:val="00DA61B2"/>
    <w:rsid w:val="00DA674C"/>
    <w:rsid w:val="00DA678B"/>
    <w:rsid w:val="00DA69D5"/>
    <w:rsid w:val="00DA6C1A"/>
    <w:rsid w:val="00DA6CEB"/>
    <w:rsid w:val="00DA6DEC"/>
    <w:rsid w:val="00DA6E9C"/>
    <w:rsid w:val="00DA7014"/>
    <w:rsid w:val="00DA70DB"/>
    <w:rsid w:val="00DA7242"/>
    <w:rsid w:val="00DA72A7"/>
    <w:rsid w:val="00DA75CB"/>
    <w:rsid w:val="00DA7AA5"/>
    <w:rsid w:val="00DB02F5"/>
    <w:rsid w:val="00DB0309"/>
    <w:rsid w:val="00DB0748"/>
    <w:rsid w:val="00DB091C"/>
    <w:rsid w:val="00DB09B8"/>
    <w:rsid w:val="00DB0D1C"/>
    <w:rsid w:val="00DB0E1B"/>
    <w:rsid w:val="00DB0ECF"/>
    <w:rsid w:val="00DB0FEB"/>
    <w:rsid w:val="00DB11C6"/>
    <w:rsid w:val="00DB120B"/>
    <w:rsid w:val="00DB1700"/>
    <w:rsid w:val="00DB188F"/>
    <w:rsid w:val="00DB198C"/>
    <w:rsid w:val="00DB1998"/>
    <w:rsid w:val="00DB1B32"/>
    <w:rsid w:val="00DB1B84"/>
    <w:rsid w:val="00DB1CA4"/>
    <w:rsid w:val="00DB2175"/>
    <w:rsid w:val="00DB2358"/>
    <w:rsid w:val="00DB2822"/>
    <w:rsid w:val="00DB2853"/>
    <w:rsid w:val="00DB2B42"/>
    <w:rsid w:val="00DB2BDA"/>
    <w:rsid w:val="00DB2F36"/>
    <w:rsid w:val="00DB310A"/>
    <w:rsid w:val="00DB32D6"/>
    <w:rsid w:val="00DB335C"/>
    <w:rsid w:val="00DB34F7"/>
    <w:rsid w:val="00DB35E1"/>
    <w:rsid w:val="00DB3B3E"/>
    <w:rsid w:val="00DB3B5A"/>
    <w:rsid w:val="00DB3D23"/>
    <w:rsid w:val="00DB3D38"/>
    <w:rsid w:val="00DB3D6F"/>
    <w:rsid w:val="00DB3DCB"/>
    <w:rsid w:val="00DB3E26"/>
    <w:rsid w:val="00DB3F67"/>
    <w:rsid w:val="00DB3FBE"/>
    <w:rsid w:val="00DB4067"/>
    <w:rsid w:val="00DB40F5"/>
    <w:rsid w:val="00DB4140"/>
    <w:rsid w:val="00DB42C3"/>
    <w:rsid w:val="00DB42F3"/>
    <w:rsid w:val="00DB4300"/>
    <w:rsid w:val="00DB4431"/>
    <w:rsid w:val="00DB44E4"/>
    <w:rsid w:val="00DB4545"/>
    <w:rsid w:val="00DB4705"/>
    <w:rsid w:val="00DB477A"/>
    <w:rsid w:val="00DB480B"/>
    <w:rsid w:val="00DB48AB"/>
    <w:rsid w:val="00DB4BBB"/>
    <w:rsid w:val="00DB4E05"/>
    <w:rsid w:val="00DB4F36"/>
    <w:rsid w:val="00DB4FC3"/>
    <w:rsid w:val="00DB54E3"/>
    <w:rsid w:val="00DB5588"/>
    <w:rsid w:val="00DB57A2"/>
    <w:rsid w:val="00DB5894"/>
    <w:rsid w:val="00DB58E3"/>
    <w:rsid w:val="00DB59DE"/>
    <w:rsid w:val="00DB5ABF"/>
    <w:rsid w:val="00DB5F5D"/>
    <w:rsid w:val="00DB614C"/>
    <w:rsid w:val="00DB664C"/>
    <w:rsid w:val="00DB6659"/>
    <w:rsid w:val="00DB67F5"/>
    <w:rsid w:val="00DB68C5"/>
    <w:rsid w:val="00DB6A4F"/>
    <w:rsid w:val="00DB6AF3"/>
    <w:rsid w:val="00DB6B2E"/>
    <w:rsid w:val="00DB6F2D"/>
    <w:rsid w:val="00DB7128"/>
    <w:rsid w:val="00DB7296"/>
    <w:rsid w:val="00DB779A"/>
    <w:rsid w:val="00DB7DD0"/>
    <w:rsid w:val="00DB7E3C"/>
    <w:rsid w:val="00DB7F74"/>
    <w:rsid w:val="00DB7F83"/>
    <w:rsid w:val="00DC0204"/>
    <w:rsid w:val="00DC05D7"/>
    <w:rsid w:val="00DC06C5"/>
    <w:rsid w:val="00DC0ACF"/>
    <w:rsid w:val="00DC0DA9"/>
    <w:rsid w:val="00DC1277"/>
    <w:rsid w:val="00DC1526"/>
    <w:rsid w:val="00DC15C2"/>
    <w:rsid w:val="00DC1689"/>
    <w:rsid w:val="00DC1EE0"/>
    <w:rsid w:val="00DC2073"/>
    <w:rsid w:val="00DC20D9"/>
    <w:rsid w:val="00DC216D"/>
    <w:rsid w:val="00DC2239"/>
    <w:rsid w:val="00DC2298"/>
    <w:rsid w:val="00DC2385"/>
    <w:rsid w:val="00DC2929"/>
    <w:rsid w:val="00DC29DA"/>
    <w:rsid w:val="00DC2A19"/>
    <w:rsid w:val="00DC2AF6"/>
    <w:rsid w:val="00DC2F6B"/>
    <w:rsid w:val="00DC305D"/>
    <w:rsid w:val="00DC30B3"/>
    <w:rsid w:val="00DC3229"/>
    <w:rsid w:val="00DC3259"/>
    <w:rsid w:val="00DC3597"/>
    <w:rsid w:val="00DC39DA"/>
    <w:rsid w:val="00DC3A1A"/>
    <w:rsid w:val="00DC3A96"/>
    <w:rsid w:val="00DC3F08"/>
    <w:rsid w:val="00DC4063"/>
    <w:rsid w:val="00DC406F"/>
    <w:rsid w:val="00DC4117"/>
    <w:rsid w:val="00DC44C8"/>
    <w:rsid w:val="00DC4863"/>
    <w:rsid w:val="00DC495C"/>
    <w:rsid w:val="00DC4B56"/>
    <w:rsid w:val="00DC4BE8"/>
    <w:rsid w:val="00DC4E43"/>
    <w:rsid w:val="00DC56D8"/>
    <w:rsid w:val="00DC5791"/>
    <w:rsid w:val="00DC57D7"/>
    <w:rsid w:val="00DC59FE"/>
    <w:rsid w:val="00DC5E43"/>
    <w:rsid w:val="00DC602B"/>
    <w:rsid w:val="00DC659B"/>
    <w:rsid w:val="00DC6ED3"/>
    <w:rsid w:val="00DC704C"/>
    <w:rsid w:val="00DC721F"/>
    <w:rsid w:val="00DC7353"/>
    <w:rsid w:val="00DC749F"/>
    <w:rsid w:val="00DC7683"/>
    <w:rsid w:val="00DC7BC9"/>
    <w:rsid w:val="00DC7D83"/>
    <w:rsid w:val="00DC7EDC"/>
    <w:rsid w:val="00DC7FBC"/>
    <w:rsid w:val="00DD0370"/>
    <w:rsid w:val="00DD0628"/>
    <w:rsid w:val="00DD0658"/>
    <w:rsid w:val="00DD0808"/>
    <w:rsid w:val="00DD0A0E"/>
    <w:rsid w:val="00DD0A98"/>
    <w:rsid w:val="00DD0EA0"/>
    <w:rsid w:val="00DD10A2"/>
    <w:rsid w:val="00DD129D"/>
    <w:rsid w:val="00DD12DD"/>
    <w:rsid w:val="00DD1627"/>
    <w:rsid w:val="00DD1676"/>
    <w:rsid w:val="00DD16E9"/>
    <w:rsid w:val="00DD19AE"/>
    <w:rsid w:val="00DD20A8"/>
    <w:rsid w:val="00DD22CD"/>
    <w:rsid w:val="00DD254A"/>
    <w:rsid w:val="00DD2D57"/>
    <w:rsid w:val="00DD3292"/>
    <w:rsid w:val="00DD3342"/>
    <w:rsid w:val="00DD34B3"/>
    <w:rsid w:val="00DD377C"/>
    <w:rsid w:val="00DD39B4"/>
    <w:rsid w:val="00DD3B10"/>
    <w:rsid w:val="00DD3B1E"/>
    <w:rsid w:val="00DD3C52"/>
    <w:rsid w:val="00DD3C53"/>
    <w:rsid w:val="00DD3D1A"/>
    <w:rsid w:val="00DD3FB9"/>
    <w:rsid w:val="00DD4068"/>
    <w:rsid w:val="00DD4230"/>
    <w:rsid w:val="00DD4497"/>
    <w:rsid w:val="00DD44AD"/>
    <w:rsid w:val="00DD45A7"/>
    <w:rsid w:val="00DD46DC"/>
    <w:rsid w:val="00DD46EF"/>
    <w:rsid w:val="00DD4DB8"/>
    <w:rsid w:val="00DD4DF3"/>
    <w:rsid w:val="00DD4FB7"/>
    <w:rsid w:val="00DD4FC7"/>
    <w:rsid w:val="00DD508B"/>
    <w:rsid w:val="00DD5209"/>
    <w:rsid w:val="00DD52FA"/>
    <w:rsid w:val="00DD5336"/>
    <w:rsid w:val="00DD576F"/>
    <w:rsid w:val="00DD5ACD"/>
    <w:rsid w:val="00DD5AEE"/>
    <w:rsid w:val="00DD5E92"/>
    <w:rsid w:val="00DD5EAC"/>
    <w:rsid w:val="00DD6088"/>
    <w:rsid w:val="00DD651D"/>
    <w:rsid w:val="00DD676D"/>
    <w:rsid w:val="00DD6C65"/>
    <w:rsid w:val="00DD6EA3"/>
    <w:rsid w:val="00DD6F07"/>
    <w:rsid w:val="00DD6FF2"/>
    <w:rsid w:val="00DD717C"/>
    <w:rsid w:val="00DD7202"/>
    <w:rsid w:val="00DD7429"/>
    <w:rsid w:val="00DD7454"/>
    <w:rsid w:val="00DD74C8"/>
    <w:rsid w:val="00DD75D3"/>
    <w:rsid w:val="00DD7C95"/>
    <w:rsid w:val="00DD7E73"/>
    <w:rsid w:val="00DD7E81"/>
    <w:rsid w:val="00DD7F48"/>
    <w:rsid w:val="00DD7FFC"/>
    <w:rsid w:val="00DE0098"/>
    <w:rsid w:val="00DE0197"/>
    <w:rsid w:val="00DE02FE"/>
    <w:rsid w:val="00DE03EE"/>
    <w:rsid w:val="00DE091C"/>
    <w:rsid w:val="00DE09CB"/>
    <w:rsid w:val="00DE0B91"/>
    <w:rsid w:val="00DE10F9"/>
    <w:rsid w:val="00DE1498"/>
    <w:rsid w:val="00DE1581"/>
    <w:rsid w:val="00DE1A63"/>
    <w:rsid w:val="00DE1B88"/>
    <w:rsid w:val="00DE1C3D"/>
    <w:rsid w:val="00DE1D23"/>
    <w:rsid w:val="00DE1DA7"/>
    <w:rsid w:val="00DE1EB0"/>
    <w:rsid w:val="00DE1F83"/>
    <w:rsid w:val="00DE2053"/>
    <w:rsid w:val="00DE2060"/>
    <w:rsid w:val="00DE2312"/>
    <w:rsid w:val="00DE2489"/>
    <w:rsid w:val="00DE276D"/>
    <w:rsid w:val="00DE27F7"/>
    <w:rsid w:val="00DE2817"/>
    <w:rsid w:val="00DE2981"/>
    <w:rsid w:val="00DE2BE7"/>
    <w:rsid w:val="00DE310B"/>
    <w:rsid w:val="00DE31CD"/>
    <w:rsid w:val="00DE3939"/>
    <w:rsid w:val="00DE3994"/>
    <w:rsid w:val="00DE3A01"/>
    <w:rsid w:val="00DE3DE8"/>
    <w:rsid w:val="00DE3FF0"/>
    <w:rsid w:val="00DE4064"/>
    <w:rsid w:val="00DE4162"/>
    <w:rsid w:val="00DE42CC"/>
    <w:rsid w:val="00DE4798"/>
    <w:rsid w:val="00DE4D99"/>
    <w:rsid w:val="00DE4F07"/>
    <w:rsid w:val="00DE50D1"/>
    <w:rsid w:val="00DE5193"/>
    <w:rsid w:val="00DE5253"/>
    <w:rsid w:val="00DE5255"/>
    <w:rsid w:val="00DE5274"/>
    <w:rsid w:val="00DE565F"/>
    <w:rsid w:val="00DE59A9"/>
    <w:rsid w:val="00DE5AF7"/>
    <w:rsid w:val="00DE5FB2"/>
    <w:rsid w:val="00DE640F"/>
    <w:rsid w:val="00DE6BD0"/>
    <w:rsid w:val="00DE724D"/>
    <w:rsid w:val="00DE7259"/>
    <w:rsid w:val="00DE7448"/>
    <w:rsid w:val="00DE75B5"/>
    <w:rsid w:val="00DE7612"/>
    <w:rsid w:val="00DE7A1D"/>
    <w:rsid w:val="00DE7A3E"/>
    <w:rsid w:val="00DE7DD2"/>
    <w:rsid w:val="00DE7E6C"/>
    <w:rsid w:val="00DE7FEB"/>
    <w:rsid w:val="00DF0119"/>
    <w:rsid w:val="00DF022C"/>
    <w:rsid w:val="00DF02FB"/>
    <w:rsid w:val="00DF0386"/>
    <w:rsid w:val="00DF060D"/>
    <w:rsid w:val="00DF0AEC"/>
    <w:rsid w:val="00DF0EAB"/>
    <w:rsid w:val="00DF1653"/>
    <w:rsid w:val="00DF1686"/>
    <w:rsid w:val="00DF17A2"/>
    <w:rsid w:val="00DF17EE"/>
    <w:rsid w:val="00DF1ADB"/>
    <w:rsid w:val="00DF1B1C"/>
    <w:rsid w:val="00DF21CE"/>
    <w:rsid w:val="00DF24BF"/>
    <w:rsid w:val="00DF27BA"/>
    <w:rsid w:val="00DF28CB"/>
    <w:rsid w:val="00DF32E9"/>
    <w:rsid w:val="00DF36A6"/>
    <w:rsid w:val="00DF399B"/>
    <w:rsid w:val="00DF3A4C"/>
    <w:rsid w:val="00DF3ACF"/>
    <w:rsid w:val="00DF413C"/>
    <w:rsid w:val="00DF41B1"/>
    <w:rsid w:val="00DF42FF"/>
    <w:rsid w:val="00DF4450"/>
    <w:rsid w:val="00DF45E0"/>
    <w:rsid w:val="00DF4636"/>
    <w:rsid w:val="00DF49F9"/>
    <w:rsid w:val="00DF4CD1"/>
    <w:rsid w:val="00DF5333"/>
    <w:rsid w:val="00DF549F"/>
    <w:rsid w:val="00DF587E"/>
    <w:rsid w:val="00DF5942"/>
    <w:rsid w:val="00DF5964"/>
    <w:rsid w:val="00DF5A24"/>
    <w:rsid w:val="00DF5E62"/>
    <w:rsid w:val="00DF618A"/>
    <w:rsid w:val="00DF6214"/>
    <w:rsid w:val="00DF62E0"/>
    <w:rsid w:val="00DF63CA"/>
    <w:rsid w:val="00DF6903"/>
    <w:rsid w:val="00DF70EF"/>
    <w:rsid w:val="00DF7147"/>
    <w:rsid w:val="00DF74AD"/>
    <w:rsid w:val="00DF7563"/>
    <w:rsid w:val="00DF76C2"/>
    <w:rsid w:val="00DF7701"/>
    <w:rsid w:val="00DF7CE6"/>
    <w:rsid w:val="00DF7DBC"/>
    <w:rsid w:val="00E0002F"/>
    <w:rsid w:val="00E00276"/>
    <w:rsid w:val="00E002E4"/>
    <w:rsid w:val="00E00571"/>
    <w:rsid w:val="00E0085C"/>
    <w:rsid w:val="00E00D83"/>
    <w:rsid w:val="00E00E15"/>
    <w:rsid w:val="00E01190"/>
    <w:rsid w:val="00E01295"/>
    <w:rsid w:val="00E0138B"/>
    <w:rsid w:val="00E013E9"/>
    <w:rsid w:val="00E01514"/>
    <w:rsid w:val="00E01687"/>
    <w:rsid w:val="00E016EC"/>
    <w:rsid w:val="00E01711"/>
    <w:rsid w:val="00E01791"/>
    <w:rsid w:val="00E0189C"/>
    <w:rsid w:val="00E01BD0"/>
    <w:rsid w:val="00E01D8F"/>
    <w:rsid w:val="00E01F20"/>
    <w:rsid w:val="00E0244A"/>
    <w:rsid w:val="00E024D0"/>
    <w:rsid w:val="00E029BB"/>
    <w:rsid w:val="00E02AC3"/>
    <w:rsid w:val="00E02B1D"/>
    <w:rsid w:val="00E02B57"/>
    <w:rsid w:val="00E02D14"/>
    <w:rsid w:val="00E02E83"/>
    <w:rsid w:val="00E02FE4"/>
    <w:rsid w:val="00E030B3"/>
    <w:rsid w:val="00E03814"/>
    <w:rsid w:val="00E03A80"/>
    <w:rsid w:val="00E03E78"/>
    <w:rsid w:val="00E03E86"/>
    <w:rsid w:val="00E0404D"/>
    <w:rsid w:val="00E0417D"/>
    <w:rsid w:val="00E0424A"/>
    <w:rsid w:val="00E0429E"/>
    <w:rsid w:val="00E04573"/>
    <w:rsid w:val="00E04651"/>
    <w:rsid w:val="00E04CEA"/>
    <w:rsid w:val="00E04D02"/>
    <w:rsid w:val="00E04D2E"/>
    <w:rsid w:val="00E04EEE"/>
    <w:rsid w:val="00E04F8F"/>
    <w:rsid w:val="00E055A0"/>
    <w:rsid w:val="00E05641"/>
    <w:rsid w:val="00E059C0"/>
    <w:rsid w:val="00E05CA5"/>
    <w:rsid w:val="00E0605D"/>
    <w:rsid w:val="00E0609B"/>
    <w:rsid w:val="00E06205"/>
    <w:rsid w:val="00E065BD"/>
    <w:rsid w:val="00E067A1"/>
    <w:rsid w:val="00E06939"/>
    <w:rsid w:val="00E06B22"/>
    <w:rsid w:val="00E06C8F"/>
    <w:rsid w:val="00E07095"/>
    <w:rsid w:val="00E071A9"/>
    <w:rsid w:val="00E07304"/>
    <w:rsid w:val="00E075D0"/>
    <w:rsid w:val="00E0776F"/>
    <w:rsid w:val="00E07897"/>
    <w:rsid w:val="00E078B5"/>
    <w:rsid w:val="00E07960"/>
    <w:rsid w:val="00E079C8"/>
    <w:rsid w:val="00E07D92"/>
    <w:rsid w:val="00E07F61"/>
    <w:rsid w:val="00E10092"/>
    <w:rsid w:val="00E100AE"/>
    <w:rsid w:val="00E100B7"/>
    <w:rsid w:val="00E1016B"/>
    <w:rsid w:val="00E10402"/>
    <w:rsid w:val="00E1051A"/>
    <w:rsid w:val="00E10822"/>
    <w:rsid w:val="00E108DC"/>
    <w:rsid w:val="00E10AF3"/>
    <w:rsid w:val="00E11607"/>
    <w:rsid w:val="00E11864"/>
    <w:rsid w:val="00E11B86"/>
    <w:rsid w:val="00E11C99"/>
    <w:rsid w:val="00E11F7C"/>
    <w:rsid w:val="00E123E3"/>
    <w:rsid w:val="00E12480"/>
    <w:rsid w:val="00E124B6"/>
    <w:rsid w:val="00E12608"/>
    <w:rsid w:val="00E128CF"/>
    <w:rsid w:val="00E12B8F"/>
    <w:rsid w:val="00E12F2F"/>
    <w:rsid w:val="00E12F74"/>
    <w:rsid w:val="00E130C2"/>
    <w:rsid w:val="00E132C4"/>
    <w:rsid w:val="00E13430"/>
    <w:rsid w:val="00E13783"/>
    <w:rsid w:val="00E1389C"/>
    <w:rsid w:val="00E1398F"/>
    <w:rsid w:val="00E13AD5"/>
    <w:rsid w:val="00E13B88"/>
    <w:rsid w:val="00E13C03"/>
    <w:rsid w:val="00E142EC"/>
    <w:rsid w:val="00E145BE"/>
    <w:rsid w:val="00E145D1"/>
    <w:rsid w:val="00E146A6"/>
    <w:rsid w:val="00E14789"/>
    <w:rsid w:val="00E1501B"/>
    <w:rsid w:val="00E1503F"/>
    <w:rsid w:val="00E15271"/>
    <w:rsid w:val="00E152BD"/>
    <w:rsid w:val="00E1583E"/>
    <w:rsid w:val="00E158BD"/>
    <w:rsid w:val="00E159AE"/>
    <w:rsid w:val="00E15C6F"/>
    <w:rsid w:val="00E15E39"/>
    <w:rsid w:val="00E15FFC"/>
    <w:rsid w:val="00E161C6"/>
    <w:rsid w:val="00E16228"/>
    <w:rsid w:val="00E1672B"/>
    <w:rsid w:val="00E168CA"/>
    <w:rsid w:val="00E16AB1"/>
    <w:rsid w:val="00E16AFF"/>
    <w:rsid w:val="00E16C5F"/>
    <w:rsid w:val="00E16C9A"/>
    <w:rsid w:val="00E16FB0"/>
    <w:rsid w:val="00E16FE2"/>
    <w:rsid w:val="00E17249"/>
    <w:rsid w:val="00E173A9"/>
    <w:rsid w:val="00E175CD"/>
    <w:rsid w:val="00E176FA"/>
    <w:rsid w:val="00E17703"/>
    <w:rsid w:val="00E177C1"/>
    <w:rsid w:val="00E1787D"/>
    <w:rsid w:val="00E17ADF"/>
    <w:rsid w:val="00E17BA6"/>
    <w:rsid w:val="00E17CD0"/>
    <w:rsid w:val="00E20155"/>
    <w:rsid w:val="00E2040C"/>
    <w:rsid w:val="00E2045E"/>
    <w:rsid w:val="00E2046F"/>
    <w:rsid w:val="00E2052F"/>
    <w:rsid w:val="00E206F8"/>
    <w:rsid w:val="00E20C0F"/>
    <w:rsid w:val="00E20E5C"/>
    <w:rsid w:val="00E20F7D"/>
    <w:rsid w:val="00E2111E"/>
    <w:rsid w:val="00E212F0"/>
    <w:rsid w:val="00E214F9"/>
    <w:rsid w:val="00E21507"/>
    <w:rsid w:val="00E21644"/>
    <w:rsid w:val="00E21899"/>
    <w:rsid w:val="00E21926"/>
    <w:rsid w:val="00E21B71"/>
    <w:rsid w:val="00E21BC4"/>
    <w:rsid w:val="00E21DB8"/>
    <w:rsid w:val="00E224C2"/>
    <w:rsid w:val="00E22813"/>
    <w:rsid w:val="00E22929"/>
    <w:rsid w:val="00E22A76"/>
    <w:rsid w:val="00E22A8A"/>
    <w:rsid w:val="00E22B2A"/>
    <w:rsid w:val="00E22B5B"/>
    <w:rsid w:val="00E22BD6"/>
    <w:rsid w:val="00E230C7"/>
    <w:rsid w:val="00E23126"/>
    <w:rsid w:val="00E2335C"/>
    <w:rsid w:val="00E23587"/>
    <w:rsid w:val="00E2360F"/>
    <w:rsid w:val="00E23655"/>
    <w:rsid w:val="00E2408C"/>
    <w:rsid w:val="00E240D1"/>
    <w:rsid w:val="00E24122"/>
    <w:rsid w:val="00E2431F"/>
    <w:rsid w:val="00E24586"/>
    <w:rsid w:val="00E247F5"/>
    <w:rsid w:val="00E24B16"/>
    <w:rsid w:val="00E24B40"/>
    <w:rsid w:val="00E24B48"/>
    <w:rsid w:val="00E24D37"/>
    <w:rsid w:val="00E24FA4"/>
    <w:rsid w:val="00E25422"/>
    <w:rsid w:val="00E2542E"/>
    <w:rsid w:val="00E25642"/>
    <w:rsid w:val="00E2598E"/>
    <w:rsid w:val="00E259D4"/>
    <w:rsid w:val="00E25BFA"/>
    <w:rsid w:val="00E25C39"/>
    <w:rsid w:val="00E25CDB"/>
    <w:rsid w:val="00E261AC"/>
    <w:rsid w:val="00E26685"/>
    <w:rsid w:val="00E26790"/>
    <w:rsid w:val="00E26AA6"/>
    <w:rsid w:val="00E26B7E"/>
    <w:rsid w:val="00E26BB3"/>
    <w:rsid w:val="00E26C9F"/>
    <w:rsid w:val="00E26D6A"/>
    <w:rsid w:val="00E26FC7"/>
    <w:rsid w:val="00E272A1"/>
    <w:rsid w:val="00E273A2"/>
    <w:rsid w:val="00E27B05"/>
    <w:rsid w:val="00E27B1B"/>
    <w:rsid w:val="00E27B69"/>
    <w:rsid w:val="00E27BC7"/>
    <w:rsid w:val="00E27D3B"/>
    <w:rsid w:val="00E27D6C"/>
    <w:rsid w:val="00E27ED6"/>
    <w:rsid w:val="00E302DC"/>
    <w:rsid w:val="00E30367"/>
    <w:rsid w:val="00E30393"/>
    <w:rsid w:val="00E30529"/>
    <w:rsid w:val="00E30581"/>
    <w:rsid w:val="00E30898"/>
    <w:rsid w:val="00E308FD"/>
    <w:rsid w:val="00E3095C"/>
    <w:rsid w:val="00E309FA"/>
    <w:rsid w:val="00E30AB4"/>
    <w:rsid w:val="00E30C1E"/>
    <w:rsid w:val="00E30E64"/>
    <w:rsid w:val="00E30E81"/>
    <w:rsid w:val="00E312DA"/>
    <w:rsid w:val="00E312E9"/>
    <w:rsid w:val="00E31515"/>
    <w:rsid w:val="00E315D4"/>
    <w:rsid w:val="00E3172D"/>
    <w:rsid w:val="00E31AB9"/>
    <w:rsid w:val="00E31BF0"/>
    <w:rsid w:val="00E31C29"/>
    <w:rsid w:val="00E31CBA"/>
    <w:rsid w:val="00E31CBF"/>
    <w:rsid w:val="00E32239"/>
    <w:rsid w:val="00E3276A"/>
    <w:rsid w:val="00E32795"/>
    <w:rsid w:val="00E327A1"/>
    <w:rsid w:val="00E327B0"/>
    <w:rsid w:val="00E3291E"/>
    <w:rsid w:val="00E32C0E"/>
    <w:rsid w:val="00E32CE7"/>
    <w:rsid w:val="00E32EE3"/>
    <w:rsid w:val="00E33091"/>
    <w:rsid w:val="00E33279"/>
    <w:rsid w:val="00E3345C"/>
    <w:rsid w:val="00E334A9"/>
    <w:rsid w:val="00E3370A"/>
    <w:rsid w:val="00E3373D"/>
    <w:rsid w:val="00E339AC"/>
    <w:rsid w:val="00E33A65"/>
    <w:rsid w:val="00E33AB7"/>
    <w:rsid w:val="00E33AC5"/>
    <w:rsid w:val="00E33C0E"/>
    <w:rsid w:val="00E33D5D"/>
    <w:rsid w:val="00E33FE8"/>
    <w:rsid w:val="00E34015"/>
    <w:rsid w:val="00E3422C"/>
    <w:rsid w:val="00E34233"/>
    <w:rsid w:val="00E34324"/>
    <w:rsid w:val="00E3455A"/>
    <w:rsid w:val="00E345B4"/>
    <w:rsid w:val="00E3478F"/>
    <w:rsid w:val="00E34DEE"/>
    <w:rsid w:val="00E35008"/>
    <w:rsid w:val="00E3524A"/>
    <w:rsid w:val="00E35516"/>
    <w:rsid w:val="00E355BA"/>
    <w:rsid w:val="00E3591C"/>
    <w:rsid w:val="00E359EB"/>
    <w:rsid w:val="00E36191"/>
    <w:rsid w:val="00E36998"/>
    <w:rsid w:val="00E36AAE"/>
    <w:rsid w:val="00E36C64"/>
    <w:rsid w:val="00E36C9E"/>
    <w:rsid w:val="00E37679"/>
    <w:rsid w:val="00E377CD"/>
    <w:rsid w:val="00E37D18"/>
    <w:rsid w:val="00E37F33"/>
    <w:rsid w:val="00E402DD"/>
    <w:rsid w:val="00E405BF"/>
    <w:rsid w:val="00E40679"/>
    <w:rsid w:val="00E40715"/>
    <w:rsid w:val="00E408A8"/>
    <w:rsid w:val="00E40A76"/>
    <w:rsid w:val="00E40AE8"/>
    <w:rsid w:val="00E40B73"/>
    <w:rsid w:val="00E40BA5"/>
    <w:rsid w:val="00E40D2B"/>
    <w:rsid w:val="00E40DF9"/>
    <w:rsid w:val="00E4113D"/>
    <w:rsid w:val="00E41257"/>
    <w:rsid w:val="00E41424"/>
    <w:rsid w:val="00E4155D"/>
    <w:rsid w:val="00E416B0"/>
    <w:rsid w:val="00E416D8"/>
    <w:rsid w:val="00E4174D"/>
    <w:rsid w:val="00E41774"/>
    <w:rsid w:val="00E41D71"/>
    <w:rsid w:val="00E42111"/>
    <w:rsid w:val="00E42167"/>
    <w:rsid w:val="00E423FE"/>
    <w:rsid w:val="00E42845"/>
    <w:rsid w:val="00E42915"/>
    <w:rsid w:val="00E42A29"/>
    <w:rsid w:val="00E42C4E"/>
    <w:rsid w:val="00E42C74"/>
    <w:rsid w:val="00E43097"/>
    <w:rsid w:val="00E4358E"/>
    <w:rsid w:val="00E43D22"/>
    <w:rsid w:val="00E440DE"/>
    <w:rsid w:val="00E446FA"/>
    <w:rsid w:val="00E44827"/>
    <w:rsid w:val="00E448CD"/>
    <w:rsid w:val="00E44A24"/>
    <w:rsid w:val="00E44ACB"/>
    <w:rsid w:val="00E44AD4"/>
    <w:rsid w:val="00E44DE6"/>
    <w:rsid w:val="00E44F5B"/>
    <w:rsid w:val="00E45191"/>
    <w:rsid w:val="00E453FB"/>
    <w:rsid w:val="00E45415"/>
    <w:rsid w:val="00E454BC"/>
    <w:rsid w:val="00E454DF"/>
    <w:rsid w:val="00E457A1"/>
    <w:rsid w:val="00E458F8"/>
    <w:rsid w:val="00E459ED"/>
    <w:rsid w:val="00E45BB9"/>
    <w:rsid w:val="00E45E1C"/>
    <w:rsid w:val="00E46256"/>
    <w:rsid w:val="00E4683E"/>
    <w:rsid w:val="00E46888"/>
    <w:rsid w:val="00E468DE"/>
    <w:rsid w:val="00E46B61"/>
    <w:rsid w:val="00E46C9B"/>
    <w:rsid w:val="00E46E57"/>
    <w:rsid w:val="00E47239"/>
    <w:rsid w:val="00E472C6"/>
    <w:rsid w:val="00E47678"/>
    <w:rsid w:val="00E503E9"/>
    <w:rsid w:val="00E505DB"/>
    <w:rsid w:val="00E508FD"/>
    <w:rsid w:val="00E50984"/>
    <w:rsid w:val="00E50A53"/>
    <w:rsid w:val="00E50E76"/>
    <w:rsid w:val="00E517CB"/>
    <w:rsid w:val="00E51825"/>
    <w:rsid w:val="00E518BB"/>
    <w:rsid w:val="00E51AA0"/>
    <w:rsid w:val="00E51B0A"/>
    <w:rsid w:val="00E51C53"/>
    <w:rsid w:val="00E51CA0"/>
    <w:rsid w:val="00E5227A"/>
    <w:rsid w:val="00E52328"/>
    <w:rsid w:val="00E52414"/>
    <w:rsid w:val="00E524B1"/>
    <w:rsid w:val="00E52594"/>
    <w:rsid w:val="00E527E6"/>
    <w:rsid w:val="00E52D65"/>
    <w:rsid w:val="00E532BB"/>
    <w:rsid w:val="00E53392"/>
    <w:rsid w:val="00E533D4"/>
    <w:rsid w:val="00E534EF"/>
    <w:rsid w:val="00E53547"/>
    <w:rsid w:val="00E5377E"/>
    <w:rsid w:val="00E53976"/>
    <w:rsid w:val="00E53B80"/>
    <w:rsid w:val="00E53BC2"/>
    <w:rsid w:val="00E53BF0"/>
    <w:rsid w:val="00E53D24"/>
    <w:rsid w:val="00E53F3E"/>
    <w:rsid w:val="00E53F53"/>
    <w:rsid w:val="00E5416B"/>
    <w:rsid w:val="00E543C3"/>
    <w:rsid w:val="00E547CB"/>
    <w:rsid w:val="00E54919"/>
    <w:rsid w:val="00E54A45"/>
    <w:rsid w:val="00E54A80"/>
    <w:rsid w:val="00E54AA4"/>
    <w:rsid w:val="00E54AC4"/>
    <w:rsid w:val="00E54B7C"/>
    <w:rsid w:val="00E54C78"/>
    <w:rsid w:val="00E54DD8"/>
    <w:rsid w:val="00E54E2C"/>
    <w:rsid w:val="00E54E61"/>
    <w:rsid w:val="00E55477"/>
    <w:rsid w:val="00E555ED"/>
    <w:rsid w:val="00E55782"/>
    <w:rsid w:val="00E558CB"/>
    <w:rsid w:val="00E55945"/>
    <w:rsid w:val="00E55A14"/>
    <w:rsid w:val="00E55A97"/>
    <w:rsid w:val="00E56596"/>
    <w:rsid w:val="00E56A05"/>
    <w:rsid w:val="00E56A9A"/>
    <w:rsid w:val="00E56C7C"/>
    <w:rsid w:val="00E56D3F"/>
    <w:rsid w:val="00E56F19"/>
    <w:rsid w:val="00E57212"/>
    <w:rsid w:val="00E57671"/>
    <w:rsid w:val="00E57A48"/>
    <w:rsid w:val="00E57B9B"/>
    <w:rsid w:val="00E57DA8"/>
    <w:rsid w:val="00E57EE0"/>
    <w:rsid w:val="00E57F4C"/>
    <w:rsid w:val="00E6010A"/>
    <w:rsid w:val="00E601E9"/>
    <w:rsid w:val="00E602E0"/>
    <w:rsid w:val="00E604C2"/>
    <w:rsid w:val="00E60579"/>
    <w:rsid w:val="00E605E6"/>
    <w:rsid w:val="00E606C8"/>
    <w:rsid w:val="00E6082C"/>
    <w:rsid w:val="00E608D3"/>
    <w:rsid w:val="00E608E4"/>
    <w:rsid w:val="00E60BA7"/>
    <w:rsid w:val="00E60F06"/>
    <w:rsid w:val="00E6124B"/>
    <w:rsid w:val="00E6128A"/>
    <w:rsid w:val="00E615CD"/>
    <w:rsid w:val="00E618F0"/>
    <w:rsid w:val="00E61979"/>
    <w:rsid w:val="00E61C01"/>
    <w:rsid w:val="00E62062"/>
    <w:rsid w:val="00E62289"/>
    <w:rsid w:val="00E6233B"/>
    <w:rsid w:val="00E62358"/>
    <w:rsid w:val="00E62535"/>
    <w:rsid w:val="00E62666"/>
    <w:rsid w:val="00E6271E"/>
    <w:rsid w:val="00E62832"/>
    <w:rsid w:val="00E6294E"/>
    <w:rsid w:val="00E629B0"/>
    <w:rsid w:val="00E62B36"/>
    <w:rsid w:val="00E62CC3"/>
    <w:rsid w:val="00E62D28"/>
    <w:rsid w:val="00E62D33"/>
    <w:rsid w:val="00E62F0A"/>
    <w:rsid w:val="00E6311F"/>
    <w:rsid w:val="00E632C1"/>
    <w:rsid w:val="00E635E7"/>
    <w:rsid w:val="00E63638"/>
    <w:rsid w:val="00E6363B"/>
    <w:rsid w:val="00E6364C"/>
    <w:rsid w:val="00E637E1"/>
    <w:rsid w:val="00E63BA6"/>
    <w:rsid w:val="00E63E33"/>
    <w:rsid w:val="00E642C7"/>
    <w:rsid w:val="00E64484"/>
    <w:rsid w:val="00E64650"/>
    <w:rsid w:val="00E646F6"/>
    <w:rsid w:val="00E64741"/>
    <w:rsid w:val="00E64B15"/>
    <w:rsid w:val="00E64D3E"/>
    <w:rsid w:val="00E64D6A"/>
    <w:rsid w:val="00E64E7B"/>
    <w:rsid w:val="00E64F19"/>
    <w:rsid w:val="00E650AD"/>
    <w:rsid w:val="00E651FA"/>
    <w:rsid w:val="00E65285"/>
    <w:rsid w:val="00E652C4"/>
    <w:rsid w:val="00E65499"/>
    <w:rsid w:val="00E65A8D"/>
    <w:rsid w:val="00E65B98"/>
    <w:rsid w:val="00E65CF4"/>
    <w:rsid w:val="00E65E3F"/>
    <w:rsid w:val="00E65EC4"/>
    <w:rsid w:val="00E66345"/>
    <w:rsid w:val="00E6637F"/>
    <w:rsid w:val="00E6649B"/>
    <w:rsid w:val="00E6686B"/>
    <w:rsid w:val="00E66A42"/>
    <w:rsid w:val="00E66B82"/>
    <w:rsid w:val="00E66CD4"/>
    <w:rsid w:val="00E66D48"/>
    <w:rsid w:val="00E66D7E"/>
    <w:rsid w:val="00E66E6B"/>
    <w:rsid w:val="00E67104"/>
    <w:rsid w:val="00E6727D"/>
    <w:rsid w:val="00E672AE"/>
    <w:rsid w:val="00E673D0"/>
    <w:rsid w:val="00E67586"/>
    <w:rsid w:val="00E675ED"/>
    <w:rsid w:val="00E70193"/>
    <w:rsid w:val="00E70390"/>
    <w:rsid w:val="00E7059B"/>
    <w:rsid w:val="00E70C06"/>
    <w:rsid w:val="00E70DCE"/>
    <w:rsid w:val="00E7132F"/>
    <w:rsid w:val="00E71642"/>
    <w:rsid w:val="00E71711"/>
    <w:rsid w:val="00E718F5"/>
    <w:rsid w:val="00E72A27"/>
    <w:rsid w:val="00E72B6D"/>
    <w:rsid w:val="00E72CAF"/>
    <w:rsid w:val="00E72EB4"/>
    <w:rsid w:val="00E734D5"/>
    <w:rsid w:val="00E73509"/>
    <w:rsid w:val="00E73659"/>
    <w:rsid w:val="00E7398C"/>
    <w:rsid w:val="00E73C6E"/>
    <w:rsid w:val="00E73C76"/>
    <w:rsid w:val="00E7421E"/>
    <w:rsid w:val="00E74248"/>
    <w:rsid w:val="00E743BB"/>
    <w:rsid w:val="00E745EF"/>
    <w:rsid w:val="00E7460F"/>
    <w:rsid w:val="00E74686"/>
    <w:rsid w:val="00E746AD"/>
    <w:rsid w:val="00E74801"/>
    <w:rsid w:val="00E74AEE"/>
    <w:rsid w:val="00E74E1E"/>
    <w:rsid w:val="00E751B1"/>
    <w:rsid w:val="00E751E2"/>
    <w:rsid w:val="00E7579F"/>
    <w:rsid w:val="00E75B94"/>
    <w:rsid w:val="00E75DCF"/>
    <w:rsid w:val="00E75F1F"/>
    <w:rsid w:val="00E7627D"/>
    <w:rsid w:val="00E7638F"/>
    <w:rsid w:val="00E76832"/>
    <w:rsid w:val="00E76EB7"/>
    <w:rsid w:val="00E76F2F"/>
    <w:rsid w:val="00E76FAB"/>
    <w:rsid w:val="00E771B8"/>
    <w:rsid w:val="00E77416"/>
    <w:rsid w:val="00E77466"/>
    <w:rsid w:val="00E7747E"/>
    <w:rsid w:val="00E7774A"/>
    <w:rsid w:val="00E7778E"/>
    <w:rsid w:val="00E77895"/>
    <w:rsid w:val="00E77C02"/>
    <w:rsid w:val="00E77D80"/>
    <w:rsid w:val="00E77ECE"/>
    <w:rsid w:val="00E80093"/>
    <w:rsid w:val="00E80754"/>
    <w:rsid w:val="00E80CDB"/>
    <w:rsid w:val="00E80F51"/>
    <w:rsid w:val="00E8111D"/>
    <w:rsid w:val="00E8126D"/>
    <w:rsid w:val="00E81319"/>
    <w:rsid w:val="00E814C0"/>
    <w:rsid w:val="00E8163F"/>
    <w:rsid w:val="00E81708"/>
    <w:rsid w:val="00E81BA8"/>
    <w:rsid w:val="00E81DD1"/>
    <w:rsid w:val="00E82193"/>
    <w:rsid w:val="00E8225C"/>
    <w:rsid w:val="00E826E5"/>
    <w:rsid w:val="00E829EC"/>
    <w:rsid w:val="00E82A5A"/>
    <w:rsid w:val="00E82C57"/>
    <w:rsid w:val="00E82E75"/>
    <w:rsid w:val="00E82F8C"/>
    <w:rsid w:val="00E83282"/>
    <w:rsid w:val="00E834F9"/>
    <w:rsid w:val="00E8354A"/>
    <w:rsid w:val="00E835FC"/>
    <w:rsid w:val="00E836AD"/>
    <w:rsid w:val="00E83CA1"/>
    <w:rsid w:val="00E84131"/>
    <w:rsid w:val="00E846AA"/>
    <w:rsid w:val="00E8472A"/>
    <w:rsid w:val="00E84879"/>
    <w:rsid w:val="00E84B21"/>
    <w:rsid w:val="00E84EEE"/>
    <w:rsid w:val="00E8558D"/>
    <w:rsid w:val="00E85672"/>
    <w:rsid w:val="00E8575D"/>
    <w:rsid w:val="00E857A1"/>
    <w:rsid w:val="00E85931"/>
    <w:rsid w:val="00E85A8B"/>
    <w:rsid w:val="00E85B8F"/>
    <w:rsid w:val="00E85CD7"/>
    <w:rsid w:val="00E85E0A"/>
    <w:rsid w:val="00E85E1B"/>
    <w:rsid w:val="00E86173"/>
    <w:rsid w:val="00E8631E"/>
    <w:rsid w:val="00E863B9"/>
    <w:rsid w:val="00E86908"/>
    <w:rsid w:val="00E86AFF"/>
    <w:rsid w:val="00E86EE9"/>
    <w:rsid w:val="00E86F2A"/>
    <w:rsid w:val="00E87087"/>
    <w:rsid w:val="00E874C7"/>
    <w:rsid w:val="00E875A2"/>
    <w:rsid w:val="00E879F6"/>
    <w:rsid w:val="00E87E70"/>
    <w:rsid w:val="00E87ED4"/>
    <w:rsid w:val="00E87FB3"/>
    <w:rsid w:val="00E90213"/>
    <w:rsid w:val="00E903DC"/>
    <w:rsid w:val="00E904A1"/>
    <w:rsid w:val="00E905A5"/>
    <w:rsid w:val="00E9091B"/>
    <w:rsid w:val="00E91129"/>
    <w:rsid w:val="00E91481"/>
    <w:rsid w:val="00E9192D"/>
    <w:rsid w:val="00E91AA4"/>
    <w:rsid w:val="00E91D2D"/>
    <w:rsid w:val="00E91D4C"/>
    <w:rsid w:val="00E91DC6"/>
    <w:rsid w:val="00E91E5D"/>
    <w:rsid w:val="00E9205C"/>
    <w:rsid w:val="00E921C5"/>
    <w:rsid w:val="00E924DD"/>
    <w:rsid w:val="00E92515"/>
    <w:rsid w:val="00E925A9"/>
    <w:rsid w:val="00E925F7"/>
    <w:rsid w:val="00E9268B"/>
    <w:rsid w:val="00E926A6"/>
    <w:rsid w:val="00E92912"/>
    <w:rsid w:val="00E92CC4"/>
    <w:rsid w:val="00E933FC"/>
    <w:rsid w:val="00E934B1"/>
    <w:rsid w:val="00E93C07"/>
    <w:rsid w:val="00E93DB4"/>
    <w:rsid w:val="00E93FD6"/>
    <w:rsid w:val="00E940FE"/>
    <w:rsid w:val="00E9418A"/>
    <w:rsid w:val="00E94803"/>
    <w:rsid w:val="00E9484A"/>
    <w:rsid w:val="00E94B7D"/>
    <w:rsid w:val="00E94D06"/>
    <w:rsid w:val="00E950E2"/>
    <w:rsid w:val="00E95235"/>
    <w:rsid w:val="00E9528D"/>
    <w:rsid w:val="00E956A6"/>
    <w:rsid w:val="00E95A9D"/>
    <w:rsid w:val="00E95C2F"/>
    <w:rsid w:val="00E960E0"/>
    <w:rsid w:val="00E96183"/>
    <w:rsid w:val="00E96862"/>
    <w:rsid w:val="00E9690E"/>
    <w:rsid w:val="00E969BD"/>
    <w:rsid w:val="00E96A1D"/>
    <w:rsid w:val="00E96CAA"/>
    <w:rsid w:val="00E96E23"/>
    <w:rsid w:val="00E96FFA"/>
    <w:rsid w:val="00E97194"/>
    <w:rsid w:val="00E971C3"/>
    <w:rsid w:val="00E9787A"/>
    <w:rsid w:val="00E97E6D"/>
    <w:rsid w:val="00E97EFA"/>
    <w:rsid w:val="00EA0609"/>
    <w:rsid w:val="00EA09FE"/>
    <w:rsid w:val="00EA0EF6"/>
    <w:rsid w:val="00EA0F1F"/>
    <w:rsid w:val="00EA14BB"/>
    <w:rsid w:val="00EA1654"/>
    <w:rsid w:val="00EA1E7E"/>
    <w:rsid w:val="00EA235E"/>
    <w:rsid w:val="00EA23D8"/>
    <w:rsid w:val="00EA24D2"/>
    <w:rsid w:val="00EA28C1"/>
    <w:rsid w:val="00EA2AA3"/>
    <w:rsid w:val="00EA2CD9"/>
    <w:rsid w:val="00EA2DC2"/>
    <w:rsid w:val="00EA31A0"/>
    <w:rsid w:val="00EA31FD"/>
    <w:rsid w:val="00EA3583"/>
    <w:rsid w:val="00EA3B7F"/>
    <w:rsid w:val="00EA3DBC"/>
    <w:rsid w:val="00EA3F46"/>
    <w:rsid w:val="00EA41D3"/>
    <w:rsid w:val="00EA41EF"/>
    <w:rsid w:val="00EA4496"/>
    <w:rsid w:val="00EA45F4"/>
    <w:rsid w:val="00EA47CD"/>
    <w:rsid w:val="00EA48F4"/>
    <w:rsid w:val="00EA4E8E"/>
    <w:rsid w:val="00EA4EE4"/>
    <w:rsid w:val="00EA4FC1"/>
    <w:rsid w:val="00EA5063"/>
    <w:rsid w:val="00EA5478"/>
    <w:rsid w:val="00EA5536"/>
    <w:rsid w:val="00EA56FC"/>
    <w:rsid w:val="00EA5763"/>
    <w:rsid w:val="00EA5A2D"/>
    <w:rsid w:val="00EA5A43"/>
    <w:rsid w:val="00EA5C55"/>
    <w:rsid w:val="00EA5F52"/>
    <w:rsid w:val="00EA6205"/>
    <w:rsid w:val="00EA6310"/>
    <w:rsid w:val="00EA64F6"/>
    <w:rsid w:val="00EA66FF"/>
    <w:rsid w:val="00EA6804"/>
    <w:rsid w:val="00EA6A60"/>
    <w:rsid w:val="00EA6A87"/>
    <w:rsid w:val="00EA6CF7"/>
    <w:rsid w:val="00EA6E5B"/>
    <w:rsid w:val="00EA6F1B"/>
    <w:rsid w:val="00EA7106"/>
    <w:rsid w:val="00EA7145"/>
    <w:rsid w:val="00EA71AC"/>
    <w:rsid w:val="00EA7205"/>
    <w:rsid w:val="00EA73B6"/>
    <w:rsid w:val="00EA74ED"/>
    <w:rsid w:val="00EA7B4A"/>
    <w:rsid w:val="00EA7C89"/>
    <w:rsid w:val="00EA7DE6"/>
    <w:rsid w:val="00EA7E7A"/>
    <w:rsid w:val="00EB02CA"/>
    <w:rsid w:val="00EB08A2"/>
    <w:rsid w:val="00EB0B81"/>
    <w:rsid w:val="00EB0CA4"/>
    <w:rsid w:val="00EB0DC5"/>
    <w:rsid w:val="00EB0DE0"/>
    <w:rsid w:val="00EB1AFA"/>
    <w:rsid w:val="00EB1E8C"/>
    <w:rsid w:val="00EB204A"/>
    <w:rsid w:val="00EB2078"/>
    <w:rsid w:val="00EB22CB"/>
    <w:rsid w:val="00EB237F"/>
    <w:rsid w:val="00EB2634"/>
    <w:rsid w:val="00EB2749"/>
    <w:rsid w:val="00EB2B50"/>
    <w:rsid w:val="00EB2E6D"/>
    <w:rsid w:val="00EB2ED8"/>
    <w:rsid w:val="00EB3013"/>
    <w:rsid w:val="00EB32EC"/>
    <w:rsid w:val="00EB364A"/>
    <w:rsid w:val="00EB3A84"/>
    <w:rsid w:val="00EB3A8C"/>
    <w:rsid w:val="00EB3EA0"/>
    <w:rsid w:val="00EB453A"/>
    <w:rsid w:val="00EB4540"/>
    <w:rsid w:val="00EB4888"/>
    <w:rsid w:val="00EB5427"/>
    <w:rsid w:val="00EB549E"/>
    <w:rsid w:val="00EB54A9"/>
    <w:rsid w:val="00EB572C"/>
    <w:rsid w:val="00EB5BEE"/>
    <w:rsid w:val="00EB5CA7"/>
    <w:rsid w:val="00EB5CF4"/>
    <w:rsid w:val="00EB5D51"/>
    <w:rsid w:val="00EB607B"/>
    <w:rsid w:val="00EB61E8"/>
    <w:rsid w:val="00EB6216"/>
    <w:rsid w:val="00EB6265"/>
    <w:rsid w:val="00EB64BB"/>
    <w:rsid w:val="00EB6892"/>
    <w:rsid w:val="00EB691B"/>
    <w:rsid w:val="00EB6C9D"/>
    <w:rsid w:val="00EB6F28"/>
    <w:rsid w:val="00EB7028"/>
    <w:rsid w:val="00EB72AD"/>
    <w:rsid w:val="00EB72F0"/>
    <w:rsid w:val="00EB73D9"/>
    <w:rsid w:val="00EB74E6"/>
    <w:rsid w:val="00EB76A8"/>
    <w:rsid w:val="00EB76CF"/>
    <w:rsid w:val="00EB779C"/>
    <w:rsid w:val="00EB7CA0"/>
    <w:rsid w:val="00EB7D1C"/>
    <w:rsid w:val="00EC008A"/>
    <w:rsid w:val="00EC03AD"/>
    <w:rsid w:val="00EC03AF"/>
    <w:rsid w:val="00EC063F"/>
    <w:rsid w:val="00EC07F0"/>
    <w:rsid w:val="00EC08FA"/>
    <w:rsid w:val="00EC0AEE"/>
    <w:rsid w:val="00EC107A"/>
    <w:rsid w:val="00EC138A"/>
    <w:rsid w:val="00EC138B"/>
    <w:rsid w:val="00EC1435"/>
    <w:rsid w:val="00EC14AC"/>
    <w:rsid w:val="00EC1856"/>
    <w:rsid w:val="00EC1E49"/>
    <w:rsid w:val="00EC1E62"/>
    <w:rsid w:val="00EC1EDF"/>
    <w:rsid w:val="00EC1FF1"/>
    <w:rsid w:val="00EC245E"/>
    <w:rsid w:val="00EC25A5"/>
    <w:rsid w:val="00EC25DF"/>
    <w:rsid w:val="00EC26AE"/>
    <w:rsid w:val="00EC2801"/>
    <w:rsid w:val="00EC2980"/>
    <w:rsid w:val="00EC2B14"/>
    <w:rsid w:val="00EC2B90"/>
    <w:rsid w:val="00EC2CAE"/>
    <w:rsid w:val="00EC329F"/>
    <w:rsid w:val="00EC33B8"/>
    <w:rsid w:val="00EC33DF"/>
    <w:rsid w:val="00EC344C"/>
    <w:rsid w:val="00EC347F"/>
    <w:rsid w:val="00EC3531"/>
    <w:rsid w:val="00EC3851"/>
    <w:rsid w:val="00EC38B6"/>
    <w:rsid w:val="00EC3BC2"/>
    <w:rsid w:val="00EC3BDF"/>
    <w:rsid w:val="00EC3CF6"/>
    <w:rsid w:val="00EC3E11"/>
    <w:rsid w:val="00EC4126"/>
    <w:rsid w:val="00EC479B"/>
    <w:rsid w:val="00EC48EC"/>
    <w:rsid w:val="00EC4B8D"/>
    <w:rsid w:val="00EC5265"/>
    <w:rsid w:val="00EC5460"/>
    <w:rsid w:val="00EC54E7"/>
    <w:rsid w:val="00EC5660"/>
    <w:rsid w:val="00EC58BA"/>
    <w:rsid w:val="00EC58D3"/>
    <w:rsid w:val="00EC5D0C"/>
    <w:rsid w:val="00EC613F"/>
    <w:rsid w:val="00EC63E4"/>
    <w:rsid w:val="00EC6570"/>
    <w:rsid w:val="00EC6597"/>
    <w:rsid w:val="00EC65FB"/>
    <w:rsid w:val="00EC6803"/>
    <w:rsid w:val="00EC680A"/>
    <w:rsid w:val="00EC6864"/>
    <w:rsid w:val="00EC686F"/>
    <w:rsid w:val="00EC68C7"/>
    <w:rsid w:val="00EC6959"/>
    <w:rsid w:val="00EC6B56"/>
    <w:rsid w:val="00EC6B94"/>
    <w:rsid w:val="00EC6D2A"/>
    <w:rsid w:val="00EC6F74"/>
    <w:rsid w:val="00EC7339"/>
    <w:rsid w:val="00EC7380"/>
    <w:rsid w:val="00EC78A8"/>
    <w:rsid w:val="00EC7C4D"/>
    <w:rsid w:val="00EC7C74"/>
    <w:rsid w:val="00ED0009"/>
    <w:rsid w:val="00ED03D0"/>
    <w:rsid w:val="00ED0560"/>
    <w:rsid w:val="00ED05F9"/>
    <w:rsid w:val="00ED079E"/>
    <w:rsid w:val="00ED08B0"/>
    <w:rsid w:val="00ED0CD1"/>
    <w:rsid w:val="00ED0D59"/>
    <w:rsid w:val="00ED0FA6"/>
    <w:rsid w:val="00ED12A9"/>
    <w:rsid w:val="00ED1438"/>
    <w:rsid w:val="00ED14E7"/>
    <w:rsid w:val="00ED157E"/>
    <w:rsid w:val="00ED16A6"/>
    <w:rsid w:val="00ED1AA8"/>
    <w:rsid w:val="00ED23B0"/>
    <w:rsid w:val="00ED24D1"/>
    <w:rsid w:val="00ED27B3"/>
    <w:rsid w:val="00ED2893"/>
    <w:rsid w:val="00ED29CF"/>
    <w:rsid w:val="00ED2AB3"/>
    <w:rsid w:val="00ED2B7D"/>
    <w:rsid w:val="00ED3120"/>
    <w:rsid w:val="00ED327B"/>
    <w:rsid w:val="00ED3346"/>
    <w:rsid w:val="00ED34FC"/>
    <w:rsid w:val="00ED3649"/>
    <w:rsid w:val="00ED3889"/>
    <w:rsid w:val="00ED38A9"/>
    <w:rsid w:val="00ED3D0C"/>
    <w:rsid w:val="00ED3D21"/>
    <w:rsid w:val="00ED4005"/>
    <w:rsid w:val="00ED406B"/>
    <w:rsid w:val="00ED41BB"/>
    <w:rsid w:val="00ED48EC"/>
    <w:rsid w:val="00ED4A03"/>
    <w:rsid w:val="00ED4B5C"/>
    <w:rsid w:val="00ED4B60"/>
    <w:rsid w:val="00ED4BC9"/>
    <w:rsid w:val="00ED4D93"/>
    <w:rsid w:val="00ED5129"/>
    <w:rsid w:val="00ED5665"/>
    <w:rsid w:val="00ED57F3"/>
    <w:rsid w:val="00ED5819"/>
    <w:rsid w:val="00ED5DDD"/>
    <w:rsid w:val="00ED6A05"/>
    <w:rsid w:val="00ED6BDF"/>
    <w:rsid w:val="00ED6E9F"/>
    <w:rsid w:val="00ED6ED1"/>
    <w:rsid w:val="00ED6FCD"/>
    <w:rsid w:val="00ED713E"/>
    <w:rsid w:val="00ED73BD"/>
    <w:rsid w:val="00ED75AD"/>
    <w:rsid w:val="00ED7BF2"/>
    <w:rsid w:val="00EE0079"/>
    <w:rsid w:val="00EE04C0"/>
    <w:rsid w:val="00EE086E"/>
    <w:rsid w:val="00EE0C94"/>
    <w:rsid w:val="00EE0FDD"/>
    <w:rsid w:val="00EE112F"/>
    <w:rsid w:val="00EE1496"/>
    <w:rsid w:val="00EE151C"/>
    <w:rsid w:val="00EE1534"/>
    <w:rsid w:val="00EE180E"/>
    <w:rsid w:val="00EE1CF0"/>
    <w:rsid w:val="00EE1E70"/>
    <w:rsid w:val="00EE1EC6"/>
    <w:rsid w:val="00EE1F2C"/>
    <w:rsid w:val="00EE21D6"/>
    <w:rsid w:val="00EE2201"/>
    <w:rsid w:val="00EE2794"/>
    <w:rsid w:val="00EE2EB4"/>
    <w:rsid w:val="00EE3164"/>
    <w:rsid w:val="00EE3264"/>
    <w:rsid w:val="00EE3595"/>
    <w:rsid w:val="00EE3801"/>
    <w:rsid w:val="00EE3991"/>
    <w:rsid w:val="00EE3AEB"/>
    <w:rsid w:val="00EE3FCC"/>
    <w:rsid w:val="00EE41F7"/>
    <w:rsid w:val="00EE441C"/>
    <w:rsid w:val="00EE4504"/>
    <w:rsid w:val="00EE48EC"/>
    <w:rsid w:val="00EE4983"/>
    <w:rsid w:val="00EE4A19"/>
    <w:rsid w:val="00EE4DC3"/>
    <w:rsid w:val="00EE4E4E"/>
    <w:rsid w:val="00EE50EC"/>
    <w:rsid w:val="00EE5410"/>
    <w:rsid w:val="00EE549F"/>
    <w:rsid w:val="00EE5B24"/>
    <w:rsid w:val="00EE5CEA"/>
    <w:rsid w:val="00EE608C"/>
    <w:rsid w:val="00EE6140"/>
    <w:rsid w:val="00EE61B0"/>
    <w:rsid w:val="00EE6253"/>
    <w:rsid w:val="00EE62FB"/>
    <w:rsid w:val="00EE6689"/>
    <w:rsid w:val="00EE66B5"/>
    <w:rsid w:val="00EE6899"/>
    <w:rsid w:val="00EE720C"/>
    <w:rsid w:val="00EE723E"/>
    <w:rsid w:val="00EE752F"/>
    <w:rsid w:val="00EE7729"/>
    <w:rsid w:val="00EE7954"/>
    <w:rsid w:val="00EE79B8"/>
    <w:rsid w:val="00EE7BD3"/>
    <w:rsid w:val="00EE7CF2"/>
    <w:rsid w:val="00EE7D90"/>
    <w:rsid w:val="00EE7D9F"/>
    <w:rsid w:val="00EF0033"/>
    <w:rsid w:val="00EF0792"/>
    <w:rsid w:val="00EF07E8"/>
    <w:rsid w:val="00EF0892"/>
    <w:rsid w:val="00EF08A6"/>
    <w:rsid w:val="00EF0BCC"/>
    <w:rsid w:val="00EF0F3E"/>
    <w:rsid w:val="00EF1064"/>
    <w:rsid w:val="00EF1275"/>
    <w:rsid w:val="00EF1280"/>
    <w:rsid w:val="00EF1316"/>
    <w:rsid w:val="00EF13C6"/>
    <w:rsid w:val="00EF1402"/>
    <w:rsid w:val="00EF1488"/>
    <w:rsid w:val="00EF1979"/>
    <w:rsid w:val="00EF1AC0"/>
    <w:rsid w:val="00EF1CAE"/>
    <w:rsid w:val="00EF2208"/>
    <w:rsid w:val="00EF226C"/>
    <w:rsid w:val="00EF257B"/>
    <w:rsid w:val="00EF29AC"/>
    <w:rsid w:val="00EF2CA4"/>
    <w:rsid w:val="00EF2F24"/>
    <w:rsid w:val="00EF30B3"/>
    <w:rsid w:val="00EF311C"/>
    <w:rsid w:val="00EF328D"/>
    <w:rsid w:val="00EF33D5"/>
    <w:rsid w:val="00EF36AE"/>
    <w:rsid w:val="00EF37FA"/>
    <w:rsid w:val="00EF396D"/>
    <w:rsid w:val="00EF3A44"/>
    <w:rsid w:val="00EF3D0B"/>
    <w:rsid w:val="00EF3E23"/>
    <w:rsid w:val="00EF3F61"/>
    <w:rsid w:val="00EF41A9"/>
    <w:rsid w:val="00EF4421"/>
    <w:rsid w:val="00EF449D"/>
    <w:rsid w:val="00EF4519"/>
    <w:rsid w:val="00EF469E"/>
    <w:rsid w:val="00EF483F"/>
    <w:rsid w:val="00EF48BD"/>
    <w:rsid w:val="00EF4A9F"/>
    <w:rsid w:val="00EF4E2C"/>
    <w:rsid w:val="00EF5069"/>
    <w:rsid w:val="00EF513D"/>
    <w:rsid w:val="00EF53D2"/>
    <w:rsid w:val="00EF55E5"/>
    <w:rsid w:val="00EF58D1"/>
    <w:rsid w:val="00EF5E9D"/>
    <w:rsid w:val="00EF6331"/>
    <w:rsid w:val="00EF6647"/>
    <w:rsid w:val="00EF6C15"/>
    <w:rsid w:val="00EF6E80"/>
    <w:rsid w:val="00EF6F49"/>
    <w:rsid w:val="00EF710E"/>
    <w:rsid w:val="00EF7366"/>
    <w:rsid w:val="00EF736E"/>
    <w:rsid w:val="00EF7434"/>
    <w:rsid w:val="00EF7714"/>
    <w:rsid w:val="00EF79AE"/>
    <w:rsid w:val="00EF7B12"/>
    <w:rsid w:val="00EF7C92"/>
    <w:rsid w:val="00EF7D6C"/>
    <w:rsid w:val="00F00081"/>
    <w:rsid w:val="00F00192"/>
    <w:rsid w:val="00F002BB"/>
    <w:rsid w:val="00F0052B"/>
    <w:rsid w:val="00F005D9"/>
    <w:rsid w:val="00F00C5D"/>
    <w:rsid w:val="00F00CFC"/>
    <w:rsid w:val="00F00D1D"/>
    <w:rsid w:val="00F0129C"/>
    <w:rsid w:val="00F012C7"/>
    <w:rsid w:val="00F0136A"/>
    <w:rsid w:val="00F01921"/>
    <w:rsid w:val="00F01929"/>
    <w:rsid w:val="00F01ADD"/>
    <w:rsid w:val="00F01AFB"/>
    <w:rsid w:val="00F01B4E"/>
    <w:rsid w:val="00F02259"/>
    <w:rsid w:val="00F023A8"/>
    <w:rsid w:val="00F02582"/>
    <w:rsid w:val="00F02A20"/>
    <w:rsid w:val="00F02C14"/>
    <w:rsid w:val="00F02D88"/>
    <w:rsid w:val="00F02EF4"/>
    <w:rsid w:val="00F034ED"/>
    <w:rsid w:val="00F036F2"/>
    <w:rsid w:val="00F036F8"/>
    <w:rsid w:val="00F0377D"/>
    <w:rsid w:val="00F037C7"/>
    <w:rsid w:val="00F0385E"/>
    <w:rsid w:val="00F03A4C"/>
    <w:rsid w:val="00F03AC7"/>
    <w:rsid w:val="00F03CFB"/>
    <w:rsid w:val="00F03D0A"/>
    <w:rsid w:val="00F03D48"/>
    <w:rsid w:val="00F03DD5"/>
    <w:rsid w:val="00F03F22"/>
    <w:rsid w:val="00F0408D"/>
    <w:rsid w:val="00F0454B"/>
    <w:rsid w:val="00F04567"/>
    <w:rsid w:val="00F04E27"/>
    <w:rsid w:val="00F0521A"/>
    <w:rsid w:val="00F0543D"/>
    <w:rsid w:val="00F0548B"/>
    <w:rsid w:val="00F056B2"/>
    <w:rsid w:val="00F0592E"/>
    <w:rsid w:val="00F059FE"/>
    <w:rsid w:val="00F05FAE"/>
    <w:rsid w:val="00F0623A"/>
    <w:rsid w:val="00F064B3"/>
    <w:rsid w:val="00F064F7"/>
    <w:rsid w:val="00F067C3"/>
    <w:rsid w:val="00F0695F"/>
    <w:rsid w:val="00F06B38"/>
    <w:rsid w:val="00F06FC7"/>
    <w:rsid w:val="00F071BF"/>
    <w:rsid w:val="00F07297"/>
    <w:rsid w:val="00F0755B"/>
    <w:rsid w:val="00F07670"/>
    <w:rsid w:val="00F0786E"/>
    <w:rsid w:val="00F07875"/>
    <w:rsid w:val="00F078DD"/>
    <w:rsid w:val="00F07D40"/>
    <w:rsid w:val="00F07E2C"/>
    <w:rsid w:val="00F07E9D"/>
    <w:rsid w:val="00F1018D"/>
    <w:rsid w:val="00F101F7"/>
    <w:rsid w:val="00F10276"/>
    <w:rsid w:val="00F1051A"/>
    <w:rsid w:val="00F10546"/>
    <w:rsid w:val="00F105D9"/>
    <w:rsid w:val="00F105F1"/>
    <w:rsid w:val="00F10693"/>
    <w:rsid w:val="00F10D00"/>
    <w:rsid w:val="00F10EA4"/>
    <w:rsid w:val="00F1105D"/>
    <w:rsid w:val="00F111C0"/>
    <w:rsid w:val="00F1126A"/>
    <w:rsid w:val="00F11592"/>
    <w:rsid w:val="00F118DE"/>
    <w:rsid w:val="00F11C0B"/>
    <w:rsid w:val="00F12018"/>
    <w:rsid w:val="00F122D1"/>
    <w:rsid w:val="00F122EE"/>
    <w:rsid w:val="00F1234D"/>
    <w:rsid w:val="00F1249A"/>
    <w:rsid w:val="00F1268E"/>
    <w:rsid w:val="00F12B36"/>
    <w:rsid w:val="00F12E09"/>
    <w:rsid w:val="00F13243"/>
    <w:rsid w:val="00F13319"/>
    <w:rsid w:val="00F1349C"/>
    <w:rsid w:val="00F1387D"/>
    <w:rsid w:val="00F13A75"/>
    <w:rsid w:val="00F13DF7"/>
    <w:rsid w:val="00F14246"/>
    <w:rsid w:val="00F14393"/>
    <w:rsid w:val="00F14422"/>
    <w:rsid w:val="00F145BB"/>
    <w:rsid w:val="00F14684"/>
    <w:rsid w:val="00F14834"/>
    <w:rsid w:val="00F14A7D"/>
    <w:rsid w:val="00F14B8A"/>
    <w:rsid w:val="00F14BBB"/>
    <w:rsid w:val="00F14C24"/>
    <w:rsid w:val="00F14CAD"/>
    <w:rsid w:val="00F14DF7"/>
    <w:rsid w:val="00F14E8B"/>
    <w:rsid w:val="00F15005"/>
    <w:rsid w:val="00F154F0"/>
    <w:rsid w:val="00F1573F"/>
    <w:rsid w:val="00F15B6F"/>
    <w:rsid w:val="00F15C21"/>
    <w:rsid w:val="00F15C9E"/>
    <w:rsid w:val="00F15D7A"/>
    <w:rsid w:val="00F15F2F"/>
    <w:rsid w:val="00F160B0"/>
    <w:rsid w:val="00F1625A"/>
    <w:rsid w:val="00F1639B"/>
    <w:rsid w:val="00F163AC"/>
    <w:rsid w:val="00F16435"/>
    <w:rsid w:val="00F1666D"/>
    <w:rsid w:val="00F169A4"/>
    <w:rsid w:val="00F16BF8"/>
    <w:rsid w:val="00F16ECE"/>
    <w:rsid w:val="00F17125"/>
    <w:rsid w:val="00F175BE"/>
    <w:rsid w:val="00F1798D"/>
    <w:rsid w:val="00F17B24"/>
    <w:rsid w:val="00F17C30"/>
    <w:rsid w:val="00F17EC3"/>
    <w:rsid w:val="00F17F05"/>
    <w:rsid w:val="00F20265"/>
    <w:rsid w:val="00F2053E"/>
    <w:rsid w:val="00F20933"/>
    <w:rsid w:val="00F20985"/>
    <w:rsid w:val="00F20B6F"/>
    <w:rsid w:val="00F20C07"/>
    <w:rsid w:val="00F20C83"/>
    <w:rsid w:val="00F20EBF"/>
    <w:rsid w:val="00F20FAD"/>
    <w:rsid w:val="00F216F8"/>
    <w:rsid w:val="00F21844"/>
    <w:rsid w:val="00F2193F"/>
    <w:rsid w:val="00F21940"/>
    <w:rsid w:val="00F21BA7"/>
    <w:rsid w:val="00F220B0"/>
    <w:rsid w:val="00F2231D"/>
    <w:rsid w:val="00F22369"/>
    <w:rsid w:val="00F22AB7"/>
    <w:rsid w:val="00F22E19"/>
    <w:rsid w:val="00F23051"/>
    <w:rsid w:val="00F230D0"/>
    <w:rsid w:val="00F23703"/>
    <w:rsid w:val="00F237CD"/>
    <w:rsid w:val="00F237D1"/>
    <w:rsid w:val="00F238CD"/>
    <w:rsid w:val="00F23B21"/>
    <w:rsid w:val="00F23B47"/>
    <w:rsid w:val="00F23D06"/>
    <w:rsid w:val="00F23FF0"/>
    <w:rsid w:val="00F241DF"/>
    <w:rsid w:val="00F2499D"/>
    <w:rsid w:val="00F24BE6"/>
    <w:rsid w:val="00F24F28"/>
    <w:rsid w:val="00F24FCF"/>
    <w:rsid w:val="00F25184"/>
    <w:rsid w:val="00F251BB"/>
    <w:rsid w:val="00F251FC"/>
    <w:rsid w:val="00F253B3"/>
    <w:rsid w:val="00F25546"/>
    <w:rsid w:val="00F2557E"/>
    <w:rsid w:val="00F259EE"/>
    <w:rsid w:val="00F25BBF"/>
    <w:rsid w:val="00F2610E"/>
    <w:rsid w:val="00F266A3"/>
    <w:rsid w:val="00F266C1"/>
    <w:rsid w:val="00F268EF"/>
    <w:rsid w:val="00F26946"/>
    <w:rsid w:val="00F26B21"/>
    <w:rsid w:val="00F26C3F"/>
    <w:rsid w:val="00F26C8E"/>
    <w:rsid w:val="00F26ED6"/>
    <w:rsid w:val="00F272C8"/>
    <w:rsid w:val="00F274DB"/>
    <w:rsid w:val="00F27535"/>
    <w:rsid w:val="00F2764C"/>
    <w:rsid w:val="00F27B40"/>
    <w:rsid w:val="00F27C8B"/>
    <w:rsid w:val="00F27CFF"/>
    <w:rsid w:val="00F303E4"/>
    <w:rsid w:val="00F304CE"/>
    <w:rsid w:val="00F30933"/>
    <w:rsid w:val="00F30AF2"/>
    <w:rsid w:val="00F30CC3"/>
    <w:rsid w:val="00F30D93"/>
    <w:rsid w:val="00F30F7F"/>
    <w:rsid w:val="00F3103F"/>
    <w:rsid w:val="00F31207"/>
    <w:rsid w:val="00F31416"/>
    <w:rsid w:val="00F31516"/>
    <w:rsid w:val="00F31617"/>
    <w:rsid w:val="00F316B5"/>
    <w:rsid w:val="00F320DB"/>
    <w:rsid w:val="00F3220E"/>
    <w:rsid w:val="00F323CA"/>
    <w:rsid w:val="00F32763"/>
    <w:rsid w:val="00F32E33"/>
    <w:rsid w:val="00F32EFB"/>
    <w:rsid w:val="00F33008"/>
    <w:rsid w:val="00F330B8"/>
    <w:rsid w:val="00F33537"/>
    <w:rsid w:val="00F336A0"/>
    <w:rsid w:val="00F33705"/>
    <w:rsid w:val="00F33BCA"/>
    <w:rsid w:val="00F33C81"/>
    <w:rsid w:val="00F33CC5"/>
    <w:rsid w:val="00F33D24"/>
    <w:rsid w:val="00F33E02"/>
    <w:rsid w:val="00F33E25"/>
    <w:rsid w:val="00F33E37"/>
    <w:rsid w:val="00F33E60"/>
    <w:rsid w:val="00F33FDF"/>
    <w:rsid w:val="00F34358"/>
    <w:rsid w:val="00F34424"/>
    <w:rsid w:val="00F347F7"/>
    <w:rsid w:val="00F34CDC"/>
    <w:rsid w:val="00F34E34"/>
    <w:rsid w:val="00F34ED7"/>
    <w:rsid w:val="00F34FD7"/>
    <w:rsid w:val="00F353B5"/>
    <w:rsid w:val="00F3540C"/>
    <w:rsid w:val="00F3550A"/>
    <w:rsid w:val="00F35595"/>
    <w:rsid w:val="00F35954"/>
    <w:rsid w:val="00F359E8"/>
    <w:rsid w:val="00F35BE5"/>
    <w:rsid w:val="00F35CED"/>
    <w:rsid w:val="00F35D77"/>
    <w:rsid w:val="00F35E86"/>
    <w:rsid w:val="00F35F3C"/>
    <w:rsid w:val="00F363A1"/>
    <w:rsid w:val="00F3645B"/>
    <w:rsid w:val="00F37324"/>
    <w:rsid w:val="00F378DB"/>
    <w:rsid w:val="00F3799F"/>
    <w:rsid w:val="00F37D5E"/>
    <w:rsid w:val="00F37EB3"/>
    <w:rsid w:val="00F37F0F"/>
    <w:rsid w:val="00F400F6"/>
    <w:rsid w:val="00F401B4"/>
    <w:rsid w:val="00F40223"/>
    <w:rsid w:val="00F402F4"/>
    <w:rsid w:val="00F40416"/>
    <w:rsid w:val="00F4056E"/>
    <w:rsid w:val="00F405B5"/>
    <w:rsid w:val="00F406D1"/>
    <w:rsid w:val="00F40706"/>
    <w:rsid w:val="00F40A9E"/>
    <w:rsid w:val="00F40AB7"/>
    <w:rsid w:val="00F40B60"/>
    <w:rsid w:val="00F40C06"/>
    <w:rsid w:val="00F40CAE"/>
    <w:rsid w:val="00F40DAB"/>
    <w:rsid w:val="00F40F0C"/>
    <w:rsid w:val="00F40FD0"/>
    <w:rsid w:val="00F410D7"/>
    <w:rsid w:val="00F41207"/>
    <w:rsid w:val="00F4120B"/>
    <w:rsid w:val="00F4163E"/>
    <w:rsid w:val="00F416EF"/>
    <w:rsid w:val="00F41985"/>
    <w:rsid w:val="00F41B71"/>
    <w:rsid w:val="00F420CE"/>
    <w:rsid w:val="00F42379"/>
    <w:rsid w:val="00F42864"/>
    <w:rsid w:val="00F4287B"/>
    <w:rsid w:val="00F4300D"/>
    <w:rsid w:val="00F43032"/>
    <w:rsid w:val="00F4329D"/>
    <w:rsid w:val="00F43440"/>
    <w:rsid w:val="00F434CC"/>
    <w:rsid w:val="00F437E2"/>
    <w:rsid w:val="00F43C83"/>
    <w:rsid w:val="00F43E8A"/>
    <w:rsid w:val="00F440C0"/>
    <w:rsid w:val="00F440C5"/>
    <w:rsid w:val="00F44225"/>
    <w:rsid w:val="00F44692"/>
    <w:rsid w:val="00F4474F"/>
    <w:rsid w:val="00F44A49"/>
    <w:rsid w:val="00F44D72"/>
    <w:rsid w:val="00F44E89"/>
    <w:rsid w:val="00F45436"/>
    <w:rsid w:val="00F4544D"/>
    <w:rsid w:val="00F45CEE"/>
    <w:rsid w:val="00F45E8A"/>
    <w:rsid w:val="00F45F3E"/>
    <w:rsid w:val="00F46022"/>
    <w:rsid w:val="00F462C2"/>
    <w:rsid w:val="00F468B0"/>
    <w:rsid w:val="00F46A08"/>
    <w:rsid w:val="00F46A71"/>
    <w:rsid w:val="00F46BFF"/>
    <w:rsid w:val="00F46E80"/>
    <w:rsid w:val="00F46FB0"/>
    <w:rsid w:val="00F4709B"/>
    <w:rsid w:val="00F4749D"/>
    <w:rsid w:val="00F4767E"/>
    <w:rsid w:val="00F479EE"/>
    <w:rsid w:val="00F47A10"/>
    <w:rsid w:val="00F47A5D"/>
    <w:rsid w:val="00F47B5F"/>
    <w:rsid w:val="00F5060A"/>
    <w:rsid w:val="00F50B5B"/>
    <w:rsid w:val="00F50B7D"/>
    <w:rsid w:val="00F50F97"/>
    <w:rsid w:val="00F51099"/>
    <w:rsid w:val="00F510FE"/>
    <w:rsid w:val="00F515F9"/>
    <w:rsid w:val="00F51EAD"/>
    <w:rsid w:val="00F51EB2"/>
    <w:rsid w:val="00F51FCD"/>
    <w:rsid w:val="00F5254C"/>
    <w:rsid w:val="00F5257C"/>
    <w:rsid w:val="00F5262F"/>
    <w:rsid w:val="00F527A2"/>
    <w:rsid w:val="00F52837"/>
    <w:rsid w:val="00F52B2C"/>
    <w:rsid w:val="00F53099"/>
    <w:rsid w:val="00F532AE"/>
    <w:rsid w:val="00F53552"/>
    <w:rsid w:val="00F5373D"/>
    <w:rsid w:val="00F5380B"/>
    <w:rsid w:val="00F538E1"/>
    <w:rsid w:val="00F53D10"/>
    <w:rsid w:val="00F53F1A"/>
    <w:rsid w:val="00F541B0"/>
    <w:rsid w:val="00F5453F"/>
    <w:rsid w:val="00F5455D"/>
    <w:rsid w:val="00F54877"/>
    <w:rsid w:val="00F54B40"/>
    <w:rsid w:val="00F54FBE"/>
    <w:rsid w:val="00F550AB"/>
    <w:rsid w:val="00F551D8"/>
    <w:rsid w:val="00F55256"/>
    <w:rsid w:val="00F5559F"/>
    <w:rsid w:val="00F55702"/>
    <w:rsid w:val="00F558B6"/>
    <w:rsid w:val="00F55920"/>
    <w:rsid w:val="00F560D8"/>
    <w:rsid w:val="00F56120"/>
    <w:rsid w:val="00F56283"/>
    <w:rsid w:val="00F5658C"/>
    <w:rsid w:val="00F56B64"/>
    <w:rsid w:val="00F57497"/>
    <w:rsid w:val="00F5758D"/>
    <w:rsid w:val="00F57681"/>
    <w:rsid w:val="00F57858"/>
    <w:rsid w:val="00F578C2"/>
    <w:rsid w:val="00F57E9B"/>
    <w:rsid w:val="00F57F44"/>
    <w:rsid w:val="00F60044"/>
    <w:rsid w:val="00F603F9"/>
    <w:rsid w:val="00F604AA"/>
    <w:rsid w:val="00F605D1"/>
    <w:rsid w:val="00F6084F"/>
    <w:rsid w:val="00F608D4"/>
    <w:rsid w:val="00F6092F"/>
    <w:rsid w:val="00F60E67"/>
    <w:rsid w:val="00F60E82"/>
    <w:rsid w:val="00F60ED5"/>
    <w:rsid w:val="00F60F9C"/>
    <w:rsid w:val="00F60FDC"/>
    <w:rsid w:val="00F61038"/>
    <w:rsid w:val="00F613BD"/>
    <w:rsid w:val="00F615CD"/>
    <w:rsid w:val="00F61868"/>
    <w:rsid w:val="00F61CB9"/>
    <w:rsid w:val="00F61DDD"/>
    <w:rsid w:val="00F6235A"/>
    <w:rsid w:val="00F62796"/>
    <w:rsid w:val="00F62ADE"/>
    <w:rsid w:val="00F62D24"/>
    <w:rsid w:val="00F62D49"/>
    <w:rsid w:val="00F62D5C"/>
    <w:rsid w:val="00F63001"/>
    <w:rsid w:val="00F63169"/>
    <w:rsid w:val="00F635AF"/>
    <w:rsid w:val="00F635BA"/>
    <w:rsid w:val="00F6384C"/>
    <w:rsid w:val="00F63AE6"/>
    <w:rsid w:val="00F63E8B"/>
    <w:rsid w:val="00F64192"/>
    <w:rsid w:val="00F643AB"/>
    <w:rsid w:val="00F64761"/>
    <w:rsid w:val="00F64865"/>
    <w:rsid w:val="00F648FB"/>
    <w:rsid w:val="00F64956"/>
    <w:rsid w:val="00F64B22"/>
    <w:rsid w:val="00F64C33"/>
    <w:rsid w:val="00F65324"/>
    <w:rsid w:val="00F657A7"/>
    <w:rsid w:val="00F6583A"/>
    <w:rsid w:val="00F659A0"/>
    <w:rsid w:val="00F65B71"/>
    <w:rsid w:val="00F66079"/>
    <w:rsid w:val="00F66397"/>
    <w:rsid w:val="00F66707"/>
    <w:rsid w:val="00F66960"/>
    <w:rsid w:val="00F66B01"/>
    <w:rsid w:val="00F66EA5"/>
    <w:rsid w:val="00F6716E"/>
    <w:rsid w:val="00F67455"/>
    <w:rsid w:val="00F675A7"/>
    <w:rsid w:val="00F676CC"/>
    <w:rsid w:val="00F67741"/>
    <w:rsid w:val="00F67A9B"/>
    <w:rsid w:val="00F67AA7"/>
    <w:rsid w:val="00F70043"/>
    <w:rsid w:val="00F70268"/>
    <w:rsid w:val="00F70589"/>
    <w:rsid w:val="00F707AC"/>
    <w:rsid w:val="00F70835"/>
    <w:rsid w:val="00F70961"/>
    <w:rsid w:val="00F70C2A"/>
    <w:rsid w:val="00F70C3D"/>
    <w:rsid w:val="00F70D12"/>
    <w:rsid w:val="00F70D6C"/>
    <w:rsid w:val="00F71247"/>
    <w:rsid w:val="00F71655"/>
    <w:rsid w:val="00F717B4"/>
    <w:rsid w:val="00F7191B"/>
    <w:rsid w:val="00F71C66"/>
    <w:rsid w:val="00F71E6C"/>
    <w:rsid w:val="00F71F40"/>
    <w:rsid w:val="00F71FE4"/>
    <w:rsid w:val="00F72066"/>
    <w:rsid w:val="00F72158"/>
    <w:rsid w:val="00F723AF"/>
    <w:rsid w:val="00F724B2"/>
    <w:rsid w:val="00F72531"/>
    <w:rsid w:val="00F72745"/>
    <w:rsid w:val="00F72E09"/>
    <w:rsid w:val="00F72F12"/>
    <w:rsid w:val="00F7333F"/>
    <w:rsid w:val="00F736A2"/>
    <w:rsid w:val="00F73A71"/>
    <w:rsid w:val="00F73A77"/>
    <w:rsid w:val="00F73C1C"/>
    <w:rsid w:val="00F73DFD"/>
    <w:rsid w:val="00F73E24"/>
    <w:rsid w:val="00F73F46"/>
    <w:rsid w:val="00F74099"/>
    <w:rsid w:val="00F74777"/>
    <w:rsid w:val="00F74A2F"/>
    <w:rsid w:val="00F74B22"/>
    <w:rsid w:val="00F74C22"/>
    <w:rsid w:val="00F75057"/>
    <w:rsid w:val="00F7575B"/>
    <w:rsid w:val="00F7596C"/>
    <w:rsid w:val="00F759F4"/>
    <w:rsid w:val="00F75A6D"/>
    <w:rsid w:val="00F75AD0"/>
    <w:rsid w:val="00F75E0F"/>
    <w:rsid w:val="00F75EC0"/>
    <w:rsid w:val="00F75EFD"/>
    <w:rsid w:val="00F76072"/>
    <w:rsid w:val="00F7609E"/>
    <w:rsid w:val="00F760F9"/>
    <w:rsid w:val="00F764C2"/>
    <w:rsid w:val="00F76786"/>
    <w:rsid w:val="00F76A63"/>
    <w:rsid w:val="00F77128"/>
    <w:rsid w:val="00F773D8"/>
    <w:rsid w:val="00F773F5"/>
    <w:rsid w:val="00F7788A"/>
    <w:rsid w:val="00F779E7"/>
    <w:rsid w:val="00F77AAB"/>
    <w:rsid w:val="00F77C8C"/>
    <w:rsid w:val="00F77CD6"/>
    <w:rsid w:val="00F77D75"/>
    <w:rsid w:val="00F77EBE"/>
    <w:rsid w:val="00F8020A"/>
    <w:rsid w:val="00F802F8"/>
    <w:rsid w:val="00F80497"/>
    <w:rsid w:val="00F804EB"/>
    <w:rsid w:val="00F80F24"/>
    <w:rsid w:val="00F80F7F"/>
    <w:rsid w:val="00F81226"/>
    <w:rsid w:val="00F81282"/>
    <w:rsid w:val="00F8136D"/>
    <w:rsid w:val="00F816EB"/>
    <w:rsid w:val="00F817AB"/>
    <w:rsid w:val="00F819D0"/>
    <w:rsid w:val="00F81D12"/>
    <w:rsid w:val="00F81F6F"/>
    <w:rsid w:val="00F82257"/>
    <w:rsid w:val="00F825DD"/>
    <w:rsid w:val="00F82603"/>
    <w:rsid w:val="00F826BA"/>
    <w:rsid w:val="00F82807"/>
    <w:rsid w:val="00F82834"/>
    <w:rsid w:val="00F82929"/>
    <w:rsid w:val="00F829F2"/>
    <w:rsid w:val="00F82B7B"/>
    <w:rsid w:val="00F82D6A"/>
    <w:rsid w:val="00F82F8B"/>
    <w:rsid w:val="00F8314C"/>
    <w:rsid w:val="00F83C39"/>
    <w:rsid w:val="00F83C81"/>
    <w:rsid w:val="00F83F6A"/>
    <w:rsid w:val="00F8422A"/>
    <w:rsid w:val="00F845EB"/>
    <w:rsid w:val="00F846EC"/>
    <w:rsid w:val="00F84785"/>
    <w:rsid w:val="00F849C4"/>
    <w:rsid w:val="00F84A65"/>
    <w:rsid w:val="00F84BCF"/>
    <w:rsid w:val="00F84D1B"/>
    <w:rsid w:val="00F84D2C"/>
    <w:rsid w:val="00F84EC4"/>
    <w:rsid w:val="00F84F96"/>
    <w:rsid w:val="00F85099"/>
    <w:rsid w:val="00F85295"/>
    <w:rsid w:val="00F85349"/>
    <w:rsid w:val="00F85717"/>
    <w:rsid w:val="00F85C3B"/>
    <w:rsid w:val="00F85E17"/>
    <w:rsid w:val="00F863EB"/>
    <w:rsid w:val="00F8677C"/>
    <w:rsid w:val="00F86803"/>
    <w:rsid w:val="00F86A28"/>
    <w:rsid w:val="00F86A4D"/>
    <w:rsid w:val="00F86B73"/>
    <w:rsid w:val="00F86BF9"/>
    <w:rsid w:val="00F86E94"/>
    <w:rsid w:val="00F86F83"/>
    <w:rsid w:val="00F871CD"/>
    <w:rsid w:val="00F872AB"/>
    <w:rsid w:val="00F87386"/>
    <w:rsid w:val="00F87906"/>
    <w:rsid w:val="00F87B95"/>
    <w:rsid w:val="00F87DCF"/>
    <w:rsid w:val="00F902EB"/>
    <w:rsid w:val="00F90927"/>
    <w:rsid w:val="00F909C9"/>
    <w:rsid w:val="00F90CB8"/>
    <w:rsid w:val="00F911C6"/>
    <w:rsid w:val="00F91579"/>
    <w:rsid w:val="00F9188F"/>
    <w:rsid w:val="00F91EA2"/>
    <w:rsid w:val="00F91EE4"/>
    <w:rsid w:val="00F920B4"/>
    <w:rsid w:val="00F92ABA"/>
    <w:rsid w:val="00F92ACA"/>
    <w:rsid w:val="00F92BB1"/>
    <w:rsid w:val="00F92C93"/>
    <w:rsid w:val="00F92EFD"/>
    <w:rsid w:val="00F92F09"/>
    <w:rsid w:val="00F930A4"/>
    <w:rsid w:val="00F93183"/>
    <w:rsid w:val="00F933B1"/>
    <w:rsid w:val="00F934B4"/>
    <w:rsid w:val="00F93657"/>
    <w:rsid w:val="00F9392D"/>
    <w:rsid w:val="00F939C8"/>
    <w:rsid w:val="00F93AA8"/>
    <w:rsid w:val="00F93ADC"/>
    <w:rsid w:val="00F93B23"/>
    <w:rsid w:val="00F93D3B"/>
    <w:rsid w:val="00F93DA0"/>
    <w:rsid w:val="00F93ED0"/>
    <w:rsid w:val="00F93F85"/>
    <w:rsid w:val="00F941D1"/>
    <w:rsid w:val="00F9422C"/>
    <w:rsid w:val="00F944B0"/>
    <w:rsid w:val="00F948B3"/>
    <w:rsid w:val="00F94934"/>
    <w:rsid w:val="00F94F70"/>
    <w:rsid w:val="00F9557D"/>
    <w:rsid w:val="00F955F0"/>
    <w:rsid w:val="00F95762"/>
    <w:rsid w:val="00F95869"/>
    <w:rsid w:val="00F95985"/>
    <w:rsid w:val="00F95B0F"/>
    <w:rsid w:val="00F95DB1"/>
    <w:rsid w:val="00F95F33"/>
    <w:rsid w:val="00F96387"/>
    <w:rsid w:val="00F9642C"/>
    <w:rsid w:val="00F966CA"/>
    <w:rsid w:val="00F96B7D"/>
    <w:rsid w:val="00F96E33"/>
    <w:rsid w:val="00F9719E"/>
    <w:rsid w:val="00F9735B"/>
    <w:rsid w:val="00F9765A"/>
    <w:rsid w:val="00F97691"/>
    <w:rsid w:val="00F9793D"/>
    <w:rsid w:val="00F97A9B"/>
    <w:rsid w:val="00F97C5D"/>
    <w:rsid w:val="00F97EFD"/>
    <w:rsid w:val="00F97F52"/>
    <w:rsid w:val="00FA0046"/>
    <w:rsid w:val="00FA0133"/>
    <w:rsid w:val="00FA0344"/>
    <w:rsid w:val="00FA05CF"/>
    <w:rsid w:val="00FA0716"/>
    <w:rsid w:val="00FA0AB2"/>
    <w:rsid w:val="00FA0BF7"/>
    <w:rsid w:val="00FA0F80"/>
    <w:rsid w:val="00FA16B2"/>
    <w:rsid w:val="00FA17FC"/>
    <w:rsid w:val="00FA1B92"/>
    <w:rsid w:val="00FA1D58"/>
    <w:rsid w:val="00FA1E05"/>
    <w:rsid w:val="00FA1EFF"/>
    <w:rsid w:val="00FA20A5"/>
    <w:rsid w:val="00FA27D0"/>
    <w:rsid w:val="00FA2B03"/>
    <w:rsid w:val="00FA2E1D"/>
    <w:rsid w:val="00FA3072"/>
    <w:rsid w:val="00FA30C6"/>
    <w:rsid w:val="00FA31CB"/>
    <w:rsid w:val="00FA3334"/>
    <w:rsid w:val="00FA337C"/>
    <w:rsid w:val="00FA33A9"/>
    <w:rsid w:val="00FA3571"/>
    <w:rsid w:val="00FA36CB"/>
    <w:rsid w:val="00FA3BB2"/>
    <w:rsid w:val="00FA3EFA"/>
    <w:rsid w:val="00FA4240"/>
    <w:rsid w:val="00FA4312"/>
    <w:rsid w:val="00FA43FC"/>
    <w:rsid w:val="00FA45BC"/>
    <w:rsid w:val="00FA4A08"/>
    <w:rsid w:val="00FA4A53"/>
    <w:rsid w:val="00FA4B71"/>
    <w:rsid w:val="00FA4B78"/>
    <w:rsid w:val="00FA4D2F"/>
    <w:rsid w:val="00FA4DF0"/>
    <w:rsid w:val="00FA52AC"/>
    <w:rsid w:val="00FA580A"/>
    <w:rsid w:val="00FA5DCA"/>
    <w:rsid w:val="00FA5F25"/>
    <w:rsid w:val="00FA5F93"/>
    <w:rsid w:val="00FA5FFB"/>
    <w:rsid w:val="00FA60B4"/>
    <w:rsid w:val="00FA6419"/>
    <w:rsid w:val="00FA6500"/>
    <w:rsid w:val="00FA6645"/>
    <w:rsid w:val="00FA6679"/>
    <w:rsid w:val="00FA6708"/>
    <w:rsid w:val="00FA6A20"/>
    <w:rsid w:val="00FA6F98"/>
    <w:rsid w:val="00FA7160"/>
    <w:rsid w:val="00FA716D"/>
    <w:rsid w:val="00FA7269"/>
    <w:rsid w:val="00FA731D"/>
    <w:rsid w:val="00FA7698"/>
    <w:rsid w:val="00FA79BF"/>
    <w:rsid w:val="00FA7F4D"/>
    <w:rsid w:val="00FB0236"/>
    <w:rsid w:val="00FB07D8"/>
    <w:rsid w:val="00FB091F"/>
    <w:rsid w:val="00FB0B9A"/>
    <w:rsid w:val="00FB0E96"/>
    <w:rsid w:val="00FB12CE"/>
    <w:rsid w:val="00FB13FA"/>
    <w:rsid w:val="00FB1426"/>
    <w:rsid w:val="00FB1880"/>
    <w:rsid w:val="00FB1BEA"/>
    <w:rsid w:val="00FB1C5C"/>
    <w:rsid w:val="00FB1D13"/>
    <w:rsid w:val="00FB1EC2"/>
    <w:rsid w:val="00FB2020"/>
    <w:rsid w:val="00FB2399"/>
    <w:rsid w:val="00FB272A"/>
    <w:rsid w:val="00FB2771"/>
    <w:rsid w:val="00FB27C6"/>
    <w:rsid w:val="00FB28F4"/>
    <w:rsid w:val="00FB29D1"/>
    <w:rsid w:val="00FB2A2E"/>
    <w:rsid w:val="00FB2BC2"/>
    <w:rsid w:val="00FB2C8D"/>
    <w:rsid w:val="00FB2E44"/>
    <w:rsid w:val="00FB2EDA"/>
    <w:rsid w:val="00FB2EF7"/>
    <w:rsid w:val="00FB2FFC"/>
    <w:rsid w:val="00FB30C5"/>
    <w:rsid w:val="00FB311B"/>
    <w:rsid w:val="00FB319E"/>
    <w:rsid w:val="00FB35DC"/>
    <w:rsid w:val="00FB36F2"/>
    <w:rsid w:val="00FB388E"/>
    <w:rsid w:val="00FB3FFA"/>
    <w:rsid w:val="00FB4151"/>
    <w:rsid w:val="00FB44EB"/>
    <w:rsid w:val="00FB456D"/>
    <w:rsid w:val="00FB48A0"/>
    <w:rsid w:val="00FB49B5"/>
    <w:rsid w:val="00FB49B8"/>
    <w:rsid w:val="00FB4B78"/>
    <w:rsid w:val="00FB4ED2"/>
    <w:rsid w:val="00FB50D5"/>
    <w:rsid w:val="00FB511D"/>
    <w:rsid w:val="00FB519E"/>
    <w:rsid w:val="00FB5422"/>
    <w:rsid w:val="00FB588B"/>
    <w:rsid w:val="00FB58A9"/>
    <w:rsid w:val="00FB61E4"/>
    <w:rsid w:val="00FB6229"/>
    <w:rsid w:val="00FB6252"/>
    <w:rsid w:val="00FB64C5"/>
    <w:rsid w:val="00FB6529"/>
    <w:rsid w:val="00FB676A"/>
    <w:rsid w:val="00FB6A3C"/>
    <w:rsid w:val="00FB725B"/>
    <w:rsid w:val="00FB726E"/>
    <w:rsid w:val="00FB72F2"/>
    <w:rsid w:val="00FB748B"/>
    <w:rsid w:val="00FB748F"/>
    <w:rsid w:val="00FB74D3"/>
    <w:rsid w:val="00FB74D9"/>
    <w:rsid w:val="00FB7934"/>
    <w:rsid w:val="00FB7A90"/>
    <w:rsid w:val="00FB7C8C"/>
    <w:rsid w:val="00FB7DB7"/>
    <w:rsid w:val="00FB7F50"/>
    <w:rsid w:val="00FC0056"/>
    <w:rsid w:val="00FC0162"/>
    <w:rsid w:val="00FC057A"/>
    <w:rsid w:val="00FC0715"/>
    <w:rsid w:val="00FC0D35"/>
    <w:rsid w:val="00FC0E51"/>
    <w:rsid w:val="00FC0F7E"/>
    <w:rsid w:val="00FC11D5"/>
    <w:rsid w:val="00FC11ED"/>
    <w:rsid w:val="00FC1531"/>
    <w:rsid w:val="00FC1604"/>
    <w:rsid w:val="00FC18E8"/>
    <w:rsid w:val="00FC1A25"/>
    <w:rsid w:val="00FC1D8F"/>
    <w:rsid w:val="00FC1F81"/>
    <w:rsid w:val="00FC200F"/>
    <w:rsid w:val="00FC2127"/>
    <w:rsid w:val="00FC2139"/>
    <w:rsid w:val="00FC2365"/>
    <w:rsid w:val="00FC23B2"/>
    <w:rsid w:val="00FC23D8"/>
    <w:rsid w:val="00FC276E"/>
    <w:rsid w:val="00FC2986"/>
    <w:rsid w:val="00FC2B26"/>
    <w:rsid w:val="00FC2B4F"/>
    <w:rsid w:val="00FC2C83"/>
    <w:rsid w:val="00FC2CEB"/>
    <w:rsid w:val="00FC2D5D"/>
    <w:rsid w:val="00FC2E57"/>
    <w:rsid w:val="00FC2F81"/>
    <w:rsid w:val="00FC3053"/>
    <w:rsid w:val="00FC34A8"/>
    <w:rsid w:val="00FC3689"/>
    <w:rsid w:val="00FC3736"/>
    <w:rsid w:val="00FC383F"/>
    <w:rsid w:val="00FC41CC"/>
    <w:rsid w:val="00FC42A3"/>
    <w:rsid w:val="00FC42E9"/>
    <w:rsid w:val="00FC471D"/>
    <w:rsid w:val="00FC4786"/>
    <w:rsid w:val="00FC499A"/>
    <w:rsid w:val="00FC4C0C"/>
    <w:rsid w:val="00FC4EDA"/>
    <w:rsid w:val="00FC5255"/>
    <w:rsid w:val="00FC52BF"/>
    <w:rsid w:val="00FC5F7E"/>
    <w:rsid w:val="00FC61C7"/>
    <w:rsid w:val="00FC6554"/>
    <w:rsid w:val="00FC65CA"/>
    <w:rsid w:val="00FC6796"/>
    <w:rsid w:val="00FC685F"/>
    <w:rsid w:val="00FC6886"/>
    <w:rsid w:val="00FC6B9D"/>
    <w:rsid w:val="00FC6FAE"/>
    <w:rsid w:val="00FC7125"/>
    <w:rsid w:val="00FC73A7"/>
    <w:rsid w:val="00FC7537"/>
    <w:rsid w:val="00FC77A8"/>
    <w:rsid w:val="00FC79BB"/>
    <w:rsid w:val="00FC7AB2"/>
    <w:rsid w:val="00FC7B3E"/>
    <w:rsid w:val="00FC7C96"/>
    <w:rsid w:val="00FD04D2"/>
    <w:rsid w:val="00FD05CF"/>
    <w:rsid w:val="00FD060C"/>
    <w:rsid w:val="00FD063C"/>
    <w:rsid w:val="00FD090C"/>
    <w:rsid w:val="00FD0ABC"/>
    <w:rsid w:val="00FD0E53"/>
    <w:rsid w:val="00FD1055"/>
    <w:rsid w:val="00FD1163"/>
    <w:rsid w:val="00FD1271"/>
    <w:rsid w:val="00FD142F"/>
    <w:rsid w:val="00FD1482"/>
    <w:rsid w:val="00FD179A"/>
    <w:rsid w:val="00FD19C7"/>
    <w:rsid w:val="00FD1A9B"/>
    <w:rsid w:val="00FD1B85"/>
    <w:rsid w:val="00FD1D32"/>
    <w:rsid w:val="00FD1F51"/>
    <w:rsid w:val="00FD246A"/>
    <w:rsid w:val="00FD261A"/>
    <w:rsid w:val="00FD2B71"/>
    <w:rsid w:val="00FD32CD"/>
    <w:rsid w:val="00FD32F5"/>
    <w:rsid w:val="00FD38A3"/>
    <w:rsid w:val="00FD38C5"/>
    <w:rsid w:val="00FD38DD"/>
    <w:rsid w:val="00FD3947"/>
    <w:rsid w:val="00FD3A99"/>
    <w:rsid w:val="00FD40CE"/>
    <w:rsid w:val="00FD433A"/>
    <w:rsid w:val="00FD441F"/>
    <w:rsid w:val="00FD4620"/>
    <w:rsid w:val="00FD48F3"/>
    <w:rsid w:val="00FD49BB"/>
    <w:rsid w:val="00FD4A02"/>
    <w:rsid w:val="00FD4A67"/>
    <w:rsid w:val="00FD4F8F"/>
    <w:rsid w:val="00FD5197"/>
    <w:rsid w:val="00FD52AE"/>
    <w:rsid w:val="00FD5307"/>
    <w:rsid w:val="00FD5374"/>
    <w:rsid w:val="00FD5658"/>
    <w:rsid w:val="00FD5689"/>
    <w:rsid w:val="00FD5726"/>
    <w:rsid w:val="00FD5879"/>
    <w:rsid w:val="00FD5889"/>
    <w:rsid w:val="00FD5A35"/>
    <w:rsid w:val="00FD5B88"/>
    <w:rsid w:val="00FD5B9E"/>
    <w:rsid w:val="00FD5D65"/>
    <w:rsid w:val="00FD5DB8"/>
    <w:rsid w:val="00FD5E6F"/>
    <w:rsid w:val="00FD6015"/>
    <w:rsid w:val="00FD61B9"/>
    <w:rsid w:val="00FD679C"/>
    <w:rsid w:val="00FD67D0"/>
    <w:rsid w:val="00FD6837"/>
    <w:rsid w:val="00FD6EE0"/>
    <w:rsid w:val="00FD70BD"/>
    <w:rsid w:val="00FD7103"/>
    <w:rsid w:val="00FD760D"/>
    <w:rsid w:val="00FD7828"/>
    <w:rsid w:val="00FD78A4"/>
    <w:rsid w:val="00FD79D9"/>
    <w:rsid w:val="00FD7A6A"/>
    <w:rsid w:val="00FD7BF9"/>
    <w:rsid w:val="00FD7D16"/>
    <w:rsid w:val="00FD7F57"/>
    <w:rsid w:val="00FE01D1"/>
    <w:rsid w:val="00FE054D"/>
    <w:rsid w:val="00FE0736"/>
    <w:rsid w:val="00FE0EE1"/>
    <w:rsid w:val="00FE1140"/>
    <w:rsid w:val="00FE118B"/>
    <w:rsid w:val="00FE14A2"/>
    <w:rsid w:val="00FE15C1"/>
    <w:rsid w:val="00FE15C2"/>
    <w:rsid w:val="00FE1670"/>
    <w:rsid w:val="00FE18D7"/>
    <w:rsid w:val="00FE1961"/>
    <w:rsid w:val="00FE1BBB"/>
    <w:rsid w:val="00FE1CAF"/>
    <w:rsid w:val="00FE1E15"/>
    <w:rsid w:val="00FE1E54"/>
    <w:rsid w:val="00FE1FD0"/>
    <w:rsid w:val="00FE20A4"/>
    <w:rsid w:val="00FE212F"/>
    <w:rsid w:val="00FE2253"/>
    <w:rsid w:val="00FE2377"/>
    <w:rsid w:val="00FE2638"/>
    <w:rsid w:val="00FE2A34"/>
    <w:rsid w:val="00FE2EF6"/>
    <w:rsid w:val="00FE3097"/>
    <w:rsid w:val="00FE30D0"/>
    <w:rsid w:val="00FE31D5"/>
    <w:rsid w:val="00FE33BA"/>
    <w:rsid w:val="00FE343D"/>
    <w:rsid w:val="00FE37C2"/>
    <w:rsid w:val="00FE384D"/>
    <w:rsid w:val="00FE39F2"/>
    <w:rsid w:val="00FE3A53"/>
    <w:rsid w:val="00FE3ADB"/>
    <w:rsid w:val="00FE3D35"/>
    <w:rsid w:val="00FE3F9E"/>
    <w:rsid w:val="00FE3FAD"/>
    <w:rsid w:val="00FE405F"/>
    <w:rsid w:val="00FE4138"/>
    <w:rsid w:val="00FE41D9"/>
    <w:rsid w:val="00FE456B"/>
    <w:rsid w:val="00FE45A7"/>
    <w:rsid w:val="00FE466D"/>
    <w:rsid w:val="00FE46E7"/>
    <w:rsid w:val="00FE4777"/>
    <w:rsid w:val="00FE47FA"/>
    <w:rsid w:val="00FE4AA5"/>
    <w:rsid w:val="00FE4FC2"/>
    <w:rsid w:val="00FE50A7"/>
    <w:rsid w:val="00FE547F"/>
    <w:rsid w:val="00FE54E8"/>
    <w:rsid w:val="00FE5797"/>
    <w:rsid w:val="00FE5946"/>
    <w:rsid w:val="00FE59AA"/>
    <w:rsid w:val="00FE59ED"/>
    <w:rsid w:val="00FE5C03"/>
    <w:rsid w:val="00FE5C86"/>
    <w:rsid w:val="00FE60C6"/>
    <w:rsid w:val="00FE616E"/>
    <w:rsid w:val="00FE62F9"/>
    <w:rsid w:val="00FE6424"/>
    <w:rsid w:val="00FE64B2"/>
    <w:rsid w:val="00FE65D4"/>
    <w:rsid w:val="00FE665A"/>
    <w:rsid w:val="00FE67C9"/>
    <w:rsid w:val="00FE6A1E"/>
    <w:rsid w:val="00FE6C19"/>
    <w:rsid w:val="00FE6D03"/>
    <w:rsid w:val="00FE6D4D"/>
    <w:rsid w:val="00FE6DF6"/>
    <w:rsid w:val="00FE6FCF"/>
    <w:rsid w:val="00FE7373"/>
    <w:rsid w:val="00FE744E"/>
    <w:rsid w:val="00FE745E"/>
    <w:rsid w:val="00FE7848"/>
    <w:rsid w:val="00FE7AA4"/>
    <w:rsid w:val="00FE7D3D"/>
    <w:rsid w:val="00FE7D57"/>
    <w:rsid w:val="00FE7E5B"/>
    <w:rsid w:val="00FE7F82"/>
    <w:rsid w:val="00FF0145"/>
    <w:rsid w:val="00FF091F"/>
    <w:rsid w:val="00FF09F6"/>
    <w:rsid w:val="00FF0B10"/>
    <w:rsid w:val="00FF0B31"/>
    <w:rsid w:val="00FF0BB2"/>
    <w:rsid w:val="00FF0C35"/>
    <w:rsid w:val="00FF10C8"/>
    <w:rsid w:val="00FF1233"/>
    <w:rsid w:val="00FF1630"/>
    <w:rsid w:val="00FF16F0"/>
    <w:rsid w:val="00FF1B58"/>
    <w:rsid w:val="00FF1CBE"/>
    <w:rsid w:val="00FF1DC8"/>
    <w:rsid w:val="00FF1EAD"/>
    <w:rsid w:val="00FF2137"/>
    <w:rsid w:val="00FF21E6"/>
    <w:rsid w:val="00FF228C"/>
    <w:rsid w:val="00FF262D"/>
    <w:rsid w:val="00FF27BE"/>
    <w:rsid w:val="00FF2805"/>
    <w:rsid w:val="00FF285C"/>
    <w:rsid w:val="00FF28A1"/>
    <w:rsid w:val="00FF2B24"/>
    <w:rsid w:val="00FF2BEA"/>
    <w:rsid w:val="00FF2D1A"/>
    <w:rsid w:val="00FF2D93"/>
    <w:rsid w:val="00FF3133"/>
    <w:rsid w:val="00FF316F"/>
    <w:rsid w:val="00FF331A"/>
    <w:rsid w:val="00FF334F"/>
    <w:rsid w:val="00FF34C5"/>
    <w:rsid w:val="00FF3551"/>
    <w:rsid w:val="00FF35AB"/>
    <w:rsid w:val="00FF3BDB"/>
    <w:rsid w:val="00FF4173"/>
    <w:rsid w:val="00FF42AA"/>
    <w:rsid w:val="00FF42BF"/>
    <w:rsid w:val="00FF4394"/>
    <w:rsid w:val="00FF43B9"/>
    <w:rsid w:val="00FF44FB"/>
    <w:rsid w:val="00FF45EC"/>
    <w:rsid w:val="00FF45F7"/>
    <w:rsid w:val="00FF4742"/>
    <w:rsid w:val="00FF4D4B"/>
    <w:rsid w:val="00FF4DB6"/>
    <w:rsid w:val="00FF4E34"/>
    <w:rsid w:val="00FF4FFC"/>
    <w:rsid w:val="00FF5520"/>
    <w:rsid w:val="00FF567B"/>
    <w:rsid w:val="00FF579B"/>
    <w:rsid w:val="00FF5D3D"/>
    <w:rsid w:val="00FF5DA8"/>
    <w:rsid w:val="00FF5DDF"/>
    <w:rsid w:val="00FF5FF8"/>
    <w:rsid w:val="00FF6615"/>
    <w:rsid w:val="00FF689F"/>
    <w:rsid w:val="00FF69B2"/>
    <w:rsid w:val="00FF6CA7"/>
    <w:rsid w:val="00FF70DF"/>
    <w:rsid w:val="00FF7719"/>
    <w:rsid w:val="00FF79E9"/>
    <w:rsid w:val="00FF7A1D"/>
    <w:rsid w:val="00FF7A90"/>
    <w:rsid w:val="00FF7B0B"/>
    <w:rsid w:val="00FF7D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F66C1"/>
  <w15:chartTrackingRefBased/>
  <w15:docId w15:val="{B5543D78-2F6C-4D13-A912-F6B30F12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06D4"/>
    <w:pPr>
      <w:widowControl w:val="0"/>
      <w:jc w:val="both"/>
    </w:pPr>
  </w:style>
  <w:style w:type="paragraph" w:styleId="1">
    <w:name w:val="heading 1"/>
    <w:basedOn w:val="a"/>
    <w:next w:val="a"/>
    <w:link w:val="10"/>
    <w:uiPriority w:val="9"/>
    <w:qFormat/>
    <w:rsid w:val="000B2DF6"/>
    <w:pPr>
      <w:keepNext/>
      <w:snapToGrid w:val="0"/>
      <w:spacing w:beforeLines="100" w:before="100"/>
      <w:outlineLvl w:val="0"/>
    </w:pPr>
    <w:rPr>
      <w:rFonts w:asciiTheme="minorEastAsia" w:hAnsiTheme="majorHAnsi" w:cstheme="majorBidi"/>
      <w:b/>
      <w:sz w:val="28"/>
      <w:szCs w:val="24"/>
    </w:rPr>
  </w:style>
  <w:style w:type="paragraph" w:styleId="2">
    <w:name w:val="heading 2"/>
    <w:basedOn w:val="a"/>
    <w:next w:val="a"/>
    <w:link w:val="20"/>
    <w:uiPriority w:val="9"/>
    <w:unhideWhenUsed/>
    <w:qFormat/>
    <w:rsid w:val="00297C6B"/>
    <w:pPr>
      <w:keepNext/>
      <w:snapToGrid w:val="0"/>
      <w:spacing w:beforeLines="50" w:before="50"/>
      <w:ind w:left="200" w:hangingChars="200" w:hanging="200"/>
      <w:outlineLvl w:val="1"/>
    </w:pPr>
    <w:rPr>
      <w:rFonts w:asciiTheme="minorEastAsia" w:hAnsiTheme="majorHAnsi" w:cstheme="majorBidi"/>
      <w:b/>
      <w:sz w:val="24"/>
    </w:rPr>
  </w:style>
  <w:style w:type="paragraph" w:styleId="3">
    <w:name w:val="heading 3"/>
    <w:basedOn w:val="a"/>
    <w:next w:val="a"/>
    <w:link w:val="30"/>
    <w:uiPriority w:val="9"/>
    <w:unhideWhenUsed/>
    <w:qFormat/>
    <w:rsid w:val="00297C6B"/>
    <w:pPr>
      <w:keepNext/>
      <w:snapToGrid w:val="0"/>
      <w:spacing w:beforeLines="50" w:before="50"/>
      <w:outlineLvl w:val="2"/>
    </w:pPr>
    <w:rPr>
      <w:rFonts w:asciiTheme="minorEastAsia" w:hAnsiTheme="majorHAnsi" w:cstheme="majorBidi"/>
      <w:b/>
      <w:sz w:val="24"/>
    </w:rPr>
  </w:style>
  <w:style w:type="paragraph" w:styleId="4">
    <w:name w:val="heading 4"/>
    <w:basedOn w:val="a"/>
    <w:next w:val="a"/>
    <w:link w:val="40"/>
    <w:uiPriority w:val="9"/>
    <w:unhideWhenUsed/>
    <w:qFormat/>
    <w:rsid w:val="00297C6B"/>
    <w:pPr>
      <w:keepNext/>
      <w:snapToGrid w:val="0"/>
      <w:spacing w:beforeLines="25" w:before="25"/>
      <w:outlineLvl w:val="3"/>
    </w:pPr>
    <w:rPr>
      <w:b/>
      <w:bCs/>
      <w:sz w:val="22"/>
    </w:rPr>
  </w:style>
  <w:style w:type="paragraph" w:styleId="5">
    <w:name w:val="heading 5"/>
    <w:basedOn w:val="a"/>
    <w:next w:val="a"/>
    <w:link w:val="50"/>
    <w:uiPriority w:val="9"/>
    <w:unhideWhenUsed/>
    <w:qFormat/>
    <w:rsid w:val="0046100B"/>
    <w:pPr>
      <w:keepNext/>
      <w:snapToGrid w:val="0"/>
      <w:spacing w:beforeLines="25" w:before="25"/>
      <w:ind w:left="100" w:hangingChars="100" w:hanging="100"/>
      <w:outlineLvl w:val="4"/>
    </w:pPr>
    <w:rPr>
      <w:rFonts w:ascii="游明朝" w:eastAsia="游明朝" w:hAnsiTheme="majorHAnsi" w:cstheme="majorBid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D52AE"/>
    <w:pPr>
      <w:snapToGrid w:val="0"/>
      <w:jc w:val="center"/>
      <w:outlineLvl w:val="0"/>
    </w:pPr>
    <w:rPr>
      <w:rFonts w:asciiTheme="majorHAnsi" w:hAnsiTheme="majorHAnsi" w:cstheme="majorBidi"/>
      <w:b/>
      <w:sz w:val="32"/>
      <w:szCs w:val="32"/>
    </w:rPr>
  </w:style>
  <w:style w:type="character" w:customStyle="1" w:styleId="a4">
    <w:name w:val="表題 (文字)"/>
    <w:basedOn w:val="a0"/>
    <w:link w:val="a3"/>
    <w:uiPriority w:val="10"/>
    <w:rsid w:val="00FD52AE"/>
    <w:rPr>
      <w:rFonts w:asciiTheme="majorHAnsi" w:hAnsiTheme="majorHAnsi" w:cstheme="majorBidi"/>
      <w:b/>
      <w:sz w:val="32"/>
      <w:szCs w:val="32"/>
    </w:rPr>
  </w:style>
  <w:style w:type="paragraph" w:styleId="a5">
    <w:name w:val="Subtitle"/>
    <w:basedOn w:val="a"/>
    <w:next w:val="a"/>
    <w:link w:val="a6"/>
    <w:uiPriority w:val="11"/>
    <w:qFormat/>
    <w:rsid w:val="0051374C"/>
    <w:pPr>
      <w:jc w:val="center"/>
      <w:outlineLvl w:val="1"/>
    </w:pPr>
    <w:rPr>
      <w:sz w:val="28"/>
      <w:szCs w:val="24"/>
    </w:rPr>
  </w:style>
  <w:style w:type="character" w:customStyle="1" w:styleId="a6">
    <w:name w:val="副題 (文字)"/>
    <w:basedOn w:val="a0"/>
    <w:link w:val="a5"/>
    <w:uiPriority w:val="11"/>
    <w:rsid w:val="0051374C"/>
    <w:rPr>
      <w:sz w:val="28"/>
      <w:szCs w:val="24"/>
    </w:rPr>
  </w:style>
  <w:style w:type="paragraph" w:customStyle="1" w:styleId="a7">
    <w:name w:val="見出し９"/>
    <w:basedOn w:val="a"/>
    <w:link w:val="a8"/>
    <w:qFormat/>
    <w:rsid w:val="0051374C"/>
    <w:pPr>
      <w:snapToGrid w:val="0"/>
    </w:pPr>
    <w:rPr>
      <w:b/>
      <w:sz w:val="24"/>
    </w:rPr>
  </w:style>
  <w:style w:type="character" w:customStyle="1" w:styleId="a8">
    <w:name w:val="見出し９ (文字)"/>
    <w:basedOn w:val="a0"/>
    <w:link w:val="a7"/>
    <w:rsid w:val="0051374C"/>
    <w:rPr>
      <w:b/>
      <w:sz w:val="24"/>
    </w:rPr>
  </w:style>
  <w:style w:type="paragraph" w:styleId="a9">
    <w:name w:val="header"/>
    <w:basedOn w:val="a"/>
    <w:link w:val="aa"/>
    <w:uiPriority w:val="99"/>
    <w:unhideWhenUsed/>
    <w:rsid w:val="00831FC5"/>
    <w:pPr>
      <w:tabs>
        <w:tab w:val="center" w:pos="4252"/>
        <w:tab w:val="right" w:pos="8504"/>
      </w:tabs>
      <w:snapToGrid w:val="0"/>
    </w:pPr>
  </w:style>
  <w:style w:type="character" w:customStyle="1" w:styleId="aa">
    <w:name w:val="ヘッダー (文字)"/>
    <w:basedOn w:val="a0"/>
    <w:link w:val="a9"/>
    <w:uiPriority w:val="99"/>
    <w:rsid w:val="00831FC5"/>
  </w:style>
  <w:style w:type="paragraph" w:styleId="ab">
    <w:name w:val="footer"/>
    <w:basedOn w:val="a"/>
    <w:link w:val="ac"/>
    <w:uiPriority w:val="99"/>
    <w:unhideWhenUsed/>
    <w:rsid w:val="00831FC5"/>
    <w:pPr>
      <w:tabs>
        <w:tab w:val="center" w:pos="4252"/>
        <w:tab w:val="right" w:pos="8504"/>
      </w:tabs>
      <w:snapToGrid w:val="0"/>
    </w:pPr>
  </w:style>
  <w:style w:type="character" w:customStyle="1" w:styleId="ac">
    <w:name w:val="フッター (文字)"/>
    <w:basedOn w:val="a0"/>
    <w:link w:val="ab"/>
    <w:uiPriority w:val="99"/>
    <w:rsid w:val="00831FC5"/>
  </w:style>
  <w:style w:type="paragraph" w:styleId="ad">
    <w:name w:val="No Spacing"/>
    <w:uiPriority w:val="1"/>
    <w:qFormat/>
    <w:rsid w:val="0075797A"/>
    <w:pPr>
      <w:widowControl w:val="0"/>
      <w:jc w:val="both"/>
    </w:pPr>
  </w:style>
  <w:style w:type="character" w:customStyle="1" w:styleId="10">
    <w:name w:val="見出し 1 (文字)"/>
    <w:basedOn w:val="a0"/>
    <w:link w:val="1"/>
    <w:uiPriority w:val="9"/>
    <w:rsid w:val="000B2DF6"/>
    <w:rPr>
      <w:rFonts w:asciiTheme="minorEastAsia" w:hAnsiTheme="majorHAnsi" w:cstheme="majorBidi"/>
      <w:b/>
      <w:sz w:val="28"/>
      <w:szCs w:val="24"/>
    </w:rPr>
  </w:style>
  <w:style w:type="character" w:customStyle="1" w:styleId="20">
    <w:name w:val="見出し 2 (文字)"/>
    <w:basedOn w:val="a0"/>
    <w:link w:val="2"/>
    <w:uiPriority w:val="9"/>
    <w:rsid w:val="00297C6B"/>
    <w:rPr>
      <w:rFonts w:asciiTheme="minorEastAsia" w:hAnsiTheme="majorHAnsi" w:cstheme="majorBidi"/>
      <w:b/>
      <w:sz w:val="24"/>
    </w:rPr>
  </w:style>
  <w:style w:type="paragraph" w:styleId="ae">
    <w:name w:val="footnote text"/>
    <w:basedOn w:val="a"/>
    <w:link w:val="af"/>
    <w:uiPriority w:val="99"/>
    <w:unhideWhenUsed/>
    <w:rsid w:val="007D5717"/>
    <w:pPr>
      <w:snapToGrid w:val="0"/>
      <w:jc w:val="left"/>
    </w:pPr>
    <w:rPr>
      <w:sz w:val="16"/>
    </w:rPr>
  </w:style>
  <w:style w:type="character" w:customStyle="1" w:styleId="af">
    <w:name w:val="脚注文字列 (文字)"/>
    <w:basedOn w:val="a0"/>
    <w:link w:val="ae"/>
    <w:uiPriority w:val="99"/>
    <w:rsid w:val="007D5717"/>
    <w:rPr>
      <w:sz w:val="16"/>
    </w:rPr>
  </w:style>
  <w:style w:type="character" w:styleId="af0">
    <w:name w:val="footnote reference"/>
    <w:basedOn w:val="a0"/>
    <w:uiPriority w:val="99"/>
    <w:semiHidden/>
    <w:unhideWhenUsed/>
    <w:rsid w:val="00C2274A"/>
    <w:rPr>
      <w:vertAlign w:val="superscript"/>
    </w:rPr>
  </w:style>
  <w:style w:type="character" w:styleId="af1">
    <w:name w:val="Hyperlink"/>
    <w:basedOn w:val="a0"/>
    <w:uiPriority w:val="99"/>
    <w:unhideWhenUsed/>
    <w:rsid w:val="005C354B"/>
    <w:rPr>
      <w:color w:val="0563C1" w:themeColor="hyperlink"/>
      <w:u w:val="single"/>
    </w:rPr>
  </w:style>
  <w:style w:type="character" w:styleId="af2">
    <w:name w:val="Unresolved Mention"/>
    <w:basedOn w:val="a0"/>
    <w:uiPriority w:val="99"/>
    <w:semiHidden/>
    <w:unhideWhenUsed/>
    <w:rsid w:val="005C354B"/>
    <w:rPr>
      <w:color w:val="605E5C"/>
      <w:shd w:val="clear" w:color="auto" w:fill="E1DFDD"/>
    </w:rPr>
  </w:style>
  <w:style w:type="character" w:customStyle="1" w:styleId="30">
    <w:name w:val="見出し 3 (文字)"/>
    <w:basedOn w:val="a0"/>
    <w:link w:val="3"/>
    <w:uiPriority w:val="9"/>
    <w:rsid w:val="00297C6B"/>
    <w:rPr>
      <w:rFonts w:asciiTheme="minorEastAsia" w:hAnsiTheme="majorHAnsi" w:cstheme="majorBidi"/>
      <w:b/>
      <w:sz w:val="24"/>
    </w:rPr>
  </w:style>
  <w:style w:type="character" w:styleId="af3">
    <w:name w:val="Placeholder Text"/>
    <w:basedOn w:val="a0"/>
    <w:uiPriority w:val="99"/>
    <w:semiHidden/>
    <w:rsid w:val="00684EDE"/>
    <w:rPr>
      <w:color w:val="666666"/>
    </w:rPr>
  </w:style>
  <w:style w:type="paragraph" w:styleId="af4">
    <w:name w:val="endnote text"/>
    <w:basedOn w:val="a"/>
    <w:link w:val="af5"/>
    <w:uiPriority w:val="99"/>
    <w:semiHidden/>
    <w:unhideWhenUsed/>
    <w:rsid w:val="001D0317"/>
    <w:pPr>
      <w:snapToGrid w:val="0"/>
      <w:jc w:val="left"/>
    </w:pPr>
  </w:style>
  <w:style w:type="character" w:customStyle="1" w:styleId="af5">
    <w:name w:val="文末脚注文字列 (文字)"/>
    <w:basedOn w:val="a0"/>
    <w:link w:val="af4"/>
    <w:uiPriority w:val="99"/>
    <w:semiHidden/>
    <w:rsid w:val="001D0317"/>
  </w:style>
  <w:style w:type="character" w:styleId="af6">
    <w:name w:val="endnote reference"/>
    <w:basedOn w:val="a0"/>
    <w:uiPriority w:val="99"/>
    <w:semiHidden/>
    <w:unhideWhenUsed/>
    <w:rsid w:val="001D0317"/>
    <w:rPr>
      <w:vertAlign w:val="superscript"/>
    </w:rPr>
  </w:style>
  <w:style w:type="paragraph" w:styleId="af7">
    <w:name w:val="List Paragraph"/>
    <w:basedOn w:val="a"/>
    <w:uiPriority w:val="34"/>
    <w:qFormat/>
    <w:rsid w:val="00DB48AB"/>
    <w:pPr>
      <w:ind w:leftChars="400" w:left="840"/>
    </w:pPr>
  </w:style>
  <w:style w:type="character" w:styleId="af8">
    <w:name w:val="annotation reference"/>
    <w:basedOn w:val="a0"/>
    <w:uiPriority w:val="99"/>
    <w:semiHidden/>
    <w:unhideWhenUsed/>
    <w:rsid w:val="00E8631E"/>
    <w:rPr>
      <w:sz w:val="18"/>
      <w:szCs w:val="18"/>
    </w:rPr>
  </w:style>
  <w:style w:type="paragraph" w:styleId="af9">
    <w:name w:val="annotation text"/>
    <w:basedOn w:val="a"/>
    <w:link w:val="afa"/>
    <w:uiPriority w:val="99"/>
    <w:semiHidden/>
    <w:unhideWhenUsed/>
    <w:rsid w:val="00E8631E"/>
    <w:pPr>
      <w:jc w:val="left"/>
    </w:pPr>
  </w:style>
  <w:style w:type="character" w:customStyle="1" w:styleId="afa">
    <w:name w:val="コメント文字列 (文字)"/>
    <w:basedOn w:val="a0"/>
    <w:link w:val="af9"/>
    <w:uiPriority w:val="99"/>
    <w:semiHidden/>
    <w:rsid w:val="00E8631E"/>
  </w:style>
  <w:style w:type="paragraph" w:styleId="afb">
    <w:name w:val="annotation subject"/>
    <w:basedOn w:val="af9"/>
    <w:next w:val="af9"/>
    <w:link w:val="afc"/>
    <w:uiPriority w:val="99"/>
    <w:semiHidden/>
    <w:unhideWhenUsed/>
    <w:rsid w:val="00E8631E"/>
    <w:rPr>
      <w:b/>
      <w:bCs/>
    </w:rPr>
  </w:style>
  <w:style w:type="character" w:customStyle="1" w:styleId="afc">
    <w:name w:val="コメント内容 (文字)"/>
    <w:basedOn w:val="afa"/>
    <w:link w:val="afb"/>
    <w:uiPriority w:val="99"/>
    <w:semiHidden/>
    <w:rsid w:val="00E8631E"/>
    <w:rPr>
      <w:b/>
      <w:bCs/>
    </w:rPr>
  </w:style>
  <w:style w:type="table" w:styleId="afd">
    <w:name w:val="Table Grid"/>
    <w:basedOn w:val="a1"/>
    <w:uiPriority w:val="39"/>
    <w:rsid w:val="002A1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basedOn w:val="a0"/>
    <w:uiPriority w:val="99"/>
    <w:semiHidden/>
    <w:unhideWhenUsed/>
    <w:rsid w:val="002B0B0D"/>
    <w:rPr>
      <w:color w:val="954F72" w:themeColor="followedHyperlink"/>
      <w:u w:val="single"/>
    </w:rPr>
  </w:style>
  <w:style w:type="character" w:customStyle="1" w:styleId="40">
    <w:name w:val="見出し 4 (文字)"/>
    <w:basedOn w:val="a0"/>
    <w:link w:val="4"/>
    <w:uiPriority w:val="9"/>
    <w:rsid w:val="00297C6B"/>
    <w:rPr>
      <w:b/>
      <w:bCs/>
      <w:sz w:val="22"/>
    </w:rPr>
  </w:style>
  <w:style w:type="character" w:customStyle="1" w:styleId="50">
    <w:name w:val="見出し 5 (文字)"/>
    <w:basedOn w:val="a0"/>
    <w:link w:val="5"/>
    <w:uiPriority w:val="9"/>
    <w:rsid w:val="0046100B"/>
    <w:rPr>
      <w:rFonts w:ascii="游明朝" w:eastAsia="游明朝" w:hAnsiTheme="majorHAnsi" w:cstheme="majorBidi"/>
      <w:b/>
    </w:rPr>
  </w:style>
  <w:style w:type="paragraph" w:styleId="HTML">
    <w:name w:val="HTML Preformatted"/>
    <w:basedOn w:val="a"/>
    <w:link w:val="HTML0"/>
    <w:uiPriority w:val="99"/>
    <w:semiHidden/>
    <w:unhideWhenUsed/>
    <w:rsid w:val="004E3B1D"/>
    <w:rPr>
      <w:rFonts w:ascii="Courier New" w:hAnsi="Courier New" w:cs="Courier New"/>
      <w:sz w:val="20"/>
      <w:szCs w:val="20"/>
    </w:rPr>
  </w:style>
  <w:style w:type="character" w:customStyle="1" w:styleId="HTML0">
    <w:name w:val="HTML 書式付き (文字)"/>
    <w:basedOn w:val="a0"/>
    <w:link w:val="HTML"/>
    <w:uiPriority w:val="99"/>
    <w:semiHidden/>
    <w:rsid w:val="004E3B1D"/>
    <w:rPr>
      <w:rFonts w:ascii="Courier New" w:hAnsi="Courier New" w:cs="Courier New"/>
      <w:sz w:val="20"/>
      <w:szCs w:val="20"/>
    </w:rPr>
  </w:style>
  <w:style w:type="paragraph" w:styleId="aff">
    <w:name w:val="Revision"/>
    <w:hidden/>
    <w:uiPriority w:val="99"/>
    <w:semiHidden/>
    <w:rsid w:val="00D84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3570">
      <w:bodyDiv w:val="1"/>
      <w:marLeft w:val="0"/>
      <w:marRight w:val="0"/>
      <w:marTop w:val="0"/>
      <w:marBottom w:val="0"/>
      <w:divBdr>
        <w:top w:val="none" w:sz="0" w:space="0" w:color="auto"/>
        <w:left w:val="none" w:sz="0" w:space="0" w:color="auto"/>
        <w:bottom w:val="none" w:sz="0" w:space="0" w:color="auto"/>
        <w:right w:val="none" w:sz="0" w:space="0" w:color="auto"/>
      </w:divBdr>
    </w:div>
    <w:div w:id="560988237">
      <w:bodyDiv w:val="1"/>
      <w:marLeft w:val="0"/>
      <w:marRight w:val="0"/>
      <w:marTop w:val="0"/>
      <w:marBottom w:val="0"/>
      <w:divBdr>
        <w:top w:val="none" w:sz="0" w:space="0" w:color="auto"/>
        <w:left w:val="none" w:sz="0" w:space="0" w:color="auto"/>
        <w:bottom w:val="none" w:sz="0" w:space="0" w:color="auto"/>
        <w:right w:val="none" w:sz="0" w:space="0" w:color="auto"/>
      </w:divBdr>
    </w:div>
    <w:div w:id="994602419">
      <w:bodyDiv w:val="1"/>
      <w:marLeft w:val="0"/>
      <w:marRight w:val="0"/>
      <w:marTop w:val="0"/>
      <w:marBottom w:val="0"/>
      <w:divBdr>
        <w:top w:val="none" w:sz="0" w:space="0" w:color="auto"/>
        <w:left w:val="none" w:sz="0" w:space="0" w:color="auto"/>
        <w:bottom w:val="none" w:sz="0" w:space="0" w:color="auto"/>
        <w:right w:val="none" w:sz="0" w:space="0" w:color="auto"/>
      </w:divBdr>
    </w:div>
    <w:div w:id="1127429643">
      <w:bodyDiv w:val="1"/>
      <w:marLeft w:val="0"/>
      <w:marRight w:val="0"/>
      <w:marTop w:val="0"/>
      <w:marBottom w:val="0"/>
      <w:divBdr>
        <w:top w:val="none" w:sz="0" w:space="0" w:color="auto"/>
        <w:left w:val="none" w:sz="0" w:space="0" w:color="auto"/>
        <w:bottom w:val="none" w:sz="0" w:space="0" w:color="auto"/>
        <w:right w:val="none" w:sz="0" w:space="0" w:color="auto"/>
      </w:divBdr>
    </w:div>
    <w:div w:id="1464881598">
      <w:bodyDiv w:val="1"/>
      <w:marLeft w:val="0"/>
      <w:marRight w:val="0"/>
      <w:marTop w:val="0"/>
      <w:marBottom w:val="0"/>
      <w:divBdr>
        <w:top w:val="none" w:sz="0" w:space="0" w:color="auto"/>
        <w:left w:val="none" w:sz="0" w:space="0" w:color="auto"/>
        <w:bottom w:val="none" w:sz="0" w:space="0" w:color="auto"/>
        <w:right w:val="none" w:sz="0" w:space="0" w:color="auto"/>
      </w:divBdr>
    </w:div>
    <w:div w:id="199683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image" Target="media/image17.png"/><Relationship Id="rId39" Type="http://schemas.openxmlformats.org/officeDocument/2006/relationships/image" Target="media/image30.sv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sv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svg"/><Relationship Id="rId29" Type="http://schemas.openxmlformats.org/officeDocument/2006/relationships/image" Target="media/image20.svg"/><Relationship Id="rId41" Type="http://schemas.openxmlformats.org/officeDocument/2006/relationships/image" Target="media/image32.svg"/><Relationship Id="rId54" Type="http://schemas.openxmlformats.org/officeDocument/2006/relationships/image" Target="media/image45.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svg"/><Relationship Id="rId53" Type="http://schemas.openxmlformats.org/officeDocument/2006/relationships/image" Target="media/image44.svg"/><Relationship Id="rId58" Type="http://schemas.openxmlformats.org/officeDocument/2006/relationships/image" Target="media/image49.png"/><Relationship Id="rId5" Type="http://schemas.openxmlformats.org/officeDocument/2006/relationships/webSettings" Target="webSettings.xml"/><Relationship Id="rId15" Type="http://schemas.openxmlformats.org/officeDocument/2006/relationships/image" Target="media/image6.sv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svg"/><Relationship Id="rId61" Type="http://schemas.openxmlformats.org/officeDocument/2006/relationships/image" Target="media/image52.png"/><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svg"/><Relationship Id="rId27" Type="http://schemas.openxmlformats.org/officeDocument/2006/relationships/image" Target="media/image18.svg"/><Relationship Id="rId30" Type="http://schemas.openxmlformats.org/officeDocument/2006/relationships/image" Target="media/image21.png"/><Relationship Id="rId35" Type="http://schemas.openxmlformats.org/officeDocument/2006/relationships/image" Target="media/image26.sv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footer" Target="footer1.xml"/><Relationship Id="rId51" Type="http://schemas.openxmlformats.org/officeDocument/2006/relationships/image" Target="media/image42.svg"/><Relationship Id="rId3" Type="http://schemas.openxmlformats.org/officeDocument/2006/relationships/styles" Target="styles.xml"/><Relationship Id="rId12" Type="http://schemas.openxmlformats.org/officeDocument/2006/relationships/image" Target="media/image3.sv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sv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sv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C6390-D0FB-483B-93E0-7BB9E8EE5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3744</TotalTime>
  <Pages>41</Pages>
  <Words>10164</Words>
  <Characters>57938</Characters>
  <Application>Microsoft Office Word</Application>
  <DocSecurity>0</DocSecurity>
  <Lines>482</Lines>
  <Paragraphs>135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kazuhito kitamura</dc:creator>
  <cp:keywords/>
  <dc:description/>
  <cp:lastModifiedBy>kazuhito kitamura</cp:lastModifiedBy>
  <cp:revision>782</cp:revision>
  <cp:lastPrinted>2025-09-12T12:48:00Z</cp:lastPrinted>
  <dcterms:created xsi:type="dcterms:W3CDTF">2025-08-31T23:44:00Z</dcterms:created>
  <dcterms:modified xsi:type="dcterms:W3CDTF">2025-10-02T04:59:00Z</dcterms:modified>
</cp:coreProperties>
</file>